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B8B" w:rsidRPr="007B07DB" w:rsidRDefault="00322B22" w:rsidP="007B07DB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План работы</w:t>
      </w:r>
    </w:p>
    <w:p w:rsidR="00322B22" w:rsidRPr="007B07DB" w:rsidRDefault="00322B22" w:rsidP="005578A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Введение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...................................................................................................................3</w:t>
      </w:r>
    </w:p>
    <w:p w:rsidR="00322B22" w:rsidRPr="007B07DB" w:rsidRDefault="00322B22" w:rsidP="005578A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 Пояснительной записки и ее значение для пользователей учетной информации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...............................................................................................4</w:t>
      </w:r>
    </w:p>
    <w:p w:rsidR="00322B22" w:rsidRPr="007B07DB" w:rsidRDefault="00322B22" w:rsidP="005578AE">
      <w:pPr>
        <w:pStyle w:val="a3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и состав пояснительной записки к бухгалтерской отчетности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................................................................................................................4</w:t>
      </w:r>
    </w:p>
    <w:p w:rsidR="00322B22" w:rsidRPr="007B07DB" w:rsidRDefault="00322B22" w:rsidP="005578AE">
      <w:pPr>
        <w:pStyle w:val="a3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Нормативное регулирование составления пояснительной записки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>.........9</w:t>
      </w:r>
    </w:p>
    <w:p w:rsidR="00322B22" w:rsidRPr="007B07DB" w:rsidRDefault="00322B22" w:rsidP="005578AE">
      <w:pPr>
        <w:pStyle w:val="a3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Техника составления пояснительной записки и ее содержание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>.............10</w:t>
      </w:r>
    </w:p>
    <w:p w:rsidR="00322B22" w:rsidRPr="007B07DB" w:rsidRDefault="00322B22" w:rsidP="005578A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Сегментная отчетность финансово-промышленных групп, ее состав и значение в процессе управления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..........................................................................16</w:t>
      </w:r>
    </w:p>
    <w:p w:rsidR="006E1FC0" w:rsidRPr="007B07DB" w:rsidRDefault="00CE5100" w:rsidP="005578AE">
      <w:pPr>
        <w:pStyle w:val="2"/>
        <w:numPr>
          <w:ilvl w:val="1"/>
          <w:numId w:val="1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Сегмент, его виды и основные понятия отчетности по сегментам</w:t>
      </w:r>
      <w:r w:rsidR="005578A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........16</w:t>
      </w:r>
    </w:p>
    <w:p w:rsidR="00CE5100" w:rsidRPr="007B07DB" w:rsidRDefault="00CE5100" w:rsidP="005578AE">
      <w:pPr>
        <w:pStyle w:val="2"/>
        <w:numPr>
          <w:ilvl w:val="1"/>
          <w:numId w:val="1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Значение формирования отчетности по сегментам</w:t>
      </w:r>
      <w:r w:rsidR="005578A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.................................18</w:t>
      </w:r>
    </w:p>
    <w:p w:rsidR="00CE5100" w:rsidRPr="007B07DB" w:rsidRDefault="00CE5100" w:rsidP="005578AE">
      <w:pPr>
        <w:pStyle w:val="7"/>
        <w:numPr>
          <w:ilvl w:val="1"/>
          <w:numId w:val="1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Выбор отчетного сегмента и раскрытие информации по нему</w:t>
      </w:r>
      <w:r w:rsidR="005578A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..............19</w:t>
      </w:r>
    </w:p>
    <w:p w:rsidR="00CE5100" w:rsidRPr="007B07DB" w:rsidRDefault="00CE5100" w:rsidP="005578A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eastAsiaTheme="majorEastAsia" w:hAnsi="Times New Roman" w:cs="Times New Roman"/>
          <w:iCs/>
          <w:color w:val="000000" w:themeColor="text1"/>
          <w:sz w:val="28"/>
          <w:szCs w:val="28"/>
        </w:rPr>
        <w:t>Заключение</w:t>
      </w:r>
      <w:r w:rsidR="005578AE">
        <w:rPr>
          <w:rFonts w:ascii="Times New Roman" w:eastAsiaTheme="majorEastAsia" w:hAnsi="Times New Roman" w:cs="Times New Roman"/>
          <w:iCs/>
          <w:color w:val="000000" w:themeColor="text1"/>
          <w:sz w:val="28"/>
          <w:szCs w:val="28"/>
        </w:rPr>
        <w:t>.............................................................................................................24</w:t>
      </w:r>
    </w:p>
    <w:p w:rsidR="00CE5100" w:rsidRPr="007B07DB" w:rsidRDefault="00CE5100" w:rsidP="005578A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Список использованных источников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</w:t>
      </w:r>
      <w:bookmarkStart w:id="0" w:name="_GoBack"/>
      <w:bookmarkEnd w:id="0"/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>...............25</w:t>
      </w:r>
    </w:p>
    <w:p w:rsidR="00322B22" w:rsidRPr="007B07DB" w:rsidRDefault="00322B22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Pr="007B07DB" w:rsidRDefault="008B2629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25E7" w:rsidRPr="007B07DB" w:rsidRDefault="002225E7" w:rsidP="007B07DB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Введение</w:t>
      </w:r>
    </w:p>
    <w:p w:rsidR="002225E7" w:rsidRPr="007B07DB" w:rsidRDefault="002225E7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 – приложение к годовой бухгалтерской отчетности, которое должно содержать существенную информацию об организации, ее финансовом положении, сопоставимости данных за отчетный и предшествующий ему периоды, методах оценки и существенных статьях бухгалтерской отчетности и другую информацию</w:t>
      </w:r>
      <w:proofErr w:type="gram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proofErr w:type="gramEnd"/>
    </w:p>
    <w:p w:rsidR="002225E7" w:rsidRPr="007B07DB" w:rsidRDefault="002225E7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 свя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зи с развитием рынков сбыта производство и продажа разных видов (групп) товаров (работ, услуг), составляющих предмет деятельности  крупных компаний, может осуществляться в различных географических регионах. Обособленное представление такой информации необходимо, поскольку её может быть невозможно, получить из другой информации, содержащейся в бухгалтерской отчетности.</w:t>
      </w:r>
    </w:p>
    <w:p w:rsidR="002225E7" w:rsidRPr="007B07DB" w:rsidRDefault="002225E7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Актуальность тем данной контрольной работы обоснована тем, что пояснительная записка обобщает информацию, содержащуюся в отчетности организации, а также дополняет другой необходимой информацией, не отраженной в формах бухгалтерской отчетности организаций. </w:t>
      </w:r>
      <w:r w:rsidR="008B2629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подготовке 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>финан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совых отчетов необходимо </w:t>
      </w:r>
      <w:r w:rsidR="008B2629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фор</w:t>
      </w:r>
      <w:r w:rsidR="008B2629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мировать дополнительную информацию в отраслевом разрезе и с учетом географического местонахождения рынков сбыта (по географическим сегментам).</w:t>
      </w:r>
    </w:p>
    <w:p w:rsidR="002225E7" w:rsidRPr="007B07DB" w:rsidRDefault="002225E7" w:rsidP="007B07DB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исследования </w:t>
      </w:r>
      <w:r w:rsidR="008B2629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содержания и значения пояснительной записки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изучение теоретических положений, касающихся сущности пояснительной записки, её составления и применения их на практике составления бухгалтерской отчетности в соответствии с современными требованиями и принципами.</w:t>
      </w:r>
      <w:r w:rsidR="008B2629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Цель раскрытия информации по сегментам в составе бухгалтерской отчетности – помочь пользователям составить более полное представление об организации путем предоставления дополнительных данных о производстве различных видов товаров (работ, услуг), которые являются предметом деятельности организации, и различных географических регионах, в которых организация ведет свою финансово-хозяйственную деятельность.</w:t>
      </w:r>
    </w:p>
    <w:p w:rsidR="008B2629" w:rsidRPr="007B07DB" w:rsidRDefault="008B2629" w:rsidP="007B07DB">
      <w:pPr>
        <w:pStyle w:val="a3"/>
        <w:numPr>
          <w:ilvl w:val="0"/>
          <w:numId w:val="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Содержание Пояснительной записки и ее значение для пользователей учетной информации</w:t>
      </w:r>
    </w:p>
    <w:p w:rsidR="008C2A1C" w:rsidRPr="007B07DB" w:rsidRDefault="008B2629" w:rsidP="007B07DB">
      <w:pPr>
        <w:pStyle w:val="a3"/>
        <w:numPr>
          <w:ilvl w:val="1"/>
          <w:numId w:val="3"/>
        </w:numPr>
        <w:tabs>
          <w:tab w:val="left" w:pos="720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и состав пояснительной записки к бухгалтерской отчетности</w:t>
      </w:r>
    </w:p>
    <w:p w:rsidR="008C2A1C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Бухгалтерская отчетность является основным документом, из которого внутренние и, самое главное, внешние пользователи получают необходимые для принятия своих решений сведения о финансово-хозяйственной деятельности организации. О качестве представляемой в отчетности информации не в последнюю очередь можно судить по пояснительной записке.</w:t>
      </w:r>
    </w:p>
    <w:p w:rsidR="008C2A1C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 – это важнейшая часть бухгалтерской отчетности, содержащая сведения о деятельности организации за отчетный период, которые не получили раскрытия в формах отчетности.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578AE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т полноты, качества, достоверности и способа изложения информации, содержащейся в ней, зависит то, какие выводы сделают заинтересованные пользователи бухгалтерской отчетности о финансовом положении, результатах и прочих факторах деятельности организации</w:t>
      </w:r>
      <w:r w:rsidR="005578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C2A1C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 должна выполнять следующие основные задачи:</w:t>
      </w:r>
    </w:p>
    <w:p w:rsidR="008C2A1C" w:rsidRPr="007B07DB" w:rsidRDefault="008C2A1C" w:rsidP="007B07DB">
      <w:pPr>
        <w:numPr>
          <w:ilvl w:val="0"/>
          <w:numId w:val="2"/>
        </w:numPr>
        <w:tabs>
          <w:tab w:val="clear" w:pos="2138"/>
          <w:tab w:val="num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обеспечить информационную разгрузку форм бухгалтерской отчетности;</w:t>
      </w:r>
    </w:p>
    <w:p w:rsidR="008C2A1C" w:rsidRPr="007B07DB" w:rsidRDefault="008C2A1C" w:rsidP="007B07DB">
      <w:pPr>
        <w:numPr>
          <w:ilvl w:val="0"/>
          <w:numId w:val="2"/>
        </w:numPr>
        <w:tabs>
          <w:tab w:val="clear" w:pos="2138"/>
          <w:tab w:val="num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раскрыть существенную информацию, содержащуюся в статьях бухгалтерской отчетности;</w:t>
      </w:r>
    </w:p>
    <w:p w:rsidR="008C2A1C" w:rsidRPr="007B07DB" w:rsidRDefault="008C2A1C" w:rsidP="007B07DB">
      <w:pPr>
        <w:numPr>
          <w:ilvl w:val="0"/>
          <w:numId w:val="2"/>
        </w:numPr>
        <w:tabs>
          <w:tab w:val="clear" w:pos="2138"/>
          <w:tab w:val="num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предоставить пользователям сопоставимую учетную информацию за ряд отчетных периодов;</w:t>
      </w:r>
    </w:p>
    <w:p w:rsidR="008C2A1C" w:rsidRPr="007B07DB" w:rsidRDefault="008C2A1C" w:rsidP="007B07DB">
      <w:pPr>
        <w:numPr>
          <w:ilvl w:val="0"/>
          <w:numId w:val="2"/>
        </w:numPr>
        <w:tabs>
          <w:tab w:val="clear" w:pos="2138"/>
          <w:tab w:val="num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предоставить данные аналитических показателей, наиболее важных с точки зрения оценки коммерческой деятельности организации.</w:t>
      </w:r>
    </w:p>
    <w:p w:rsidR="008C2A1C" w:rsidRPr="007B07DB" w:rsidRDefault="008C2A1C" w:rsidP="007B07DB">
      <w:pPr>
        <w:pStyle w:val="Iauiue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B07DB">
        <w:rPr>
          <w:color w:val="000000" w:themeColor="text1"/>
          <w:sz w:val="28"/>
          <w:szCs w:val="28"/>
        </w:rPr>
        <w:t xml:space="preserve">Пояснительная записка является элементом бухгалтерской отчетности, обязательное включение которой в состав годовой отчетности установлено </w:t>
      </w:r>
      <w:r w:rsidRPr="007B07DB">
        <w:rPr>
          <w:color w:val="000000" w:themeColor="text1"/>
          <w:sz w:val="28"/>
          <w:szCs w:val="28"/>
        </w:rPr>
        <w:lastRenderedPageBreak/>
        <w:t>п.1 ст. 14 Федерального закона «О бухгалтерском учете» от 06.12.2011 г. №402-ФЗ.</w:t>
      </w:r>
    </w:p>
    <w:p w:rsidR="008C2A1C" w:rsidRPr="009C172E" w:rsidRDefault="008C2A1C" w:rsidP="007B07DB">
      <w:pPr>
        <w:pStyle w:val="Iauiue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C172E">
        <w:rPr>
          <w:color w:val="000000" w:themeColor="text1"/>
          <w:sz w:val="28"/>
          <w:szCs w:val="28"/>
        </w:rPr>
        <w:t>Пояснительную записку вправе не представлять</w:t>
      </w:r>
      <w:r w:rsidR="009C172E" w:rsidRPr="009C172E">
        <w:rPr>
          <w:color w:val="000000" w:themeColor="text1"/>
          <w:sz w:val="28"/>
          <w:szCs w:val="28"/>
        </w:rPr>
        <w:t>, о</w:t>
      </w:r>
      <w:r w:rsidR="009C172E" w:rsidRPr="009C172E">
        <w:rPr>
          <w:color w:val="000000"/>
          <w:sz w:val="28"/>
          <w:szCs w:val="28"/>
          <w:shd w:val="clear" w:color="auto" w:fill="FFFFFF"/>
        </w:rPr>
        <w:t>рганизации, применяющие упрощенную систему налогообложения</w:t>
      </w:r>
      <w:r w:rsidR="006416A2" w:rsidRPr="009C172E">
        <w:rPr>
          <w:rStyle w:val="a7"/>
          <w:color w:val="000000" w:themeColor="text1"/>
          <w:sz w:val="28"/>
          <w:szCs w:val="28"/>
        </w:rPr>
        <w:footnoteReference w:id="1"/>
      </w:r>
      <w:r w:rsidRPr="009C172E">
        <w:rPr>
          <w:color w:val="000000" w:themeColor="text1"/>
          <w:sz w:val="28"/>
          <w:szCs w:val="28"/>
        </w:rPr>
        <w:t>:</w:t>
      </w:r>
    </w:p>
    <w:p w:rsidR="008C2A1C" w:rsidRPr="007B07DB" w:rsidRDefault="008C2A1C" w:rsidP="007B07DB">
      <w:pPr>
        <w:numPr>
          <w:ilvl w:val="0"/>
          <w:numId w:val="4"/>
        </w:numPr>
        <w:tabs>
          <w:tab w:val="clear" w:pos="720"/>
          <w:tab w:val="num" w:pos="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субъекты малого предпринимательства;</w:t>
      </w:r>
    </w:p>
    <w:p w:rsidR="008C2A1C" w:rsidRDefault="008C2A1C" w:rsidP="007B07DB">
      <w:pPr>
        <w:numPr>
          <w:ilvl w:val="0"/>
          <w:numId w:val="4"/>
        </w:numPr>
        <w:tabs>
          <w:tab w:val="clear" w:pos="720"/>
          <w:tab w:val="num" w:pos="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некоммерческие организации;</w:t>
      </w:r>
    </w:p>
    <w:p w:rsidR="009C172E" w:rsidRPr="007B07DB" w:rsidRDefault="005578AE" w:rsidP="007B07DB">
      <w:pPr>
        <w:numPr>
          <w:ilvl w:val="0"/>
          <w:numId w:val="4"/>
        </w:numPr>
        <w:tabs>
          <w:tab w:val="clear" w:pos="720"/>
          <w:tab w:val="num" w:pos="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C172E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получившие статус участников проекта по осуществлению исследований, разработок и коммерциализации их результатов.</w:t>
      </w:r>
    </w:p>
    <w:p w:rsidR="008C2A1C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Если у фирмы имеются дочерние и зависимые общества, то  должна составляться сводная отчетность и пояснительная записка к ней (п. 91 Положения о ведении бухгалтерского учета и бухгалтерской отчетности, утвержденного приказом Минфина России от 29.07.1998 № 34н, в ред. от 24.12.2010, с изм. от 08.07.2016)</w:t>
      </w:r>
    </w:p>
    <w:p w:rsidR="008C2A1C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 предназначена для того, чтобы обеспечить пользователей дополнительными данными, которые нецелесообразно включать в основные формы отчетности, но без которых они не смогут реально оценить финансовое положение компании, финансовые результаты ее деятельности за отчетный период и изменения в ее финансовом положении.</w:t>
      </w:r>
    </w:p>
    <w:p w:rsidR="008C2A1C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Содержание пояснительной записки составляют в первую очередь обязательные сведения, раскрытие которых предусмотрено Положением по ведению бухгалтерского учета и бухгалтерской отчетности в Российской Федерации, Положениями по бухгалтерскому учету (ПБУ) и приказами Минфина России. Кроме того, в нее может быть включена информация, уточняющая, дополняющая сведения, представлений в других формах бухгалтерской отчетности. </w:t>
      </w:r>
    </w:p>
    <w:p w:rsidR="007C69DA" w:rsidRDefault="00B73875" w:rsidP="007B07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пояснительной записке подлежат раскрытию данные статей, по которым в Бухгалтерском балансе и Отчете о прибылях и убытках </w:t>
      </w:r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отражаются прочие активы, прочие кредиторы, дебиторы, иные обязательства, отдельные виды прибылей и убытков в случае их существенности.</w:t>
      </w: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7C69DA" w:rsidRDefault="00B73875" w:rsidP="007B07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пояснительной записке следует привести краткую характеристику деятельности организации (обычных видов деятельности; </w:t>
      </w:r>
      <w:proofErr w:type="gramStart"/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текущей, инвестиционной и финансовой деятельности), основные показатели деятельности и факторы, повлиявшие в отчетном году на финансовые результаты деятельности организации, а также решения по итогам рассмотрения годовой бухгалтерской отчетности и распределения прибыли, оставшейся в распоряжении организации, т.е. соответствующую информацию, полезную для получения более полной и объективной картины о финансовом положении организации, финансовых результатах деятельности организации за отчетный период и изменениях</w:t>
      </w:r>
      <w:proofErr w:type="gramEnd"/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ее финансовом положении.</w:t>
      </w: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7C69DA" w:rsidRDefault="00B73875" w:rsidP="007B07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Организация, применяющая при налогообложении метод определения выручки от реализации продукции (работ, услуг) по мере ее оплаты, приводит отдельно данные о причитающихся налоговых платежах в бюджет, исчисленных на основе представленных налоговых расчетов, и данные, исчисленные на основе сведений о продаже товаров, продукции, работ, услуг и финансовых результатах, отраженных в бухгалтерском учете исходя из допущения временной определенности фактов хозяйственной деятельности.</w:t>
      </w:r>
      <w:proofErr w:type="gramEnd"/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этом данные о налоговых платежах, исчисленных по двум методам, приводятся в разрезе существенных видов налогов и с отражением сумм отклонений.</w:t>
      </w: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7C69DA" w:rsidRDefault="00B73875" w:rsidP="007B07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изложении основных показателей деятельности может быть приведена характеристика основных средств (доля активной части основных средств, коэффициенты износа, обновления, выбытия и пр.), нематериальных активов, финансовых вложений, научно - технического уровня продукции и пр. При этом информация может быть дополнена необходимыми аналитическими та</w:t>
      </w:r>
      <w:r w:rsidR="007C6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блицами, расшифровками. Рекомен</w:t>
      </w:r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дуется определять </w:t>
      </w:r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тенденции основных показателей деятельности, а также качественные изменения в имущественном и финансовом положении, их причины.</w:t>
      </w: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B73875" w:rsidRPr="007C69DA" w:rsidRDefault="00B73875" w:rsidP="007C69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необходимости в пояснительной записке следует указывать принятый порядок расчета аналитических показателей (рентабельность, доля собственных оборотных средств и пр.).</w:t>
      </w: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При оценке финансового состояния на краткосрочную перспективу могут приводиться показатели оценки удовлетворительности структуры баланса (текущей ликвидности, обеспеченности собственными средствами и способности восстановления (утраты) платежеспособности). При характеристике платежеспособности следует обратить внимание на такие показатели, как наличие денежных средств на счетах в банках, в кассе организации, убытки, просроченные дебиторскую и кредиторскую задолженность, не погашенные в срок кредиты и займы, полноту перечисления соответствующих налогов в бюджет, уплаченные (подлежащие уплате) штрафные санкции за неисполнение обязательств перед бюджетом.</w:t>
      </w: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B73875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правило, пояснительная записка составляется к годовому отчету. </w:t>
      </w:r>
    </w:p>
    <w:p w:rsidR="00B73875" w:rsidRPr="007B07DB" w:rsidRDefault="007C69DA" w:rsidP="007B07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B73875"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рганизация может представлять </w:t>
      </w:r>
      <w:r w:rsidR="00B73875"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B73875"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дополнительную информацию, сопутствующую бухгалтерской отчетности, если исполнительный орган считает ее полезной для заинтересованных пользователей при принятии экономических решений.</w:t>
      </w:r>
    </w:p>
    <w:p w:rsidR="00B73875" w:rsidRPr="00B73875" w:rsidRDefault="00B73875" w:rsidP="007B07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38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Дополнительная информация при необходимости может быть представлена в виде аналитических таблиц, графиков и диаграмм</w:t>
      </w: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(п. 39 ПБУ 4/99 "Бухгалтерская отчетность организации").</w:t>
      </w:r>
    </w:p>
    <w:p w:rsidR="008C2A1C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отличие от других форм бухгалтерской отчетности шаблоны или какие-либо рекомендуемые формы пояснительной записки в нормативном порядке не утверждались. Она составляется в произвольной форме, но в большинстве Положений по бухгалтерскому учету указаны сведения, подлежащие расшифровке в бухгалтерской отчетности. </w:t>
      </w:r>
    </w:p>
    <w:p w:rsidR="008C2A1C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Однако существует информация, которая в Пояснительной записке представляется не всеми организациями, а только теми, у которых есть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некоторые особенности в деятельности. Например, нигде в других формах отчетности, а только исключительно в составе пояснительной записки представляется информация о связанных сторонах, информация по сегментам и информация по прекращаемой деятельности.</w:t>
      </w:r>
    </w:p>
    <w:p w:rsidR="009D6EB8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Каждая организация самостоятельно определяет объем информации, а также форму ее подачи: в виде текста, таблиц, схем</w:t>
      </w:r>
      <w:r w:rsidR="009D6EB8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, диаграмм и т. п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Можно разделить пояснительную записку на несколько разделов, например, вначале представить сведения об организации, затем дать расшифровку важнейших статей форм отчетности, и далее привести аналитические показатели, характеризующие деятельность организации. </w:t>
      </w:r>
    </w:p>
    <w:p w:rsidR="008C2A1C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Подписывается пояснительная записка руководителем и главным бухгалтером организации. </w:t>
      </w:r>
    </w:p>
    <w:p w:rsidR="008C2A1C" w:rsidRPr="007B07DB" w:rsidRDefault="008C2A1C" w:rsidP="007B07D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в пояснительной записке, прежде всего, предназначена для руководства организации, ее учредителей, а также кредиторов и инвесторов. Однако не стоит забывать, что пользователями отчетности являются и налоговые органы. Подробный анализ финансовой деятельности компании, приведенный в пояснительной записке, поможет избежать нежелательных вопросов со стороны контролирующих органов.</w:t>
      </w:r>
      <w:r w:rsidR="009D6EB8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C2A1C" w:rsidRDefault="008C2A1C" w:rsidP="007B07DB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Следует отметить, что начиная с бухгалтерской отчетности за 2011 год организации должны отчитываться по новым формам (</w:t>
      </w:r>
      <w:r w:rsidRPr="002865C3">
        <w:rPr>
          <w:rFonts w:ascii="Times New Roman" w:hAnsi="Times New Roman" w:cs="Times New Roman"/>
          <w:color w:val="000000" w:themeColor="text1"/>
          <w:sz w:val="28"/>
          <w:szCs w:val="28"/>
        </w:rPr>
        <w:t>утв. Приказом Минфина РФ от 02.07.2010 г. №66н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В приказе № 66н </w:t>
      </w:r>
      <w:proofErr w:type="gram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нет требования представлять</w:t>
      </w:r>
      <w:proofErr w:type="gramEnd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пояснительную записку. По новым правилам её должны заменить Пояснения к бухгалтерскому балансу и отчету о прибылях и убытках. Пояснения могу быть составлены в табличной и (или) текстовой форме. При этом организация сама может определить состав данных, офо</w:t>
      </w:r>
      <w:r w:rsidR="006B025D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рмленных в табличной форме.</w:t>
      </w:r>
      <w:r w:rsidR="006B025D" w:rsidRPr="007B07DB">
        <w:rPr>
          <w:rStyle w:val="a7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</w:p>
    <w:p w:rsidR="005578AE" w:rsidRDefault="005578AE" w:rsidP="007B07DB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78AE" w:rsidRDefault="005578AE" w:rsidP="007B07DB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025D" w:rsidRPr="007B07DB" w:rsidRDefault="006B025D" w:rsidP="002865C3">
      <w:pPr>
        <w:pStyle w:val="a3"/>
        <w:numPr>
          <w:ilvl w:val="1"/>
          <w:numId w:val="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Нормативное регулирование составления пояснительной записки</w:t>
      </w:r>
    </w:p>
    <w:p w:rsidR="006B025D" w:rsidRPr="007B07DB" w:rsidRDefault="006B025D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Одним из главных документов в законодательстве Российской Федерации, регулирующих ведение бухгалтерского учета в целом и, частности, наличие, назначение и состав пояснительной записки, является Федеральный закон от 06.12.2011г. №402-ФЗ «О бухгалтерском учете».</w:t>
      </w:r>
    </w:p>
    <w:p w:rsidR="00FF147E" w:rsidRPr="007B07DB" w:rsidRDefault="006B025D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основе вышестоящего закона все организации обязаны составлять бухгалтерскую отчетность на основе данных синтетического и аналитического учета. </w:t>
      </w:r>
    </w:p>
    <w:p w:rsidR="006B025D" w:rsidRPr="007B07DB" w:rsidRDefault="006B025D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Бухгалтерская отчетность организаций состоит из: бухгалтерского баланса; отчета о прибылях и убытках; приложений к ним</w:t>
      </w:r>
      <w:r w:rsidR="00FF147E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, аудиторского заключения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пояснительной записки. </w:t>
      </w:r>
    </w:p>
    <w:p w:rsidR="006B025D" w:rsidRPr="007B07DB" w:rsidRDefault="006B025D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 пояснительной записке должны быть отражены факты неприменения правил бухгалтерского учета в случаях, когда они не позволяют достоверно отразить имущественное состояние и финансовые результаты деятельности организации, и даны соответствующие объяснения. В противном случае неприменение правил бухгалтерского учета рассматривается как уклонение от их выполнения и признается нарушением законодательства Российской Федерации о бухгалтерском учете.</w:t>
      </w:r>
    </w:p>
    <w:p w:rsidR="006B025D" w:rsidRPr="007B07DB" w:rsidRDefault="006B025D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Указанные аспекты нашли свое развитие в ПБУ 4/99 «Бухгалтерская отчетность организации». В пояснительной записке должна быть приведена информация о данных, требование о раскрытии которых определено в данном Положении, а также в других Положениях по бухгалтерскому учету. </w:t>
      </w:r>
    </w:p>
    <w:p w:rsidR="006B025D" w:rsidRPr="007B07DB" w:rsidRDefault="006B025D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Вопросы дополнительного раскрытия информации в бухгалтерской отчетности представлены в следующих нормативных актах:</w:t>
      </w:r>
    </w:p>
    <w:p w:rsidR="006B025D" w:rsidRPr="007B07DB" w:rsidRDefault="006B025D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1. ПБУ 7/98 «События после отчетной даты»</w:t>
      </w:r>
      <w:r w:rsidR="00D73163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3163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Министерства финансов Российской Федерации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от 25 ноября 1998г. №56н;</w:t>
      </w:r>
    </w:p>
    <w:p w:rsidR="00D73163" w:rsidRPr="007B07DB" w:rsidRDefault="00D73163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2. ПБУ 8/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6B025D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Оценочные обязательства, условные обязательства и условные активы</w:t>
      </w:r>
      <w:r w:rsidR="006B025D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D54D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B025D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Министерства финансов Российской Федерации от 13</w:t>
      </w:r>
      <w:r w:rsidR="006B025D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декабря 2010г. №167</w:t>
      </w:r>
      <w:r w:rsidR="006B025D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н. </w:t>
      </w:r>
    </w:p>
    <w:p w:rsidR="006B025D" w:rsidRPr="007B07DB" w:rsidRDefault="00D73163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ПБУ 11/2008</w:t>
      </w:r>
      <w:r w:rsidR="006B025D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«Информация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 связанных сторонах</w:t>
      </w:r>
      <w:r w:rsidR="006B025D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D54D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B025D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Министерства финансов Российской Федерации от 29</w:t>
      </w:r>
      <w:r w:rsidR="006B025D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апреля 2008г. №48</w:t>
      </w:r>
      <w:r w:rsidR="006B025D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н.</w:t>
      </w:r>
    </w:p>
    <w:p w:rsidR="006B025D" w:rsidRPr="007B07DB" w:rsidRDefault="006B025D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Отдельным вопросам формирования сводной отчетности посвящено ПБУ 12/20</w:t>
      </w:r>
      <w:r w:rsidR="00D73163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0 «Информация по сегментам»</w:t>
      </w:r>
      <w:r w:rsidR="005D54D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73163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 Министерства финансов Российской Федерации от 08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3163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ноября 2010г. №143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D73163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B025D" w:rsidRPr="007B07DB" w:rsidRDefault="006B025D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Так же</w:t>
      </w:r>
      <w:r w:rsidR="00D73163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одним из главных нормативно-регулирующих документов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составления пояснительной записки является </w:t>
      </w:r>
      <w:r w:rsidR="00D73163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02.07.2010 N 66н (ред. от 06.04.2015) "О формах бухгалтерской отчетности организаций".</w:t>
      </w:r>
    </w:p>
    <w:p w:rsidR="006B025D" w:rsidRPr="007B07DB" w:rsidRDefault="006B025D" w:rsidP="002865C3">
      <w:pPr>
        <w:pStyle w:val="a3"/>
        <w:numPr>
          <w:ilvl w:val="1"/>
          <w:numId w:val="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Техника составления пояснительной записки и ее содержание</w:t>
      </w:r>
    </w:p>
    <w:p w:rsidR="00E42595" w:rsidRPr="007B07DB" w:rsidRDefault="008433C5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Бухгалтерская отчетность считается достоверной и полной, если она сформирована исходя из правил, установленных российскими ПБУ. Поэтому в Пояснительной записке должно быть это указано. Если допущены отступления от общих правил, то организация обязана раскрыть в пояснительной записке все случаи таких отступлений с указанием их причин. Кроме того, необходимо привести количественную оценку изменений в отчетности, которые произошли по этой причине.</w:t>
      </w:r>
      <w:r w:rsidRPr="007B07DB">
        <w:rPr>
          <w:rStyle w:val="a7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</w:p>
    <w:p w:rsidR="00633227" w:rsidRPr="00633227" w:rsidRDefault="00633227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2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Разделы пояснительной записки утверждаются согласно форме, разработанной руководством организации. Они могут по-разному называться, представляться в различном порядке. В целом структуру документа</w:t>
      </w: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можно изобразить таким образом:</w:t>
      </w:r>
    </w:p>
    <w:p w:rsidR="007A5C54" w:rsidRPr="007B07DB" w:rsidRDefault="007A5C54" w:rsidP="002865C3">
      <w:pPr>
        <w:numPr>
          <w:ilvl w:val="0"/>
          <w:numId w:val="9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Раздел 1 «</w:t>
      </w:r>
      <w:r w:rsidR="00633227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Общая информация об организации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»; </w:t>
      </w:r>
    </w:p>
    <w:p w:rsidR="007A5C54" w:rsidRPr="007B07DB" w:rsidRDefault="007A5C54" w:rsidP="002865C3">
      <w:pPr>
        <w:numPr>
          <w:ilvl w:val="0"/>
          <w:numId w:val="9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Раздел 2 «</w:t>
      </w:r>
      <w:r w:rsidR="00633227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Учетная политика организации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»; </w:t>
      </w:r>
    </w:p>
    <w:p w:rsidR="00633227" w:rsidRPr="007B07DB" w:rsidRDefault="007A5C54" w:rsidP="002865C3">
      <w:pPr>
        <w:numPr>
          <w:ilvl w:val="0"/>
          <w:numId w:val="9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Раздел 3 «</w:t>
      </w:r>
      <w:r w:rsidR="0068258F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об отдельных активах и обязательствах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»; </w:t>
      </w:r>
    </w:p>
    <w:p w:rsidR="00633227" w:rsidRPr="007B07DB" w:rsidRDefault="007A5C54" w:rsidP="002865C3">
      <w:pPr>
        <w:numPr>
          <w:ilvl w:val="0"/>
          <w:numId w:val="9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Раздел 4 «</w:t>
      </w:r>
      <w:r w:rsidR="0068258F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доходах и расходах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»; </w:t>
      </w:r>
    </w:p>
    <w:p w:rsidR="007A5C54" w:rsidRPr="007B07DB" w:rsidRDefault="007A5C54" w:rsidP="002865C3">
      <w:pPr>
        <w:numPr>
          <w:ilvl w:val="0"/>
          <w:numId w:val="9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Раздел 5 «</w:t>
      </w:r>
      <w:r w:rsidR="00633227"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Пояснения к существенным статьям бухгалтерского баланса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»; </w:t>
      </w:r>
    </w:p>
    <w:p w:rsidR="00633227" w:rsidRPr="007B07DB" w:rsidRDefault="007A5C54" w:rsidP="002865C3">
      <w:pPr>
        <w:numPr>
          <w:ilvl w:val="0"/>
          <w:numId w:val="9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6 «Информация о связанных сторонах»; </w:t>
      </w:r>
    </w:p>
    <w:p w:rsidR="00633227" w:rsidRPr="007B07DB" w:rsidRDefault="005D54D6" w:rsidP="002865C3">
      <w:pPr>
        <w:numPr>
          <w:ilvl w:val="0"/>
          <w:numId w:val="9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Раздел </w:t>
      </w:r>
      <w:r w:rsidR="007A5C54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7 «</w:t>
      </w:r>
      <w:r w:rsidR="00E7012A" w:rsidRPr="007B07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Анализ финансово-хозяйственной деятельности организации</w:t>
      </w:r>
      <w:r w:rsidR="00633227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BF6837" w:rsidRPr="007B07DB" w:rsidRDefault="00633227" w:rsidP="002865C3">
      <w:pPr>
        <w:numPr>
          <w:ilvl w:val="0"/>
          <w:numId w:val="9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Раздел 8 «</w:t>
      </w: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События после отчетной даты»</w:t>
      </w:r>
      <w:r w:rsidR="00BF6837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671D9" w:rsidRPr="007B07DB" w:rsidRDefault="00E671D9" w:rsidP="002865C3">
      <w:pPr>
        <w:numPr>
          <w:ilvl w:val="0"/>
          <w:numId w:val="9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9 «Государственная помощь и безвозмездное получение.</w:t>
      </w: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E9E9E9"/>
          <w:lang w:eastAsia="ru-RU"/>
        </w:rPr>
        <w:t xml:space="preserve"> </w:t>
      </w:r>
    </w:p>
    <w:p w:rsidR="00BF6837" w:rsidRPr="007B07DB" w:rsidRDefault="00BF6837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Остановимся на каждом разделе пояснительной записки более подробно.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1. </w:t>
      </w:r>
      <w:r w:rsidR="00256086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Общая информация об организации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пунктом 31 ПБУ 4/99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«Бухгалтерская отчетность организации»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этом разделе приводят: юридический адрес организации; основные виды деятельности; среднегодовую численность работающих за отчетный период или на отчетную дату; состав (фамилии и должности) членов исполнительных и контрольных органов организации. Также указывается наименование организации (полное и сокращенное), ее организационно-правовая форма, сведения об учредителях, размер указанного в учредительных документах уставного (складочного) капитала. Приводятся сведения об аудиторе, оценщике, товарном знаке или знаке обслуживания, наличие лицензий, с</w:t>
      </w:r>
      <w:r w:rsidR="00256086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роки их выдачи, телефоны и т.п.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этом разделе пояснительной записки отражается также информация: о наличии, месте нахождения, наименовании и направлениях деятельности дочерних (зависимых) организаций в разрезе текущей, инвестиционной и финансовой составляющих. 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Раздел 2. Учетная политика организации.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Раздел, посвященный учетной политике организации, состоит из двух подразделов. В первом приводится информация об учетной политике, во втором – о произошедших в ней изменениях. 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первом подразделе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пункту 17 ПБУ 1/2008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«Учетная политика организации»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 отразить методы ведения бухучета, существенно влияющие на оценку и принятие решений заинтересованными пользователями бухгалтерской отчетности.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 втором подразделе согласно пункту 21 ПБУ 1/2008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«Учетная политика организации»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изменения учетной политики организация должна пояснить:</w:t>
      </w:r>
    </w:p>
    <w:p w:rsidR="007A5C54" w:rsidRPr="007B07DB" w:rsidRDefault="007A5C54" w:rsidP="002865C3">
      <w:pPr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содержание изменения учетной политики; </w:t>
      </w:r>
    </w:p>
    <w:p w:rsidR="007A5C54" w:rsidRPr="007B07DB" w:rsidRDefault="00256086" w:rsidP="002865C3">
      <w:pPr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причину</w:t>
      </w:r>
      <w:r w:rsidR="007A5C54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изменения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учетной политики</w:t>
      </w:r>
      <w:r w:rsidR="007A5C54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7A5C54" w:rsidRPr="007B07DB" w:rsidRDefault="007A5C54" w:rsidP="002865C3">
      <w:pPr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отражения последствий изменения учетной политики в бухгалтерской отчетности; </w:t>
      </w:r>
    </w:p>
    <w:p w:rsidR="007A5C54" w:rsidRPr="007B07DB" w:rsidRDefault="007A5C54" w:rsidP="002865C3">
      <w:pPr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суммы корректировок, связанных с изменением учетной политики, по каждой статье бухгалтерской отчетности за каждый из представленных отчетных периодов. А если организация обязана раскрывать информацию о прибыли, приходящейся на одну акцию, – также по данным о базовой и разводненной прибыли (убытку) на акцию; </w:t>
      </w:r>
    </w:p>
    <w:p w:rsidR="007A5C54" w:rsidRPr="007B07DB" w:rsidRDefault="007A5C54" w:rsidP="002865C3">
      <w:pPr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сумму соответствующей корректировки, относящейся к отчетным периодам, предшествующим представленным в бухгалтерской отчетности, – до той степени подробности, до которой это практически возможно.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Раздел 3. Информация об отдельных активах и обязательствах.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 этом разделе согласно требованиям ПБУ 3/2006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 активов и обязательств, стоимость которых выражена в иностранной валюте»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, 5/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 материально-производственных запасов»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, 6/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 основных средств»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, 14/2007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 нематериальных активов»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, 15/2008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 расходов по займам и кредитам»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, 18/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 расходов по налогу на прибыль организации»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19/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 финансовых вложения»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приводятся сведения: об активах</w:t>
      </w:r>
      <w:proofErr w:type="gramEnd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и обязательствах, стоимость которых выражена в иностранной валюте; о материально-производственных запасах; об основных средствах; о нематериальных активах; о заемных и кредитных обязательствах; о постоянных налоговых обязательствах (активах), отложенных налоговых активах и отложенных налоговых обязательствах; о финансовых вложениях.</w:t>
      </w:r>
      <w:proofErr w:type="gramEnd"/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t>В пояснительной записке должны быть представлены подробные сведения об активах организации в соответствии с требованиями ПБУ 4/99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t xml:space="preserve"> «Бухгалтерская отчетность организации»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t xml:space="preserve">. 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lastRenderedPageBreak/>
        <w:t>В части сведений об основных средствах с учетом существенности подлежит раскрытию информация</w:t>
      </w:r>
      <w:r w:rsidR="00256086" w:rsidRPr="007B07D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t>, изложенная в пункте 32 ПБУ 6/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t>20</w:t>
      </w:r>
      <w:r w:rsidR="00256086" w:rsidRPr="007B07D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t>01 «Учет основных средств».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t xml:space="preserve"> 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t>В обязательном порядке пояснительная записка должна содер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softHyphen/>
        <w:t>жать сведения об имуществе, переданном в залог либо полученном в залог, переданном в доверительное управление, а также о стоимо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softHyphen/>
        <w:t>сти амортизируемого имущества, по которому в соответствии с тре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softHyphen/>
        <w:t>бованиями нормативных документов амортизация не начисляется или начисление временно приостановлено.</w:t>
      </w:r>
    </w:p>
    <w:p w:rsidR="007A5C54" w:rsidRPr="007B07DB" w:rsidRDefault="002865C3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4. </w:t>
      </w:r>
      <w:r w:rsidR="007A5C54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доходах и расходах.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 данном разделе указываются сведения о доходах и расходах организации в соответствии с требованиями пункта 27 ПБУ 4/99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«Бухгалтерская отчетность организации»</w:t>
      </w:r>
      <w:r w:rsidR="00FF147E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, пункта 19 ПБУ 9/99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«Доходы организации»</w:t>
      </w:r>
      <w:r w:rsidR="00FF147E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пункта 22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ПБУ 10/99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«Расходы организации»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. Это могут быть данные: об объемах продаж продукции, товаров, работ, услуг по видам (отраслям) деятельности и географическим рынкам сбыта (деятельности), о составе прочих доходов и расходов, а также о чрезвычайных фактах хоз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яйственной деятельности и </w:t>
      </w:r>
      <w:proofErr w:type="gramStart"/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gramEnd"/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последствиях.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объемах продаж продукции, товаров, работ, услуг по видам (отраслям) деятельности и географическим рынкам сбыта (деятельности) представляют собой информацию по отчетным сегментам, которая подлежит раскрытию также согласно требованиям ПБ</w:t>
      </w:r>
      <w:r w:rsidR="00FF147E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У 12/201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«Информация по сегментам»</w:t>
      </w:r>
      <w:r w:rsidR="00FF147E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прочих доходах и расходах за отчетный период, которые не зачисляются в отчетном году на счета учета прибылей и убытков, раскрывается в пояснительной записке согласно требованиям пункта 20 ПБУ 9/99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«Доходы организации»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пункта 23 ПБУ 10/99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«Расходы организации»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соответственно. Такие доходы (расходы) являются доходами (расходами) будущих периодов.</w:t>
      </w:r>
    </w:p>
    <w:p w:rsidR="005578AE" w:rsidRDefault="005578AE" w:rsidP="002865C3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A5C54" w:rsidRPr="007B07DB" w:rsidRDefault="007A5C54" w:rsidP="002865C3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Раздел 5. </w:t>
      </w:r>
      <w:r w:rsidR="0068258F"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Пояснения к существенным статьям бухгалтерского баланса</w:t>
      </w:r>
      <w:r w:rsidRPr="007B07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68258F" w:rsidRPr="0068258F" w:rsidRDefault="0068258F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25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этой части приводятся разъяснения и расшифровки существенных показателей бухгалтерского баланса. Здесь же можно пояснить показатели отчета о прибыли и убытках. Данный раздел обязателен для любой пояснительной записки.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6. Информация о связанных сторонах.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Организация, составляющая бухгалтерскую отчетность, приводит информацию о связанных сторонах в случаях, когда (п. 6 ПБУ 11/2008</w:t>
      </w:r>
      <w:r w:rsidR="00286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«Информация о связанных сторонах»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7A5C54" w:rsidRPr="007B07DB" w:rsidRDefault="007A5C54" w:rsidP="006D1398">
      <w:pPr>
        <w:numPr>
          <w:ilvl w:val="0"/>
          <w:numId w:val="13"/>
        </w:numPr>
        <w:tabs>
          <w:tab w:val="num" w:pos="0"/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данная организация контролируется или на нее оказывается значительное влияние юридическим и (или) физическим лицом; </w:t>
      </w:r>
    </w:p>
    <w:p w:rsidR="007A5C54" w:rsidRPr="007B07DB" w:rsidRDefault="007A5C54" w:rsidP="006D1398">
      <w:pPr>
        <w:numPr>
          <w:ilvl w:val="0"/>
          <w:numId w:val="13"/>
        </w:numPr>
        <w:tabs>
          <w:tab w:val="num" w:pos="0"/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контролирует или оказывает значительное влияние на юридическое лицо; </w:t>
      </w:r>
    </w:p>
    <w:p w:rsidR="007A5C54" w:rsidRPr="007B07DB" w:rsidRDefault="007A5C54" w:rsidP="006D1398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такая организация и юридическое лицо контролируются или на них оказывается значительное влияние (непосредственно или через третьи юридические лица) одним и тем же юридическим и (или) одним и тем же физическим лицом (одной и той же группой лиц).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связанных сторон, информация о которых раскрывается в бухгалтерской отчетности, устанавливается организацией самостоятельно </w:t>
      </w:r>
      <w:proofErr w:type="gram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основе ПБУ 11/2008</w:t>
      </w:r>
      <w:r w:rsidR="006D13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«Информация о связанных сторонах»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исходя из содержания отношений между организацией и связанной стороной. </w:t>
      </w:r>
    </w:p>
    <w:p w:rsidR="007A5C54" w:rsidRPr="007B07DB" w:rsidRDefault="007A5C54" w:rsidP="002865C3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7. Анализ финансово-хозяйственной деятельности организации.</w:t>
      </w:r>
    </w:p>
    <w:p w:rsidR="007A5C54" w:rsidRPr="007B07DB" w:rsidRDefault="0068258F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7A5C54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пояснительной записке следует привести информацию, полезную для получения более полной и объективной картины о финансовом положении организации, финансовых результатах ее деятельности за отчетный период и изменениях в ее финансовом положении:</w:t>
      </w:r>
    </w:p>
    <w:p w:rsidR="007A5C54" w:rsidRPr="007B07DB" w:rsidRDefault="007A5C54" w:rsidP="002865C3">
      <w:pPr>
        <w:numPr>
          <w:ilvl w:val="0"/>
          <w:numId w:val="14"/>
        </w:numPr>
        <w:tabs>
          <w:tab w:val="clear" w:pos="720"/>
          <w:tab w:val="num" w:pos="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краткую характеристику деятельности организации (обычных видов деятельности, текущей, инвестиционной и финансовой деятельности); </w:t>
      </w:r>
    </w:p>
    <w:p w:rsidR="007A5C54" w:rsidRPr="007B07DB" w:rsidRDefault="007A5C54" w:rsidP="002865C3">
      <w:pPr>
        <w:numPr>
          <w:ilvl w:val="0"/>
          <w:numId w:val="1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показатели ее деятельности; </w:t>
      </w:r>
    </w:p>
    <w:p w:rsidR="007A5C54" w:rsidRPr="007B07DB" w:rsidRDefault="007A5C54" w:rsidP="002865C3">
      <w:pPr>
        <w:numPr>
          <w:ilvl w:val="0"/>
          <w:numId w:val="14"/>
        </w:numPr>
        <w:tabs>
          <w:tab w:val="clear" w:pos="720"/>
          <w:tab w:val="num" w:pos="0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факторы, повлиявшие в отчетном году на финансовые результаты деятельности организации, а также решения по итогам рассмотрения годовой бухгалтерской отчетности и распределения чистой прибыли.</w:t>
      </w:r>
    </w:p>
    <w:p w:rsidR="007A5C54" w:rsidRPr="007B07DB" w:rsidRDefault="007A5C54" w:rsidP="002865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может быть приведена оценка деловой активности организации. </w:t>
      </w:r>
    </w:p>
    <w:p w:rsidR="00E7012A" w:rsidRPr="007B07DB" w:rsidRDefault="00E7012A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8. </w:t>
      </w: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События после отчетной даты. </w:t>
      </w:r>
    </w:p>
    <w:p w:rsidR="00E7012A" w:rsidRPr="007B07DB" w:rsidRDefault="00E7012A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Тут раскрываются показатели, которые возникли уже по завершении отчетного периода, но имеют существенное значение на деятельность и состояние организации. Произошедшие важные события кратко описываются и оцениваются.</w:t>
      </w:r>
    </w:p>
    <w:p w:rsidR="0068258F" w:rsidRPr="007B07DB" w:rsidRDefault="006D1398" w:rsidP="002865C3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Раздел 9. </w:t>
      </w:r>
      <w:r w:rsidR="0068258F"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Государственная помощь и безвозмездное получение.</w:t>
      </w:r>
      <w:r w:rsidR="0068258F"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E9E9E9"/>
          <w:lang w:eastAsia="ru-RU"/>
        </w:rPr>
        <w:t xml:space="preserve"> </w:t>
      </w:r>
    </w:p>
    <w:p w:rsidR="007A5C54" w:rsidRDefault="0068258F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0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этом разделе описывается виды полученных бюджетных средств, их величина и назначение, характер оказываемой господдержки. Здесь же можно пояснить и безвозмездное получение активов с указанием причин и предназначений.</w:t>
      </w: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1398" w:rsidRDefault="006D1398" w:rsidP="002865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E5100" w:rsidRPr="007B07DB" w:rsidRDefault="006B025D" w:rsidP="006D1398">
      <w:pPr>
        <w:pStyle w:val="a3"/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Сегментная отчетность финансово-промышленных групп, ее состав и значение в процессе управления</w:t>
      </w:r>
    </w:p>
    <w:p w:rsidR="00CE5100" w:rsidRPr="00BB074B" w:rsidRDefault="00CE5100" w:rsidP="006D1398">
      <w:pPr>
        <w:pStyle w:val="2"/>
        <w:numPr>
          <w:ilvl w:val="1"/>
          <w:numId w:val="3"/>
        </w:numPr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B074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Сегмент, его виды и основные понятия отчетности по сегментам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Сегмент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это часть деятельности организации в определенных условиях. Дословный перевод латинского слова "сегмент" (</w:t>
      </w:r>
      <w:proofErr w:type="spell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segmentum</w:t>
      </w:r>
      <w:proofErr w:type="spellEnd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) означает отрезок либо часть круга.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Применительно к бухгалтерскому учету это понятие означает, что в бухгалтерской отчетности сведения о разных частях (сегментах) деятельности организации необходимо указывать отдельно. Такими частями (сегментами) могут быть данные о производстве и продажах разных товаров, работ, услуг или данные о продажах товаров одного вида в разных регионах и т.д.</w:t>
      </w:r>
    </w:p>
    <w:p w:rsidR="00CE5100" w:rsidRPr="007B07DB" w:rsidRDefault="00A80CBF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ПБУ 12/201</w:t>
      </w:r>
      <w:r w:rsidR="00CE5100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B07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«Информация по сегментам»</w:t>
      </w:r>
      <w:r w:rsidR="00CE5100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различают сегменты операционные и географические.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Операционный сегмент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это выделяемая деятельность организации по производству определенного товара, выполнению определенной работы или оказанию определенной услуги. При этом производство конкретного вида товара (работы, услуги) данного сегмента должно отличаться по уровню риска и прибыльности от деятельности по производству других товаров, работ, услуг.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Географический сегмент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это выделяемая деятельность организации по производству товаров, выполнению работ или оказанию услуг в определенном географическом регионе (государстве или регионе РФ). Эта часть деятельности отличается по уровню рисков и прибыльности от деятельности в других регионах.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Географический сегмент может выделяться по местам расположения активов организации (ведения деятельности организации, например, по месту расположения филиалов, структурных подразделений, дочерних и зависимых организаций) либо по местам расположения рынков сбыта (потребителей (покупателей) товаров, работ, услуг).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Перечень сегментов, по которым организуется бухгалтерский учет, устанавливается организацией самостоятельно в учетной политике.</w:t>
      </w:r>
    </w:p>
    <w:p w:rsidR="00BB074B" w:rsidRDefault="00A80CBF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ПБУ 12/201</w:t>
      </w:r>
      <w:r w:rsidR="00CE5100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B07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074B">
        <w:rPr>
          <w:rFonts w:ascii="Times New Roman" w:hAnsi="Times New Roman" w:cs="Times New Roman"/>
          <w:color w:val="000000" w:themeColor="text1"/>
          <w:sz w:val="28"/>
          <w:szCs w:val="28"/>
        </w:rPr>
        <w:t>«Информация по сегментам»</w:t>
      </w:r>
      <w:r w:rsidR="00CE5100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 основные пон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ятия, исполь</w:t>
      </w:r>
      <w:r w:rsidR="00CE5100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зуемые при соста</w:t>
      </w:r>
      <w:bookmarkStart w:id="1" w:name="sub_16"/>
      <w:r w:rsidR="00BB074B">
        <w:rPr>
          <w:rFonts w:ascii="Times New Roman" w:hAnsi="Times New Roman" w:cs="Times New Roman"/>
          <w:color w:val="000000" w:themeColor="text1"/>
          <w:sz w:val="28"/>
          <w:szCs w:val="28"/>
        </w:rPr>
        <w:t>влении отчетности по сегментам: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информация по сегменту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информация, раскрывающая часть деятельности организации в определенных хозяйственных условиях посредством представления установленного перечня показателей бухгалтерской отчетности организации;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52"/>
      <w:bookmarkEnd w:id="1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информация по операционному сегменту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информация, раскрывающая часть деятельности организации по производству определенного товара, выполнению определенной работы, оказанию определенной услуги или однородных групп товаров, работ, услуг, которая подвержена рискам и получению прибылей, отличным от рисков и прибылей по другим товарам, работам, услугам или однородным группам товаров, работ, услуг;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53"/>
      <w:bookmarkEnd w:id="2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информация по географическому сегменту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информация, раскрывающая часть деятельности организации по производству товаров, выполнению работ, оказанию услуг в определенном географическом регионе деятельности организации, которая подвержена рискам и получению прибылей, отличным от рисков и прибылей, имеющих место в других географических регионах деятельности организации;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54"/>
      <w:bookmarkEnd w:id="3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информация по отчетному сегменту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информация по отдельному операционному или географическому сегменту, подлежащая обязательному раскрытию в бухгалтерской отчетности или в сводной бухгалтерской отчетности;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55"/>
      <w:bookmarkEnd w:id="4"/>
      <w:proofErr w:type="gram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</w:t>
      </w: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информация о выручке (доходах) сегмента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информация о выручке от продажи определенных товаров, от выполнения определенных работ, оказания определенных услуг или от продажи товаров, выполнения работ, оказания услуг в определенном географическом регионе деятельности организации (данные о величине, непосредственно относящиеся на данный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сегмент), а также части общей выручки организации, которая обоснованно приходится на данный сегмент (в том числе от продаж внешним</w:t>
      </w:r>
      <w:proofErr w:type="gramEnd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покупателям или от операций с другими сегментами этой же организации);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sub_56"/>
      <w:bookmarkEnd w:id="5"/>
      <w:proofErr w:type="gram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</w:t>
      </w: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информация о расходах сегмента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информация о расходах по производству определенных товаров, выполнению определенных работ, оказанию определенных услуг или по производству товаров, выполнению работ, оказанию услуг в определенном географическом регионе деятельности организации, а также части общих расходов организации, которые обоснованно приходятся на данный сегмент (в том числе от продаж внешним покупателям или от операций с другими сегментами этой же организации);</w:t>
      </w:r>
      <w:proofErr w:type="gramEnd"/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57"/>
      <w:bookmarkEnd w:id="6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7) </w:t>
      </w: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информация о финансовом результате сегмента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информация о разнице между выручкой (доходами) и расходами сегмента;</w:t>
      </w:r>
    </w:p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58"/>
      <w:bookmarkEnd w:id="7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8) </w:t>
      </w: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информация об активах сегмента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информация об активах, которые используются для производства определенных товаров, выполнения определенных работ, оказания определенных услуг или для производства товаров, выполнения работ, оказания услуг в определенном географическом регионе деятельности организации;</w:t>
      </w:r>
    </w:p>
    <w:bookmarkEnd w:id="8"/>
    <w:p w:rsidR="00CE5100" w:rsidRPr="007B07DB" w:rsidRDefault="00CE5100" w:rsidP="006D13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9) </w:t>
      </w:r>
      <w:r w:rsidRPr="007B07D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информация об обязательствах сегмента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информация об обязательствах, которые возникают при производстве и продаже определенных товаров, выполнения определенных работ, оказания определенных услуг или при производстве и продаже продукции (товаров), выполнении работ, оказании услуг в определенном географическом регионе деятельности организации.</w:t>
      </w:r>
    </w:p>
    <w:p w:rsidR="00CE5100" w:rsidRPr="007B07DB" w:rsidRDefault="00CE5100" w:rsidP="00BB074B">
      <w:pPr>
        <w:pStyle w:val="2"/>
        <w:numPr>
          <w:ilvl w:val="1"/>
          <w:numId w:val="3"/>
        </w:numPr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Значение формирования отчетности по сегментам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Многие предприятия производят несколько видов продукции (това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ров), оказывают разнообразные услуги, выполняют различные виды работ или ведут свою деятельность в нескольких географических реги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онах. Поэтому они могут иметь различные нормы рентабельности, пер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спективы развития, могут быть подвержены разным рискам.</w:t>
      </w:r>
    </w:p>
    <w:p w:rsidR="00A80CBF" w:rsidRPr="007B07DB" w:rsidRDefault="00A80CBF" w:rsidP="00BB07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Информация о разных видах товаров (работ, услуг), а также о дея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тельности организации в различных географических регионах, получен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ная в результате оценки соответствующих рисков и прибылей, называ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ется сегментной информацией, или информацией по сегментам. Такая информация является основой анализа финансово-хозяйственной де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ятельности предприятия и имеет большое значение для принятия управленческих решений. Ее раскрытие в составе годовой бухгалтер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ской отчетности направлено на удовлетворение в первую очередь инте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ресов внешних пользователей (инвесторов, партнеров по бизнесу, ра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ботников контролирующих органов и т.д.). Внешним пользователям она позволяет не только более глубоко проанализировать деятельность организации за ряд лет, но и сопоставить результаты производства оди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наковых видов продукции (оказания услуг, выполнения работ) у разных организаций. А руководство организации получает дополнительные возможности для сравнения и анализа результатов деятельности кон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курентов, а также отрасли в целом.</w:t>
      </w:r>
    </w:p>
    <w:p w:rsidR="00CE5100" w:rsidRPr="007B07DB" w:rsidRDefault="00CE5100" w:rsidP="00BB074B">
      <w:pPr>
        <w:pStyle w:val="7"/>
        <w:numPr>
          <w:ilvl w:val="1"/>
          <w:numId w:val="3"/>
        </w:numPr>
        <w:spacing w:before="0" w:line="360" w:lineRule="auto"/>
        <w:ind w:left="0" w:firstLine="0"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Выбор отчетного сегмента и раскрытие информации по нему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Не все операционные и географические сегменты отражаются в бухгалтерской отчетности. Сегменты, информация о которых раскрывается в годовой бухгалтерской отчетности, называются отчетными сегментами. Сегмент считается отчетным, если значительная величина его выручки получена от продажи внешним покупателям. Кроме того, одновременно должно выполняться хотя бы одно из условий</w:t>
      </w:r>
      <w:r w:rsidRPr="007B07DB">
        <w:rPr>
          <w:rStyle w:val="a7"/>
          <w:rFonts w:ascii="Times New Roman" w:hAnsi="Times New Roman" w:cs="Times New Roman"/>
          <w:color w:val="000000" w:themeColor="text1"/>
          <w:sz w:val="28"/>
          <w:szCs w:val="28"/>
        </w:rPr>
        <w:footnoteReference w:id="4"/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80CBF" w:rsidRPr="007B07DB" w:rsidRDefault="00BB074B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  </w:t>
      </w:r>
      <w:r w:rsidR="00A80CBF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выручка от продажи внешним покупателям и от операций с другими сегментами данной организации составляет не менее 10% общей суммы выручки (внешней и внутренней) всех сегментов;</w:t>
      </w:r>
    </w:p>
    <w:p w:rsidR="00A80CBF" w:rsidRPr="007B07DB" w:rsidRDefault="00BB074B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 </w:t>
      </w:r>
      <w:r w:rsidR="00A80CBF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финансовый результат деятельности данного сегмента (прибыль или убыток) составляет не менее 10% суммарной прибыли или суммарного убытка всех сегментов;</w:t>
      </w:r>
    </w:p>
    <w:p w:rsidR="00A80CBF" w:rsidRPr="007B07DB" w:rsidRDefault="00BB074B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A80CBF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активы данного сегмента составляют не менее 10% суммарных активов всех сегментов.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На отчетные сегменты, выделенные при подготовке бухгалтерской отчетности организации, должно приходиться не менее 75% выручки организации. Если на отчетные сегменты, выделенные при подготовке бухгалтерской отчетности, приходится менее 75% выручки, то должны быть выделены дополнительные отчетные сегменты. При этом бухгалтер может учитывать заинтересованность внешних пользователей в информации по сегментам. Каждый из определенных операционных или географических сегментов выделяется как отчетный в отдельности.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Отчетные показатели, используемые при раскрытии информации по сегментам, должны применяться и интерпретироваться в контексте соответствующих нормативных актов по бухгалтерскому учету. В частности, при определении доходов и расходов следует руководствоваться ПБУ 9/99 «Доходы организации» и ПБУ 10/99 «Расходы организации».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формировании сегментарной информации по группе взаимосвязанных организаций или объединению юридических лиц (ассоциаций, союзу и т.д.) в качестве отчетных показателей могут быть использованы данные бухгалтерских балансов и отчета о прибылях и убытках. Если информация по сегментам раскрывается в рамках одной организации, то в качестве показателей могут использоваться данные синтетического и аналитического учета по счетам активов, обязательств, доходов и расходов. </w:t>
      </w:r>
    </w:p>
    <w:p w:rsidR="00A80CBF" w:rsidRPr="007B07DB" w:rsidRDefault="00A80CBF" w:rsidP="00BB074B">
      <w:pPr>
        <w:pStyle w:val="ae"/>
        <w:ind w:right="0" w:firstLine="709"/>
        <w:rPr>
          <w:color w:val="000000" w:themeColor="text1"/>
        </w:rPr>
      </w:pPr>
      <w:r w:rsidRPr="007B07DB">
        <w:rPr>
          <w:color w:val="000000" w:themeColor="text1"/>
        </w:rPr>
        <w:t>Не все данные аналитического и синтетического учета применимы при расчете показателей по сегментам. Так, в частности, при расчете выручки (доходов) сегмента не учитываются: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обороты по кредиту счета 91 «Прочие доходы и расходы», </w:t>
      </w:r>
      <w:proofErr w:type="spell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субсчет</w:t>
      </w:r>
      <w:proofErr w:type="spellEnd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«Прочие доходы», отражающие поступление процентов и дивидендов (если они не являются предметом деятельности организации), и поступления от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продажи финансовых вложений (если они не являются предметом деятельности организации);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-  обороты по кредиту счета 99 «Прибыли и убытки», отражающие доходы в связи с чрезвычайными обстоятельствами.</w:t>
      </w:r>
    </w:p>
    <w:p w:rsidR="007B07DB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B07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Выручка (доходы) сегмента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представляет собой выручку от продажи определенных товаров или выручку от продажи товаров в определенном географическом регионе (данные о величине, непосредственно относящиеся на данный сегмент), а также часть общей выручки организации, которая обоснованно приходится на данный сегмент (в том числе от продаж внешним покупателям или от операций с другими сегментами этой же организации). </w:t>
      </w:r>
      <w:proofErr w:type="gramEnd"/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Применительно к сводной бухгалтерской отчетности такая выручка может быть определена на основе показателей выручки до корректировки в процессе подготовки сводной бухгалтерской отчетности, то есть за основу принимается информация до исключения некоторых данных в процессе объединения бухгалтерской отчетности головной организации и дочерних обще</w:t>
      </w:r>
      <w:proofErr w:type="gram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ств в св</w:t>
      </w:r>
      <w:proofErr w:type="gramEnd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одную бухгалтерскую отчетность. Аналогичный подход должен быть использован в отношении финансового результата, обязательств, активов.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отчетности юридического лица выручка отчетного сегмента от операций с другими сегментами может быть оценена только условно, поскольку ни юридически, ни по данным бухгалтерского учета факт продажи товаров между подразделениями одного юридического лица не имеет места. </w:t>
      </w:r>
    </w:p>
    <w:p w:rsidR="00A80CBF" w:rsidRPr="007B07DB" w:rsidRDefault="007B07DB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ПБУ 12/201</w:t>
      </w:r>
      <w:r w:rsidR="00A80CBF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B07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074B">
        <w:rPr>
          <w:rFonts w:ascii="Times New Roman" w:hAnsi="Times New Roman" w:cs="Times New Roman"/>
          <w:color w:val="000000" w:themeColor="text1"/>
          <w:sz w:val="28"/>
          <w:szCs w:val="28"/>
        </w:rPr>
        <w:t>«Информация по сегментам»</w:t>
      </w:r>
      <w:r w:rsidR="00A80CBF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формировании информации о выручке (доходах) отчетного сегмента от операций с другими сегментами передачи между ними должны оцениваться на основе фактически применяемых организацией цен. Основа ценообразования на передачи между сегментами и изменения этой основы подлежат раскрытию в отчетности.</w:t>
      </w:r>
    </w:p>
    <w:p w:rsidR="007B07DB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Расходы сегмента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определяются как расходы по производству определенных товаров или расходы по производству товаров в определенном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географическом регионе, а также часть общих расходов организации, которые обоснованно приходятся на данный сегмент (в том числе от продаж внешним покупателям или от операций с другими сегментами этой же организации). 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Финансовый результат сегмента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разница между выручкой (доходами) и расходами сегмента. Финансовый результат отчетного сегмента для представления в сводной бухгалтерской отчетности рассчитывается до поправок на долю меньшинства.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Активы сегмента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активы, используемые для производства определенных товаров, выполнения определенных работ, оказания определенных услуг или для производства товаров, выполнения работ, оказания услуг в определенном географическом регионе деятельно</w:t>
      </w:r>
      <w:r w:rsidR="007B07DB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сти организации (п. 5 ПБУ 12/201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B07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074B">
        <w:rPr>
          <w:rFonts w:ascii="Times New Roman" w:hAnsi="Times New Roman" w:cs="Times New Roman"/>
          <w:color w:val="000000" w:themeColor="text1"/>
          <w:sz w:val="28"/>
          <w:szCs w:val="28"/>
        </w:rPr>
        <w:t>«Информация по сегментам»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). Они начисляются по данным бухгалтерского баланса, отражаемым в его первом и втором разделах.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Обязательства сегмента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обязательства, которые возникают при производстве и продаже определенных товаров, выполнении определенных работ, оказания определенных услуг или при производстве и продаже продукции (товаров), выполнении работ, оказании услуг в определенном географическом регионе деятельности организации.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 обязательства сегмента не включается задолженность по налогу на прибыль.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При определении доходов, расходов, активов и обязательств сегмента в расчет принимаются только те данные, которые непосредственно относятся к отчетному сегменту, либо которые могут быть отнесены к нему путем обоснованного распределения. Активы, используемые совместно в двух и более отчетных сегментах, распределяются между этими сегментами в случае, когда распределяются соответствующие доходы и расходы.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 распределения доходов, расходов, активов и обязательств, относящихся к двум и более отчетным сегментам, зависит от характера 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объектов учета, видов деятельности организации, степени обособленности отчетных сегментов. При этом в отношении разных объектов могут применяться разные способы распределения.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должна последовательно применять избранную основу распределения доходов, расходов, активов и обязательств.</w:t>
      </w:r>
    </w:p>
    <w:p w:rsidR="00A80CBF" w:rsidRPr="007B07DB" w:rsidRDefault="00A80CBF" w:rsidP="00BB074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Суммарная информация о выручке, финансовом результате, активах и обязательствах сегментов может отличаться от данных, приведенных в бухгалтерском балансе и отчете о прибылях и убытках организации (группы). </w:t>
      </w:r>
    </w:p>
    <w:p w:rsidR="00A80CBF" w:rsidRPr="007B07DB" w:rsidRDefault="007B07DB" w:rsidP="00BB07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ПБУ 12/201</w:t>
      </w:r>
      <w:r w:rsidR="00A80CBF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B07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074B">
        <w:rPr>
          <w:rFonts w:ascii="Times New Roman" w:hAnsi="Times New Roman" w:cs="Times New Roman"/>
          <w:color w:val="000000" w:themeColor="text1"/>
          <w:sz w:val="28"/>
          <w:szCs w:val="28"/>
        </w:rPr>
        <w:t>«Информация по сегментам»</w:t>
      </w:r>
      <w:r w:rsidR="00A80CBF"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прямо устанавливает перечень статей, которые не включаются в показатели сегментов и которые частично могут быть включены в перечисленные группы статей.</w:t>
      </w:r>
    </w:p>
    <w:p w:rsidR="00A80CBF" w:rsidRPr="007B07DB" w:rsidRDefault="00A80CBF" w:rsidP="00BB07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Показатели, исчисленные по сегментам, бухгалтер должен отразить в пояснительной записке к годовой бухгалтерской отчетности. Информация по сегментам может раскрываться в отдельном разделе пояснительной записки. </w:t>
      </w:r>
    </w:p>
    <w:p w:rsidR="00A80CBF" w:rsidRPr="007B07DB" w:rsidRDefault="00A80CBF" w:rsidP="007B07DB">
      <w:pPr>
        <w:spacing w:after="0" w:line="360" w:lineRule="auto"/>
        <w:rPr>
          <w:rFonts w:ascii="Times New Roman" w:eastAsiaTheme="majorEastAsia" w:hAnsi="Times New Roman" w:cs="Times New Roman"/>
          <w:iCs/>
          <w:color w:val="000000" w:themeColor="text1"/>
          <w:sz w:val="28"/>
          <w:szCs w:val="28"/>
        </w:rPr>
      </w:pPr>
    </w:p>
    <w:p w:rsidR="00CE5100" w:rsidRPr="007B07DB" w:rsidRDefault="00CE5100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5100" w:rsidRPr="007B07DB" w:rsidRDefault="00CE5100" w:rsidP="007B07DB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629" w:rsidRDefault="002225E7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BB074B" w:rsidRDefault="00BB074B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74B" w:rsidRDefault="00BB074B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74B" w:rsidRDefault="00BB074B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74B" w:rsidRDefault="00BB074B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74B" w:rsidRDefault="00BB074B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74B" w:rsidRDefault="00BB074B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74B" w:rsidRDefault="00BB074B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74B" w:rsidRDefault="00BB074B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74B" w:rsidRDefault="00BB074B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74B" w:rsidRDefault="00BB074B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074B" w:rsidRPr="007B07DB" w:rsidRDefault="00BB074B" w:rsidP="007B07DB">
      <w:pPr>
        <w:pStyle w:val="HTM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25E7" w:rsidRPr="007B07DB" w:rsidRDefault="00F55026" w:rsidP="007B07DB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Заключение</w:t>
      </w:r>
    </w:p>
    <w:p w:rsidR="00F55026" w:rsidRPr="007B07DB" w:rsidRDefault="00F55026" w:rsidP="00BB07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в данной курсовой работе рассмотрены основные вопросы, касающиеся сущности, назначение, порядка составления и содержания пояснительной записки, как составляющей годовой бухгалтерской отчетности. На основании всего вышеизложенного можно сделать следующие выводы:</w:t>
      </w:r>
    </w:p>
    <w:p w:rsidR="00F55026" w:rsidRPr="007B07DB" w:rsidRDefault="00F55026" w:rsidP="00BB07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Пояснительная записка – это самостоятельная часть бухгалтерской отчетности (п. 5 ПБУ 4/99 "Бухгалтерская отчетность организации"), которая включается в её состав </w:t>
      </w:r>
      <w:r w:rsidRPr="00BB074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B074B" w:rsidRPr="00BB074B">
        <w:rPr>
          <w:rFonts w:ascii="Times New Roman" w:hAnsi="Times New Roman" w:cs="Times New Roman"/>
          <w:color w:val="000000" w:themeColor="text1"/>
          <w:sz w:val="28"/>
          <w:szCs w:val="28"/>
        </w:rPr>
        <w:t>п.1 ст. 14 Федерального закона «О бухгалтерском учете» от 06.12.2011 г. №402-ФЗ</w:t>
      </w:r>
      <w:r w:rsidRPr="00BB074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55026" w:rsidRPr="007B07DB" w:rsidRDefault="00F55026" w:rsidP="00BB07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главных документов в законодательстве Российской Федерации, регулирующих ведение бухгалтерского учета в целом и, частности, наличие, назначение и состав пояснительной записки, </w:t>
      </w:r>
      <w:r w:rsidR="001833A1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Федеральный закон от 06 декабря 2011г. №402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-ФЗ «О бухгалтерском учете». Структура и содержание пояснительной записки не регламентированы нормативными документами, поэтому каждая организация составляет ее по-своему. Отдельные элементы и их содержание регламентируются различными положениями по бухгалтерскому учету.</w:t>
      </w:r>
    </w:p>
    <w:p w:rsidR="007B07DB" w:rsidRPr="007B07DB" w:rsidRDefault="007B07DB" w:rsidP="00BB074B">
      <w:pPr>
        <w:pStyle w:val="31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Одной из главных проблем отражения сегментов предприятия в финансовой отчетности выступает выбор логики сег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ментирования, В одних случаях релевантным будет сегментирование по геогра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фическому признаку, </w:t>
      </w:r>
      <w:proofErr w:type="gram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другом</w:t>
      </w:r>
      <w:proofErr w:type="gramEnd"/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по предметно-производственной специализа</w:t>
      </w: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ции, а в третьих — по видам клиентов. Иными словами, обеспечение прогнозируемости отчетных данных предполагает группировку видов деятельности, которые имеют одинаковые поведенческие характеристики.</w:t>
      </w:r>
    </w:p>
    <w:p w:rsidR="007B07DB" w:rsidRPr="007B07DB" w:rsidRDefault="007B07DB" w:rsidP="00BB074B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t>Сегментарная отчетность приобретает особую актуальность в настоящее время, так как способна раскрыть экономическую информацию об организации, существенно повлияв, таким образом,  на ее конкурентное положение на рынке.</w:t>
      </w:r>
    </w:p>
    <w:p w:rsidR="007B07DB" w:rsidRPr="007B07DB" w:rsidRDefault="007B07DB" w:rsidP="007B07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5026" w:rsidRDefault="007B07DB" w:rsidP="001833A1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7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Список использованных источников</w:t>
      </w:r>
    </w:p>
    <w:p w:rsidR="004E77E7" w:rsidRPr="0063146A" w:rsidRDefault="004E77E7" w:rsidP="004E77E7">
      <w:pPr>
        <w:pStyle w:val="a3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146A">
        <w:rPr>
          <w:rFonts w:ascii="Times New Roman" w:hAnsi="Times New Roman" w:cs="Times New Roman"/>
          <w:sz w:val="28"/>
          <w:szCs w:val="28"/>
        </w:rPr>
        <w:t xml:space="preserve">Федеральный закон «О бухгалтерском учете» от 06.12.2011г. №402-ФЗ </w:t>
      </w:r>
      <w:r w:rsidRPr="0063146A">
        <w:rPr>
          <w:rFonts w:ascii="Times New Roman" w:hAnsi="Times New Roman" w:cs="Times New Roman"/>
          <w:color w:val="000000"/>
          <w:sz w:val="28"/>
          <w:szCs w:val="28"/>
        </w:rPr>
        <w:t>(ред. от 23.05.2016);</w:t>
      </w:r>
    </w:p>
    <w:p w:rsidR="004E77E7" w:rsidRPr="0063146A" w:rsidRDefault="004E77E7" w:rsidP="004E77E7">
      <w:pPr>
        <w:pStyle w:val="a3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6314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Министерства финансов Российской Федерации от 02.07.2010 г. №66н </w:t>
      </w:r>
      <w:r w:rsidRPr="0063146A">
        <w:rPr>
          <w:rFonts w:ascii="Times New Roman" w:hAnsi="Times New Roman" w:cs="Times New Roman"/>
          <w:color w:val="000000"/>
          <w:sz w:val="28"/>
          <w:szCs w:val="28"/>
        </w:rPr>
        <w:t xml:space="preserve"> «О формах бухгалтерской отчетности организаций» (ред. от 06.04.2015</w:t>
      </w:r>
      <w:r w:rsidRPr="0063146A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);</w:t>
      </w:r>
    </w:p>
    <w:p w:rsidR="004E77E7" w:rsidRPr="0063146A" w:rsidRDefault="004E77E7" w:rsidP="004E77E7">
      <w:pPr>
        <w:pStyle w:val="a3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14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 ведении бухгалтерского учета и бухгалтерской отчетности в Российской Федерации, утвержденное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3146A">
        <w:rPr>
          <w:rFonts w:ascii="Times New Roman" w:hAnsi="Times New Roman" w:cs="Times New Roman"/>
          <w:color w:val="000000" w:themeColor="text1"/>
          <w:sz w:val="28"/>
          <w:szCs w:val="28"/>
        </w:rPr>
        <w:t>риказом Министерства финансов Российской Федерации от 29.07.1998 № 34н (ред. от 24.12.2010, с изм. от 08.07.2016);</w:t>
      </w:r>
    </w:p>
    <w:p w:rsidR="004E77E7" w:rsidRPr="0063146A" w:rsidRDefault="004E77E7" w:rsidP="004E77E7">
      <w:pPr>
        <w:pStyle w:val="a3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146A">
        <w:rPr>
          <w:rFonts w:ascii="Times New Roman" w:hAnsi="Times New Roman" w:cs="Times New Roman"/>
          <w:color w:val="000000" w:themeColor="text1"/>
          <w:sz w:val="28"/>
          <w:szCs w:val="28"/>
        </w:rPr>
        <w:t>ПБУ 4/99 «Бухгалтерская отчетность организации», Приказ Минфина РФ от 06.07.1999г. №43н;</w:t>
      </w:r>
    </w:p>
    <w:p w:rsidR="004E77E7" w:rsidRPr="0063146A" w:rsidRDefault="004E77E7" w:rsidP="004E77E7">
      <w:pPr>
        <w:pStyle w:val="a3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146A">
        <w:rPr>
          <w:rFonts w:ascii="Times New Roman" w:hAnsi="Times New Roman" w:cs="Times New Roman"/>
          <w:color w:val="000000" w:themeColor="text1"/>
          <w:sz w:val="28"/>
          <w:szCs w:val="28"/>
        </w:rPr>
        <w:t>ПБУ 12/2010 «Информация по сегментам», Приказ Минфина РФ от08.11.2010г. №143н;</w:t>
      </w:r>
    </w:p>
    <w:p w:rsidR="004E77E7" w:rsidRDefault="004E77E7" w:rsidP="004E77E7">
      <w:pPr>
        <w:pStyle w:val="a3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3146A">
        <w:rPr>
          <w:rFonts w:ascii="Times New Roman" w:hAnsi="Times New Roman" w:cs="Times New Roman"/>
          <w:sz w:val="28"/>
        </w:rPr>
        <w:t>Кондраков Н.П. Бухгалтерский учет. Учебное пособие. - "ИПБ-БИНФА", 2002 г.;</w:t>
      </w:r>
    </w:p>
    <w:p w:rsidR="001833A1" w:rsidRPr="004E77E7" w:rsidRDefault="004E77E7" w:rsidP="004E77E7">
      <w:pPr>
        <w:pStyle w:val="a3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E77E7">
        <w:rPr>
          <w:rFonts w:ascii="Times New Roman" w:hAnsi="Times New Roman" w:cs="Times New Roman"/>
          <w:sz w:val="28"/>
          <w:szCs w:val="28"/>
        </w:rPr>
        <w:t>Бухгалтерская (финансовая) отчетность: Учебник</w:t>
      </w:r>
      <w:r>
        <w:rPr>
          <w:rFonts w:ascii="Times New Roman" w:hAnsi="Times New Roman" w:cs="Times New Roman"/>
          <w:sz w:val="28"/>
          <w:szCs w:val="28"/>
        </w:rPr>
        <w:t>./</w:t>
      </w:r>
      <w:r w:rsidRPr="004E77E7">
        <w:rPr>
          <w:rFonts w:ascii="Times New Roman" w:hAnsi="Times New Roman" w:cs="Times New Roman"/>
          <w:sz w:val="28"/>
          <w:szCs w:val="28"/>
        </w:rPr>
        <w:t xml:space="preserve">Под ред. </w:t>
      </w:r>
      <w:proofErr w:type="spellStart"/>
      <w:r w:rsidRPr="004E77E7">
        <w:rPr>
          <w:rFonts w:ascii="Times New Roman" w:hAnsi="Times New Roman" w:cs="Times New Roman"/>
          <w:sz w:val="28"/>
          <w:szCs w:val="28"/>
        </w:rPr>
        <w:t>В.Д.Новодворского</w:t>
      </w:r>
      <w:proofErr w:type="spellEnd"/>
      <w:r w:rsidRPr="004E77E7">
        <w:rPr>
          <w:rFonts w:ascii="Times New Roman" w:hAnsi="Times New Roman" w:cs="Times New Roman"/>
          <w:sz w:val="28"/>
          <w:szCs w:val="28"/>
        </w:rPr>
        <w:t xml:space="preserve">. - 2-е изд.; </w:t>
      </w:r>
      <w:proofErr w:type="spellStart"/>
      <w:r w:rsidRPr="004E77E7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4E77E7">
        <w:rPr>
          <w:rFonts w:ascii="Times New Roman" w:hAnsi="Times New Roman" w:cs="Times New Roman"/>
          <w:sz w:val="28"/>
          <w:szCs w:val="28"/>
        </w:rPr>
        <w:t>. - М.: Омега-Л, 2010. - 608с.</w:t>
      </w:r>
    </w:p>
    <w:p w:rsidR="00F55026" w:rsidRPr="007B07DB" w:rsidRDefault="00F55026" w:rsidP="007B07DB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55026" w:rsidRPr="007B07DB" w:rsidSect="004E77E7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637" w:rsidRDefault="00CE0637" w:rsidP="006416A2">
      <w:pPr>
        <w:spacing w:after="0" w:line="240" w:lineRule="auto"/>
      </w:pPr>
      <w:r>
        <w:separator/>
      </w:r>
    </w:p>
  </w:endnote>
  <w:endnote w:type="continuationSeparator" w:id="0">
    <w:p w:rsidR="00CE0637" w:rsidRDefault="00CE0637" w:rsidP="0064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31296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E77E7" w:rsidRPr="004E77E7" w:rsidRDefault="004E77E7">
        <w:pPr>
          <w:pStyle w:val="af2"/>
          <w:jc w:val="center"/>
          <w:rPr>
            <w:rFonts w:ascii="Times New Roman" w:hAnsi="Times New Roman" w:cs="Times New Roman"/>
          </w:rPr>
        </w:pPr>
        <w:r w:rsidRPr="004E77E7">
          <w:rPr>
            <w:rFonts w:ascii="Times New Roman" w:hAnsi="Times New Roman" w:cs="Times New Roman"/>
          </w:rPr>
          <w:fldChar w:fldCharType="begin"/>
        </w:r>
        <w:r w:rsidRPr="004E77E7">
          <w:rPr>
            <w:rFonts w:ascii="Times New Roman" w:hAnsi="Times New Roman" w:cs="Times New Roman"/>
          </w:rPr>
          <w:instrText>PAGE   \* MERGEFORMAT</w:instrText>
        </w:r>
        <w:r w:rsidRPr="004E77E7">
          <w:rPr>
            <w:rFonts w:ascii="Times New Roman" w:hAnsi="Times New Roman" w:cs="Times New Roman"/>
          </w:rPr>
          <w:fldChar w:fldCharType="separate"/>
        </w:r>
        <w:r w:rsidR="005578AE">
          <w:rPr>
            <w:rFonts w:ascii="Times New Roman" w:hAnsi="Times New Roman" w:cs="Times New Roman"/>
            <w:noProof/>
          </w:rPr>
          <w:t>3</w:t>
        </w:r>
        <w:r w:rsidRPr="004E77E7">
          <w:rPr>
            <w:rFonts w:ascii="Times New Roman" w:hAnsi="Times New Roman" w:cs="Times New Roman"/>
          </w:rPr>
          <w:fldChar w:fldCharType="end"/>
        </w:r>
      </w:p>
    </w:sdtContent>
  </w:sdt>
  <w:p w:rsidR="004E77E7" w:rsidRPr="004E77E7" w:rsidRDefault="004E77E7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637" w:rsidRDefault="00CE0637" w:rsidP="006416A2">
      <w:pPr>
        <w:spacing w:after="0" w:line="240" w:lineRule="auto"/>
      </w:pPr>
      <w:r>
        <w:separator/>
      </w:r>
    </w:p>
  </w:footnote>
  <w:footnote w:type="continuationSeparator" w:id="0">
    <w:p w:rsidR="00CE0637" w:rsidRDefault="00CE0637" w:rsidP="006416A2">
      <w:pPr>
        <w:spacing w:after="0" w:line="240" w:lineRule="auto"/>
      </w:pPr>
      <w:r>
        <w:continuationSeparator/>
      </w:r>
    </w:p>
  </w:footnote>
  <w:footnote w:id="1">
    <w:p w:rsidR="006416A2" w:rsidRPr="002865C3" w:rsidRDefault="006416A2">
      <w:pPr>
        <w:pStyle w:val="a5"/>
        <w:rPr>
          <w:rFonts w:ascii="Times New Roman" w:hAnsi="Times New Roman" w:cs="Times New Roman"/>
          <w:sz w:val="24"/>
          <w:szCs w:val="24"/>
        </w:rPr>
      </w:pPr>
      <w:r w:rsidRPr="002865C3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="007C69DA" w:rsidRPr="002865C3">
        <w:rPr>
          <w:rFonts w:ascii="Times New Roman" w:hAnsi="Times New Roman" w:cs="Times New Roman"/>
          <w:sz w:val="24"/>
          <w:szCs w:val="24"/>
        </w:rPr>
        <w:t xml:space="preserve"> Федеральный закон</w:t>
      </w:r>
      <w:r w:rsidRPr="002865C3">
        <w:rPr>
          <w:rFonts w:ascii="Times New Roman" w:hAnsi="Times New Roman" w:cs="Times New Roman"/>
          <w:sz w:val="24"/>
          <w:szCs w:val="24"/>
        </w:rPr>
        <w:t xml:space="preserve"> «О бухгалтерском учете» от 06.12.2011г. №402-ФЗ</w:t>
      </w:r>
    </w:p>
  </w:footnote>
  <w:footnote w:id="2">
    <w:p w:rsidR="006B025D" w:rsidRDefault="006B025D">
      <w:pPr>
        <w:pStyle w:val="a5"/>
      </w:pPr>
      <w:r w:rsidRPr="002865C3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2865C3">
        <w:rPr>
          <w:rFonts w:ascii="Times New Roman" w:hAnsi="Times New Roman" w:cs="Times New Roman"/>
          <w:sz w:val="24"/>
          <w:szCs w:val="24"/>
        </w:rPr>
        <w:t xml:space="preserve"> </w:t>
      </w:r>
      <w:r w:rsidRPr="002865C3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 w:rsidRPr="007C69DA">
        <w:rPr>
          <w:rFonts w:ascii="Times New Roman" w:hAnsi="Times New Roman" w:cs="Times New Roman"/>
          <w:color w:val="000000"/>
          <w:sz w:val="24"/>
          <w:szCs w:val="24"/>
        </w:rPr>
        <w:t xml:space="preserve"> Минфина России от 02.07.2</w:t>
      </w:r>
      <w:r w:rsidR="005D54D6">
        <w:rPr>
          <w:rFonts w:ascii="Times New Roman" w:hAnsi="Times New Roman" w:cs="Times New Roman"/>
          <w:color w:val="000000"/>
          <w:sz w:val="24"/>
          <w:szCs w:val="24"/>
        </w:rPr>
        <w:t>010 N 66н (ред. от 06.04.2015) «</w:t>
      </w:r>
      <w:r w:rsidRPr="007C69DA">
        <w:rPr>
          <w:rFonts w:ascii="Times New Roman" w:hAnsi="Times New Roman" w:cs="Times New Roman"/>
          <w:color w:val="000000"/>
          <w:sz w:val="24"/>
          <w:szCs w:val="24"/>
        </w:rPr>
        <w:t>О формах бухгалтерской отчетности орг</w:t>
      </w:r>
      <w:r w:rsidR="005D54D6">
        <w:rPr>
          <w:rFonts w:ascii="Times New Roman" w:hAnsi="Times New Roman" w:cs="Times New Roman"/>
          <w:color w:val="000000"/>
          <w:sz w:val="24"/>
          <w:szCs w:val="24"/>
        </w:rPr>
        <w:t>анизаций»</w:t>
      </w:r>
    </w:p>
  </w:footnote>
  <w:footnote w:id="3">
    <w:p w:rsidR="008433C5" w:rsidRPr="00BB074B" w:rsidRDefault="008433C5">
      <w:pPr>
        <w:pStyle w:val="a5"/>
        <w:rPr>
          <w:rFonts w:ascii="Times New Roman" w:hAnsi="Times New Roman" w:cs="Times New Roman"/>
          <w:sz w:val="24"/>
          <w:szCs w:val="24"/>
        </w:rPr>
      </w:pPr>
      <w:r w:rsidRPr="00BB074B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BB074B">
        <w:rPr>
          <w:rFonts w:ascii="Times New Roman" w:hAnsi="Times New Roman" w:cs="Times New Roman"/>
          <w:sz w:val="24"/>
          <w:szCs w:val="24"/>
        </w:rPr>
        <w:t xml:space="preserve"> пп.25,27 ПБУ 4/99 «Бухгалтерская отчетность организации»</w:t>
      </w:r>
    </w:p>
  </w:footnote>
  <w:footnote w:id="4">
    <w:p w:rsidR="00A80CBF" w:rsidRPr="000C601C" w:rsidRDefault="00A80CBF">
      <w:pPr>
        <w:pStyle w:val="a5"/>
        <w:rPr>
          <w:rFonts w:ascii="Times New Roman" w:hAnsi="Times New Roman" w:cs="Times New Roman"/>
          <w:sz w:val="24"/>
          <w:szCs w:val="24"/>
        </w:rPr>
      </w:pPr>
      <w:r w:rsidRPr="000C601C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0C601C">
        <w:rPr>
          <w:rFonts w:ascii="Times New Roman" w:hAnsi="Times New Roman" w:cs="Times New Roman"/>
          <w:sz w:val="24"/>
          <w:szCs w:val="24"/>
        </w:rPr>
        <w:t xml:space="preserve"> ПБУ «Информация по сегментам» 12/2010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3CF4"/>
    <w:multiLevelType w:val="multilevel"/>
    <w:tmpl w:val="268888A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56E32"/>
    <w:multiLevelType w:val="hybridMultilevel"/>
    <w:tmpl w:val="99D28578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">
    <w:nsid w:val="0B6F55BC"/>
    <w:multiLevelType w:val="multilevel"/>
    <w:tmpl w:val="A31C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A019CD"/>
    <w:multiLevelType w:val="multilevel"/>
    <w:tmpl w:val="1582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6E1CCE"/>
    <w:multiLevelType w:val="multilevel"/>
    <w:tmpl w:val="639CA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F83B7D"/>
    <w:multiLevelType w:val="hybridMultilevel"/>
    <w:tmpl w:val="91224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A05CF9"/>
    <w:multiLevelType w:val="multilevel"/>
    <w:tmpl w:val="18E8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EB148B"/>
    <w:multiLevelType w:val="multilevel"/>
    <w:tmpl w:val="915E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C85E77"/>
    <w:multiLevelType w:val="multilevel"/>
    <w:tmpl w:val="A178E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E5177C"/>
    <w:multiLevelType w:val="hybridMultilevel"/>
    <w:tmpl w:val="7D720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014583"/>
    <w:multiLevelType w:val="multilevel"/>
    <w:tmpl w:val="0B88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0E4271"/>
    <w:multiLevelType w:val="multilevel"/>
    <w:tmpl w:val="5D2E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9261D3"/>
    <w:multiLevelType w:val="multilevel"/>
    <w:tmpl w:val="5E4CD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E94689"/>
    <w:multiLevelType w:val="multilevel"/>
    <w:tmpl w:val="AAA2A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613346"/>
    <w:multiLevelType w:val="multilevel"/>
    <w:tmpl w:val="9DE6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9E42D4"/>
    <w:multiLevelType w:val="multilevel"/>
    <w:tmpl w:val="37E6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A4370A"/>
    <w:multiLevelType w:val="multilevel"/>
    <w:tmpl w:val="5EBA6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68414D"/>
    <w:multiLevelType w:val="multilevel"/>
    <w:tmpl w:val="E08C1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66031A"/>
    <w:multiLevelType w:val="multilevel"/>
    <w:tmpl w:val="66D4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AA7807"/>
    <w:multiLevelType w:val="multilevel"/>
    <w:tmpl w:val="EFB8F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22197F"/>
    <w:multiLevelType w:val="multilevel"/>
    <w:tmpl w:val="CCF42A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1">
    <w:nsid w:val="3DC32F16"/>
    <w:multiLevelType w:val="multilevel"/>
    <w:tmpl w:val="5CEAE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2F7DE5"/>
    <w:multiLevelType w:val="multilevel"/>
    <w:tmpl w:val="1C64A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6E2D29"/>
    <w:multiLevelType w:val="multilevel"/>
    <w:tmpl w:val="77BCF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0140B8"/>
    <w:multiLevelType w:val="multilevel"/>
    <w:tmpl w:val="4E8CA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3F72997"/>
    <w:multiLevelType w:val="multilevel"/>
    <w:tmpl w:val="B12463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>
    <w:nsid w:val="47124B15"/>
    <w:multiLevelType w:val="multilevel"/>
    <w:tmpl w:val="6E36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B466BC"/>
    <w:multiLevelType w:val="multilevel"/>
    <w:tmpl w:val="3A6252F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8">
    <w:nsid w:val="49AF7BDC"/>
    <w:multiLevelType w:val="multilevel"/>
    <w:tmpl w:val="0A14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E84DC5"/>
    <w:multiLevelType w:val="multilevel"/>
    <w:tmpl w:val="7DCC8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7C7C10"/>
    <w:multiLevelType w:val="multilevel"/>
    <w:tmpl w:val="EBE8B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6FB249E"/>
    <w:multiLevelType w:val="multilevel"/>
    <w:tmpl w:val="EF98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F02524"/>
    <w:multiLevelType w:val="multilevel"/>
    <w:tmpl w:val="A3441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FB3F97"/>
    <w:multiLevelType w:val="multilevel"/>
    <w:tmpl w:val="6DE69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D060A5B"/>
    <w:multiLevelType w:val="multilevel"/>
    <w:tmpl w:val="F8A6A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340D27"/>
    <w:multiLevelType w:val="multilevel"/>
    <w:tmpl w:val="88A0F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6C6DD3"/>
    <w:multiLevelType w:val="multilevel"/>
    <w:tmpl w:val="197C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CA2D33"/>
    <w:multiLevelType w:val="hybridMultilevel"/>
    <w:tmpl w:val="917019A4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38">
    <w:nsid w:val="6E103B2A"/>
    <w:multiLevelType w:val="multilevel"/>
    <w:tmpl w:val="D8DC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1B7F56"/>
    <w:multiLevelType w:val="multilevel"/>
    <w:tmpl w:val="6F42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73739E0"/>
    <w:multiLevelType w:val="multilevel"/>
    <w:tmpl w:val="1DF8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95B7A16"/>
    <w:multiLevelType w:val="multilevel"/>
    <w:tmpl w:val="FBCA183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B2E6968"/>
    <w:multiLevelType w:val="multilevel"/>
    <w:tmpl w:val="1D4EA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E3215CA"/>
    <w:multiLevelType w:val="multilevel"/>
    <w:tmpl w:val="58006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37"/>
  </w:num>
  <w:num w:numId="3">
    <w:abstractNumId w:val="20"/>
  </w:num>
  <w:num w:numId="4">
    <w:abstractNumId w:val="39"/>
  </w:num>
  <w:num w:numId="5">
    <w:abstractNumId w:val="15"/>
  </w:num>
  <w:num w:numId="6">
    <w:abstractNumId w:val="9"/>
  </w:num>
  <w:num w:numId="7">
    <w:abstractNumId w:val="1"/>
  </w:num>
  <w:num w:numId="8">
    <w:abstractNumId w:val="13"/>
  </w:num>
  <w:num w:numId="9">
    <w:abstractNumId w:val="10"/>
  </w:num>
  <w:num w:numId="10">
    <w:abstractNumId w:val="3"/>
  </w:num>
  <w:num w:numId="11">
    <w:abstractNumId w:val="0"/>
  </w:num>
  <w:num w:numId="12">
    <w:abstractNumId w:val="8"/>
  </w:num>
  <w:num w:numId="13">
    <w:abstractNumId w:val="25"/>
  </w:num>
  <w:num w:numId="14">
    <w:abstractNumId w:val="32"/>
  </w:num>
  <w:num w:numId="15">
    <w:abstractNumId w:val="27"/>
  </w:num>
  <w:num w:numId="16">
    <w:abstractNumId w:val="41"/>
  </w:num>
  <w:num w:numId="17">
    <w:abstractNumId w:val="17"/>
  </w:num>
  <w:num w:numId="18">
    <w:abstractNumId w:val="14"/>
  </w:num>
  <w:num w:numId="19">
    <w:abstractNumId w:val="16"/>
  </w:num>
  <w:num w:numId="20">
    <w:abstractNumId w:val="42"/>
  </w:num>
  <w:num w:numId="21">
    <w:abstractNumId w:val="2"/>
  </w:num>
  <w:num w:numId="22">
    <w:abstractNumId w:val="4"/>
  </w:num>
  <w:num w:numId="23">
    <w:abstractNumId w:val="26"/>
  </w:num>
  <w:num w:numId="24">
    <w:abstractNumId w:val="31"/>
  </w:num>
  <w:num w:numId="25">
    <w:abstractNumId w:val="22"/>
  </w:num>
  <w:num w:numId="26">
    <w:abstractNumId w:val="11"/>
  </w:num>
  <w:num w:numId="27">
    <w:abstractNumId w:val="21"/>
  </w:num>
  <w:num w:numId="28">
    <w:abstractNumId w:val="19"/>
  </w:num>
  <w:num w:numId="29">
    <w:abstractNumId w:val="18"/>
  </w:num>
  <w:num w:numId="30">
    <w:abstractNumId w:val="40"/>
  </w:num>
  <w:num w:numId="31">
    <w:abstractNumId w:val="34"/>
  </w:num>
  <w:num w:numId="32">
    <w:abstractNumId w:val="12"/>
  </w:num>
  <w:num w:numId="33">
    <w:abstractNumId w:val="36"/>
  </w:num>
  <w:num w:numId="34">
    <w:abstractNumId w:val="43"/>
  </w:num>
  <w:num w:numId="35">
    <w:abstractNumId w:val="35"/>
  </w:num>
  <w:num w:numId="36">
    <w:abstractNumId w:val="24"/>
  </w:num>
  <w:num w:numId="37">
    <w:abstractNumId w:val="23"/>
  </w:num>
  <w:num w:numId="38">
    <w:abstractNumId w:val="28"/>
  </w:num>
  <w:num w:numId="39">
    <w:abstractNumId w:val="29"/>
  </w:num>
  <w:num w:numId="40">
    <w:abstractNumId w:val="7"/>
  </w:num>
  <w:num w:numId="41">
    <w:abstractNumId w:val="33"/>
  </w:num>
  <w:num w:numId="42">
    <w:abstractNumId w:val="38"/>
  </w:num>
  <w:num w:numId="43">
    <w:abstractNumId w:val="6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DF9"/>
    <w:rsid w:val="000C601C"/>
    <w:rsid w:val="00175D8B"/>
    <w:rsid w:val="001833A1"/>
    <w:rsid w:val="002225E7"/>
    <w:rsid w:val="00256086"/>
    <w:rsid w:val="00264768"/>
    <w:rsid w:val="002865C3"/>
    <w:rsid w:val="00310017"/>
    <w:rsid w:val="00322B22"/>
    <w:rsid w:val="00484E17"/>
    <w:rsid w:val="004E77E7"/>
    <w:rsid w:val="005578AE"/>
    <w:rsid w:val="005D54D6"/>
    <w:rsid w:val="00633227"/>
    <w:rsid w:val="006416A2"/>
    <w:rsid w:val="0068258F"/>
    <w:rsid w:val="006B025D"/>
    <w:rsid w:val="006D1398"/>
    <w:rsid w:val="006E1FC0"/>
    <w:rsid w:val="007A5C54"/>
    <w:rsid w:val="007B07DB"/>
    <w:rsid w:val="007C69DA"/>
    <w:rsid w:val="008433C5"/>
    <w:rsid w:val="008B2629"/>
    <w:rsid w:val="008C2A1C"/>
    <w:rsid w:val="009C172E"/>
    <w:rsid w:val="009D6EB8"/>
    <w:rsid w:val="00A80CBF"/>
    <w:rsid w:val="00B54DF9"/>
    <w:rsid w:val="00B73875"/>
    <w:rsid w:val="00BB074B"/>
    <w:rsid w:val="00BF6837"/>
    <w:rsid w:val="00CE0637"/>
    <w:rsid w:val="00CE5100"/>
    <w:rsid w:val="00D20B8B"/>
    <w:rsid w:val="00D73163"/>
    <w:rsid w:val="00E42595"/>
    <w:rsid w:val="00E671D9"/>
    <w:rsid w:val="00E7012A"/>
    <w:rsid w:val="00F55026"/>
    <w:rsid w:val="00FF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E51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425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E51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B22"/>
    <w:pPr>
      <w:ind w:left="720"/>
      <w:contextualSpacing/>
    </w:pPr>
  </w:style>
  <w:style w:type="table" w:styleId="a4">
    <w:name w:val="Table Grid"/>
    <w:basedOn w:val="a1"/>
    <w:rsid w:val="00322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2225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6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225E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.iue"/>
    <w:basedOn w:val="a"/>
    <w:next w:val="a"/>
    <w:rsid w:val="008C2A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6416A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416A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416A2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3100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B73875"/>
  </w:style>
  <w:style w:type="paragraph" w:customStyle="1" w:styleId="a9">
    <w:name w:val="Стиль"/>
    <w:rsid w:val="007A5C54"/>
    <w:pPr>
      <w:widowControl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25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semiHidden/>
    <w:unhideWhenUsed/>
    <w:rsid w:val="00E42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82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8258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E51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rsid w:val="00CE51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d">
    <w:name w:val="Цветовое выделение"/>
    <w:rsid w:val="00CE5100"/>
    <w:rPr>
      <w:b/>
      <w:bCs/>
      <w:color w:val="000080"/>
      <w:szCs w:val="20"/>
    </w:rPr>
  </w:style>
  <w:style w:type="paragraph" w:styleId="ae">
    <w:name w:val="Body Text Indent"/>
    <w:basedOn w:val="a"/>
    <w:link w:val="af"/>
    <w:rsid w:val="00A80CBF"/>
    <w:pPr>
      <w:shd w:val="clear" w:color="auto" w:fill="FFFFFF"/>
      <w:spacing w:after="0" w:line="360" w:lineRule="auto"/>
      <w:ind w:right="23"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A80CBF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B0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B07DB"/>
    <w:rPr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4E7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E77E7"/>
  </w:style>
  <w:style w:type="paragraph" w:styleId="af2">
    <w:name w:val="footer"/>
    <w:basedOn w:val="a"/>
    <w:link w:val="af3"/>
    <w:uiPriority w:val="99"/>
    <w:unhideWhenUsed/>
    <w:rsid w:val="004E7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E77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E51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425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E51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B22"/>
    <w:pPr>
      <w:ind w:left="720"/>
      <w:contextualSpacing/>
    </w:pPr>
  </w:style>
  <w:style w:type="table" w:styleId="a4">
    <w:name w:val="Table Grid"/>
    <w:basedOn w:val="a1"/>
    <w:rsid w:val="00322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2225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6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225E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.iue"/>
    <w:basedOn w:val="a"/>
    <w:next w:val="a"/>
    <w:rsid w:val="008C2A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6416A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416A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416A2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3100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B73875"/>
  </w:style>
  <w:style w:type="paragraph" w:customStyle="1" w:styleId="a9">
    <w:name w:val="Стиль"/>
    <w:rsid w:val="007A5C54"/>
    <w:pPr>
      <w:widowControl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25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semiHidden/>
    <w:unhideWhenUsed/>
    <w:rsid w:val="00E42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82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8258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E51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rsid w:val="00CE51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d">
    <w:name w:val="Цветовое выделение"/>
    <w:rsid w:val="00CE5100"/>
    <w:rPr>
      <w:b/>
      <w:bCs/>
      <w:color w:val="000080"/>
      <w:szCs w:val="20"/>
    </w:rPr>
  </w:style>
  <w:style w:type="paragraph" w:styleId="ae">
    <w:name w:val="Body Text Indent"/>
    <w:basedOn w:val="a"/>
    <w:link w:val="af"/>
    <w:rsid w:val="00A80CBF"/>
    <w:pPr>
      <w:shd w:val="clear" w:color="auto" w:fill="FFFFFF"/>
      <w:spacing w:after="0" w:line="360" w:lineRule="auto"/>
      <w:ind w:right="23"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A80CBF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B0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B07DB"/>
    <w:rPr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4E7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E77E7"/>
  </w:style>
  <w:style w:type="paragraph" w:styleId="af2">
    <w:name w:val="footer"/>
    <w:basedOn w:val="a"/>
    <w:link w:val="af3"/>
    <w:uiPriority w:val="99"/>
    <w:unhideWhenUsed/>
    <w:rsid w:val="004E7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E7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852D2-CA92-417C-9ACD-DBD5FA9A6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24</Pages>
  <Words>5743</Words>
  <Characters>32737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Тадевосян</dc:creator>
  <cp:keywords/>
  <dc:description/>
  <cp:lastModifiedBy>Анна Тадевосян</cp:lastModifiedBy>
  <cp:revision>15</cp:revision>
  <cp:lastPrinted>2016-12-01T07:04:00Z</cp:lastPrinted>
  <dcterms:created xsi:type="dcterms:W3CDTF">2016-11-30T07:18:00Z</dcterms:created>
  <dcterms:modified xsi:type="dcterms:W3CDTF">2016-12-01T07:28:00Z</dcterms:modified>
</cp:coreProperties>
</file>