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B1" w:rsidRPr="00504320" w:rsidRDefault="007814B1" w:rsidP="00CE130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E1302" w:rsidRDefault="00CE1302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E1302" w:rsidRDefault="00CE1302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E1302" w:rsidRDefault="00CE1302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E1302" w:rsidRDefault="00CE1302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E1302" w:rsidRDefault="00CE1302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552A" w:rsidRDefault="00B1552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552A" w:rsidRDefault="00B1552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552A" w:rsidRDefault="00B1552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552A" w:rsidRDefault="00B1552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552A" w:rsidRDefault="00B1552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552A" w:rsidRDefault="00B1552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552A" w:rsidRDefault="00B1552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552A" w:rsidRDefault="00B1552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552A" w:rsidRPr="00B1552A" w:rsidRDefault="00B1552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5F95" w:rsidRDefault="00EA475A" w:rsidP="00CE1302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Ведение</w:t>
      </w:r>
    </w:p>
    <w:p w:rsidR="00EA475A" w:rsidRDefault="00EA475A" w:rsidP="00CE1302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A475A" w:rsidRDefault="00EA475A" w:rsidP="00CE130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данной работы является рассмотрение поставленных вопросов и решение задач. </w:t>
      </w:r>
    </w:p>
    <w:p w:rsidR="00EA475A" w:rsidRDefault="00B558F6" w:rsidP="00CE130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Во-первых, для этого необходимо</w:t>
      </w:r>
      <w:r w:rsidR="00EA475A">
        <w:rPr>
          <w:rFonts w:ascii="Times New Roman" w:hAnsi="Times New Roman"/>
          <w:sz w:val="28"/>
          <w:szCs w:val="28"/>
        </w:rPr>
        <w:t xml:space="preserve"> изучить основы и принципы </w:t>
      </w:r>
      <w:r w:rsidR="00AE17D8">
        <w:rPr>
          <w:rFonts w:ascii="Times New Roman" w:hAnsi="Times New Roman"/>
          <w:sz w:val="28"/>
          <w:szCs w:val="28"/>
        </w:rPr>
        <w:t xml:space="preserve">(принцип допущения, принцип требования, этические принципы) </w:t>
      </w:r>
      <w:r w:rsidR="00EA475A">
        <w:rPr>
          <w:rFonts w:ascii="Times New Roman" w:hAnsi="Times New Roman"/>
          <w:sz w:val="28"/>
          <w:szCs w:val="28"/>
        </w:rPr>
        <w:t>бу</w:t>
      </w:r>
      <w:r>
        <w:rPr>
          <w:rFonts w:ascii="Times New Roman" w:hAnsi="Times New Roman"/>
          <w:sz w:val="28"/>
          <w:szCs w:val="28"/>
        </w:rPr>
        <w:t xml:space="preserve">хгалтерского финансового учета, которые исходят из </w:t>
      </w:r>
      <w:r w:rsidR="00004BEE">
        <w:rPr>
          <w:rFonts w:ascii="Times New Roman" w:hAnsi="Times New Roman"/>
          <w:sz w:val="28"/>
          <w:szCs w:val="28"/>
        </w:rPr>
        <w:t>его основно</w:t>
      </w:r>
      <w:r w:rsidR="000E2B3B">
        <w:rPr>
          <w:rFonts w:ascii="Times New Roman" w:hAnsi="Times New Roman"/>
          <w:sz w:val="28"/>
          <w:szCs w:val="28"/>
        </w:rPr>
        <w:t xml:space="preserve">й задачи – формирование полной, удовлетворяющей запросам пользователей информации о состоянии организации и ее хозяйственной деятельности. </w:t>
      </w:r>
    </w:p>
    <w:p w:rsidR="000E2B3B" w:rsidRPr="00725F68" w:rsidRDefault="000E2B3B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Во-вторых, следует изучить структуру у</w:t>
      </w:r>
      <w:r w:rsidRPr="00592BAE"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z w:val="28"/>
          <w:szCs w:val="28"/>
        </w:rPr>
        <w:t>а</w:t>
      </w:r>
      <w:r w:rsidRPr="00592BAE">
        <w:rPr>
          <w:rFonts w:ascii="Times New Roman" w:hAnsi="Times New Roman"/>
          <w:sz w:val="28"/>
          <w:szCs w:val="28"/>
        </w:rPr>
        <w:t xml:space="preserve"> оплаты труда и расчетов с персоналом</w:t>
      </w:r>
      <w:r w:rsidR="00594E0D">
        <w:rPr>
          <w:rFonts w:ascii="Times New Roman" w:hAnsi="Times New Roman"/>
          <w:sz w:val="28"/>
          <w:szCs w:val="28"/>
        </w:rPr>
        <w:t xml:space="preserve"> как одного из основных вопросов ведения бухгалтерского учета в любой организации.</w:t>
      </w:r>
      <w:r w:rsidR="0048513C">
        <w:rPr>
          <w:rFonts w:ascii="Times New Roman" w:hAnsi="Times New Roman"/>
          <w:sz w:val="28"/>
          <w:szCs w:val="28"/>
        </w:rPr>
        <w:t xml:space="preserve">  Особое внимание в этом вопросе </w:t>
      </w:r>
      <w:r w:rsidR="00AE17D8">
        <w:rPr>
          <w:rFonts w:ascii="Times New Roman" w:hAnsi="Times New Roman"/>
          <w:sz w:val="28"/>
          <w:szCs w:val="28"/>
        </w:rPr>
        <w:t>требуется уделить</w:t>
      </w:r>
      <w:r w:rsidR="0048513C">
        <w:rPr>
          <w:rFonts w:ascii="Times New Roman" w:hAnsi="Times New Roman"/>
          <w:sz w:val="28"/>
          <w:szCs w:val="28"/>
        </w:rPr>
        <w:t xml:space="preserve"> счету 70 «</w:t>
      </w:r>
      <w:r w:rsidR="0048513C" w:rsidRPr="00317CEE">
        <w:rPr>
          <w:rFonts w:ascii="Times New Roman" w:hAnsi="Times New Roman" w:cs="Times New Roman"/>
          <w:sz w:val="28"/>
          <w:szCs w:val="28"/>
        </w:rPr>
        <w:t>Расчеты с персоналом по оплате труда</w:t>
      </w:r>
      <w:r w:rsidR="0048513C" w:rsidRPr="00725F68">
        <w:rPr>
          <w:rFonts w:ascii="Times New Roman" w:hAnsi="Times New Roman" w:cs="Times New Roman"/>
          <w:sz w:val="28"/>
          <w:szCs w:val="28"/>
        </w:rPr>
        <w:t>»</w:t>
      </w:r>
      <w:r w:rsidR="00725F68" w:rsidRPr="00725F68">
        <w:rPr>
          <w:rFonts w:ascii="Times New Roman" w:hAnsi="Times New Roman" w:cs="Times New Roman"/>
          <w:sz w:val="28"/>
          <w:szCs w:val="28"/>
        </w:rPr>
        <w:t>, предназначенном для обобщения информации о расчетах с работниками организации по оплате труда</w:t>
      </w:r>
      <w:r w:rsidR="004740C5">
        <w:rPr>
          <w:rFonts w:ascii="Times New Roman" w:hAnsi="Times New Roman" w:cs="Times New Roman"/>
          <w:sz w:val="28"/>
          <w:szCs w:val="28"/>
        </w:rPr>
        <w:t>;</w:t>
      </w:r>
      <w:r w:rsidR="00AC1B04">
        <w:rPr>
          <w:rFonts w:ascii="Times New Roman" w:hAnsi="Times New Roman" w:cs="Times New Roman"/>
          <w:sz w:val="28"/>
          <w:szCs w:val="28"/>
        </w:rPr>
        <w:t xml:space="preserve"> а также аналитическому и синтетическому учету оплаты труда и задачам, стоящим перед ним.</w:t>
      </w:r>
    </w:p>
    <w:p w:rsidR="0048513C" w:rsidRDefault="0048513C" w:rsidP="00CE130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В-третьих, для решения одной из задач, необходимо отразить</w:t>
      </w:r>
      <w:r w:rsidRPr="00592BAE">
        <w:rPr>
          <w:rFonts w:ascii="Times New Roman" w:hAnsi="Times New Roman"/>
          <w:sz w:val="28"/>
          <w:szCs w:val="28"/>
        </w:rPr>
        <w:t xml:space="preserve"> на счетах бухгалтерского учета ООО «Север» ввод приобретенного объекта основных сред</w:t>
      </w:r>
      <w:r>
        <w:rPr>
          <w:rFonts w:ascii="Times New Roman" w:hAnsi="Times New Roman"/>
          <w:sz w:val="28"/>
          <w:szCs w:val="28"/>
        </w:rPr>
        <w:t>ств в эксплуатацию и рассчитать</w:t>
      </w:r>
      <w:r w:rsidRPr="00592BAE">
        <w:rPr>
          <w:rFonts w:ascii="Times New Roman" w:hAnsi="Times New Roman"/>
          <w:sz w:val="28"/>
          <w:szCs w:val="28"/>
        </w:rPr>
        <w:t xml:space="preserve"> норму амортизации способом начисления по сумме чисел лет срока полезного использования.</w:t>
      </w:r>
    </w:p>
    <w:p w:rsidR="0048513C" w:rsidRDefault="004E3C43" w:rsidP="00CE1302">
      <w:pPr>
        <w:spacing w:after="0" w:line="36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</w:t>
      </w:r>
      <w:r w:rsidR="0048513C">
        <w:rPr>
          <w:rFonts w:ascii="Times New Roman" w:hAnsi="Times New Roman"/>
          <w:sz w:val="28"/>
          <w:szCs w:val="28"/>
        </w:rPr>
        <w:t>четвертых, в ходе решения следующей задачи следует отразить</w:t>
      </w:r>
      <w:r w:rsidR="0048513C" w:rsidRPr="00592BAE">
        <w:rPr>
          <w:rFonts w:ascii="Times New Roman" w:hAnsi="Times New Roman"/>
          <w:sz w:val="28"/>
          <w:szCs w:val="28"/>
        </w:rPr>
        <w:t xml:space="preserve"> в учете операции, связанные с привлечением займа.</w:t>
      </w:r>
    </w:p>
    <w:p w:rsidR="0048513C" w:rsidRPr="00592BAE" w:rsidRDefault="0048513C" w:rsidP="00CE1302">
      <w:pPr>
        <w:spacing w:after="0" w:line="36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выполнения данной работы и достижения поставленной цели </w:t>
      </w:r>
      <w:r w:rsidR="00AE17D8">
        <w:rPr>
          <w:rFonts w:ascii="Times New Roman" w:hAnsi="Times New Roman"/>
          <w:sz w:val="28"/>
          <w:szCs w:val="28"/>
        </w:rPr>
        <w:t>надлежит</w:t>
      </w:r>
      <w:r w:rsidR="007B3DFD">
        <w:rPr>
          <w:rFonts w:ascii="Times New Roman" w:hAnsi="Times New Roman"/>
          <w:sz w:val="28"/>
          <w:szCs w:val="28"/>
        </w:rPr>
        <w:t xml:space="preserve"> обратиться в частности к таким правовым документам, как Трудовой кодекс РФ и Положения по бухгалтерскому учету </w:t>
      </w:r>
      <w:r w:rsidR="004E3C43">
        <w:rPr>
          <w:rFonts w:ascii="Times New Roman" w:hAnsi="Times New Roman"/>
          <w:sz w:val="28"/>
          <w:szCs w:val="28"/>
        </w:rPr>
        <w:t>1/2008 «Учетная политика организации».</w:t>
      </w:r>
    </w:p>
    <w:p w:rsidR="000E2B3B" w:rsidRDefault="000E2B3B" w:rsidP="00CE1302">
      <w:pPr>
        <w:spacing w:after="0" w:line="36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674CC" w:rsidRDefault="00E674CC" w:rsidP="00CE1302">
      <w:pPr>
        <w:spacing w:after="0" w:line="36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397" w:rsidRDefault="00851397" w:rsidP="00CE1302">
      <w:pPr>
        <w:spacing w:after="0" w:line="36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60FC1" w:rsidRDefault="00504320" w:rsidP="00CE1302">
      <w:pPr>
        <w:spacing w:after="0" w:line="36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4320">
        <w:rPr>
          <w:rFonts w:ascii="Times New Roman" w:hAnsi="Times New Roman"/>
          <w:b/>
          <w:sz w:val="28"/>
          <w:szCs w:val="28"/>
        </w:rPr>
        <w:lastRenderedPageBreak/>
        <w:t>Основы и принципы бухгалтерского финансового учета</w:t>
      </w:r>
    </w:p>
    <w:p w:rsidR="00360FC1" w:rsidRDefault="00360FC1" w:rsidP="00CE1302">
      <w:pPr>
        <w:spacing w:after="0" w:line="36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60FC1" w:rsidRPr="00360FC1" w:rsidRDefault="00504320" w:rsidP="00CE13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FC1">
        <w:rPr>
          <w:rFonts w:ascii="Times New Roman" w:hAnsi="Times New Roman" w:cs="Times New Roman"/>
          <w:color w:val="000000"/>
          <w:sz w:val="28"/>
          <w:szCs w:val="28"/>
        </w:rPr>
        <w:t>Информация, формируемая</w:t>
      </w:r>
      <w:r w:rsidR="00360FC1" w:rsidRPr="00360FC1">
        <w:rPr>
          <w:rFonts w:ascii="Times New Roman" w:hAnsi="Times New Roman" w:cs="Times New Roman"/>
          <w:color w:val="000000"/>
          <w:sz w:val="28"/>
          <w:szCs w:val="28"/>
        </w:rPr>
        <w:t xml:space="preserve"> в системе бухгалтерского учета </w:t>
      </w:r>
      <w:r w:rsidRPr="00360FC1">
        <w:rPr>
          <w:rFonts w:ascii="Times New Roman" w:hAnsi="Times New Roman" w:cs="Times New Roman"/>
          <w:color w:val="000000"/>
          <w:sz w:val="28"/>
          <w:szCs w:val="28"/>
        </w:rPr>
        <w:t>хозяйствующих субъектов, должна отвечать требованиям всех заинтересованных пользователей. В зависимости от интересов различных групп пользователей информацией в системе бухгалтерского учета можно выделить взаимосвязанные подсистемы: финансовый учет; управленческий учет; налоговый учет. Рассмотрим финансовый учет как один из элементов данной системы.</w:t>
      </w:r>
    </w:p>
    <w:p w:rsidR="001C173E" w:rsidRDefault="00504320" w:rsidP="00CE1302">
      <w:pPr>
        <w:pStyle w:val="a4"/>
        <w:shd w:val="clear" w:color="auto" w:fill="FFFFFF"/>
        <w:spacing w:line="360" w:lineRule="auto"/>
        <w:ind w:firstLine="709"/>
        <w:contextualSpacing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Бухгалтерский финансовый </w:t>
      </w:r>
      <w:r w:rsidRPr="00803EA1">
        <w:rPr>
          <w:color w:val="000000"/>
          <w:sz w:val="28"/>
          <w:szCs w:val="28"/>
        </w:rPr>
        <w:t xml:space="preserve">учет – </w:t>
      </w:r>
      <w:r>
        <w:rPr>
          <w:color w:val="000000"/>
          <w:sz w:val="28"/>
          <w:szCs w:val="28"/>
        </w:rPr>
        <w:t xml:space="preserve">это система сбора, обобщения и обработки учетной информации об имуществе организации, ее обязательствах, доходах и расходах  в едином денежном выражении с целью формирования бухгалтерской финансовой отчетности, необходимой для внешних и внутренних пользователей </w:t>
      </w:r>
      <w:r w:rsidRPr="00803EA1">
        <w:rPr>
          <w:i/>
          <w:color w:val="000000"/>
          <w:sz w:val="28"/>
          <w:szCs w:val="28"/>
        </w:rPr>
        <w:t>.</w:t>
      </w:r>
    </w:p>
    <w:p w:rsidR="000B4780" w:rsidRPr="001C173E" w:rsidRDefault="00504320" w:rsidP="00CE1302">
      <w:pPr>
        <w:pStyle w:val="a4"/>
        <w:shd w:val="clear" w:color="auto" w:fill="FFFFFF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0B4780">
        <w:rPr>
          <w:color w:val="000000"/>
          <w:sz w:val="28"/>
          <w:szCs w:val="28"/>
        </w:rPr>
        <w:t xml:space="preserve">Финансовый учет является обязательным, поэтому правила его ведения (законы, положения, инструкции) регламентируются государством и правительством. Целью финансового учета является </w:t>
      </w:r>
      <w:r w:rsidR="004153C5" w:rsidRPr="000B4780">
        <w:rPr>
          <w:color w:val="000000"/>
          <w:sz w:val="28"/>
          <w:szCs w:val="28"/>
        </w:rPr>
        <w:t>формирование информации о деятельности организации, о доходах и расходах, состоянии, движении денежных средств, дебиторской и кредиторской задолженности, о финансовых вложениях и финансовых результатах деятельности</w:t>
      </w:r>
      <w:r w:rsidR="000B4780">
        <w:rPr>
          <w:color w:val="000000"/>
          <w:sz w:val="28"/>
          <w:szCs w:val="28"/>
        </w:rPr>
        <w:t>. В свою очередь, предмет финансового учета</w:t>
      </w:r>
      <w:r w:rsidR="000B4780" w:rsidRPr="000B4780">
        <w:rPr>
          <w:color w:val="000000"/>
          <w:sz w:val="28"/>
          <w:szCs w:val="28"/>
        </w:rPr>
        <w:t xml:space="preserve"> –</w:t>
      </w:r>
      <w:r w:rsidR="00132AA7">
        <w:rPr>
          <w:color w:val="000000"/>
          <w:sz w:val="28"/>
          <w:szCs w:val="28"/>
        </w:rPr>
        <w:t>«</w:t>
      </w:r>
      <w:r w:rsidR="000B4780" w:rsidRPr="000B4780">
        <w:rPr>
          <w:color w:val="000000"/>
          <w:sz w:val="28"/>
          <w:szCs w:val="28"/>
        </w:rPr>
        <w:t xml:space="preserve"> это </w:t>
      </w:r>
      <w:r w:rsidR="000B4780" w:rsidRPr="000B4780">
        <w:rPr>
          <w:sz w:val="28"/>
          <w:szCs w:val="28"/>
        </w:rPr>
        <w:t>финансово-хозяйственная деятельность предприятия, направленная на выполнение уставных обязательств</w:t>
      </w:r>
      <w:r w:rsidR="00132AA7">
        <w:rPr>
          <w:sz w:val="28"/>
          <w:szCs w:val="28"/>
        </w:rPr>
        <w:t>»</w:t>
      </w:r>
      <w:r w:rsidR="00BF2394">
        <w:rPr>
          <w:rStyle w:val="aa"/>
          <w:sz w:val="28"/>
          <w:szCs w:val="28"/>
        </w:rPr>
        <w:footnoteReference w:id="2"/>
      </w:r>
      <w:r w:rsidR="000B4780" w:rsidRPr="000B4780">
        <w:rPr>
          <w:sz w:val="28"/>
          <w:szCs w:val="28"/>
        </w:rPr>
        <w:t>.</w:t>
      </w:r>
    </w:p>
    <w:p w:rsidR="00EF5025" w:rsidRDefault="00BC3AF1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Объектами финансового учета являются имущество организации, ее капитал, обязательства и финансовые результаты, а к основным задачам можно отнести следующие:</w:t>
      </w:r>
    </w:p>
    <w:p w:rsidR="00EF5025" w:rsidRDefault="00B46254" w:rsidP="00CE130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083B82">
        <w:rPr>
          <w:rFonts w:ascii="Times New Roman" w:hAnsi="Times New Roman" w:cs="Times New Roman"/>
          <w:sz w:val="28"/>
          <w:szCs w:val="28"/>
        </w:rPr>
        <w:t xml:space="preserve"> </w:t>
      </w:r>
      <w:r w:rsidR="00EF5025">
        <w:rPr>
          <w:rFonts w:ascii="Times New Roman" w:hAnsi="Times New Roman" w:cs="Times New Roman"/>
          <w:sz w:val="28"/>
          <w:szCs w:val="28"/>
        </w:rPr>
        <w:t>-</w:t>
      </w:r>
      <w:r w:rsidR="00AE4BE6">
        <w:rPr>
          <w:rFonts w:ascii="Times New Roman" w:hAnsi="Times New Roman" w:cs="Times New Roman"/>
          <w:sz w:val="28"/>
          <w:szCs w:val="28"/>
        </w:rPr>
        <w:t xml:space="preserve"> </w:t>
      </w:r>
      <w:r w:rsidR="00BC3AF1" w:rsidRPr="00BC3AF1">
        <w:rPr>
          <w:rFonts w:ascii="Times New Roman" w:hAnsi="Times New Roman" w:cs="Times New Roman"/>
          <w:sz w:val="28"/>
          <w:szCs w:val="28"/>
        </w:rPr>
        <w:t>формирование полной и достоверной информации о деятельности предприяти</w:t>
      </w:r>
      <w:r w:rsidR="00EF5025">
        <w:rPr>
          <w:rFonts w:ascii="Times New Roman" w:hAnsi="Times New Roman" w:cs="Times New Roman"/>
          <w:sz w:val="28"/>
          <w:szCs w:val="28"/>
        </w:rPr>
        <w:t>я и его имущественном положении;</w:t>
      </w:r>
    </w:p>
    <w:p w:rsidR="00BC3AF1" w:rsidRPr="000B4780" w:rsidRDefault="00EF5025" w:rsidP="00CE130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6254">
        <w:rPr>
          <w:rFonts w:ascii="Times New Roman" w:hAnsi="Times New Roman" w:cs="Times New Roman"/>
          <w:sz w:val="28"/>
          <w:szCs w:val="28"/>
        </w:rPr>
        <w:t xml:space="preserve"> </w:t>
      </w:r>
      <w:r w:rsidR="00BC3AF1" w:rsidRPr="00BC3AF1">
        <w:rPr>
          <w:rFonts w:ascii="Times New Roman" w:hAnsi="Times New Roman" w:cs="Times New Roman"/>
          <w:sz w:val="28"/>
          <w:szCs w:val="28"/>
        </w:rPr>
        <w:t>обеспечение информацией, необходимой внутренним и внешним пользователям бухгалтерской отчетности для контроля за соблюдением законодательства </w:t>
      </w:r>
      <w:r w:rsidR="00DC5EE4">
        <w:rPr>
          <w:rFonts w:ascii="Times New Roman" w:hAnsi="Times New Roman" w:cs="Times New Roman"/>
          <w:sz w:val="28"/>
          <w:szCs w:val="28"/>
        </w:rPr>
        <w:t>РФ при осуществлении организацией</w:t>
      </w:r>
      <w:r w:rsidR="00BC3AF1" w:rsidRPr="00BC3AF1">
        <w:rPr>
          <w:rFonts w:ascii="Times New Roman" w:hAnsi="Times New Roman" w:cs="Times New Roman"/>
          <w:sz w:val="28"/>
          <w:szCs w:val="28"/>
        </w:rPr>
        <w:t xml:space="preserve"> хозяйственных операций и за их целесообразностью, наличием и движением имущества, обязательств, использованием материальных, трудовых и финансовых ресурсов в соответствии с утвержденными нор</w:t>
      </w:r>
      <w:r w:rsidR="00B46254">
        <w:rPr>
          <w:rFonts w:ascii="Times New Roman" w:hAnsi="Times New Roman" w:cs="Times New Roman"/>
          <w:sz w:val="28"/>
          <w:szCs w:val="28"/>
        </w:rPr>
        <w:t xml:space="preserve">мами, нормативами и сметами;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F314C">
        <w:rPr>
          <w:rFonts w:ascii="Times New Roman" w:hAnsi="Times New Roman" w:cs="Times New Roman"/>
          <w:sz w:val="28"/>
          <w:szCs w:val="28"/>
        </w:rPr>
        <w:t xml:space="preserve"> </w:t>
      </w:r>
      <w:r w:rsidR="004E47F5">
        <w:rPr>
          <w:rFonts w:ascii="Times New Roman" w:hAnsi="Times New Roman" w:cs="Times New Roman"/>
          <w:sz w:val="28"/>
          <w:szCs w:val="28"/>
        </w:rPr>
        <w:t>предотвращение отрицательных результатов хозяйс</w:t>
      </w:r>
      <w:r w:rsidR="00DC5EE4">
        <w:rPr>
          <w:rFonts w:ascii="Times New Roman" w:hAnsi="Times New Roman" w:cs="Times New Roman"/>
          <w:sz w:val="28"/>
          <w:szCs w:val="28"/>
        </w:rPr>
        <w:t>твенной деятельности организации</w:t>
      </w:r>
      <w:r w:rsidR="004E47F5">
        <w:rPr>
          <w:rFonts w:ascii="Times New Roman" w:hAnsi="Times New Roman" w:cs="Times New Roman"/>
          <w:sz w:val="28"/>
          <w:szCs w:val="28"/>
        </w:rPr>
        <w:t xml:space="preserve"> </w:t>
      </w:r>
      <w:r w:rsidR="00BC3AF1" w:rsidRPr="00BC3AF1">
        <w:rPr>
          <w:rFonts w:ascii="Times New Roman" w:hAnsi="Times New Roman" w:cs="Times New Roman"/>
          <w:sz w:val="28"/>
          <w:szCs w:val="28"/>
        </w:rPr>
        <w:t>и выявление внутрихозяйственных резервов обеспече</w:t>
      </w:r>
      <w:r w:rsidR="00B46254">
        <w:rPr>
          <w:rFonts w:ascii="Times New Roman" w:hAnsi="Times New Roman" w:cs="Times New Roman"/>
          <w:sz w:val="28"/>
          <w:szCs w:val="28"/>
        </w:rPr>
        <w:t>ния его финансовой устойчивости»</w:t>
      </w:r>
      <w:r w:rsidR="00103DEA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="00BC3AF1" w:rsidRPr="00BC3AF1">
        <w:rPr>
          <w:rFonts w:ascii="Times New Roman" w:hAnsi="Times New Roman" w:cs="Times New Roman"/>
          <w:sz w:val="28"/>
          <w:szCs w:val="28"/>
        </w:rPr>
        <w:t>.</w:t>
      </w:r>
    </w:p>
    <w:p w:rsidR="00504320" w:rsidRPr="00803EA1" w:rsidRDefault="000639ED" w:rsidP="00CE1302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Еще одной важной характеристикой бухгалтерского финансового учета являются принципы, на которых он строится.</w:t>
      </w:r>
      <w:r w:rsidR="00EA475A">
        <w:rPr>
          <w:color w:val="000000"/>
          <w:sz w:val="28"/>
          <w:szCs w:val="28"/>
        </w:rPr>
        <w:t xml:space="preserve"> </w:t>
      </w:r>
      <w:r w:rsidR="00504320" w:rsidRPr="00803EA1">
        <w:rPr>
          <w:color w:val="000000"/>
          <w:sz w:val="28"/>
          <w:szCs w:val="28"/>
        </w:rPr>
        <w:t>Принципы бухгалтерского финансового учета – это универсальные положения, являющиеся основой построения концепции бухгалтерского финансового учета. В настоящее время отечественный бухгалтерский учет основывается на общепринятых в мировой практике принципах ведения учета. Они делятся на две группы:</w:t>
      </w:r>
    </w:p>
    <w:p w:rsidR="00504320" w:rsidRPr="00803EA1" w:rsidRDefault="00504320" w:rsidP="00CE1302">
      <w:pPr>
        <w:pStyle w:val="a4"/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803EA1">
        <w:rPr>
          <w:color w:val="000000"/>
          <w:sz w:val="28"/>
          <w:szCs w:val="28"/>
        </w:rPr>
        <w:t>– принципы допущения;</w:t>
      </w:r>
    </w:p>
    <w:p w:rsidR="00504320" w:rsidRPr="00803EA1" w:rsidRDefault="00504320" w:rsidP="00CE1302">
      <w:pPr>
        <w:pStyle w:val="a4"/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803EA1">
        <w:rPr>
          <w:color w:val="000000"/>
          <w:sz w:val="28"/>
          <w:szCs w:val="28"/>
        </w:rPr>
        <w:t>– принципы требования.</w:t>
      </w:r>
    </w:p>
    <w:p w:rsidR="00504320" w:rsidRDefault="00504320" w:rsidP="00CE1302">
      <w:pPr>
        <w:pStyle w:val="a4"/>
        <w:shd w:val="clear" w:color="auto" w:fill="FFFFFF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803EA1">
        <w:rPr>
          <w:color w:val="000000"/>
          <w:sz w:val="28"/>
          <w:szCs w:val="28"/>
        </w:rPr>
        <w:t>Допущения – это базовые принципы, предполагающие определенные условия, создаваемые организацией при постановке бухгалтерского учета, которые не должны меняться.</w:t>
      </w:r>
      <w:r w:rsidR="00C37F31">
        <w:rPr>
          <w:color w:val="000000"/>
          <w:sz w:val="28"/>
          <w:szCs w:val="28"/>
        </w:rPr>
        <w:t xml:space="preserve"> </w:t>
      </w:r>
      <w:r w:rsidR="004B3A7A">
        <w:rPr>
          <w:color w:val="000000"/>
          <w:sz w:val="28"/>
          <w:szCs w:val="28"/>
        </w:rPr>
        <w:t>Х</w:t>
      </w:r>
      <w:r w:rsidRPr="00803EA1">
        <w:rPr>
          <w:color w:val="000000"/>
          <w:sz w:val="28"/>
          <w:szCs w:val="28"/>
        </w:rPr>
        <w:t>озяйствующие субъекты при формировании учетной политики должны соблюдать следующие допущения:</w:t>
      </w:r>
    </w:p>
    <w:p w:rsidR="000639ED" w:rsidRPr="000639ED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«- активы и обязательства организации существуют обособленно от активов и обязательств собственников этой организации и активов и обязательств других организаций (допущение имущественной обособленности);</w:t>
      </w:r>
    </w:p>
    <w:p w:rsidR="000639ED" w:rsidRPr="000639ED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dst100034"/>
      <w:bookmarkEnd w:id="0"/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организация будет продолжать свою деятельность в обозримом будущем и у нее отсутствуют намерения и необходимость ликвидации или существенного сокращения деятельности и, следовательно, обязательства будут погашаться в установленном порядке (допущение непрерывности деятельности);</w:t>
      </w:r>
    </w:p>
    <w:p w:rsidR="000639ED" w:rsidRPr="000639ED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dst100035"/>
      <w:bookmarkEnd w:id="1"/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принятая организацией учетная политика применяется последовательно от одного отчетного года к другому (допущение последовательности применения учетной политики);</w:t>
      </w:r>
    </w:p>
    <w:p w:rsidR="004B3A7A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dst100036"/>
      <w:bookmarkEnd w:id="2"/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- факты хозяйственной деятельности организации относятся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 (допущение временной определенности фактов хозяйственной деятельности)»</w:t>
      </w:r>
      <w:r w:rsidR="00C37F31">
        <w:rPr>
          <w:rStyle w:val="aa"/>
          <w:rFonts w:ascii="Times New Roman" w:eastAsia="Times New Roman" w:hAnsi="Times New Roman" w:cs="Times New Roman"/>
          <w:color w:val="000000"/>
          <w:sz w:val="28"/>
          <w:szCs w:val="28"/>
        </w:rPr>
        <w:footnoteReference w:id="4"/>
      </w:r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39ED" w:rsidRPr="000639ED" w:rsidRDefault="00504320" w:rsidP="00CE130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3EA1">
        <w:rPr>
          <w:rFonts w:ascii="Times New Roman" w:hAnsi="Times New Roman" w:cs="Times New Roman"/>
          <w:color w:val="000000"/>
          <w:sz w:val="28"/>
          <w:szCs w:val="28"/>
        </w:rPr>
        <w:t>Принципы требования – условия, обязательные к выполнению при разработке учетной политики и организации бухгалтерского учета</w:t>
      </w:r>
      <w:r w:rsidR="000639ED" w:rsidRPr="004B3A7A">
        <w:rPr>
          <w:rFonts w:ascii="Times New Roman" w:hAnsi="Times New Roman" w:cs="Times New Roman"/>
          <w:color w:val="000000"/>
          <w:sz w:val="28"/>
          <w:szCs w:val="28"/>
        </w:rPr>
        <w:t>. «</w:t>
      </w:r>
      <w:r w:rsidR="000639ED"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Учетная политика организации должна обеспечивать:</w:t>
      </w:r>
    </w:p>
    <w:p w:rsidR="000639ED" w:rsidRPr="000639ED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dst100038"/>
      <w:bookmarkEnd w:id="3"/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- полноту отражения в бухгалтерском учете всех фактов хозяйственной деятельности (требование полноты);</w:t>
      </w:r>
    </w:p>
    <w:p w:rsidR="000639ED" w:rsidRPr="000639ED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dst100039"/>
      <w:bookmarkEnd w:id="4"/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- своевременное отражение фактов хозяйственной деятельности в бухгалтерском учете и бухгалтерской отчетности (требование своевременности);</w:t>
      </w:r>
    </w:p>
    <w:p w:rsidR="000639ED" w:rsidRPr="000639ED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dst100040"/>
      <w:bookmarkEnd w:id="5"/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- большую готовность к признанию в бухгалтерском учете расходов и обязательств, чем возможных доходов и активов, не допуская создания скрытых резервов (требование осмотрительности);</w:t>
      </w:r>
    </w:p>
    <w:p w:rsidR="000639ED" w:rsidRPr="000639ED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dst100041"/>
      <w:bookmarkEnd w:id="6"/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- отражение в бухгалтерском учете фактов хозяйственной деятельности исходя не столько из их правовой формы, сколько из их экономического содержания и условий хозяйствования (требование приоритета содержания перед формой);</w:t>
      </w:r>
    </w:p>
    <w:p w:rsidR="000639ED" w:rsidRPr="000639ED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dst100042"/>
      <w:bookmarkEnd w:id="7"/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тождество данных аналитического учета оборотам и остаткам по счетам синтетического учета на последний календарный день каждого месяца (требование непротиворечивости);</w:t>
      </w:r>
    </w:p>
    <w:p w:rsidR="00504320" w:rsidRDefault="000639ED" w:rsidP="00CE1302">
      <w:pPr>
        <w:shd w:val="clear" w:color="auto" w:fill="FFFFFF"/>
        <w:spacing w:after="0" w:line="36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dst100043"/>
      <w:bookmarkEnd w:id="8"/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- рациональное ведение бухгалтерского учета, исходя из условий хозяйствования и величины организации (требование рациональности)»</w:t>
      </w:r>
      <w:r w:rsidR="00501ADB">
        <w:rPr>
          <w:rStyle w:val="aa"/>
          <w:rFonts w:ascii="Times New Roman" w:eastAsia="Times New Roman" w:hAnsi="Times New Roman" w:cs="Times New Roman"/>
          <w:color w:val="000000"/>
          <w:sz w:val="28"/>
          <w:szCs w:val="28"/>
        </w:rPr>
        <w:footnoteReference w:id="5"/>
      </w:r>
      <w:r w:rsidRPr="004B3A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C173E" w:rsidRDefault="00E84938" w:rsidP="00CE130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того, следует отметить, что выделяются также этические принципы, которые должны соблюдаться при ведении бухгалтерского финансового учета: честность, объективность, профессиональная компетентность и тщательность, конфиденциальность и профессиональность поведения бухгалтера. </w:t>
      </w:r>
    </w:p>
    <w:p w:rsidR="00504320" w:rsidRDefault="00504320" w:rsidP="00CE130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3EA1">
        <w:rPr>
          <w:rFonts w:ascii="Times New Roman" w:hAnsi="Times New Roman" w:cs="Times New Roman"/>
          <w:color w:val="000000"/>
          <w:sz w:val="28"/>
          <w:szCs w:val="28"/>
        </w:rPr>
        <w:t>Приведенные взаимосвязанные принципы, значимость которых обусловлена теорией, в известной мере предопределяют решение любой задачи бухгалтерского финансового учета, каждая из которых основана на фактах хозяйственной деятельности.</w:t>
      </w:r>
    </w:p>
    <w:p w:rsidR="00AE4BE6" w:rsidRPr="00360FC1" w:rsidRDefault="00AE4BE6" w:rsidP="00CE130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бухгалтерский финансовый учет представляет собой упорядоченную систему, основанную на принципах требования и допущения, установленных законодательством. </w:t>
      </w:r>
      <w:r w:rsidR="00B12C5B">
        <w:rPr>
          <w:rFonts w:ascii="Times New Roman" w:hAnsi="Times New Roman" w:cs="Times New Roman"/>
          <w:color w:val="000000"/>
          <w:sz w:val="28"/>
          <w:szCs w:val="28"/>
        </w:rPr>
        <w:t>Это позволяет осуществлять регистрацию и обобщение информации о хозяйственной деятельности организации, ее имуществе, капитале и  обязательствах, тем самым решает задачи по формированию и предоставлению пользователям полной достоверной информации о деятельности организации, по предотвращению отрицательных финансовых результатов и выявлению внутрихозяйственных резервов.</w:t>
      </w:r>
    </w:p>
    <w:p w:rsidR="00504320" w:rsidRPr="00D95FB3" w:rsidRDefault="00504320" w:rsidP="00CE1302">
      <w:pPr>
        <w:spacing w:after="0" w:line="360" w:lineRule="auto"/>
        <w:ind w:firstLine="284"/>
        <w:contextualSpacing/>
        <w:jc w:val="both"/>
        <w:rPr>
          <w:rFonts w:ascii="Times New Roman" w:hAnsi="Times New Roman"/>
          <w:bCs/>
          <w:spacing w:val="-8"/>
          <w:sz w:val="28"/>
          <w:szCs w:val="28"/>
        </w:rPr>
      </w:pPr>
    </w:p>
    <w:p w:rsidR="00CE1302" w:rsidRPr="00D95FB3" w:rsidRDefault="00CE1302" w:rsidP="00CE1302">
      <w:pPr>
        <w:spacing w:after="0" w:line="360" w:lineRule="auto"/>
        <w:ind w:firstLine="284"/>
        <w:contextualSpacing/>
        <w:jc w:val="both"/>
        <w:rPr>
          <w:rFonts w:ascii="Times New Roman" w:hAnsi="Times New Roman"/>
          <w:bCs/>
          <w:spacing w:val="-8"/>
          <w:sz w:val="28"/>
          <w:szCs w:val="28"/>
        </w:rPr>
      </w:pPr>
    </w:p>
    <w:p w:rsidR="00CE1302" w:rsidRPr="00D95FB3" w:rsidRDefault="00CE1302" w:rsidP="00CE1302">
      <w:pPr>
        <w:spacing w:after="0" w:line="360" w:lineRule="auto"/>
        <w:ind w:firstLine="284"/>
        <w:contextualSpacing/>
        <w:jc w:val="both"/>
        <w:rPr>
          <w:rFonts w:ascii="Times New Roman" w:hAnsi="Times New Roman"/>
          <w:bCs/>
          <w:spacing w:val="-8"/>
          <w:sz w:val="28"/>
          <w:szCs w:val="28"/>
        </w:rPr>
      </w:pPr>
    </w:p>
    <w:p w:rsidR="00CE1302" w:rsidRPr="00D95FB3" w:rsidRDefault="00CE1302" w:rsidP="00CE1302">
      <w:pPr>
        <w:spacing w:after="0" w:line="360" w:lineRule="auto"/>
        <w:ind w:firstLine="284"/>
        <w:contextualSpacing/>
        <w:jc w:val="both"/>
        <w:rPr>
          <w:rFonts w:ascii="Times New Roman" w:hAnsi="Times New Roman"/>
          <w:bCs/>
          <w:spacing w:val="-8"/>
          <w:sz w:val="28"/>
          <w:szCs w:val="28"/>
        </w:rPr>
      </w:pPr>
    </w:p>
    <w:p w:rsidR="00CE1302" w:rsidRPr="00D95FB3" w:rsidRDefault="00CE1302" w:rsidP="00CE1302">
      <w:pPr>
        <w:spacing w:after="0" w:line="360" w:lineRule="auto"/>
        <w:ind w:firstLine="284"/>
        <w:contextualSpacing/>
        <w:jc w:val="both"/>
        <w:rPr>
          <w:rFonts w:ascii="Times New Roman" w:hAnsi="Times New Roman"/>
          <w:bCs/>
          <w:spacing w:val="-8"/>
          <w:sz w:val="28"/>
          <w:szCs w:val="28"/>
        </w:rPr>
      </w:pPr>
    </w:p>
    <w:p w:rsidR="00504320" w:rsidRPr="000B2F46" w:rsidRDefault="00CA22DE" w:rsidP="00CE130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E2B3B">
        <w:rPr>
          <w:rFonts w:ascii="Times New Roman" w:hAnsi="Times New Roman"/>
          <w:b/>
          <w:sz w:val="28"/>
          <w:szCs w:val="28"/>
        </w:rPr>
        <w:lastRenderedPageBreak/>
        <w:t>Учет оплаты труда и расчетов с персоналом</w:t>
      </w:r>
    </w:p>
    <w:p w:rsidR="006709B4" w:rsidRDefault="00F93739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3BE">
        <w:rPr>
          <w:rFonts w:ascii="Times New Roman" w:hAnsi="Times New Roman" w:cs="Times New Roman"/>
          <w:sz w:val="28"/>
          <w:szCs w:val="28"/>
        </w:rPr>
        <w:t>Одним из важных направлений бухгалтерского учета является учет оплаты труда и расчетов с персоналом.</w:t>
      </w:r>
    </w:p>
    <w:p w:rsidR="00CA13BE" w:rsidRDefault="00F93739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3BE">
        <w:rPr>
          <w:rFonts w:ascii="Times New Roman" w:hAnsi="Times New Roman" w:cs="Times New Roman"/>
          <w:sz w:val="28"/>
          <w:szCs w:val="28"/>
        </w:rPr>
        <w:t xml:space="preserve"> «Заработная плата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 xml:space="preserve"> (оплата труда работника)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 xml:space="preserve"> - 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 xml:space="preserve">вознаграждение за труд в зависимости от квалификации работника, 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>сложности,</w:t>
      </w:r>
      <w:r w:rsidR="000614CC">
        <w:rPr>
          <w:rFonts w:ascii="Times New Roman" w:hAnsi="Times New Roman" w:cs="Times New Roman"/>
          <w:sz w:val="28"/>
          <w:szCs w:val="28"/>
        </w:rPr>
        <w:t xml:space="preserve">  количества, </w:t>
      </w:r>
      <w:r w:rsidRPr="00CA13BE">
        <w:rPr>
          <w:rFonts w:ascii="Times New Roman" w:hAnsi="Times New Roman" w:cs="Times New Roman"/>
          <w:sz w:val="28"/>
          <w:szCs w:val="28"/>
        </w:rPr>
        <w:t xml:space="preserve">качества и условий выполняемой работы, 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>а также компенсационные выплаты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 xml:space="preserve"> (доплаты и надбавки компенсационного характера, 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>в том числе за работу в условиях,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 xml:space="preserve"> отклоняющихся от нормальных,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 xml:space="preserve"> работу в особых климатических условиях и на территориях,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 xml:space="preserve"> подвергшихся радиоактивному загрязнению, 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>и иные выплаты компенсационного характера)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 xml:space="preserve"> и стимулирующие выплаты</w:t>
      </w:r>
      <w:r w:rsidR="000614CC">
        <w:rPr>
          <w:rFonts w:ascii="Times New Roman" w:hAnsi="Times New Roman" w:cs="Times New Roman"/>
          <w:sz w:val="28"/>
          <w:szCs w:val="28"/>
        </w:rPr>
        <w:t xml:space="preserve"> </w:t>
      </w:r>
      <w:r w:rsidRPr="00CA13BE">
        <w:rPr>
          <w:rFonts w:ascii="Times New Roman" w:hAnsi="Times New Roman" w:cs="Times New Roman"/>
          <w:sz w:val="28"/>
          <w:szCs w:val="28"/>
        </w:rPr>
        <w:t xml:space="preserve"> (доплаты и надбавки стимулирующего характера, премии и иные поощрительные выплаты).»</w:t>
      </w:r>
      <w:r w:rsidRPr="00CA13BE">
        <w:rPr>
          <w:rFonts w:ascii="Times New Roman" w:hAnsi="Times New Roman" w:cs="Times New Roman"/>
          <w:sz w:val="28"/>
          <w:szCs w:val="28"/>
        </w:rPr>
        <w:footnoteReference w:id="6"/>
      </w:r>
    </w:p>
    <w:p w:rsidR="000614CC" w:rsidRPr="000614CC" w:rsidRDefault="000614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14CC">
        <w:rPr>
          <w:rFonts w:ascii="Times New Roman" w:hAnsi="Times New Roman" w:cs="Times New Roman"/>
          <w:sz w:val="28"/>
          <w:szCs w:val="28"/>
        </w:rPr>
        <w:t>Учет оплаты труда представляет собой упорядоченную систему сбора, наблюдения, измерения, регистрации, обработки и получения информации о труде работников предприятия и его оплате путем сплошного, непрерывного и документального учета. На основании этой информации осуществляется контроль за использованием рабочего времени, соблюдением соотношения между ростом производительности труда и заработной платы, за уровнем соответствующих затрат. Поэтому перед учетом труда и расчетов с персоналом стоят задачи:</w:t>
      </w:r>
    </w:p>
    <w:p w:rsidR="000614CC" w:rsidRPr="000614CC" w:rsidRDefault="000614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4CC">
        <w:rPr>
          <w:rFonts w:ascii="Times New Roman" w:hAnsi="Times New Roman" w:cs="Times New Roman"/>
          <w:sz w:val="28"/>
          <w:szCs w:val="28"/>
        </w:rPr>
        <w:t>учет личного состава работников и использования ими рабочего времени;</w:t>
      </w:r>
    </w:p>
    <w:p w:rsidR="000614CC" w:rsidRPr="000614CC" w:rsidRDefault="000614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4CC">
        <w:rPr>
          <w:rFonts w:ascii="Times New Roman" w:hAnsi="Times New Roman" w:cs="Times New Roman"/>
          <w:sz w:val="28"/>
          <w:szCs w:val="28"/>
        </w:rPr>
        <w:t>правильное начисление сумм оплаты труда и удержаний из причитающихся работникам сумм и перечисление их по назначению;</w:t>
      </w:r>
    </w:p>
    <w:p w:rsidR="000614CC" w:rsidRPr="000614CC" w:rsidRDefault="000614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4CC">
        <w:rPr>
          <w:rFonts w:ascii="Times New Roman" w:hAnsi="Times New Roman" w:cs="Times New Roman"/>
          <w:sz w:val="28"/>
          <w:szCs w:val="28"/>
        </w:rPr>
        <w:t>контроль и учет расчетов с бюджетом и внебюджетными фондами;</w:t>
      </w:r>
    </w:p>
    <w:p w:rsidR="000614CC" w:rsidRPr="000614CC" w:rsidRDefault="000614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4CC">
        <w:rPr>
          <w:rFonts w:ascii="Times New Roman" w:hAnsi="Times New Roman" w:cs="Times New Roman"/>
          <w:sz w:val="28"/>
          <w:szCs w:val="28"/>
        </w:rPr>
        <w:t>своевременное и правильное осуществление всех расчетов с персоналом организации по оплате труда;</w:t>
      </w:r>
    </w:p>
    <w:p w:rsidR="000614CC" w:rsidRPr="000614CC" w:rsidRDefault="000614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614CC">
        <w:rPr>
          <w:rFonts w:ascii="Times New Roman" w:hAnsi="Times New Roman" w:cs="Times New Roman"/>
          <w:sz w:val="28"/>
          <w:szCs w:val="28"/>
        </w:rPr>
        <w:t>точное начисление заработной платы каждому работающему в соответствии с количеством и качеством затраченного им труда;</w:t>
      </w:r>
    </w:p>
    <w:p w:rsidR="000614CC" w:rsidRPr="000614CC" w:rsidRDefault="000614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4CC">
        <w:rPr>
          <w:rFonts w:ascii="Times New Roman" w:hAnsi="Times New Roman" w:cs="Times New Roman"/>
          <w:sz w:val="28"/>
          <w:szCs w:val="28"/>
        </w:rPr>
        <w:t>правильное распределение начисленной заработной платы, т.е. отнесение ее на объекты затрат в соответствии с местом и характером работы;</w:t>
      </w:r>
    </w:p>
    <w:p w:rsidR="000614CC" w:rsidRPr="000614CC" w:rsidRDefault="000614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4CC">
        <w:rPr>
          <w:rFonts w:ascii="Times New Roman" w:hAnsi="Times New Roman" w:cs="Times New Roman"/>
          <w:sz w:val="28"/>
          <w:szCs w:val="28"/>
        </w:rPr>
        <w:t>контроль за расходованием фонда оплаты труда, соблюдением установленных штатов и должностных окладов;</w:t>
      </w:r>
    </w:p>
    <w:p w:rsidR="000614CC" w:rsidRDefault="000614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4CC">
        <w:rPr>
          <w:rFonts w:ascii="Times New Roman" w:hAnsi="Times New Roman" w:cs="Times New Roman"/>
          <w:sz w:val="28"/>
          <w:szCs w:val="28"/>
        </w:rPr>
        <w:t>составление статистической отчетности по труду и заработной плате.</w:t>
      </w:r>
    </w:p>
    <w:p w:rsidR="00AE7C04" w:rsidRDefault="00AE7C0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оплаты труда разделяется на аналитический и синтетический.</w:t>
      </w:r>
    </w:p>
    <w:p w:rsidR="00CF53CC" w:rsidRPr="00AE7C04" w:rsidRDefault="00CF53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04">
        <w:rPr>
          <w:rFonts w:ascii="Times New Roman" w:hAnsi="Times New Roman" w:cs="Times New Roman"/>
          <w:sz w:val="28"/>
          <w:szCs w:val="28"/>
        </w:rPr>
        <w:t>Аналитический учет оплаты труда в организации ведется по каждому работнику с использованием лицевых счетов рабочих и служащих. Лицевые счета открываются на каждого работника организации в момент его принятия на работу. По окончании календарного года лицевой счет работника закрывается и открывается новый лицевой счет на следующий год.</w:t>
      </w:r>
    </w:p>
    <w:p w:rsidR="00CF53CC" w:rsidRPr="00AE7C04" w:rsidRDefault="00CF53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04">
        <w:rPr>
          <w:rFonts w:ascii="Times New Roman" w:hAnsi="Times New Roman" w:cs="Times New Roman"/>
          <w:sz w:val="28"/>
          <w:szCs w:val="28"/>
        </w:rPr>
        <w:t>Ежемесячно бухгалтерией организации в лицевые счета работников заносятся сведения о размере начисленной оплаты труда и иных доходов работника, о суммах произведенных удержаний и вычетов, а также о суммах, причитающихся к выплате.</w:t>
      </w:r>
    </w:p>
    <w:p w:rsidR="00CF53CC" w:rsidRPr="000614CC" w:rsidRDefault="00CF53CC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04">
        <w:rPr>
          <w:rFonts w:ascii="Times New Roman" w:hAnsi="Times New Roman" w:cs="Times New Roman"/>
          <w:sz w:val="28"/>
          <w:szCs w:val="28"/>
        </w:rPr>
        <w:t>Основанием для заполнения лицевых счетов являются табели учета использования рабочего времени, наряды на сдельную работу, наряды-заказы на выполнение работы, листки о временной нетрудоспособности, приказы (распоряжения) администрации о выплате премий, оказании материальной помощи, исполнительные документы, поступившие в организацию, и др.</w:t>
      </w:r>
    </w:p>
    <w:p w:rsidR="000614CC" w:rsidRPr="00317CEE" w:rsidRDefault="00AE7C0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Синтетический у</w:t>
      </w:r>
      <w:r w:rsidR="00C316A4" w:rsidRPr="00317CEE">
        <w:rPr>
          <w:rFonts w:ascii="Times New Roman" w:hAnsi="Times New Roman" w:cs="Times New Roman"/>
          <w:sz w:val="28"/>
          <w:szCs w:val="28"/>
        </w:rPr>
        <w:t xml:space="preserve">чет затрат на оплату труда рабочих </w:t>
      </w:r>
      <w:r>
        <w:rPr>
          <w:rFonts w:ascii="Times New Roman" w:hAnsi="Times New Roman" w:cs="Times New Roman"/>
          <w:sz w:val="28"/>
          <w:szCs w:val="28"/>
        </w:rPr>
        <w:t>и служащих ведется на</w:t>
      </w:r>
      <w:r w:rsidR="000110A2">
        <w:rPr>
          <w:rFonts w:ascii="Times New Roman" w:hAnsi="Times New Roman" w:cs="Times New Roman"/>
          <w:sz w:val="28"/>
          <w:szCs w:val="28"/>
        </w:rPr>
        <w:t xml:space="preserve"> счете 70 «</w:t>
      </w:r>
      <w:r w:rsidR="00C316A4" w:rsidRPr="00317CEE">
        <w:rPr>
          <w:rFonts w:ascii="Times New Roman" w:hAnsi="Times New Roman" w:cs="Times New Roman"/>
          <w:sz w:val="28"/>
          <w:szCs w:val="28"/>
        </w:rPr>
        <w:t>Расче</w:t>
      </w:r>
      <w:r w:rsidR="000110A2">
        <w:rPr>
          <w:rFonts w:ascii="Times New Roman" w:hAnsi="Times New Roman" w:cs="Times New Roman"/>
          <w:sz w:val="28"/>
          <w:szCs w:val="28"/>
        </w:rPr>
        <w:t>ты с персоналом по оплате труда»</w:t>
      </w:r>
      <w:r w:rsidR="00C316A4" w:rsidRPr="00317CEE">
        <w:rPr>
          <w:rFonts w:ascii="Times New Roman" w:hAnsi="Times New Roman" w:cs="Times New Roman"/>
          <w:sz w:val="28"/>
          <w:szCs w:val="28"/>
        </w:rPr>
        <w:t>. По кредиту этого счета отражают начисления, а по дебету — удержания и выплаты заработной платы, пособий и доходов. Сальдо этого счета, как правило, кредитовое и показывает задолженность предприятия по заработной плате и другим видам выплат. Этот счет является пассивным.</w:t>
      </w:r>
    </w:p>
    <w:p w:rsidR="006E5C34" w:rsidRPr="00317CEE" w:rsidRDefault="000110A2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кредиту счета 70 «</w:t>
      </w:r>
      <w:r w:rsidR="006E5C34" w:rsidRPr="00317CEE">
        <w:rPr>
          <w:rFonts w:ascii="Times New Roman" w:hAnsi="Times New Roman" w:cs="Times New Roman"/>
          <w:sz w:val="28"/>
          <w:szCs w:val="28"/>
        </w:rPr>
        <w:t>Расчеты с</w:t>
      </w:r>
      <w:r>
        <w:rPr>
          <w:rFonts w:ascii="Times New Roman" w:hAnsi="Times New Roman" w:cs="Times New Roman"/>
          <w:sz w:val="28"/>
          <w:szCs w:val="28"/>
        </w:rPr>
        <w:t xml:space="preserve"> персоналом по оплате труда»</w:t>
      </w:r>
      <w:r w:rsidR="006E5C34" w:rsidRPr="00317CEE">
        <w:rPr>
          <w:rFonts w:ascii="Times New Roman" w:hAnsi="Times New Roman" w:cs="Times New Roman"/>
          <w:sz w:val="28"/>
          <w:szCs w:val="28"/>
        </w:rPr>
        <w:t xml:space="preserve"> отражаются суммы:</w:t>
      </w:r>
    </w:p>
    <w:p w:rsidR="006E5C34" w:rsidRPr="00317CEE" w:rsidRDefault="0067667D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5C34" w:rsidRPr="00317CEE">
        <w:rPr>
          <w:rFonts w:ascii="Times New Roman" w:hAnsi="Times New Roman" w:cs="Times New Roman"/>
          <w:sz w:val="28"/>
          <w:szCs w:val="28"/>
        </w:rPr>
        <w:t xml:space="preserve"> оплаты труда, причитающиеся работникам, – в корреспонденции со счетами учета затрат на производство (расходов на продажу), и других источников;</w:t>
      </w:r>
    </w:p>
    <w:p w:rsidR="006E5C34" w:rsidRPr="00317CEE" w:rsidRDefault="0067667D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5C34" w:rsidRPr="00317CEE">
        <w:rPr>
          <w:rFonts w:ascii="Times New Roman" w:hAnsi="Times New Roman" w:cs="Times New Roman"/>
          <w:sz w:val="28"/>
          <w:szCs w:val="28"/>
        </w:rPr>
        <w:t xml:space="preserve"> оплаты труда, начисленные за счет образованного в установленном порядке резерва на оплату отпусков работникам и резерва вознаграждений за выслугу лет – </w:t>
      </w:r>
      <w:r w:rsidR="000110A2">
        <w:rPr>
          <w:rFonts w:ascii="Times New Roman" w:hAnsi="Times New Roman" w:cs="Times New Roman"/>
          <w:sz w:val="28"/>
          <w:szCs w:val="28"/>
        </w:rPr>
        <w:t>в корреспонденции со счетом 96 «Резервы предстоящих расходов»</w:t>
      </w:r>
      <w:r w:rsidR="006E5C34" w:rsidRPr="00317CEE">
        <w:rPr>
          <w:rFonts w:ascii="Times New Roman" w:hAnsi="Times New Roman" w:cs="Times New Roman"/>
          <w:sz w:val="28"/>
          <w:szCs w:val="28"/>
        </w:rPr>
        <w:t>;</w:t>
      </w:r>
    </w:p>
    <w:p w:rsidR="006E5C34" w:rsidRPr="00317CEE" w:rsidRDefault="0067667D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5C34" w:rsidRPr="00317CEE">
        <w:rPr>
          <w:rFonts w:ascii="Times New Roman" w:hAnsi="Times New Roman" w:cs="Times New Roman"/>
          <w:sz w:val="28"/>
          <w:szCs w:val="28"/>
        </w:rPr>
        <w:t xml:space="preserve"> начисленных пособий по социальному страхованию пенсий и других аналогичных сумм – в корреспонденции </w:t>
      </w:r>
      <w:r w:rsidR="000110A2">
        <w:rPr>
          <w:rFonts w:ascii="Times New Roman" w:hAnsi="Times New Roman" w:cs="Times New Roman"/>
          <w:sz w:val="28"/>
          <w:szCs w:val="28"/>
        </w:rPr>
        <w:t>со счетом 69 «</w:t>
      </w:r>
      <w:r w:rsidR="006E5C34" w:rsidRPr="00317CEE">
        <w:rPr>
          <w:rFonts w:ascii="Times New Roman" w:hAnsi="Times New Roman" w:cs="Times New Roman"/>
          <w:sz w:val="28"/>
          <w:szCs w:val="28"/>
        </w:rPr>
        <w:t>расчеты по социал</w:t>
      </w:r>
      <w:r w:rsidR="000110A2">
        <w:rPr>
          <w:rFonts w:ascii="Times New Roman" w:hAnsi="Times New Roman" w:cs="Times New Roman"/>
          <w:sz w:val="28"/>
          <w:szCs w:val="28"/>
        </w:rPr>
        <w:t>ьному страхованию и обеспечению»</w:t>
      </w:r>
      <w:r w:rsidR="006E5C34" w:rsidRPr="00317CEE">
        <w:rPr>
          <w:rFonts w:ascii="Times New Roman" w:hAnsi="Times New Roman" w:cs="Times New Roman"/>
          <w:sz w:val="28"/>
          <w:szCs w:val="28"/>
        </w:rPr>
        <w:t>;</w:t>
      </w:r>
    </w:p>
    <w:p w:rsidR="006E5C34" w:rsidRPr="00317CEE" w:rsidRDefault="0067667D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5C34" w:rsidRPr="00317CEE">
        <w:rPr>
          <w:rFonts w:ascii="Times New Roman" w:hAnsi="Times New Roman" w:cs="Times New Roman"/>
          <w:sz w:val="28"/>
          <w:szCs w:val="28"/>
        </w:rPr>
        <w:t xml:space="preserve">начисленных доходов от участия в капитале организации и т.п. – </w:t>
      </w:r>
      <w:r w:rsidR="000110A2">
        <w:rPr>
          <w:rFonts w:ascii="Times New Roman" w:hAnsi="Times New Roman" w:cs="Times New Roman"/>
          <w:sz w:val="28"/>
          <w:szCs w:val="28"/>
        </w:rPr>
        <w:t>в корреспонденции со счетом 84 «</w:t>
      </w:r>
      <w:r w:rsidR="006E5C34" w:rsidRPr="00317CEE">
        <w:rPr>
          <w:rFonts w:ascii="Times New Roman" w:hAnsi="Times New Roman" w:cs="Times New Roman"/>
          <w:sz w:val="28"/>
          <w:szCs w:val="28"/>
        </w:rPr>
        <w:t>Нераспределен</w:t>
      </w:r>
      <w:r w:rsidR="000110A2">
        <w:rPr>
          <w:rFonts w:ascii="Times New Roman" w:hAnsi="Times New Roman" w:cs="Times New Roman"/>
          <w:sz w:val="28"/>
          <w:szCs w:val="28"/>
        </w:rPr>
        <w:t>ная прибыль (непокрытый убыток)»</w:t>
      </w:r>
      <w:r w:rsidR="006E5C34" w:rsidRPr="00317CEE">
        <w:rPr>
          <w:rFonts w:ascii="Times New Roman" w:hAnsi="Times New Roman" w:cs="Times New Roman"/>
          <w:sz w:val="28"/>
          <w:szCs w:val="28"/>
        </w:rPr>
        <w:t>.</w:t>
      </w:r>
    </w:p>
    <w:p w:rsidR="00994DEF" w:rsidRDefault="00A6598B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7CEE">
        <w:rPr>
          <w:rFonts w:ascii="Times New Roman" w:hAnsi="Times New Roman" w:cs="Times New Roman"/>
          <w:sz w:val="28"/>
          <w:szCs w:val="28"/>
        </w:rPr>
        <w:t>По дебету счета 70 «Расчеты с персоналом по оплате труда» отражаются:</w:t>
      </w:r>
      <w:r w:rsidRPr="00317CEE">
        <w:rPr>
          <w:rFonts w:ascii="Times New Roman" w:hAnsi="Times New Roman" w:cs="Times New Roman"/>
          <w:sz w:val="28"/>
          <w:szCs w:val="28"/>
        </w:rPr>
        <w:br/>
      </w:r>
      <w:r w:rsidR="0067667D">
        <w:rPr>
          <w:rFonts w:ascii="Times New Roman" w:hAnsi="Times New Roman" w:cs="Times New Roman"/>
          <w:sz w:val="28"/>
          <w:szCs w:val="28"/>
        </w:rPr>
        <w:t xml:space="preserve">- </w:t>
      </w:r>
      <w:r w:rsidRPr="00317CEE">
        <w:rPr>
          <w:rFonts w:ascii="Times New Roman" w:hAnsi="Times New Roman" w:cs="Times New Roman"/>
          <w:sz w:val="28"/>
          <w:szCs w:val="28"/>
        </w:rPr>
        <w:t>выплаченные суммы оплаты труда, премий, пособий, пенсий и т.п.;</w:t>
      </w:r>
      <w:r w:rsidRPr="00317CEE">
        <w:rPr>
          <w:rFonts w:ascii="Times New Roman" w:hAnsi="Times New Roman" w:cs="Times New Roman"/>
          <w:sz w:val="28"/>
          <w:szCs w:val="28"/>
        </w:rPr>
        <w:br/>
      </w:r>
      <w:r w:rsidR="0067667D">
        <w:rPr>
          <w:rFonts w:ascii="Times New Roman" w:hAnsi="Times New Roman" w:cs="Times New Roman"/>
          <w:sz w:val="28"/>
          <w:szCs w:val="28"/>
        </w:rPr>
        <w:t xml:space="preserve">- </w:t>
      </w:r>
      <w:r w:rsidRPr="00317CEE">
        <w:rPr>
          <w:rFonts w:ascii="Times New Roman" w:hAnsi="Times New Roman" w:cs="Times New Roman"/>
          <w:sz w:val="28"/>
          <w:szCs w:val="28"/>
        </w:rPr>
        <w:t>выплаченные суммы доходов от участия в капитале организации;</w:t>
      </w:r>
      <w:r w:rsidRPr="00317CEE">
        <w:rPr>
          <w:rFonts w:ascii="Times New Roman" w:hAnsi="Times New Roman" w:cs="Times New Roman"/>
          <w:sz w:val="28"/>
          <w:szCs w:val="28"/>
        </w:rPr>
        <w:br/>
      </w:r>
      <w:r w:rsidR="0067667D">
        <w:rPr>
          <w:rFonts w:ascii="Times New Roman" w:hAnsi="Times New Roman" w:cs="Times New Roman"/>
          <w:sz w:val="28"/>
          <w:szCs w:val="28"/>
        </w:rPr>
        <w:t xml:space="preserve">- </w:t>
      </w:r>
      <w:r w:rsidRPr="00317CEE">
        <w:rPr>
          <w:rFonts w:ascii="Times New Roman" w:hAnsi="Times New Roman" w:cs="Times New Roman"/>
          <w:sz w:val="28"/>
          <w:szCs w:val="28"/>
        </w:rPr>
        <w:t>суммы начисленных налогов, платежей по исполнительным документам и других удержаний.</w:t>
      </w:r>
    </w:p>
    <w:p w:rsidR="00994DEF" w:rsidRDefault="00994DEF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в таблице указаны счета, с которыми корреспондируется счет </w:t>
      </w:r>
      <w:r w:rsidR="000110A2">
        <w:rPr>
          <w:rFonts w:ascii="Times New Roman" w:hAnsi="Times New Roman" w:cs="Times New Roman"/>
          <w:sz w:val="28"/>
          <w:szCs w:val="28"/>
        </w:rPr>
        <w:t>70 «</w:t>
      </w:r>
      <w:r w:rsidRPr="00317CEE">
        <w:rPr>
          <w:rFonts w:ascii="Times New Roman" w:hAnsi="Times New Roman" w:cs="Times New Roman"/>
          <w:sz w:val="28"/>
          <w:szCs w:val="28"/>
        </w:rPr>
        <w:t xml:space="preserve">Расчеты с персоналом по </w:t>
      </w:r>
      <w:r w:rsidR="000110A2">
        <w:rPr>
          <w:rFonts w:ascii="Times New Roman" w:hAnsi="Times New Roman" w:cs="Times New Roman"/>
          <w:sz w:val="28"/>
          <w:szCs w:val="28"/>
        </w:rPr>
        <w:t>оплате труда»</w:t>
      </w:r>
    </w:p>
    <w:tbl>
      <w:tblPr>
        <w:tblStyle w:val="ad"/>
        <w:tblW w:w="0" w:type="auto"/>
        <w:tblLook w:val="04A0"/>
      </w:tblPr>
      <w:tblGrid>
        <w:gridCol w:w="4785"/>
        <w:gridCol w:w="4785"/>
      </w:tblGrid>
      <w:tr w:rsidR="00994DEF" w:rsidTr="00994DEF">
        <w:tc>
          <w:tcPr>
            <w:tcW w:w="4785" w:type="dxa"/>
          </w:tcPr>
          <w:p w:rsidR="00994DEF" w:rsidRPr="00994DEF" w:rsidRDefault="00994DEF" w:rsidP="00CE130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DEF">
              <w:rPr>
                <w:rFonts w:ascii="Times New Roman" w:hAnsi="Times New Roman" w:cs="Times New Roman"/>
                <w:sz w:val="24"/>
                <w:szCs w:val="24"/>
              </w:rPr>
              <w:t>По дебету</w:t>
            </w:r>
          </w:p>
        </w:tc>
        <w:tc>
          <w:tcPr>
            <w:tcW w:w="4785" w:type="dxa"/>
          </w:tcPr>
          <w:p w:rsidR="00994DEF" w:rsidRPr="00994DEF" w:rsidRDefault="00994DEF" w:rsidP="00CE130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DEF">
              <w:rPr>
                <w:rFonts w:ascii="Times New Roman" w:hAnsi="Times New Roman" w:cs="Times New Roman"/>
                <w:sz w:val="24"/>
                <w:szCs w:val="24"/>
              </w:rPr>
              <w:t>По кредиту</w:t>
            </w:r>
          </w:p>
        </w:tc>
      </w:tr>
      <w:tr w:rsidR="00994DEF" w:rsidTr="00994DEF">
        <w:tc>
          <w:tcPr>
            <w:tcW w:w="4785" w:type="dxa"/>
          </w:tcPr>
          <w:p w:rsidR="00994DEF" w:rsidRDefault="00994DEF" w:rsidP="00CE1302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DEF">
              <w:rPr>
                <w:rFonts w:ascii="Times New Roman" w:hAnsi="Times New Roman" w:cs="Times New Roman"/>
                <w:sz w:val="24"/>
                <w:szCs w:val="24"/>
              </w:rPr>
              <w:t>50 Касса 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51 Расчетные счета </w:t>
            </w:r>
          </w:p>
          <w:p w:rsidR="00994DEF" w:rsidRDefault="00994DEF" w:rsidP="00CE1302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DEF">
              <w:rPr>
                <w:rFonts w:ascii="Times New Roman" w:hAnsi="Times New Roman" w:cs="Times New Roman"/>
                <w:sz w:val="24"/>
                <w:szCs w:val="24"/>
              </w:rPr>
              <w:t>52 Валютные счета </w:t>
            </w:r>
          </w:p>
          <w:p w:rsidR="00994DEF" w:rsidRDefault="00994DEF" w:rsidP="00CE1302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DEF">
              <w:rPr>
                <w:rFonts w:ascii="Times New Roman" w:hAnsi="Times New Roman" w:cs="Times New Roman"/>
                <w:sz w:val="24"/>
                <w:szCs w:val="24"/>
              </w:rPr>
              <w:t>55 Специальные счета в банках 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68 Расчеты по налогам и сборам </w:t>
            </w:r>
          </w:p>
          <w:p w:rsidR="00994DEF" w:rsidRPr="00994DEF" w:rsidRDefault="00994DEF" w:rsidP="00CE1302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 Расчеты по социальному страхованию и обеспечению 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71 Расчеты с подотчетными лицами 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73 Расчеты с персоналом по прочим операциям 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76 Расчеты с разными дебиторами и кредиторами 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79 Внутрихозяйственные расчеты 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94 Недостачи и потери от порчи ценностей</w:t>
            </w:r>
          </w:p>
          <w:p w:rsidR="00994DEF" w:rsidRDefault="00994DEF" w:rsidP="00CE130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994DEF" w:rsidRPr="00994DEF" w:rsidRDefault="00994DEF" w:rsidP="00CE1302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Вложения во внеоборотные активы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20 Основное производство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23 Вспомогательные производства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25 Общепроизводственные расходы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26 Общехозяйственные расходы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 Брак в производстве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29 Обслуживающие производства и хозяйства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44 Расходы на продажу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69 Расчеты по социальному страхованию и обеспечению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76 Расчеты с разными дебиторами и кредиторами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79 Внутрихозяйственные расчеты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84 Нераспределенная прибыль (непокрытый убыток)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91 Прочие доходы и расходы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96 Резервы предстоящих расходов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97 Расходы будущих периодов</w:t>
            </w:r>
            <w:r w:rsidRPr="00994DEF">
              <w:rPr>
                <w:rFonts w:ascii="Times New Roman" w:hAnsi="Times New Roman" w:cs="Times New Roman"/>
                <w:sz w:val="24"/>
                <w:szCs w:val="24"/>
              </w:rPr>
              <w:br/>
              <w:t>99 Прибыли и убытки</w:t>
            </w:r>
          </w:p>
        </w:tc>
      </w:tr>
    </w:tbl>
    <w:p w:rsidR="00994DEF" w:rsidRPr="00317CEE" w:rsidRDefault="00994DEF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667D" w:rsidRDefault="0067667D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 следует отметить, что не полученная работниками в срок (три рабочих дня с установленного дня выдачи) зарплата депонируется. Аналитически учет депонированной зарплаты ведется по каждому работнику </w:t>
      </w:r>
      <w:r w:rsidR="00453920">
        <w:rPr>
          <w:rFonts w:ascii="Times New Roman" w:hAnsi="Times New Roman" w:cs="Times New Roman"/>
          <w:sz w:val="28"/>
          <w:szCs w:val="28"/>
        </w:rPr>
        <w:t>в реестре невыданной зарплаты и на депонентских карточках. Карточка депонента – это расходный ордер. Система карточек называется картотекой депонированной зарплаты. На основании картотеки ведется книга учета депонированной зарплаты. При это осуществляются следующие записи:</w:t>
      </w:r>
    </w:p>
    <w:p w:rsidR="00453920" w:rsidRDefault="00453920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 70 Кредит 76 – задепонирована зарплата;</w:t>
      </w:r>
    </w:p>
    <w:p w:rsidR="00934B16" w:rsidRDefault="00453920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 76 Кредит 50 – выдана из кассы задепонированная зарплата;</w:t>
      </w:r>
    </w:p>
    <w:p w:rsidR="00453920" w:rsidRDefault="00453920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 76 Кредит 91.1 – невостребованная в течении срока исковой давности (три года) задепонированная зарплата списана как прочий доход организации.</w:t>
      </w:r>
    </w:p>
    <w:p w:rsidR="00526736" w:rsidRDefault="001D5BD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также выделить учет расходов на отпуск. В случае, если организация учитывает эти расходы в текущем периоде, не создавая специального резерва, делаются записи:</w:t>
      </w:r>
    </w:p>
    <w:p w:rsidR="001D5BD4" w:rsidRDefault="001D5BD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Дебет 20,23,25,26,29,44 Кредит 70 – начисление отпускных за дни текущего месяца;</w:t>
      </w:r>
    </w:p>
    <w:p w:rsidR="001D5BD4" w:rsidRDefault="001D5BD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 97 Кредит 70 – начисление отпускных за дни следующего месяца.</w:t>
      </w:r>
    </w:p>
    <w:p w:rsidR="001D5BD4" w:rsidRDefault="001D5BD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организация создает специальный резерв на выплату отпускных, то в учете делаются следующие записи:</w:t>
      </w:r>
    </w:p>
    <w:p w:rsidR="001D5BD4" w:rsidRDefault="001D5BD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 20,23,25,26,29,44 Кредит 96 – отражены ежемесячные отчисления на формирования резерва;</w:t>
      </w:r>
    </w:p>
    <w:p w:rsidR="001D5BD4" w:rsidRDefault="001D5BD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 96 Кредит 70 – начисление отпускных за счет резерва.</w:t>
      </w:r>
    </w:p>
    <w:p w:rsidR="001D5BD4" w:rsidRDefault="001D5BD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созданного резерва не хватило на начисление отпускных, то он доначисляется записью:</w:t>
      </w:r>
    </w:p>
    <w:p w:rsidR="001D5BD4" w:rsidRDefault="001D5BD4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 20,23,25,26,29,44 Кредит 96.</w:t>
      </w:r>
    </w:p>
    <w:p w:rsidR="00FD27C1" w:rsidRPr="00E117B2" w:rsidRDefault="00FD27C1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следует уделить учету задержаний из заработной платы.</w:t>
      </w:r>
      <w:r w:rsidRPr="00FD27C1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E117B2">
        <w:rPr>
          <w:rFonts w:ascii="Times New Roman" w:hAnsi="Times New Roman" w:cs="Times New Roman"/>
          <w:sz w:val="28"/>
          <w:szCs w:val="28"/>
        </w:rPr>
        <w:t>Их можно разделить на две группы: обязательные удержания и удержания по инициативе администрации организации, где работник трудится. К обязательным удержаниям относятся НДФЛ, удержания по исполнительным листам и надписям нотариальных контор в пользу юридических и физических лиц. По инициативе администрации могут быть удержаны: суммы аванса, выданного в счет заработной платы; суммы, излишне выплаченные вследствие счетных ошибок, суммы возмещения материального ущерба, причиненного по вине работника организации, удержания в счет погашения полученной работником ссуды; за товары, купленные в кредит и т.д.</w:t>
      </w:r>
    </w:p>
    <w:p w:rsidR="00FD27C1" w:rsidRPr="00E117B2" w:rsidRDefault="00FD27C1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7B2">
        <w:rPr>
          <w:rFonts w:ascii="Times New Roman" w:hAnsi="Times New Roman" w:cs="Times New Roman"/>
          <w:sz w:val="28"/>
          <w:szCs w:val="28"/>
        </w:rPr>
        <w:t>Удержанный из заработной платы налог отражается проводкой:</w:t>
      </w:r>
    </w:p>
    <w:p w:rsidR="00FD27C1" w:rsidRPr="00E117B2" w:rsidRDefault="00E117B2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</w:t>
      </w:r>
      <w:r w:rsidR="00FD27C1" w:rsidRPr="00E117B2">
        <w:rPr>
          <w:rFonts w:ascii="Times New Roman" w:hAnsi="Times New Roman" w:cs="Times New Roman"/>
          <w:sz w:val="28"/>
          <w:szCs w:val="28"/>
        </w:rPr>
        <w:t xml:space="preserve"> 70 </w:t>
      </w:r>
      <w:r>
        <w:rPr>
          <w:rFonts w:ascii="Times New Roman" w:hAnsi="Times New Roman" w:cs="Times New Roman"/>
          <w:sz w:val="28"/>
          <w:szCs w:val="28"/>
        </w:rPr>
        <w:t>,Креди</w:t>
      </w:r>
      <w:r w:rsidR="00FD27C1" w:rsidRPr="00E117B2">
        <w:rPr>
          <w:rFonts w:ascii="Times New Roman" w:hAnsi="Times New Roman" w:cs="Times New Roman"/>
          <w:sz w:val="28"/>
          <w:szCs w:val="28"/>
        </w:rPr>
        <w:t xml:space="preserve">т 68 </w:t>
      </w:r>
    </w:p>
    <w:p w:rsidR="00FD27C1" w:rsidRPr="00E117B2" w:rsidRDefault="00FD27C1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7B2">
        <w:rPr>
          <w:rFonts w:ascii="Times New Roman" w:hAnsi="Times New Roman" w:cs="Times New Roman"/>
          <w:sz w:val="28"/>
          <w:szCs w:val="28"/>
        </w:rPr>
        <w:t>Перечисление нал</w:t>
      </w:r>
      <w:r w:rsidR="00344324">
        <w:rPr>
          <w:rFonts w:ascii="Times New Roman" w:hAnsi="Times New Roman" w:cs="Times New Roman"/>
          <w:sz w:val="28"/>
          <w:szCs w:val="28"/>
        </w:rPr>
        <w:t>ога в бюджет :</w:t>
      </w:r>
    </w:p>
    <w:p w:rsidR="00FD27C1" w:rsidRPr="00E117B2" w:rsidRDefault="00E117B2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</w:t>
      </w:r>
      <w:r w:rsidR="00FD27C1" w:rsidRPr="00E117B2">
        <w:rPr>
          <w:rFonts w:ascii="Times New Roman" w:hAnsi="Times New Roman" w:cs="Times New Roman"/>
          <w:sz w:val="28"/>
          <w:szCs w:val="28"/>
        </w:rPr>
        <w:t>т 68 </w:t>
      </w:r>
      <w:r>
        <w:rPr>
          <w:rFonts w:ascii="Times New Roman" w:hAnsi="Times New Roman" w:cs="Times New Roman"/>
          <w:sz w:val="28"/>
          <w:szCs w:val="28"/>
        </w:rPr>
        <w:t>,Креди</w:t>
      </w:r>
      <w:r w:rsidR="00FD27C1" w:rsidRPr="00E117B2">
        <w:rPr>
          <w:rFonts w:ascii="Times New Roman" w:hAnsi="Times New Roman" w:cs="Times New Roman"/>
          <w:sz w:val="28"/>
          <w:szCs w:val="28"/>
        </w:rPr>
        <w:t xml:space="preserve">т 51 </w:t>
      </w:r>
    </w:p>
    <w:p w:rsidR="00FD27C1" w:rsidRPr="00E117B2" w:rsidRDefault="00FD27C1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7B2">
        <w:rPr>
          <w:rFonts w:ascii="Times New Roman" w:hAnsi="Times New Roman" w:cs="Times New Roman"/>
          <w:sz w:val="28"/>
          <w:szCs w:val="28"/>
        </w:rPr>
        <w:lastRenderedPageBreak/>
        <w:t>Начисленные и удержанные суммы алиментов отражаются на счете 76 «Расчеты с разными дебиторами и кредиторами» на субсчете «Исполнительные листы». При этом делаются следующие проводки:</w:t>
      </w:r>
    </w:p>
    <w:p w:rsidR="00FD27C1" w:rsidRPr="00E117B2" w:rsidRDefault="00FD27C1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7B2">
        <w:rPr>
          <w:rFonts w:ascii="Times New Roman" w:hAnsi="Times New Roman" w:cs="Times New Roman"/>
          <w:sz w:val="28"/>
          <w:szCs w:val="28"/>
        </w:rPr>
        <w:t>Удержаны суммы по исполнительным листам -</w:t>
      </w:r>
    </w:p>
    <w:p w:rsidR="00FD27C1" w:rsidRPr="00E117B2" w:rsidRDefault="00E117B2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</w:t>
      </w:r>
      <w:r w:rsidR="00FD27C1" w:rsidRPr="00E117B2">
        <w:rPr>
          <w:rFonts w:ascii="Times New Roman" w:hAnsi="Times New Roman" w:cs="Times New Roman"/>
          <w:sz w:val="28"/>
          <w:szCs w:val="28"/>
        </w:rPr>
        <w:t xml:space="preserve">т 70 </w:t>
      </w:r>
      <w:r w:rsidR="00344324">
        <w:rPr>
          <w:rFonts w:ascii="Times New Roman" w:hAnsi="Times New Roman" w:cs="Times New Roman"/>
          <w:sz w:val="28"/>
          <w:szCs w:val="28"/>
        </w:rPr>
        <w:t xml:space="preserve">Кредит 76 </w:t>
      </w:r>
      <w:r w:rsidR="00FD27C1" w:rsidRPr="00E117B2">
        <w:rPr>
          <w:rFonts w:ascii="Times New Roman" w:hAnsi="Times New Roman" w:cs="Times New Roman"/>
          <w:sz w:val="28"/>
          <w:szCs w:val="28"/>
        </w:rPr>
        <w:t>, субсчет «Исполнительные листы».</w:t>
      </w:r>
    </w:p>
    <w:p w:rsidR="00FD27C1" w:rsidRPr="00E117B2" w:rsidRDefault="00FD27C1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7B2">
        <w:rPr>
          <w:rFonts w:ascii="Times New Roman" w:hAnsi="Times New Roman" w:cs="Times New Roman"/>
          <w:sz w:val="28"/>
          <w:szCs w:val="28"/>
        </w:rPr>
        <w:t>Алименты выданы взыскателю наличными из кассы организации -</w:t>
      </w:r>
    </w:p>
    <w:p w:rsidR="00FD27C1" w:rsidRPr="00E117B2" w:rsidRDefault="00DD3BB0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</w:t>
      </w:r>
      <w:r w:rsidR="00FD27C1" w:rsidRPr="00E117B2">
        <w:rPr>
          <w:rFonts w:ascii="Times New Roman" w:hAnsi="Times New Roman" w:cs="Times New Roman"/>
          <w:sz w:val="28"/>
          <w:szCs w:val="28"/>
        </w:rPr>
        <w:t>т 76 субсчет «Исполнительные листы»</w:t>
      </w:r>
      <w:r>
        <w:rPr>
          <w:rFonts w:ascii="Times New Roman" w:hAnsi="Times New Roman" w:cs="Times New Roman"/>
          <w:sz w:val="28"/>
          <w:szCs w:val="28"/>
        </w:rPr>
        <w:t xml:space="preserve"> Креди</w:t>
      </w:r>
      <w:r w:rsidR="00FD27C1" w:rsidRPr="00E117B2">
        <w:rPr>
          <w:rFonts w:ascii="Times New Roman" w:hAnsi="Times New Roman" w:cs="Times New Roman"/>
          <w:sz w:val="28"/>
          <w:szCs w:val="28"/>
        </w:rPr>
        <w:t xml:space="preserve">т 59 </w:t>
      </w:r>
    </w:p>
    <w:p w:rsidR="00FD27C1" w:rsidRPr="00E117B2" w:rsidRDefault="00FD27C1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7B2">
        <w:rPr>
          <w:rFonts w:ascii="Times New Roman" w:hAnsi="Times New Roman" w:cs="Times New Roman"/>
          <w:sz w:val="28"/>
          <w:szCs w:val="28"/>
        </w:rPr>
        <w:t>Алименты перечислены платежным поручением на счет взыскателя в отделение банка -</w:t>
      </w:r>
    </w:p>
    <w:p w:rsidR="00DD3BB0" w:rsidRDefault="00DD3BB0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Дебет 76 </w:t>
      </w:r>
      <w:r w:rsidR="00FD27C1" w:rsidRPr="00E117B2">
        <w:rPr>
          <w:rFonts w:ascii="Times New Roman" w:hAnsi="Times New Roman" w:cs="Times New Roman"/>
          <w:sz w:val="28"/>
          <w:szCs w:val="28"/>
        </w:rPr>
        <w:t xml:space="preserve"> субсчет «Исполнительные листы»</w:t>
      </w:r>
      <w:r>
        <w:rPr>
          <w:rFonts w:ascii="Times New Roman" w:hAnsi="Times New Roman" w:cs="Times New Roman"/>
          <w:sz w:val="28"/>
          <w:szCs w:val="28"/>
        </w:rPr>
        <w:t xml:space="preserve"> Креди</w:t>
      </w:r>
      <w:r w:rsidR="00FD27C1" w:rsidRPr="00E117B2">
        <w:rPr>
          <w:rFonts w:ascii="Times New Roman" w:hAnsi="Times New Roman" w:cs="Times New Roman"/>
          <w:sz w:val="28"/>
          <w:szCs w:val="28"/>
        </w:rPr>
        <w:t xml:space="preserve">т 51 </w:t>
      </w:r>
    </w:p>
    <w:p w:rsidR="001F6AAD" w:rsidRDefault="001F6AAD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удержания из заработной платы с виновников брака отражается следующей бухгалтерской записью:</w:t>
      </w:r>
    </w:p>
    <w:p w:rsidR="00FD27C1" w:rsidRPr="00E117B2" w:rsidRDefault="00FD27C1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7B2">
        <w:rPr>
          <w:rFonts w:ascii="Times New Roman" w:hAnsi="Times New Roman" w:cs="Times New Roman"/>
          <w:sz w:val="28"/>
          <w:szCs w:val="28"/>
        </w:rPr>
        <w:t>Удержано с виновников брака -</w:t>
      </w:r>
    </w:p>
    <w:p w:rsidR="00FD27C1" w:rsidRDefault="00DD3BB0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</w:t>
      </w:r>
      <w:r w:rsidR="00FD27C1" w:rsidRPr="00E117B2">
        <w:rPr>
          <w:rFonts w:ascii="Times New Roman" w:hAnsi="Times New Roman" w:cs="Times New Roman"/>
          <w:sz w:val="28"/>
          <w:szCs w:val="28"/>
        </w:rPr>
        <w:t xml:space="preserve">т 70 </w:t>
      </w:r>
      <w:r>
        <w:rPr>
          <w:rFonts w:ascii="Times New Roman" w:hAnsi="Times New Roman" w:cs="Times New Roman"/>
          <w:sz w:val="28"/>
          <w:szCs w:val="28"/>
        </w:rPr>
        <w:t>Креди</w:t>
      </w:r>
      <w:r w:rsidR="00FD27C1" w:rsidRPr="00E117B2">
        <w:rPr>
          <w:rFonts w:ascii="Times New Roman" w:hAnsi="Times New Roman" w:cs="Times New Roman"/>
          <w:sz w:val="28"/>
          <w:szCs w:val="28"/>
        </w:rPr>
        <w:t>т 28.</w:t>
      </w:r>
    </w:p>
    <w:p w:rsidR="00E878E0" w:rsidRPr="00D95FB3" w:rsidRDefault="001F6AAD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основную роль в учете оплаты труда и расчетов персоналом играет 70 счет «Расчеты с персоналом по оплате труда»</w:t>
      </w:r>
      <w:r w:rsidR="00E91922">
        <w:rPr>
          <w:rFonts w:ascii="Times New Roman" w:hAnsi="Times New Roman" w:cs="Times New Roman"/>
          <w:sz w:val="28"/>
          <w:szCs w:val="28"/>
        </w:rPr>
        <w:t xml:space="preserve">, с использованием которого осуществляются бухгалтерские записи всех операций, связанных с оплатой труда работников. В процессе учета оплаты труда и расчетов с персоналом выделяется аналитический и синтетический учет. Аналитический учет расчетов с персоналом по оплате труда </w:t>
      </w:r>
      <w:r w:rsidR="00D456C2">
        <w:rPr>
          <w:rFonts w:ascii="Times New Roman" w:hAnsi="Times New Roman" w:cs="Times New Roman"/>
          <w:sz w:val="28"/>
          <w:szCs w:val="28"/>
        </w:rPr>
        <w:t>ведется по каждому работнику организации. Синтетический учет позволяет обобщить всю информацию о выплатах различных доходов в пользу работников по оплате труда непосредственно на 70 счете. Все это позволяет выполнять основные задачи по учету оплаты труда и расчетов с персоналом, в том числе контролировать фонд оплаты  труда работников, своевременно и правильно оформлять первичные документы,  начислять заработную плату каждому работнику ,производить необходимые удержания заработной платы.</w:t>
      </w:r>
    </w:p>
    <w:p w:rsidR="007F3513" w:rsidRDefault="007F3513" w:rsidP="00CE1302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0584F" w:rsidRDefault="00A0584F" w:rsidP="00CE1302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F2533" w:rsidRPr="00D377AA" w:rsidRDefault="00D377AA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377AA">
        <w:rPr>
          <w:rFonts w:ascii="Times New Roman" w:hAnsi="Times New Roman"/>
          <w:b/>
          <w:sz w:val="28"/>
          <w:szCs w:val="28"/>
        </w:rPr>
        <w:lastRenderedPageBreak/>
        <w:t>Задача</w:t>
      </w:r>
    </w:p>
    <w:p w:rsidR="00BF2533" w:rsidRPr="00592BAE" w:rsidRDefault="00BF2533" w:rsidP="00CE130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2BAE">
        <w:rPr>
          <w:rFonts w:ascii="Times New Roman" w:hAnsi="Times New Roman"/>
          <w:sz w:val="28"/>
          <w:szCs w:val="28"/>
        </w:rPr>
        <w:t>Отразите на счетах бухгалтерского учета ООО «Север» ввод приобретенного объекта основных средств в эксплуатацию и рассчитайте норму амортизации способом начисления по сумме чисел лет срока полезного использования.</w:t>
      </w:r>
    </w:p>
    <w:p w:rsidR="00BF2533" w:rsidRPr="00DC5EE4" w:rsidRDefault="00BF2533" w:rsidP="00CE130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2BAE">
        <w:rPr>
          <w:rFonts w:ascii="Times New Roman" w:hAnsi="Times New Roman"/>
          <w:sz w:val="28"/>
          <w:szCs w:val="28"/>
        </w:rPr>
        <w:t xml:space="preserve">ООО «Север» приобрело станок. Первоначальная стоимость станка с учетом всех фактических затрат составила 354 000 руб. (в том числе НДС – 54 000 руб.). Срок полезного использования станка – 5 лет.  </w:t>
      </w:r>
    </w:p>
    <w:p w:rsidR="00837785" w:rsidRPr="00D95FB3" w:rsidRDefault="00837785" w:rsidP="00D95FB3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37785">
        <w:rPr>
          <w:rFonts w:ascii="Times New Roman" w:hAnsi="Times New Roman" w:cs="Times New Roman"/>
          <w:sz w:val="28"/>
          <w:szCs w:val="28"/>
        </w:rPr>
        <w:t>В бухгалтерском учете необходимо сформировать следующие записи: </w:t>
      </w:r>
      <w:r w:rsidRPr="008377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1. Дебет 08.4 Креди</w:t>
      </w:r>
      <w:r w:rsidRPr="00837785">
        <w:rPr>
          <w:rFonts w:ascii="Times New Roman" w:hAnsi="Times New Roman" w:cs="Times New Roman"/>
          <w:sz w:val="28"/>
          <w:szCs w:val="28"/>
        </w:rPr>
        <w:t>т 60 300 000 руб. </w:t>
      </w:r>
      <w:r>
        <w:rPr>
          <w:rFonts w:ascii="Times New Roman" w:hAnsi="Times New Roman" w:cs="Times New Roman"/>
          <w:sz w:val="28"/>
          <w:szCs w:val="28"/>
        </w:rPr>
        <w:t>– учтена стоимость основных средств.</w:t>
      </w:r>
      <w:r w:rsidRPr="008377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2. Дебет 19.1  Креди</w:t>
      </w:r>
      <w:r w:rsidRPr="00837785">
        <w:rPr>
          <w:rFonts w:ascii="Times New Roman" w:hAnsi="Times New Roman" w:cs="Times New Roman"/>
          <w:sz w:val="28"/>
          <w:szCs w:val="28"/>
        </w:rPr>
        <w:t>т 60 54 000 руб. </w:t>
      </w:r>
      <w:r>
        <w:rPr>
          <w:rFonts w:ascii="Times New Roman" w:hAnsi="Times New Roman" w:cs="Times New Roman"/>
          <w:sz w:val="28"/>
          <w:szCs w:val="28"/>
        </w:rPr>
        <w:t>– учтен НДС, предъявленный поставщиком</w:t>
      </w:r>
      <w:r w:rsidRPr="008377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3. Дебет 01 Креди</w:t>
      </w:r>
      <w:r w:rsidRPr="00837785">
        <w:rPr>
          <w:rFonts w:ascii="Times New Roman" w:hAnsi="Times New Roman" w:cs="Times New Roman"/>
          <w:sz w:val="28"/>
          <w:szCs w:val="28"/>
        </w:rPr>
        <w:t>т 08</w:t>
      </w:r>
      <w:r>
        <w:rPr>
          <w:rFonts w:ascii="Times New Roman" w:hAnsi="Times New Roman" w:cs="Times New Roman"/>
          <w:sz w:val="28"/>
          <w:szCs w:val="28"/>
        </w:rPr>
        <w:t xml:space="preserve">.4 </w:t>
      </w:r>
      <w:r w:rsidRPr="00837785">
        <w:rPr>
          <w:rFonts w:ascii="Times New Roman" w:hAnsi="Times New Roman" w:cs="Times New Roman"/>
          <w:sz w:val="28"/>
          <w:szCs w:val="28"/>
        </w:rPr>
        <w:t xml:space="preserve"> 30 000 руб. </w:t>
      </w:r>
      <w:r>
        <w:rPr>
          <w:rFonts w:ascii="Times New Roman" w:hAnsi="Times New Roman" w:cs="Times New Roman"/>
          <w:sz w:val="28"/>
          <w:szCs w:val="28"/>
        </w:rPr>
        <w:t>– ввод приобретенного основного средства в эксплуатацию</w:t>
      </w:r>
      <w:r w:rsidRPr="00837785">
        <w:rPr>
          <w:rFonts w:ascii="Times New Roman" w:hAnsi="Times New Roman" w:cs="Times New Roman"/>
          <w:sz w:val="28"/>
          <w:szCs w:val="28"/>
        </w:rPr>
        <w:br/>
      </w:r>
      <w:r w:rsidR="00D95FB3" w:rsidRPr="006C7227">
        <w:rPr>
          <w:rFonts w:ascii="Times New Roman" w:hAnsi="Times New Roman" w:cs="Times New Roman"/>
          <w:sz w:val="28"/>
          <w:szCs w:val="28"/>
        </w:rPr>
        <w:t>4</w:t>
      </w:r>
      <w:r w:rsidR="00D95FB3">
        <w:rPr>
          <w:rFonts w:ascii="Times New Roman" w:hAnsi="Times New Roman" w:cs="Times New Roman"/>
          <w:sz w:val="28"/>
          <w:szCs w:val="28"/>
        </w:rPr>
        <w:t>. Дебет 20 Кредит 02 – начислена амортизация (ежемесячно)</w:t>
      </w: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 ежемесячно в первый год начисляется: 8 333,33 </w:t>
      </w:r>
      <w:r>
        <w:rPr>
          <w:rFonts w:ascii="Times New Roman" w:hAnsi="Times New Roman"/>
          <w:sz w:val="28"/>
          <w:szCs w:val="28"/>
        </w:rPr>
        <w:t xml:space="preserve">руб.; </w:t>
      </w: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ежемесячно во второй год начисляется: 6 666,67 руб.; </w:t>
      </w: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ежемесячно в третьем году начисляется: 5 000 руб.;</w:t>
      </w: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ежемесячно в четвертом году начисляется:  3 333,33 руб.;</w:t>
      </w: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ежемесячно в пятом году начисляется: 1 166,67 руб.</w:t>
      </w:r>
    </w:p>
    <w:p w:rsidR="00D95FB3" w:rsidRDefault="00D95FB3" w:rsidP="00D95FB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чисел лет срока полезного использования: 1+2+3+4+5=15 (лет)</w:t>
      </w:r>
      <w:r w:rsidRPr="008377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 xml:space="preserve">Первоначальная стоимость станка (без учета НДС):                         354 000 руб. - 54 000 руб. = 300 000руб.  </w:t>
      </w: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Сумма амортизации за первый год: 300 000 руб.*(5</w:t>
      </w:r>
      <w:r w:rsidRPr="00F612A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15) = 100 000 руб.</w:t>
      </w:r>
    </w:p>
    <w:p w:rsidR="00D95FB3" w:rsidRPr="00DD4277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Ежемесячная сумма: 100 000 руб.</w:t>
      </w:r>
      <w:r w:rsidRPr="00DD427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12 (мес.) = 8 333,33 руб.</w:t>
      </w: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Сумма амортизации за второй год: 300 000 руб.*(4</w:t>
      </w:r>
      <w:r w:rsidRPr="00F612A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15) = 80 000 руб.</w:t>
      </w:r>
    </w:p>
    <w:p w:rsidR="00D95FB3" w:rsidRPr="00DD4277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Ежемесячная сумма: 80 000 руб.</w:t>
      </w:r>
      <w:r w:rsidRPr="00DD427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12 (мес.) = 6 666,67 руб.</w:t>
      </w: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Сумма амортизации за третий год: 300 000 руб.*(3</w:t>
      </w:r>
      <w:r w:rsidRPr="00F612A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15) = 60 000 руб.</w:t>
      </w:r>
    </w:p>
    <w:p w:rsidR="00D95FB3" w:rsidRPr="00DD4277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Ежемесячная сумма: 60 000 руб.</w:t>
      </w:r>
      <w:r w:rsidRPr="00DD427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12 (мес.) = 5 000 руб.</w:t>
      </w:r>
    </w:p>
    <w:p w:rsidR="00D95FB3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Сумма амортизации за четвертый год: 300 000 руб.*(2</w:t>
      </w:r>
      <w:r w:rsidRPr="00F612A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15 )= 40 000 руб.</w:t>
      </w:r>
    </w:p>
    <w:p w:rsidR="00D95FB3" w:rsidRPr="00DD4277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Ежемесячная сумма: 40 000 руб.</w:t>
      </w:r>
      <w:r w:rsidRPr="00DD427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12 (мес.) = 3 333,33 руб.</w:t>
      </w:r>
    </w:p>
    <w:p w:rsidR="00D95FB3" w:rsidRPr="00F612AD" w:rsidRDefault="00D95FB3" w:rsidP="00D95FB3">
      <w:pPr>
        <w:spacing w:after="0" w:line="360" w:lineRule="auto"/>
        <w:jc w:val="both"/>
        <w:textAlignment w:val="top"/>
      </w:pPr>
      <w:r>
        <w:rPr>
          <w:rFonts w:ascii="Times New Roman" w:hAnsi="Times New Roman"/>
          <w:sz w:val="28"/>
          <w:szCs w:val="28"/>
        </w:rPr>
        <w:tab/>
        <w:t>Сумма амортизации за пятый год: 300 000 руб.*(1</w:t>
      </w:r>
      <w:r w:rsidRPr="00F612A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15) = 20 000 руб.</w:t>
      </w:r>
    </w:p>
    <w:p w:rsidR="00D95FB3" w:rsidRPr="00DD4277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Ежемесячная сумма: 20 000 руб.</w:t>
      </w:r>
      <w:r w:rsidRPr="00DD427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12 (мес.) = 1 166, 67 руб.</w:t>
      </w:r>
    </w:p>
    <w:p w:rsidR="00D95FB3" w:rsidRPr="005155B2" w:rsidRDefault="00D95FB3" w:rsidP="00D95FB3">
      <w:pPr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D95FB3" w:rsidRDefault="00D95FB3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C7227" w:rsidRPr="00D95FB3" w:rsidRDefault="006C7227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2533" w:rsidRPr="00D377AA" w:rsidRDefault="00D377AA" w:rsidP="00CE1302">
      <w:pPr>
        <w:spacing w:after="0" w:line="360" w:lineRule="auto"/>
        <w:ind w:right="-1"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Задача </w:t>
      </w:r>
    </w:p>
    <w:p w:rsidR="00D377AA" w:rsidRPr="00592BAE" w:rsidRDefault="00D377AA" w:rsidP="00CE1302">
      <w:pPr>
        <w:spacing w:after="0" w:line="360" w:lineRule="auto"/>
        <w:ind w:right="-1" w:firstLine="284"/>
        <w:contextualSpacing/>
        <w:rPr>
          <w:rFonts w:ascii="Times New Roman" w:hAnsi="Times New Roman"/>
          <w:sz w:val="28"/>
          <w:szCs w:val="28"/>
        </w:rPr>
      </w:pPr>
    </w:p>
    <w:p w:rsidR="00BF2533" w:rsidRPr="00592BAE" w:rsidRDefault="00BF2533" w:rsidP="00CE130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2BAE">
        <w:rPr>
          <w:rFonts w:ascii="Times New Roman" w:hAnsi="Times New Roman"/>
          <w:sz w:val="28"/>
          <w:szCs w:val="28"/>
        </w:rPr>
        <w:t>Отразите в учете операции, связанные с привлечением займа.</w:t>
      </w:r>
    </w:p>
    <w:p w:rsidR="00BF2533" w:rsidRPr="00592BAE" w:rsidRDefault="00BF2533" w:rsidP="00CE130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2BAE">
        <w:rPr>
          <w:rFonts w:ascii="Times New Roman" w:hAnsi="Times New Roman"/>
          <w:sz w:val="28"/>
          <w:szCs w:val="28"/>
        </w:rPr>
        <w:t>Организация заключила договор займа с другим юридическим лицом на сумму 150 000 руб. сроком на 3 месяца под 25% годовых. Средства с расчетного счета заимодавца списаны 15 января, на расчетный счет заемщика поступили они 16 января. Поставщику 17 января перечислен аванс на приобретение товаров в сумме 150 000 руб. От поставщика 27 января поступила партия товаров на сумму 88 500 руб. (в том числе НДС 18% - 13 500 руб.), а 5 февраля – вторая партия товаров на сумму 59 000 руб. (в том числе НДС 18% - 9 000 руб.).</w:t>
      </w:r>
    </w:p>
    <w:p w:rsidR="00BF2533" w:rsidRPr="00592BAE" w:rsidRDefault="00510E83" w:rsidP="00CE130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решения представлены</w:t>
      </w:r>
      <w:r w:rsidR="00BF2533" w:rsidRPr="00592BAE">
        <w:rPr>
          <w:rFonts w:ascii="Times New Roman" w:hAnsi="Times New Roman"/>
          <w:sz w:val="28"/>
          <w:szCs w:val="28"/>
        </w:rPr>
        <w:t xml:space="preserve"> в следующей таблице: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536"/>
        <w:gridCol w:w="1914"/>
        <w:gridCol w:w="1204"/>
        <w:gridCol w:w="1276"/>
      </w:tblGrid>
      <w:tr w:rsidR="00BF2533" w:rsidRPr="000912DE" w:rsidTr="00CD0449">
        <w:tc>
          <w:tcPr>
            <w:tcW w:w="534" w:type="dxa"/>
            <w:vMerge w:val="restart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36" w:type="dxa"/>
            <w:vMerge w:val="restart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Хозяйственные операции</w:t>
            </w:r>
          </w:p>
        </w:tc>
        <w:tc>
          <w:tcPr>
            <w:tcW w:w="1914" w:type="dxa"/>
            <w:vMerge w:val="restart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Сумма, руб.</w:t>
            </w:r>
          </w:p>
        </w:tc>
        <w:tc>
          <w:tcPr>
            <w:tcW w:w="2480" w:type="dxa"/>
            <w:gridSpan w:val="2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Корреспонденция счетов</w:t>
            </w:r>
          </w:p>
        </w:tc>
      </w:tr>
      <w:tr w:rsidR="00BF2533" w:rsidRPr="000912DE" w:rsidTr="00CD0449">
        <w:tc>
          <w:tcPr>
            <w:tcW w:w="534" w:type="dxa"/>
            <w:vMerge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vMerge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дебет</w:t>
            </w:r>
          </w:p>
        </w:tc>
        <w:tc>
          <w:tcPr>
            <w:tcW w:w="1276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кредит</w:t>
            </w:r>
          </w:p>
        </w:tc>
      </w:tr>
      <w:tr w:rsidR="00BF2533" w:rsidRPr="000912DE" w:rsidTr="00CD0449">
        <w:tc>
          <w:tcPr>
            <w:tcW w:w="534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Получен заем</w:t>
            </w:r>
          </w:p>
        </w:tc>
        <w:tc>
          <w:tcPr>
            <w:tcW w:w="1914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150 000</w:t>
            </w:r>
          </w:p>
        </w:tc>
        <w:tc>
          <w:tcPr>
            <w:tcW w:w="1204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276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66.1</w:t>
            </w:r>
          </w:p>
        </w:tc>
      </w:tr>
      <w:tr w:rsidR="00BF2533" w:rsidRPr="000912DE" w:rsidTr="00CD0449">
        <w:tc>
          <w:tcPr>
            <w:tcW w:w="534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Перечислен аванс поставщику</w:t>
            </w:r>
          </w:p>
        </w:tc>
        <w:tc>
          <w:tcPr>
            <w:tcW w:w="1914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150 000</w:t>
            </w:r>
          </w:p>
        </w:tc>
        <w:tc>
          <w:tcPr>
            <w:tcW w:w="1204" w:type="dxa"/>
          </w:tcPr>
          <w:p w:rsidR="00BF2533" w:rsidRPr="007846D3" w:rsidRDefault="007846D3" w:rsidP="00CE1302">
            <w:pPr>
              <w:spacing w:line="36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276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51</w:t>
            </w:r>
          </w:p>
        </w:tc>
      </w:tr>
      <w:tr w:rsidR="00BF2533" w:rsidRPr="000912DE" w:rsidTr="00CD0449">
        <w:tc>
          <w:tcPr>
            <w:tcW w:w="534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Начислены проценты по займу за период с 15 по 27 января</w:t>
            </w:r>
          </w:p>
        </w:tc>
        <w:tc>
          <w:tcPr>
            <w:tcW w:w="1914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1336</w:t>
            </w:r>
          </w:p>
        </w:tc>
        <w:tc>
          <w:tcPr>
            <w:tcW w:w="1204" w:type="dxa"/>
          </w:tcPr>
          <w:p w:rsidR="00BF2533" w:rsidRPr="007846D3" w:rsidRDefault="007846D3" w:rsidP="00CE1302">
            <w:pPr>
              <w:spacing w:line="36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91.2</w:t>
            </w:r>
          </w:p>
        </w:tc>
        <w:tc>
          <w:tcPr>
            <w:tcW w:w="1276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66.02</w:t>
            </w:r>
          </w:p>
        </w:tc>
      </w:tr>
      <w:tr w:rsidR="00BF2533" w:rsidRPr="000912DE" w:rsidTr="00CD0449">
        <w:tc>
          <w:tcPr>
            <w:tcW w:w="534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Получены товары</w:t>
            </w:r>
          </w:p>
        </w:tc>
        <w:tc>
          <w:tcPr>
            <w:tcW w:w="1914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75 000</w:t>
            </w:r>
          </w:p>
        </w:tc>
        <w:tc>
          <w:tcPr>
            <w:tcW w:w="1204" w:type="dxa"/>
          </w:tcPr>
          <w:p w:rsidR="00BF2533" w:rsidRPr="007846D3" w:rsidRDefault="007846D3" w:rsidP="00CE1302">
            <w:pPr>
              <w:spacing w:line="36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276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</w:tr>
      <w:tr w:rsidR="00BF2533" w:rsidRPr="000912DE" w:rsidTr="00CD0449">
        <w:tc>
          <w:tcPr>
            <w:tcW w:w="534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Отражена сумма НДС по приобретенным товарам</w:t>
            </w:r>
          </w:p>
        </w:tc>
        <w:tc>
          <w:tcPr>
            <w:tcW w:w="1914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13 500</w:t>
            </w:r>
          </w:p>
        </w:tc>
        <w:tc>
          <w:tcPr>
            <w:tcW w:w="1204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276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</w:tr>
      <w:tr w:rsidR="00BF2533" w:rsidRPr="000912DE" w:rsidTr="00CD0449">
        <w:tc>
          <w:tcPr>
            <w:tcW w:w="534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НДС принят к вычету</w:t>
            </w:r>
          </w:p>
        </w:tc>
        <w:tc>
          <w:tcPr>
            <w:tcW w:w="1914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13 500</w:t>
            </w:r>
          </w:p>
        </w:tc>
        <w:tc>
          <w:tcPr>
            <w:tcW w:w="1204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1276" w:type="dxa"/>
          </w:tcPr>
          <w:p w:rsidR="00BF2533" w:rsidRPr="007846D3" w:rsidRDefault="007846D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</w:p>
        </w:tc>
      </w:tr>
      <w:tr w:rsidR="00BF2533" w:rsidRPr="000912DE" w:rsidTr="00CD0449">
        <w:tc>
          <w:tcPr>
            <w:tcW w:w="534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BF2533" w:rsidRPr="000912DE" w:rsidRDefault="00BF2533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Проценты по займу, начисленные до принятия товаров к учету, включены в стоимость товаров</w:t>
            </w:r>
          </w:p>
        </w:tc>
        <w:tc>
          <w:tcPr>
            <w:tcW w:w="1914" w:type="dxa"/>
          </w:tcPr>
          <w:p w:rsidR="00BF2533" w:rsidRPr="00A376B0" w:rsidRDefault="00A376B0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1336</w:t>
            </w:r>
          </w:p>
        </w:tc>
        <w:tc>
          <w:tcPr>
            <w:tcW w:w="1204" w:type="dxa"/>
          </w:tcPr>
          <w:p w:rsidR="00BF2533" w:rsidRPr="00A376B0" w:rsidRDefault="00A376B0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76B0">
              <w:rPr>
                <w:rFonts w:ascii="Times New Roman" w:hAnsi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276" w:type="dxa"/>
          </w:tcPr>
          <w:p w:rsidR="00BF2533" w:rsidRPr="00A376B0" w:rsidRDefault="00A376B0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76B0">
              <w:rPr>
                <w:rFonts w:ascii="Times New Roman" w:hAnsi="Times New Roman"/>
                <w:sz w:val="20"/>
                <w:szCs w:val="20"/>
                <w:lang w:val="en-US"/>
              </w:rPr>
              <w:t>91.1</w:t>
            </w:r>
          </w:p>
        </w:tc>
      </w:tr>
      <w:tr w:rsidR="00445AEA" w:rsidRPr="000912DE" w:rsidTr="00CD0449">
        <w:tc>
          <w:tcPr>
            <w:tcW w:w="534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Начислены проценты по займу за период с 28 по 31 января</w:t>
            </w:r>
          </w:p>
        </w:tc>
        <w:tc>
          <w:tcPr>
            <w:tcW w:w="1914" w:type="dxa"/>
          </w:tcPr>
          <w:p w:rsidR="00445AEA" w:rsidRPr="007846D3" w:rsidRDefault="00445AEA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846D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411</w:t>
            </w:r>
          </w:p>
        </w:tc>
        <w:tc>
          <w:tcPr>
            <w:tcW w:w="1204" w:type="dxa"/>
          </w:tcPr>
          <w:p w:rsidR="00445AEA" w:rsidRPr="007846D3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846D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91.2</w:t>
            </w:r>
          </w:p>
        </w:tc>
        <w:tc>
          <w:tcPr>
            <w:tcW w:w="1276" w:type="dxa"/>
          </w:tcPr>
          <w:p w:rsidR="00445AEA" w:rsidRPr="007846D3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846D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66.02</w:t>
            </w:r>
          </w:p>
        </w:tc>
      </w:tr>
      <w:tr w:rsidR="00445AEA" w:rsidRPr="000912DE" w:rsidTr="00CD0449">
        <w:tc>
          <w:tcPr>
            <w:tcW w:w="534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Начислены проценты по займу за период с 1 по 5 февраля (на день поступления второй партии товаров)</w:t>
            </w:r>
          </w:p>
        </w:tc>
        <w:tc>
          <w:tcPr>
            <w:tcW w:w="1914" w:type="dxa"/>
          </w:tcPr>
          <w:p w:rsidR="00445AEA" w:rsidRPr="007846D3" w:rsidRDefault="00445AEA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846D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514</w:t>
            </w:r>
          </w:p>
        </w:tc>
        <w:tc>
          <w:tcPr>
            <w:tcW w:w="1204" w:type="dxa"/>
          </w:tcPr>
          <w:p w:rsidR="00445AEA" w:rsidRPr="007846D3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846D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91.2</w:t>
            </w:r>
          </w:p>
        </w:tc>
        <w:tc>
          <w:tcPr>
            <w:tcW w:w="1276" w:type="dxa"/>
          </w:tcPr>
          <w:p w:rsidR="00445AEA" w:rsidRPr="007846D3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846D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66.02</w:t>
            </w:r>
          </w:p>
        </w:tc>
      </w:tr>
      <w:tr w:rsidR="00445AEA" w:rsidRPr="000912DE" w:rsidTr="00CD0449">
        <w:tc>
          <w:tcPr>
            <w:tcW w:w="534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Получены товары</w:t>
            </w:r>
          </w:p>
        </w:tc>
        <w:tc>
          <w:tcPr>
            <w:tcW w:w="1914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50 000</w:t>
            </w:r>
          </w:p>
        </w:tc>
        <w:tc>
          <w:tcPr>
            <w:tcW w:w="1204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276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</w:tr>
      <w:tr w:rsidR="00445AEA" w:rsidRPr="000912DE" w:rsidTr="00CD0449">
        <w:tc>
          <w:tcPr>
            <w:tcW w:w="534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Отражена сумма НДС по приобретенным товарам</w:t>
            </w:r>
          </w:p>
        </w:tc>
        <w:tc>
          <w:tcPr>
            <w:tcW w:w="1914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9 000</w:t>
            </w:r>
          </w:p>
        </w:tc>
        <w:tc>
          <w:tcPr>
            <w:tcW w:w="1204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276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</w:tr>
      <w:tr w:rsidR="00445AEA" w:rsidRPr="000912DE" w:rsidTr="00CD0449">
        <w:tc>
          <w:tcPr>
            <w:tcW w:w="534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НДС принят к вычету</w:t>
            </w:r>
          </w:p>
        </w:tc>
        <w:tc>
          <w:tcPr>
            <w:tcW w:w="1914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9 000</w:t>
            </w:r>
          </w:p>
        </w:tc>
        <w:tc>
          <w:tcPr>
            <w:tcW w:w="1204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1276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</w:p>
        </w:tc>
      </w:tr>
      <w:tr w:rsidR="00445AEA" w:rsidRPr="000912DE" w:rsidTr="00CD0449">
        <w:tc>
          <w:tcPr>
            <w:tcW w:w="534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Проценты по займу, начисленные до принятия товаров к учету, включены в стоимость товаров</w:t>
            </w:r>
          </w:p>
        </w:tc>
        <w:tc>
          <w:tcPr>
            <w:tcW w:w="1914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925</w:t>
            </w:r>
          </w:p>
        </w:tc>
        <w:tc>
          <w:tcPr>
            <w:tcW w:w="1204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276" w:type="dxa"/>
          </w:tcPr>
          <w:p w:rsidR="00445AEA" w:rsidRPr="00445AEA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91.1</w:t>
            </w:r>
          </w:p>
        </w:tc>
      </w:tr>
      <w:tr w:rsidR="00445AEA" w:rsidRPr="000912DE" w:rsidTr="00CD0449">
        <w:tc>
          <w:tcPr>
            <w:tcW w:w="534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36" w:type="dxa"/>
          </w:tcPr>
          <w:p w:rsidR="00445AEA" w:rsidRPr="000912DE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12DE">
              <w:rPr>
                <w:rFonts w:ascii="Times New Roman" w:hAnsi="Times New Roman"/>
                <w:sz w:val="20"/>
                <w:szCs w:val="20"/>
              </w:rPr>
              <w:t xml:space="preserve">Проценты по займу, начисленные после принятия товаров к учету, отнесены к операционным </w:t>
            </w:r>
            <w:r w:rsidRPr="000912DE">
              <w:rPr>
                <w:rFonts w:ascii="Times New Roman" w:hAnsi="Times New Roman"/>
                <w:sz w:val="20"/>
                <w:szCs w:val="20"/>
              </w:rPr>
              <w:lastRenderedPageBreak/>
              <w:t>расходам</w:t>
            </w:r>
          </w:p>
        </w:tc>
        <w:tc>
          <w:tcPr>
            <w:tcW w:w="1914" w:type="dxa"/>
          </w:tcPr>
          <w:p w:rsidR="00445AEA" w:rsidRPr="00E5461C" w:rsidRDefault="00445AEA" w:rsidP="00CE1302">
            <w:pPr>
              <w:spacing w:after="0" w:line="360" w:lineRule="auto"/>
              <w:ind w:right="-1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5461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6986</w:t>
            </w:r>
          </w:p>
        </w:tc>
        <w:tc>
          <w:tcPr>
            <w:tcW w:w="1204" w:type="dxa"/>
          </w:tcPr>
          <w:p w:rsidR="00445AEA" w:rsidRPr="00E5461C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5461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91</w:t>
            </w:r>
          </w:p>
        </w:tc>
        <w:tc>
          <w:tcPr>
            <w:tcW w:w="1276" w:type="dxa"/>
          </w:tcPr>
          <w:p w:rsidR="00445AEA" w:rsidRPr="00E5461C" w:rsidRDefault="00445AEA" w:rsidP="00CE1302">
            <w:pPr>
              <w:spacing w:after="0" w:line="360" w:lineRule="auto"/>
              <w:ind w:right="-1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5461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66.02</w:t>
            </w:r>
          </w:p>
        </w:tc>
      </w:tr>
    </w:tbl>
    <w:p w:rsidR="00BF2533" w:rsidRPr="00BF2533" w:rsidRDefault="00BF2533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2533" w:rsidRDefault="00D377AA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:</w:t>
      </w:r>
    </w:p>
    <w:p w:rsidR="00877C1F" w:rsidRPr="00C66840" w:rsidRDefault="00877C1F" w:rsidP="00877C1F">
      <w:pPr>
        <w:spacing w:after="0" w:line="36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Начислены проценты по займу за период с 15 по 27 января: (0,25</w:t>
      </w:r>
      <w:r w:rsidRPr="007C51D5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>365*13(дни))*150000=1136</w:t>
      </w:r>
    </w:p>
    <w:p w:rsidR="00877C1F" w:rsidRDefault="00877C1F" w:rsidP="00877C1F">
      <w:pPr>
        <w:spacing w:after="0" w:line="36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Начислены проценты по займу за период с 28 по 31 января: (0,25</w:t>
      </w:r>
      <w:r w:rsidRPr="007C51D5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>365*4(дни))*150000=411</w:t>
      </w:r>
    </w:p>
    <w:p w:rsidR="00877C1F" w:rsidRPr="00C66840" w:rsidRDefault="00877C1F" w:rsidP="00877C1F">
      <w:pPr>
        <w:spacing w:after="0" w:line="36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7C51D5">
        <w:rPr>
          <w:rFonts w:ascii="Times New Roman" w:hAnsi="Times New Roman"/>
          <w:sz w:val="28"/>
          <w:szCs w:val="20"/>
        </w:rPr>
        <w:t>Начислены проценты по займу за период с 1 по 5 февраля (на день поступления второй партии товаров)</w:t>
      </w:r>
      <w:r>
        <w:rPr>
          <w:rFonts w:ascii="Times New Roman" w:hAnsi="Times New Roman"/>
          <w:sz w:val="28"/>
          <w:szCs w:val="20"/>
        </w:rPr>
        <w:t>:</w:t>
      </w:r>
      <w:r w:rsidRPr="007C51D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(0,25</w:t>
      </w:r>
      <w:r w:rsidRPr="00C66840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>365*5(дни))*150000=514</w:t>
      </w:r>
    </w:p>
    <w:p w:rsidR="00877C1F" w:rsidRDefault="00877C1F" w:rsidP="00877C1F">
      <w:pPr>
        <w:spacing w:after="0" w:line="36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663091">
        <w:rPr>
          <w:rFonts w:ascii="Times New Roman" w:hAnsi="Times New Roman"/>
          <w:sz w:val="28"/>
          <w:szCs w:val="28"/>
        </w:rPr>
        <w:t>Проценты по займу, начисленные после принятия товаров к учету, отнесены  операционным расходам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091">
        <w:rPr>
          <w:rFonts w:ascii="Times New Roman" w:hAnsi="Times New Roman" w:cs="Times New Roman"/>
          <w:color w:val="000000"/>
          <w:sz w:val="28"/>
          <w:szCs w:val="28"/>
        </w:rPr>
        <w:t>(0,25/365*(дни))*150000=</w:t>
      </w:r>
      <w:r>
        <w:rPr>
          <w:rFonts w:ascii="Times New Roman" w:hAnsi="Times New Roman" w:cs="Times New Roman"/>
          <w:color w:val="000000"/>
          <w:sz w:val="28"/>
          <w:szCs w:val="28"/>
        </w:rPr>
        <w:t>9247</w:t>
      </w:r>
    </w:p>
    <w:p w:rsidR="00877C1F" w:rsidRPr="00663091" w:rsidRDefault="00877C1F" w:rsidP="00877C1F">
      <w:pPr>
        <w:spacing w:after="0" w:line="36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9247–1336–411–514 </w:t>
      </w:r>
      <w:r w:rsidRPr="00663091">
        <w:rPr>
          <w:rFonts w:ascii="Times New Roman" w:hAnsi="Times New Roman" w:cs="Times New Roman"/>
          <w:color w:val="000000"/>
          <w:sz w:val="28"/>
          <w:szCs w:val="28"/>
        </w:rPr>
        <w:t>=6986</w:t>
      </w:r>
    </w:p>
    <w:p w:rsidR="00BF2533" w:rsidRPr="00BF2533" w:rsidRDefault="00BF2533" w:rsidP="00877C1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2533" w:rsidRDefault="00BF2533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2E1" w:rsidRPr="00BF2533" w:rsidRDefault="005912E1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533" w:rsidRPr="00877C1F" w:rsidRDefault="00BF2533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02" w:rsidRPr="00877C1F" w:rsidRDefault="00CE1302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02" w:rsidRPr="00877C1F" w:rsidRDefault="00CE1302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513" w:rsidRDefault="000B2F46" w:rsidP="00CE130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Заключение </w:t>
      </w:r>
    </w:p>
    <w:p w:rsidR="00E07A7E" w:rsidRDefault="000B2F46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работы были решены предложенные задачи</w:t>
      </w:r>
      <w:r w:rsidR="00C61879">
        <w:rPr>
          <w:rFonts w:ascii="Times New Roman" w:hAnsi="Times New Roman" w:cs="Times New Roman"/>
          <w:sz w:val="28"/>
          <w:szCs w:val="28"/>
        </w:rPr>
        <w:t xml:space="preserve"> -  составлены бухгалтерские проводки и проведены необходимые расчеты, </w:t>
      </w:r>
      <w:r>
        <w:rPr>
          <w:rFonts w:ascii="Times New Roman" w:hAnsi="Times New Roman" w:cs="Times New Roman"/>
          <w:sz w:val="28"/>
          <w:szCs w:val="28"/>
        </w:rPr>
        <w:t xml:space="preserve"> и даны развернутые ответы по поставленным </w:t>
      </w:r>
      <w:r w:rsidR="00511913">
        <w:rPr>
          <w:rFonts w:ascii="Times New Roman" w:hAnsi="Times New Roman" w:cs="Times New Roman"/>
          <w:sz w:val="28"/>
          <w:szCs w:val="28"/>
        </w:rPr>
        <w:t xml:space="preserve">теоретическим </w:t>
      </w:r>
      <w:r>
        <w:rPr>
          <w:rFonts w:ascii="Times New Roman" w:hAnsi="Times New Roman" w:cs="Times New Roman"/>
          <w:sz w:val="28"/>
          <w:szCs w:val="28"/>
        </w:rPr>
        <w:t>вопросам</w:t>
      </w:r>
      <w:r w:rsidR="00E07A7E">
        <w:rPr>
          <w:rFonts w:ascii="Times New Roman" w:hAnsi="Times New Roman" w:cs="Times New Roman"/>
          <w:sz w:val="28"/>
          <w:szCs w:val="28"/>
        </w:rPr>
        <w:t>.</w:t>
      </w:r>
    </w:p>
    <w:p w:rsidR="00E07A7E" w:rsidRDefault="00E07A7E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этого, следует отметить, что бухгалтерский финансовый учет, как упорядоченная система, основывается на принципах требования и допущения, установленных законодательством, а также отталкивается от этических принципов. Финансовый учет </w:t>
      </w:r>
      <w:r w:rsidR="00363F41">
        <w:rPr>
          <w:rFonts w:ascii="Times New Roman" w:hAnsi="Times New Roman" w:cs="Times New Roman"/>
          <w:sz w:val="28"/>
          <w:szCs w:val="28"/>
        </w:rPr>
        <w:t xml:space="preserve">решает задачи по </w:t>
      </w:r>
      <w:r w:rsidR="00363F41">
        <w:rPr>
          <w:rFonts w:ascii="Times New Roman" w:hAnsi="Times New Roman" w:cs="Times New Roman"/>
          <w:color w:val="000000"/>
          <w:sz w:val="28"/>
          <w:szCs w:val="28"/>
        </w:rPr>
        <w:t>формированию и предоставлению пользователям полной достоверной информации о деятельности организации, по предотвращению отрицательных финансовых результатов и выявлению внутрихозяйственных резервов посредством осуществления регистрации и обобщения информации о хозяйственной деятельности организации, ее имуществе, капитале и  обязательствах.</w:t>
      </w:r>
    </w:p>
    <w:p w:rsidR="00DB5634" w:rsidRPr="00E117B2" w:rsidRDefault="00880A13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опираясь на информацию, раскрытую по второму вопросу</w:t>
      </w:r>
      <w:r w:rsidR="000A58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также следует выделить основные моменты. Бухгалтерские записи, связанные с оплатой труда работников осуществляются с использованием </w:t>
      </w:r>
      <w:r w:rsidR="00A66752">
        <w:rPr>
          <w:rFonts w:ascii="Times New Roman" w:hAnsi="Times New Roman" w:cs="Times New Roman"/>
          <w:sz w:val="28"/>
          <w:szCs w:val="28"/>
        </w:rPr>
        <w:t xml:space="preserve">пассивного </w:t>
      </w:r>
      <w:r>
        <w:rPr>
          <w:rFonts w:ascii="Times New Roman" w:hAnsi="Times New Roman" w:cs="Times New Roman"/>
          <w:sz w:val="28"/>
          <w:szCs w:val="28"/>
        </w:rPr>
        <w:t xml:space="preserve">счета 70 «Расчеты с персоналом по оплате труда», на котором ведется обобщение всей информации о выплатах различных доходов в пользу работников по оплате труда, то есть синтетический учет. При этом по каждому работнику в отдельности ведется также учет аналитический. </w:t>
      </w:r>
      <w:r w:rsidR="00DB5634">
        <w:rPr>
          <w:rFonts w:ascii="Times New Roman" w:hAnsi="Times New Roman" w:cs="Times New Roman"/>
          <w:sz w:val="28"/>
          <w:szCs w:val="28"/>
        </w:rPr>
        <w:t>Все это позволяет выполнять основные задачи по учету оплаты труда и расчетов с персоналом, в том числе контролировать фонд оплаты  труда работников, своевременно и правильно оформлять первичные документы,  начислять заработную плату каждому работнику ,производить необходимые удержания заработной платы.</w:t>
      </w:r>
    </w:p>
    <w:p w:rsidR="00E07A7E" w:rsidRPr="00E07A7E" w:rsidRDefault="00E07A7E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3739" w:rsidRPr="00D95FB3" w:rsidRDefault="00F93739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302" w:rsidRPr="00D95FB3" w:rsidRDefault="00CE1302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302" w:rsidRPr="00D95FB3" w:rsidRDefault="00CE1302" w:rsidP="00CE130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EE1" w:rsidRDefault="000359A1" w:rsidP="00CE130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CB2BE8" w:rsidRDefault="00627EE1" w:rsidP="00CB2BE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2BE8">
        <w:rPr>
          <w:rFonts w:ascii="Times New Roman" w:hAnsi="Times New Roman" w:cs="Times New Roman"/>
          <w:sz w:val="28"/>
          <w:szCs w:val="28"/>
        </w:rPr>
        <w:t>Гражданский коде</w:t>
      </w:r>
      <w:r w:rsidR="00CB2BE8">
        <w:rPr>
          <w:rFonts w:ascii="Times New Roman" w:hAnsi="Times New Roman" w:cs="Times New Roman"/>
          <w:sz w:val="28"/>
          <w:szCs w:val="28"/>
        </w:rPr>
        <w:t>кс Российской Федерации. </w:t>
      </w:r>
    </w:p>
    <w:p w:rsidR="00CB2BE8" w:rsidRDefault="00627EE1" w:rsidP="00CB2BE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2BE8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Федерации. </w:t>
      </w:r>
    </w:p>
    <w:p w:rsidR="00CB2BE8" w:rsidRDefault="00CB2BE8" w:rsidP="00CB2BE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7EE1">
        <w:rPr>
          <w:rFonts w:ascii="Times New Roman" w:hAnsi="Times New Roman" w:cs="Times New Roman"/>
          <w:sz w:val="28"/>
          <w:szCs w:val="28"/>
        </w:rPr>
        <w:t>Трудовой кодекс Российской Федерации (Часть 3) от 30.12.2001 N 197-ФЗ (ред. от 30.12.2015)</w:t>
      </w:r>
    </w:p>
    <w:p w:rsidR="00CB2BE8" w:rsidRDefault="00627EE1" w:rsidP="00CB2BE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2BE8">
        <w:rPr>
          <w:rFonts w:ascii="Times New Roman" w:hAnsi="Times New Roman" w:cs="Times New Roman"/>
          <w:sz w:val="28"/>
          <w:szCs w:val="28"/>
        </w:rPr>
        <w:t xml:space="preserve"> Федеральный закон «О бухгалтерском учете» от 06.12.2011 г. № 402-ФЗ. </w:t>
      </w:r>
    </w:p>
    <w:p w:rsidR="00CB2BE8" w:rsidRDefault="00627EE1" w:rsidP="00CB2BE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2BE8">
        <w:rPr>
          <w:rFonts w:ascii="Times New Roman" w:hAnsi="Times New Roman" w:cs="Times New Roman"/>
          <w:sz w:val="28"/>
          <w:szCs w:val="28"/>
        </w:rPr>
        <w:t xml:space="preserve"> Приказ Минфина РФ «Об утверждении Плана счетов бухгалтерского учета финансово-хозяйственной деятельности организаций и Инструкции по его приме</w:t>
      </w:r>
      <w:r w:rsidR="00CB2BE8">
        <w:rPr>
          <w:rFonts w:ascii="Times New Roman" w:hAnsi="Times New Roman" w:cs="Times New Roman"/>
          <w:sz w:val="28"/>
          <w:szCs w:val="28"/>
        </w:rPr>
        <w:t>нению» от 31.10.2000 № 94н. </w:t>
      </w:r>
    </w:p>
    <w:p w:rsidR="00FB36C9" w:rsidRDefault="00627EE1" w:rsidP="00CE130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2BE8">
        <w:rPr>
          <w:rFonts w:ascii="Times New Roman" w:hAnsi="Times New Roman" w:cs="Times New Roman"/>
          <w:sz w:val="28"/>
          <w:szCs w:val="28"/>
        </w:rPr>
        <w:t xml:space="preserve"> </w:t>
      </w:r>
      <w:r w:rsidR="00FB36C9" w:rsidRPr="00CB2BE8">
        <w:rPr>
          <w:rFonts w:ascii="Times New Roman" w:hAnsi="Times New Roman" w:cs="Times New Roman"/>
          <w:sz w:val="28"/>
          <w:szCs w:val="28"/>
        </w:rPr>
        <w:t>Приказ Минфина России от 06.10.2008 N 106н (ред. от 06.04.2015) "Об утверждении положений по бухгалтерскому учету" вместе с "Положением по бухгалтерскому учету "Учетная политика организации" (ПБУ 1/2008)</w:t>
      </w:r>
    </w:p>
    <w:p w:rsidR="0004695E" w:rsidRDefault="0004695E" w:rsidP="00CE130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2BE8">
        <w:rPr>
          <w:rFonts w:ascii="Times New Roman" w:hAnsi="Times New Roman" w:cs="Times New Roman"/>
          <w:sz w:val="28"/>
          <w:szCs w:val="28"/>
        </w:rPr>
        <w:t xml:space="preserve"> Бухгалтерский учет и анализ: учебник для бакалавров / О.А. Агеева, Л.С. Шахматова. – М.: Издательство Юрайт, 2014.- 589 с.</w:t>
      </w:r>
    </w:p>
    <w:p w:rsidR="00627EE1" w:rsidRDefault="004B1399" w:rsidP="00CE130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1399">
        <w:t xml:space="preserve"> </w:t>
      </w:r>
      <w:r w:rsidRPr="00CB2BE8">
        <w:rPr>
          <w:rFonts w:ascii="Times New Roman" w:hAnsi="Times New Roman" w:cs="Times New Roman"/>
          <w:sz w:val="28"/>
          <w:szCs w:val="28"/>
        </w:rPr>
        <w:t>Н.А. Каморджанова, И.В. Карташова, Бухгалтерский финансовый учет:4-е изд.-СПб.:Питер,2014.</w:t>
      </w:r>
      <w:r w:rsidR="001306BA" w:rsidRPr="00CB2BE8">
        <w:rPr>
          <w:rFonts w:ascii="Times New Roman" w:hAnsi="Times New Roman" w:cs="Times New Roman"/>
          <w:sz w:val="28"/>
          <w:szCs w:val="28"/>
        </w:rPr>
        <w:t>- 564 С.</w:t>
      </w:r>
    </w:p>
    <w:p w:rsidR="007335B2" w:rsidRPr="007335B2" w:rsidRDefault="007335B2" w:rsidP="007335B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4A0">
        <w:rPr>
          <w:rFonts w:ascii="Times New Roman" w:hAnsi="Times New Roman" w:cs="Times New Roman"/>
          <w:color w:val="000000"/>
          <w:sz w:val="28"/>
          <w:szCs w:val="28"/>
        </w:rPr>
        <w:t>Керимов В.Э. Бухгалтерский финансовый учет: Учебник. – М.: Издательско-торговая корпорация «Дашков и К</w:t>
      </w:r>
      <w:r w:rsidRPr="00D834A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о </w:t>
      </w:r>
      <w:r w:rsidRPr="00D834A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» </w:t>
      </w:r>
      <w:r w:rsidRPr="00D834A0">
        <w:rPr>
          <w:rFonts w:ascii="Times New Roman" w:hAnsi="Times New Roman" w:cs="Times New Roman"/>
          <w:color w:val="000000"/>
          <w:sz w:val="28"/>
          <w:szCs w:val="28"/>
        </w:rPr>
        <w:t>, 2013. – 336 с.</w:t>
      </w:r>
    </w:p>
    <w:p w:rsidR="003D798F" w:rsidRDefault="003D798F" w:rsidP="00CE130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2BE8">
        <w:rPr>
          <w:rFonts w:ascii="Times New Roman" w:hAnsi="Times New Roman" w:cs="Times New Roman"/>
          <w:sz w:val="28"/>
          <w:szCs w:val="28"/>
        </w:rPr>
        <w:t xml:space="preserve"> </w:t>
      </w:r>
      <w:r w:rsidR="00A0347E" w:rsidRPr="00CB2BE8">
        <w:rPr>
          <w:rFonts w:ascii="Times New Roman" w:hAnsi="Times New Roman" w:cs="Times New Roman"/>
          <w:sz w:val="28"/>
          <w:szCs w:val="28"/>
        </w:rPr>
        <w:t>Кондраков Н. П. , Бухгалтерский учет : учебник. – М.: Инфа –М, 2011.- 690 с.</w:t>
      </w:r>
    </w:p>
    <w:p w:rsidR="00CB2BE8" w:rsidRPr="00CB2BE8" w:rsidRDefault="00CB2BE8" w:rsidP="007335B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6BA" w:rsidRPr="001306BA" w:rsidRDefault="001306BA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27EE1" w:rsidRPr="00CA22DE" w:rsidRDefault="00627EE1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22DE" w:rsidRPr="00CA22DE" w:rsidRDefault="00CA22DE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22DE" w:rsidRPr="00CA22DE" w:rsidRDefault="00CA22DE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22DE" w:rsidRPr="00CA22DE" w:rsidRDefault="00CA22DE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22DE" w:rsidRPr="00CA22DE" w:rsidRDefault="00CA22DE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22DE" w:rsidRPr="00CA22DE" w:rsidRDefault="00CA22DE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22DE" w:rsidRPr="00CA22DE" w:rsidRDefault="00CA22DE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22DE" w:rsidRPr="00CA22DE" w:rsidRDefault="00CA22DE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22DE" w:rsidRPr="00CA22DE" w:rsidRDefault="00CA22DE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22DE" w:rsidRPr="000B2F46" w:rsidRDefault="00CA22DE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4320" w:rsidRPr="00504320" w:rsidRDefault="00504320" w:rsidP="00CE130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04320" w:rsidRPr="00504320" w:rsidSect="007814B1">
      <w:footerReference w:type="default" r:id="rId8"/>
      <w:footnotePr>
        <w:numRestart w:val="eachPage"/>
      </w:footnotePr>
      <w:pgSz w:w="11906" w:h="16838"/>
      <w:pgMar w:top="1418" w:right="851" w:bottom="1418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9D6" w:rsidRDefault="004F49D6" w:rsidP="00BF2394">
      <w:pPr>
        <w:spacing w:after="0" w:line="240" w:lineRule="auto"/>
      </w:pPr>
      <w:r>
        <w:separator/>
      </w:r>
    </w:p>
  </w:endnote>
  <w:endnote w:type="continuationSeparator" w:id="1">
    <w:p w:rsidR="004F49D6" w:rsidRDefault="004F49D6" w:rsidP="00BF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87413"/>
      <w:docPartObj>
        <w:docPartGallery w:val="Page Numbers (Bottom of Page)"/>
        <w:docPartUnique/>
      </w:docPartObj>
    </w:sdtPr>
    <w:sdtContent>
      <w:p w:rsidR="007814B1" w:rsidRDefault="009968FA">
        <w:pPr>
          <w:pStyle w:val="af2"/>
          <w:jc w:val="center"/>
        </w:pPr>
        <w:fldSimple w:instr=" PAGE   \* MERGEFORMAT ">
          <w:r w:rsidR="006C7227">
            <w:rPr>
              <w:noProof/>
            </w:rPr>
            <w:t>16</w:t>
          </w:r>
        </w:fldSimple>
      </w:p>
    </w:sdtContent>
  </w:sdt>
  <w:p w:rsidR="007814B1" w:rsidRDefault="007814B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9D6" w:rsidRDefault="004F49D6" w:rsidP="00BF2394">
      <w:pPr>
        <w:spacing w:after="0" w:line="240" w:lineRule="auto"/>
      </w:pPr>
      <w:r>
        <w:separator/>
      </w:r>
    </w:p>
  </w:footnote>
  <w:footnote w:type="continuationSeparator" w:id="1">
    <w:p w:rsidR="004F49D6" w:rsidRDefault="004F49D6" w:rsidP="00BF2394">
      <w:pPr>
        <w:spacing w:after="0" w:line="240" w:lineRule="auto"/>
      </w:pPr>
      <w:r>
        <w:continuationSeparator/>
      </w:r>
    </w:p>
  </w:footnote>
  <w:footnote w:id="2">
    <w:p w:rsidR="00BF2394" w:rsidRDefault="00BF2394">
      <w:pPr>
        <w:pStyle w:val="a8"/>
      </w:pPr>
      <w:r>
        <w:rPr>
          <w:rStyle w:val="aa"/>
        </w:rPr>
        <w:footnoteRef/>
      </w:r>
      <w:r>
        <w:t xml:space="preserve"> Н.А. Каморджанова, И.В. Карташова, Бухгалтерский финансовый учет</w:t>
      </w:r>
      <w:r w:rsidR="00BC702F">
        <w:t>:4-е изд.-СПб.:</w:t>
      </w:r>
      <w:r>
        <w:t>Питер,2014.-С.9.</w:t>
      </w:r>
    </w:p>
  </w:footnote>
  <w:footnote w:id="3">
    <w:p w:rsidR="00103DEA" w:rsidRDefault="00103DEA">
      <w:pPr>
        <w:pStyle w:val="a8"/>
      </w:pPr>
      <w:r>
        <w:rPr>
          <w:rStyle w:val="aa"/>
        </w:rPr>
        <w:footnoteRef/>
      </w:r>
      <w:r>
        <w:t xml:space="preserve"> Н.А. Каморджанова, И.В. Карташова, Бухгалтерский финансовый учет:4-е изд.-СПб.:Питер,2014.-С.10</w:t>
      </w:r>
    </w:p>
  </w:footnote>
  <w:footnote w:id="4">
    <w:p w:rsidR="00C37F31" w:rsidRDefault="00C37F31">
      <w:pPr>
        <w:pStyle w:val="a8"/>
      </w:pPr>
      <w:r>
        <w:rPr>
          <w:rStyle w:val="aa"/>
        </w:rPr>
        <w:footnoteRef/>
      </w:r>
      <w:r>
        <w:t xml:space="preserve"> ПБУ 1/2008, п.5</w:t>
      </w:r>
    </w:p>
  </w:footnote>
  <w:footnote w:id="5">
    <w:p w:rsidR="00501ADB" w:rsidRDefault="00501ADB">
      <w:pPr>
        <w:pStyle w:val="a8"/>
      </w:pPr>
      <w:r>
        <w:rPr>
          <w:rStyle w:val="aa"/>
        </w:rPr>
        <w:footnoteRef/>
      </w:r>
      <w:r>
        <w:t xml:space="preserve"> ПБУ 1/2008, п.6</w:t>
      </w:r>
    </w:p>
  </w:footnote>
  <w:footnote w:id="6">
    <w:p w:rsidR="00F93739" w:rsidRDefault="00F93739">
      <w:pPr>
        <w:pStyle w:val="a8"/>
      </w:pPr>
      <w:r>
        <w:rPr>
          <w:rStyle w:val="aa"/>
        </w:rPr>
        <w:footnoteRef/>
      </w:r>
      <w:r>
        <w:t xml:space="preserve"> ТК РФ часть 3 раздел 6 глава 20 статья 129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510C"/>
    <w:multiLevelType w:val="hybridMultilevel"/>
    <w:tmpl w:val="82743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B13ED"/>
    <w:multiLevelType w:val="hybridMultilevel"/>
    <w:tmpl w:val="04D23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3086F"/>
    <w:multiLevelType w:val="hybridMultilevel"/>
    <w:tmpl w:val="A9906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15E74"/>
    <w:multiLevelType w:val="hybridMultilevel"/>
    <w:tmpl w:val="23444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10C57"/>
    <w:multiLevelType w:val="hybridMultilevel"/>
    <w:tmpl w:val="0B503EEE"/>
    <w:lvl w:ilvl="0" w:tplc="EF44A8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54141"/>
    <w:multiLevelType w:val="multilevel"/>
    <w:tmpl w:val="43E65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504320"/>
    <w:rsid w:val="00004BEE"/>
    <w:rsid w:val="000110A2"/>
    <w:rsid w:val="00020890"/>
    <w:rsid w:val="000359A1"/>
    <w:rsid w:val="0004695E"/>
    <w:rsid w:val="0005465A"/>
    <w:rsid w:val="000565B1"/>
    <w:rsid w:val="000614CC"/>
    <w:rsid w:val="000639ED"/>
    <w:rsid w:val="0006538B"/>
    <w:rsid w:val="00083B82"/>
    <w:rsid w:val="000A5886"/>
    <w:rsid w:val="000B2F46"/>
    <w:rsid w:val="000B4780"/>
    <w:rsid w:val="000E2B3B"/>
    <w:rsid w:val="00103DEA"/>
    <w:rsid w:val="00114EDE"/>
    <w:rsid w:val="00127559"/>
    <w:rsid w:val="001306BA"/>
    <w:rsid w:val="00132AA7"/>
    <w:rsid w:val="001960BF"/>
    <w:rsid w:val="001B660E"/>
    <w:rsid w:val="001C173E"/>
    <w:rsid w:val="001D5BD4"/>
    <w:rsid w:val="001F6AAD"/>
    <w:rsid w:val="00207AF2"/>
    <w:rsid w:val="00241FD4"/>
    <w:rsid w:val="002A5C68"/>
    <w:rsid w:val="002B5C81"/>
    <w:rsid w:val="002B6BFC"/>
    <w:rsid w:val="00315951"/>
    <w:rsid w:val="00317CEE"/>
    <w:rsid w:val="00344324"/>
    <w:rsid w:val="00360FC1"/>
    <w:rsid w:val="00363F41"/>
    <w:rsid w:val="0036541E"/>
    <w:rsid w:val="003B151D"/>
    <w:rsid w:val="003D798F"/>
    <w:rsid w:val="003E4713"/>
    <w:rsid w:val="003F3B32"/>
    <w:rsid w:val="004153C5"/>
    <w:rsid w:val="00415DDA"/>
    <w:rsid w:val="004346BA"/>
    <w:rsid w:val="00445AEA"/>
    <w:rsid w:val="00453920"/>
    <w:rsid w:val="00455F95"/>
    <w:rsid w:val="004740C5"/>
    <w:rsid w:val="0048513C"/>
    <w:rsid w:val="004B1399"/>
    <w:rsid w:val="004B3A7A"/>
    <w:rsid w:val="004E3C43"/>
    <w:rsid w:val="004E47F5"/>
    <w:rsid w:val="004F49D6"/>
    <w:rsid w:val="00501ADB"/>
    <w:rsid w:val="00504320"/>
    <w:rsid w:val="00510E83"/>
    <w:rsid w:val="00511913"/>
    <w:rsid w:val="00526736"/>
    <w:rsid w:val="00536BFB"/>
    <w:rsid w:val="0056003C"/>
    <w:rsid w:val="00563888"/>
    <w:rsid w:val="005912E1"/>
    <w:rsid w:val="00594E0D"/>
    <w:rsid w:val="005F31AD"/>
    <w:rsid w:val="00627EE1"/>
    <w:rsid w:val="006709B4"/>
    <w:rsid w:val="00673C5C"/>
    <w:rsid w:val="0067667D"/>
    <w:rsid w:val="00682B93"/>
    <w:rsid w:val="006A4CA4"/>
    <w:rsid w:val="006B5B34"/>
    <w:rsid w:val="006C7227"/>
    <w:rsid w:val="006E5C34"/>
    <w:rsid w:val="00725F68"/>
    <w:rsid w:val="007335B2"/>
    <w:rsid w:val="00752C40"/>
    <w:rsid w:val="007814B1"/>
    <w:rsid w:val="007846D3"/>
    <w:rsid w:val="0078487A"/>
    <w:rsid w:val="00784CB6"/>
    <w:rsid w:val="007B3DFD"/>
    <w:rsid w:val="007B5626"/>
    <w:rsid w:val="007F3513"/>
    <w:rsid w:val="007F3799"/>
    <w:rsid w:val="00811E38"/>
    <w:rsid w:val="00837785"/>
    <w:rsid w:val="00845D70"/>
    <w:rsid w:val="00851397"/>
    <w:rsid w:val="00862DBB"/>
    <w:rsid w:val="00877C1F"/>
    <w:rsid w:val="00880A13"/>
    <w:rsid w:val="00934B16"/>
    <w:rsid w:val="00976D32"/>
    <w:rsid w:val="00994DEF"/>
    <w:rsid w:val="009968FA"/>
    <w:rsid w:val="009B5EE6"/>
    <w:rsid w:val="00A0347E"/>
    <w:rsid w:val="00A0584F"/>
    <w:rsid w:val="00A11E67"/>
    <w:rsid w:val="00A376B0"/>
    <w:rsid w:val="00A40787"/>
    <w:rsid w:val="00A6598B"/>
    <w:rsid w:val="00A66752"/>
    <w:rsid w:val="00A97827"/>
    <w:rsid w:val="00AC1B04"/>
    <w:rsid w:val="00AE17D8"/>
    <w:rsid w:val="00AE4BE6"/>
    <w:rsid w:val="00AE7C04"/>
    <w:rsid w:val="00B12C5B"/>
    <w:rsid w:val="00B1552A"/>
    <w:rsid w:val="00B46254"/>
    <w:rsid w:val="00B50F5A"/>
    <w:rsid w:val="00B558F6"/>
    <w:rsid w:val="00BC3AF1"/>
    <w:rsid w:val="00BC702F"/>
    <w:rsid w:val="00BE2AD2"/>
    <w:rsid w:val="00BF2394"/>
    <w:rsid w:val="00BF2533"/>
    <w:rsid w:val="00C225C4"/>
    <w:rsid w:val="00C316A4"/>
    <w:rsid w:val="00C37F31"/>
    <w:rsid w:val="00C539E9"/>
    <w:rsid w:val="00C61879"/>
    <w:rsid w:val="00C9640B"/>
    <w:rsid w:val="00CA13BE"/>
    <w:rsid w:val="00CA19A5"/>
    <w:rsid w:val="00CA22DE"/>
    <w:rsid w:val="00CB2BE8"/>
    <w:rsid w:val="00CE1302"/>
    <w:rsid w:val="00CF53CC"/>
    <w:rsid w:val="00D12F77"/>
    <w:rsid w:val="00D22AB6"/>
    <w:rsid w:val="00D25674"/>
    <w:rsid w:val="00D377AA"/>
    <w:rsid w:val="00D456C2"/>
    <w:rsid w:val="00D95FB3"/>
    <w:rsid w:val="00DB0946"/>
    <w:rsid w:val="00DB5634"/>
    <w:rsid w:val="00DC5EE4"/>
    <w:rsid w:val="00DD3BB0"/>
    <w:rsid w:val="00E07A7E"/>
    <w:rsid w:val="00E117B2"/>
    <w:rsid w:val="00E1772F"/>
    <w:rsid w:val="00E5461C"/>
    <w:rsid w:val="00E674CC"/>
    <w:rsid w:val="00E84938"/>
    <w:rsid w:val="00E878E0"/>
    <w:rsid w:val="00E91922"/>
    <w:rsid w:val="00EA475A"/>
    <w:rsid w:val="00EF5025"/>
    <w:rsid w:val="00F02697"/>
    <w:rsid w:val="00F04C0C"/>
    <w:rsid w:val="00F43CBF"/>
    <w:rsid w:val="00F75B64"/>
    <w:rsid w:val="00F93739"/>
    <w:rsid w:val="00FB36C9"/>
    <w:rsid w:val="00FD0831"/>
    <w:rsid w:val="00FD27C1"/>
    <w:rsid w:val="00FF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B6"/>
  </w:style>
  <w:style w:type="paragraph" w:styleId="1">
    <w:name w:val="heading 1"/>
    <w:basedOn w:val="a"/>
    <w:link w:val="10"/>
    <w:uiPriority w:val="9"/>
    <w:qFormat/>
    <w:rsid w:val="00035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32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4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B4780"/>
  </w:style>
  <w:style w:type="paragraph" w:styleId="a5">
    <w:name w:val="endnote text"/>
    <w:basedOn w:val="a"/>
    <w:link w:val="a6"/>
    <w:uiPriority w:val="99"/>
    <w:semiHidden/>
    <w:unhideWhenUsed/>
    <w:rsid w:val="00BF2394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BF2394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BF2394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BF239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F239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BF2394"/>
    <w:rPr>
      <w:vertAlign w:val="superscript"/>
    </w:rPr>
  </w:style>
  <w:style w:type="character" w:customStyle="1" w:styleId="blk">
    <w:name w:val="blk"/>
    <w:basedOn w:val="a0"/>
    <w:rsid w:val="000639ED"/>
  </w:style>
  <w:style w:type="character" w:customStyle="1" w:styleId="s10">
    <w:name w:val="s_10"/>
    <w:basedOn w:val="a0"/>
    <w:rsid w:val="00F93739"/>
  </w:style>
  <w:style w:type="character" w:styleId="ab">
    <w:name w:val="Hyperlink"/>
    <w:basedOn w:val="a0"/>
    <w:uiPriority w:val="99"/>
    <w:semiHidden/>
    <w:unhideWhenUsed/>
    <w:rsid w:val="00F93739"/>
    <w:rPr>
      <w:color w:val="0000FF"/>
      <w:u w:val="single"/>
    </w:rPr>
  </w:style>
  <w:style w:type="character" w:styleId="ac">
    <w:name w:val="Emphasis"/>
    <w:basedOn w:val="a0"/>
    <w:uiPriority w:val="20"/>
    <w:qFormat/>
    <w:rsid w:val="00A6598B"/>
    <w:rPr>
      <w:i/>
      <w:iCs/>
    </w:rPr>
  </w:style>
  <w:style w:type="table" w:styleId="ad">
    <w:name w:val="Table Grid"/>
    <w:basedOn w:val="a1"/>
    <w:uiPriority w:val="59"/>
    <w:rsid w:val="00994D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rsid w:val="00752C40"/>
    <w:pPr>
      <w:suppressAutoHyphens/>
      <w:spacing w:before="280" w:after="280" w:line="240" w:lineRule="auto"/>
    </w:pPr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uiPriority w:val="99"/>
    <w:rsid w:val="00752C40"/>
    <w:rPr>
      <w:rFonts w:ascii="Calibri" w:eastAsia="Times New Roman" w:hAnsi="Calibri" w:cs="Calibri"/>
      <w:sz w:val="24"/>
      <w:szCs w:val="24"/>
      <w:lang w:eastAsia="ar-SA"/>
    </w:rPr>
  </w:style>
  <w:style w:type="paragraph" w:styleId="af0">
    <w:name w:val="header"/>
    <w:basedOn w:val="a"/>
    <w:link w:val="af1"/>
    <w:uiPriority w:val="99"/>
    <w:semiHidden/>
    <w:unhideWhenUsed/>
    <w:rsid w:val="00781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814B1"/>
  </w:style>
  <w:style w:type="paragraph" w:styleId="af2">
    <w:name w:val="footer"/>
    <w:basedOn w:val="a"/>
    <w:link w:val="af3"/>
    <w:uiPriority w:val="99"/>
    <w:unhideWhenUsed/>
    <w:rsid w:val="00781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814B1"/>
  </w:style>
  <w:style w:type="character" w:customStyle="1" w:styleId="10">
    <w:name w:val="Заголовок 1 Знак"/>
    <w:basedOn w:val="a0"/>
    <w:link w:val="1"/>
    <w:uiPriority w:val="9"/>
    <w:rsid w:val="000359A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700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0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1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9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5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1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72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96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33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6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1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96CA-286A-418E-BFDA-71A8BA400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19</Pages>
  <Words>3490</Words>
  <Characters>19894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130</cp:revision>
  <dcterms:created xsi:type="dcterms:W3CDTF">2016-02-17T14:41:00Z</dcterms:created>
  <dcterms:modified xsi:type="dcterms:W3CDTF">2016-03-18T06:48:00Z</dcterms:modified>
</cp:coreProperties>
</file>