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100" w:rsidRPr="00180100" w:rsidRDefault="00180100" w:rsidP="00180100">
      <w:pPr>
        <w:shd w:val="clear" w:color="auto" w:fill="FFFFFF"/>
        <w:spacing w:line="360" w:lineRule="auto"/>
        <w:jc w:val="center"/>
        <w:rPr>
          <w:rFonts w:ascii="Times New Roman" w:eastAsia="Calibri" w:hAnsi="Times New Roman" w:cs="Times New Roman"/>
          <w:b/>
          <w:bCs/>
          <w:spacing w:val="1"/>
          <w:sz w:val="28"/>
          <w:szCs w:val="28"/>
        </w:rPr>
      </w:pPr>
      <w:r w:rsidRPr="00180100">
        <w:rPr>
          <w:rFonts w:ascii="Times New Roman" w:eastAsia="Calibri" w:hAnsi="Times New Roman" w:cs="Times New Roman"/>
          <w:b/>
          <w:bCs/>
          <w:spacing w:val="1"/>
          <w:sz w:val="28"/>
          <w:szCs w:val="28"/>
        </w:rPr>
        <w:t>Федеральное государственное бюджетное образовательное учреждение высшего профессионального образования</w:t>
      </w:r>
    </w:p>
    <w:p w:rsidR="00180100" w:rsidRPr="00180100" w:rsidRDefault="00180100" w:rsidP="00180100">
      <w:pPr>
        <w:shd w:val="clear" w:color="auto" w:fill="FFFFFF"/>
        <w:spacing w:line="360" w:lineRule="auto"/>
        <w:ind w:firstLine="709"/>
        <w:jc w:val="center"/>
        <w:rPr>
          <w:rFonts w:ascii="Times New Roman" w:eastAsia="Calibri" w:hAnsi="Times New Roman" w:cs="Times New Roman"/>
          <w:b/>
          <w:bCs/>
          <w:color w:val="000000"/>
          <w:sz w:val="28"/>
          <w:szCs w:val="28"/>
        </w:rPr>
      </w:pPr>
      <w:r w:rsidRPr="00180100">
        <w:rPr>
          <w:rFonts w:ascii="Times New Roman" w:eastAsia="Calibri" w:hAnsi="Times New Roman" w:cs="Times New Roman"/>
          <w:b/>
          <w:bCs/>
          <w:color w:val="000000"/>
          <w:sz w:val="28"/>
          <w:szCs w:val="28"/>
        </w:rPr>
        <w:t>«ФИНАНСОВЫЙ УНИВЕРСИТЕТ ПРИ ПРАВИТЕЛЬСТВЕ РОССИЙСКОЙ ФЕДЕРАЦИИ»</w:t>
      </w:r>
    </w:p>
    <w:p w:rsidR="00180100" w:rsidRPr="00180100" w:rsidRDefault="00180100" w:rsidP="00180100">
      <w:pPr>
        <w:spacing w:line="360" w:lineRule="auto"/>
        <w:ind w:firstLine="709"/>
        <w:jc w:val="center"/>
        <w:rPr>
          <w:rFonts w:ascii="Times New Roman" w:eastAsia="Calibri" w:hAnsi="Times New Roman" w:cs="Times New Roman"/>
          <w:b/>
          <w:sz w:val="28"/>
          <w:szCs w:val="28"/>
        </w:rPr>
      </w:pPr>
      <w:r w:rsidRPr="00180100">
        <w:rPr>
          <w:rFonts w:ascii="Times New Roman" w:eastAsia="Calibri" w:hAnsi="Times New Roman" w:cs="Times New Roman"/>
          <w:b/>
          <w:sz w:val="28"/>
          <w:szCs w:val="28"/>
        </w:rPr>
        <w:t>Ярославский филиал ВЗФЭИ</w:t>
      </w:r>
    </w:p>
    <w:p w:rsidR="00180100" w:rsidRPr="00180100" w:rsidRDefault="00180100" w:rsidP="00180100">
      <w:pPr>
        <w:spacing w:line="360" w:lineRule="auto"/>
        <w:ind w:firstLine="709"/>
        <w:jc w:val="center"/>
        <w:rPr>
          <w:rFonts w:ascii="Times New Roman" w:eastAsia="Calibri" w:hAnsi="Times New Roman" w:cs="Times New Roman"/>
          <w:b/>
          <w:sz w:val="28"/>
          <w:szCs w:val="28"/>
        </w:rPr>
      </w:pPr>
    </w:p>
    <w:p w:rsidR="00180100" w:rsidRPr="00180100" w:rsidRDefault="00180100" w:rsidP="00180100">
      <w:pPr>
        <w:autoSpaceDE w:val="0"/>
        <w:autoSpaceDN w:val="0"/>
        <w:adjustRightInd w:val="0"/>
        <w:spacing w:after="0" w:line="211" w:lineRule="atLeast"/>
        <w:jc w:val="center"/>
        <w:rPr>
          <w:rFonts w:ascii="Times New Roman" w:eastAsia="Calibri" w:hAnsi="Times New Roman" w:cs="Times New Roman"/>
          <w:b/>
          <w:sz w:val="28"/>
          <w:szCs w:val="28"/>
        </w:rPr>
      </w:pPr>
      <w:r w:rsidRPr="00180100">
        <w:rPr>
          <w:rFonts w:ascii="Times New Roman" w:eastAsia="Calibri" w:hAnsi="Times New Roman" w:cs="Times New Roman"/>
          <w:b/>
          <w:sz w:val="28"/>
          <w:szCs w:val="28"/>
        </w:rPr>
        <w:t>Курсовая работа по дисциплине «</w:t>
      </w:r>
      <w:r>
        <w:rPr>
          <w:rFonts w:ascii="Times New Roman" w:eastAsia="Calibri" w:hAnsi="Times New Roman" w:cs="PetersburgC"/>
          <w:b/>
          <w:bCs/>
          <w:color w:val="000000"/>
          <w:sz w:val="28"/>
          <w:szCs w:val="28"/>
        </w:rPr>
        <w:t>Управление человеческими ресурсами</w:t>
      </w:r>
      <w:r w:rsidRPr="00180100">
        <w:rPr>
          <w:rFonts w:ascii="Times New Roman" w:eastAsia="Calibri" w:hAnsi="Times New Roman" w:cs="Times New Roman"/>
          <w:b/>
          <w:sz w:val="28"/>
          <w:szCs w:val="28"/>
        </w:rPr>
        <w:t>»</w:t>
      </w:r>
    </w:p>
    <w:p w:rsidR="00180100" w:rsidRPr="00180100" w:rsidRDefault="00180100" w:rsidP="00180100">
      <w:pPr>
        <w:spacing w:line="360" w:lineRule="auto"/>
        <w:rPr>
          <w:rFonts w:ascii="Times New Roman" w:eastAsia="Calibri" w:hAnsi="Times New Roman" w:cs="Times New Roman"/>
          <w:b/>
          <w:sz w:val="28"/>
          <w:szCs w:val="28"/>
        </w:rPr>
      </w:pPr>
    </w:p>
    <w:p w:rsidR="00180100" w:rsidRPr="00180100" w:rsidRDefault="00180100" w:rsidP="00180100">
      <w:pPr>
        <w:spacing w:line="360" w:lineRule="auto"/>
        <w:ind w:left="45" w:firstLine="709"/>
        <w:jc w:val="center"/>
        <w:rPr>
          <w:rFonts w:ascii="Times New Roman" w:eastAsia="Calibri" w:hAnsi="Times New Roman" w:cs="Times New Roman"/>
          <w:b/>
          <w:sz w:val="28"/>
          <w:szCs w:val="28"/>
        </w:rPr>
      </w:pPr>
      <w:r w:rsidRPr="00180100">
        <w:rPr>
          <w:rFonts w:ascii="Times New Roman" w:eastAsia="Calibri" w:hAnsi="Times New Roman" w:cs="Times New Roman"/>
          <w:b/>
          <w:sz w:val="28"/>
          <w:szCs w:val="28"/>
        </w:rPr>
        <w:t xml:space="preserve">Тема </w:t>
      </w:r>
      <w:r w:rsidR="00BA41EF">
        <w:rPr>
          <w:rFonts w:ascii="Times New Roman" w:eastAsia="Calibri" w:hAnsi="Times New Roman" w:cs="Times New Roman"/>
          <w:b/>
          <w:sz w:val="28"/>
          <w:szCs w:val="28"/>
        </w:rPr>
        <w:t xml:space="preserve">21 </w:t>
      </w:r>
      <w:r w:rsidRPr="00180100">
        <w:rPr>
          <w:rFonts w:ascii="Times New Roman" w:eastAsia="Calibri" w:hAnsi="Times New Roman" w:cs="Times New Roman"/>
          <w:b/>
          <w:sz w:val="28"/>
          <w:szCs w:val="28"/>
        </w:rPr>
        <w:t>«</w:t>
      </w:r>
      <w:r w:rsidRPr="00180100">
        <w:rPr>
          <w:rFonts w:ascii="Times New Roman" w:hAnsi="Times New Roman"/>
          <w:b/>
          <w:color w:val="000000"/>
          <w:sz w:val="28"/>
          <w:szCs w:val="28"/>
        </w:rPr>
        <w:t>Проведение аудита управления человеческими ресурсами</w:t>
      </w:r>
      <w:r w:rsidRPr="00180100">
        <w:rPr>
          <w:rFonts w:ascii="Times New Roman" w:eastAsia="Calibri" w:hAnsi="Times New Roman" w:cs="Times New Roman"/>
          <w:b/>
          <w:sz w:val="28"/>
          <w:szCs w:val="28"/>
        </w:rPr>
        <w:t>»</w:t>
      </w:r>
    </w:p>
    <w:p w:rsidR="00180100" w:rsidRPr="00180100" w:rsidRDefault="00180100" w:rsidP="00180100">
      <w:pPr>
        <w:spacing w:line="360" w:lineRule="auto"/>
        <w:ind w:left="45" w:firstLine="709"/>
        <w:jc w:val="center"/>
        <w:rPr>
          <w:rFonts w:ascii="Times New Roman" w:eastAsia="Calibri" w:hAnsi="Times New Roman" w:cs="Times New Roman"/>
          <w:b/>
          <w:sz w:val="28"/>
          <w:szCs w:val="28"/>
        </w:rPr>
      </w:pPr>
    </w:p>
    <w:p w:rsidR="00180100" w:rsidRPr="00180100" w:rsidRDefault="00180100" w:rsidP="00180100">
      <w:pPr>
        <w:spacing w:line="360" w:lineRule="auto"/>
        <w:rPr>
          <w:rFonts w:ascii="Times New Roman" w:eastAsia="Calibri" w:hAnsi="Times New Roman" w:cs="Times New Roman"/>
          <w:b/>
          <w:sz w:val="28"/>
          <w:szCs w:val="28"/>
        </w:rPr>
      </w:pP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Выполнила:</w:t>
      </w: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Студентка 2 курса</w:t>
      </w: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Швец Ирина Сергеевна</w:t>
      </w: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Факультет менеджмента</w:t>
      </w: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Группа ЗБ3-МН202</w:t>
      </w: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Учебный шифр 100.30/140053</w:t>
      </w:r>
    </w:p>
    <w:p w:rsidR="00180100" w:rsidRPr="00180100" w:rsidRDefault="00180100" w:rsidP="00180100">
      <w:pPr>
        <w:spacing w:line="360" w:lineRule="auto"/>
        <w:ind w:left="45" w:firstLine="709"/>
        <w:jc w:val="right"/>
        <w:rPr>
          <w:rFonts w:ascii="Times New Roman" w:eastAsia="Calibri" w:hAnsi="Times New Roman" w:cs="Times New Roman"/>
          <w:b/>
          <w:sz w:val="28"/>
          <w:szCs w:val="28"/>
        </w:rPr>
      </w:pPr>
      <w:r w:rsidRPr="00180100">
        <w:rPr>
          <w:rFonts w:ascii="Times New Roman" w:eastAsia="Calibri" w:hAnsi="Times New Roman" w:cs="Times New Roman"/>
          <w:b/>
          <w:sz w:val="28"/>
          <w:szCs w:val="28"/>
        </w:rPr>
        <w:t xml:space="preserve">Преподаватель: </w:t>
      </w:r>
    </w:p>
    <w:p w:rsidR="00180100" w:rsidRPr="00180100" w:rsidRDefault="00180100" w:rsidP="00180100">
      <w:pPr>
        <w:ind w:left="45"/>
        <w:jc w:val="right"/>
        <w:rPr>
          <w:rFonts w:ascii="Times New Roman" w:eastAsia="Times New Roman" w:hAnsi="Times New Roman" w:cs="Times New Roman"/>
          <w:b/>
          <w:sz w:val="28"/>
          <w:szCs w:val="28"/>
        </w:rPr>
      </w:pPr>
      <w:r w:rsidRPr="00180100">
        <w:rPr>
          <w:rFonts w:ascii="Times New Roman" w:eastAsia="Times New Roman" w:hAnsi="Times New Roman" w:cs="PetersburgC"/>
          <w:b/>
          <w:bCs/>
          <w:color w:val="000000"/>
          <w:sz w:val="28"/>
          <w:szCs w:val="28"/>
        </w:rPr>
        <w:t>Акимова Юлия Николаевна</w:t>
      </w:r>
    </w:p>
    <w:p w:rsidR="00180100" w:rsidRPr="00180100" w:rsidRDefault="00180100" w:rsidP="00180100">
      <w:pPr>
        <w:spacing w:line="360" w:lineRule="auto"/>
        <w:ind w:firstLine="709"/>
        <w:jc w:val="center"/>
        <w:rPr>
          <w:rFonts w:ascii="Times New Roman" w:eastAsia="Calibri" w:hAnsi="Times New Roman" w:cs="Times New Roman"/>
          <w:b/>
          <w:sz w:val="28"/>
          <w:szCs w:val="28"/>
        </w:rPr>
      </w:pPr>
      <w:r w:rsidRPr="00180100">
        <w:rPr>
          <w:rFonts w:ascii="Times New Roman" w:eastAsia="Calibri" w:hAnsi="Times New Roman" w:cs="Times New Roman"/>
          <w:b/>
          <w:sz w:val="28"/>
          <w:szCs w:val="28"/>
        </w:rPr>
        <w:t xml:space="preserve">    </w:t>
      </w:r>
    </w:p>
    <w:p w:rsidR="00180100" w:rsidRPr="00180100" w:rsidRDefault="00180100" w:rsidP="00180100">
      <w:pPr>
        <w:spacing w:line="360" w:lineRule="auto"/>
        <w:ind w:firstLine="709"/>
        <w:jc w:val="center"/>
        <w:rPr>
          <w:rFonts w:ascii="Times New Roman" w:eastAsia="Calibri" w:hAnsi="Times New Roman" w:cs="Times New Roman"/>
          <w:b/>
          <w:sz w:val="28"/>
          <w:szCs w:val="28"/>
          <w:lang w:val="en-US"/>
        </w:rPr>
      </w:pPr>
      <w:r w:rsidRPr="00180100">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Ярославль 201</w:t>
      </w:r>
      <w:r>
        <w:rPr>
          <w:rFonts w:ascii="Times New Roman" w:eastAsia="Calibri" w:hAnsi="Times New Roman" w:cs="Times New Roman"/>
          <w:b/>
          <w:sz w:val="28"/>
          <w:szCs w:val="28"/>
          <w:lang w:val="en-US"/>
        </w:rPr>
        <w:t>6</w:t>
      </w:r>
    </w:p>
    <w:p w:rsidR="00180100" w:rsidRPr="00180100" w:rsidRDefault="00180100" w:rsidP="00180100">
      <w:pPr>
        <w:spacing w:after="0" w:line="360" w:lineRule="auto"/>
        <w:ind w:firstLine="709"/>
        <w:jc w:val="both"/>
        <w:rPr>
          <w:rFonts w:ascii="Times New Roman" w:hAnsi="Times New Roman" w:cs="Times New Roman"/>
          <w:sz w:val="28"/>
          <w:szCs w:val="28"/>
        </w:rPr>
      </w:pPr>
      <w:r w:rsidRPr="00180100">
        <w:rPr>
          <w:rFonts w:ascii="Times New Roman" w:hAnsi="Times New Roman" w:cs="Times New Roman"/>
          <w:sz w:val="28"/>
          <w:szCs w:val="28"/>
        </w:rPr>
        <w:lastRenderedPageBreak/>
        <w:t>Содержание</w:t>
      </w:r>
    </w:p>
    <w:p w:rsidR="00AC6BAF" w:rsidRPr="00AC6BAF" w:rsidRDefault="00AC6BAF" w:rsidP="00AC6BAF">
      <w:pPr>
        <w:pStyle w:val="a9"/>
        <w:numPr>
          <w:ilvl w:val="0"/>
          <w:numId w:val="10"/>
        </w:numPr>
        <w:spacing w:after="0" w:line="360" w:lineRule="auto"/>
        <w:jc w:val="both"/>
        <w:rPr>
          <w:rFonts w:ascii="Times New Roman" w:hAnsi="Times New Roman" w:cs="Times New Roman"/>
          <w:sz w:val="28"/>
          <w:szCs w:val="28"/>
        </w:rPr>
      </w:pPr>
      <w:r w:rsidRPr="00AC6BAF">
        <w:rPr>
          <w:rFonts w:ascii="Times New Roman" w:hAnsi="Times New Roman" w:cs="Times New Roman"/>
          <w:sz w:val="28"/>
          <w:szCs w:val="28"/>
        </w:rPr>
        <w:t>Введение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w:t>
      </w:r>
    </w:p>
    <w:p w:rsidR="00AC6BAF" w:rsidRPr="00AC6BAF" w:rsidRDefault="00AC6BAF" w:rsidP="00AC6BAF">
      <w:pPr>
        <w:pStyle w:val="a9"/>
        <w:numPr>
          <w:ilvl w:val="0"/>
          <w:numId w:val="10"/>
        </w:numPr>
        <w:spacing w:after="0" w:line="360" w:lineRule="auto"/>
        <w:jc w:val="both"/>
        <w:rPr>
          <w:rFonts w:ascii="Times New Roman" w:hAnsi="Times New Roman" w:cs="Times New Roman"/>
          <w:sz w:val="28"/>
          <w:szCs w:val="28"/>
        </w:rPr>
      </w:pPr>
      <w:r w:rsidRPr="00AC6BAF">
        <w:rPr>
          <w:rFonts w:ascii="Times New Roman" w:hAnsi="Times New Roman" w:cs="Times New Roman"/>
          <w:sz w:val="28"/>
          <w:szCs w:val="28"/>
        </w:rPr>
        <w:t xml:space="preserve">Теоретическая часть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w:t>
      </w:r>
    </w:p>
    <w:p w:rsidR="00AC6BAF" w:rsidRPr="00AC6BAF" w:rsidRDefault="00AC6BAF" w:rsidP="00AC6BAF">
      <w:pPr>
        <w:pStyle w:val="a9"/>
        <w:numPr>
          <w:ilvl w:val="0"/>
          <w:numId w:val="10"/>
        </w:numPr>
        <w:spacing w:after="0" w:line="360" w:lineRule="auto"/>
        <w:jc w:val="both"/>
        <w:rPr>
          <w:rFonts w:ascii="Times New Roman" w:hAnsi="Times New Roman" w:cs="Times New Roman"/>
          <w:sz w:val="28"/>
          <w:szCs w:val="28"/>
        </w:rPr>
      </w:pPr>
      <w:r w:rsidRPr="00AC6BAF">
        <w:rPr>
          <w:rFonts w:ascii="Times New Roman" w:hAnsi="Times New Roman" w:cs="Times New Roman"/>
          <w:sz w:val="28"/>
          <w:szCs w:val="28"/>
        </w:rPr>
        <w:t xml:space="preserve">Заключение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8</w:t>
      </w:r>
    </w:p>
    <w:p w:rsidR="00AC6BAF" w:rsidRPr="00AC6BAF" w:rsidRDefault="00AC6BAF" w:rsidP="00AC6BAF">
      <w:pPr>
        <w:pStyle w:val="a9"/>
        <w:numPr>
          <w:ilvl w:val="0"/>
          <w:numId w:val="10"/>
        </w:numPr>
        <w:spacing w:after="0" w:line="360" w:lineRule="auto"/>
        <w:jc w:val="both"/>
        <w:rPr>
          <w:rFonts w:ascii="Times New Roman" w:hAnsi="Times New Roman" w:cs="Times New Roman"/>
          <w:sz w:val="28"/>
          <w:szCs w:val="28"/>
        </w:rPr>
      </w:pPr>
      <w:r w:rsidRPr="00AC6BAF">
        <w:rPr>
          <w:rFonts w:ascii="Times New Roman" w:hAnsi="Times New Roman" w:cs="Times New Roman"/>
          <w:sz w:val="28"/>
          <w:szCs w:val="28"/>
        </w:rPr>
        <w:t xml:space="preserve">Практическое задание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10</w:t>
      </w:r>
    </w:p>
    <w:p w:rsidR="00AC6BAF" w:rsidRPr="00AC6BAF" w:rsidRDefault="00AC6BAF" w:rsidP="00AC6BAF">
      <w:pPr>
        <w:pStyle w:val="a9"/>
        <w:numPr>
          <w:ilvl w:val="0"/>
          <w:numId w:val="10"/>
        </w:numPr>
        <w:spacing w:after="0" w:line="360" w:lineRule="auto"/>
        <w:jc w:val="both"/>
        <w:rPr>
          <w:rFonts w:ascii="Times New Roman" w:hAnsi="Times New Roman" w:cs="Times New Roman"/>
          <w:sz w:val="28"/>
          <w:szCs w:val="28"/>
        </w:rPr>
      </w:pPr>
      <w:r w:rsidRPr="00AC6BAF">
        <w:rPr>
          <w:rFonts w:ascii="Times New Roman" w:hAnsi="Times New Roman" w:cs="Times New Roman"/>
          <w:sz w:val="28"/>
          <w:szCs w:val="28"/>
        </w:rPr>
        <w:t xml:space="preserve">Список используемой литературы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14</w:t>
      </w:r>
    </w:p>
    <w:p w:rsidR="00180100" w:rsidRPr="00AC6BAF" w:rsidRDefault="00180100" w:rsidP="00AC6BAF">
      <w:pPr>
        <w:pStyle w:val="a9"/>
        <w:numPr>
          <w:ilvl w:val="0"/>
          <w:numId w:val="5"/>
        </w:numPr>
        <w:shd w:val="clear" w:color="auto" w:fill="FFFFFF"/>
        <w:spacing w:after="0" w:line="360" w:lineRule="auto"/>
        <w:jc w:val="both"/>
        <w:outlineLvl w:val="1"/>
        <w:rPr>
          <w:rFonts w:ascii="Times New Roman" w:eastAsia="Times New Roman" w:hAnsi="Times New Roman" w:cs="Times New Roman"/>
          <w:bCs/>
          <w:sz w:val="28"/>
          <w:szCs w:val="28"/>
          <w:lang w:eastAsia="ru-RU"/>
        </w:rPr>
      </w:pPr>
      <w:r w:rsidRPr="00AC6BAF">
        <w:rPr>
          <w:rFonts w:ascii="Times New Roman" w:eastAsia="Times New Roman" w:hAnsi="Times New Roman" w:cs="Times New Roman"/>
          <w:bCs/>
          <w:sz w:val="28"/>
          <w:szCs w:val="28"/>
          <w:lang w:eastAsia="ru-RU"/>
        </w:rPr>
        <w:br w:type="page"/>
      </w:r>
    </w:p>
    <w:p w:rsidR="00180100" w:rsidRDefault="00180100" w:rsidP="00180100">
      <w:pPr>
        <w:shd w:val="clear" w:color="auto" w:fill="FFFFFF"/>
        <w:spacing w:after="0" w:line="360" w:lineRule="auto"/>
        <w:ind w:firstLine="709"/>
        <w:jc w:val="center"/>
        <w:rPr>
          <w:rFonts w:ascii="Times New Roman" w:eastAsia="Times New Roman" w:hAnsi="Times New Roman" w:cs="Times New Roman"/>
          <w:b/>
          <w:bCs/>
          <w:color w:val="000000"/>
          <w:sz w:val="28"/>
          <w:szCs w:val="28"/>
          <w:lang w:eastAsia="ru-RU"/>
        </w:rPr>
      </w:pPr>
      <w:r w:rsidRPr="00180100">
        <w:rPr>
          <w:rFonts w:ascii="Times New Roman" w:eastAsia="Times New Roman" w:hAnsi="Times New Roman" w:cs="Times New Roman"/>
          <w:b/>
          <w:bCs/>
          <w:color w:val="000000"/>
          <w:sz w:val="28"/>
          <w:szCs w:val="28"/>
          <w:lang w:eastAsia="ru-RU"/>
        </w:rPr>
        <w:lastRenderedPageBreak/>
        <w:t>Введение</w:t>
      </w:r>
    </w:p>
    <w:p w:rsidR="00180100" w:rsidRPr="00180100" w:rsidRDefault="00180100" w:rsidP="00180100">
      <w:pPr>
        <w:shd w:val="clear" w:color="auto" w:fill="FFFFFF"/>
        <w:spacing w:after="0" w:line="360" w:lineRule="auto"/>
        <w:ind w:firstLine="709"/>
        <w:jc w:val="center"/>
        <w:rPr>
          <w:rFonts w:ascii="Times New Roman" w:eastAsia="Times New Roman" w:hAnsi="Times New Roman" w:cs="Times New Roman"/>
          <w:b/>
          <w:bCs/>
          <w:color w:val="000000"/>
          <w:sz w:val="28"/>
          <w:szCs w:val="28"/>
          <w:lang w:eastAsia="ru-RU"/>
        </w:rPr>
      </w:pPr>
    </w:p>
    <w:p w:rsidR="00E535B2" w:rsidRDefault="00E535B2" w:rsidP="00E535B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Подбор персонала – это изучение психологических и </w:t>
      </w:r>
      <w:r w:rsidR="00180100" w:rsidRPr="00180100">
        <w:rPr>
          <w:rFonts w:ascii="Times New Roman" w:eastAsia="Times New Roman" w:hAnsi="Times New Roman" w:cs="Times New Roman"/>
          <w:color w:val="000000"/>
          <w:sz w:val="28"/>
          <w:szCs w:val="28"/>
          <w:lang w:eastAsia="ru-RU"/>
        </w:rPr>
        <w:t>профессиональных качеств работника с целью установления его пригодности для выполнения обязанностей на определенном</w:t>
      </w:r>
      <w:r>
        <w:rPr>
          <w:rFonts w:ascii="Times New Roman" w:eastAsia="Times New Roman" w:hAnsi="Times New Roman" w:cs="Times New Roman"/>
          <w:color w:val="000000"/>
          <w:sz w:val="28"/>
          <w:szCs w:val="28"/>
          <w:lang w:eastAsia="ru-RU"/>
        </w:rPr>
        <w:t xml:space="preserve"> рабочем месте или должности.</w:t>
      </w:r>
    </w:p>
    <w:p w:rsidR="00180100" w:rsidRPr="00180100" w:rsidRDefault="00180100" w:rsidP="00E535B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0100">
        <w:rPr>
          <w:rFonts w:ascii="Times New Roman" w:eastAsia="Times New Roman" w:hAnsi="Times New Roman" w:cs="Times New Roman"/>
          <w:color w:val="000000"/>
          <w:sz w:val="28"/>
          <w:szCs w:val="28"/>
          <w:lang w:eastAsia="ru-RU"/>
        </w:rPr>
        <w:t xml:space="preserve">Перед тем как рассматривать организацию и критерии оценки эффективности мероприятий по отбору кадров, необходимо остановиться на ключевых элементах и современных тенденциях в сфере </w:t>
      </w:r>
      <w:proofErr w:type="spellStart"/>
      <w:r w:rsidRPr="00180100">
        <w:rPr>
          <w:rFonts w:ascii="Times New Roman" w:eastAsia="Times New Roman" w:hAnsi="Times New Roman" w:cs="Times New Roman"/>
          <w:color w:val="000000"/>
          <w:sz w:val="28"/>
          <w:szCs w:val="28"/>
          <w:lang w:eastAsia="ru-RU"/>
        </w:rPr>
        <w:t>рекрутмента</w:t>
      </w:r>
      <w:proofErr w:type="spellEnd"/>
      <w:r w:rsidRPr="00180100">
        <w:rPr>
          <w:rFonts w:ascii="Times New Roman" w:eastAsia="Times New Roman" w:hAnsi="Times New Roman" w:cs="Times New Roman"/>
          <w:color w:val="000000"/>
          <w:sz w:val="28"/>
          <w:szCs w:val="28"/>
          <w:lang w:eastAsia="ru-RU"/>
        </w:rPr>
        <w:t>.</w:t>
      </w:r>
    </w:p>
    <w:p w:rsidR="00180100" w:rsidRPr="00180100" w:rsidRDefault="00180100" w:rsidP="0018010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0100">
        <w:rPr>
          <w:rFonts w:ascii="Times New Roman" w:eastAsia="Times New Roman" w:hAnsi="Times New Roman" w:cs="Times New Roman"/>
          <w:color w:val="000000"/>
          <w:sz w:val="28"/>
          <w:szCs w:val="28"/>
          <w:lang w:eastAsia="ru-RU"/>
        </w:rPr>
        <w:t>Руководитель и HR-специалист в первую очередь должны заботиться об имидже компании. Положительный имидж компании как работодателя способствует привлечению на вакантные рабочие места лучших специалистов, мотивирует работников работать с полной отдачей, снижает текучесть кадров. Своему имиджу уделяют боль</w:t>
      </w:r>
      <w:r w:rsidR="00F13446">
        <w:rPr>
          <w:rFonts w:ascii="Times New Roman" w:eastAsia="Times New Roman" w:hAnsi="Times New Roman" w:cs="Times New Roman"/>
          <w:color w:val="000000"/>
          <w:sz w:val="28"/>
          <w:szCs w:val="28"/>
          <w:lang w:eastAsia="ru-RU"/>
        </w:rPr>
        <w:t>шое внимание не только «тоновые»</w:t>
      </w:r>
      <w:r w:rsidRPr="00180100">
        <w:rPr>
          <w:rFonts w:ascii="Times New Roman" w:eastAsia="Times New Roman" w:hAnsi="Times New Roman" w:cs="Times New Roman"/>
          <w:color w:val="000000"/>
          <w:sz w:val="28"/>
          <w:szCs w:val="28"/>
          <w:lang w:eastAsia="ru-RU"/>
        </w:rPr>
        <w:t xml:space="preserve"> организации, компании-лидеры. Заботятся о своей репутации практически все фирмы, которым не безразлично их положение на рынке.</w:t>
      </w:r>
    </w:p>
    <w:p w:rsidR="00180100" w:rsidRPr="00180100" w:rsidRDefault="00180100" w:rsidP="0018010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0100">
        <w:rPr>
          <w:rFonts w:ascii="Times New Roman" w:eastAsia="Times New Roman" w:hAnsi="Times New Roman" w:cs="Times New Roman"/>
          <w:color w:val="000000"/>
          <w:sz w:val="28"/>
          <w:szCs w:val="28"/>
          <w:lang w:eastAsia="ru-RU"/>
        </w:rPr>
        <w:t>Нередко кандидат на вакантное рабочее место не знает ничего о фирме, в которой собирается работать, и не пытается собрать о ней первоначальные сведения. В этом случае от того, как сложится первая беседа с будущим руководителем или представителем службы персонала, будет зависеть представление человека о компании. Соискатели при первой встрече обращают внимание на все: как выглядит офис, как ведут себя сотрудники, как оборудованы помещения, насколько доброжелательно обращаются к посетителям в первые минуты разговора. Часто именно на основе первого впечатления человек принимает решение о своей работе в организации, если ему предложат там должность.</w:t>
      </w:r>
    </w:p>
    <w:p w:rsidR="000D3A7A" w:rsidRDefault="00180100" w:rsidP="00AC6BA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0100">
        <w:rPr>
          <w:rFonts w:ascii="Times New Roman" w:eastAsia="Times New Roman" w:hAnsi="Times New Roman" w:cs="Times New Roman"/>
          <w:color w:val="000000"/>
          <w:sz w:val="28"/>
          <w:szCs w:val="28"/>
          <w:lang w:eastAsia="ru-RU"/>
        </w:rPr>
        <w:t>Сегодня одной из наиболее значимых тенденций в сфере подбора персонала, является рост и специализация кадровых агентств. Специализация идет по отраслевому принципу или по функциональному. Специализация обычно выгодна и компании-работодателю, и агентству.</w:t>
      </w:r>
    </w:p>
    <w:p w:rsidR="00F13446" w:rsidRDefault="00F13446" w:rsidP="00E535B2">
      <w:pPr>
        <w:pStyle w:val="2"/>
        <w:numPr>
          <w:ilvl w:val="0"/>
          <w:numId w:val="7"/>
        </w:numPr>
        <w:shd w:val="clear" w:color="auto" w:fill="FFFFFF"/>
        <w:spacing w:before="0" w:line="360" w:lineRule="auto"/>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lastRenderedPageBreak/>
        <w:t>Роль</w:t>
      </w:r>
      <w:r w:rsidRPr="00F13446">
        <w:rPr>
          <w:rFonts w:ascii="Times New Roman" w:eastAsia="Times New Roman" w:hAnsi="Times New Roman" w:cs="Times New Roman"/>
          <w:color w:val="auto"/>
          <w:sz w:val="28"/>
          <w:szCs w:val="28"/>
          <w:lang w:eastAsia="ru-RU"/>
        </w:rPr>
        <w:t xml:space="preserve"> человеческих ресурсов</w:t>
      </w:r>
    </w:p>
    <w:p w:rsidR="00E535B2" w:rsidRPr="00E535B2" w:rsidRDefault="00E535B2" w:rsidP="00E535B2">
      <w:pPr>
        <w:rPr>
          <w:lang w:eastAsia="ru-RU"/>
        </w:rPr>
      </w:pPr>
    </w:p>
    <w:p w:rsid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Чтобы закрепить за собой роль «делового партнера» в рамках организации, HR-менеджеру необходимо продемонстрировать, каким образом его услуги помогают достигать поставленных компанией </w:t>
      </w:r>
      <w:proofErr w:type="gramStart"/>
      <w:r w:rsidRPr="00F13446">
        <w:rPr>
          <w:rFonts w:ascii="Times New Roman" w:eastAsia="Times New Roman" w:hAnsi="Times New Roman" w:cs="Times New Roman"/>
          <w:sz w:val="28"/>
          <w:szCs w:val="28"/>
          <w:lang w:eastAsia="ru-RU"/>
        </w:rPr>
        <w:t>бизнес-целей</w:t>
      </w:r>
      <w:proofErr w:type="gramEnd"/>
      <w:r w:rsidRPr="00F13446">
        <w:rPr>
          <w:rFonts w:ascii="Times New Roman" w:eastAsia="Times New Roman" w:hAnsi="Times New Roman" w:cs="Times New Roman"/>
          <w:sz w:val="28"/>
          <w:szCs w:val="28"/>
          <w:lang w:eastAsia="ru-RU"/>
        </w:rPr>
        <w:t xml:space="preserve">. Деятельность кадровиков редко подвергается аудиту в целях оценки эффективности и соответствия правовым нормам. Тем не менее, кадровый аудит важен, поскольку на его основе происходит пересмотр стратегии и деятельности HR-отдела. Он является связующим звеном между системами управления персоналом и целями компании и, вместе с тем, принимает во внимание </w:t>
      </w:r>
      <w:proofErr w:type="gramStart"/>
      <w:r w:rsidRPr="00F13446">
        <w:rPr>
          <w:rFonts w:ascii="Times New Roman" w:eastAsia="Times New Roman" w:hAnsi="Times New Roman" w:cs="Times New Roman"/>
          <w:sz w:val="28"/>
          <w:szCs w:val="28"/>
          <w:lang w:eastAsia="ru-RU"/>
        </w:rPr>
        <w:t>бизнес-цели</w:t>
      </w:r>
      <w:proofErr w:type="gramEnd"/>
      <w:r w:rsidRPr="00F13446">
        <w:rPr>
          <w:rFonts w:ascii="Times New Roman" w:eastAsia="Times New Roman" w:hAnsi="Times New Roman" w:cs="Times New Roman"/>
          <w:sz w:val="28"/>
          <w:szCs w:val="28"/>
          <w:lang w:eastAsia="ru-RU"/>
        </w:rPr>
        <w:t xml:space="preserve"> внутренних потребителей организации.</w:t>
      </w:r>
    </w:p>
    <w:p w:rsidR="00E535B2" w:rsidRPr="00F13446" w:rsidRDefault="00E535B2"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13446" w:rsidRDefault="00F13446" w:rsidP="00E535B2">
      <w:pPr>
        <w:pStyle w:val="a9"/>
        <w:numPr>
          <w:ilvl w:val="0"/>
          <w:numId w:val="7"/>
        </w:numPr>
        <w:shd w:val="clear" w:color="auto" w:fill="FFFFFF"/>
        <w:spacing w:after="0" w:line="360" w:lineRule="auto"/>
        <w:jc w:val="both"/>
        <w:outlineLvl w:val="1"/>
        <w:rPr>
          <w:rFonts w:ascii="Times New Roman" w:eastAsia="Times New Roman" w:hAnsi="Times New Roman" w:cs="Times New Roman"/>
          <w:b/>
          <w:bCs/>
          <w:sz w:val="28"/>
          <w:szCs w:val="28"/>
          <w:lang w:eastAsia="ru-RU"/>
        </w:rPr>
      </w:pPr>
      <w:r w:rsidRPr="00F13446">
        <w:rPr>
          <w:rFonts w:ascii="Times New Roman" w:eastAsia="Times New Roman" w:hAnsi="Times New Roman" w:cs="Times New Roman"/>
          <w:b/>
          <w:bCs/>
          <w:sz w:val="28"/>
          <w:szCs w:val="28"/>
          <w:lang w:eastAsia="ru-RU"/>
        </w:rPr>
        <w:t>Цель аудита человеческих ресурсов</w:t>
      </w:r>
    </w:p>
    <w:p w:rsidR="00E535B2" w:rsidRPr="00F13446" w:rsidRDefault="00E535B2" w:rsidP="00E535B2">
      <w:pPr>
        <w:pStyle w:val="a9"/>
        <w:shd w:val="clear" w:color="auto" w:fill="FFFFFF"/>
        <w:spacing w:after="0" w:line="360" w:lineRule="auto"/>
        <w:ind w:left="1069"/>
        <w:jc w:val="both"/>
        <w:outlineLvl w:val="1"/>
        <w:rPr>
          <w:rFonts w:ascii="Times New Roman" w:eastAsia="Times New Roman" w:hAnsi="Times New Roman" w:cs="Times New Roman"/>
          <w:b/>
          <w:bCs/>
          <w:sz w:val="28"/>
          <w:szCs w:val="28"/>
          <w:lang w:eastAsia="ru-RU"/>
        </w:rPr>
      </w:pP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Целью аудита человеческих ресурсов является более глубокий анализ деятельности кадровиков. Он позволяет определить сильные стороны и выявить области, требующие улучшений. Проведение аудита включает в себя пересмотр текущих методов работы, политики и деятельности компании; также он может захватывать оценку производительности в сравнении с компаниями сходного размера и/или отрасли. Сфера исследования должна включать в себя следующие пункты:</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Соответствие правовым нормам</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Делопроизводство (личные дела сотрудников, разрешения на работу, заявления и т.д.)</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Денежные возмещения/Справедливость заработной платы</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Взаимоотношения между сотрудниками</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Системы поощрения сотрудников</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Политику компании и алгоритм действий/Должностные инструкции работников</w:t>
      </w:r>
    </w:p>
    <w:p w:rsidR="00F13446" w:rsidRPr="00F13446" w:rsidRDefault="00F13446"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Увольнения</w:t>
      </w:r>
    </w:p>
    <w:p w:rsidR="00F13446" w:rsidRPr="00F13446" w:rsidRDefault="00BA41EF" w:rsidP="00F13446">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lastRenderedPageBreak/>
        <w:t>Здравоохранение</w:t>
      </w:r>
      <w:r w:rsidR="00F13446" w:rsidRPr="00F13446">
        <w:rPr>
          <w:rFonts w:ascii="Times New Roman" w:eastAsia="Times New Roman" w:hAnsi="Times New Roman" w:cs="Times New Roman"/>
          <w:sz w:val="28"/>
          <w:szCs w:val="28"/>
          <w:lang w:eastAsia="ru-RU"/>
        </w:rPr>
        <w:t>, безопасность и охрана</w:t>
      </w:r>
    </w:p>
    <w:p w:rsid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Существует ряд причин для проведения аудита, и его результаты могут быть использованы в различных целях. Как минимум, итоги аудита должны позволить определить, какие изменения необходимо произвести, как эти изменения повлияют на прибыль компании и как расставить приоритеты в работе над проблемными областями.</w:t>
      </w:r>
    </w:p>
    <w:p w:rsidR="00E535B2" w:rsidRPr="00F13446" w:rsidRDefault="00E535B2"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13446" w:rsidRDefault="00F13446" w:rsidP="00E535B2">
      <w:pPr>
        <w:pStyle w:val="a9"/>
        <w:numPr>
          <w:ilvl w:val="0"/>
          <w:numId w:val="7"/>
        </w:numPr>
        <w:shd w:val="clear" w:color="auto" w:fill="FFFFFF"/>
        <w:spacing w:after="0" w:line="360" w:lineRule="auto"/>
        <w:jc w:val="both"/>
        <w:outlineLvl w:val="1"/>
        <w:rPr>
          <w:rFonts w:ascii="Times New Roman" w:eastAsia="Times New Roman" w:hAnsi="Times New Roman" w:cs="Times New Roman"/>
          <w:b/>
          <w:bCs/>
          <w:sz w:val="28"/>
          <w:szCs w:val="28"/>
          <w:lang w:eastAsia="ru-RU"/>
        </w:rPr>
      </w:pPr>
      <w:r w:rsidRPr="00F13446">
        <w:rPr>
          <w:rFonts w:ascii="Times New Roman" w:eastAsia="Times New Roman" w:hAnsi="Times New Roman" w:cs="Times New Roman"/>
          <w:b/>
          <w:bCs/>
          <w:sz w:val="28"/>
          <w:szCs w:val="28"/>
          <w:lang w:eastAsia="ru-RU"/>
        </w:rPr>
        <w:t>Процесс аудита</w:t>
      </w:r>
    </w:p>
    <w:p w:rsidR="00E535B2" w:rsidRPr="00F13446" w:rsidRDefault="00E535B2" w:rsidP="00E535B2">
      <w:pPr>
        <w:pStyle w:val="a9"/>
        <w:shd w:val="clear" w:color="auto" w:fill="FFFFFF"/>
        <w:spacing w:after="0" w:line="360" w:lineRule="auto"/>
        <w:ind w:left="1069"/>
        <w:jc w:val="both"/>
        <w:outlineLvl w:val="1"/>
        <w:rPr>
          <w:rFonts w:ascii="Times New Roman" w:eastAsia="Times New Roman" w:hAnsi="Times New Roman" w:cs="Times New Roman"/>
          <w:b/>
          <w:bCs/>
          <w:sz w:val="28"/>
          <w:szCs w:val="28"/>
          <w:lang w:eastAsia="ru-RU"/>
        </w:rPr>
      </w:pP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Аудит включает в себя систематизированное исследование организационных приемов и способов достижения целей, политики, правовых требований к компании и/или профессиональных стандартов. Эффективный аудит указывает на разницу между тем, «что есть» и тем, что «должно быть» или «могло быть». Посредством сведения на нет или уменьшения этой разницы организация может увеличить соответствие правовым нормам, обеспечить согласованность с установленными профессиональными стандартами и/или способствовать процессу улучшения качества своей работы.</w:t>
      </w: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В финансовом и бухгалтерском секторе аудит является рутинной операцией. Зачастую проводится финансовый аудит, результаты которого предоставляются высшему руководству и кабинету директоров. Как правило, аудит включает в себя обзор финансовой политики и практик компании в сравнении с установленными стандартами бухучета и рекомендованными приемами. Годовые отчеты госучреждений содержат заключение независимой сертифицированной аудиторской фирмы, подтверждающее, что финансовая отчетность является достоверной и соответствует в целом общепринятым практикам и стандартам.</w:t>
      </w:r>
    </w:p>
    <w:p w:rsid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В области человеческих ресурсов аудит не является рутинной операцией. Не существует особых законов и порядков, требующих от работодателей нанимать независимого аудитора для проведения учета </w:t>
      </w:r>
      <w:r w:rsidRPr="00F13446">
        <w:rPr>
          <w:rFonts w:ascii="Times New Roman" w:eastAsia="Times New Roman" w:hAnsi="Times New Roman" w:cs="Times New Roman"/>
          <w:sz w:val="28"/>
          <w:szCs w:val="28"/>
          <w:lang w:eastAsia="ru-RU"/>
        </w:rPr>
        <w:lastRenderedPageBreak/>
        <w:t>политики и деятельности компании. Для работодателей общепринято в этих вопросах полагаться на своих юристов. Более крупные и авторитетные организации, тем не менее, разработали руководства внутренней оценки и системы независимых исследований.</w:t>
      </w:r>
    </w:p>
    <w:p w:rsidR="00E535B2" w:rsidRPr="00F13446" w:rsidRDefault="00E535B2"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13446" w:rsidRDefault="00F13446" w:rsidP="00E535B2">
      <w:pPr>
        <w:pStyle w:val="a9"/>
        <w:numPr>
          <w:ilvl w:val="0"/>
          <w:numId w:val="7"/>
        </w:numPr>
        <w:shd w:val="clear" w:color="auto" w:fill="FFFFFF"/>
        <w:spacing w:after="0" w:line="360" w:lineRule="auto"/>
        <w:jc w:val="both"/>
        <w:outlineLvl w:val="1"/>
        <w:rPr>
          <w:rFonts w:ascii="Times New Roman" w:eastAsia="Times New Roman" w:hAnsi="Times New Roman" w:cs="Times New Roman"/>
          <w:b/>
          <w:bCs/>
          <w:sz w:val="28"/>
          <w:szCs w:val="28"/>
          <w:lang w:eastAsia="ru-RU"/>
        </w:rPr>
      </w:pPr>
      <w:r w:rsidRPr="00904384">
        <w:rPr>
          <w:rFonts w:ascii="Times New Roman" w:eastAsia="Times New Roman" w:hAnsi="Times New Roman" w:cs="Times New Roman"/>
          <w:b/>
          <w:bCs/>
          <w:sz w:val="28"/>
          <w:szCs w:val="28"/>
          <w:lang w:eastAsia="ru-RU"/>
        </w:rPr>
        <w:t>Факторы успеха и прочие трудности</w:t>
      </w:r>
    </w:p>
    <w:p w:rsidR="00E535B2" w:rsidRPr="00904384" w:rsidRDefault="00E535B2" w:rsidP="00E535B2">
      <w:pPr>
        <w:pStyle w:val="a9"/>
        <w:shd w:val="clear" w:color="auto" w:fill="FFFFFF"/>
        <w:spacing w:after="0" w:line="360" w:lineRule="auto"/>
        <w:ind w:left="1069"/>
        <w:jc w:val="both"/>
        <w:outlineLvl w:val="1"/>
        <w:rPr>
          <w:rFonts w:ascii="Times New Roman" w:eastAsia="Times New Roman" w:hAnsi="Times New Roman" w:cs="Times New Roman"/>
          <w:b/>
          <w:bCs/>
          <w:sz w:val="28"/>
          <w:szCs w:val="28"/>
          <w:lang w:eastAsia="ru-RU"/>
        </w:rPr>
      </w:pP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Сама мысль об аудите среди сотрудников вызывает страх. Как правило, он проводится аудитором (сторонним или из числа работников) по запросу высшего руководства, чтобы исследовать и выявить несоответствия между управленческой деятельностью и применяемой политикой или правовыми требованиями. За этим, как правило, следует официальный отчет высшему руководству в письменной форме. В случае нахождения крупного несоответствия рекомендуются действия по его устранению, включая увольнение менеджера-нарушителя.</w:t>
      </w: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В данном случае аудиторы </w:t>
      </w:r>
      <w:r w:rsidR="00BA41EF">
        <w:rPr>
          <w:rFonts w:ascii="Times New Roman" w:eastAsia="Times New Roman" w:hAnsi="Times New Roman" w:cs="Times New Roman"/>
          <w:sz w:val="28"/>
          <w:szCs w:val="28"/>
          <w:lang w:eastAsia="ru-RU"/>
        </w:rPr>
        <w:t>играют</w:t>
      </w:r>
      <w:r w:rsidRPr="00F13446">
        <w:rPr>
          <w:rFonts w:ascii="Times New Roman" w:eastAsia="Times New Roman" w:hAnsi="Times New Roman" w:cs="Times New Roman"/>
          <w:sz w:val="28"/>
          <w:szCs w:val="28"/>
          <w:lang w:eastAsia="ru-RU"/>
        </w:rPr>
        <w:t xml:space="preserve"> роль «агентов» высшего руководства и, как результат, несут ответственность за проведение экспертизы. Их роль заключается в удовлетворении предустановленных потребностей клиента. Роль целевой аудитории – функционального или исполнительного руководства – скорее, является пассивной. Страх перед увольнением, реальный или воображаемый, тот факт, что выплывшие на поверхность несоответствия могут повлечь за собой торможение или крах карьеры, - сильный </w:t>
      </w:r>
      <w:proofErr w:type="spellStart"/>
      <w:r w:rsidRPr="00F13446">
        <w:rPr>
          <w:rFonts w:ascii="Times New Roman" w:eastAsia="Times New Roman" w:hAnsi="Times New Roman" w:cs="Times New Roman"/>
          <w:sz w:val="28"/>
          <w:szCs w:val="28"/>
          <w:lang w:eastAsia="ru-RU"/>
        </w:rPr>
        <w:t>мотиватор</w:t>
      </w:r>
      <w:proofErr w:type="spellEnd"/>
      <w:r w:rsidRPr="00F13446">
        <w:rPr>
          <w:rFonts w:ascii="Times New Roman" w:eastAsia="Times New Roman" w:hAnsi="Times New Roman" w:cs="Times New Roman"/>
          <w:sz w:val="28"/>
          <w:szCs w:val="28"/>
          <w:lang w:eastAsia="ru-RU"/>
        </w:rPr>
        <w:t>, который поможет сделать все необходимое, чтобы успешно пройти аудит и произвести впечатление на высшее руководство.</w:t>
      </w: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Кроме того, финансовая проверка или аудиторская проверка на соответствие не используется в целях запуска процесса обучения внутри организации, поэтому ее ценность как инструмента для обновления внутри организации ограничена.</w:t>
      </w: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lastRenderedPageBreak/>
        <w:t>Для того чтобы аудит способствовал обучению и совершенствованию организации, целевая аудитория должна быть серьезно вовлечена в процесс аудита и соглашаться с целями и задачами аудита, а точнее, ими «владеть». Более того, достижение реальных рабочих выгод должно быть неотъемлемой задачей аудита.</w:t>
      </w:r>
    </w:p>
    <w:p w:rsidR="00BA41EF"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Как упомянуто выше, предлагаются два конкретных, отдельных, но связанных друг с другом требования к аудиту: </w:t>
      </w:r>
    </w:p>
    <w:p w:rsidR="00BA41EF"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(1) выполнение конфиденциальных обязанностей управления и </w:t>
      </w:r>
    </w:p>
    <w:p w:rsidR="00BA41EF"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(2) стимулирование и облегчение непрерывного улучшения. </w:t>
      </w:r>
    </w:p>
    <w:p w:rsid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Первое, направленное извне, имеет дело с предотвращением проблем; второе, направленное изнутри, сосредоточено на непрерывном совершенствовании.</w:t>
      </w:r>
    </w:p>
    <w:p w:rsidR="00E535B2" w:rsidRPr="00F13446" w:rsidRDefault="00E535B2"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13446" w:rsidRDefault="00F13446" w:rsidP="00E535B2">
      <w:pPr>
        <w:pStyle w:val="a9"/>
        <w:numPr>
          <w:ilvl w:val="0"/>
          <w:numId w:val="7"/>
        </w:numPr>
        <w:shd w:val="clear" w:color="auto" w:fill="FFFFFF"/>
        <w:spacing w:after="0" w:line="360" w:lineRule="auto"/>
        <w:jc w:val="both"/>
        <w:outlineLvl w:val="1"/>
        <w:rPr>
          <w:rFonts w:ascii="Times New Roman" w:eastAsia="Times New Roman" w:hAnsi="Times New Roman" w:cs="Times New Roman"/>
          <w:b/>
          <w:bCs/>
          <w:sz w:val="28"/>
          <w:szCs w:val="28"/>
          <w:lang w:eastAsia="ru-RU"/>
        </w:rPr>
      </w:pPr>
      <w:r w:rsidRPr="00904384">
        <w:rPr>
          <w:rFonts w:ascii="Times New Roman" w:eastAsia="Times New Roman" w:hAnsi="Times New Roman" w:cs="Times New Roman"/>
          <w:b/>
          <w:bCs/>
          <w:sz w:val="28"/>
          <w:szCs w:val="28"/>
          <w:lang w:eastAsia="ru-RU"/>
        </w:rPr>
        <w:t>Критерии успеха</w:t>
      </w:r>
    </w:p>
    <w:p w:rsidR="00E535B2" w:rsidRPr="00904384" w:rsidRDefault="00E535B2" w:rsidP="00E535B2">
      <w:pPr>
        <w:pStyle w:val="a9"/>
        <w:shd w:val="clear" w:color="auto" w:fill="FFFFFF"/>
        <w:spacing w:after="0" w:line="360" w:lineRule="auto"/>
        <w:ind w:left="1069"/>
        <w:jc w:val="both"/>
        <w:outlineLvl w:val="1"/>
        <w:rPr>
          <w:rFonts w:ascii="Times New Roman" w:eastAsia="Times New Roman" w:hAnsi="Times New Roman" w:cs="Times New Roman"/>
          <w:b/>
          <w:bCs/>
          <w:sz w:val="28"/>
          <w:szCs w:val="28"/>
          <w:lang w:eastAsia="ru-RU"/>
        </w:rPr>
      </w:pP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Часто бывает, что при запуске аудита не совсем понятны его причины и не до конца оговорены его «критерии успеха», помогающие определить те факторы, которые будут использоваться для оценки условных преимуществ аудита, как то: его полезность для улучшения личной и командной работы. Поскольку аудит может иметь множество задач, цели и связанные с ними критерии успеха должны быть четко определены и обсуждены заранее.</w:t>
      </w: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Вот некоторые примеры конкретных задач аудита:</w:t>
      </w:r>
    </w:p>
    <w:p w:rsidR="00F13446" w:rsidRPr="00F13446" w:rsidRDefault="00F13446" w:rsidP="00F13446">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Рассмотреть соответствие установленным</w:t>
      </w:r>
      <w:r w:rsidR="00BA41EF">
        <w:rPr>
          <w:rFonts w:ascii="Times New Roman" w:eastAsia="Times New Roman" w:hAnsi="Times New Roman" w:cs="Times New Roman"/>
          <w:sz w:val="28"/>
          <w:szCs w:val="28"/>
          <w:lang w:eastAsia="ru-RU"/>
        </w:rPr>
        <w:t xml:space="preserve"> предписаниям </w:t>
      </w:r>
      <w:r w:rsidRPr="00F13446">
        <w:rPr>
          <w:rFonts w:ascii="Times New Roman" w:eastAsia="Times New Roman" w:hAnsi="Times New Roman" w:cs="Times New Roman"/>
          <w:sz w:val="28"/>
          <w:szCs w:val="28"/>
          <w:lang w:eastAsia="ru-RU"/>
        </w:rPr>
        <w:t>или политике компании.</w:t>
      </w:r>
    </w:p>
    <w:p w:rsidR="00F13446" w:rsidRPr="00F13446" w:rsidRDefault="00F13446" w:rsidP="00F13446">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Исследовать наилучшие способы удовлетворения нужд или потребностей соответствующих пользователей или клиентуры – управления, сотрудников или сообщества.</w:t>
      </w:r>
    </w:p>
    <w:p w:rsidR="00F13446" w:rsidRPr="00F13446" w:rsidRDefault="00F13446" w:rsidP="00F13446">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 xml:space="preserve">Рационализировать рабочие процессы, необходимые для функционирования компании, такие как </w:t>
      </w:r>
      <w:proofErr w:type="spellStart"/>
      <w:r w:rsidRPr="00F13446">
        <w:rPr>
          <w:rFonts w:ascii="Times New Roman" w:eastAsia="Times New Roman" w:hAnsi="Times New Roman" w:cs="Times New Roman"/>
          <w:sz w:val="28"/>
          <w:szCs w:val="28"/>
          <w:lang w:eastAsia="ru-RU"/>
        </w:rPr>
        <w:t>найм</w:t>
      </w:r>
      <w:proofErr w:type="spellEnd"/>
      <w:r w:rsidRPr="00F13446">
        <w:rPr>
          <w:rFonts w:ascii="Times New Roman" w:eastAsia="Times New Roman" w:hAnsi="Times New Roman" w:cs="Times New Roman"/>
          <w:sz w:val="28"/>
          <w:szCs w:val="28"/>
          <w:lang w:eastAsia="ru-RU"/>
        </w:rPr>
        <w:t xml:space="preserve"> сотрудников, выплата зарплат, обучение, бонусы и т.д.</w:t>
      </w:r>
    </w:p>
    <w:p w:rsidR="00F13446" w:rsidRPr="00F13446" w:rsidRDefault="00F13446" w:rsidP="00F13446">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lastRenderedPageBreak/>
        <w:t>Установить «систему раннего предупреждения» в целях выявления проблем или определить разногласия перед тем, как они станут критичными.</w:t>
      </w:r>
    </w:p>
    <w:p w:rsidR="00F13446" w:rsidRPr="00F13446" w:rsidRDefault="00F13446" w:rsidP="00F13446">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Измерить непрерывное улучшение путем проведения опроса: улучшились или ухудшились ли дела в результате функционального нововведения.</w:t>
      </w:r>
    </w:p>
    <w:p w:rsidR="00F13446" w:rsidRPr="00F13446" w:rsidRDefault="00F13446" w:rsidP="00F1344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Важными составляющими успеха являются:</w:t>
      </w:r>
    </w:p>
    <w:p w:rsidR="00F13446" w:rsidRPr="00F13446" w:rsidRDefault="00F13446" w:rsidP="00F13446">
      <w:pPr>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Четкие задачи, установленные заранее.</w:t>
      </w:r>
    </w:p>
    <w:p w:rsidR="00F13446" w:rsidRPr="00F13446" w:rsidRDefault="00F13446" w:rsidP="00F13446">
      <w:pPr>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F13446">
        <w:rPr>
          <w:rFonts w:ascii="Times New Roman" w:eastAsia="Times New Roman" w:hAnsi="Times New Roman" w:cs="Times New Roman"/>
          <w:sz w:val="28"/>
          <w:szCs w:val="28"/>
          <w:lang w:eastAsia="ru-RU"/>
        </w:rPr>
        <w:t>Соответствующие ресурсы, а именно: навыки персонала, бюджет, инструменты и материалы, необходимые для планирования и проведения аудита.</w:t>
      </w:r>
    </w:p>
    <w:p w:rsidR="000D3A7A" w:rsidRDefault="000D3A7A">
      <w:pPr>
        <w:rPr>
          <w:rFonts w:ascii="Times New Roman" w:eastAsia="Times New Roman" w:hAnsi="Times New Roman" w:cs="Times New Roman"/>
          <w:color w:val="000000"/>
          <w:sz w:val="28"/>
          <w:szCs w:val="28"/>
          <w:lang w:eastAsia="ru-RU"/>
        </w:rPr>
      </w:pPr>
    </w:p>
    <w:p w:rsidR="000D3A7A" w:rsidRDefault="000D3A7A" w:rsidP="000D3A7A">
      <w:pPr>
        <w:shd w:val="clear" w:color="auto" w:fill="FFFFFF"/>
        <w:spacing w:after="0" w:line="360" w:lineRule="auto"/>
        <w:ind w:firstLine="709"/>
        <w:jc w:val="center"/>
        <w:rPr>
          <w:rFonts w:ascii="Times New Roman" w:eastAsia="Times New Roman" w:hAnsi="Times New Roman" w:cs="Times New Roman"/>
          <w:b/>
          <w:color w:val="000000"/>
          <w:sz w:val="28"/>
          <w:szCs w:val="28"/>
          <w:lang w:eastAsia="ru-RU"/>
        </w:rPr>
      </w:pPr>
      <w:r w:rsidRPr="000D3A7A">
        <w:rPr>
          <w:rFonts w:ascii="Times New Roman" w:eastAsia="Times New Roman" w:hAnsi="Times New Roman" w:cs="Times New Roman"/>
          <w:b/>
          <w:color w:val="000000"/>
          <w:sz w:val="28"/>
          <w:szCs w:val="28"/>
          <w:lang w:eastAsia="ru-RU"/>
        </w:rPr>
        <w:t>Заключение</w:t>
      </w:r>
    </w:p>
    <w:p w:rsidR="00E535B2" w:rsidRPr="000D3A7A" w:rsidRDefault="00E535B2" w:rsidP="000D3A7A">
      <w:pPr>
        <w:shd w:val="clear" w:color="auto" w:fill="FFFFFF"/>
        <w:spacing w:after="0" w:line="360" w:lineRule="auto"/>
        <w:ind w:firstLine="709"/>
        <w:jc w:val="center"/>
        <w:rPr>
          <w:rFonts w:ascii="Times New Roman" w:eastAsia="Times New Roman" w:hAnsi="Times New Roman" w:cs="Times New Roman"/>
          <w:b/>
          <w:color w:val="000000"/>
          <w:sz w:val="28"/>
          <w:szCs w:val="28"/>
          <w:lang w:eastAsia="ru-RU"/>
        </w:rPr>
      </w:pP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Нередко проблемы, связанные с подбором персонала, заключаются в том, что потенциальные кандидаты по какой либо причине не интересуются вакансией, а работодателя не устраивают те кандидаты, которые приходят, или подходящие находятся, но не задерживаются. Причины такой ситуации заключаются в наличии противоречий, а главная сложность таких противоречий, как известно, заключается в том, что дня менеджмента она является неочевидной. Можно выделить три вида противоречий, как то:</w:t>
      </w:r>
    </w:p>
    <w:p w:rsidR="000D3A7A" w:rsidRPr="000D3A7A" w:rsidRDefault="000D3A7A" w:rsidP="00BA41E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 xml:space="preserve">1. </w:t>
      </w:r>
      <w:proofErr w:type="spellStart"/>
      <w:r w:rsidRPr="000D3A7A">
        <w:rPr>
          <w:rFonts w:ascii="Times New Roman" w:eastAsia="Times New Roman" w:hAnsi="Times New Roman" w:cs="Times New Roman"/>
          <w:color w:val="000000"/>
          <w:sz w:val="28"/>
          <w:szCs w:val="28"/>
          <w:lang w:eastAsia="ru-RU"/>
        </w:rPr>
        <w:t>внутриличностные</w:t>
      </w:r>
      <w:proofErr w:type="spellEnd"/>
      <w:r w:rsidRPr="000D3A7A">
        <w:rPr>
          <w:rFonts w:ascii="Times New Roman" w:eastAsia="Times New Roman" w:hAnsi="Times New Roman" w:cs="Times New Roman"/>
          <w:color w:val="000000"/>
          <w:sz w:val="28"/>
          <w:szCs w:val="28"/>
          <w:lang w:eastAsia="ru-RU"/>
        </w:rPr>
        <w:t xml:space="preserve"> противоречия – руководитель компании хочет и стремится найти такое сочетание личностных, социальных и профессиональных характеристик, которое встречается в людях чрезвычайно редко либо не встречается вообще;</w:t>
      </w:r>
    </w:p>
    <w:p w:rsidR="000D3A7A" w:rsidRPr="000D3A7A" w:rsidRDefault="000D3A7A" w:rsidP="00BA41E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2.</w:t>
      </w:r>
      <w:r w:rsidR="00BA41EF">
        <w:rPr>
          <w:rFonts w:ascii="Times New Roman" w:eastAsia="Times New Roman" w:hAnsi="Times New Roman" w:cs="Times New Roman"/>
          <w:color w:val="000000"/>
          <w:sz w:val="28"/>
          <w:szCs w:val="28"/>
          <w:lang w:eastAsia="ru-RU"/>
        </w:rPr>
        <w:t xml:space="preserve">  </w:t>
      </w:r>
      <w:r w:rsidRPr="000D3A7A">
        <w:rPr>
          <w:rFonts w:ascii="Times New Roman" w:eastAsia="Times New Roman" w:hAnsi="Times New Roman" w:cs="Times New Roman"/>
          <w:color w:val="000000"/>
          <w:sz w:val="28"/>
          <w:szCs w:val="28"/>
          <w:lang w:eastAsia="ru-RU"/>
        </w:rPr>
        <w:t xml:space="preserve"> внутриорганизационные противоречия;</w:t>
      </w:r>
    </w:p>
    <w:p w:rsidR="000D3A7A" w:rsidRPr="000D3A7A" w:rsidRDefault="00BA41EF" w:rsidP="00BA41E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0D3A7A" w:rsidRPr="000D3A7A">
        <w:rPr>
          <w:rFonts w:ascii="Times New Roman" w:eastAsia="Times New Roman" w:hAnsi="Times New Roman" w:cs="Times New Roman"/>
          <w:color w:val="000000"/>
          <w:sz w:val="28"/>
          <w:szCs w:val="28"/>
          <w:lang w:eastAsia="ru-RU"/>
        </w:rPr>
        <w:t xml:space="preserve">маркетинговые противоречия – это несовпадение в процессе продажи, поскольку и соискатель, и компания выступают в качестве продавцов и покупателей, но в поисках друг друга не имеют положительных результатов в силу неправильной маркетинговой стратегии, выражающейся в </w:t>
      </w:r>
      <w:r w:rsidR="000D3A7A" w:rsidRPr="000D3A7A">
        <w:rPr>
          <w:rFonts w:ascii="Times New Roman" w:eastAsia="Times New Roman" w:hAnsi="Times New Roman" w:cs="Times New Roman"/>
          <w:color w:val="000000"/>
          <w:sz w:val="28"/>
          <w:szCs w:val="28"/>
          <w:lang w:eastAsia="ru-RU"/>
        </w:rPr>
        <w:lastRenderedPageBreak/>
        <w:t>противоречиях между компанией и рынком труда или между компанией и кандидатом. Противоречие компании рынку труда заключается в том, что требования к работнику высокие, а предложения по условиям труда, зарплате и т.п. ниже среднего рыночного уровня. По существу происходит сбой на качественном уровне.</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Алгоритм разрешения противоречий заключается в нижеследующем:</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 xml:space="preserve">- надлежит взглянуть на вакансию с разных сторон – сравнить типичные характеристики вакансии с </w:t>
      </w:r>
      <w:proofErr w:type="gramStart"/>
      <w:r w:rsidRPr="000D3A7A">
        <w:rPr>
          <w:rFonts w:ascii="Times New Roman" w:eastAsia="Times New Roman" w:hAnsi="Times New Roman" w:cs="Times New Roman"/>
          <w:color w:val="000000"/>
          <w:sz w:val="28"/>
          <w:szCs w:val="28"/>
          <w:lang w:eastAsia="ru-RU"/>
        </w:rPr>
        <w:t>рыночными</w:t>
      </w:r>
      <w:proofErr w:type="gramEnd"/>
      <w:r w:rsidRPr="000D3A7A">
        <w:rPr>
          <w:rFonts w:ascii="Times New Roman" w:eastAsia="Times New Roman" w:hAnsi="Times New Roman" w:cs="Times New Roman"/>
          <w:color w:val="000000"/>
          <w:sz w:val="28"/>
          <w:szCs w:val="28"/>
          <w:lang w:eastAsia="ru-RU"/>
        </w:rPr>
        <w:t xml:space="preserve"> и подумать о том, что бы могло смутить потенциального кандидата на вакансию, вызвать его недоверие, чего могло бы не хватать;</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 четко представить себе качества и социальные характеристики кандидата на вакансию, подумать, не противоречат ли они друг другу и возможен ли вообще желаемый их набор в одном лице;</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 рассчитать, как часто люди подобного типа встречаются на рынке труда. Когда речь идет о единичных случаях, возможно, проще пересмотреть требования, чем найти такого специалиста;</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 попробовать поэкспериментировать со стратегиями поиска сотрудников.</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t>К сожалению, противоречия часто выявляются только в ходе подбора персонала. Однако на самом деле для работодателя важно заранее постараться их уловить и изменить свою тактику</w:t>
      </w:r>
      <w:r w:rsidR="00BB7BA8">
        <w:rPr>
          <w:rFonts w:ascii="Times New Roman" w:eastAsia="Times New Roman" w:hAnsi="Times New Roman" w:cs="Times New Roman"/>
          <w:color w:val="000000"/>
          <w:sz w:val="28"/>
          <w:szCs w:val="28"/>
          <w:lang w:eastAsia="ru-RU"/>
        </w:rPr>
        <w:t>,</w:t>
      </w:r>
      <w:r w:rsidRPr="000D3A7A">
        <w:rPr>
          <w:rFonts w:ascii="Times New Roman" w:eastAsia="Times New Roman" w:hAnsi="Times New Roman" w:cs="Times New Roman"/>
          <w:color w:val="000000"/>
          <w:sz w:val="28"/>
          <w:szCs w:val="28"/>
          <w:lang w:eastAsia="ru-RU"/>
        </w:rPr>
        <w:t xml:space="preserve"> поскольку в противном случае процесс подбора кандидата на вакансию может растянуться на длительный период либо даже вообще не может иметь позитивного результата. Иными словами, прежде всего руководителю необходимо определить проблемы, которые он хочет решить при найме нового работника, а затем выяснить уровень зарплаты, на который может претендовать подходящий специалист, и сопоставить его с возможностями своей компании. Причем, чтобы объявление о вакансии не затерялось среди других важно грамотно его сформулировать, указав необходимую и одновременно достаточную информацию, как то:</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D3A7A">
        <w:rPr>
          <w:rFonts w:ascii="Times New Roman" w:eastAsia="Times New Roman" w:hAnsi="Times New Roman" w:cs="Times New Roman"/>
          <w:color w:val="000000"/>
          <w:sz w:val="28"/>
          <w:szCs w:val="28"/>
          <w:lang w:eastAsia="ru-RU"/>
        </w:rPr>
        <w:lastRenderedPageBreak/>
        <w:t>- сфера деятельности компании, время ее существования, количество сотрудников, месторасположение;</w:t>
      </w:r>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0D3A7A">
        <w:rPr>
          <w:rFonts w:ascii="Times New Roman" w:eastAsia="Times New Roman" w:hAnsi="Times New Roman" w:cs="Times New Roman"/>
          <w:color w:val="000000"/>
          <w:sz w:val="28"/>
          <w:szCs w:val="28"/>
          <w:lang w:eastAsia="ru-RU"/>
        </w:rPr>
        <w:t>- требования к кандидатам: образование, опыт работы, знание иностранных языков, личные качества;</w:t>
      </w:r>
      <w:proofErr w:type="gramEnd"/>
    </w:p>
    <w:p w:rsidR="000D3A7A" w:rsidRPr="000D3A7A" w:rsidRDefault="000D3A7A" w:rsidP="000D3A7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0D3A7A">
        <w:rPr>
          <w:rFonts w:ascii="Times New Roman" w:eastAsia="Times New Roman" w:hAnsi="Times New Roman" w:cs="Times New Roman"/>
          <w:color w:val="000000"/>
          <w:sz w:val="28"/>
          <w:szCs w:val="28"/>
          <w:lang w:eastAsia="ru-RU"/>
        </w:rPr>
        <w:t>- название должности, обязанности, основная зарплата, бонусы/премии, совокупный доход, социальные льготы, условия работы, перспективы роста.</w:t>
      </w:r>
      <w:proofErr w:type="gramEnd"/>
    </w:p>
    <w:p w:rsidR="00904384" w:rsidRDefault="00904384" w:rsidP="00904384">
      <w:pPr>
        <w:autoSpaceDE w:val="0"/>
        <w:autoSpaceDN w:val="0"/>
        <w:adjustRightInd w:val="0"/>
        <w:spacing w:after="0" w:line="360" w:lineRule="auto"/>
        <w:rPr>
          <w:rFonts w:ascii="Times New Roman" w:eastAsia="Times New Roman" w:hAnsi="Times New Roman" w:cs="Times New Roman"/>
          <w:color w:val="000000"/>
          <w:sz w:val="28"/>
          <w:szCs w:val="28"/>
          <w:lang w:eastAsia="ru-RU"/>
        </w:rPr>
      </w:pPr>
    </w:p>
    <w:p w:rsidR="00E535B2" w:rsidRDefault="00E535B2" w:rsidP="00904384">
      <w:pPr>
        <w:autoSpaceDE w:val="0"/>
        <w:autoSpaceDN w:val="0"/>
        <w:adjustRightInd w:val="0"/>
        <w:spacing w:after="0" w:line="360" w:lineRule="auto"/>
      </w:pPr>
    </w:p>
    <w:p w:rsidR="000D3A7A" w:rsidRDefault="000D3A7A" w:rsidP="00904384">
      <w:pPr>
        <w:autoSpaceDE w:val="0"/>
        <w:autoSpaceDN w:val="0"/>
        <w:adjustRightInd w:val="0"/>
        <w:spacing w:after="0" w:line="360" w:lineRule="auto"/>
        <w:jc w:val="center"/>
        <w:rPr>
          <w:rFonts w:ascii="Times New Roman" w:eastAsia="Calibri" w:hAnsi="Times New Roman" w:cs="Times New Roman"/>
          <w:b/>
          <w:color w:val="000000"/>
          <w:sz w:val="28"/>
          <w:szCs w:val="28"/>
          <w:lang w:eastAsia="ru-RU"/>
        </w:rPr>
      </w:pPr>
      <w:r w:rsidRPr="000D3A7A">
        <w:rPr>
          <w:rFonts w:ascii="Times New Roman" w:eastAsia="Calibri" w:hAnsi="Times New Roman" w:cs="Times New Roman"/>
          <w:b/>
          <w:color w:val="000000"/>
          <w:sz w:val="28"/>
          <w:szCs w:val="28"/>
          <w:lang w:eastAsia="ru-RU"/>
        </w:rPr>
        <w:t>Практическая часть:</w:t>
      </w: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b/>
          <w:color w:val="000000"/>
          <w:sz w:val="28"/>
          <w:szCs w:val="28"/>
          <w:lang w:eastAsia="ru-RU"/>
        </w:rPr>
      </w:pP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i/>
          <w:color w:val="000000"/>
          <w:sz w:val="28"/>
          <w:szCs w:val="28"/>
          <w:lang w:eastAsia="ru-RU"/>
        </w:rPr>
      </w:pPr>
      <w:r w:rsidRPr="000D3A7A">
        <w:rPr>
          <w:rFonts w:ascii="Times New Roman" w:eastAsia="Calibri" w:hAnsi="Times New Roman" w:cs="Times New Roman"/>
          <w:i/>
          <w:color w:val="000000"/>
          <w:sz w:val="28"/>
          <w:szCs w:val="28"/>
          <w:lang w:eastAsia="ru-RU"/>
        </w:rPr>
        <w:t xml:space="preserve">Характеристика организации. </w:t>
      </w: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r w:rsidRPr="000D3A7A">
        <w:rPr>
          <w:rFonts w:ascii="Times New Roman" w:eastAsia="Calibri" w:hAnsi="Times New Roman" w:cs="Times New Roman"/>
          <w:color w:val="000000"/>
          <w:sz w:val="28"/>
          <w:szCs w:val="28"/>
          <w:lang w:eastAsia="ru-RU"/>
        </w:rPr>
        <w:t xml:space="preserve">Государственный научно-исследовательский институт, существует более 80 лет. Штат составляет 800 человек. Средний возраст сотрудников 55 лет. Основная масса работников — кандидаты наук. Планируются разработка нового сверхсовременного механизма и привлечение молодых кадров. Руководство готово выделять средства только на интересные и нестандартные корпоративные мероприятия, учитывая статус большинства сотрудников. </w:t>
      </w:r>
    </w:p>
    <w:p w:rsid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r w:rsidRPr="000D3A7A">
        <w:rPr>
          <w:rFonts w:ascii="Times New Roman" w:eastAsia="Calibri" w:hAnsi="Times New Roman" w:cs="Times New Roman"/>
          <w:i/>
          <w:color w:val="000000"/>
          <w:sz w:val="28"/>
          <w:szCs w:val="28"/>
          <w:lang w:eastAsia="ru-RU"/>
        </w:rPr>
        <w:t xml:space="preserve">Задание. </w:t>
      </w:r>
      <w:r w:rsidRPr="000D3A7A">
        <w:rPr>
          <w:rFonts w:ascii="Times New Roman" w:eastAsia="Calibri" w:hAnsi="Times New Roman" w:cs="Times New Roman"/>
          <w:color w:val="000000"/>
          <w:sz w:val="28"/>
          <w:szCs w:val="28"/>
          <w:lang w:eastAsia="ru-RU"/>
        </w:rPr>
        <w:t>Опишите все виды корпоративных мероприятий, которые были бы актуальны с учетом специфики деятельности организации, кадрового состава и текущих задач. Обратите внимание на то, что комплекс предлагаемых мероприятий должен быть связан не только с бюджетом, но и с уровнем развития организации, составом сотрудников и политикой руководства. Обоснуйте свой ответ.</w:t>
      </w:r>
    </w:p>
    <w:p w:rsidR="00BB7BA8" w:rsidRDefault="00BB7BA8" w:rsidP="00BB7BA8">
      <w:pPr>
        <w:autoSpaceDE w:val="0"/>
        <w:autoSpaceDN w:val="0"/>
        <w:adjustRightInd w:val="0"/>
        <w:spacing w:after="0" w:line="360" w:lineRule="auto"/>
        <w:rPr>
          <w:rFonts w:ascii="Times New Roman" w:eastAsia="Calibri" w:hAnsi="Times New Roman" w:cs="Times New Roman"/>
          <w:color w:val="000000"/>
          <w:sz w:val="28"/>
          <w:szCs w:val="28"/>
          <w:lang w:eastAsia="ru-RU"/>
        </w:rPr>
      </w:pPr>
    </w:p>
    <w:p w:rsidR="000D3A7A" w:rsidRPr="00803AA8" w:rsidRDefault="00803AA8" w:rsidP="00BB7BA8">
      <w:pPr>
        <w:autoSpaceDE w:val="0"/>
        <w:autoSpaceDN w:val="0"/>
        <w:adjustRightInd w:val="0"/>
        <w:spacing w:after="0" w:line="360" w:lineRule="auto"/>
        <w:rPr>
          <w:rFonts w:ascii="Times New Roman" w:eastAsia="Calibri" w:hAnsi="Times New Roman" w:cs="Times New Roman"/>
          <w:b/>
          <w:color w:val="000000"/>
          <w:sz w:val="28"/>
          <w:szCs w:val="28"/>
          <w:lang w:eastAsia="ru-RU"/>
        </w:rPr>
      </w:pPr>
      <w:r w:rsidRPr="00803AA8">
        <w:rPr>
          <w:rFonts w:ascii="Times New Roman" w:eastAsia="Calibri" w:hAnsi="Times New Roman" w:cs="Times New Roman"/>
          <w:b/>
          <w:color w:val="000000"/>
          <w:sz w:val="28"/>
          <w:szCs w:val="28"/>
          <w:lang w:eastAsia="ru-RU"/>
        </w:rPr>
        <w:t>Ответ</w:t>
      </w:r>
    </w:p>
    <w:p w:rsidR="000D3A7A" w:rsidRPr="0054663E" w:rsidRDefault="000D3A7A" w:rsidP="0054663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
    <w:p w:rsidR="0054663E" w:rsidRPr="0054663E" w:rsidRDefault="0054663E" w:rsidP="0054663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54663E">
        <w:rPr>
          <w:rFonts w:ascii="Times New Roman" w:eastAsia="Times New Roman" w:hAnsi="Times New Roman" w:cs="Times New Roman"/>
          <w:sz w:val="28"/>
          <w:szCs w:val="28"/>
          <w:lang w:eastAsia="ru-RU"/>
        </w:rPr>
        <w:t>о стороны предприятий профориентация будущих специалистов ведется следующими способами:</w:t>
      </w:r>
    </w:p>
    <w:p w:rsidR="0054663E" w:rsidRPr="0054663E" w:rsidRDefault="0054663E" w:rsidP="0054663E">
      <w:pPr>
        <w:spacing w:after="0" w:line="360" w:lineRule="auto"/>
        <w:ind w:firstLine="709"/>
        <w:jc w:val="both"/>
        <w:rPr>
          <w:rFonts w:ascii="Times New Roman" w:eastAsia="Times New Roman" w:hAnsi="Times New Roman" w:cs="Times New Roman"/>
          <w:sz w:val="28"/>
          <w:szCs w:val="28"/>
          <w:lang w:eastAsia="ru-RU"/>
        </w:rPr>
      </w:pPr>
      <w:r w:rsidRPr="0054663E">
        <w:rPr>
          <w:rFonts w:ascii="Times New Roman" w:eastAsia="Times New Roman" w:hAnsi="Times New Roman" w:cs="Times New Roman"/>
          <w:sz w:val="28"/>
          <w:szCs w:val="28"/>
          <w:lang w:eastAsia="ru-RU"/>
        </w:rPr>
        <w:lastRenderedPageBreak/>
        <w:t xml:space="preserve">- заключение трехсторонних договоров (студент-ВУЗ-предприятие) или договоров с ВУЗами на обучение профильных групп. Обращение в центры трудоустройства студентов или просто работа со студентами последних курсов – знакомство с предприятием, организация экскурсий, предложение вакансий и собеседования. </w:t>
      </w:r>
    </w:p>
    <w:p w:rsidR="000D3A7A" w:rsidRPr="0054663E" w:rsidRDefault="0054663E" w:rsidP="0054663E">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4663E">
        <w:rPr>
          <w:rFonts w:ascii="Times New Roman" w:eastAsia="Times New Roman" w:hAnsi="Times New Roman" w:cs="Times New Roman"/>
          <w:sz w:val="28"/>
          <w:szCs w:val="28"/>
          <w:lang w:eastAsia="ru-RU"/>
        </w:rPr>
        <w:t xml:space="preserve">- </w:t>
      </w:r>
      <w:proofErr w:type="gramStart"/>
      <w:r w:rsidRPr="0054663E">
        <w:rPr>
          <w:rFonts w:ascii="Times New Roman" w:eastAsia="Times New Roman" w:hAnsi="Times New Roman" w:cs="Times New Roman"/>
          <w:sz w:val="28"/>
          <w:szCs w:val="28"/>
          <w:lang w:eastAsia="ru-RU"/>
        </w:rPr>
        <w:t>о</w:t>
      </w:r>
      <w:proofErr w:type="gramEnd"/>
      <w:r w:rsidRPr="0054663E">
        <w:rPr>
          <w:rFonts w:ascii="Times New Roman" w:eastAsia="Times New Roman" w:hAnsi="Times New Roman" w:cs="Times New Roman"/>
          <w:sz w:val="28"/>
          <w:szCs w:val="28"/>
          <w:lang w:eastAsia="ru-RU"/>
        </w:rPr>
        <w:t>рганизация студенческой производственной практики. Место практиканта становится тестовым рабочим местом, руководители присматривают перспективную молодежь.</w:t>
      </w:r>
    </w:p>
    <w:p w:rsidR="0054663E" w:rsidRPr="0054663E" w:rsidRDefault="0054663E" w:rsidP="0054663E">
      <w:pPr>
        <w:spacing w:after="0" w:line="360" w:lineRule="auto"/>
        <w:ind w:firstLine="709"/>
        <w:jc w:val="both"/>
        <w:rPr>
          <w:rFonts w:ascii="Times New Roman" w:eastAsia="Times New Roman" w:hAnsi="Times New Roman" w:cs="Times New Roman"/>
          <w:sz w:val="28"/>
          <w:szCs w:val="28"/>
          <w:lang w:eastAsia="ru-RU"/>
        </w:rPr>
      </w:pPr>
      <w:r w:rsidRPr="0054663E">
        <w:rPr>
          <w:rFonts w:ascii="Times New Roman" w:eastAsia="Times New Roman" w:hAnsi="Times New Roman" w:cs="Times New Roman"/>
          <w:sz w:val="28"/>
          <w:szCs w:val="28"/>
          <w:lang w:eastAsia="ru-RU"/>
        </w:rPr>
        <w:t>- преподавание специалистов предприятий в учебных заведениях, патронаж над дипломниками, перетекающий во взаимовыгодное сотрудничество. Дипломников приглашают на предприятие в качестве молодых специалистов, предоставляя возможность собирать материал не только для дипломных работ, но и для диссертаций.</w:t>
      </w:r>
    </w:p>
    <w:p w:rsidR="0054663E" w:rsidRDefault="0054663E" w:rsidP="0054663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4663E">
        <w:rPr>
          <w:rFonts w:ascii="Times New Roman" w:eastAsia="Times New Roman" w:hAnsi="Times New Roman" w:cs="Times New Roman"/>
          <w:sz w:val="28"/>
          <w:szCs w:val="28"/>
          <w:lang w:eastAsia="ru-RU"/>
        </w:rPr>
        <w:t xml:space="preserve">проведение мероприятий, направленных на создание положительного имиджа рабочего места, и одновременный поиск талантливой молодежи. </w:t>
      </w:r>
    </w:p>
    <w:p w:rsidR="0054663E" w:rsidRPr="0054663E" w:rsidRDefault="0054663E" w:rsidP="0054663E">
      <w:pPr>
        <w:spacing w:after="0" w:line="360" w:lineRule="auto"/>
        <w:ind w:firstLine="709"/>
        <w:jc w:val="both"/>
        <w:rPr>
          <w:rFonts w:ascii="Times New Roman" w:eastAsia="Times New Roman" w:hAnsi="Times New Roman" w:cs="Times New Roman"/>
          <w:sz w:val="28"/>
          <w:szCs w:val="28"/>
          <w:lang w:eastAsia="ru-RU"/>
        </w:rPr>
      </w:pPr>
      <w:r w:rsidRPr="005466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4663E">
        <w:rPr>
          <w:rFonts w:ascii="Times New Roman" w:eastAsia="Times New Roman" w:hAnsi="Times New Roman" w:cs="Times New Roman"/>
          <w:sz w:val="28"/>
          <w:szCs w:val="28"/>
          <w:lang w:eastAsia="ru-RU"/>
        </w:rPr>
        <w:t xml:space="preserve">Материальная помощь одаренным школьникам для участия в олимпиадах, организация конкурсов для старшеклассников. </w:t>
      </w:r>
    </w:p>
    <w:p w:rsidR="0054663E" w:rsidRDefault="0054663E" w:rsidP="0054663E">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lang w:eastAsia="ru-RU"/>
        </w:rPr>
        <w:t xml:space="preserve">- </w:t>
      </w:r>
      <w:r w:rsidRPr="0054663E">
        <w:rPr>
          <w:rFonts w:ascii="Times New Roman" w:eastAsia="Times New Roman" w:hAnsi="Times New Roman" w:cs="Times New Roman"/>
          <w:sz w:val="28"/>
          <w:szCs w:val="28"/>
          <w:lang w:eastAsia="ru-RU"/>
        </w:rPr>
        <w:t>Сотрудникам проходить лечение за счет организации, например, один раз в год.</w:t>
      </w:r>
    </w:p>
    <w:p w:rsidR="0054663E" w:rsidRPr="0054663E" w:rsidRDefault="0054663E" w:rsidP="0054663E">
      <w:pPr>
        <w:spacing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lang w:eastAsia="ru-RU"/>
        </w:rPr>
        <w:t xml:space="preserve">- </w:t>
      </w:r>
      <w:r w:rsidRPr="0054663E">
        <w:rPr>
          <w:rFonts w:ascii="Times New Roman" w:eastAsia="Times New Roman" w:hAnsi="Times New Roman" w:cs="Times New Roman"/>
          <w:sz w:val="28"/>
          <w:szCs w:val="28"/>
          <w:lang w:eastAsia="ru-RU"/>
        </w:rPr>
        <w:t xml:space="preserve">Сотрудникам с лучшими показателями, за определенное время, давать путевки по льготным ценам на время отпуска. </w:t>
      </w:r>
    </w:p>
    <w:p w:rsidR="0054663E" w:rsidRDefault="0054663E" w:rsidP="0054663E">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lang w:eastAsia="ru-RU"/>
        </w:rPr>
        <w:t xml:space="preserve">- </w:t>
      </w:r>
      <w:r>
        <w:rPr>
          <w:rFonts w:ascii="Times New Roman" w:eastAsia="Times New Roman" w:hAnsi="Times New Roman" w:cs="Times New Roman"/>
          <w:sz w:val="28"/>
          <w:szCs w:val="28"/>
          <w:lang w:eastAsia="ru-RU"/>
        </w:rPr>
        <w:t>Достойная зарплата.</w:t>
      </w:r>
    </w:p>
    <w:p w:rsidR="0054663E" w:rsidRDefault="0054663E" w:rsidP="0054663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r>
        <w:rPr>
          <w:rFonts w:ascii="Times New Roman" w:eastAsia="Times New Roman" w:hAnsi="Times New Roman" w:cs="Times New Roman"/>
          <w:sz w:val="28"/>
          <w:szCs w:val="28"/>
          <w:lang w:eastAsia="ru-RU"/>
        </w:rPr>
        <w:t>- Карьерный рост.</w:t>
      </w:r>
    </w:p>
    <w:p w:rsid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
    <w:p w:rsid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b/>
          <w:i/>
          <w:color w:val="000000"/>
          <w:sz w:val="28"/>
          <w:szCs w:val="28"/>
          <w:lang w:eastAsia="ru-RU"/>
        </w:rPr>
        <w:t xml:space="preserve">Контрольные тестовые задания </w:t>
      </w:r>
      <w:r w:rsidRPr="000D3A7A">
        <w:rPr>
          <w:rFonts w:ascii="Times New Roman" w:eastAsia="Calibri" w:hAnsi="Times New Roman" w:cs="Times New Roman"/>
          <w:color w:val="000000"/>
          <w:sz w:val="28"/>
          <w:szCs w:val="28"/>
        </w:rPr>
        <w:t>(необходимо обоснование ответа):</w:t>
      </w:r>
    </w:p>
    <w:p w:rsidR="0054663E" w:rsidRPr="000D3A7A" w:rsidRDefault="0054663E"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color w:val="000000"/>
          <w:sz w:val="28"/>
          <w:szCs w:val="28"/>
          <w:u w:val="single"/>
        </w:rPr>
        <w:t>1. Социально-психологический аспект управления персоналом</w:t>
      </w:r>
      <w:r w:rsidRPr="000D3A7A">
        <w:rPr>
          <w:rFonts w:ascii="Times New Roman" w:eastAsia="Calibri" w:hAnsi="Times New Roman" w:cs="Times New Roman"/>
          <w:color w:val="000000"/>
          <w:sz w:val="28"/>
          <w:szCs w:val="28"/>
        </w:rPr>
        <w:t xml:space="preserve"> - это</w:t>
      </w: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color w:val="000000"/>
          <w:sz w:val="28"/>
          <w:szCs w:val="28"/>
        </w:rPr>
        <w:t xml:space="preserve">а) планирование численности </w:t>
      </w:r>
      <w:proofErr w:type="gramStart"/>
      <w:r w:rsidRPr="000D3A7A">
        <w:rPr>
          <w:rFonts w:ascii="Times New Roman" w:eastAsia="Calibri" w:hAnsi="Times New Roman" w:cs="Times New Roman"/>
          <w:color w:val="000000"/>
          <w:sz w:val="28"/>
          <w:szCs w:val="28"/>
        </w:rPr>
        <w:t>работающих</w:t>
      </w:r>
      <w:proofErr w:type="gramEnd"/>
      <w:r w:rsidRPr="000D3A7A">
        <w:rPr>
          <w:rFonts w:ascii="Times New Roman" w:eastAsia="Calibri" w:hAnsi="Times New Roman" w:cs="Times New Roman"/>
          <w:color w:val="000000"/>
          <w:sz w:val="28"/>
          <w:szCs w:val="28"/>
        </w:rPr>
        <w:t>, моральное стимулирование;</w:t>
      </w: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color w:val="000000"/>
          <w:sz w:val="28"/>
          <w:szCs w:val="28"/>
        </w:rPr>
        <w:t>б) психолого-педагогическое воспитание и обучение персонала;</w:t>
      </w:r>
    </w:p>
    <w:p w:rsidR="0054663E" w:rsidRDefault="000D3A7A" w:rsidP="0054663E">
      <w:pPr>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r w:rsidRPr="000D3A7A">
        <w:rPr>
          <w:rFonts w:ascii="Times New Roman" w:eastAsia="Calibri" w:hAnsi="Times New Roman" w:cs="Times New Roman"/>
          <w:b/>
          <w:color w:val="000000"/>
          <w:sz w:val="28"/>
          <w:szCs w:val="28"/>
        </w:rPr>
        <w:lastRenderedPageBreak/>
        <w:t>в) внедрение различных социологических и психологических процедур в практику работы.</w:t>
      </w:r>
    </w:p>
    <w:p w:rsidR="0054663E" w:rsidRPr="00BD5570" w:rsidRDefault="00BD5570" w:rsidP="00BD5570">
      <w:pPr>
        <w:autoSpaceDE w:val="0"/>
        <w:autoSpaceDN w:val="0"/>
        <w:adjustRightInd w:val="0"/>
        <w:spacing w:after="0" w:line="360" w:lineRule="auto"/>
        <w:ind w:firstLine="709"/>
        <w:jc w:val="both"/>
        <w:rPr>
          <w:rFonts w:ascii="Times New Roman" w:hAnsi="Times New Roman" w:cs="Times New Roman"/>
          <w:color w:val="000000"/>
          <w:sz w:val="28"/>
          <w:szCs w:val="28"/>
        </w:rPr>
      </w:pPr>
      <w:r w:rsidRPr="00BD5570">
        <w:rPr>
          <w:rFonts w:ascii="Times New Roman" w:hAnsi="Times New Roman" w:cs="Times New Roman"/>
          <w:color w:val="000000"/>
          <w:sz w:val="28"/>
          <w:szCs w:val="28"/>
        </w:rPr>
        <w:t>Социально-психологические методы - это способы осуществления управленческих воздействий на персонал, базирующиеся на использовании закономерностей социологии и психологии. Объектом воздействия этих методов являются группы людей и отдельные личности. По масштабу и способам воздействия эти методы можно разделить на две основные группы:  социологические методы, которые направлены на группы людей и их взаимодействия в процессе производства (внешний мир человека);  психологические методы, которые направленно воздействуют на личность конкретного человека (внутренний мир человека).</w:t>
      </w:r>
    </w:p>
    <w:p w:rsidR="00BD5570" w:rsidRPr="000D3A7A" w:rsidRDefault="00BD5570" w:rsidP="00BD5570">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color w:val="000000"/>
          <w:sz w:val="28"/>
          <w:szCs w:val="28"/>
          <w:u w:val="single"/>
        </w:rPr>
        <w:t xml:space="preserve">2. </w:t>
      </w:r>
      <w:proofErr w:type="spellStart"/>
      <w:r w:rsidRPr="000D3A7A">
        <w:rPr>
          <w:rFonts w:ascii="Times New Roman" w:eastAsia="Calibri" w:hAnsi="Times New Roman" w:cs="Times New Roman"/>
          <w:color w:val="000000"/>
          <w:sz w:val="28"/>
          <w:szCs w:val="28"/>
          <w:u w:val="single"/>
        </w:rPr>
        <w:t>Микрофактором</w:t>
      </w:r>
      <w:proofErr w:type="spellEnd"/>
      <w:r w:rsidRPr="000D3A7A">
        <w:rPr>
          <w:rFonts w:ascii="Times New Roman" w:eastAsia="Calibri" w:hAnsi="Times New Roman" w:cs="Times New Roman"/>
          <w:color w:val="000000"/>
          <w:sz w:val="28"/>
          <w:szCs w:val="28"/>
          <w:u w:val="single"/>
        </w:rPr>
        <w:t xml:space="preserve"> внешнего влияния на кадровую политику являетс</w:t>
      </w:r>
      <w:r w:rsidRPr="000D3A7A">
        <w:rPr>
          <w:rFonts w:ascii="Times New Roman" w:eastAsia="Calibri" w:hAnsi="Times New Roman" w:cs="Times New Roman"/>
          <w:color w:val="000000"/>
          <w:sz w:val="28"/>
          <w:szCs w:val="28"/>
        </w:rPr>
        <w:t>я</w:t>
      </w: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color w:val="000000"/>
          <w:sz w:val="28"/>
          <w:szCs w:val="28"/>
        </w:rPr>
        <w:t>а) финансовое положение организации;</w:t>
      </w:r>
    </w:p>
    <w:p w:rsidR="000D3A7A" w:rsidRPr="000D3A7A" w:rsidRDefault="000D3A7A" w:rsidP="000D3A7A">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D3A7A">
        <w:rPr>
          <w:rFonts w:ascii="Times New Roman" w:eastAsia="Calibri" w:hAnsi="Times New Roman" w:cs="Times New Roman"/>
          <w:color w:val="000000"/>
          <w:sz w:val="28"/>
          <w:szCs w:val="28"/>
        </w:rPr>
        <w:t>б) конкуренты;</w:t>
      </w:r>
    </w:p>
    <w:p w:rsidR="000D3A7A" w:rsidRDefault="00E535B2" w:rsidP="000D3A7A">
      <w:pPr>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в) демографические факторы</w:t>
      </w:r>
    </w:p>
    <w:p w:rsidR="00E535B2" w:rsidRPr="000D3A7A" w:rsidRDefault="00E535B2" w:rsidP="000D3A7A">
      <w:pPr>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E535B2" w:rsidRPr="00E535B2" w:rsidRDefault="00E535B2" w:rsidP="00E535B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535B2">
        <w:rPr>
          <w:rFonts w:ascii="Times New Roman" w:eastAsia="Times New Roman" w:hAnsi="Times New Roman" w:cs="Times New Roman"/>
          <w:bCs/>
          <w:color w:val="000000"/>
          <w:sz w:val="28"/>
          <w:szCs w:val="28"/>
          <w:lang w:eastAsia="ru-RU"/>
        </w:rPr>
        <w:t>Факторы внешней среды</w:t>
      </w:r>
      <w:r w:rsidRPr="00E535B2">
        <w:rPr>
          <w:rFonts w:ascii="Times New Roman" w:eastAsia="Times New Roman" w:hAnsi="Times New Roman" w:cs="Times New Roman"/>
          <w:color w:val="000000"/>
          <w:sz w:val="28"/>
          <w:szCs w:val="28"/>
          <w:lang w:eastAsia="ru-RU"/>
        </w:rPr>
        <w:t> — те, которые организация как субъект управления не может изменить, но должна учитывать для правильного определения потребности в персонале и оптимальных источников покрытия этой потребности. К ним относятся:</w:t>
      </w:r>
    </w:p>
    <w:p w:rsidR="00E535B2" w:rsidRPr="00E535B2" w:rsidRDefault="00E535B2" w:rsidP="00E535B2">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535B2">
        <w:rPr>
          <w:rFonts w:ascii="Times New Roman" w:eastAsia="Times New Roman" w:hAnsi="Times New Roman" w:cs="Times New Roman"/>
          <w:color w:val="000000"/>
          <w:sz w:val="28"/>
          <w:szCs w:val="28"/>
          <w:lang w:eastAsia="ru-RU"/>
        </w:rPr>
        <w:t>ситуация на рынке труда (</w:t>
      </w:r>
      <w:r w:rsidRPr="00E535B2">
        <w:rPr>
          <w:rFonts w:ascii="Times New Roman" w:eastAsia="Times New Roman" w:hAnsi="Times New Roman" w:cs="Times New Roman"/>
          <w:b/>
          <w:color w:val="000000"/>
          <w:sz w:val="28"/>
          <w:szCs w:val="28"/>
          <w:lang w:eastAsia="ru-RU"/>
        </w:rPr>
        <w:t>демографические факторы</w:t>
      </w:r>
      <w:r w:rsidRPr="00E535B2">
        <w:rPr>
          <w:rFonts w:ascii="Times New Roman" w:eastAsia="Times New Roman" w:hAnsi="Times New Roman" w:cs="Times New Roman"/>
          <w:color w:val="000000"/>
          <w:sz w:val="28"/>
          <w:szCs w:val="28"/>
          <w:lang w:eastAsia="ru-RU"/>
        </w:rPr>
        <w:t>, политика в области образования, взаимодействие с профсоюзами);</w:t>
      </w:r>
    </w:p>
    <w:p w:rsidR="00E535B2" w:rsidRPr="00E535B2" w:rsidRDefault="00E535B2" w:rsidP="00E535B2">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535B2">
        <w:rPr>
          <w:rFonts w:ascii="Times New Roman" w:eastAsia="Times New Roman" w:hAnsi="Times New Roman" w:cs="Times New Roman"/>
          <w:color w:val="000000"/>
          <w:sz w:val="28"/>
          <w:szCs w:val="28"/>
          <w:lang w:eastAsia="ru-RU"/>
        </w:rPr>
        <w:t>тенденции экономического развития;</w:t>
      </w:r>
    </w:p>
    <w:p w:rsidR="00E535B2" w:rsidRPr="00E535B2" w:rsidRDefault="00E535B2" w:rsidP="00E535B2">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535B2">
        <w:rPr>
          <w:rFonts w:ascii="Times New Roman" w:eastAsia="Times New Roman" w:hAnsi="Times New Roman" w:cs="Times New Roman"/>
          <w:color w:val="000000"/>
          <w:sz w:val="28"/>
          <w:szCs w:val="28"/>
          <w:lang w:eastAsia="ru-RU"/>
        </w:rPr>
        <w:t>научно-технический прогресс (характер и содержание труда, который оказывает влияние на потребности в тех или иных специалистах, возможности переподготовки персонала);</w:t>
      </w:r>
    </w:p>
    <w:p w:rsidR="00BB7BA8" w:rsidRDefault="00E535B2" w:rsidP="00BB7BA8">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нормативно-правовая среда (</w:t>
      </w:r>
      <w:proofErr w:type="spellStart"/>
      <w:r>
        <w:rPr>
          <w:rFonts w:ascii="Times New Roman" w:eastAsia="Times New Roman" w:hAnsi="Times New Roman" w:cs="Times New Roman"/>
          <w:color w:val="000000"/>
          <w:sz w:val="28"/>
          <w:szCs w:val="28"/>
          <w:lang w:eastAsia="ru-RU"/>
        </w:rPr>
        <w:t>т</w:t>
      </w:r>
      <w:proofErr w:type="gramStart"/>
      <w:r>
        <w:rPr>
          <w:rFonts w:ascii="Times New Roman" w:eastAsia="Times New Roman" w:hAnsi="Times New Roman" w:cs="Times New Roman"/>
          <w:color w:val="000000"/>
          <w:sz w:val="28"/>
          <w:szCs w:val="28"/>
          <w:lang w:eastAsia="ru-RU"/>
        </w:rPr>
        <w:t>.е</w:t>
      </w:r>
      <w:proofErr w:type="spellEnd"/>
      <w:proofErr w:type="gramEnd"/>
      <w:r>
        <w:rPr>
          <w:rFonts w:ascii="Times New Roman" w:eastAsia="Times New Roman" w:hAnsi="Times New Roman" w:cs="Times New Roman"/>
          <w:color w:val="000000"/>
          <w:sz w:val="28"/>
          <w:szCs w:val="28"/>
          <w:lang w:eastAsia="ru-RU"/>
        </w:rPr>
        <w:t xml:space="preserve"> </w:t>
      </w:r>
      <w:r w:rsidRPr="00E535B2">
        <w:rPr>
          <w:rFonts w:ascii="Times New Roman" w:eastAsia="Times New Roman" w:hAnsi="Times New Roman" w:cs="Times New Roman"/>
          <w:color w:val="000000"/>
          <w:sz w:val="28"/>
          <w:szCs w:val="28"/>
          <w:lang w:eastAsia="ru-RU"/>
        </w:rPr>
        <w:t>те «правила игры», которые установлены государством; трудовое законодательство, законодательство в области охраны труда, занятости, социальные гарантии и т.д.).</w:t>
      </w:r>
    </w:p>
    <w:p w:rsidR="000D3A7A" w:rsidRPr="000D3A7A" w:rsidRDefault="000D3A7A" w:rsidP="00BB7BA8">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D3A7A">
        <w:rPr>
          <w:rFonts w:ascii="Times New Roman" w:eastAsia="Calibri" w:hAnsi="Times New Roman" w:cs="Times New Roman"/>
          <w:b/>
          <w:color w:val="000000"/>
          <w:sz w:val="28"/>
          <w:szCs w:val="28"/>
          <w:lang w:eastAsia="ru-RU"/>
        </w:rPr>
        <w:lastRenderedPageBreak/>
        <w:t>Задача:</w:t>
      </w:r>
    </w:p>
    <w:p w:rsidR="00E535B2" w:rsidRPr="00E535B2" w:rsidRDefault="000D3A7A" w:rsidP="00E535B2">
      <w:pPr>
        <w:autoSpaceDE w:val="0"/>
        <w:autoSpaceDN w:val="0"/>
        <w:adjustRightInd w:val="0"/>
        <w:spacing w:after="0" w:line="360" w:lineRule="auto"/>
        <w:ind w:firstLine="709"/>
        <w:jc w:val="both"/>
        <w:rPr>
          <w:rFonts w:ascii="Times New Roman" w:eastAsia="Calibri" w:hAnsi="Times New Roman" w:cs="Times New Roman"/>
          <w:b/>
          <w:i/>
          <w:color w:val="000000"/>
          <w:sz w:val="28"/>
          <w:szCs w:val="28"/>
          <w:lang w:eastAsia="ru-RU"/>
        </w:rPr>
      </w:pPr>
      <w:r w:rsidRPr="000D3A7A">
        <w:rPr>
          <w:rFonts w:ascii="Times New Roman" w:eastAsia="Calibri" w:hAnsi="Times New Roman" w:cs="Times New Roman"/>
          <w:color w:val="000000"/>
          <w:sz w:val="28"/>
          <w:szCs w:val="28"/>
        </w:rPr>
        <w:t>Определите списочную численность персонала, если явочная численность составляет 23 человек, номинальный фонд рабочего времени – 251 день, реальный – 230 дней.</w:t>
      </w:r>
    </w:p>
    <w:p w:rsidR="00E535B2" w:rsidRPr="00E535B2" w:rsidRDefault="00E535B2" w:rsidP="00E535B2">
      <w:pPr>
        <w:spacing w:after="0" w:line="360" w:lineRule="auto"/>
        <w:jc w:val="both"/>
        <w:rPr>
          <w:rFonts w:ascii="Times New Roman" w:eastAsia="Times New Roman" w:hAnsi="Times New Roman" w:cs="Times New Roman"/>
          <w:bCs/>
          <w:sz w:val="28"/>
          <w:szCs w:val="28"/>
          <w:lang w:eastAsia="ru-RU"/>
        </w:rPr>
      </w:pPr>
    </w:p>
    <w:p w:rsidR="00E535B2" w:rsidRPr="00E535B2" w:rsidRDefault="00E535B2" w:rsidP="00E535B2">
      <w:pPr>
        <w:spacing w:after="0" w:line="360" w:lineRule="auto"/>
        <w:ind w:firstLine="709"/>
        <w:jc w:val="both"/>
        <w:rPr>
          <w:rFonts w:ascii="Times New Roman" w:hAnsi="Times New Roman" w:cs="Times New Roman"/>
          <w:sz w:val="28"/>
          <w:szCs w:val="28"/>
        </w:rPr>
      </w:pPr>
      <w:r w:rsidRPr="00E535B2">
        <w:rPr>
          <w:rFonts w:ascii="Times New Roman" w:hAnsi="Times New Roman" w:cs="Times New Roman"/>
          <w:sz w:val="28"/>
          <w:szCs w:val="28"/>
        </w:rPr>
        <w:t xml:space="preserve">Решение: </w:t>
      </w:r>
    </w:p>
    <w:p w:rsidR="00E535B2" w:rsidRPr="00E535B2" w:rsidRDefault="00E535B2" w:rsidP="00E535B2">
      <w:pPr>
        <w:spacing w:after="0" w:line="360" w:lineRule="auto"/>
        <w:ind w:firstLine="709"/>
        <w:jc w:val="both"/>
        <w:rPr>
          <w:rFonts w:ascii="Times New Roman" w:hAnsi="Times New Roman" w:cs="Times New Roman"/>
          <w:sz w:val="28"/>
          <w:szCs w:val="28"/>
        </w:rPr>
      </w:pPr>
      <w:r w:rsidRPr="00E535B2">
        <w:rPr>
          <w:rFonts w:ascii="Times New Roman" w:hAnsi="Times New Roman" w:cs="Times New Roman"/>
          <w:sz w:val="28"/>
          <w:szCs w:val="28"/>
        </w:rPr>
        <w:t>Среднесписочная численность работников (</w:t>
      </w:r>
      <w:proofErr w:type="spellStart"/>
      <w:r w:rsidRPr="00E535B2">
        <w:rPr>
          <w:rFonts w:ascii="Times New Roman" w:hAnsi="Times New Roman" w:cs="Times New Roman"/>
          <w:sz w:val="28"/>
          <w:szCs w:val="28"/>
        </w:rPr>
        <w:t>Чсп</w:t>
      </w:r>
      <w:proofErr w:type="spellEnd"/>
      <w:r w:rsidRPr="00E535B2">
        <w:rPr>
          <w:rFonts w:ascii="Times New Roman" w:hAnsi="Times New Roman" w:cs="Times New Roman"/>
          <w:sz w:val="28"/>
          <w:szCs w:val="28"/>
        </w:rPr>
        <w:t>) определяется путем произведения явочной численности работников (</w:t>
      </w:r>
      <w:proofErr w:type="spellStart"/>
      <w:r w:rsidRPr="00E535B2">
        <w:rPr>
          <w:rFonts w:ascii="Times New Roman" w:hAnsi="Times New Roman" w:cs="Times New Roman"/>
          <w:sz w:val="28"/>
          <w:szCs w:val="28"/>
        </w:rPr>
        <w:t>Чяв</w:t>
      </w:r>
      <w:proofErr w:type="spellEnd"/>
      <w:r w:rsidRPr="00E535B2">
        <w:rPr>
          <w:rFonts w:ascii="Times New Roman" w:hAnsi="Times New Roman" w:cs="Times New Roman"/>
          <w:sz w:val="28"/>
          <w:szCs w:val="28"/>
        </w:rPr>
        <w:t>) на коэффициент пересчета явочной численности в списочную (</w:t>
      </w:r>
      <w:proofErr w:type="spellStart"/>
      <w:r w:rsidRPr="00E535B2">
        <w:rPr>
          <w:rFonts w:ascii="Times New Roman" w:hAnsi="Times New Roman" w:cs="Times New Roman"/>
          <w:sz w:val="28"/>
          <w:szCs w:val="28"/>
        </w:rPr>
        <w:t>Кп</w:t>
      </w:r>
      <w:proofErr w:type="spellEnd"/>
      <w:r w:rsidRPr="00E535B2">
        <w:rPr>
          <w:rFonts w:ascii="Times New Roman" w:hAnsi="Times New Roman" w:cs="Times New Roman"/>
          <w:sz w:val="28"/>
          <w:szCs w:val="28"/>
        </w:rPr>
        <w:t>), который определяется путем деления номинального фонда рабочего времени (</w:t>
      </w:r>
      <w:proofErr w:type="spellStart"/>
      <w:r w:rsidRPr="00E535B2">
        <w:rPr>
          <w:rFonts w:ascii="Times New Roman" w:hAnsi="Times New Roman" w:cs="Times New Roman"/>
          <w:sz w:val="28"/>
          <w:szCs w:val="28"/>
        </w:rPr>
        <w:t>дн</w:t>
      </w:r>
      <w:proofErr w:type="spellEnd"/>
      <w:r w:rsidRPr="00E535B2">
        <w:rPr>
          <w:rFonts w:ascii="Times New Roman" w:hAnsi="Times New Roman" w:cs="Times New Roman"/>
          <w:sz w:val="28"/>
          <w:szCs w:val="28"/>
        </w:rPr>
        <w:t>.) (</w:t>
      </w:r>
      <w:proofErr w:type="spellStart"/>
      <w:r w:rsidRPr="00E535B2">
        <w:rPr>
          <w:rFonts w:ascii="Times New Roman" w:hAnsi="Times New Roman" w:cs="Times New Roman"/>
          <w:sz w:val="28"/>
          <w:szCs w:val="28"/>
        </w:rPr>
        <w:t>Фн</w:t>
      </w:r>
      <w:proofErr w:type="spellEnd"/>
      <w:r w:rsidRPr="00E535B2">
        <w:rPr>
          <w:rFonts w:ascii="Times New Roman" w:hAnsi="Times New Roman" w:cs="Times New Roman"/>
          <w:sz w:val="28"/>
          <w:szCs w:val="28"/>
        </w:rPr>
        <w:t>) на реальный фонд рабочего времени одного рабочего (</w:t>
      </w:r>
      <w:proofErr w:type="spellStart"/>
      <w:proofErr w:type="gramStart"/>
      <w:r w:rsidRPr="00E535B2">
        <w:rPr>
          <w:rFonts w:ascii="Times New Roman" w:hAnsi="Times New Roman" w:cs="Times New Roman"/>
          <w:sz w:val="28"/>
          <w:szCs w:val="28"/>
        </w:rPr>
        <w:t>Фр</w:t>
      </w:r>
      <w:proofErr w:type="spellEnd"/>
      <w:proofErr w:type="gramEnd"/>
      <w:r w:rsidRPr="00E535B2">
        <w:rPr>
          <w:rFonts w:ascii="Times New Roman" w:hAnsi="Times New Roman" w:cs="Times New Roman"/>
          <w:sz w:val="28"/>
          <w:szCs w:val="28"/>
        </w:rPr>
        <w:t>):</w:t>
      </w:r>
    </w:p>
    <w:p w:rsidR="00E535B2" w:rsidRPr="00E535B2" w:rsidRDefault="00E535B2" w:rsidP="00E535B2">
      <w:pPr>
        <w:spacing w:after="0" w:line="360" w:lineRule="auto"/>
        <w:ind w:firstLine="709"/>
        <w:jc w:val="both"/>
        <w:rPr>
          <w:rFonts w:ascii="Times New Roman" w:hAnsi="Times New Roman" w:cs="Times New Roman"/>
          <w:sz w:val="28"/>
          <w:szCs w:val="28"/>
        </w:rPr>
      </w:pPr>
      <w:r w:rsidRPr="00E535B2">
        <w:rPr>
          <w:rFonts w:ascii="Times New Roman" w:hAnsi="Times New Roman" w:cs="Times New Roman"/>
          <w:sz w:val="28"/>
          <w:szCs w:val="28"/>
        </w:rPr>
        <w:t xml:space="preserve"> </w:t>
      </w:r>
      <w:proofErr w:type="spellStart"/>
      <w:r w:rsidRPr="00E535B2">
        <w:rPr>
          <w:rFonts w:ascii="Times New Roman" w:hAnsi="Times New Roman" w:cs="Times New Roman"/>
          <w:sz w:val="28"/>
          <w:szCs w:val="28"/>
        </w:rPr>
        <w:t>Кп</w:t>
      </w:r>
      <w:proofErr w:type="spellEnd"/>
      <w:r w:rsidRPr="00E535B2">
        <w:rPr>
          <w:rFonts w:ascii="Times New Roman" w:hAnsi="Times New Roman" w:cs="Times New Roman"/>
          <w:sz w:val="28"/>
          <w:szCs w:val="28"/>
        </w:rPr>
        <w:t>=</w:t>
      </w:r>
      <w:proofErr w:type="spellStart"/>
      <w:r w:rsidRPr="00E535B2">
        <w:rPr>
          <w:rFonts w:ascii="Times New Roman" w:hAnsi="Times New Roman" w:cs="Times New Roman"/>
          <w:sz w:val="28"/>
          <w:szCs w:val="28"/>
        </w:rPr>
        <w:t>Фн</w:t>
      </w:r>
      <w:proofErr w:type="spellEnd"/>
      <w:r w:rsidRPr="00E535B2">
        <w:rPr>
          <w:rFonts w:ascii="Times New Roman" w:hAnsi="Times New Roman" w:cs="Times New Roman"/>
          <w:sz w:val="28"/>
          <w:szCs w:val="28"/>
        </w:rPr>
        <w:t>/</w:t>
      </w:r>
      <w:proofErr w:type="spellStart"/>
      <w:proofErr w:type="gramStart"/>
      <w:r w:rsidRPr="00E535B2">
        <w:rPr>
          <w:rFonts w:ascii="Times New Roman" w:hAnsi="Times New Roman" w:cs="Times New Roman"/>
          <w:sz w:val="28"/>
          <w:szCs w:val="28"/>
        </w:rPr>
        <w:t>Фр</w:t>
      </w:r>
      <w:proofErr w:type="spellEnd"/>
      <w:proofErr w:type="gramEnd"/>
      <w:r w:rsidRPr="00E535B2">
        <w:rPr>
          <w:rFonts w:ascii="Times New Roman" w:hAnsi="Times New Roman" w:cs="Times New Roman"/>
          <w:sz w:val="28"/>
          <w:szCs w:val="28"/>
        </w:rPr>
        <w:t xml:space="preserve">;           </w:t>
      </w:r>
      <w:proofErr w:type="spellStart"/>
      <w:r w:rsidRPr="00E535B2">
        <w:rPr>
          <w:rFonts w:ascii="Times New Roman" w:hAnsi="Times New Roman" w:cs="Times New Roman"/>
          <w:sz w:val="28"/>
          <w:szCs w:val="28"/>
        </w:rPr>
        <w:t>Кп</w:t>
      </w:r>
      <w:proofErr w:type="spellEnd"/>
      <w:r w:rsidRPr="00E535B2">
        <w:rPr>
          <w:rFonts w:ascii="Times New Roman" w:hAnsi="Times New Roman" w:cs="Times New Roman"/>
          <w:sz w:val="28"/>
          <w:szCs w:val="28"/>
        </w:rPr>
        <w:t>=251(</w:t>
      </w:r>
      <w:proofErr w:type="spellStart"/>
      <w:r w:rsidRPr="00E535B2">
        <w:rPr>
          <w:rFonts w:ascii="Times New Roman" w:hAnsi="Times New Roman" w:cs="Times New Roman"/>
          <w:sz w:val="28"/>
          <w:szCs w:val="28"/>
        </w:rPr>
        <w:t>дн</w:t>
      </w:r>
      <w:proofErr w:type="spellEnd"/>
      <w:r w:rsidRPr="00E535B2">
        <w:rPr>
          <w:rFonts w:ascii="Times New Roman" w:hAnsi="Times New Roman" w:cs="Times New Roman"/>
          <w:sz w:val="28"/>
          <w:szCs w:val="28"/>
        </w:rPr>
        <w:t>)/230(</w:t>
      </w:r>
      <w:proofErr w:type="spellStart"/>
      <w:r w:rsidRPr="00E535B2">
        <w:rPr>
          <w:rFonts w:ascii="Times New Roman" w:hAnsi="Times New Roman" w:cs="Times New Roman"/>
          <w:sz w:val="28"/>
          <w:szCs w:val="28"/>
        </w:rPr>
        <w:t>дн</w:t>
      </w:r>
      <w:proofErr w:type="spellEnd"/>
      <w:r w:rsidRPr="00E535B2">
        <w:rPr>
          <w:rFonts w:ascii="Times New Roman" w:hAnsi="Times New Roman" w:cs="Times New Roman"/>
          <w:sz w:val="28"/>
          <w:szCs w:val="28"/>
        </w:rPr>
        <w:t>)≈1,091</w:t>
      </w:r>
    </w:p>
    <w:p w:rsidR="00E535B2" w:rsidRPr="00E535B2" w:rsidRDefault="00E535B2" w:rsidP="00E535B2">
      <w:pPr>
        <w:spacing w:after="0" w:line="360" w:lineRule="auto"/>
        <w:ind w:firstLine="709"/>
        <w:jc w:val="both"/>
        <w:rPr>
          <w:rFonts w:ascii="Times New Roman" w:hAnsi="Times New Roman" w:cs="Times New Roman"/>
          <w:sz w:val="28"/>
          <w:szCs w:val="28"/>
        </w:rPr>
      </w:pPr>
      <w:proofErr w:type="spellStart"/>
      <w:r w:rsidRPr="00E535B2">
        <w:rPr>
          <w:rFonts w:ascii="Times New Roman" w:hAnsi="Times New Roman" w:cs="Times New Roman"/>
          <w:sz w:val="28"/>
          <w:szCs w:val="28"/>
        </w:rPr>
        <w:t>Чсп</w:t>
      </w:r>
      <w:proofErr w:type="spellEnd"/>
      <w:r w:rsidRPr="00E535B2">
        <w:rPr>
          <w:rFonts w:ascii="Times New Roman" w:hAnsi="Times New Roman" w:cs="Times New Roman"/>
          <w:sz w:val="28"/>
          <w:szCs w:val="28"/>
        </w:rPr>
        <w:t>=</w:t>
      </w:r>
      <w:proofErr w:type="spellStart"/>
      <w:r w:rsidRPr="00E535B2">
        <w:rPr>
          <w:rFonts w:ascii="Times New Roman" w:hAnsi="Times New Roman" w:cs="Times New Roman"/>
          <w:sz w:val="28"/>
          <w:szCs w:val="28"/>
        </w:rPr>
        <w:t>Чяв×Кп</w:t>
      </w:r>
      <w:proofErr w:type="spellEnd"/>
      <w:r w:rsidRPr="00E535B2">
        <w:rPr>
          <w:rFonts w:ascii="Times New Roman" w:hAnsi="Times New Roman" w:cs="Times New Roman"/>
          <w:sz w:val="28"/>
          <w:szCs w:val="28"/>
        </w:rPr>
        <w:t xml:space="preserve">;          </w:t>
      </w:r>
      <w:proofErr w:type="spellStart"/>
      <w:r w:rsidRPr="00E535B2">
        <w:rPr>
          <w:rFonts w:ascii="Times New Roman" w:hAnsi="Times New Roman" w:cs="Times New Roman"/>
          <w:sz w:val="28"/>
          <w:szCs w:val="28"/>
        </w:rPr>
        <w:t>Чсп</w:t>
      </w:r>
      <w:proofErr w:type="spellEnd"/>
      <w:r w:rsidRPr="00E535B2">
        <w:rPr>
          <w:rFonts w:ascii="Times New Roman" w:hAnsi="Times New Roman" w:cs="Times New Roman"/>
          <w:sz w:val="28"/>
          <w:szCs w:val="28"/>
        </w:rPr>
        <w:t>=23 (чел)*1,091=25,1≈ 25(чел)</w:t>
      </w:r>
    </w:p>
    <w:p w:rsidR="00E535B2" w:rsidRPr="00E535B2" w:rsidRDefault="00E535B2" w:rsidP="00E535B2">
      <w:pPr>
        <w:spacing w:after="0" w:line="360" w:lineRule="auto"/>
        <w:ind w:firstLine="709"/>
        <w:jc w:val="both"/>
        <w:rPr>
          <w:rFonts w:ascii="Times New Roman" w:hAnsi="Times New Roman" w:cs="Times New Roman"/>
          <w:sz w:val="28"/>
          <w:szCs w:val="28"/>
        </w:rPr>
      </w:pPr>
    </w:p>
    <w:p w:rsidR="00E535B2" w:rsidRPr="00E535B2" w:rsidRDefault="00E535B2" w:rsidP="00E535B2">
      <w:pPr>
        <w:spacing w:after="0" w:line="360" w:lineRule="auto"/>
        <w:jc w:val="both"/>
        <w:rPr>
          <w:rFonts w:ascii="Times New Roman" w:hAnsi="Times New Roman" w:cs="Times New Roman"/>
          <w:sz w:val="28"/>
          <w:szCs w:val="28"/>
        </w:rPr>
      </w:pPr>
    </w:p>
    <w:p w:rsidR="00E535B2" w:rsidRPr="00E535B2" w:rsidRDefault="00E535B2" w:rsidP="00E535B2">
      <w:pPr>
        <w:spacing w:after="0" w:line="360" w:lineRule="auto"/>
        <w:ind w:firstLine="709"/>
        <w:jc w:val="both"/>
        <w:rPr>
          <w:rFonts w:ascii="Times New Roman" w:hAnsi="Times New Roman" w:cs="Times New Roman"/>
          <w:sz w:val="28"/>
          <w:szCs w:val="28"/>
        </w:rPr>
      </w:pPr>
      <w:r w:rsidRPr="00E535B2">
        <w:rPr>
          <w:rFonts w:ascii="Times New Roman" w:hAnsi="Times New Roman" w:cs="Times New Roman"/>
          <w:sz w:val="28"/>
          <w:szCs w:val="28"/>
        </w:rPr>
        <w:t xml:space="preserve">Ответ: </w:t>
      </w:r>
      <w:r>
        <w:rPr>
          <w:rFonts w:ascii="Times New Roman" w:hAnsi="Times New Roman" w:cs="Times New Roman"/>
          <w:sz w:val="28"/>
          <w:szCs w:val="28"/>
        </w:rPr>
        <w:t xml:space="preserve"> </w:t>
      </w:r>
      <w:r w:rsidRPr="00E535B2">
        <w:rPr>
          <w:rFonts w:ascii="Times New Roman" w:hAnsi="Times New Roman" w:cs="Times New Roman"/>
          <w:sz w:val="28"/>
          <w:szCs w:val="28"/>
        </w:rPr>
        <w:t>Списочная численность персонала составит 25 человек.</w:t>
      </w:r>
    </w:p>
    <w:p w:rsidR="00AC6BAF" w:rsidRDefault="00AC6BAF">
      <w:r>
        <w:br w:type="page"/>
      </w:r>
    </w:p>
    <w:p w:rsidR="000D3A7A" w:rsidRDefault="00AC6BAF" w:rsidP="00AC6BAF">
      <w:pPr>
        <w:spacing w:after="0" w:line="360" w:lineRule="auto"/>
        <w:ind w:firstLine="709"/>
        <w:jc w:val="center"/>
        <w:rPr>
          <w:rFonts w:ascii="Times New Roman" w:hAnsi="Times New Roman" w:cs="Times New Roman"/>
          <w:b/>
          <w:sz w:val="28"/>
          <w:szCs w:val="28"/>
        </w:rPr>
      </w:pPr>
      <w:r w:rsidRPr="00AC6BAF">
        <w:rPr>
          <w:rFonts w:ascii="Times New Roman" w:hAnsi="Times New Roman" w:cs="Times New Roman"/>
          <w:b/>
          <w:sz w:val="28"/>
          <w:szCs w:val="28"/>
        </w:rPr>
        <w:lastRenderedPageBreak/>
        <w:t>Список литературы</w:t>
      </w:r>
    </w:p>
    <w:p w:rsidR="00AC6BAF" w:rsidRDefault="00AC6BAF" w:rsidP="00AC6BAF">
      <w:pPr>
        <w:spacing w:after="0" w:line="360" w:lineRule="auto"/>
        <w:ind w:firstLine="709"/>
        <w:jc w:val="center"/>
        <w:rPr>
          <w:rFonts w:ascii="Times New Roman" w:hAnsi="Times New Roman" w:cs="Times New Roman"/>
          <w:b/>
          <w:sz w:val="28"/>
          <w:szCs w:val="28"/>
        </w:rPr>
      </w:pPr>
    </w:p>
    <w:p w:rsidR="00AC6BAF" w:rsidRPr="00AC6BAF" w:rsidRDefault="00AC6BAF" w:rsidP="00AC6BAF">
      <w:pPr>
        <w:pStyle w:val="a9"/>
        <w:numPr>
          <w:ilvl w:val="1"/>
          <w:numId w:val="2"/>
        </w:numPr>
        <w:spacing w:after="0" w:line="360" w:lineRule="auto"/>
        <w:ind w:left="0" w:firstLine="357"/>
        <w:contextualSpacing w:val="0"/>
        <w:jc w:val="both"/>
        <w:rPr>
          <w:rFonts w:ascii="Times New Roman" w:eastAsia="Times New Roman" w:hAnsi="Times New Roman" w:cs="Times New Roman"/>
          <w:sz w:val="28"/>
          <w:szCs w:val="28"/>
          <w:lang w:eastAsia="ru-RU"/>
        </w:rPr>
      </w:pPr>
      <w:r w:rsidRPr="00AC6BAF">
        <w:rPr>
          <w:rFonts w:ascii="Times New Roman" w:eastAsia="Times New Roman" w:hAnsi="Times New Roman" w:cs="Times New Roman"/>
          <w:sz w:val="28"/>
          <w:szCs w:val="28"/>
          <w:lang w:eastAsia="ru-RU"/>
        </w:rPr>
        <w:t>Карташова Л.В. Управление человеческими ресурсами: учебник / науч. ред. совет: В.И. Видяпин и др. – М.: ИНФРА-М, 2010</w:t>
      </w:r>
      <w:r w:rsidR="00C73C32">
        <w:rPr>
          <w:rFonts w:ascii="Times New Roman" w:eastAsia="Times New Roman" w:hAnsi="Times New Roman" w:cs="Times New Roman"/>
          <w:sz w:val="28"/>
          <w:szCs w:val="28"/>
          <w:lang w:eastAsia="ru-RU"/>
        </w:rPr>
        <w:t>.</w:t>
      </w:r>
    </w:p>
    <w:p w:rsidR="00AC6BAF" w:rsidRDefault="00AC6BAF" w:rsidP="00AC6BAF">
      <w:pPr>
        <w:pStyle w:val="a9"/>
        <w:numPr>
          <w:ilvl w:val="1"/>
          <w:numId w:val="2"/>
        </w:numPr>
        <w:autoSpaceDE w:val="0"/>
        <w:autoSpaceDN w:val="0"/>
        <w:spacing w:after="0" w:line="360" w:lineRule="auto"/>
        <w:ind w:left="0" w:firstLine="357"/>
        <w:contextualSpacing w:val="0"/>
        <w:jc w:val="both"/>
        <w:rPr>
          <w:rFonts w:ascii="Times New Roman" w:eastAsia="Times New Roman" w:hAnsi="Times New Roman" w:cs="Times New Roman"/>
          <w:sz w:val="28"/>
          <w:szCs w:val="28"/>
          <w:lang w:eastAsia="ru-RU"/>
        </w:rPr>
      </w:pPr>
      <w:r w:rsidRPr="00AC6BAF">
        <w:rPr>
          <w:rFonts w:ascii="Times New Roman" w:eastAsia="Times New Roman" w:hAnsi="Times New Roman" w:cs="Times New Roman"/>
          <w:sz w:val="28"/>
          <w:szCs w:val="28"/>
          <w:lang w:eastAsia="ru-RU"/>
        </w:rPr>
        <w:t>Маслова В.М. Управление персоналом: учебник дл</w:t>
      </w:r>
      <w:r>
        <w:rPr>
          <w:rFonts w:ascii="Times New Roman" w:eastAsia="Times New Roman" w:hAnsi="Times New Roman" w:cs="Times New Roman"/>
          <w:sz w:val="28"/>
          <w:szCs w:val="28"/>
          <w:lang w:eastAsia="ru-RU"/>
        </w:rPr>
        <w:t xml:space="preserve">я бакалавров. – М.: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2012</w:t>
      </w:r>
      <w:r w:rsidR="00C73C32">
        <w:rPr>
          <w:rFonts w:ascii="Times New Roman" w:eastAsia="Times New Roman" w:hAnsi="Times New Roman" w:cs="Times New Roman"/>
          <w:sz w:val="28"/>
          <w:szCs w:val="28"/>
          <w:lang w:eastAsia="ru-RU"/>
        </w:rPr>
        <w:t>.</w:t>
      </w:r>
    </w:p>
    <w:p w:rsidR="00C73C32" w:rsidRDefault="00AC6BAF" w:rsidP="00C73C32">
      <w:pPr>
        <w:pStyle w:val="a9"/>
        <w:numPr>
          <w:ilvl w:val="1"/>
          <w:numId w:val="2"/>
        </w:numPr>
        <w:autoSpaceDE w:val="0"/>
        <w:autoSpaceDN w:val="0"/>
        <w:spacing w:after="0" w:line="360" w:lineRule="auto"/>
        <w:ind w:left="0" w:firstLine="357"/>
        <w:contextualSpacing w:val="0"/>
        <w:jc w:val="both"/>
        <w:rPr>
          <w:rFonts w:ascii="Times New Roman" w:eastAsia="Times New Roman" w:hAnsi="Times New Roman" w:cs="Times New Roman"/>
          <w:sz w:val="28"/>
          <w:szCs w:val="28"/>
          <w:lang w:eastAsia="ru-RU"/>
        </w:rPr>
      </w:pPr>
      <w:proofErr w:type="spellStart"/>
      <w:r w:rsidRPr="00AC6BAF">
        <w:rPr>
          <w:rFonts w:ascii="Times New Roman" w:eastAsia="Times New Roman" w:hAnsi="Times New Roman" w:cs="Times New Roman"/>
          <w:sz w:val="28"/>
          <w:szCs w:val="28"/>
          <w:lang w:eastAsia="ru-RU"/>
        </w:rPr>
        <w:t>Шлендер</w:t>
      </w:r>
      <w:proofErr w:type="spellEnd"/>
      <w:r w:rsidRPr="00AC6BAF">
        <w:rPr>
          <w:rFonts w:ascii="Times New Roman" w:eastAsia="Times New Roman" w:hAnsi="Times New Roman" w:cs="Times New Roman"/>
          <w:sz w:val="28"/>
          <w:szCs w:val="28"/>
          <w:lang w:eastAsia="ru-RU"/>
        </w:rPr>
        <w:t xml:space="preserve"> П.Э., Маслова В.М.,</w:t>
      </w:r>
      <w:r>
        <w:rPr>
          <w:rFonts w:ascii="Times New Roman" w:eastAsia="Times New Roman" w:hAnsi="Times New Roman" w:cs="Times New Roman"/>
          <w:sz w:val="28"/>
          <w:szCs w:val="28"/>
          <w:lang w:eastAsia="ru-RU"/>
        </w:rPr>
        <w:t xml:space="preserve"> Смирнова М.Е. и др. Управление </w:t>
      </w:r>
      <w:r w:rsidRPr="00AC6BAF">
        <w:rPr>
          <w:rFonts w:ascii="Times New Roman" w:eastAsia="Times New Roman" w:hAnsi="Times New Roman" w:cs="Times New Roman"/>
          <w:sz w:val="28"/>
          <w:szCs w:val="28"/>
          <w:lang w:eastAsia="ru-RU"/>
        </w:rPr>
        <w:t>персоналом организации: учебное</w:t>
      </w:r>
      <w:r w:rsidRPr="00AC6BAF">
        <w:rPr>
          <w:rFonts w:ascii="Times New Roman" w:eastAsia="Times New Roman" w:hAnsi="Times New Roman" w:cs="Times New Roman"/>
          <w:sz w:val="28"/>
          <w:szCs w:val="28"/>
          <w:lang w:eastAsia="ru-RU"/>
        </w:rPr>
        <w:t xml:space="preserve"> пособие / под ред. П.Э. </w:t>
      </w:r>
      <w:proofErr w:type="spellStart"/>
      <w:r w:rsidRPr="00AC6BAF">
        <w:rPr>
          <w:rFonts w:ascii="Times New Roman" w:eastAsia="Times New Roman" w:hAnsi="Times New Roman" w:cs="Times New Roman"/>
          <w:sz w:val="28"/>
          <w:szCs w:val="28"/>
          <w:lang w:eastAsia="ru-RU"/>
        </w:rPr>
        <w:t>Шленде</w:t>
      </w:r>
      <w:r w:rsidRPr="00AC6BAF">
        <w:rPr>
          <w:rFonts w:ascii="Times New Roman" w:eastAsia="Times New Roman" w:hAnsi="Times New Roman" w:cs="Times New Roman"/>
          <w:sz w:val="28"/>
          <w:szCs w:val="28"/>
          <w:lang w:eastAsia="ru-RU"/>
        </w:rPr>
        <w:t>ра</w:t>
      </w:r>
      <w:proofErr w:type="spellEnd"/>
      <w:r w:rsidRPr="00AC6BAF">
        <w:rPr>
          <w:rFonts w:ascii="Times New Roman" w:eastAsia="Times New Roman" w:hAnsi="Times New Roman" w:cs="Times New Roman"/>
          <w:sz w:val="28"/>
          <w:szCs w:val="28"/>
          <w:lang w:eastAsia="ru-RU"/>
        </w:rPr>
        <w:t>. – М.: Вузовский учебник</w:t>
      </w:r>
      <w:proofErr w:type="gramStart"/>
      <w:r w:rsidRPr="00AC6BAF">
        <w:rPr>
          <w:rFonts w:ascii="Times New Roman" w:eastAsia="Times New Roman" w:hAnsi="Times New Roman" w:cs="Times New Roman"/>
          <w:sz w:val="28"/>
          <w:szCs w:val="28"/>
          <w:lang w:eastAsia="ru-RU"/>
        </w:rPr>
        <w:t xml:space="preserve"> :</w:t>
      </w:r>
      <w:proofErr w:type="gramEnd"/>
      <w:r w:rsidRPr="00AC6BAF">
        <w:rPr>
          <w:rFonts w:ascii="Times New Roman" w:eastAsia="Times New Roman" w:hAnsi="Times New Roman" w:cs="Times New Roman"/>
          <w:sz w:val="28"/>
          <w:szCs w:val="28"/>
          <w:lang w:eastAsia="ru-RU"/>
        </w:rPr>
        <w:t xml:space="preserve"> ИНФРА-М, 2010</w:t>
      </w:r>
      <w:r w:rsidR="00C73C32">
        <w:rPr>
          <w:rFonts w:ascii="Times New Roman" w:eastAsia="Times New Roman" w:hAnsi="Times New Roman" w:cs="Times New Roman"/>
          <w:sz w:val="28"/>
          <w:szCs w:val="28"/>
          <w:lang w:eastAsia="ru-RU"/>
        </w:rPr>
        <w:t>.</w:t>
      </w:r>
    </w:p>
    <w:p w:rsidR="00C73C32" w:rsidRPr="00C73C32" w:rsidRDefault="00C73C32" w:rsidP="00C73C32">
      <w:pPr>
        <w:pStyle w:val="a9"/>
        <w:numPr>
          <w:ilvl w:val="1"/>
          <w:numId w:val="2"/>
        </w:numPr>
        <w:autoSpaceDE w:val="0"/>
        <w:autoSpaceDN w:val="0"/>
        <w:spacing w:after="0" w:line="360" w:lineRule="auto"/>
        <w:ind w:left="0" w:firstLine="357"/>
        <w:contextualSpacing w:val="0"/>
        <w:jc w:val="both"/>
        <w:rPr>
          <w:rFonts w:ascii="Times New Roman" w:eastAsia="Times New Roman" w:hAnsi="Times New Roman" w:cs="Times New Roman"/>
          <w:sz w:val="28"/>
          <w:szCs w:val="28"/>
          <w:lang w:eastAsia="ru-RU"/>
        </w:rPr>
      </w:pPr>
      <w:r w:rsidRPr="00C73C32">
        <w:rPr>
          <w:iCs/>
          <w:sz w:val="28"/>
          <w:szCs w:val="28"/>
        </w:rPr>
        <w:t xml:space="preserve">Управление персоналом организации: Учебное пособие / ВЗФЭИ; Под ред. </w:t>
      </w:r>
      <w:proofErr w:type="spellStart"/>
      <w:r w:rsidRPr="00C73C32">
        <w:rPr>
          <w:iCs/>
          <w:sz w:val="28"/>
          <w:szCs w:val="28"/>
        </w:rPr>
        <w:t>П.Э.Шлендера</w:t>
      </w:r>
      <w:proofErr w:type="spellEnd"/>
      <w:proofErr w:type="gramStart"/>
      <w:r w:rsidRPr="00C73C32">
        <w:rPr>
          <w:iCs/>
          <w:sz w:val="28"/>
          <w:szCs w:val="28"/>
        </w:rPr>
        <w:t xml:space="preserve"> .</w:t>
      </w:r>
      <w:proofErr w:type="gramEnd"/>
      <w:r w:rsidRPr="00C73C32">
        <w:rPr>
          <w:iCs/>
          <w:sz w:val="28"/>
          <w:szCs w:val="28"/>
        </w:rPr>
        <w:t xml:space="preserve"> - М.: Ву</w:t>
      </w:r>
      <w:r w:rsidRPr="00C73C32">
        <w:rPr>
          <w:iCs/>
          <w:sz w:val="28"/>
          <w:szCs w:val="28"/>
        </w:rPr>
        <w:t>зовский учебник: ИНФРА-М, 2010.</w:t>
      </w:r>
      <w:bookmarkStart w:id="0" w:name="_GoBack"/>
      <w:bookmarkEnd w:id="0"/>
    </w:p>
    <w:p w:rsidR="00AC6BAF" w:rsidRPr="00AC6BAF" w:rsidRDefault="00AC6BAF" w:rsidP="00AC6BAF">
      <w:pPr>
        <w:spacing w:after="0" w:line="360" w:lineRule="auto"/>
        <w:ind w:firstLine="709"/>
        <w:jc w:val="center"/>
        <w:rPr>
          <w:rFonts w:ascii="Times New Roman" w:hAnsi="Times New Roman" w:cs="Times New Roman"/>
          <w:b/>
          <w:sz w:val="28"/>
          <w:szCs w:val="28"/>
        </w:rPr>
      </w:pPr>
    </w:p>
    <w:sectPr w:rsidR="00AC6BAF" w:rsidRPr="00AC6BAF" w:rsidSect="00180100">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D7D" w:rsidRDefault="007F3D7D" w:rsidP="00180100">
      <w:pPr>
        <w:spacing w:after="0" w:line="240" w:lineRule="auto"/>
      </w:pPr>
      <w:r>
        <w:separator/>
      </w:r>
    </w:p>
  </w:endnote>
  <w:endnote w:type="continuationSeparator" w:id="0">
    <w:p w:rsidR="007F3D7D" w:rsidRDefault="007F3D7D" w:rsidP="00180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auto"/>
    <w:notTrueType/>
    <w:pitch w:val="default"/>
    <w:sig w:usb0="000002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588429"/>
      <w:docPartObj>
        <w:docPartGallery w:val="Page Numbers (Bottom of Page)"/>
        <w:docPartUnique/>
      </w:docPartObj>
    </w:sdtPr>
    <w:sdtContent>
      <w:p w:rsidR="00180100" w:rsidRDefault="00180100">
        <w:pPr>
          <w:pStyle w:val="a5"/>
          <w:jc w:val="right"/>
        </w:pPr>
        <w:r>
          <w:fldChar w:fldCharType="begin"/>
        </w:r>
        <w:r>
          <w:instrText>PAGE   \* MERGEFORMAT</w:instrText>
        </w:r>
        <w:r>
          <w:fldChar w:fldCharType="separate"/>
        </w:r>
        <w:r w:rsidR="00C73C32">
          <w:rPr>
            <w:noProof/>
          </w:rPr>
          <w:t>13</w:t>
        </w:r>
        <w:r>
          <w:fldChar w:fldCharType="end"/>
        </w:r>
      </w:p>
    </w:sdtContent>
  </w:sdt>
  <w:p w:rsidR="00180100" w:rsidRDefault="0018010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D7D" w:rsidRDefault="007F3D7D" w:rsidP="00180100">
      <w:pPr>
        <w:spacing w:after="0" w:line="240" w:lineRule="auto"/>
      </w:pPr>
      <w:r>
        <w:separator/>
      </w:r>
    </w:p>
  </w:footnote>
  <w:footnote w:type="continuationSeparator" w:id="0">
    <w:p w:rsidR="007F3D7D" w:rsidRDefault="007F3D7D" w:rsidP="001801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6BE3"/>
    <w:multiLevelType w:val="multilevel"/>
    <w:tmpl w:val="F940C1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F3104"/>
    <w:multiLevelType w:val="hybridMultilevel"/>
    <w:tmpl w:val="EB1671DE"/>
    <w:lvl w:ilvl="0" w:tplc="F3523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8F94851"/>
    <w:multiLevelType w:val="hybridMultilevel"/>
    <w:tmpl w:val="356E4C4A"/>
    <w:lvl w:ilvl="0" w:tplc="D9867830">
      <w:start w:val="1"/>
      <w:numFmt w:val="decimal"/>
      <w:lvlText w:val="%1."/>
      <w:lvlJc w:val="left"/>
      <w:pPr>
        <w:ind w:left="927" w:hanging="360"/>
      </w:pPr>
      <w:rPr>
        <w:rFonts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914510B"/>
    <w:multiLevelType w:val="hybridMultilevel"/>
    <w:tmpl w:val="15720352"/>
    <w:lvl w:ilvl="0" w:tplc="F3523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7206CA7"/>
    <w:multiLevelType w:val="multilevel"/>
    <w:tmpl w:val="4388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B900DD"/>
    <w:multiLevelType w:val="multilevel"/>
    <w:tmpl w:val="95AA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4E6911"/>
    <w:multiLevelType w:val="hybridMultilevel"/>
    <w:tmpl w:val="F10048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CBE4FF4"/>
    <w:multiLevelType w:val="hybridMultilevel"/>
    <w:tmpl w:val="73EA4BAA"/>
    <w:lvl w:ilvl="0" w:tplc="CFCAEFD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BB879B5"/>
    <w:multiLevelType w:val="multilevel"/>
    <w:tmpl w:val="BB02E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4616E0"/>
    <w:multiLevelType w:val="multilevel"/>
    <w:tmpl w:val="7FAC89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703D4C"/>
    <w:multiLevelType w:val="hybridMultilevel"/>
    <w:tmpl w:val="8A6A8AD0"/>
    <w:lvl w:ilvl="0" w:tplc="F3523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4"/>
  </w:num>
  <w:num w:numId="4">
    <w:abstractNumId w:val="8"/>
  </w:num>
  <w:num w:numId="5">
    <w:abstractNumId w:val="3"/>
  </w:num>
  <w:num w:numId="6">
    <w:abstractNumId w:val="9"/>
  </w:num>
  <w:num w:numId="7">
    <w:abstractNumId w:val="10"/>
  </w:num>
  <w:num w:numId="8">
    <w:abstractNumId w:val="7"/>
  </w:num>
  <w:num w:numId="9">
    <w:abstractNumId w:val="2"/>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54A"/>
    <w:rsid w:val="000905C0"/>
    <w:rsid w:val="000D3A7A"/>
    <w:rsid w:val="00180100"/>
    <w:rsid w:val="0054663E"/>
    <w:rsid w:val="007A354A"/>
    <w:rsid w:val="007F3D7D"/>
    <w:rsid w:val="00803AA8"/>
    <w:rsid w:val="00904384"/>
    <w:rsid w:val="00AC6BAF"/>
    <w:rsid w:val="00BA41EF"/>
    <w:rsid w:val="00BB7BA8"/>
    <w:rsid w:val="00BD5570"/>
    <w:rsid w:val="00C73C32"/>
    <w:rsid w:val="00E535B2"/>
    <w:rsid w:val="00F13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535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134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01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0100"/>
  </w:style>
  <w:style w:type="paragraph" w:styleId="a5">
    <w:name w:val="footer"/>
    <w:basedOn w:val="a"/>
    <w:link w:val="a6"/>
    <w:uiPriority w:val="99"/>
    <w:unhideWhenUsed/>
    <w:rsid w:val="001801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0100"/>
  </w:style>
  <w:style w:type="character" w:customStyle="1" w:styleId="20">
    <w:name w:val="Заголовок 2 Знак"/>
    <w:basedOn w:val="a0"/>
    <w:link w:val="2"/>
    <w:uiPriority w:val="9"/>
    <w:rsid w:val="00F13446"/>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F134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3446"/>
    <w:rPr>
      <w:rFonts w:ascii="Tahoma" w:hAnsi="Tahoma" w:cs="Tahoma"/>
      <w:sz w:val="16"/>
      <w:szCs w:val="16"/>
    </w:rPr>
  </w:style>
  <w:style w:type="paragraph" w:styleId="a9">
    <w:name w:val="List Paragraph"/>
    <w:basedOn w:val="a"/>
    <w:uiPriority w:val="34"/>
    <w:qFormat/>
    <w:rsid w:val="00F13446"/>
    <w:pPr>
      <w:ind w:left="720"/>
      <w:contextualSpacing/>
    </w:pPr>
  </w:style>
  <w:style w:type="character" w:customStyle="1" w:styleId="apple-converted-space">
    <w:name w:val="apple-converted-space"/>
    <w:basedOn w:val="a0"/>
    <w:rsid w:val="00BD5570"/>
  </w:style>
  <w:style w:type="character" w:styleId="aa">
    <w:name w:val="Hyperlink"/>
    <w:basedOn w:val="a0"/>
    <w:uiPriority w:val="99"/>
    <w:semiHidden/>
    <w:unhideWhenUsed/>
    <w:rsid w:val="00BD5570"/>
    <w:rPr>
      <w:color w:val="0000FF"/>
      <w:u w:val="single"/>
    </w:rPr>
  </w:style>
  <w:style w:type="character" w:customStyle="1" w:styleId="10">
    <w:name w:val="Заголовок 1 Знак"/>
    <w:basedOn w:val="a0"/>
    <w:link w:val="1"/>
    <w:uiPriority w:val="9"/>
    <w:rsid w:val="00E535B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535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134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01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0100"/>
  </w:style>
  <w:style w:type="paragraph" w:styleId="a5">
    <w:name w:val="footer"/>
    <w:basedOn w:val="a"/>
    <w:link w:val="a6"/>
    <w:uiPriority w:val="99"/>
    <w:unhideWhenUsed/>
    <w:rsid w:val="001801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0100"/>
  </w:style>
  <w:style w:type="character" w:customStyle="1" w:styleId="20">
    <w:name w:val="Заголовок 2 Знак"/>
    <w:basedOn w:val="a0"/>
    <w:link w:val="2"/>
    <w:uiPriority w:val="9"/>
    <w:rsid w:val="00F13446"/>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F134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3446"/>
    <w:rPr>
      <w:rFonts w:ascii="Tahoma" w:hAnsi="Tahoma" w:cs="Tahoma"/>
      <w:sz w:val="16"/>
      <w:szCs w:val="16"/>
    </w:rPr>
  </w:style>
  <w:style w:type="paragraph" w:styleId="a9">
    <w:name w:val="List Paragraph"/>
    <w:basedOn w:val="a"/>
    <w:uiPriority w:val="34"/>
    <w:qFormat/>
    <w:rsid w:val="00F13446"/>
    <w:pPr>
      <w:ind w:left="720"/>
      <w:contextualSpacing/>
    </w:pPr>
  </w:style>
  <w:style w:type="character" w:customStyle="1" w:styleId="apple-converted-space">
    <w:name w:val="apple-converted-space"/>
    <w:basedOn w:val="a0"/>
    <w:rsid w:val="00BD5570"/>
  </w:style>
  <w:style w:type="character" w:styleId="aa">
    <w:name w:val="Hyperlink"/>
    <w:basedOn w:val="a0"/>
    <w:uiPriority w:val="99"/>
    <w:semiHidden/>
    <w:unhideWhenUsed/>
    <w:rsid w:val="00BD5570"/>
    <w:rPr>
      <w:color w:val="0000FF"/>
      <w:u w:val="single"/>
    </w:rPr>
  </w:style>
  <w:style w:type="character" w:customStyle="1" w:styleId="10">
    <w:name w:val="Заголовок 1 Знак"/>
    <w:basedOn w:val="a0"/>
    <w:link w:val="1"/>
    <w:uiPriority w:val="9"/>
    <w:rsid w:val="00E535B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019902">
      <w:bodyDiv w:val="1"/>
      <w:marLeft w:val="0"/>
      <w:marRight w:val="0"/>
      <w:marTop w:val="0"/>
      <w:marBottom w:val="0"/>
      <w:divBdr>
        <w:top w:val="none" w:sz="0" w:space="0" w:color="auto"/>
        <w:left w:val="none" w:sz="0" w:space="0" w:color="auto"/>
        <w:bottom w:val="none" w:sz="0" w:space="0" w:color="auto"/>
        <w:right w:val="none" w:sz="0" w:space="0" w:color="auto"/>
      </w:divBdr>
    </w:div>
    <w:div w:id="210699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14</Pages>
  <Words>2624</Words>
  <Characters>14957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2016-05-28T13:25:00Z</dcterms:created>
  <dcterms:modified xsi:type="dcterms:W3CDTF">2016-05-28T15:31:00Z</dcterms:modified>
</cp:coreProperties>
</file>