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DE" w:rsidRDefault="004C0BDE">
      <w:pPr>
        <w:rPr>
          <w:rStyle w:val="FontStyle53"/>
          <w:sz w:val="28"/>
          <w:szCs w:val="28"/>
        </w:rPr>
      </w:pPr>
    </w:p>
    <w:p w:rsidR="00391AA7" w:rsidRDefault="00391AA7" w:rsidP="00391AA7">
      <w:pPr>
        <w:pStyle w:val="Style19"/>
        <w:widowControl/>
        <w:numPr>
          <w:ilvl w:val="0"/>
          <w:numId w:val="1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391AA7">
        <w:rPr>
          <w:rStyle w:val="FontStyle53"/>
          <w:sz w:val="28"/>
          <w:szCs w:val="28"/>
        </w:rPr>
        <w:t>Указать корреспонденцию счетов по фактам хозяйственной</w:t>
      </w:r>
      <w:r w:rsidRPr="00391AA7">
        <w:rPr>
          <w:rStyle w:val="FontStyle53"/>
          <w:sz w:val="28"/>
          <w:szCs w:val="28"/>
        </w:rPr>
        <w:br/>
        <w:t xml:space="preserve">деятельности в </w:t>
      </w:r>
      <w:r>
        <w:rPr>
          <w:rStyle w:val="FontStyle53"/>
          <w:sz w:val="28"/>
          <w:szCs w:val="28"/>
        </w:rPr>
        <w:t xml:space="preserve">Журнале хозяйственных операций </w:t>
      </w:r>
    </w:p>
    <w:p w:rsidR="00391AA7" w:rsidRPr="00391AA7" w:rsidRDefault="00391AA7" w:rsidP="00391AA7">
      <w:pPr>
        <w:pStyle w:val="Style19"/>
        <w:widowControl/>
        <w:numPr>
          <w:ilvl w:val="0"/>
          <w:numId w:val="1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Открыть синтетические счета</w:t>
      </w:r>
      <w:r w:rsidRPr="00391AA7">
        <w:rPr>
          <w:rStyle w:val="FontStyle53"/>
          <w:sz w:val="28"/>
          <w:szCs w:val="28"/>
        </w:rPr>
        <w:t>, отразить сальдо начальные по данным остатков на 31 декабря 201(Х-1) г. и операции за первый квартал 201Х г., определить обороты и сальдо конечные.</w:t>
      </w:r>
    </w:p>
    <w:p w:rsidR="00391AA7" w:rsidRPr="00734DC2" w:rsidRDefault="00391AA7" w:rsidP="00391AA7">
      <w:pPr>
        <w:pStyle w:val="Style19"/>
        <w:widowControl/>
        <w:numPr>
          <w:ilvl w:val="0"/>
          <w:numId w:val="2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Произвести расчет первоначальной стоимости здания, принятого в эксплуатацию в первом квартале 201Х г. и предназначенного</w:t>
      </w:r>
      <w:r>
        <w:rPr>
          <w:rStyle w:val="FontStyle53"/>
          <w:sz w:val="28"/>
          <w:szCs w:val="28"/>
        </w:rPr>
        <w:br/>
        <w:t>для последующей сдачи в аренду</w:t>
      </w:r>
      <w:r w:rsidRPr="00734DC2">
        <w:rPr>
          <w:rStyle w:val="FontStyle53"/>
          <w:sz w:val="28"/>
          <w:szCs w:val="28"/>
        </w:rPr>
        <w:t>.</w:t>
      </w:r>
    </w:p>
    <w:p w:rsidR="00391AA7" w:rsidRPr="00734DC2" w:rsidRDefault="00391AA7" w:rsidP="00391AA7">
      <w:pPr>
        <w:pStyle w:val="Style19"/>
        <w:widowControl/>
        <w:numPr>
          <w:ilvl w:val="0"/>
          <w:numId w:val="2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Определить величину налога на добавленную стоимость</w:t>
      </w:r>
      <w:r w:rsidRPr="00734DC2">
        <w:rPr>
          <w:rStyle w:val="FontStyle53"/>
          <w:sz w:val="28"/>
          <w:szCs w:val="28"/>
        </w:rPr>
        <w:br/>
        <w:t>(НДС), подлежащего возмещению из бюджета по оприходованным</w:t>
      </w:r>
      <w:r w:rsidRPr="00734DC2">
        <w:rPr>
          <w:rStyle w:val="FontStyle53"/>
          <w:sz w:val="28"/>
          <w:szCs w:val="28"/>
        </w:rPr>
        <w:br/>
        <w:t>объектам учета, произвести расчет налога на имущество и налога</w:t>
      </w:r>
      <w:r w:rsidRPr="00734DC2">
        <w:rPr>
          <w:rStyle w:val="FontStyle53"/>
          <w:sz w:val="28"/>
          <w:szCs w:val="28"/>
        </w:rPr>
        <w:br/>
        <w:t>на прибыль за первый квартал 201Х г. В целях упрощения задачи</w:t>
      </w:r>
      <w:r w:rsidRPr="00734DC2">
        <w:rPr>
          <w:rStyle w:val="FontStyle53"/>
          <w:sz w:val="28"/>
          <w:szCs w:val="28"/>
        </w:rPr>
        <w:br/>
        <w:t>расчет налоговых платежей выполняется в произвольной форме.</w:t>
      </w:r>
    </w:p>
    <w:p w:rsidR="00391AA7" w:rsidRPr="00C82062" w:rsidRDefault="00391AA7" w:rsidP="00391AA7">
      <w:pPr>
        <w:pStyle w:val="Style19"/>
        <w:widowControl/>
        <w:numPr>
          <w:ilvl w:val="0"/>
          <w:numId w:val="2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Определить и списать сальдо прочих доходов и расходов</w:t>
      </w:r>
      <w:r w:rsidRPr="00734DC2">
        <w:rPr>
          <w:rStyle w:val="FontStyle53"/>
          <w:sz w:val="28"/>
          <w:szCs w:val="28"/>
        </w:rPr>
        <w:br/>
        <w:t>на финансовые результаты</w:t>
      </w:r>
      <w:r w:rsidRPr="00C82062">
        <w:rPr>
          <w:rStyle w:val="FontStyle53"/>
          <w:sz w:val="28"/>
          <w:szCs w:val="28"/>
        </w:rPr>
        <w:t>.</w:t>
      </w:r>
    </w:p>
    <w:p w:rsidR="00391AA7" w:rsidRDefault="00391AA7" w:rsidP="00391AA7">
      <w:pPr>
        <w:pStyle w:val="Style19"/>
        <w:widowControl/>
        <w:numPr>
          <w:ilvl w:val="0"/>
          <w:numId w:val="2"/>
        </w:numPr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391AA7">
        <w:rPr>
          <w:rStyle w:val="FontStyle53"/>
          <w:sz w:val="28"/>
          <w:szCs w:val="28"/>
        </w:rPr>
        <w:t xml:space="preserve">Составить на основании данных счетов </w:t>
      </w:r>
      <w:proofErr w:type="spellStart"/>
      <w:r w:rsidRPr="00391AA7">
        <w:rPr>
          <w:rStyle w:val="FontStyle53"/>
          <w:sz w:val="28"/>
          <w:szCs w:val="28"/>
        </w:rPr>
        <w:t>оборотно-сальдовую</w:t>
      </w:r>
      <w:proofErr w:type="spellEnd"/>
      <w:r w:rsidRPr="00391AA7">
        <w:rPr>
          <w:rStyle w:val="FontStyle53"/>
          <w:sz w:val="28"/>
          <w:szCs w:val="28"/>
        </w:rPr>
        <w:t xml:space="preserve"> ведомость, а затем бухгалтерский баланс с указанием данных на начало года и 31 марта 201Х г. и отчет о финансовых результатах за первый квартал 201Х г. </w:t>
      </w:r>
    </w:p>
    <w:p w:rsidR="00391AA7" w:rsidRPr="00391AA7" w:rsidRDefault="00391AA7" w:rsidP="00391AA7">
      <w:pPr>
        <w:pStyle w:val="Style19"/>
        <w:widowControl/>
        <w:tabs>
          <w:tab w:val="left" w:pos="547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391AA7">
        <w:rPr>
          <w:rStyle w:val="FontStyle53"/>
          <w:sz w:val="28"/>
          <w:szCs w:val="28"/>
        </w:rPr>
        <w:t>В процессе решения практиче</w:t>
      </w:r>
      <w:r>
        <w:rPr>
          <w:rStyle w:val="FontStyle53"/>
          <w:sz w:val="28"/>
          <w:szCs w:val="28"/>
        </w:rPr>
        <w:t xml:space="preserve">ской задачи необходимо исходить </w:t>
      </w:r>
      <w:r w:rsidRPr="00391AA7">
        <w:rPr>
          <w:rStyle w:val="FontStyle53"/>
          <w:sz w:val="28"/>
          <w:szCs w:val="28"/>
        </w:rPr>
        <w:t>из следующих условий:</w:t>
      </w:r>
    </w:p>
    <w:p w:rsidR="00391AA7" w:rsidRPr="00734DC2" w:rsidRDefault="00391AA7" w:rsidP="00391AA7">
      <w:pPr>
        <w:pStyle w:val="Style19"/>
        <w:widowControl/>
        <w:numPr>
          <w:ilvl w:val="0"/>
          <w:numId w:val="3"/>
        </w:numPr>
        <w:tabs>
          <w:tab w:val="left" w:pos="586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предметом деятельности организации является операционная аренда;</w:t>
      </w:r>
    </w:p>
    <w:p w:rsidR="00391AA7" w:rsidRPr="00734DC2" w:rsidRDefault="00391AA7" w:rsidP="00391AA7">
      <w:pPr>
        <w:pStyle w:val="Style19"/>
        <w:widowControl/>
        <w:numPr>
          <w:ilvl w:val="0"/>
          <w:numId w:val="3"/>
        </w:numPr>
        <w:tabs>
          <w:tab w:val="left" w:pos="586"/>
        </w:tabs>
        <w:spacing w:line="360" w:lineRule="auto"/>
        <w:ind w:firstLine="709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организация применяет следующие тарифы </w:t>
      </w:r>
      <w:r w:rsidRPr="00734DC2">
        <w:rPr>
          <w:rStyle w:val="FontStyle53"/>
          <w:sz w:val="28"/>
          <w:szCs w:val="28"/>
        </w:rPr>
        <w:t xml:space="preserve"> страховых взносов:</w:t>
      </w:r>
    </w:p>
    <w:p w:rsidR="00391AA7" w:rsidRPr="00734DC2" w:rsidRDefault="00391AA7" w:rsidP="00391AA7">
      <w:pPr>
        <w:pStyle w:val="Style21"/>
        <w:widowControl/>
        <w:numPr>
          <w:ilvl w:val="0"/>
          <w:numId w:val="5"/>
        </w:numPr>
        <w:spacing w:line="360" w:lineRule="auto"/>
        <w:ind w:left="0"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в Пенсионный фонд Российской Федерации - 2</w:t>
      </w:r>
      <w:r>
        <w:rPr>
          <w:rStyle w:val="FontStyle53"/>
          <w:sz w:val="28"/>
          <w:szCs w:val="28"/>
        </w:rPr>
        <w:t>2</w:t>
      </w:r>
      <w:r w:rsidRPr="00734DC2">
        <w:rPr>
          <w:rStyle w:val="FontStyle53"/>
          <w:sz w:val="28"/>
          <w:szCs w:val="28"/>
        </w:rPr>
        <w:t>%;</w:t>
      </w:r>
    </w:p>
    <w:p w:rsidR="00391AA7" w:rsidRPr="00734DC2" w:rsidRDefault="00391AA7" w:rsidP="00391AA7">
      <w:pPr>
        <w:pStyle w:val="Style21"/>
        <w:widowControl/>
        <w:numPr>
          <w:ilvl w:val="0"/>
          <w:numId w:val="5"/>
        </w:numPr>
        <w:spacing w:line="360" w:lineRule="auto"/>
        <w:ind w:left="0"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в Фонд социального страхования Российской Федерации - 2,9%;</w:t>
      </w:r>
    </w:p>
    <w:p w:rsidR="00391AA7" w:rsidRPr="00734DC2" w:rsidRDefault="00391AA7" w:rsidP="00391AA7">
      <w:pPr>
        <w:pStyle w:val="Style21"/>
        <w:widowControl/>
        <w:numPr>
          <w:ilvl w:val="0"/>
          <w:numId w:val="5"/>
        </w:numPr>
        <w:spacing w:line="360" w:lineRule="auto"/>
        <w:ind w:left="0"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в Федеральный фонд обязательного медицинского страхования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>- 5,1%;</w:t>
      </w:r>
    </w:p>
    <w:p w:rsidR="00391AA7" w:rsidRPr="00734DC2" w:rsidRDefault="00391AA7" w:rsidP="00391AA7">
      <w:pPr>
        <w:pStyle w:val="Style21"/>
        <w:widowControl/>
        <w:numPr>
          <w:ilvl w:val="0"/>
          <w:numId w:val="5"/>
        </w:numPr>
        <w:spacing w:line="360" w:lineRule="auto"/>
        <w:ind w:left="0"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lastRenderedPageBreak/>
        <w:t>страховые взносы на обязательное социальное страхование</w:t>
      </w:r>
      <w:r w:rsidRPr="00734DC2">
        <w:rPr>
          <w:rStyle w:val="FontStyle53"/>
          <w:sz w:val="28"/>
          <w:szCs w:val="28"/>
        </w:rPr>
        <w:br/>
        <w:t xml:space="preserve">от несчастных случаев на производстве и профессиональных заболеваний </w:t>
      </w:r>
      <w:r>
        <w:rPr>
          <w:rStyle w:val="FontStyle53"/>
          <w:sz w:val="28"/>
          <w:szCs w:val="28"/>
        </w:rPr>
        <w:t xml:space="preserve">- </w:t>
      </w:r>
      <w:r w:rsidRPr="00734DC2">
        <w:rPr>
          <w:rStyle w:val="FontStyle53"/>
          <w:sz w:val="28"/>
          <w:szCs w:val="28"/>
        </w:rPr>
        <w:t>0,2%;</w:t>
      </w:r>
    </w:p>
    <w:p w:rsidR="00391AA7" w:rsidRPr="00734DC2" w:rsidRDefault="00391AA7" w:rsidP="00391AA7">
      <w:pPr>
        <w:pStyle w:val="Style21"/>
        <w:widowControl/>
        <w:spacing w:line="360" w:lineRule="auto"/>
        <w:ind w:firstLine="709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3)</w:t>
      </w:r>
      <w:r w:rsidRPr="00734DC2">
        <w:rPr>
          <w:rStyle w:val="FontStyle53"/>
          <w:sz w:val="28"/>
          <w:szCs w:val="28"/>
        </w:rPr>
        <w:t>основные средства, которые не признаются объектом налогообложения при исчислении налога на имущество, отсутствуют. Налог на имущество исчисляется с использованием норм главы 30 Налогового кодекса РФ, налоговая база определяется в соответствии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>со ст. 376 НК РФ, налоговая ставка составляет 2,2%;</w:t>
      </w:r>
    </w:p>
    <w:p w:rsidR="00391AA7" w:rsidRPr="00734DC2" w:rsidRDefault="00391AA7" w:rsidP="00391AA7">
      <w:pPr>
        <w:pStyle w:val="Style21"/>
        <w:widowControl/>
        <w:spacing w:line="360" w:lineRule="auto"/>
        <w:ind w:firstLine="709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4)</w:t>
      </w:r>
      <w:r w:rsidRPr="00734DC2">
        <w:rPr>
          <w:rStyle w:val="FontStyle53"/>
          <w:sz w:val="28"/>
          <w:szCs w:val="28"/>
        </w:rPr>
        <w:t>для упрощения решения задачи допускается, что величина налогооблагаемой прибыли соответствует прибыли, исчисленной</w:t>
      </w:r>
      <w:r w:rsidRPr="00734DC2">
        <w:rPr>
          <w:rStyle w:val="FontStyle53"/>
          <w:sz w:val="28"/>
          <w:szCs w:val="28"/>
        </w:rPr>
        <w:br/>
        <w:t>по данным бухгалтерского учета.</w:t>
      </w:r>
    </w:p>
    <w:p w:rsidR="00391AA7" w:rsidRPr="00734DC2" w:rsidRDefault="00391AA7" w:rsidP="00391AA7">
      <w:pPr>
        <w:pStyle w:val="Style1"/>
        <w:widowControl/>
        <w:spacing w:line="360" w:lineRule="auto"/>
        <w:ind w:firstLine="709"/>
        <w:rPr>
          <w:rStyle w:val="FontStyle51"/>
          <w:sz w:val="28"/>
          <w:szCs w:val="28"/>
        </w:rPr>
      </w:pPr>
      <w:r w:rsidRPr="00734DC2">
        <w:rPr>
          <w:rStyle w:val="FontStyle51"/>
          <w:sz w:val="28"/>
          <w:szCs w:val="28"/>
        </w:rPr>
        <w:t>Выписка из учетной политики ООО «Ромашка» на 201Х г.</w:t>
      </w:r>
      <w:r w:rsidRPr="00734DC2">
        <w:rPr>
          <w:rStyle w:val="FontStyle51"/>
          <w:sz w:val="28"/>
          <w:szCs w:val="28"/>
        </w:rPr>
        <w:br/>
        <w:t>положений, используемых при решении задачи</w:t>
      </w:r>
    </w:p>
    <w:p w:rsidR="00391AA7" w:rsidRPr="00734DC2" w:rsidRDefault="00391AA7" w:rsidP="00391AA7">
      <w:pPr>
        <w:pStyle w:val="Style16"/>
        <w:widowControl/>
        <w:spacing w:line="360" w:lineRule="auto"/>
        <w:ind w:firstLine="709"/>
        <w:jc w:val="both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 xml:space="preserve">«2.1. Объекты недвижимости, по которым закончены капитальные </w:t>
      </w:r>
      <w:r>
        <w:rPr>
          <w:rStyle w:val="FontStyle53"/>
          <w:sz w:val="28"/>
          <w:szCs w:val="28"/>
        </w:rPr>
        <w:t xml:space="preserve"> в</w:t>
      </w:r>
      <w:r w:rsidRPr="00734DC2">
        <w:rPr>
          <w:rStyle w:val="FontStyle53"/>
          <w:sz w:val="28"/>
          <w:szCs w:val="28"/>
        </w:rPr>
        <w:t>ложения, оформлены соответствующие первичные учетные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>документы по приемке-передаче, документы переданы на государственную регистрацию и фактически эксплуатируемые, принимаются к бухгалтерскому учету в качестве основных средств.</w:t>
      </w:r>
    </w:p>
    <w:p w:rsidR="00391AA7" w:rsidRPr="00734DC2" w:rsidRDefault="00391AA7" w:rsidP="00391AA7">
      <w:pPr>
        <w:pStyle w:val="Style19"/>
        <w:widowControl/>
        <w:numPr>
          <w:ilvl w:val="0"/>
          <w:numId w:val="4"/>
        </w:numPr>
        <w:tabs>
          <w:tab w:val="left" w:pos="672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Начисление амортизации объектов основных средств производится линейным способом.</w:t>
      </w:r>
    </w:p>
    <w:p w:rsidR="00391AA7" w:rsidRPr="00734DC2" w:rsidRDefault="00391AA7" w:rsidP="00391AA7">
      <w:pPr>
        <w:pStyle w:val="Style19"/>
        <w:widowControl/>
        <w:numPr>
          <w:ilvl w:val="0"/>
          <w:numId w:val="4"/>
        </w:numPr>
        <w:tabs>
          <w:tab w:val="left" w:pos="672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Фактическая себестоимость приобретения материалов формируется на счете 10 «Материалы» (без использования счета 15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 xml:space="preserve">«Заготовление и приобретение </w:t>
      </w:r>
      <w:r>
        <w:rPr>
          <w:rStyle w:val="FontStyle53"/>
          <w:sz w:val="28"/>
          <w:szCs w:val="28"/>
        </w:rPr>
        <w:t xml:space="preserve"> м</w:t>
      </w:r>
      <w:r w:rsidRPr="00734DC2">
        <w:rPr>
          <w:rStyle w:val="FontStyle53"/>
          <w:sz w:val="28"/>
          <w:szCs w:val="28"/>
        </w:rPr>
        <w:t>атериальных ценностей» и счета 16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>«Отклонение в стоимости материальных ценностей»).</w:t>
      </w:r>
    </w:p>
    <w:p w:rsidR="00391AA7" w:rsidRPr="00734DC2" w:rsidRDefault="00391AA7" w:rsidP="00391AA7">
      <w:pPr>
        <w:pStyle w:val="Style19"/>
        <w:widowControl/>
        <w:numPr>
          <w:ilvl w:val="0"/>
          <w:numId w:val="4"/>
        </w:numPr>
        <w:tabs>
          <w:tab w:val="left" w:pos="672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Учет затрат и исчисление себестоимости услуг по операционной аренде организуется непосредственно на счете 20 «Основное</w:t>
      </w:r>
      <w:r>
        <w:rPr>
          <w:rStyle w:val="FontStyle53"/>
          <w:sz w:val="28"/>
          <w:szCs w:val="28"/>
        </w:rPr>
        <w:t xml:space="preserve"> </w:t>
      </w:r>
      <w:r w:rsidRPr="00734DC2">
        <w:rPr>
          <w:rStyle w:val="FontStyle53"/>
          <w:sz w:val="28"/>
          <w:szCs w:val="28"/>
        </w:rPr>
        <w:t>производство».</w:t>
      </w:r>
    </w:p>
    <w:p w:rsidR="00391AA7" w:rsidRDefault="00391AA7" w:rsidP="00391AA7">
      <w:pPr>
        <w:pStyle w:val="Style19"/>
        <w:widowControl/>
        <w:numPr>
          <w:ilvl w:val="0"/>
          <w:numId w:val="4"/>
        </w:numPr>
        <w:tabs>
          <w:tab w:val="left" w:pos="672"/>
        </w:tabs>
        <w:spacing w:line="360" w:lineRule="auto"/>
        <w:ind w:firstLine="709"/>
        <w:rPr>
          <w:rStyle w:val="FontStyle53"/>
          <w:sz w:val="28"/>
          <w:szCs w:val="28"/>
        </w:rPr>
      </w:pPr>
      <w:r w:rsidRPr="00734DC2">
        <w:rPr>
          <w:rStyle w:val="FontStyle53"/>
          <w:sz w:val="28"/>
          <w:szCs w:val="28"/>
        </w:rPr>
        <w:t>Общехозяйственные расходы, учтенные на счете 26, по окончании отчетного периода полностью списываются на счет 90 «Продажи».</w:t>
      </w:r>
    </w:p>
    <w:p w:rsidR="007E0310" w:rsidRDefault="007E0310">
      <w:pPr>
        <w:rPr>
          <w:rFonts w:ascii="Times New Roman" w:hAnsi="Times New Roman" w:cs="Times New Roman"/>
          <w:sz w:val="28"/>
          <w:szCs w:val="28"/>
        </w:rPr>
      </w:pPr>
    </w:p>
    <w:p w:rsidR="00391AA7" w:rsidRDefault="00391AA7">
      <w:pPr>
        <w:rPr>
          <w:rFonts w:ascii="Times New Roman" w:hAnsi="Times New Roman" w:cs="Times New Roman"/>
          <w:sz w:val="28"/>
          <w:szCs w:val="28"/>
        </w:rPr>
      </w:pPr>
    </w:p>
    <w:p w:rsidR="00391AA7" w:rsidRDefault="00391AA7">
      <w:pPr>
        <w:rPr>
          <w:rFonts w:ascii="Times New Roman" w:hAnsi="Times New Roman" w:cs="Times New Roman"/>
          <w:sz w:val="28"/>
          <w:szCs w:val="28"/>
        </w:rPr>
      </w:pPr>
    </w:p>
    <w:p w:rsidR="00391AA7" w:rsidRDefault="00391AA7">
      <w:pPr>
        <w:rPr>
          <w:rFonts w:ascii="Times New Roman" w:hAnsi="Times New Roman" w:cs="Times New Roman"/>
          <w:sz w:val="28"/>
          <w:szCs w:val="28"/>
        </w:rPr>
      </w:pPr>
    </w:p>
    <w:p w:rsidR="00391AA7" w:rsidRPr="00391AA7" w:rsidRDefault="00391AA7" w:rsidP="00391AA7">
      <w:pPr>
        <w:tabs>
          <w:tab w:val="left" w:pos="672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 w:rsidRPr="00391AA7">
        <w:rPr>
          <w:rFonts w:ascii="Times New Roman" w:hAnsi="Times New Roman" w:cs="Times New Roman"/>
          <w:sz w:val="28"/>
        </w:rPr>
        <w:t xml:space="preserve">Таблица  </w:t>
      </w:r>
      <w:r>
        <w:rPr>
          <w:rFonts w:ascii="Times New Roman" w:hAnsi="Times New Roman" w:cs="Times New Roman"/>
          <w:sz w:val="28"/>
        </w:rPr>
        <w:t>1</w:t>
      </w:r>
    </w:p>
    <w:p w:rsidR="00391AA7" w:rsidRPr="00391AA7" w:rsidRDefault="00391AA7" w:rsidP="00391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391AA7">
        <w:rPr>
          <w:rFonts w:ascii="Times New Roman" w:hAnsi="Times New Roman" w:cs="Times New Roman"/>
          <w:b/>
          <w:bCs/>
          <w:sz w:val="28"/>
        </w:rPr>
        <w:t xml:space="preserve">Начальные остатки по счетам бухгалтерского учета ООО «Ромашка» </w:t>
      </w:r>
    </w:p>
    <w:p w:rsidR="00391AA7" w:rsidRPr="00391AA7" w:rsidRDefault="00391AA7" w:rsidP="00391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391AA7">
        <w:rPr>
          <w:rFonts w:ascii="Times New Roman" w:hAnsi="Times New Roman" w:cs="Times New Roman"/>
          <w:b/>
          <w:bCs/>
          <w:sz w:val="28"/>
        </w:rPr>
        <w:t>на 31 декабря 201(Х-1) г., руб.</w:t>
      </w:r>
    </w:p>
    <w:p w:rsidR="00391AA7" w:rsidRPr="00391AA7" w:rsidRDefault="00391AA7" w:rsidP="00391AA7">
      <w:pPr>
        <w:autoSpaceDE w:val="0"/>
        <w:autoSpaceDN w:val="0"/>
        <w:adjustRightInd w:val="0"/>
        <w:spacing w:after="0" w:line="250" w:lineRule="exact"/>
        <w:ind w:left="120" w:hanging="1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228"/>
        <w:gridCol w:w="21"/>
        <w:gridCol w:w="5991"/>
        <w:gridCol w:w="38"/>
        <w:gridCol w:w="2157"/>
      </w:tblGrid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91AA7">
              <w:rPr>
                <w:rFonts w:ascii="Times New Roman" w:hAnsi="Times New Roman" w:cs="Times New Roman"/>
                <w:b/>
                <w:bCs/>
                <w:sz w:val="24"/>
              </w:rPr>
              <w:t>Номер</w:t>
            </w:r>
            <w:r w:rsidRPr="00391AA7">
              <w:rPr>
                <w:rFonts w:ascii="Times New Roman" w:hAnsi="Times New Roman" w:cs="Times New Roman"/>
                <w:b/>
                <w:bCs/>
                <w:sz w:val="24"/>
              </w:rPr>
              <w:br/>
              <w:t>счета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91AA7">
              <w:rPr>
                <w:rFonts w:ascii="Times New Roman" w:hAnsi="Times New Roman" w:cs="Times New Roman"/>
                <w:b/>
                <w:bCs/>
                <w:sz w:val="24"/>
              </w:rPr>
              <w:t>Наименование счета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91AA7">
              <w:rPr>
                <w:rFonts w:ascii="Times New Roman" w:hAnsi="Times New Roman" w:cs="Times New Roman"/>
                <w:b/>
                <w:bCs/>
                <w:sz w:val="24"/>
              </w:rPr>
              <w:t>Сумма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Основные средства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2 475 018,00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Амортизация основных средств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22 859 762,20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03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Доходные вложения в материальные ценности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530 346 483,05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Материалы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35 207,52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641 593,81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Расчетные счета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647 691 288,39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Финансовые вложения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1 418 913,59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с поставщиками и подрядчиками (дебетовое сальдо)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5 626 663,53</w:t>
            </w:r>
          </w:p>
        </w:tc>
      </w:tr>
      <w:tr w:rsidR="00391AA7" w:rsidRPr="00391AA7" w:rsidTr="0079168A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с поставщиками и подрядчиками (кредитовое сальдо)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15 736 682,00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по краткосрочным кредитам и займам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223 898 158,79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по долгосрочным кредитам и займам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19 612 01 4,10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по налогам и сборам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1 280 000,00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69-1-1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Страховые взносы на обязательное социальное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страхование, зачисляемые в Фонд социального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страхования РФ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20 900,00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69-1-2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Страховые взносы на обязательное социальное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страхование от несчастных случаев на производстве и профессиональных заболеваний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1 441,00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69-2-1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Страховые взносы на обязательное пенсионное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страхование, зачисляемые в Пенсионный фонд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РФ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187 383,00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69-3-1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Страховые взносы на обязательное медицинское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страхование, зачисляемые в Федеральный фонд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обязательного медицинского страхования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15 135,00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69-3-2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Страховые взносы на обязательное медицинское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страхование, зачисляемые в территориальные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фонды обязательного медицинского страхования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21 621,00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с персоналом по оплате труда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948 538,00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76-1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с разными дебиторами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t>6 456,29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76-2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Расчеты с разными кредиторами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870 929 170,08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Уставный капитал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10 000 000,00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Нераспределенная прибыть (непокрытый убыток)</w:t>
            </w:r>
            <w:r w:rsidRPr="00391AA7">
              <w:rPr>
                <w:rFonts w:ascii="Times New Roman" w:eastAsia="Times New Roman" w:hAnsi="Times New Roman" w:cs="Times New Roman"/>
                <w:sz w:val="24"/>
              </w:rPr>
              <w:br/>
              <w:t>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25 085 414,96</w:t>
            </w:r>
          </w:p>
        </w:tc>
      </w:tr>
      <w:tr w:rsidR="00391AA7" w:rsidRPr="00391AA7" w:rsidTr="0079168A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Расходы будущих периодов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AA7" w:rsidRPr="00391AA7" w:rsidRDefault="00391AA7" w:rsidP="00391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91AA7">
              <w:rPr>
                <w:rFonts w:ascii="Times New Roman" w:eastAsia="Times New Roman" w:hAnsi="Times New Roman" w:cs="Times New Roman"/>
                <w:sz w:val="24"/>
              </w:rPr>
              <w:t>1 884 595,95</w:t>
            </w:r>
          </w:p>
        </w:tc>
      </w:tr>
    </w:tbl>
    <w:p w:rsidR="00391AA7" w:rsidRDefault="00391AA7">
      <w:pPr>
        <w:rPr>
          <w:rFonts w:ascii="Times New Roman" w:hAnsi="Times New Roman" w:cs="Times New Roman"/>
          <w:sz w:val="28"/>
          <w:szCs w:val="28"/>
        </w:rPr>
      </w:pPr>
    </w:p>
    <w:p w:rsidR="0025228C" w:rsidRDefault="002522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866"/>
        <w:gridCol w:w="4172"/>
        <w:gridCol w:w="2176"/>
        <w:gridCol w:w="1179"/>
        <w:gridCol w:w="1178"/>
      </w:tblGrid>
      <w:tr w:rsidR="00B57B71" w:rsidRPr="00B57B71" w:rsidTr="00B57B7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Журнал регистрации хозяйственных операций за 1 квартал 201Хг.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операции</w:t>
            </w:r>
          </w:p>
        </w:tc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Корреспонденция</w:t>
            </w:r>
          </w:p>
        </w:tc>
      </w:tr>
      <w:tr w:rsidR="00B57B71" w:rsidRPr="00B57B71" w:rsidTr="00B57B71">
        <w:trPr>
          <w:trHeight w:val="36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т</w:t>
            </w:r>
          </w:p>
        </w:tc>
      </w:tr>
      <w:tr w:rsidR="00B57B71" w:rsidRPr="00B57B71" w:rsidTr="00B57B7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Операции за январь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Приняты  к оплате документы поставщиков по приобретенному зданию: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стоимость здания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530 338 983,05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НДС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95 461 016,95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Приняты к оплате счета </w:t>
            </w:r>
            <w:proofErr w:type="spellStart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риелторской</w:t>
            </w:r>
            <w:proofErr w:type="spellEnd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компании за услуги по приобретению здания: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услуг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15 910 169,49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НДС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2 863 830,51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   </w:t>
            </w:r>
          </w:p>
        </w:tc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Введено  в  эксплуатацию приобретенное здание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546 256 652,54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Принят НДС к вычету: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стоимости приобретенного здания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95 461 016,95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стоимости услуг </w:t>
            </w:r>
            <w:proofErr w:type="spellStart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риелторской</w:t>
            </w:r>
            <w:proofErr w:type="spellEnd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компании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2 863 830,51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Оплачены с расчетного счета: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приобретенного здания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625 800 000,00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услуги </w:t>
            </w:r>
            <w:proofErr w:type="spellStart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риелторской</w:t>
            </w:r>
            <w:proofErr w:type="spellEnd"/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компании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18 774 000,00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Погашена с расчетного счета задолженность: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 бюджетом по налогам и сборам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страховым взносам: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страхование, зачисляемым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20 900,00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1 441,00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пенсионное страхование, зачисляемым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187 383,00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медицинское страхование, зачисляемым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36 756,00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 расчетного счета заработная плата за декабрь 201(Х-1) г. 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948 538,00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сумма аванса по заработной плате за январь 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920 458,00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«Ромашка» признаны расходы в виде штрафа за невыполнение условий договора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обслуживанию системы «Клиент-банк»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154,37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Начислена амортизация по основным средствам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используемым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3 473 163,84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общехозяйственного назначения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2 571 952,44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часть расходов будущих периодов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25 687,13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Начислена заработная плата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работникам, занятым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845 376,00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административно-управленческому персоналу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1 654 630,00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Удержан из заработной платы НДФЛ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294 840,00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17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24 515,90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1 690,75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185 982,72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43 114,18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18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  платы административно-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управленческого персонала (суммы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47 984,27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3 309,26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364 018,60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84 386,13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январь 201Х г. по долгосрочному кредиту, предоставленному банком ВТБ (ОАО)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январь 201Х г.по займу, предоставленному другой организации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январь 201Х г. по краткосрочным займам, полученным от других организаций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выручка от операционной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90/1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НДС к уплате в бюджет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2 368 983,05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90/3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расходы по оказанию услуг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операционной аренды (сумму определить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4 599 530,52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общехозяйственные расходы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4 726 280,70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90/2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26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Отражен    финансовый    результат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3 835 205,73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90/9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прочих видов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2 145 444,97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91/9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27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расчетный счет поступила сумма оплаты   за   услуги операционной 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B57B71" w:rsidRPr="00B57B71" w:rsidTr="00B57B7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Операции за февраль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28    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Погашена с расчетного счета задолженность (см. операции 16, 17, 18):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 бюджетом по налогам и сборам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294 840,00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страховым взносам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72 500,17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550 001,32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127 500,31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 расчетного счета заработная плата за январь 201Х г.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1 284 708,00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выручка от продажи объекта основных средств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91-1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НДС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65 593,22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Первоначальная стоимость объекта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410 286,00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01-1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Списана сумма амортизации, начисленной за время эксплуатации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250 348,00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01-2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Списана остаточная стоимость объекта в связи с продажей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159 938,00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35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основании акта оказанных услуг отражена стоимость посреднических услуг ООО «Счастливый путь» по продаже объекта основных средств: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услуг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59 322,03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НДС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10 677,97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расчетный счет поступила сумма оплаты за проданный объект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37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расчетного счета оплачены услуги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ООО «Счастливый путь» по продаже объекта основных средств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38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сумма аванса по заработной плате за февраль 201Х г.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990 451,00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расчетного счета в кассу поступили денежные средства для осуществления наличных расходов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40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Выдан аванс под отчет Иванову А.К. для приобретения канцелярских товаров и расходных материалов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 авансовый отчет Ивановым А.К. о приобретении канцелярских товаров и расходных материалов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12 380,00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Внесен в кассу организации Ивановым А.К. остаток неизрасходованного аванса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2 620,00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обслуживанию системы «Клиент-банк»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173,33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45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Начислена амортизация по основным средствам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используемым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3 473 163,84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общехозяйственного назначения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2 571 952,44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часть расходов будущих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периодов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25 687,13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47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Начислена заработная плата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работникам, занятым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860 376,00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административно-управленческому персоналу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1 654 630,00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48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Удержан из заработной платы НДФЛ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295 324,00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49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24 950,90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1 720,75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189 282,72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43 879,18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50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  платы административно-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управленческого персонала (суммы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47 984,27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3 309,26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364 018,60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84 386,13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февраль 201Х г. по долгосрочному кредиту,   предоставленному банком ВТБ (ОАО)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февраль 201Х г. по   займу, предоставленному   другой организации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февраль 201Х г. по краткосрочным займам, полученным от других организаций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  выручка   от   операционной 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55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НДС к уплате в бюджет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2 368 983,05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расходы по оказанию услуг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операционной аренды (сумму определить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4 619 060,52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57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общехозяйственные расходы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4 726 280,70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58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Отражен    финансовый    результат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3 815 675,73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прочих видов 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1 550 317,18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91-9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расчетный счет поступила сумма оплаты   за   услуги операционной 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B57B71" w:rsidRPr="00B57B71" w:rsidTr="00B57B7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Операции за март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    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Погашена с расчетного счета задолженность (см. операции 48, 49, 50):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НДФЛ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295 324,00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страховым взносам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72 935,17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5 030,01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553 301,32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128 265,31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 расчетного счета заработная плата за февраль 201Х г. 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1 284 708,00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62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Перечислена сумма аванса по заработной плате за март 201Х г. сотрудникам на карточные счета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990 451,00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обслуживанию системы «Клиент-банк»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Признаны расходы по оплате услуг банка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173,33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65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Начислена амортизация по основным средствам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используемым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3 473 163,84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общехозяйственного 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назначения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2 571 952,44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часть расходов будущих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периодов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25 687,13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67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Начислена заработная плата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работникам, занятым в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860 376,00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административно-управленческому персоналу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1 654 630,00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68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Удержан из заработной платы НДФЛ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295 324,00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69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платы работников организации, занятых в основной деятельности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24 950,90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1 720,75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189 282,72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43 879,18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70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страховые взносы от заработной   платы административно-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управленческого персонала (суммы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страхование, зачисляемые в Фонд социального страхования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47 984,27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3 309,26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69-1-2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пенсионное страхование, зачисляемые в Пенсионный фонд РФ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364 018,60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69-2-1</w:t>
            </w:r>
          </w:p>
        </w:tc>
      </w:tr>
      <w:tr w:rsidR="00B57B71" w:rsidRPr="00B57B71" w:rsidTr="00B57B71">
        <w:trPr>
          <w:trHeight w:val="15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страховые взносы на обязательное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84 386,13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69-3-1</w:t>
            </w:r>
          </w:p>
        </w:tc>
      </w:tr>
      <w:tr w:rsidR="00B57B71" w:rsidRPr="00B57B71" w:rsidTr="00B57B71">
        <w:trPr>
          <w:trHeight w:val="12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март 201Х г. по долгосрочному кредиту,   предоставленному банком ВТБ (ОАО)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72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расчетного счета перечислена задолженность банку ВТБ (ОАО):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за I квартал 201Х г.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3 944 285,67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кредита в соответствии с условиями договора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19 612 014,10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73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март 201Х г. по   займу, предоставленному   другой организации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91-1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74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Начислены проценты за март 201Х г. по краткосрочным займам, полученным от других организаций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75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Признана   выручка   от   операционной 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76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НДС к уплате в бюджет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2 368 983,05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77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расходы по оказанию услуг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операционной аренды (сумму определить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4 619 060,52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78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Списаны общехозяйственные расходы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4 726 280,70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79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налог на имущество (сумму определить)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20 031 144,87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57B71" w:rsidRPr="00B57B71" w:rsidTr="00B57B71">
        <w:trPr>
          <w:trHeight w:val="600"/>
        </w:trPr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80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Отражен    финансовый    результат (суммы определить):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основной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3 815 675,73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прочих видов деятельности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21 726 608,80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91-9</w:t>
            </w:r>
          </w:p>
        </w:tc>
      </w:tr>
      <w:tr w:rsidR="00B57B71" w:rsidRPr="00B57B71" w:rsidTr="00B57B71">
        <w:trPr>
          <w:trHeight w:val="90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81    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расчетный счет поступила сумма оплаты   за   услуги операционной аренды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15 530 000,00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B57B71" w:rsidRPr="00B57B71" w:rsidTr="00734A25">
        <w:trPr>
          <w:trHeight w:val="60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82   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Начислен налог на прибыль (сумму</w:t>
            </w: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определить)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734A25" w:rsidP="00734A2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34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2 791 162,75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734A25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71" w:rsidRPr="00B57B71" w:rsidRDefault="00734A25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B57B71" w:rsidRPr="00B57B71" w:rsidTr="00B57B71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71" w:rsidRPr="00B57B71" w:rsidRDefault="00B57B71" w:rsidP="00B5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71" w:rsidRPr="00B57B71" w:rsidRDefault="00734A25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2 197 353 788,74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71" w:rsidRPr="00B57B71" w:rsidRDefault="00B57B71" w:rsidP="00B57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7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B57B71" w:rsidRDefault="00B57B71">
      <w:pPr>
        <w:rPr>
          <w:rFonts w:ascii="Times New Roman" w:hAnsi="Times New Roman" w:cs="Times New Roman"/>
          <w:sz w:val="28"/>
          <w:szCs w:val="28"/>
        </w:rPr>
      </w:pPr>
    </w:p>
    <w:p w:rsidR="00B57B71" w:rsidRDefault="00B57B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804"/>
        <w:gridCol w:w="6491"/>
        <w:gridCol w:w="2276"/>
      </w:tblGrid>
      <w:tr w:rsidR="0025228C" w:rsidRPr="0025228C" w:rsidTr="0025228C">
        <w:trPr>
          <w:trHeight w:val="60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Бухгалтерская справка «Расчет первоначальной стоимости здания, принятого в эксплуатацию в январе 201Х г.»</w:t>
            </w:r>
          </w:p>
        </w:tc>
      </w:tr>
      <w:tr w:rsidR="0025228C" w:rsidRPr="0025228C" w:rsidTr="0025228C">
        <w:trPr>
          <w:trHeight w:val="6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25228C" w:rsidRPr="0025228C" w:rsidTr="0025228C">
        <w:trPr>
          <w:trHeight w:val="6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Приняты  к оплате документы поставщиков по приобретенному зданию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530 338 983,05</w:t>
            </w:r>
          </w:p>
        </w:tc>
      </w:tr>
      <w:tr w:rsidR="0025228C" w:rsidRPr="0025228C" w:rsidTr="0025228C">
        <w:trPr>
          <w:trHeight w:val="6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Приняты к учету счета </w:t>
            </w:r>
            <w:proofErr w:type="spellStart"/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риелторской</w:t>
            </w:r>
            <w:proofErr w:type="spellEnd"/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компании за услуги по приобретению здания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15 910 169,49</w:t>
            </w:r>
          </w:p>
        </w:tc>
      </w:tr>
      <w:tr w:rsidR="0025228C" w:rsidRPr="0025228C" w:rsidTr="0025228C">
        <w:trPr>
          <w:trHeight w:val="6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</w:tr>
      <w:tr w:rsidR="0025228C" w:rsidRPr="0025228C" w:rsidTr="0025228C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Первоначальная стоимость здания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28C" w:rsidRPr="0025228C" w:rsidRDefault="0025228C" w:rsidP="00252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2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546 256 652,54</w:t>
            </w:r>
          </w:p>
        </w:tc>
      </w:tr>
    </w:tbl>
    <w:p w:rsidR="0025228C" w:rsidRDefault="002522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964"/>
        <w:gridCol w:w="5082"/>
        <w:gridCol w:w="1699"/>
        <w:gridCol w:w="1826"/>
      </w:tblGrid>
      <w:tr w:rsidR="004328B7" w:rsidRPr="004328B7" w:rsidTr="004328B7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Бухгалтерская справка «Расчет финансового результата от прочих видов деятельности»</w:t>
            </w:r>
          </w:p>
        </w:tc>
      </w:tr>
      <w:tr w:rsidR="004328B7" w:rsidRPr="004328B7" w:rsidTr="0043041D">
        <w:trPr>
          <w:trHeight w:val="94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proofErr w:type="spellStart"/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/ </w:t>
            </w:r>
            <w:proofErr w:type="spellStart"/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доходы и расходы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доходов, руб.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расходов, руб.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328B7" w:rsidRPr="004328B7" w:rsidTr="0043041D">
        <w:trPr>
          <w:trHeight w:val="63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Выручка (без НДС) и расходы, связанные с продажей объектов основных средств*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364 406,78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очная стоимость основного средства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159 938,00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 за невыполнение условий договора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системы "Клиент-банк" за январь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по услугам банка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154,37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долгосрочному кредиту за январь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предоставленному займу за январь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краткосрочному кредиту за январь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63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Посредн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ческие услуги при прод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 основных средств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59 322,03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системы "Клиент-банк" за февраль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по услугам банка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173,33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долгосрочному кредиту за февраль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предоставленному займу за февраль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краткосрочному кредиту за февраль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системы "Клиент-банк" за март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по услугам банка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173,33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долгосрочному кредиту за март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предоставленному займу за март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935 133,18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 по краткосрочному кредиту за март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1 314 761,89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D775F1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20 031 144,87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328B7" w:rsidRPr="004328B7" w:rsidTr="0043041D">
        <w:trPr>
          <w:trHeight w:val="31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4328B7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8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3 169 806,32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B7" w:rsidRPr="004328B7" w:rsidRDefault="00D775F1" w:rsidP="0043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28 592 177,27</w:t>
            </w:r>
          </w:p>
        </w:tc>
      </w:tr>
    </w:tbl>
    <w:p w:rsidR="0025228C" w:rsidRDefault="0025228C">
      <w:pPr>
        <w:rPr>
          <w:rFonts w:ascii="Times New Roman" w:hAnsi="Times New Roman" w:cs="Times New Roman"/>
          <w:sz w:val="28"/>
          <w:szCs w:val="28"/>
        </w:rPr>
      </w:pPr>
    </w:p>
    <w:p w:rsidR="003F07D1" w:rsidRDefault="003F07D1">
      <w:pPr>
        <w:rPr>
          <w:rFonts w:ascii="Times New Roman" w:hAnsi="Times New Roman" w:cs="Times New Roman"/>
          <w:sz w:val="28"/>
          <w:szCs w:val="28"/>
        </w:rPr>
      </w:pPr>
    </w:p>
    <w:p w:rsidR="003F07D1" w:rsidRDefault="003F07D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1809"/>
        <w:gridCol w:w="1841"/>
        <w:gridCol w:w="1985"/>
        <w:gridCol w:w="1985"/>
        <w:gridCol w:w="1951"/>
      </w:tblGrid>
      <w:tr w:rsidR="00D775F1" w:rsidRPr="00D775F1" w:rsidTr="00D775F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остаточной стоимости имущества</w:t>
            </w:r>
          </w:p>
        </w:tc>
      </w:tr>
      <w:tr w:rsidR="00D775F1" w:rsidRPr="00D775F1" w:rsidTr="00D775F1">
        <w:trPr>
          <w:trHeight w:val="30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Показатель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</w:tr>
      <w:tr w:rsidR="00D775F1" w:rsidRPr="00D775F1" w:rsidTr="00D775F1">
        <w:trPr>
          <w:trHeight w:val="30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  <w:r w:rsidR="0038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(01, 03)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532 821 501,05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1 079 078 153,59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1 078 667 867,59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1 078 667 867,59</w:t>
            </w:r>
          </w:p>
        </w:tc>
      </w:tr>
      <w:tr w:rsidR="00D775F1" w:rsidRPr="00D775F1" w:rsidTr="00D775F1">
        <w:trPr>
          <w:trHeight w:val="30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22 859 762,20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28 904 878,48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34 699 646,76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40 744 763,04</w:t>
            </w:r>
          </w:p>
        </w:tc>
      </w:tr>
      <w:tr w:rsidR="00D775F1" w:rsidRPr="00D775F1" w:rsidTr="00D775F1">
        <w:trPr>
          <w:trHeight w:val="30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Остаточная стоимость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509 961 738,85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1 050 173 275,11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1 043 968 220,83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F1" w:rsidRPr="00D775F1" w:rsidRDefault="00D775F1" w:rsidP="00D77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1 037 923 104,55</w:t>
            </w:r>
          </w:p>
        </w:tc>
      </w:tr>
    </w:tbl>
    <w:p w:rsidR="00D775F1" w:rsidRDefault="00D775F1">
      <w:pPr>
        <w:rPr>
          <w:rFonts w:ascii="Times New Roman" w:hAnsi="Times New Roman" w:cs="Times New Roman"/>
          <w:sz w:val="28"/>
          <w:szCs w:val="28"/>
        </w:rPr>
      </w:pPr>
    </w:p>
    <w:p w:rsidR="00D775F1" w:rsidRDefault="00D77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средней стоимости имущества за 1 квартал:</w:t>
      </w:r>
    </w:p>
    <w:p w:rsidR="00D775F1" w:rsidRDefault="00D77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(509 961 738,85+1 050 173 275,11+1 043 968 220,83+1 037 923 104,55)/4 = 910 506 584,84 руб.</w:t>
      </w:r>
    </w:p>
    <w:p w:rsidR="00D775F1" w:rsidRDefault="00D775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имущество: 910 506 584,84 * 2,2% = 20 031 144,87</w:t>
      </w:r>
    </w:p>
    <w:p w:rsidR="00BD2570" w:rsidRDefault="00BD2570" w:rsidP="00BD25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07D1" w:rsidRDefault="00BD2570" w:rsidP="00BD25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операций на счетах бухгалтерского учета</w:t>
      </w:r>
    </w:p>
    <w:tbl>
      <w:tblPr>
        <w:tblW w:w="5000" w:type="pct"/>
        <w:tblLook w:val="04A0"/>
      </w:tblPr>
      <w:tblGrid>
        <w:gridCol w:w="2325"/>
        <w:gridCol w:w="2592"/>
        <w:gridCol w:w="2326"/>
        <w:gridCol w:w="2328"/>
      </w:tblGrid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01  «Основные средства»</w:t>
            </w:r>
            <w:bookmarkEnd w:id="0"/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2 475 018,00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410 286,00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410286,00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250348,00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159938,00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410 286,00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820572,00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2 064 732,00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2"/>
            <w:bookmarkEnd w:id="1"/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 02 «Амортизация основных средств»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22 859 762,20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250348,00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6 045 116,28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6 045 116,28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6 045 116,28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250348,00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18 135 348,84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40 744 763,04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03  «Доходные вложения в материальные ценности»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530 346 483,05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546 256 652,54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546 256 652,54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1 076 603 135,59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 08 «Вложения во </w:t>
            </w:r>
            <w:proofErr w:type="spellStart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внеоборотные</w:t>
            </w:r>
            <w:proofErr w:type="spellEnd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активы»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530338983,05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546256652,54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15910169,49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7500,00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546256652,54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546256652,54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RANGE!A44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10 «Материалы»</w:t>
            </w:r>
            <w:bookmarkEnd w:id="2"/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35 207,52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12 380,00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12 380,00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47 587,52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19 «НДС по приобретенным ценностям»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641 593,81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95 461 016,95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98 324 847,46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2 863 830,51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10 677,97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98 335 525,42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98324847,46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652 271,78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20 «Основное производство»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3473163,84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4599530,52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25687,13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4619060,52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845376,00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4619060,52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255303,55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3473163,84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25687,13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860376,00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259833,55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3473163,84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25687,13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860376,00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259833,55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13837651,57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13837651,57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26 «Общехозяйственные расходы»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1 654 630,00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499 698,26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1 654 630,00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499 698,26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1 654 630,00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499 698,26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14 178 842,10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14 178 842,10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RANGE!A101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50 «Касса»</w:t>
            </w:r>
            <w:bookmarkEnd w:id="3"/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2 620,00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32 620,00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17 620,00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RANGE!A110"/>
            <w:bookmarkEnd w:id="4"/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51 «Расчетные счета»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647 691 288,39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644 574 000,00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1 526 480,00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948 538,00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920 458,00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154,37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1 049 841,81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1 284 708,00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990 451,00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173,33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1 054 855,81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1 284 708,00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990 451,00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173,33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23 556 299,77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47 020 000,00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678283992,42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16 427 295,97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58 «Финансовые вложения»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1 418 913,59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2 805 399,54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4 224 313,13</w:t>
            </w: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60 «Расчеты с поставщиками и подрядчиками»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5 626 663,53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15 736 682,00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625 800 000,00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625 800 000,00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625 800 000,00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625 800 000,00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15 736 682,00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5" w:name="RANGE!A160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62 «Расчеты с покупателями и заказчиками»</w:t>
            </w:r>
            <w:bookmarkEnd w:id="5"/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47 020 000,00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47 020 000,00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66 «Расчеты по краткосрочным кредитам и займам»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223 898 159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3 944 285,67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227 842 444,46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67 «Расчеты по долгосрочным кредитам и займам»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19 612 014,10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23 556 299,77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23 556 299,77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3944285,67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68 «Расчеты по налогам и сборам»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98 324 847,46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7 500,00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294 840,00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294 840,00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2 368 983,05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295 324,00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65 593,22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4A25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2 791 162,75</w:t>
            </w:r>
            <w:r w:rsidR="00BD2570"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295 324,00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2 368 983,05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295 324,00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2 368 983,05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20 031 144,87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102986174,21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28096675,24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73609498,97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69-1-1 «Расчеты по социальному страхованию, зачисляемому в Фонд социального страхования РФ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20 900,00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20 900,00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24 515,90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72 500,17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47 984,27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72 935,17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24 950,90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47 984,27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24 950,90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47 984,27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166335,35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218370,52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72 935,17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69-1-2 «Расчеты по социальному страхованию от несч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стных случаев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1 441,00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1 441,00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1 690,75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5 000,01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3 309,26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5 030,01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1 720,75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3 309,26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1 720,75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3 309,26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11471,02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15060,04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5 030,01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69-2-1 «Страховые взносы на обязательное пенсионное страхование, зачисляемые в Пенсионный фонд РФ"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187 383,00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187 383,00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185 982,72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550 001,32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364 018,60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553 301,32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189 282,72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364 018,60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189 282,72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364 018,60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1290685,64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1656603,96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553 301,32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69-3-1 «Страховые взносы на обязательное медицинское страхование, зачисляемые в Федеральный фонд обязательного медицинского страхования"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36 756,00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36 756,00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43 114,18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127 500,31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84 386,13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128 265,31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43 879,18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84 386,13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43 879,18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84 386,13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292 521,61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384 030,92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128 265,31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70 «Расчеты с персоналом по оплате труда»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948 538,00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948 538,00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2 500 006,00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920 458,00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2 515 006,00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294 840,00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2 515 006,00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1 284 708,00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990 451,00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295 324,00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1 284 708,00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990 451,00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295 324,00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7 304 802,00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7 530 018,00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1 173 754,00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71 «Расчеты с подотчетными лицами»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12 380,00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2 620,00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76-1 «Расчеты с разными дебиторами»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476 456,29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476 456,29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76-2 «Расчеты с разными кредиторами»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870929170,1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18 774 000,00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18 774 000,00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18 844 000,00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19 293 999,99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871 379 170,08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80 «Уставный капитал»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10 000 000,00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10 000 000,00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6" w:name="RANGE!A324"/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84 «Нераспределенная прибыль (непокрытый убыток)»</w:t>
            </w:r>
            <w:bookmarkEnd w:id="6"/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25 085 414,96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25 085 414,96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90-1 «Выручка»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15 530 000,00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46590000,00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90-2 «Себестоимость продаж»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4 599 530,52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4 619 060,52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4 619 060,52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4 726 280,70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28 016 493,67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90-3 «НДС»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2 368 983,05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2 368 983,05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2368983,05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7106949,15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90-9 «Прибыль/убыток от продаж»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3 835 205,73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3 815 675,73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3815675,73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11466557,18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91-1 «Прочие доходы»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430 000,00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935 133,18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3 235 399,54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23C5F" w:rsidRPr="00BD2570" w:rsidRDefault="00823C5F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91-2 «Прочие расходы»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450 000,00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154,37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65 593,22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159 938,00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59 322,03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173,33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173,33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20 031 144,87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28 657 770,49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91-9 «Сальдо прочих доходов и расходов»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2 145 444,97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1 550 317,18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21 726 608,80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25422370,95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97 «Расходы будущих периодов»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1 884 596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25 687,13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25 687,13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25 687,13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77 061,39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1 807 535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570" w:rsidRPr="00BD2570" w:rsidTr="00BD257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Счет 99 «Прибыли и убытки»</w:t>
            </w:r>
          </w:p>
        </w:tc>
      </w:tr>
      <w:tr w:rsidR="00BD2570" w:rsidRPr="00BD2570" w:rsidTr="00BD2570">
        <w:trPr>
          <w:trHeight w:val="315"/>
        </w:trPr>
        <w:tc>
          <w:tcPr>
            <w:tcW w:w="25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2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Кредит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операции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31.12.20(Х-1)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2 145 444,97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3 835 205,73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1 550 317,18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3 815 675,73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21 726 608,80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3 815 675,73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734A25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2 791 162,75</w:t>
            </w:r>
            <w:r w:rsidR="00BD2570"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2570" w:rsidRPr="00BD2570" w:rsidTr="00BD2570">
        <w:trPr>
          <w:trHeight w:val="3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25422370,95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14 257 719,93</w:t>
            </w:r>
          </w:p>
        </w:tc>
      </w:tr>
      <w:tr w:rsidR="00BD2570" w:rsidRPr="00BD2570" w:rsidTr="00BD2570">
        <w:trPr>
          <w:trHeight w:val="615"/>
        </w:trPr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734A25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11 164 651,01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 31.03.201Х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D2570" w:rsidRPr="00BD2570" w:rsidRDefault="00BD2570" w:rsidP="00BD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25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3F07D1" w:rsidRDefault="003F07D1">
      <w:pPr>
        <w:rPr>
          <w:rFonts w:ascii="Times New Roman" w:hAnsi="Times New Roman" w:cs="Times New Roman"/>
          <w:sz w:val="28"/>
          <w:szCs w:val="28"/>
        </w:rPr>
      </w:pPr>
    </w:p>
    <w:p w:rsidR="00FC1EDC" w:rsidRDefault="00FC1EDC" w:rsidP="00FC1E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  <w:sectPr w:rsidR="00FC1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856"/>
        <w:gridCol w:w="2554"/>
        <w:gridCol w:w="1896"/>
        <w:gridCol w:w="1896"/>
        <w:gridCol w:w="1896"/>
        <w:gridCol w:w="1896"/>
        <w:gridCol w:w="1896"/>
        <w:gridCol w:w="1896"/>
      </w:tblGrid>
      <w:tr w:rsidR="00FC1EDC" w:rsidRPr="00FC1EDC" w:rsidTr="00451DD7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Оборотная ведомость по синтетическим счетам за 1 квартал 201Хг.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счета</w:t>
            </w:r>
          </w:p>
        </w:tc>
        <w:tc>
          <w:tcPr>
            <w:tcW w:w="8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Сальдо на 31.12.201Х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Обороты за 1 квартал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Сальдо на 31.03.201Х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2 475 018,00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410 286,00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820 572,00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2 064 732,00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22 859 762,20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250 348,00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18 135 348,84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40 744 763,04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530 346 483,05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546 256 652,54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1 076 603 135,59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Вложения во </w:t>
            </w:r>
            <w:proofErr w:type="spellStart"/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внеоборотные</w:t>
            </w:r>
            <w:proofErr w:type="spellEnd"/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активы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546 256 652,54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546 256 652,54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35 207,52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47 587,52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641 593,81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98 335 525,42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98 324 847,46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652 271,78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производство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13 837 651,57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13 837 651,57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14 178 842,10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14 178 842,10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Касса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32 620,00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Расчетные счета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647 691 288,39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678 283 992,42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16 427 295,97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1 418 913,59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2 805 399,54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4 224 313,13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5 626 663,53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15 736 682,00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625 800 000,00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625 800 000,00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5 626 663,53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15 736 682,00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223 898 158,79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3 944 285,67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227 842 444,46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Расчеты по </w:t>
            </w: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долгосрочным кредитам и займам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19 612 014,10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23 556 299,77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3 944 285,67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100 195 011,46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28 096 675,24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130AF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73 609 498,97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69-1-1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Страховые взносы на обязательное социальное страхование, зачисляемые в Фонд социального страхования РФ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166 335,35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218 370,52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72 935,17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69-1-2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Страховые взносы на обязательное социальное страхование от несчастных случаев на производстве и профессиональных заболеваний 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11 471,02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15 060,04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5 030,01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69-2-1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Страховые взносы на обязательное пенсионное страхование, зачисляемые в Пенсионный фонд РФ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187 383,00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1 290 685,64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1 656 603,96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553 301,32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69-3-1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Страховые взносы на обязательное медицинское страхование, зачисляемые в Федеральный фонд обязательного медицинского </w:t>
            </w: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страхования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36 756,00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292 521,61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384 030,92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128 265,31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948 538,00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7 304 802,00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7 530 018,00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1 173 754,00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прочими дебиторами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476 456,29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476 456,29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76-2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 с прочими кредиторами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870 929 170,08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18 844 000,00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19 293 999,99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871 379 170,08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25 085 414,96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25 085 414,96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46 590 000,00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46 590 000,00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Себестоимость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28 016 493,67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28 016 493,67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НДС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7 106 949,15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7 106 949,15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Прибыль/убыток от продаж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11 466 557,18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11 466 557,18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91-1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3 235 399,54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3 235 399,54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91-2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28 657 770,49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28 657 770,49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91-9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Сальдо прочих доходов и расходов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25 422 370,95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25 422 370,95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1 884 595,95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77 061,39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1 807 534,56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Прибыли и убытки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25 422 370,95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11 466 557,18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130AF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11 164 651,01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1EDC" w:rsidRPr="00FC1EDC" w:rsidTr="00451DD7">
        <w:trPr>
          <w:trHeight w:val="2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1 190 596 220,13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1 190 596 220,13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2 194 562 625,99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2 194 562 625,99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1 267 969 530,83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DC" w:rsidRPr="00FC1EDC" w:rsidRDefault="00FC1EDC" w:rsidP="00FC1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1 267 969 530,83</w:t>
            </w:r>
          </w:p>
        </w:tc>
      </w:tr>
    </w:tbl>
    <w:p w:rsidR="00FC1EDC" w:rsidRDefault="00FC1EDC">
      <w:pPr>
        <w:rPr>
          <w:rFonts w:ascii="Times New Roman" w:hAnsi="Times New Roman" w:cs="Times New Roman"/>
          <w:sz w:val="28"/>
          <w:szCs w:val="28"/>
        </w:rPr>
        <w:sectPr w:rsidR="00FC1EDC" w:rsidSect="00FC1ED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437" w:type="pct"/>
        <w:tblLayout w:type="fixed"/>
        <w:tblLook w:val="00A0"/>
      </w:tblPr>
      <w:tblGrid>
        <w:gridCol w:w="432"/>
        <w:gridCol w:w="432"/>
        <w:gridCol w:w="411"/>
        <w:gridCol w:w="207"/>
        <w:gridCol w:w="236"/>
        <w:gridCol w:w="236"/>
        <w:gridCol w:w="236"/>
        <w:gridCol w:w="236"/>
        <w:gridCol w:w="236"/>
        <w:gridCol w:w="240"/>
        <w:gridCol w:w="159"/>
        <w:gridCol w:w="243"/>
        <w:gridCol w:w="167"/>
        <w:gridCol w:w="246"/>
        <w:gridCol w:w="171"/>
        <w:gridCol w:w="252"/>
        <w:gridCol w:w="171"/>
        <w:gridCol w:w="252"/>
        <w:gridCol w:w="171"/>
        <w:gridCol w:w="252"/>
        <w:gridCol w:w="171"/>
        <w:gridCol w:w="254"/>
        <w:gridCol w:w="171"/>
        <w:gridCol w:w="254"/>
        <w:gridCol w:w="83"/>
        <w:gridCol w:w="87"/>
        <w:gridCol w:w="396"/>
        <w:gridCol w:w="112"/>
        <w:gridCol w:w="114"/>
        <w:gridCol w:w="62"/>
        <w:gridCol w:w="112"/>
        <w:gridCol w:w="256"/>
        <w:gridCol w:w="137"/>
        <w:gridCol w:w="204"/>
        <w:gridCol w:w="148"/>
        <w:gridCol w:w="187"/>
        <w:gridCol w:w="148"/>
        <w:gridCol w:w="187"/>
        <w:gridCol w:w="256"/>
        <w:gridCol w:w="117"/>
        <w:gridCol w:w="160"/>
        <w:gridCol w:w="87"/>
        <w:gridCol w:w="104"/>
        <w:gridCol w:w="183"/>
        <w:gridCol w:w="237"/>
        <w:gridCol w:w="8"/>
        <w:gridCol w:w="173"/>
        <w:gridCol w:w="236"/>
        <w:gridCol w:w="239"/>
        <w:gridCol w:w="19"/>
        <w:gridCol w:w="44"/>
        <w:gridCol w:w="183"/>
        <w:gridCol w:w="11"/>
        <w:gridCol w:w="44"/>
        <w:gridCol w:w="183"/>
        <w:gridCol w:w="10"/>
        <w:gridCol w:w="45"/>
      </w:tblGrid>
      <w:tr w:rsidR="00117508" w:rsidRPr="00451DD7" w:rsidTr="00117508">
        <w:trPr>
          <w:gridAfter w:val="2"/>
          <w:wAfter w:w="25" w:type="pct"/>
          <w:trHeight w:val="2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2"/>
          <w:wAfter w:w="25" w:type="pct"/>
          <w:trHeight w:val="2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pct"/>
            <w:gridSpan w:val="3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Бухгалтерский баланс на 31.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.20ХХ года</w:t>
            </w:r>
          </w:p>
        </w:tc>
        <w:tc>
          <w:tcPr>
            <w:tcW w:w="16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trHeight w:val="20"/>
        </w:trPr>
        <w:tc>
          <w:tcPr>
            <w:tcW w:w="1395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31.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20ХХ г.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31.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20ХХ-</w:t>
            </w:r>
            <w:smartTag w:uri="urn:schemas-microsoft-com:office:smarttags" w:element="metricconverter">
              <w:smartTagPr>
                <w:attr w:name="ProductID" w:val="1 г"/>
              </w:smartTagPr>
              <w:r w:rsidRPr="00451DD7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8" w:type="pct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8" w:type="pct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81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  <w:r w:rsidR="00451DD7"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961 739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341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961 739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341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81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117508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1 855 122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117508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1 919 804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272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594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F130AF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79 712 618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224 313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8 914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4 916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288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341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F130AF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102 889 241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719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28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F130AF" w:rsidP="00F130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1 140 812 346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458</w:t>
            </w:r>
          </w:p>
        </w:tc>
      </w:tr>
      <w:tr w:rsidR="00117508" w:rsidRPr="00451DD7" w:rsidTr="00117508">
        <w:trPr>
          <w:gridAfter w:val="1"/>
          <w:wAfter w:w="22" w:type="pct"/>
          <w:trHeight w:val="2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9751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31 </w:t>
            </w:r>
            <w:r w:rsidR="00975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20ХХ г.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9751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31 </w:t>
            </w:r>
            <w:r w:rsidR="00975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51DD7">
              <w:rPr>
                <w:rFonts w:ascii="Times New Roman" w:hAnsi="Times New Roman" w:cs="Times New Roman"/>
                <w:sz w:val="24"/>
                <w:szCs w:val="24"/>
              </w:rPr>
              <w:br/>
              <w:t>20ХХ-1 г.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0" w:type="pct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0" w:type="pct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КАПИТАЛ И РЕЗЕРВЫ</w:t>
            </w:r>
          </w:p>
        </w:tc>
        <w:tc>
          <w:tcPr>
            <w:tcW w:w="34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3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816" w:type="pct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F130AF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13 920 764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415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340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0AF">
              <w:rPr>
                <w:rFonts w:ascii="Times New Roman" w:hAnsi="Times New Roman" w:cs="Times New Roman"/>
                <w:sz w:val="24"/>
                <w:szCs w:val="24"/>
              </w:rPr>
              <w:t>3 920 764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415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3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816" w:type="pct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014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340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014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0" w:type="pct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3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816" w:type="pct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444</w:t>
            </w:r>
          </w:p>
        </w:tc>
        <w:tc>
          <w:tcPr>
            <w:tcW w:w="772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159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138</w:t>
            </w: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0 870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816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451DD7" w:rsidRPr="00451DD7" w:rsidRDefault="00451DD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340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1 116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582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029</w:t>
            </w:r>
          </w:p>
        </w:tc>
      </w:tr>
      <w:tr w:rsidR="00117508" w:rsidRPr="00451DD7" w:rsidTr="00117508">
        <w:trPr>
          <w:gridAfter w:val="6"/>
          <w:wAfter w:w="229" w:type="pct"/>
          <w:trHeight w:val="20"/>
        </w:trPr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3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DD7" w:rsidRPr="00451DD7" w:rsidRDefault="00451DD7" w:rsidP="00451D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D7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81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F130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30AF">
              <w:rPr>
                <w:rFonts w:ascii="Times New Roman" w:hAnsi="Times New Roman" w:cs="Times New Roman"/>
                <w:sz w:val="24"/>
                <w:szCs w:val="24"/>
              </w:rPr>
              <w:t> 140 812 346</w:t>
            </w:r>
          </w:p>
        </w:tc>
        <w:tc>
          <w:tcPr>
            <w:tcW w:w="772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451DD7" w:rsidRPr="00451DD7" w:rsidRDefault="00975107" w:rsidP="001175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1 167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  <w:r w:rsidR="00117508">
              <w:rPr>
                <w:rFonts w:ascii="Times New Roman" w:hAnsi="Times New Roman" w:cs="Times New Roman"/>
                <w:sz w:val="24"/>
                <w:szCs w:val="24"/>
              </w:rPr>
              <w:t xml:space="preserve"> 458</w:t>
            </w:r>
          </w:p>
        </w:tc>
      </w:tr>
      <w:tr w:rsidR="00117508" w:rsidRPr="00451DD7" w:rsidTr="00117508">
        <w:trPr>
          <w:gridAfter w:val="1"/>
          <w:wAfter w:w="22" w:type="pct"/>
          <w:trHeight w:val="2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DD7" w:rsidRPr="00451DD7" w:rsidRDefault="00451DD7" w:rsidP="00451D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D8A" w:rsidRPr="00152D8A" w:rsidRDefault="00152D8A" w:rsidP="00152D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D8A">
        <w:rPr>
          <w:rFonts w:ascii="Times New Roman" w:hAnsi="Times New Roman" w:cs="Times New Roman"/>
          <w:b/>
          <w:bCs/>
          <w:sz w:val="28"/>
          <w:szCs w:val="28"/>
        </w:rPr>
        <w:t>Отчет о финансовых результатах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25"/>
        <w:gridCol w:w="5579"/>
        <w:gridCol w:w="307"/>
        <w:gridCol w:w="1918"/>
        <w:gridCol w:w="282"/>
      </w:tblGrid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 xml:space="preserve">Выручка </w:t>
            </w:r>
          </w:p>
        </w:tc>
        <w:tc>
          <w:tcPr>
            <w:tcW w:w="1332" w:type="pct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39 483 050,85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13 837 651,57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25 645 399,28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14 178 842,10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11 466 557,18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2 805 399,54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7 888 571,34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364 406,78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20 703 605,93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-13 955 813,77</w:t>
            </w:r>
          </w:p>
        </w:tc>
      </w:tr>
      <w:tr w:rsidR="00152D8A" w:rsidRPr="00152D8A" w:rsidTr="00152D8A">
        <w:trPr>
          <w:cantSplit/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2D8A" w:rsidRPr="00152D8A" w:rsidRDefault="00152D8A" w:rsidP="005B3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3AD1">
              <w:rPr>
                <w:rFonts w:ascii="Times New Roman" w:hAnsi="Times New Roman" w:cs="Times New Roman"/>
                <w:sz w:val="24"/>
                <w:szCs w:val="24"/>
              </w:rPr>
              <w:t xml:space="preserve"> 2 791 162,75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в т.ч. постоянные налоговые обязательства (активы)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D8A" w:rsidRPr="00152D8A" w:rsidTr="00152D8A">
        <w:trPr>
          <w:trHeight w:val="20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pc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52D8A" w:rsidRPr="00152D8A" w:rsidRDefault="00152D8A" w:rsidP="00152D8A">
            <w:pPr>
              <w:spacing w:after="0"/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8A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332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52D8A" w:rsidRPr="00152D8A" w:rsidRDefault="005B3AD1" w:rsidP="005B3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(11 164 651,01)</w:t>
            </w:r>
          </w:p>
        </w:tc>
      </w:tr>
    </w:tbl>
    <w:p w:rsidR="00823C5F" w:rsidRPr="00391AA7" w:rsidRDefault="00823C5F">
      <w:pPr>
        <w:rPr>
          <w:rFonts w:ascii="Times New Roman" w:hAnsi="Times New Roman" w:cs="Times New Roman"/>
          <w:sz w:val="28"/>
          <w:szCs w:val="28"/>
        </w:rPr>
      </w:pPr>
    </w:p>
    <w:sectPr w:rsidR="00823C5F" w:rsidRPr="00391AA7" w:rsidSect="007E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B7CF3"/>
    <w:multiLevelType w:val="hybridMultilevel"/>
    <w:tmpl w:val="A0D0F3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59C5260"/>
    <w:multiLevelType w:val="singleLevel"/>
    <w:tmpl w:val="0352B54C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6A1874D4"/>
    <w:multiLevelType w:val="singleLevel"/>
    <w:tmpl w:val="8ED8901A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3">
    <w:nsid w:val="6A755709"/>
    <w:multiLevelType w:val="singleLevel"/>
    <w:tmpl w:val="6E3ED7A0"/>
    <w:lvl w:ilvl="0">
      <w:start w:val="2"/>
      <w:numFmt w:val="decimal"/>
      <w:lvlText w:val="2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3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91AA7"/>
    <w:rsid w:val="00117508"/>
    <w:rsid w:val="00152D8A"/>
    <w:rsid w:val="0025228C"/>
    <w:rsid w:val="002672D5"/>
    <w:rsid w:val="003878CF"/>
    <w:rsid w:val="00391AA7"/>
    <w:rsid w:val="003F07D1"/>
    <w:rsid w:val="0043041D"/>
    <w:rsid w:val="004328B7"/>
    <w:rsid w:val="00451DD7"/>
    <w:rsid w:val="004C0BDE"/>
    <w:rsid w:val="005B3AD1"/>
    <w:rsid w:val="00734A25"/>
    <w:rsid w:val="007B2C30"/>
    <w:rsid w:val="007E0310"/>
    <w:rsid w:val="00823C5F"/>
    <w:rsid w:val="00975107"/>
    <w:rsid w:val="00B57B71"/>
    <w:rsid w:val="00BD2570"/>
    <w:rsid w:val="00C73DA6"/>
    <w:rsid w:val="00D775F1"/>
    <w:rsid w:val="00F130AF"/>
    <w:rsid w:val="00FC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uiPriority w:val="99"/>
    <w:rsid w:val="00391AA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391AA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391AA7"/>
    <w:pPr>
      <w:widowControl w:val="0"/>
      <w:autoSpaceDE w:val="0"/>
      <w:autoSpaceDN w:val="0"/>
      <w:adjustRightInd w:val="0"/>
      <w:spacing w:after="0" w:line="250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391AA7"/>
    <w:pPr>
      <w:widowControl w:val="0"/>
      <w:autoSpaceDE w:val="0"/>
      <w:autoSpaceDN w:val="0"/>
      <w:adjustRightInd w:val="0"/>
      <w:spacing w:after="0" w:line="250" w:lineRule="exact"/>
      <w:ind w:firstLine="37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391A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3">
    <w:name w:val="Font Style53"/>
    <w:basedOn w:val="a0"/>
    <w:uiPriority w:val="99"/>
    <w:rsid w:val="00391AA7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B57B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7B71"/>
    <w:rPr>
      <w:color w:val="800080"/>
      <w:u w:val="single"/>
    </w:rPr>
  </w:style>
  <w:style w:type="paragraph" w:customStyle="1" w:styleId="font5">
    <w:name w:val="font5"/>
    <w:basedOn w:val="a"/>
    <w:rsid w:val="00B57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65">
    <w:name w:val="xl65"/>
    <w:basedOn w:val="a"/>
    <w:rsid w:val="00B57B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57B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57B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57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57B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57B7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57B71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57B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57B7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57B71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57B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57B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57B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57B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57B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57B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57B7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57B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57B7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5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Заголовок №2_"/>
    <w:basedOn w:val="a0"/>
    <w:link w:val="20"/>
    <w:uiPriority w:val="99"/>
    <w:locked/>
    <w:rsid w:val="004C0BDE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19">
    <w:name w:val="Заголовок №2 + Курсив19"/>
    <w:basedOn w:val="2"/>
    <w:uiPriority w:val="99"/>
    <w:rsid w:val="004C0BDE"/>
    <w:rPr>
      <w:i/>
      <w:iCs/>
    </w:rPr>
  </w:style>
  <w:style w:type="paragraph" w:customStyle="1" w:styleId="20">
    <w:name w:val="Заголовок №2"/>
    <w:basedOn w:val="a"/>
    <w:link w:val="2"/>
    <w:uiPriority w:val="99"/>
    <w:rsid w:val="004C0BDE"/>
    <w:pPr>
      <w:shd w:val="clear" w:color="auto" w:fill="FFFFFF"/>
      <w:spacing w:before="420" w:after="180" w:line="240" w:lineRule="atLeast"/>
      <w:ind w:hanging="1040"/>
      <w:outlineLvl w:val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5903</Words>
  <Characters>33650</Characters>
  <Application>Microsoft Office Word</Application>
  <DocSecurity>0</DocSecurity>
  <Lines>280</Lines>
  <Paragraphs>78</Paragraphs>
  <ScaleCrop>false</ScaleCrop>
  <Company/>
  <LinksUpToDate>false</LinksUpToDate>
  <CharactersWithSpaces>39475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Белоусов Вадим</cp:lastModifiedBy>
  <cp:revision>26</cp:revision>
  <dcterms:created xsi:type="dcterms:W3CDTF">2016-12-28T17:20:00Z</dcterms:created>
  <dcterms:modified xsi:type="dcterms:W3CDTF">2017-02-17T16:58:00Z</dcterms:modified>
</cp:coreProperties>
</file>