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4AE" w:rsidRPr="00A064AE" w:rsidRDefault="00A064AE" w:rsidP="00A064AE">
      <w:pPr>
        <w:jc w:val="center"/>
        <w:rPr>
          <w:rFonts w:cs="Times New Roman"/>
        </w:rPr>
      </w:pPr>
      <w:bookmarkStart w:id="0" w:name="_GoBack"/>
      <w:bookmarkEnd w:id="0"/>
      <w:r w:rsidRPr="00A064AE">
        <w:rPr>
          <w:rFonts w:cs="Times New Roman"/>
        </w:rPr>
        <w:t>Федеральное государственное образовательное бюджетное учреждение высшего образования</w:t>
      </w:r>
    </w:p>
    <w:p w:rsidR="00A064AE" w:rsidRPr="00A064AE" w:rsidRDefault="00A064AE" w:rsidP="00A064AE">
      <w:pPr>
        <w:jc w:val="center"/>
        <w:rPr>
          <w:rFonts w:cs="Times New Roman"/>
          <w:b/>
        </w:rPr>
      </w:pPr>
      <w:r w:rsidRPr="00A064AE">
        <w:rPr>
          <w:rFonts w:cs="Times New Roman"/>
          <w:b/>
        </w:rPr>
        <w:t>«ФИНАНСОВЫЙ УНИВЕРСИТЕТ ПРИ ПРАВИТЕЛЬСТВЕ РОССИЙСКОЙ ФЕДЕРАЦИИ»</w:t>
      </w:r>
    </w:p>
    <w:p w:rsidR="00A064AE" w:rsidRPr="00A064AE" w:rsidRDefault="00A064AE" w:rsidP="00A064AE">
      <w:pPr>
        <w:jc w:val="center"/>
        <w:rPr>
          <w:rFonts w:cs="Times New Roman"/>
          <w:b/>
        </w:rPr>
      </w:pPr>
      <w:r w:rsidRPr="00A064AE">
        <w:rPr>
          <w:rFonts w:cs="Times New Roman"/>
          <w:b/>
        </w:rPr>
        <w:t>Уфимский филиал</w:t>
      </w:r>
    </w:p>
    <w:p w:rsidR="00A064AE" w:rsidRPr="00A064AE" w:rsidRDefault="00A064AE" w:rsidP="00A064AE">
      <w:pPr>
        <w:jc w:val="center"/>
        <w:rPr>
          <w:rFonts w:cs="Times New Roman"/>
          <w:b/>
        </w:rPr>
      </w:pPr>
    </w:p>
    <w:p w:rsidR="00A064AE" w:rsidRPr="00A064AE" w:rsidRDefault="00A064AE" w:rsidP="00A064AE">
      <w:pPr>
        <w:jc w:val="center"/>
        <w:rPr>
          <w:rFonts w:cs="Times New Roman"/>
          <w:b/>
        </w:rPr>
      </w:pPr>
      <w:r w:rsidRPr="00A064AE">
        <w:rPr>
          <w:rFonts w:cs="Times New Roman"/>
          <w:b/>
        </w:rPr>
        <w:t>Кафедра «Финансы и кредит»</w:t>
      </w:r>
    </w:p>
    <w:p w:rsidR="00A064AE" w:rsidRPr="00A064AE" w:rsidRDefault="00A064AE" w:rsidP="00A064AE">
      <w:pPr>
        <w:jc w:val="center"/>
        <w:rPr>
          <w:rFonts w:cs="Times New Roman"/>
          <w:b/>
        </w:rPr>
      </w:pPr>
    </w:p>
    <w:p w:rsidR="00A064AE" w:rsidRPr="00A064AE" w:rsidRDefault="00A064AE" w:rsidP="00A064AE">
      <w:pPr>
        <w:jc w:val="center"/>
        <w:rPr>
          <w:rFonts w:cs="Times New Roman"/>
          <w:b/>
        </w:rPr>
      </w:pPr>
      <w:r>
        <w:rPr>
          <w:rFonts w:cs="Times New Roman"/>
          <w:b/>
        </w:rPr>
        <w:t>КОНТРОЛЬНАЯ</w:t>
      </w:r>
      <w:r w:rsidRPr="00A064AE">
        <w:rPr>
          <w:rFonts w:cs="Times New Roman"/>
          <w:b/>
        </w:rPr>
        <w:t xml:space="preserve"> РАБОТА</w:t>
      </w:r>
    </w:p>
    <w:p w:rsidR="00A064AE" w:rsidRPr="00A064AE" w:rsidRDefault="00A064AE" w:rsidP="00A064AE">
      <w:pPr>
        <w:jc w:val="center"/>
        <w:rPr>
          <w:rFonts w:cs="Times New Roman"/>
          <w:b/>
        </w:rPr>
      </w:pPr>
      <w:r w:rsidRPr="00A064AE">
        <w:rPr>
          <w:rFonts w:cs="Times New Roman"/>
          <w:b/>
        </w:rPr>
        <w:t>по дисциплине «Финансы»</w:t>
      </w:r>
    </w:p>
    <w:p w:rsidR="00A064AE" w:rsidRPr="00A064AE" w:rsidRDefault="008B17C0" w:rsidP="008B17C0">
      <w:pPr>
        <w:jc w:val="center"/>
        <w:rPr>
          <w:rFonts w:cs="Times New Roman"/>
        </w:rPr>
      </w:pPr>
      <w:r>
        <w:rPr>
          <w:rFonts w:cs="Times New Roman"/>
        </w:rPr>
        <w:t>Вариант №4</w:t>
      </w:r>
    </w:p>
    <w:p w:rsidR="00A064AE" w:rsidRPr="00A064AE" w:rsidRDefault="00A064AE" w:rsidP="00A064AE">
      <w:pPr>
        <w:rPr>
          <w:rFonts w:cs="Times New Roman"/>
        </w:rPr>
      </w:pPr>
      <w:r w:rsidRPr="00A064AE">
        <w:rPr>
          <w:rFonts w:cs="Times New Roman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C9BE6C6" wp14:editId="43F114F8">
                <wp:simplePos x="0" y="0"/>
                <wp:positionH relativeFrom="margin">
                  <wp:align>right</wp:align>
                </wp:positionH>
                <wp:positionV relativeFrom="paragraph">
                  <wp:posOffset>281940</wp:posOffset>
                </wp:positionV>
                <wp:extent cx="3143250" cy="413385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0" cy="413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64AE" w:rsidRPr="00604161" w:rsidRDefault="00A064AE" w:rsidP="00A064AE">
                            <w:pPr>
                              <w:rPr>
                                <w:rFonts w:cs="Times New Roman"/>
                              </w:rPr>
                            </w:pPr>
                            <w:r w:rsidRPr="00604161">
                              <w:rPr>
                                <w:rFonts w:cs="Times New Roman"/>
                              </w:rPr>
                              <w:t>Исполнитель:</w:t>
                            </w:r>
                          </w:p>
                          <w:p w:rsidR="00A064AE" w:rsidRPr="00604161" w:rsidRDefault="00A064AE" w:rsidP="00A064AE">
                            <w:pPr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cs="Times New Roman"/>
                              </w:rPr>
                              <w:t>Имамутдинова Альбина</w:t>
                            </w:r>
                          </w:p>
                          <w:p w:rsidR="00A064AE" w:rsidRPr="00604161" w:rsidRDefault="00A064AE" w:rsidP="00A064AE">
                            <w:pPr>
                              <w:rPr>
                                <w:rFonts w:cs="Times New Roman"/>
                              </w:rPr>
                            </w:pPr>
                            <w:r w:rsidRPr="00604161">
                              <w:rPr>
                                <w:rFonts w:cs="Times New Roman"/>
                              </w:rPr>
                              <w:t>Курс 3</w:t>
                            </w:r>
                          </w:p>
                          <w:p w:rsidR="00A064AE" w:rsidRPr="00604161" w:rsidRDefault="00A064AE" w:rsidP="00A064AE">
                            <w:pPr>
                              <w:rPr>
                                <w:rFonts w:cs="Times New Roman"/>
                              </w:rPr>
                            </w:pPr>
                            <w:r w:rsidRPr="00604161">
                              <w:rPr>
                                <w:rFonts w:cs="Times New Roman"/>
                              </w:rPr>
                              <w:t>Направление подготовки</w:t>
                            </w:r>
                          </w:p>
                          <w:p w:rsidR="00A064AE" w:rsidRPr="00604161" w:rsidRDefault="00A064AE" w:rsidP="00A064AE">
                            <w:pPr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cs="Times New Roman"/>
                              </w:rPr>
                              <w:t>38.03.01 «Экономика»</w:t>
                            </w:r>
                          </w:p>
                          <w:p w:rsidR="00A064AE" w:rsidRDefault="00A064AE" w:rsidP="00A064AE">
                            <w:pPr>
                              <w:rPr>
                                <w:rFonts w:cs="Times New Roman"/>
                              </w:rPr>
                            </w:pPr>
                            <w:r w:rsidRPr="00604161">
                              <w:rPr>
                                <w:rFonts w:cs="Times New Roman"/>
                              </w:rPr>
                              <w:t>Профиль</w:t>
                            </w:r>
                            <w:r>
                              <w:rPr>
                                <w:rFonts w:cs="Times New Roman"/>
                              </w:rPr>
                              <w:t xml:space="preserve"> </w:t>
                            </w:r>
                          </w:p>
                          <w:p w:rsidR="00A064AE" w:rsidRPr="00604161" w:rsidRDefault="00A064AE" w:rsidP="00A064AE">
                            <w:pPr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cs="Times New Roman"/>
                              </w:rPr>
                              <w:t>«Финансы и кредит»</w:t>
                            </w:r>
                          </w:p>
                          <w:p w:rsidR="00A064AE" w:rsidRPr="00604161" w:rsidRDefault="00A064AE" w:rsidP="00A064AE">
                            <w:pPr>
                              <w:rPr>
                                <w:rFonts w:cs="Times New Roman"/>
                              </w:rPr>
                            </w:pPr>
                            <w:r w:rsidRPr="00604161">
                              <w:rPr>
                                <w:rFonts w:cs="Times New Roman"/>
                              </w:rPr>
                              <w:t>Группа 13БЭ</w:t>
                            </w:r>
                            <w:r>
                              <w:rPr>
                                <w:rFonts w:cs="Times New Roman"/>
                              </w:rPr>
                              <w:t>Ф</w:t>
                            </w:r>
                          </w:p>
                          <w:p w:rsidR="00A064AE" w:rsidRPr="00604161" w:rsidRDefault="00A064AE" w:rsidP="00A064AE">
                            <w:pPr>
                              <w:rPr>
                                <w:rFonts w:cs="Times New Roman"/>
                              </w:rPr>
                            </w:pPr>
                            <w:r w:rsidRPr="00604161">
                              <w:rPr>
                                <w:rFonts w:cs="Times New Roman"/>
                              </w:rPr>
                              <w:t>№ зачетной книжки</w:t>
                            </w:r>
                          </w:p>
                          <w:p w:rsidR="00A064AE" w:rsidRPr="00DF711A" w:rsidRDefault="00A064AE" w:rsidP="00A064AE">
                            <w:pPr>
                              <w:rPr>
                                <w:rFonts w:cs="Times New Roman"/>
                              </w:rPr>
                            </w:pPr>
                            <w:r w:rsidRPr="00DF711A">
                              <w:rPr>
                                <w:rFonts w:cs="Times New Roman"/>
                              </w:rPr>
                              <w:t>100.28/140023</w:t>
                            </w:r>
                          </w:p>
                          <w:p w:rsidR="00A064AE" w:rsidRPr="00604161" w:rsidRDefault="00A064AE" w:rsidP="00A064AE">
                            <w:pPr>
                              <w:rPr>
                                <w:rFonts w:cs="Times New Roman"/>
                              </w:rPr>
                            </w:pPr>
                            <w:r w:rsidRPr="00604161">
                              <w:rPr>
                                <w:rFonts w:cs="Times New Roman"/>
                              </w:rPr>
                              <w:t>Проверил:</w:t>
                            </w:r>
                          </w:p>
                          <w:p w:rsidR="00A064AE" w:rsidRPr="00604161" w:rsidRDefault="00A064AE" w:rsidP="00A064AE">
                            <w:pPr>
                              <w:rPr>
                                <w:rFonts w:cs="Times New Roman"/>
                              </w:rPr>
                            </w:pPr>
                            <w:r w:rsidRPr="00604161">
                              <w:rPr>
                                <w:rFonts w:cs="Times New Roman"/>
                              </w:rPr>
                              <w:t>Доцент</w:t>
                            </w:r>
                            <w:r>
                              <w:rPr>
                                <w:rFonts w:cs="Times New Roman"/>
                              </w:rPr>
                              <w:t xml:space="preserve"> Кабирова А.С.</w:t>
                            </w:r>
                          </w:p>
                          <w:p w:rsidR="00A064AE" w:rsidRDefault="00A064AE" w:rsidP="00A064A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C9BE6C6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96.3pt;margin-top:22.2pt;width:247.5pt;height:325.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" stroked="f">
                <v:textbox>
                  <w:txbxContent>
                    <w:p w:rsidR="00A064AE" w:rsidRPr="00604161" w:rsidRDefault="00A064AE" w:rsidP="00A064AE">
                      <w:pPr>
                        <w:rPr>
                          <w:rFonts w:cs="Times New Roman"/>
                        </w:rPr>
                      </w:pPr>
                      <w:r w:rsidRPr="00604161">
                        <w:rPr>
                          <w:rFonts w:cs="Times New Roman"/>
                        </w:rPr>
                        <w:t>Исполнитель:</w:t>
                      </w:r>
                    </w:p>
                    <w:p w:rsidR="00A064AE" w:rsidRPr="00604161" w:rsidRDefault="00A064AE" w:rsidP="00A064AE">
                      <w:pPr>
                        <w:rPr>
                          <w:rFonts w:cs="Times New Roman"/>
                        </w:rPr>
                      </w:pPr>
                      <w:proofErr w:type="spellStart"/>
                      <w:r>
                        <w:rPr>
                          <w:rFonts w:cs="Times New Roman"/>
                        </w:rPr>
                        <w:t>Имамутдинова</w:t>
                      </w:r>
                      <w:proofErr w:type="spellEnd"/>
                      <w:r>
                        <w:rPr>
                          <w:rFonts w:cs="Times New Roman"/>
                        </w:rPr>
                        <w:t xml:space="preserve"> Альбина</w:t>
                      </w:r>
                    </w:p>
                    <w:p w:rsidR="00A064AE" w:rsidRPr="00604161" w:rsidRDefault="00A064AE" w:rsidP="00A064AE">
                      <w:pPr>
                        <w:rPr>
                          <w:rFonts w:cs="Times New Roman"/>
                        </w:rPr>
                      </w:pPr>
                      <w:r w:rsidRPr="00604161">
                        <w:rPr>
                          <w:rFonts w:cs="Times New Roman"/>
                        </w:rPr>
                        <w:t>Курс 3</w:t>
                      </w:r>
                    </w:p>
                    <w:p w:rsidR="00A064AE" w:rsidRPr="00604161" w:rsidRDefault="00A064AE" w:rsidP="00A064AE">
                      <w:pPr>
                        <w:rPr>
                          <w:rFonts w:cs="Times New Roman"/>
                        </w:rPr>
                      </w:pPr>
                      <w:r w:rsidRPr="00604161">
                        <w:rPr>
                          <w:rFonts w:cs="Times New Roman"/>
                        </w:rPr>
                        <w:t>Направление подготовки</w:t>
                      </w:r>
                    </w:p>
                    <w:p w:rsidR="00A064AE" w:rsidRPr="00604161" w:rsidRDefault="00A064AE" w:rsidP="00A064AE">
                      <w:pPr>
                        <w:rPr>
                          <w:rFonts w:cs="Times New Roman"/>
                        </w:rPr>
                      </w:pPr>
                      <w:r>
                        <w:rPr>
                          <w:rFonts w:cs="Times New Roman"/>
                        </w:rPr>
                        <w:t>38.03.01 «Экономика»</w:t>
                      </w:r>
                    </w:p>
                    <w:p w:rsidR="00A064AE" w:rsidRDefault="00A064AE" w:rsidP="00A064AE">
                      <w:pPr>
                        <w:rPr>
                          <w:rFonts w:cs="Times New Roman"/>
                        </w:rPr>
                      </w:pPr>
                      <w:r w:rsidRPr="00604161">
                        <w:rPr>
                          <w:rFonts w:cs="Times New Roman"/>
                        </w:rPr>
                        <w:t>Профиль</w:t>
                      </w:r>
                      <w:r>
                        <w:rPr>
                          <w:rFonts w:cs="Times New Roman"/>
                        </w:rPr>
                        <w:t xml:space="preserve"> </w:t>
                      </w:r>
                    </w:p>
                    <w:p w:rsidR="00A064AE" w:rsidRPr="00604161" w:rsidRDefault="00A064AE" w:rsidP="00A064AE">
                      <w:pPr>
                        <w:rPr>
                          <w:rFonts w:cs="Times New Roman"/>
                        </w:rPr>
                      </w:pPr>
                      <w:r>
                        <w:rPr>
                          <w:rFonts w:cs="Times New Roman"/>
                        </w:rPr>
                        <w:t>«Финансы и кредит»</w:t>
                      </w:r>
                    </w:p>
                    <w:p w:rsidR="00A064AE" w:rsidRPr="00604161" w:rsidRDefault="00A064AE" w:rsidP="00A064AE">
                      <w:pPr>
                        <w:rPr>
                          <w:rFonts w:cs="Times New Roman"/>
                        </w:rPr>
                      </w:pPr>
                      <w:r w:rsidRPr="00604161">
                        <w:rPr>
                          <w:rFonts w:cs="Times New Roman"/>
                        </w:rPr>
                        <w:t>Группа 13БЭ</w:t>
                      </w:r>
                      <w:r>
                        <w:rPr>
                          <w:rFonts w:cs="Times New Roman"/>
                        </w:rPr>
                        <w:t>Ф</w:t>
                      </w:r>
                    </w:p>
                    <w:p w:rsidR="00A064AE" w:rsidRPr="00604161" w:rsidRDefault="00A064AE" w:rsidP="00A064AE">
                      <w:pPr>
                        <w:rPr>
                          <w:rFonts w:cs="Times New Roman"/>
                        </w:rPr>
                      </w:pPr>
                      <w:r w:rsidRPr="00604161">
                        <w:rPr>
                          <w:rFonts w:cs="Times New Roman"/>
                        </w:rPr>
                        <w:t>№ зачетной книжки</w:t>
                      </w:r>
                    </w:p>
                    <w:p w:rsidR="00A064AE" w:rsidRPr="00DF711A" w:rsidRDefault="00A064AE" w:rsidP="00A064AE">
                      <w:pPr>
                        <w:rPr>
                          <w:rFonts w:cs="Times New Roman"/>
                        </w:rPr>
                      </w:pPr>
                      <w:r w:rsidRPr="00DF711A">
                        <w:rPr>
                          <w:rFonts w:cs="Times New Roman"/>
                        </w:rPr>
                        <w:t>100.28/140023</w:t>
                      </w:r>
                    </w:p>
                    <w:p w:rsidR="00A064AE" w:rsidRPr="00604161" w:rsidRDefault="00A064AE" w:rsidP="00A064AE">
                      <w:pPr>
                        <w:rPr>
                          <w:rFonts w:cs="Times New Roman"/>
                        </w:rPr>
                      </w:pPr>
                      <w:r w:rsidRPr="00604161">
                        <w:rPr>
                          <w:rFonts w:cs="Times New Roman"/>
                        </w:rPr>
                        <w:t>Проверил:</w:t>
                      </w:r>
                    </w:p>
                    <w:p w:rsidR="00A064AE" w:rsidRPr="00604161" w:rsidRDefault="00A064AE" w:rsidP="00A064AE">
                      <w:pPr>
                        <w:rPr>
                          <w:rFonts w:cs="Times New Roman"/>
                        </w:rPr>
                      </w:pPr>
                      <w:r w:rsidRPr="00604161">
                        <w:rPr>
                          <w:rFonts w:cs="Times New Roman"/>
                        </w:rPr>
                        <w:t>Доцент</w:t>
                      </w:r>
                      <w:r>
                        <w:rPr>
                          <w:rFonts w:cs="Times New Roman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Times New Roman"/>
                        </w:rPr>
                        <w:t>Кабирова</w:t>
                      </w:r>
                      <w:proofErr w:type="spellEnd"/>
                      <w:r>
                        <w:rPr>
                          <w:rFonts w:cs="Times New Roman"/>
                        </w:rPr>
                        <w:t xml:space="preserve"> А.С.</w:t>
                      </w:r>
                    </w:p>
                    <w:p w:rsidR="00A064AE" w:rsidRDefault="00A064AE" w:rsidP="00A064AE"/>
                  </w:txbxContent>
                </v:textbox>
                <w10:wrap type="square" anchorx="margin"/>
              </v:shape>
            </w:pict>
          </mc:Fallback>
        </mc:AlternateContent>
      </w:r>
      <w:r w:rsidRPr="00A064AE">
        <w:rPr>
          <w:rFonts w:cs="Times New Roman"/>
        </w:rPr>
        <w:tab/>
      </w:r>
    </w:p>
    <w:p w:rsidR="00A064AE" w:rsidRPr="00A064AE" w:rsidRDefault="00A064AE" w:rsidP="00A064AE">
      <w:pPr>
        <w:rPr>
          <w:rFonts w:cs="Times New Roman"/>
        </w:rPr>
      </w:pPr>
    </w:p>
    <w:p w:rsidR="00A064AE" w:rsidRPr="00A064AE" w:rsidRDefault="00A064AE" w:rsidP="00A064AE">
      <w:pPr>
        <w:rPr>
          <w:rFonts w:cs="Times New Roman"/>
        </w:rPr>
      </w:pPr>
    </w:p>
    <w:p w:rsidR="00A064AE" w:rsidRPr="00A064AE" w:rsidRDefault="00A064AE" w:rsidP="00A064AE">
      <w:pPr>
        <w:rPr>
          <w:rFonts w:cs="Times New Roman"/>
        </w:rPr>
      </w:pPr>
    </w:p>
    <w:p w:rsidR="00A064AE" w:rsidRPr="00A064AE" w:rsidRDefault="00A064AE" w:rsidP="00A064AE">
      <w:pPr>
        <w:rPr>
          <w:rFonts w:cs="Times New Roman"/>
        </w:rPr>
      </w:pPr>
    </w:p>
    <w:p w:rsidR="00A064AE" w:rsidRPr="00A064AE" w:rsidRDefault="00A064AE" w:rsidP="00A064AE">
      <w:pPr>
        <w:rPr>
          <w:rFonts w:cs="Times New Roman"/>
        </w:rPr>
      </w:pPr>
    </w:p>
    <w:p w:rsidR="00A064AE" w:rsidRPr="00A064AE" w:rsidRDefault="00A064AE" w:rsidP="00A064AE">
      <w:pPr>
        <w:rPr>
          <w:rFonts w:cs="Times New Roman"/>
        </w:rPr>
      </w:pPr>
    </w:p>
    <w:p w:rsidR="00A064AE" w:rsidRPr="00A064AE" w:rsidRDefault="00A064AE" w:rsidP="00A064AE">
      <w:pPr>
        <w:rPr>
          <w:rFonts w:cs="Times New Roman"/>
        </w:rPr>
      </w:pPr>
    </w:p>
    <w:p w:rsidR="00A064AE" w:rsidRPr="00A064AE" w:rsidRDefault="00A064AE" w:rsidP="00A064AE">
      <w:pPr>
        <w:rPr>
          <w:rFonts w:cs="Times New Roman"/>
        </w:rPr>
      </w:pPr>
    </w:p>
    <w:p w:rsidR="00A064AE" w:rsidRPr="00A064AE" w:rsidRDefault="00A064AE" w:rsidP="00A064AE">
      <w:pPr>
        <w:rPr>
          <w:rFonts w:cs="Times New Roman"/>
        </w:rPr>
      </w:pPr>
    </w:p>
    <w:p w:rsidR="00A064AE" w:rsidRPr="00A064AE" w:rsidRDefault="00A064AE" w:rsidP="00A064AE">
      <w:pPr>
        <w:rPr>
          <w:rFonts w:cs="Times New Roman"/>
        </w:rPr>
      </w:pPr>
    </w:p>
    <w:p w:rsidR="00A064AE" w:rsidRPr="00A064AE" w:rsidRDefault="00A064AE" w:rsidP="00A064AE">
      <w:pPr>
        <w:rPr>
          <w:rFonts w:cs="Times New Roman"/>
        </w:rPr>
      </w:pPr>
    </w:p>
    <w:p w:rsidR="00A064AE" w:rsidRPr="00A064AE" w:rsidRDefault="00A064AE" w:rsidP="00A064AE">
      <w:pPr>
        <w:rPr>
          <w:rFonts w:cs="Times New Roman"/>
        </w:rPr>
      </w:pPr>
    </w:p>
    <w:p w:rsidR="00A064AE" w:rsidRPr="00A064AE" w:rsidRDefault="00A064AE" w:rsidP="00A064AE">
      <w:pPr>
        <w:rPr>
          <w:rFonts w:cs="Times New Roman"/>
        </w:rPr>
      </w:pPr>
    </w:p>
    <w:p w:rsidR="00A064AE" w:rsidRPr="00A064AE" w:rsidRDefault="00A064AE" w:rsidP="00A064AE">
      <w:pPr>
        <w:rPr>
          <w:rFonts w:cs="Times New Roman"/>
        </w:rPr>
      </w:pPr>
    </w:p>
    <w:p w:rsidR="00A064AE" w:rsidRPr="00A064AE" w:rsidRDefault="00A064AE" w:rsidP="00A064AE">
      <w:pPr>
        <w:rPr>
          <w:rFonts w:cs="Times New Roman"/>
        </w:rPr>
      </w:pPr>
    </w:p>
    <w:p w:rsidR="00A064AE" w:rsidRPr="00A064AE" w:rsidRDefault="00A064AE" w:rsidP="00A064AE">
      <w:pPr>
        <w:rPr>
          <w:rFonts w:cs="Times New Roman"/>
        </w:rPr>
      </w:pPr>
    </w:p>
    <w:p w:rsidR="00A064AE" w:rsidRDefault="00A064AE" w:rsidP="00A064AE">
      <w:pPr>
        <w:jc w:val="center"/>
        <w:rPr>
          <w:rFonts w:cs="Times New Roman"/>
          <w:b/>
        </w:rPr>
      </w:pPr>
    </w:p>
    <w:p w:rsidR="00A064AE" w:rsidRPr="00A064AE" w:rsidRDefault="00A064AE" w:rsidP="00A064AE">
      <w:pPr>
        <w:jc w:val="center"/>
        <w:rPr>
          <w:rFonts w:cs="Times New Roman"/>
          <w:b/>
        </w:rPr>
      </w:pPr>
      <w:r w:rsidRPr="00A064AE">
        <w:rPr>
          <w:rFonts w:cs="Times New Roman"/>
          <w:b/>
        </w:rPr>
        <w:t>Уфа 2016 г.</w:t>
      </w:r>
    </w:p>
    <w:p w:rsidR="00A064AE" w:rsidRPr="00A064AE" w:rsidRDefault="008B17C0" w:rsidP="00D74A4A">
      <w:pPr>
        <w:jc w:val="center"/>
      </w:pPr>
      <w:r>
        <w:lastRenderedPageBreak/>
        <w:t>Задание</w:t>
      </w:r>
    </w:p>
    <w:p w:rsidR="00A064AE" w:rsidRPr="00A064AE" w:rsidRDefault="00A064AE" w:rsidP="00A064AE"/>
    <w:p w:rsidR="00A064AE" w:rsidRPr="00A064AE" w:rsidRDefault="00A064AE" w:rsidP="00A064AE">
      <w:r w:rsidRPr="00A064AE">
        <w:t>1.Расходы на национальную безопасность и правоохранительную деятельность (по консолидированному бюджету)</w:t>
      </w:r>
    </w:p>
    <w:p w:rsidR="009D70AD" w:rsidRDefault="00A064AE" w:rsidP="00A064AE">
      <w:r w:rsidRPr="00A064AE">
        <w:t>2.Проанализировать динамику, объем и структуру расходов на национальную безопасность и правоохранительную деятельность, факторов влияющих на нее</w:t>
      </w:r>
    </w:p>
    <w:p w:rsidR="00C30F5A" w:rsidRDefault="00C30F5A" w:rsidP="00A064AE"/>
    <w:p w:rsidR="00615734" w:rsidRDefault="00615734" w:rsidP="00A064AE"/>
    <w:p w:rsidR="00615734" w:rsidRDefault="00615734" w:rsidP="00A064AE"/>
    <w:p w:rsidR="00615734" w:rsidRDefault="00615734" w:rsidP="00A064AE"/>
    <w:p w:rsidR="00615734" w:rsidRDefault="00615734" w:rsidP="00A064AE"/>
    <w:p w:rsidR="00615734" w:rsidRDefault="00615734" w:rsidP="00A064AE"/>
    <w:p w:rsidR="00615734" w:rsidRDefault="00615734" w:rsidP="00A064AE"/>
    <w:p w:rsidR="00615734" w:rsidRDefault="00615734" w:rsidP="00A064AE"/>
    <w:p w:rsidR="00615734" w:rsidRDefault="00615734" w:rsidP="00A064AE"/>
    <w:p w:rsidR="00615734" w:rsidRDefault="00615734" w:rsidP="00A064AE"/>
    <w:p w:rsidR="00615734" w:rsidRDefault="00615734" w:rsidP="00A064AE"/>
    <w:p w:rsidR="00615734" w:rsidRDefault="00615734" w:rsidP="00A064AE"/>
    <w:p w:rsidR="00615734" w:rsidRDefault="00615734" w:rsidP="00A064AE"/>
    <w:p w:rsidR="00615734" w:rsidRDefault="00615734" w:rsidP="00A064AE"/>
    <w:p w:rsidR="00615734" w:rsidRDefault="00615734" w:rsidP="00A064AE"/>
    <w:p w:rsidR="00615734" w:rsidRDefault="00615734" w:rsidP="00A064AE"/>
    <w:p w:rsidR="00615734" w:rsidRDefault="00615734" w:rsidP="00A064AE"/>
    <w:p w:rsidR="00615734" w:rsidRDefault="00615734" w:rsidP="00A064AE"/>
    <w:p w:rsidR="00615734" w:rsidRDefault="00615734" w:rsidP="00A064AE"/>
    <w:p w:rsidR="00615734" w:rsidRDefault="00615734" w:rsidP="00A064AE"/>
    <w:p w:rsidR="00615734" w:rsidRDefault="00615734" w:rsidP="00A064AE"/>
    <w:p w:rsidR="00615734" w:rsidRDefault="00615734" w:rsidP="00A064AE"/>
    <w:p w:rsidR="00615734" w:rsidRDefault="00615734" w:rsidP="00A064AE"/>
    <w:p w:rsidR="00C30F5A" w:rsidRPr="00615734" w:rsidRDefault="00615734" w:rsidP="00615734">
      <w:pPr>
        <w:ind w:firstLine="709"/>
        <w:jc w:val="both"/>
        <w:rPr>
          <w:rFonts w:cs="Times New Roman"/>
          <w:color w:val="000000" w:themeColor="text1"/>
          <w:szCs w:val="28"/>
        </w:rPr>
      </w:pPr>
      <w:r w:rsidRPr="00615734">
        <w:rPr>
          <w:rFonts w:cs="Times New Roman"/>
          <w:color w:val="000000" w:themeColor="text1"/>
          <w:szCs w:val="28"/>
        </w:rPr>
        <w:lastRenderedPageBreak/>
        <w:t xml:space="preserve">1. </w:t>
      </w:r>
      <w:r w:rsidR="00C30F5A" w:rsidRPr="00615734">
        <w:rPr>
          <w:rFonts w:cs="Times New Roman"/>
          <w:color w:val="000000" w:themeColor="text1"/>
          <w:szCs w:val="28"/>
        </w:rPr>
        <w:t>Расходы на национальную безопасность и правоохранительную деятельность – средства, направленные на содержание органов прокуратуры, внутренних дел, внутренних войск, органов юстиции, системы исполнения наказаний, органов безопасности, пограничной службы, на защиту населения и территорий от чрезвычайных ситуаций природного и техногенного характера, гражданскую оборону, обеспечение противопожарной безопасности, на миграционную политику, на прикладные научные исследования в области национальной безопасности и правоохранительной деятельности и др.</w:t>
      </w:r>
    </w:p>
    <w:p w:rsidR="00675BF5" w:rsidRPr="00615734" w:rsidRDefault="00675BF5" w:rsidP="0061573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15734">
        <w:rPr>
          <w:color w:val="000000" w:themeColor="text1"/>
          <w:sz w:val="28"/>
          <w:szCs w:val="28"/>
          <w:bdr w:val="none" w:sz="0" w:space="0" w:color="auto" w:frame="1"/>
        </w:rPr>
        <w:t>Необходимость финансирования мероприятий по</w:t>
      </w:r>
      <w:r w:rsidRPr="00615734">
        <w:rPr>
          <w:rStyle w:val="apple-converted-space"/>
          <w:color w:val="000000" w:themeColor="text1"/>
          <w:sz w:val="28"/>
          <w:szCs w:val="28"/>
          <w:bdr w:val="none" w:sz="0" w:space="0" w:color="auto" w:frame="1"/>
        </w:rPr>
        <w:t> </w:t>
      </w:r>
      <w:r w:rsidRPr="00615734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</w:rPr>
        <w:t>обеспечению обороны, безопасности государства и правоохранительной деятельности</w:t>
      </w:r>
      <w:r w:rsidRPr="00615734">
        <w:rPr>
          <w:rStyle w:val="apple-converted-space"/>
          <w:color w:val="000000" w:themeColor="text1"/>
          <w:sz w:val="28"/>
          <w:szCs w:val="28"/>
          <w:bdr w:val="none" w:sz="0" w:space="0" w:color="auto" w:frame="1"/>
        </w:rPr>
        <w:t> </w:t>
      </w:r>
      <w:r w:rsidRPr="00615734">
        <w:rPr>
          <w:color w:val="000000" w:themeColor="text1"/>
          <w:sz w:val="28"/>
          <w:szCs w:val="28"/>
          <w:bdr w:val="none" w:sz="0" w:space="0" w:color="auto" w:frame="1"/>
        </w:rPr>
        <w:t>является одной из важнейших задач сохранения России как суверенного государства и ее территориальной целостности.</w:t>
      </w:r>
    </w:p>
    <w:p w:rsidR="00675BF5" w:rsidRPr="00615734" w:rsidRDefault="00675BF5" w:rsidP="0061573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15734">
        <w:rPr>
          <w:color w:val="000000" w:themeColor="text1"/>
          <w:sz w:val="28"/>
          <w:szCs w:val="28"/>
          <w:bdr w:val="none" w:sz="0" w:space="0" w:color="auto" w:frame="1"/>
        </w:rPr>
        <w:t>Несмотря на снижение</w:t>
      </w:r>
      <w:r w:rsidRPr="00615734">
        <w:rPr>
          <w:rStyle w:val="apple-converted-space"/>
          <w:color w:val="000000" w:themeColor="text1"/>
          <w:sz w:val="28"/>
          <w:szCs w:val="28"/>
          <w:bdr w:val="none" w:sz="0" w:space="0" w:color="auto" w:frame="1"/>
        </w:rPr>
        <w:t> </w:t>
      </w:r>
      <w:r w:rsidRPr="00615734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</w:rPr>
        <w:t>внешних угроз</w:t>
      </w:r>
      <w:r w:rsidRPr="00615734">
        <w:rPr>
          <w:rStyle w:val="apple-converted-space"/>
          <w:color w:val="000000" w:themeColor="text1"/>
          <w:sz w:val="28"/>
          <w:szCs w:val="28"/>
          <w:bdr w:val="none" w:sz="0" w:space="0" w:color="auto" w:frame="1"/>
        </w:rPr>
        <w:t> </w:t>
      </w:r>
      <w:r w:rsidRPr="00615734">
        <w:rPr>
          <w:color w:val="000000" w:themeColor="text1"/>
          <w:sz w:val="28"/>
          <w:szCs w:val="28"/>
          <w:bdr w:val="none" w:sz="0" w:space="0" w:color="auto" w:frame="1"/>
        </w:rPr>
        <w:t>в целом, сохраняются региональные вооруженные конфликты и локальные войны, разрастается международный терроризм, распространяется ядерное и другие виды оружия массового уничтожения, возрождаются силы, делающие ставку на военную силу и специальные органы.</w:t>
      </w:r>
    </w:p>
    <w:p w:rsidR="00675BF5" w:rsidRPr="00615734" w:rsidRDefault="00675BF5" w:rsidP="0061573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15734">
        <w:rPr>
          <w:color w:val="000000" w:themeColor="text1"/>
          <w:sz w:val="28"/>
          <w:szCs w:val="28"/>
          <w:bdr w:val="none" w:sz="0" w:space="0" w:color="auto" w:frame="1"/>
        </w:rPr>
        <w:t>Кроме того,</w:t>
      </w:r>
      <w:r w:rsidRPr="00615734">
        <w:rPr>
          <w:rStyle w:val="apple-converted-space"/>
          <w:color w:val="000000" w:themeColor="text1"/>
          <w:sz w:val="28"/>
          <w:szCs w:val="28"/>
          <w:bdr w:val="none" w:sz="0" w:space="0" w:color="auto" w:frame="1"/>
        </w:rPr>
        <w:t> </w:t>
      </w:r>
      <w:r w:rsidRPr="00615734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</w:rPr>
        <w:t>Россия</w:t>
      </w:r>
      <w:r w:rsidRPr="00615734">
        <w:rPr>
          <w:rStyle w:val="apple-converted-space"/>
          <w:color w:val="000000" w:themeColor="text1"/>
          <w:sz w:val="28"/>
          <w:szCs w:val="28"/>
          <w:bdr w:val="none" w:sz="0" w:space="0" w:color="auto" w:frame="1"/>
        </w:rPr>
        <w:t> </w:t>
      </w:r>
      <w:r w:rsidRPr="00615734">
        <w:rPr>
          <w:color w:val="000000" w:themeColor="text1"/>
          <w:sz w:val="28"/>
          <w:szCs w:val="28"/>
          <w:bdr w:val="none" w:sz="0" w:space="0" w:color="auto" w:frame="1"/>
        </w:rPr>
        <w:t>значительно утратила свои позиции в вопросах реформирования силовых структур, приведения силовых структур в соответствие с задачами, которые предстоит им решать в ближайшем будущем или в отдаленной перспективе.</w:t>
      </w:r>
    </w:p>
    <w:p w:rsidR="00675BF5" w:rsidRPr="00615734" w:rsidRDefault="00675BF5" w:rsidP="0061573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15734">
        <w:rPr>
          <w:color w:val="000000" w:themeColor="text1"/>
          <w:sz w:val="28"/>
          <w:szCs w:val="28"/>
          <w:bdr w:val="none" w:sz="0" w:space="0" w:color="auto" w:frame="1"/>
        </w:rPr>
        <w:t>В частности, до настоящего времени не стало целью</w:t>
      </w:r>
      <w:r w:rsidRPr="00615734">
        <w:rPr>
          <w:rStyle w:val="apple-converted-space"/>
          <w:color w:val="000000" w:themeColor="text1"/>
          <w:sz w:val="28"/>
          <w:szCs w:val="28"/>
          <w:bdr w:val="none" w:sz="0" w:space="0" w:color="auto" w:frame="1"/>
        </w:rPr>
        <w:t> </w:t>
      </w:r>
      <w:r w:rsidRPr="00615734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</w:rPr>
        <w:t>общее реформирование армии</w:t>
      </w:r>
      <w:r w:rsidRPr="00615734">
        <w:rPr>
          <w:rStyle w:val="apple-converted-space"/>
          <w:color w:val="000000" w:themeColor="text1"/>
          <w:sz w:val="28"/>
          <w:szCs w:val="28"/>
          <w:bdr w:val="none" w:sz="0" w:space="0" w:color="auto" w:frame="1"/>
        </w:rPr>
        <w:t> </w:t>
      </w:r>
      <w:r w:rsidRPr="00615734">
        <w:rPr>
          <w:color w:val="000000" w:themeColor="text1"/>
          <w:sz w:val="28"/>
          <w:szCs w:val="28"/>
          <w:bdr w:val="none" w:sz="0" w:space="0" w:color="auto" w:frame="1"/>
        </w:rPr>
        <w:t>в направлении ее соответствия как экономическим возможностям страны, так и изменившейся военно-стратегической обстановке. По сути, армия СССР распалась,</w:t>
      </w:r>
      <w:r w:rsidRPr="00615734">
        <w:rPr>
          <w:rStyle w:val="apple-converted-space"/>
          <w:color w:val="000000" w:themeColor="text1"/>
          <w:sz w:val="28"/>
          <w:szCs w:val="28"/>
          <w:bdr w:val="none" w:sz="0" w:space="0" w:color="auto" w:frame="1"/>
        </w:rPr>
        <w:t> </w:t>
      </w:r>
      <w:r w:rsidRPr="00615734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</w:rPr>
        <w:t>армия России</w:t>
      </w:r>
      <w:r w:rsidRPr="00615734">
        <w:rPr>
          <w:rStyle w:val="apple-converted-space"/>
          <w:color w:val="000000" w:themeColor="text1"/>
          <w:sz w:val="28"/>
          <w:szCs w:val="28"/>
          <w:bdr w:val="none" w:sz="0" w:space="0" w:color="auto" w:frame="1"/>
        </w:rPr>
        <w:t> </w:t>
      </w:r>
      <w:r w:rsidRPr="00615734">
        <w:rPr>
          <w:color w:val="000000" w:themeColor="text1"/>
          <w:sz w:val="28"/>
          <w:szCs w:val="28"/>
          <w:bdr w:val="none" w:sz="0" w:space="0" w:color="auto" w:frame="1"/>
        </w:rPr>
        <w:t>находится в стадии становления.</w:t>
      </w:r>
    </w:p>
    <w:p w:rsidR="00675BF5" w:rsidRPr="00615734" w:rsidRDefault="00675BF5" w:rsidP="0061573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15734">
        <w:rPr>
          <w:color w:val="000000" w:themeColor="text1"/>
          <w:sz w:val="28"/>
          <w:szCs w:val="28"/>
          <w:bdr w:val="none" w:sz="0" w:space="0" w:color="auto" w:frame="1"/>
        </w:rPr>
        <w:t>При планировании</w:t>
      </w:r>
      <w:r w:rsidRPr="00615734">
        <w:rPr>
          <w:rStyle w:val="apple-converted-space"/>
          <w:color w:val="000000" w:themeColor="text1"/>
          <w:sz w:val="28"/>
          <w:szCs w:val="28"/>
          <w:bdr w:val="none" w:sz="0" w:space="0" w:color="auto" w:frame="1"/>
        </w:rPr>
        <w:t> </w:t>
      </w:r>
      <w:r w:rsidRPr="00615734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</w:rPr>
        <w:t>расходов на оборону</w:t>
      </w:r>
      <w:r w:rsidRPr="00615734">
        <w:rPr>
          <w:rStyle w:val="apple-converted-space"/>
          <w:color w:val="000000" w:themeColor="text1"/>
          <w:sz w:val="28"/>
          <w:szCs w:val="28"/>
          <w:bdr w:val="none" w:sz="0" w:space="0" w:color="auto" w:frame="1"/>
        </w:rPr>
        <w:t> </w:t>
      </w:r>
      <w:r w:rsidRPr="00615734">
        <w:rPr>
          <w:color w:val="000000" w:themeColor="text1"/>
          <w:sz w:val="28"/>
          <w:szCs w:val="28"/>
          <w:bdr w:val="none" w:sz="0" w:space="0" w:color="auto" w:frame="1"/>
        </w:rPr>
        <w:t>следует учитывать реализацию первоочередных</w:t>
      </w:r>
      <w:r w:rsidRPr="00615734">
        <w:rPr>
          <w:rStyle w:val="apple-converted-space"/>
          <w:color w:val="000000" w:themeColor="text1"/>
          <w:sz w:val="28"/>
          <w:szCs w:val="28"/>
          <w:bdr w:val="none" w:sz="0" w:space="0" w:color="auto" w:frame="1"/>
        </w:rPr>
        <w:t> </w:t>
      </w:r>
      <w:r w:rsidRPr="00615734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</w:rPr>
        <w:t>мероприятий военной реформы</w:t>
      </w:r>
      <w:r w:rsidRPr="00615734">
        <w:rPr>
          <w:color w:val="000000" w:themeColor="text1"/>
          <w:sz w:val="28"/>
          <w:szCs w:val="28"/>
          <w:bdr w:val="none" w:sz="0" w:space="0" w:color="auto" w:frame="1"/>
        </w:rPr>
        <w:t>:</w:t>
      </w:r>
    </w:p>
    <w:p w:rsidR="00675BF5" w:rsidRPr="00615734" w:rsidRDefault="00675BF5" w:rsidP="0061573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15734">
        <w:rPr>
          <w:color w:val="000000" w:themeColor="text1"/>
          <w:sz w:val="28"/>
          <w:szCs w:val="28"/>
          <w:bdr w:val="none" w:sz="0" w:space="0" w:color="auto" w:frame="1"/>
        </w:rPr>
        <w:lastRenderedPageBreak/>
        <w:t>— сокращение численности армии и флота, но до уровней достаточности;</w:t>
      </w:r>
    </w:p>
    <w:p w:rsidR="00675BF5" w:rsidRPr="00615734" w:rsidRDefault="00675BF5" w:rsidP="0061573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15734">
        <w:rPr>
          <w:color w:val="000000" w:themeColor="text1"/>
          <w:sz w:val="28"/>
          <w:szCs w:val="28"/>
          <w:bdr w:val="none" w:sz="0" w:space="0" w:color="auto" w:frame="1"/>
        </w:rPr>
        <w:t>— совершенствование и оптимизацию структур видов вооруженных сил, родов войск и сил;</w:t>
      </w:r>
    </w:p>
    <w:p w:rsidR="00675BF5" w:rsidRPr="00615734" w:rsidRDefault="00675BF5" w:rsidP="0061573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15734">
        <w:rPr>
          <w:color w:val="000000" w:themeColor="text1"/>
          <w:sz w:val="28"/>
          <w:szCs w:val="28"/>
          <w:bdr w:val="none" w:sz="0" w:space="0" w:color="auto" w:frame="1"/>
        </w:rPr>
        <w:t>— совершенствование (модернизацию) и производство новых видов, отвечающих требованиям середины XXI в.;</w:t>
      </w:r>
    </w:p>
    <w:p w:rsidR="00675BF5" w:rsidRPr="00615734" w:rsidRDefault="00675BF5" w:rsidP="0061573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15734">
        <w:rPr>
          <w:color w:val="000000" w:themeColor="text1"/>
          <w:sz w:val="28"/>
          <w:szCs w:val="28"/>
          <w:bdr w:val="none" w:sz="0" w:space="0" w:color="auto" w:frame="1"/>
        </w:rPr>
        <w:t>— переход армии на комплектование по смешанному, а в ближайшее десятилетие и по добровольному принципу;</w:t>
      </w:r>
    </w:p>
    <w:p w:rsidR="00675BF5" w:rsidRPr="00615734" w:rsidRDefault="00675BF5" w:rsidP="0061573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15734">
        <w:rPr>
          <w:color w:val="000000" w:themeColor="text1"/>
          <w:sz w:val="28"/>
          <w:szCs w:val="28"/>
          <w:bdr w:val="none" w:sz="0" w:space="0" w:color="auto" w:frame="1"/>
        </w:rPr>
        <w:t>— перестройка системы подготовки офицерских кадров и кадров младшего командного состава;</w:t>
      </w:r>
    </w:p>
    <w:p w:rsidR="00675BF5" w:rsidRPr="00615734" w:rsidRDefault="00675BF5" w:rsidP="0061573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15734">
        <w:rPr>
          <w:color w:val="000000" w:themeColor="text1"/>
          <w:sz w:val="28"/>
          <w:szCs w:val="28"/>
          <w:bdr w:val="none" w:sz="0" w:space="0" w:color="auto" w:frame="1"/>
        </w:rPr>
        <w:t>— создание системы гарантированного материального и социального обеспечения военнослужащих в ходе проведения реформы.</w:t>
      </w:r>
    </w:p>
    <w:p w:rsidR="00675BF5" w:rsidRPr="00615734" w:rsidRDefault="00675BF5" w:rsidP="0061573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15734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</w:rPr>
        <w:t>Доля расходов на оборону, безопасность и правоохранительную деятельность</w:t>
      </w:r>
      <w:r w:rsidRPr="00615734">
        <w:rPr>
          <w:rStyle w:val="apple-converted-space"/>
          <w:color w:val="000000" w:themeColor="text1"/>
          <w:sz w:val="28"/>
          <w:szCs w:val="28"/>
          <w:bdr w:val="none" w:sz="0" w:space="0" w:color="auto" w:frame="1"/>
        </w:rPr>
        <w:t> </w:t>
      </w:r>
      <w:r w:rsidRPr="00615734">
        <w:rPr>
          <w:color w:val="000000" w:themeColor="text1"/>
          <w:sz w:val="28"/>
          <w:szCs w:val="28"/>
          <w:bdr w:val="none" w:sz="0" w:space="0" w:color="auto" w:frame="1"/>
        </w:rPr>
        <w:t>незначительна и составляет немногим больше 5% ВВП, в том числе на оборону 3,5%.</w:t>
      </w:r>
    </w:p>
    <w:p w:rsidR="00675BF5" w:rsidRPr="00615734" w:rsidRDefault="00675BF5" w:rsidP="0061573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15734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</w:rPr>
        <w:t>Расходы федерального бюджета РФ</w:t>
      </w:r>
      <w:r w:rsidRPr="00615734">
        <w:rPr>
          <w:rStyle w:val="apple-converted-space"/>
          <w:color w:val="000000" w:themeColor="text1"/>
          <w:sz w:val="28"/>
          <w:szCs w:val="28"/>
          <w:bdr w:val="none" w:sz="0" w:space="0" w:color="auto" w:frame="1"/>
        </w:rPr>
        <w:t> </w:t>
      </w:r>
      <w:r w:rsidRPr="00615734">
        <w:rPr>
          <w:color w:val="000000" w:themeColor="text1"/>
          <w:sz w:val="28"/>
          <w:szCs w:val="28"/>
          <w:bdr w:val="none" w:sz="0" w:space="0" w:color="auto" w:frame="1"/>
        </w:rPr>
        <w:t>в 2013 году по разделу «</w:t>
      </w:r>
      <w:r w:rsidRPr="00615734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</w:rPr>
        <w:t>национальная оборона</w:t>
      </w:r>
      <w:r w:rsidRPr="00615734">
        <w:rPr>
          <w:color w:val="000000" w:themeColor="text1"/>
          <w:sz w:val="28"/>
          <w:szCs w:val="28"/>
          <w:bdr w:val="none" w:sz="0" w:space="0" w:color="auto" w:frame="1"/>
        </w:rPr>
        <w:t>» выросли по сравнению с 2012 годом на 25,8%, по разделу «</w:t>
      </w:r>
      <w:r w:rsidRPr="00615734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</w:rPr>
        <w:t>национальная безопасность и правоохранительная деятельность</w:t>
      </w:r>
      <w:r w:rsidRPr="00615734">
        <w:rPr>
          <w:color w:val="000000" w:themeColor="text1"/>
          <w:sz w:val="28"/>
          <w:szCs w:val="28"/>
          <w:bdr w:val="none" w:sz="0" w:space="0" w:color="auto" w:frame="1"/>
        </w:rPr>
        <w:t>» - на 9%.</w:t>
      </w:r>
    </w:p>
    <w:p w:rsidR="00675BF5" w:rsidRPr="00615734" w:rsidRDefault="00675BF5" w:rsidP="0061573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15734">
        <w:rPr>
          <w:color w:val="000000" w:themeColor="text1"/>
          <w:sz w:val="28"/>
          <w:szCs w:val="28"/>
          <w:bdr w:val="none" w:sz="0" w:space="0" w:color="auto" w:frame="1"/>
        </w:rPr>
        <w:t>Суммарно, по разделам «</w:t>
      </w:r>
      <w:r w:rsidRPr="00615734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</w:rPr>
        <w:t>национальная оборона</w:t>
      </w:r>
      <w:r w:rsidRPr="00615734">
        <w:rPr>
          <w:color w:val="000000" w:themeColor="text1"/>
          <w:sz w:val="28"/>
          <w:szCs w:val="28"/>
          <w:bdr w:val="none" w:sz="0" w:space="0" w:color="auto" w:frame="1"/>
        </w:rPr>
        <w:t>» и «</w:t>
      </w:r>
      <w:r w:rsidRPr="00615734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</w:rPr>
        <w:t>национальная безопасность и правоохранительная деятельность</w:t>
      </w:r>
      <w:r w:rsidRPr="00615734">
        <w:rPr>
          <w:color w:val="000000" w:themeColor="text1"/>
          <w:sz w:val="28"/>
          <w:szCs w:val="28"/>
          <w:bdr w:val="none" w:sz="0" w:space="0" w:color="auto" w:frame="1"/>
        </w:rPr>
        <w:t>» расходы федерального бюджета выросли с 3,7 трлн. рублей в 2012 году до 4,4 трлн. рублей, 4,7 трлн. и 4,9 трлн. рублей в 2013-2015 годах соответственно.</w:t>
      </w:r>
    </w:p>
    <w:p w:rsidR="00675BF5" w:rsidRPr="00615734" w:rsidRDefault="00675BF5" w:rsidP="0061573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15734">
        <w:rPr>
          <w:color w:val="000000" w:themeColor="text1"/>
          <w:sz w:val="28"/>
          <w:szCs w:val="28"/>
          <w:bdr w:val="none" w:sz="0" w:space="0" w:color="auto" w:frame="1"/>
        </w:rPr>
        <w:t>При этом доля в общем объеме расходов составила в 2013-2015 годах соответственно 32,5%, 33,0% и 32,2%.</w:t>
      </w:r>
    </w:p>
    <w:p w:rsidR="00675BF5" w:rsidRPr="00615734" w:rsidRDefault="00675BF5" w:rsidP="0061573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15734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</w:rPr>
        <w:t>Военные расходы</w:t>
      </w:r>
      <w:r w:rsidRPr="00615734">
        <w:rPr>
          <w:color w:val="000000" w:themeColor="text1"/>
          <w:sz w:val="28"/>
          <w:szCs w:val="28"/>
          <w:bdr w:val="none" w:sz="0" w:space="0" w:color="auto" w:frame="1"/>
        </w:rPr>
        <w:t>, ввиду их важности, включены непосредственно в</w:t>
      </w:r>
      <w:r w:rsidRPr="00615734">
        <w:rPr>
          <w:rStyle w:val="apple-converted-space"/>
          <w:color w:val="000000" w:themeColor="text1"/>
          <w:sz w:val="28"/>
          <w:szCs w:val="28"/>
          <w:bdr w:val="none" w:sz="0" w:space="0" w:color="auto" w:frame="1"/>
        </w:rPr>
        <w:t> </w:t>
      </w:r>
      <w:r w:rsidRPr="00615734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</w:rPr>
        <w:t>единую систему государственных расходов</w:t>
      </w:r>
      <w:r w:rsidRPr="00615734">
        <w:rPr>
          <w:color w:val="000000" w:themeColor="text1"/>
          <w:sz w:val="28"/>
          <w:szCs w:val="28"/>
          <w:bdr w:val="none" w:sz="0" w:space="0" w:color="auto" w:frame="1"/>
        </w:rPr>
        <w:t>.</w:t>
      </w:r>
      <w:r w:rsidRPr="00615734">
        <w:rPr>
          <w:rStyle w:val="apple-converted-space"/>
          <w:color w:val="000000" w:themeColor="text1"/>
          <w:sz w:val="28"/>
          <w:szCs w:val="28"/>
          <w:bdr w:val="none" w:sz="0" w:space="0" w:color="auto" w:frame="1"/>
        </w:rPr>
        <w:t> </w:t>
      </w:r>
      <w:r w:rsidRPr="00615734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</w:rPr>
        <w:t>Военный бюджет</w:t>
      </w:r>
      <w:r w:rsidRPr="00615734">
        <w:rPr>
          <w:rStyle w:val="apple-converted-space"/>
          <w:color w:val="000000" w:themeColor="text1"/>
          <w:sz w:val="28"/>
          <w:szCs w:val="28"/>
          <w:bdr w:val="none" w:sz="0" w:space="0" w:color="auto" w:frame="1"/>
        </w:rPr>
        <w:t> </w:t>
      </w:r>
      <w:r w:rsidRPr="00615734">
        <w:rPr>
          <w:color w:val="000000" w:themeColor="text1"/>
          <w:sz w:val="28"/>
          <w:szCs w:val="28"/>
          <w:bdr w:val="none" w:sz="0" w:space="0" w:color="auto" w:frame="1"/>
        </w:rPr>
        <w:t>представляет собой группировку расходов, связанных с</w:t>
      </w:r>
      <w:r w:rsidRPr="00615734">
        <w:rPr>
          <w:rStyle w:val="apple-converted-space"/>
          <w:color w:val="000000" w:themeColor="text1"/>
          <w:sz w:val="28"/>
          <w:szCs w:val="28"/>
          <w:bdr w:val="none" w:sz="0" w:space="0" w:color="auto" w:frame="1"/>
        </w:rPr>
        <w:t> </w:t>
      </w:r>
      <w:r w:rsidRPr="00615734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</w:rPr>
        <w:t>обеспечением обороны страны</w:t>
      </w:r>
      <w:r w:rsidRPr="00615734">
        <w:rPr>
          <w:color w:val="000000" w:themeColor="text1"/>
          <w:sz w:val="28"/>
          <w:szCs w:val="28"/>
          <w:bdr w:val="none" w:sz="0" w:space="0" w:color="auto" w:frame="1"/>
        </w:rPr>
        <w:t>.</w:t>
      </w:r>
    </w:p>
    <w:p w:rsidR="00675BF5" w:rsidRPr="00615734" w:rsidRDefault="00675BF5" w:rsidP="0061573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15734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</w:rPr>
        <w:t>Планирование расходов на оборону, безопасность и правоохранительную деятельность</w:t>
      </w:r>
      <w:r w:rsidRPr="00615734">
        <w:rPr>
          <w:rStyle w:val="apple-converted-space"/>
          <w:color w:val="000000" w:themeColor="text1"/>
          <w:sz w:val="28"/>
          <w:szCs w:val="28"/>
          <w:bdr w:val="none" w:sz="0" w:space="0" w:color="auto" w:frame="1"/>
        </w:rPr>
        <w:t> </w:t>
      </w:r>
      <w:r w:rsidRPr="00615734">
        <w:rPr>
          <w:color w:val="000000" w:themeColor="text1"/>
          <w:sz w:val="28"/>
          <w:szCs w:val="28"/>
          <w:bdr w:val="none" w:sz="0" w:space="0" w:color="auto" w:frame="1"/>
        </w:rPr>
        <w:t xml:space="preserve">является неотъемлемой частью </w:t>
      </w:r>
      <w:r w:rsidRPr="00615734">
        <w:rPr>
          <w:color w:val="000000" w:themeColor="text1"/>
          <w:sz w:val="28"/>
          <w:szCs w:val="28"/>
          <w:bdr w:val="none" w:sz="0" w:space="0" w:color="auto" w:frame="1"/>
        </w:rPr>
        <w:lastRenderedPageBreak/>
        <w:t>планирования расходов федерального бюджета не только на очередной финансовый год, но с учетом прогноза развития РФ на среднесрочную (на 3 года) и долгосрочную (5 лет) перспективу.</w:t>
      </w:r>
    </w:p>
    <w:p w:rsidR="00675BF5" w:rsidRPr="00615734" w:rsidRDefault="00675BF5" w:rsidP="0061573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15734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</w:rPr>
        <w:t>Планирование расходов на оборону и правоохранительную деятельность</w:t>
      </w:r>
      <w:r w:rsidRPr="00615734">
        <w:rPr>
          <w:rStyle w:val="apple-converted-space"/>
          <w:color w:val="000000" w:themeColor="text1"/>
          <w:sz w:val="28"/>
          <w:szCs w:val="28"/>
          <w:bdr w:val="none" w:sz="0" w:space="0" w:color="auto" w:frame="1"/>
        </w:rPr>
        <w:t> </w:t>
      </w:r>
      <w:r w:rsidRPr="00615734">
        <w:rPr>
          <w:color w:val="000000" w:themeColor="text1"/>
          <w:sz w:val="28"/>
          <w:szCs w:val="28"/>
          <w:bdr w:val="none" w:sz="0" w:space="0" w:color="auto" w:frame="1"/>
        </w:rPr>
        <w:t>осуществляется в соответствии с бюджетной классификацией расходов федерального бюджета.</w:t>
      </w:r>
    </w:p>
    <w:p w:rsidR="00675BF5" w:rsidRPr="00615734" w:rsidRDefault="00675BF5" w:rsidP="0061573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15734">
        <w:rPr>
          <w:color w:val="000000" w:themeColor="text1"/>
          <w:sz w:val="28"/>
          <w:szCs w:val="28"/>
          <w:bdr w:val="none" w:sz="0" w:space="0" w:color="auto" w:frame="1"/>
        </w:rPr>
        <w:t>При формировании и исполнении</w:t>
      </w:r>
      <w:r w:rsidRPr="00615734">
        <w:rPr>
          <w:rStyle w:val="apple-converted-space"/>
          <w:color w:val="000000" w:themeColor="text1"/>
          <w:sz w:val="28"/>
          <w:szCs w:val="28"/>
          <w:bdr w:val="none" w:sz="0" w:space="0" w:color="auto" w:frame="1"/>
        </w:rPr>
        <w:t> </w:t>
      </w:r>
      <w:r w:rsidRPr="00615734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</w:rPr>
        <w:t>военного бюджета</w:t>
      </w:r>
      <w:r w:rsidRPr="00615734">
        <w:rPr>
          <w:rStyle w:val="apple-converted-space"/>
          <w:color w:val="000000" w:themeColor="text1"/>
          <w:sz w:val="28"/>
          <w:szCs w:val="28"/>
          <w:bdr w:val="none" w:sz="0" w:space="0" w:color="auto" w:frame="1"/>
        </w:rPr>
        <w:t> </w:t>
      </w:r>
      <w:r w:rsidRPr="00615734">
        <w:rPr>
          <w:color w:val="000000" w:themeColor="text1"/>
          <w:sz w:val="28"/>
          <w:szCs w:val="28"/>
          <w:bdr w:val="none" w:sz="0" w:space="0" w:color="auto" w:frame="1"/>
        </w:rPr>
        <w:t>учитываются следующие обстоятельства:</w:t>
      </w:r>
    </w:p>
    <w:p w:rsidR="00675BF5" w:rsidRPr="00615734" w:rsidRDefault="00675BF5" w:rsidP="0061573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15734">
        <w:rPr>
          <w:color w:val="000000" w:themeColor="text1"/>
          <w:sz w:val="28"/>
          <w:szCs w:val="28"/>
          <w:bdr w:val="none" w:sz="0" w:space="0" w:color="auto" w:frame="1"/>
        </w:rPr>
        <w:t>— закрытость части сведений, содержащих государственную тайну;</w:t>
      </w:r>
    </w:p>
    <w:p w:rsidR="00675BF5" w:rsidRPr="00615734" w:rsidRDefault="00675BF5" w:rsidP="0061573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15734">
        <w:rPr>
          <w:color w:val="000000" w:themeColor="text1"/>
          <w:sz w:val="28"/>
          <w:szCs w:val="28"/>
          <w:bdr w:val="none" w:sz="0" w:space="0" w:color="auto" w:frame="1"/>
        </w:rPr>
        <w:t>— широкий номенклатурный перечень потребляемых и используемых материальных ресурсов, включая высокую степень дифференциации техники и оружия;</w:t>
      </w:r>
    </w:p>
    <w:p w:rsidR="00675BF5" w:rsidRPr="00615734" w:rsidRDefault="00675BF5" w:rsidP="0061573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15734">
        <w:rPr>
          <w:color w:val="000000" w:themeColor="text1"/>
          <w:sz w:val="28"/>
          <w:szCs w:val="28"/>
          <w:bdr w:val="none" w:sz="0" w:space="0" w:color="auto" w:frame="1"/>
        </w:rPr>
        <w:t>— особенности формирования договорных цен на поставляемую продукцию (технику, оружие, продовольствие, обмундирование, ГСМ и т. д.);</w:t>
      </w:r>
    </w:p>
    <w:p w:rsidR="00675BF5" w:rsidRPr="00615734" w:rsidRDefault="00675BF5" w:rsidP="0061573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15734">
        <w:rPr>
          <w:color w:val="000000" w:themeColor="text1"/>
          <w:sz w:val="28"/>
          <w:szCs w:val="28"/>
          <w:bdr w:val="none" w:sz="0" w:space="0" w:color="auto" w:frame="1"/>
        </w:rPr>
        <w:t>— специфика учета производимых расходов материальных ресурсов и денежных средств относительно гражданских бюджетных организаций.</w:t>
      </w:r>
    </w:p>
    <w:p w:rsidR="00675BF5" w:rsidRPr="00615734" w:rsidRDefault="00675BF5" w:rsidP="0061573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15734">
        <w:rPr>
          <w:color w:val="000000" w:themeColor="text1"/>
          <w:sz w:val="28"/>
          <w:szCs w:val="28"/>
          <w:bdr w:val="none" w:sz="0" w:space="0" w:color="auto" w:frame="1"/>
        </w:rPr>
        <w:t>Федеральным законом установлено, что</w:t>
      </w:r>
      <w:r w:rsidRPr="00615734">
        <w:rPr>
          <w:rStyle w:val="apple-converted-space"/>
          <w:color w:val="000000" w:themeColor="text1"/>
          <w:sz w:val="28"/>
          <w:szCs w:val="28"/>
          <w:bdr w:val="none" w:sz="0" w:space="0" w:color="auto" w:frame="1"/>
        </w:rPr>
        <w:t> </w:t>
      </w:r>
      <w:r w:rsidRPr="00615734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</w:rPr>
        <w:t>финансирование расходов на оборону</w:t>
      </w:r>
      <w:r w:rsidRPr="00615734">
        <w:rPr>
          <w:rStyle w:val="apple-converted-space"/>
          <w:color w:val="000000" w:themeColor="text1"/>
          <w:sz w:val="28"/>
          <w:szCs w:val="28"/>
          <w:bdr w:val="none" w:sz="0" w:space="0" w:color="auto" w:frame="1"/>
        </w:rPr>
        <w:t> </w:t>
      </w:r>
      <w:r w:rsidRPr="00615734">
        <w:rPr>
          <w:color w:val="000000" w:themeColor="text1"/>
          <w:sz w:val="28"/>
          <w:szCs w:val="28"/>
          <w:bdr w:val="none" w:sz="0" w:space="0" w:color="auto" w:frame="1"/>
        </w:rPr>
        <w:t>осуществляется непосредственно из</w:t>
      </w:r>
      <w:r w:rsidRPr="00615734">
        <w:rPr>
          <w:rStyle w:val="apple-converted-space"/>
          <w:color w:val="000000" w:themeColor="text1"/>
          <w:sz w:val="28"/>
          <w:szCs w:val="28"/>
          <w:bdr w:val="none" w:sz="0" w:space="0" w:color="auto" w:frame="1"/>
        </w:rPr>
        <w:t> </w:t>
      </w:r>
      <w:r w:rsidRPr="00615734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</w:rPr>
        <w:t>федерального бюджета</w:t>
      </w:r>
      <w:r w:rsidRPr="00615734">
        <w:rPr>
          <w:rStyle w:val="apple-converted-space"/>
          <w:color w:val="000000" w:themeColor="text1"/>
          <w:sz w:val="28"/>
          <w:szCs w:val="28"/>
          <w:bdr w:val="none" w:sz="0" w:space="0" w:color="auto" w:frame="1"/>
        </w:rPr>
        <w:t> </w:t>
      </w:r>
      <w:r w:rsidRPr="00615734">
        <w:rPr>
          <w:color w:val="000000" w:themeColor="text1"/>
          <w:sz w:val="28"/>
          <w:szCs w:val="28"/>
          <w:bdr w:val="none" w:sz="0" w:space="0" w:color="auto" w:frame="1"/>
        </w:rPr>
        <w:t>путем ассигнований средств МО РФ и другим федеральным органам исполнительной власти, обеспечивающим реализации мероприятий в области обороны страны.</w:t>
      </w:r>
    </w:p>
    <w:p w:rsidR="00675BF5" w:rsidRPr="00615734" w:rsidRDefault="00675BF5" w:rsidP="0061573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15734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</w:rPr>
        <w:t>Расходы из федерального бюджета на оборону, безопасность и правоохранительную деятельность</w:t>
      </w:r>
      <w:r w:rsidRPr="00615734">
        <w:rPr>
          <w:rStyle w:val="apple-converted-space"/>
          <w:color w:val="000000" w:themeColor="text1"/>
          <w:sz w:val="28"/>
          <w:szCs w:val="28"/>
          <w:bdr w:val="none" w:sz="0" w:space="0" w:color="auto" w:frame="1"/>
        </w:rPr>
        <w:t> </w:t>
      </w:r>
      <w:r w:rsidRPr="00615734">
        <w:rPr>
          <w:color w:val="000000" w:themeColor="text1"/>
          <w:sz w:val="28"/>
          <w:szCs w:val="28"/>
          <w:bdr w:val="none" w:sz="0" w:space="0" w:color="auto" w:frame="1"/>
        </w:rPr>
        <w:t>расписывается по разделам и подразделам функциональной и ведомственной бюджетной классификации, по целевым статьям, видам расходов, по прямым получателям средств из федерального бюджета.</w:t>
      </w:r>
    </w:p>
    <w:p w:rsidR="00675BF5" w:rsidRPr="00615734" w:rsidRDefault="00675BF5" w:rsidP="0061573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15734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</w:rPr>
        <w:t>Планирование расходов на оборону, безопасность и правоохранительную деятельность</w:t>
      </w:r>
      <w:r w:rsidRPr="00615734">
        <w:rPr>
          <w:rStyle w:val="apple-converted-space"/>
          <w:color w:val="000000" w:themeColor="text1"/>
          <w:sz w:val="28"/>
          <w:szCs w:val="28"/>
          <w:bdr w:val="none" w:sz="0" w:space="0" w:color="auto" w:frame="1"/>
        </w:rPr>
        <w:t> </w:t>
      </w:r>
      <w:r w:rsidRPr="00615734">
        <w:rPr>
          <w:color w:val="000000" w:themeColor="text1"/>
          <w:sz w:val="28"/>
          <w:szCs w:val="28"/>
          <w:bdr w:val="none" w:sz="0" w:space="0" w:color="auto" w:frame="1"/>
        </w:rPr>
        <w:t xml:space="preserve">осуществляется в соответствие с ведомственной классификацией расходов, отражающих распределение </w:t>
      </w:r>
      <w:r w:rsidRPr="00615734">
        <w:rPr>
          <w:color w:val="000000" w:themeColor="text1"/>
          <w:sz w:val="28"/>
          <w:szCs w:val="28"/>
          <w:bdr w:val="none" w:sz="0" w:space="0" w:color="auto" w:frame="1"/>
        </w:rPr>
        <w:lastRenderedPageBreak/>
        <w:t>бюджета по прямым получателям ассигнований из федерального бюджета, а в рамках их бюджетов — по целевым статьям и видам расходов.</w:t>
      </w:r>
    </w:p>
    <w:p w:rsidR="00675BF5" w:rsidRPr="00615734" w:rsidRDefault="00675BF5" w:rsidP="0061573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15734">
        <w:rPr>
          <w:color w:val="000000" w:themeColor="text1"/>
          <w:sz w:val="28"/>
          <w:szCs w:val="28"/>
          <w:bdr w:val="none" w:sz="0" w:space="0" w:color="auto" w:frame="1"/>
        </w:rPr>
        <w:t>Первым получателем средств из федерального бюджета является</w:t>
      </w:r>
      <w:r w:rsidRPr="00615734">
        <w:rPr>
          <w:rStyle w:val="apple-converted-space"/>
          <w:color w:val="000000" w:themeColor="text1"/>
          <w:sz w:val="28"/>
          <w:szCs w:val="28"/>
          <w:bdr w:val="none" w:sz="0" w:space="0" w:color="auto" w:frame="1"/>
        </w:rPr>
        <w:t> </w:t>
      </w:r>
      <w:r w:rsidRPr="00615734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</w:rPr>
        <w:t>Министерство обороны РФ</w:t>
      </w:r>
      <w:r w:rsidRPr="00615734">
        <w:rPr>
          <w:color w:val="000000" w:themeColor="text1"/>
          <w:sz w:val="28"/>
          <w:szCs w:val="28"/>
          <w:bdr w:val="none" w:sz="0" w:space="0" w:color="auto" w:frame="1"/>
        </w:rPr>
        <w:t>, другие ведомства и министерства, которые составляют</w:t>
      </w:r>
      <w:r w:rsidRPr="00615734">
        <w:rPr>
          <w:rStyle w:val="apple-converted-space"/>
          <w:color w:val="000000" w:themeColor="text1"/>
          <w:sz w:val="28"/>
          <w:szCs w:val="28"/>
          <w:bdr w:val="none" w:sz="0" w:space="0" w:color="auto" w:frame="1"/>
        </w:rPr>
        <w:t> </w:t>
      </w:r>
      <w:r w:rsidRPr="00615734">
        <w:rPr>
          <w:rStyle w:val="a6"/>
          <w:color w:val="000000" w:themeColor="text1"/>
          <w:sz w:val="28"/>
          <w:szCs w:val="28"/>
          <w:bdr w:val="none" w:sz="0" w:space="0" w:color="auto" w:frame="1"/>
        </w:rPr>
        <w:t>первый уровень бюджетной классификации.</w:t>
      </w:r>
    </w:p>
    <w:p w:rsidR="00675BF5" w:rsidRPr="00615734" w:rsidRDefault="00675BF5" w:rsidP="0061573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15734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</w:rPr>
        <w:t>Классификация целевых статей расходов</w:t>
      </w:r>
      <w:r w:rsidRPr="00615734">
        <w:rPr>
          <w:rStyle w:val="apple-converted-space"/>
          <w:color w:val="000000" w:themeColor="text1"/>
          <w:sz w:val="28"/>
          <w:szCs w:val="28"/>
          <w:bdr w:val="none" w:sz="0" w:space="0" w:color="auto" w:frame="1"/>
        </w:rPr>
        <w:t> </w:t>
      </w:r>
      <w:r w:rsidRPr="00615734">
        <w:rPr>
          <w:color w:val="000000" w:themeColor="text1"/>
          <w:sz w:val="28"/>
          <w:szCs w:val="28"/>
          <w:bdr w:val="none" w:sz="0" w:space="0" w:color="auto" w:frame="1"/>
        </w:rPr>
        <w:t>образует</w:t>
      </w:r>
      <w:r w:rsidRPr="00615734">
        <w:rPr>
          <w:rStyle w:val="apple-converted-space"/>
          <w:color w:val="000000" w:themeColor="text1"/>
          <w:sz w:val="28"/>
          <w:szCs w:val="28"/>
          <w:bdr w:val="none" w:sz="0" w:space="0" w:color="auto" w:frame="1"/>
        </w:rPr>
        <w:t> </w:t>
      </w:r>
      <w:r w:rsidRPr="00615734">
        <w:rPr>
          <w:rStyle w:val="a6"/>
          <w:color w:val="000000" w:themeColor="text1"/>
          <w:sz w:val="28"/>
          <w:szCs w:val="28"/>
          <w:bdr w:val="none" w:sz="0" w:space="0" w:color="auto" w:frame="1"/>
        </w:rPr>
        <w:t>второй уровень</w:t>
      </w:r>
      <w:r w:rsidRPr="00615734">
        <w:rPr>
          <w:rStyle w:val="apple-converted-space"/>
          <w:color w:val="000000" w:themeColor="text1"/>
          <w:sz w:val="28"/>
          <w:szCs w:val="28"/>
          <w:bdr w:val="none" w:sz="0" w:space="0" w:color="auto" w:frame="1"/>
        </w:rPr>
        <w:t> </w:t>
      </w:r>
      <w:r w:rsidRPr="00615734">
        <w:rPr>
          <w:color w:val="000000" w:themeColor="text1"/>
          <w:sz w:val="28"/>
          <w:szCs w:val="28"/>
          <w:bdr w:val="none" w:sz="0" w:space="0" w:color="auto" w:frame="1"/>
        </w:rPr>
        <w:t>и отражает финансирование по конкретным направлениям деятельности прямых получателей средств из федерального бюджета по отдельным разделам и подразделам.</w:t>
      </w:r>
    </w:p>
    <w:p w:rsidR="00675BF5" w:rsidRPr="00615734" w:rsidRDefault="00675BF5" w:rsidP="0061573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15734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</w:rPr>
        <w:t>Расходы по текущему содержанию структур</w:t>
      </w:r>
      <w:r w:rsidRPr="00615734">
        <w:rPr>
          <w:rStyle w:val="apple-converted-space"/>
          <w:color w:val="000000" w:themeColor="text1"/>
          <w:sz w:val="28"/>
          <w:szCs w:val="28"/>
          <w:bdr w:val="none" w:sz="0" w:space="0" w:color="auto" w:frame="1"/>
        </w:rPr>
        <w:t> </w:t>
      </w:r>
      <w:r w:rsidRPr="00615734">
        <w:rPr>
          <w:color w:val="000000" w:themeColor="text1"/>
          <w:sz w:val="28"/>
          <w:szCs w:val="28"/>
          <w:bdr w:val="none" w:sz="0" w:space="0" w:color="auto" w:frame="1"/>
        </w:rPr>
        <w:t>определяются методом прямого счета исходя из числа личного состава и норм выплат денежного довольствия, заработной платы, продовольственных расходов, компенсаций, выплат по воинскому званию, единовременному вознаграждению по итогам года и т. д.</w:t>
      </w:r>
    </w:p>
    <w:p w:rsidR="00675BF5" w:rsidRPr="00615734" w:rsidRDefault="00675BF5" w:rsidP="0061573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15734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</w:rPr>
        <w:t>Расчеты по денежному довольствию</w:t>
      </w:r>
      <w:r w:rsidRPr="00615734">
        <w:rPr>
          <w:rStyle w:val="apple-converted-space"/>
          <w:color w:val="000000" w:themeColor="text1"/>
          <w:sz w:val="28"/>
          <w:szCs w:val="28"/>
          <w:bdr w:val="none" w:sz="0" w:space="0" w:color="auto" w:frame="1"/>
        </w:rPr>
        <w:t> </w:t>
      </w:r>
      <w:r w:rsidRPr="00615734">
        <w:rPr>
          <w:color w:val="000000" w:themeColor="text1"/>
          <w:sz w:val="28"/>
          <w:szCs w:val="28"/>
          <w:bdr w:val="none" w:sz="0" w:space="0" w:color="auto" w:frame="1"/>
        </w:rPr>
        <w:t>определяются по категориям военнослужащих: офицеры (на уровне майора), офицеры старшего и высшего состава, прапорщики, сержанты и солдаты, в том числе, проходящие службу по контракту, курсанты и слушатели учебных заведений.</w:t>
      </w:r>
    </w:p>
    <w:p w:rsidR="00675BF5" w:rsidRPr="00615734" w:rsidRDefault="00675BF5" w:rsidP="0061573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15734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</w:rPr>
        <w:t>Расходы на продовольственное обеспечение личному составу</w:t>
      </w:r>
      <w:r w:rsidRPr="00615734">
        <w:rPr>
          <w:rStyle w:val="apple-converted-space"/>
          <w:color w:val="000000" w:themeColor="text1"/>
          <w:sz w:val="28"/>
          <w:szCs w:val="28"/>
          <w:bdr w:val="none" w:sz="0" w:space="0" w:color="auto" w:frame="1"/>
        </w:rPr>
        <w:t> </w:t>
      </w:r>
      <w:r w:rsidRPr="00615734">
        <w:rPr>
          <w:color w:val="000000" w:themeColor="text1"/>
          <w:sz w:val="28"/>
          <w:szCs w:val="28"/>
          <w:bdr w:val="none" w:sz="0" w:space="0" w:color="auto" w:frame="1"/>
        </w:rPr>
        <w:t>определяются единым методом счета по всем министерствам и ведомствам, в составе которых проходят службу военнослужащие и приравненные к ним лица, на базе установленного размера продовольственного пайка в день.</w:t>
      </w:r>
    </w:p>
    <w:p w:rsidR="00675BF5" w:rsidRPr="00615734" w:rsidRDefault="00675BF5" w:rsidP="0061573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15734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</w:rPr>
        <w:t>Ассигнования из бюджета на закупку вооружения и техники, научно-исследовательские и опытно-конструкторские работы</w:t>
      </w:r>
      <w:r w:rsidRPr="00615734">
        <w:rPr>
          <w:rStyle w:val="apple-converted-space"/>
          <w:color w:val="000000" w:themeColor="text1"/>
          <w:sz w:val="28"/>
          <w:szCs w:val="28"/>
          <w:bdr w:val="none" w:sz="0" w:space="0" w:color="auto" w:frame="1"/>
        </w:rPr>
        <w:t> </w:t>
      </w:r>
      <w:r w:rsidRPr="00615734">
        <w:rPr>
          <w:color w:val="000000" w:themeColor="text1"/>
          <w:sz w:val="28"/>
          <w:szCs w:val="28"/>
          <w:bdr w:val="none" w:sz="0" w:space="0" w:color="auto" w:frame="1"/>
        </w:rPr>
        <w:t>выделяются из расчета твердо зафиксированного уровня от общей суммы военных расходов.</w:t>
      </w:r>
    </w:p>
    <w:p w:rsidR="00675BF5" w:rsidRPr="00615734" w:rsidRDefault="00675BF5" w:rsidP="0061573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15734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</w:rPr>
        <w:t>Расходы на социальное обеспечение военнослужащих</w:t>
      </w:r>
      <w:r w:rsidRPr="00615734">
        <w:rPr>
          <w:color w:val="000000" w:themeColor="text1"/>
          <w:sz w:val="28"/>
          <w:szCs w:val="28"/>
          <w:bdr w:val="none" w:sz="0" w:space="0" w:color="auto" w:frame="1"/>
        </w:rPr>
        <w:t>, в том числе жильем, предусматриваются в федеральном бюджете по разделу «Социальная политика» и по отдельным федеральным программам, например «Государственные жилищные сертификаты».</w:t>
      </w:r>
    </w:p>
    <w:p w:rsidR="00675BF5" w:rsidRPr="00615734" w:rsidRDefault="00675BF5" w:rsidP="0061573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15734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</w:rPr>
        <w:lastRenderedPageBreak/>
        <w:t>Проекты смет расходов</w:t>
      </w:r>
      <w:r w:rsidRPr="00615734">
        <w:rPr>
          <w:rStyle w:val="apple-converted-space"/>
          <w:color w:val="000000" w:themeColor="text1"/>
          <w:sz w:val="28"/>
          <w:szCs w:val="28"/>
          <w:bdr w:val="none" w:sz="0" w:space="0" w:color="auto" w:frame="1"/>
        </w:rPr>
        <w:t> </w:t>
      </w:r>
      <w:r w:rsidRPr="00615734">
        <w:rPr>
          <w:color w:val="000000" w:themeColor="text1"/>
          <w:sz w:val="28"/>
          <w:szCs w:val="28"/>
          <w:bdr w:val="none" w:sz="0" w:space="0" w:color="auto" w:frame="1"/>
        </w:rPr>
        <w:t>соответствующие ведомства на планируемый год с приложением необходимых расчетов и обоснований и к установленному сроку направляют в Минфин и Минэкономразвития России, где они анализируются, обобщаются, согласовываются и сопоставляются с экономическими и финансовыми возможностями государства.</w:t>
      </w:r>
    </w:p>
    <w:p w:rsidR="00675BF5" w:rsidRPr="00615734" w:rsidRDefault="00675BF5" w:rsidP="0061573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15734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</w:rPr>
        <w:t>Проект военного бюджета Министерства обороны РФ</w:t>
      </w:r>
      <w:r w:rsidRPr="00615734">
        <w:rPr>
          <w:rStyle w:val="apple-converted-space"/>
          <w:color w:val="000000" w:themeColor="text1"/>
          <w:sz w:val="28"/>
          <w:szCs w:val="28"/>
          <w:bdr w:val="none" w:sz="0" w:space="0" w:color="auto" w:frame="1"/>
        </w:rPr>
        <w:t> </w:t>
      </w:r>
      <w:r w:rsidRPr="00615734">
        <w:rPr>
          <w:color w:val="000000" w:themeColor="text1"/>
          <w:sz w:val="28"/>
          <w:szCs w:val="28"/>
          <w:bdr w:val="none" w:sz="0" w:space="0" w:color="auto" w:frame="1"/>
        </w:rPr>
        <w:t>согласовывается с другими заинтересованными ведомствами и министерствами и представляется в составе проекта федерального бюджета на рассмотрение и утверждение Федеральному Собранию РФ. В аналогичном порядке формируются и составляются сметы расходов на правоохранительную деятельность.</w:t>
      </w:r>
    </w:p>
    <w:p w:rsidR="00675BF5" w:rsidRPr="00615734" w:rsidRDefault="00675BF5" w:rsidP="0061573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15734">
        <w:rPr>
          <w:color w:val="000000" w:themeColor="text1"/>
          <w:sz w:val="28"/>
          <w:szCs w:val="28"/>
          <w:bdr w:val="none" w:sz="0" w:space="0" w:color="auto" w:frame="1"/>
        </w:rPr>
        <w:t>По результатам исполнения федерального бюджета за отчетный год ведомства представляют в Минфин России отчеты о</w:t>
      </w:r>
      <w:r w:rsidRPr="00615734">
        <w:rPr>
          <w:rStyle w:val="apple-converted-space"/>
          <w:color w:val="000000" w:themeColor="text1"/>
          <w:sz w:val="28"/>
          <w:szCs w:val="28"/>
          <w:bdr w:val="none" w:sz="0" w:space="0" w:color="auto" w:frame="1"/>
        </w:rPr>
        <w:t> </w:t>
      </w:r>
      <w:r w:rsidRPr="00615734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</w:rPr>
        <w:t>расходовании бюджетных средств силовыми министерствами и ведомствами</w:t>
      </w:r>
      <w:r w:rsidRPr="00615734">
        <w:rPr>
          <w:color w:val="000000" w:themeColor="text1"/>
          <w:sz w:val="28"/>
          <w:szCs w:val="28"/>
          <w:bdr w:val="none" w:sz="0" w:space="0" w:color="auto" w:frame="1"/>
        </w:rPr>
        <w:t>.</w:t>
      </w:r>
    </w:p>
    <w:p w:rsidR="00675BF5" w:rsidRPr="00615734" w:rsidRDefault="00675BF5" w:rsidP="0061573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15734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</w:rPr>
        <w:t>Контроль за правильностью расходов средств силовыми министерствами и ведомствами</w:t>
      </w:r>
      <w:r w:rsidRPr="00615734">
        <w:rPr>
          <w:rStyle w:val="apple-converted-space"/>
          <w:color w:val="000000" w:themeColor="text1"/>
          <w:sz w:val="28"/>
          <w:szCs w:val="28"/>
          <w:bdr w:val="none" w:sz="0" w:space="0" w:color="auto" w:frame="1"/>
        </w:rPr>
        <w:t> </w:t>
      </w:r>
      <w:r w:rsidRPr="00615734">
        <w:rPr>
          <w:color w:val="000000" w:themeColor="text1"/>
          <w:sz w:val="28"/>
          <w:szCs w:val="28"/>
          <w:bdr w:val="none" w:sz="0" w:space="0" w:color="auto" w:frame="1"/>
        </w:rPr>
        <w:t>осуществляют специальные</w:t>
      </w:r>
      <w:r w:rsidRPr="00615734">
        <w:rPr>
          <w:rStyle w:val="apple-converted-space"/>
          <w:color w:val="000000" w:themeColor="text1"/>
          <w:sz w:val="28"/>
          <w:szCs w:val="28"/>
          <w:bdr w:val="none" w:sz="0" w:space="0" w:color="auto" w:frame="1"/>
        </w:rPr>
        <w:t> </w:t>
      </w:r>
      <w:r w:rsidRPr="00615734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</w:rPr>
        <w:t>финансовые службы воинских частей</w:t>
      </w:r>
      <w:r w:rsidRPr="00615734">
        <w:rPr>
          <w:color w:val="000000" w:themeColor="text1"/>
          <w:sz w:val="28"/>
          <w:szCs w:val="28"/>
          <w:bdr w:val="none" w:sz="0" w:space="0" w:color="auto" w:frame="1"/>
        </w:rPr>
        <w:t>, учебных заведений, соединений и министерств.</w:t>
      </w:r>
    </w:p>
    <w:p w:rsidR="00675BF5" w:rsidRPr="00615734" w:rsidRDefault="00675BF5" w:rsidP="0061573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15734">
        <w:rPr>
          <w:color w:val="000000" w:themeColor="text1"/>
          <w:sz w:val="28"/>
          <w:szCs w:val="28"/>
          <w:bdr w:val="none" w:sz="0" w:space="0" w:color="auto" w:frame="1"/>
        </w:rPr>
        <w:t>Кроме того, проверку расходов проводят</w:t>
      </w:r>
      <w:r w:rsidRPr="00615734">
        <w:rPr>
          <w:rStyle w:val="apple-converted-space"/>
          <w:color w:val="000000" w:themeColor="text1"/>
          <w:sz w:val="28"/>
          <w:szCs w:val="28"/>
          <w:bdr w:val="none" w:sz="0" w:space="0" w:color="auto" w:frame="1"/>
        </w:rPr>
        <w:t> </w:t>
      </w:r>
      <w:r w:rsidRPr="00615734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</w:rPr>
        <w:t>Счетная палата РФ</w:t>
      </w:r>
      <w:r w:rsidRPr="00615734">
        <w:rPr>
          <w:rStyle w:val="apple-converted-space"/>
          <w:color w:val="000000" w:themeColor="text1"/>
          <w:sz w:val="28"/>
          <w:szCs w:val="28"/>
          <w:bdr w:val="none" w:sz="0" w:space="0" w:color="auto" w:frame="1"/>
        </w:rPr>
        <w:t> </w:t>
      </w:r>
      <w:r w:rsidRPr="00615734">
        <w:rPr>
          <w:color w:val="000000" w:themeColor="text1"/>
          <w:sz w:val="28"/>
          <w:szCs w:val="28"/>
          <w:bdr w:val="none" w:sz="0" w:space="0" w:color="auto" w:frame="1"/>
        </w:rPr>
        <w:t>и Главное контрольное управление при Президенте РФ.</w:t>
      </w:r>
    </w:p>
    <w:p w:rsidR="00675BF5" w:rsidRDefault="00675BF5" w:rsidP="00A064AE"/>
    <w:p w:rsidR="00675BF5" w:rsidRDefault="00675BF5" w:rsidP="00A064AE"/>
    <w:p w:rsidR="00A86C5C" w:rsidRDefault="00A86C5C" w:rsidP="00A064AE"/>
    <w:p w:rsidR="00A86C5C" w:rsidRDefault="00A86C5C" w:rsidP="00A064AE"/>
    <w:p w:rsidR="00A86C5C" w:rsidRDefault="00A86C5C" w:rsidP="00A064AE"/>
    <w:p w:rsidR="003C2024" w:rsidRDefault="003C2024" w:rsidP="00A064AE"/>
    <w:p w:rsidR="003C2024" w:rsidRDefault="003C2024" w:rsidP="00A064AE"/>
    <w:p w:rsidR="003C2024" w:rsidRDefault="003C2024" w:rsidP="00A064AE"/>
    <w:p w:rsidR="003C2024" w:rsidRDefault="003C2024" w:rsidP="00A064AE"/>
    <w:p w:rsidR="003C2024" w:rsidRDefault="003C2024" w:rsidP="00A064AE"/>
    <w:p w:rsidR="003C2024" w:rsidRDefault="003C2024" w:rsidP="00A064AE"/>
    <w:p w:rsidR="003C2024" w:rsidRDefault="003C2024" w:rsidP="00A064AE"/>
    <w:p w:rsidR="003C2024" w:rsidRDefault="003C2024" w:rsidP="00A064AE"/>
    <w:p w:rsidR="00DD0797" w:rsidRDefault="003C2024" w:rsidP="003C2024">
      <w:pPr>
        <w:jc w:val="both"/>
      </w:pPr>
      <w:r>
        <w:t>2. Рост расходов на правоохранительную деятельность и обеспечение безопасности государства связан, во-первых, с ростом преступности, в т.ч. обусловленной распространением наркотиков, расслоением общества по величине доходов и ростом напряженности в нем. Во вторых, – с террористическими угрозами и угрозами национальной безопасности. Раст</w:t>
      </w:r>
      <w:r w:rsidR="00DD0797">
        <w:t xml:space="preserve">ет и уровень жизни работников. </w:t>
      </w:r>
    </w:p>
    <w:p w:rsidR="00A86C5C" w:rsidRDefault="003C2024" w:rsidP="00DD0797">
      <w:pPr>
        <w:ind w:firstLine="709"/>
        <w:jc w:val="both"/>
      </w:pPr>
      <w:r>
        <w:t>В 2013 году расходы на правоохранительную деятельность и безопасность государства в 14 раз превысили аналогичные расходы 2000 года (в долларовом исчислении)</w:t>
      </w:r>
      <w:r w:rsidR="00DD0797">
        <w:t xml:space="preserve"> (рис.1)</w:t>
      </w:r>
      <w:r>
        <w:t>. Означает ли это, что сохранять порядок в государстве и безопасность в нем стало в 14 раз дороже и,</w:t>
      </w:r>
      <w:r w:rsidR="00DD0797">
        <w:t xml:space="preserve"> </w:t>
      </w:r>
      <w:r>
        <w:t>стало быть, труднее?</w:t>
      </w:r>
    </w:p>
    <w:p w:rsidR="00DD0797" w:rsidRDefault="00DD0797" w:rsidP="003C2024">
      <w:pPr>
        <w:jc w:val="both"/>
      </w:pPr>
      <w:r>
        <w:rPr>
          <w:noProof/>
        </w:rPr>
        <w:drawing>
          <wp:inline distT="0" distB="0" distL="0" distR="0" wp14:anchorId="0FC905BF" wp14:editId="2B2686B2">
            <wp:extent cx="2409825" cy="193031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23250" t="32226" r="45323" b="23003"/>
                    <a:stretch/>
                  </pic:blipFill>
                  <pic:spPr bwMode="auto">
                    <a:xfrm>
                      <a:off x="0" y="0"/>
                      <a:ext cx="2414449" cy="193402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D0797" w:rsidRDefault="00DD0797" w:rsidP="003C2024">
      <w:pPr>
        <w:jc w:val="both"/>
      </w:pPr>
      <w:r>
        <w:t>Рис.1 Расходы консолидированного бюджета РФ на оборону (1) и правоохранительную деятельность и обеспечение безопасности государства (2), млрд. долл.</w:t>
      </w:r>
    </w:p>
    <w:p w:rsidR="00DD0797" w:rsidRDefault="00DD0797" w:rsidP="003C2024">
      <w:pPr>
        <w:jc w:val="both"/>
      </w:pPr>
      <w:r>
        <w:rPr>
          <w:noProof/>
        </w:rPr>
        <w:lastRenderedPageBreak/>
        <w:drawing>
          <wp:inline distT="0" distB="0" distL="0" distR="0" wp14:anchorId="46B000FF" wp14:editId="2692DFA5">
            <wp:extent cx="2486025" cy="24860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29823" t="25095" r="40354" b="21863"/>
                    <a:stretch/>
                  </pic:blipFill>
                  <pic:spPr bwMode="auto">
                    <a:xfrm>
                      <a:off x="0" y="0"/>
                      <a:ext cx="2486025" cy="24860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D0797" w:rsidRDefault="00DD0797" w:rsidP="003C2024">
      <w:pPr>
        <w:jc w:val="both"/>
      </w:pPr>
      <w:r>
        <w:t>Рис.2 Доля расходов на правоохранительную деятельность и обеспечение национальной безопасности государства в общей сумме расходов консолидированного бюджета РФ, %. Примечание: с 2005 года изменена бюджетная классификация.</w:t>
      </w:r>
    </w:p>
    <w:p w:rsidR="00DD0797" w:rsidRDefault="00DD0797" w:rsidP="003C2024">
      <w:pPr>
        <w:jc w:val="both"/>
      </w:pPr>
    </w:p>
    <w:p w:rsidR="00DD0797" w:rsidRDefault="00DD0797" w:rsidP="00DD0797">
      <w:pPr>
        <w:ind w:firstLine="708"/>
        <w:jc w:val="both"/>
      </w:pPr>
      <w:r>
        <w:t>Рост расходов на правоохранительную деятельность в любом государстве свидетельствует, в общем случае, о росте нестабильности в нем. В гипотетически абсолютно стабильном государстве не нужны внутренние войска и спецназ (ОМОН, Зубр, Рысь, Ястреб, Вымпел, Смерч, группы α… и т.д.)</w:t>
      </w:r>
      <w:r w:rsidR="0046509E">
        <w:t>. Рассмотрим по странам(рис.3)</w:t>
      </w:r>
    </w:p>
    <w:p w:rsidR="00DD0797" w:rsidRDefault="00DD0797" w:rsidP="003C2024">
      <w:pPr>
        <w:jc w:val="both"/>
      </w:pPr>
    </w:p>
    <w:p w:rsidR="00DD0797" w:rsidRDefault="00DD0797" w:rsidP="003C2024">
      <w:pPr>
        <w:jc w:val="both"/>
      </w:pPr>
      <w:r>
        <w:rPr>
          <w:noProof/>
        </w:rPr>
        <w:lastRenderedPageBreak/>
        <w:drawing>
          <wp:inline distT="0" distB="0" distL="0" distR="0" wp14:anchorId="0FE73FFF" wp14:editId="43FAD35C">
            <wp:extent cx="4857750" cy="3281394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34794" t="25380" r="16782" b="16445"/>
                    <a:stretch/>
                  </pic:blipFill>
                  <pic:spPr bwMode="auto">
                    <a:xfrm>
                      <a:off x="0" y="0"/>
                      <a:ext cx="4864019" cy="32856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D0797" w:rsidRDefault="00DD0797" w:rsidP="003C2024">
      <w:pPr>
        <w:jc w:val="both"/>
      </w:pPr>
      <w:r>
        <w:t>Рис. 3 Расходы консолидированного бюджета развитых стран на обеспечение общественного порядка и безопасности в процентах от ВВП</w:t>
      </w:r>
    </w:p>
    <w:p w:rsidR="00201AB6" w:rsidRDefault="0046509E" w:rsidP="0046509E">
      <w:pPr>
        <w:jc w:val="both"/>
        <w:rPr>
          <w:rFonts w:cs="Times New Roman"/>
          <w:color w:val="000000"/>
          <w:szCs w:val="24"/>
        </w:rPr>
      </w:pPr>
      <w:r>
        <w:t xml:space="preserve">Проведем анализ структуры расходов на </w:t>
      </w:r>
      <w:r w:rsidR="00201AB6" w:rsidRPr="0046509E">
        <w:rPr>
          <w:rFonts w:cs="Times New Roman"/>
          <w:color w:val="000000"/>
          <w:szCs w:val="24"/>
        </w:rPr>
        <w:t xml:space="preserve">национальную безопасность и правоохранительную деятельность, </w:t>
      </w:r>
      <w:r>
        <w:rPr>
          <w:rFonts w:cs="Times New Roman"/>
          <w:color w:val="000000"/>
          <w:szCs w:val="24"/>
        </w:rPr>
        <w:t>и оформим в виде таблицы 1.</w:t>
      </w:r>
    </w:p>
    <w:p w:rsidR="0046509E" w:rsidRDefault="0046509E" w:rsidP="0046509E">
      <w:pPr>
        <w:jc w:val="right"/>
        <w:rPr>
          <w:rFonts w:cs="Times New Roman"/>
          <w:color w:val="000000"/>
          <w:szCs w:val="24"/>
        </w:rPr>
      </w:pPr>
    </w:p>
    <w:p w:rsidR="00D74A4A" w:rsidRDefault="00D74A4A" w:rsidP="0046509E">
      <w:pPr>
        <w:jc w:val="right"/>
        <w:rPr>
          <w:rFonts w:cs="Times New Roman"/>
          <w:color w:val="000000"/>
          <w:szCs w:val="24"/>
        </w:rPr>
      </w:pPr>
    </w:p>
    <w:p w:rsidR="00D74A4A" w:rsidRDefault="00D74A4A" w:rsidP="0046509E">
      <w:pPr>
        <w:jc w:val="right"/>
        <w:rPr>
          <w:rFonts w:cs="Times New Roman"/>
          <w:color w:val="000000"/>
          <w:szCs w:val="24"/>
        </w:rPr>
      </w:pPr>
    </w:p>
    <w:p w:rsidR="00D74A4A" w:rsidRDefault="00D74A4A" w:rsidP="0046509E">
      <w:pPr>
        <w:jc w:val="right"/>
        <w:rPr>
          <w:rFonts w:cs="Times New Roman"/>
          <w:color w:val="000000"/>
          <w:szCs w:val="24"/>
        </w:rPr>
      </w:pPr>
    </w:p>
    <w:p w:rsidR="00D74A4A" w:rsidRDefault="00D74A4A" w:rsidP="0046509E">
      <w:pPr>
        <w:jc w:val="right"/>
        <w:rPr>
          <w:rFonts w:cs="Times New Roman"/>
          <w:color w:val="000000"/>
          <w:szCs w:val="24"/>
        </w:rPr>
      </w:pPr>
    </w:p>
    <w:p w:rsidR="0046509E" w:rsidRDefault="0046509E" w:rsidP="0046509E">
      <w:pPr>
        <w:jc w:val="right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Таблица 1</w:t>
      </w:r>
    </w:p>
    <w:p w:rsidR="0046509E" w:rsidRDefault="0046509E" w:rsidP="0046509E">
      <w:pPr>
        <w:jc w:val="center"/>
      </w:pPr>
      <w:r>
        <w:t xml:space="preserve">Расходы на </w:t>
      </w:r>
      <w:r w:rsidRPr="0046509E">
        <w:rPr>
          <w:rFonts w:cs="Times New Roman"/>
          <w:color w:val="000000"/>
          <w:szCs w:val="24"/>
        </w:rPr>
        <w:t>национальную безопасность и правоохранительную деятельность</w:t>
      </w:r>
      <w:r>
        <w:rPr>
          <w:rFonts w:cs="Times New Roman"/>
          <w:color w:val="000000"/>
          <w:szCs w:val="24"/>
        </w:rPr>
        <w:t>, трлн.руб</w:t>
      </w:r>
    </w:p>
    <w:p w:rsidR="00201AB6" w:rsidRDefault="00201AB6" w:rsidP="00A064AE"/>
    <w:tbl>
      <w:tblPr>
        <w:tblW w:w="9911" w:type="dxa"/>
        <w:tblInd w:w="-703" w:type="dxa"/>
        <w:tblLook w:val="04A0" w:firstRow="1" w:lastRow="0" w:firstColumn="1" w:lastColumn="0" w:noHBand="0" w:noVBand="1"/>
      </w:tblPr>
      <w:tblGrid>
        <w:gridCol w:w="696"/>
        <w:gridCol w:w="2357"/>
        <w:gridCol w:w="1743"/>
        <w:gridCol w:w="788"/>
        <w:gridCol w:w="2291"/>
        <w:gridCol w:w="788"/>
        <w:gridCol w:w="1341"/>
      </w:tblGrid>
      <w:tr w:rsidR="005115F5" w:rsidRPr="005115F5" w:rsidTr="001E7121">
        <w:trPr>
          <w:trHeight w:val="251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5F5" w:rsidRPr="005115F5" w:rsidRDefault="005115F5" w:rsidP="005115F5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5115F5">
              <w:rPr>
                <w:rFonts w:cs="Times New Roman"/>
                <w:iCs w:val="0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5F5" w:rsidRPr="005115F5" w:rsidRDefault="005115F5" w:rsidP="005115F5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5115F5">
              <w:rPr>
                <w:rFonts w:cs="Times New Roman"/>
                <w:iCs w:val="0"/>
                <w:color w:val="000000"/>
                <w:sz w:val="24"/>
                <w:szCs w:val="24"/>
              </w:rPr>
              <w:t>Консолидированный бюджет РФ и бюджетов государственных внебюджетных фондов</w:t>
            </w:r>
          </w:p>
        </w:tc>
        <w:tc>
          <w:tcPr>
            <w:tcW w:w="56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15F5" w:rsidRPr="005115F5" w:rsidRDefault="005115F5" w:rsidP="005115F5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5115F5">
              <w:rPr>
                <w:rFonts w:cs="Times New Roman"/>
                <w:iCs w:val="0"/>
                <w:color w:val="000000"/>
                <w:sz w:val="24"/>
                <w:szCs w:val="24"/>
              </w:rPr>
              <w:t>из него: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5F5" w:rsidRPr="005115F5" w:rsidRDefault="005115F5" w:rsidP="005115F5">
            <w:pPr>
              <w:widowControl/>
              <w:autoSpaceDE/>
              <w:autoSpaceDN/>
              <w:adjustRightInd/>
              <w:spacing w:line="240" w:lineRule="auto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5115F5">
              <w:rPr>
                <w:rFonts w:cs="Times New Roman"/>
                <w:iCs w:val="0"/>
                <w:color w:val="000000"/>
                <w:sz w:val="24"/>
                <w:szCs w:val="24"/>
              </w:rPr>
              <w:t>Изменение (+, -)</w:t>
            </w:r>
          </w:p>
        </w:tc>
      </w:tr>
      <w:tr w:rsidR="001E7121" w:rsidRPr="001E7121" w:rsidTr="001E7121">
        <w:trPr>
          <w:trHeight w:val="581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5F5" w:rsidRPr="005115F5" w:rsidRDefault="005115F5" w:rsidP="005115F5">
            <w:pPr>
              <w:widowControl/>
              <w:autoSpaceDE/>
              <w:autoSpaceDN/>
              <w:adjustRightInd/>
              <w:spacing w:line="240" w:lineRule="auto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2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5F5" w:rsidRPr="005115F5" w:rsidRDefault="005115F5" w:rsidP="005115F5">
            <w:pPr>
              <w:widowControl/>
              <w:autoSpaceDE/>
              <w:autoSpaceDN/>
              <w:adjustRightInd/>
              <w:spacing w:line="240" w:lineRule="auto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5F5" w:rsidRPr="005115F5" w:rsidRDefault="005115F5" w:rsidP="005115F5">
            <w:pPr>
              <w:widowControl/>
              <w:autoSpaceDE/>
              <w:autoSpaceDN/>
              <w:adjustRightInd/>
              <w:spacing w:line="240" w:lineRule="auto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5115F5">
              <w:rPr>
                <w:rFonts w:cs="Times New Roman"/>
                <w:iCs w:val="0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5F5" w:rsidRPr="005115F5" w:rsidRDefault="005115F5" w:rsidP="005115F5">
            <w:pPr>
              <w:widowControl/>
              <w:autoSpaceDE/>
              <w:autoSpaceDN/>
              <w:adjustRightInd/>
              <w:spacing w:line="240" w:lineRule="auto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5115F5">
              <w:rPr>
                <w:rFonts w:cs="Times New Roman"/>
                <w:iCs w:val="0"/>
                <w:color w:val="000000"/>
                <w:sz w:val="24"/>
                <w:szCs w:val="24"/>
              </w:rPr>
              <w:t>в % к итогу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5F5" w:rsidRPr="005115F5" w:rsidRDefault="005115F5" w:rsidP="005115F5">
            <w:pPr>
              <w:widowControl/>
              <w:autoSpaceDE/>
              <w:autoSpaceDN/>
              <w:adjustRightInd/>
              <w:spacing w:line="240" w:lineRule="auto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5115F5">
              <w:rPr>
                <w:rFonts w:cs="Times New Roman"/>
                <w:iCs w:val="0"/>
                <w:color w:val="000000"/>
                <w:sz w:val="24"/>
                <w:szCs w:val="24"/>
              </w:rPr>
              <w:t>консолидированные бюджеты субъектов РФ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5F5" w:rsidRPr="005115F5" w:rsidRDefault="005115F5" w:rsidP="005115F5">
            <w:pPr>
              <w:widowControl/>
              <w:autoSpaceDE/>
              <w:autoSpaceDN/>
              <w:adjustRightInd/>
              <w:spacing w:line="240" w:lineRule="auto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5115F5">
              <w:rPr>
                <w:rFonts w:cs="Times New Roman"/>
                <w:iCs w:val="0"/>
                <w:color w:val="000000"/>
                <w:sz w:val="24"/>
                <w:szCs w:val="24"/>
              </w:rPr>
              <w:t>в % к итогу</w:t>
            </w: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5F5" w:rsidRPr="005115F5" w:rsidRDefault="005115F5" w:rsidP="005115F5">
            <w:pPr>
              <w:widowControl/>
              <w:autoSpaceDE/>
              <w:autoSpaceDN/>
              <w:adjustRightInd/>
              <w:spacing w:line="240" w:lineRule="auto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</w:p>
        </w:tc>
      </w:tr>
      <w:tr w:rsidR="001E7121" w:rsidRPr="001E7121" w:rsidTr="001E7121">
        <w:trPr>
          <w:trHeight w:val="181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5F5" w:rsidRPr="005115F5" w:rsidRDefault="005115F5" w:rsidP="005115F5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5115F5">
              <w:rPr>
                <w:rFonts w:cs="Times New Roman"/>
                <w:iCs w:val="0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5F5" w:rsidRPr="005115F5" w:rsidRDefault="005115F5" w:rsidP="005115F5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5115F5">
              <w:rPr>
                <w:rFonts w:cs="Times New Roman"/>
                <w:iCs w:val="0"/>
                <w:color w:val="000000"/>
                <w:sz w:val="24"/>
                <w:szCs w:val="24"/>
              </w:rPr>
              <w:t>1848,9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5F5" w:rsidRPr="005115F5" w:rsidRDefault="005115F5" w:rsidP="005115F5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5115F5">
              <w:rPr>
                <w:rFonts w:cs="Times New Roman"/>
                <w:iCs w:val="0"/>
                <w:color w:val="000000"/>
                <w:sz w:val="24"/>
                <w:szCs w:val="24"/>
              </w:rPr>
              <w:t>1128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5F5" w:rsidRPr="005115F5" w:rsidRDefault="005115F5" w:rsidP="005115F5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5115F5">
              <w:rPr>
                <w:rFonts w:cs="Times New Roman"/>
                <w:iCs w:val="0"/>
                <w:color w:val="000000"/>
                <w:sz w:val="24"/>
                <w:szCs w:val="24"/>
              </w:rPr>
              <w:t>61,01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5F5" w:rsidRPr="005115F5" w:rsidRDefault="005115F5" w:rsidP="005115F5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5115F5">
              <w:rPr>
                <w:rFonts w:cs="Times New Roman"/>
                <w:iCs w:val="0"/>
                <w:color w:val="000000"/>
                <w:sz w:val="24"/>
                <w:szCs w:val="24"/>
              </w:rPr>
              <w:t>61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5F5" w:rsidRPr="005115F5" w:rsidRDefault="005115F5" w:rsidP="005115F5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5115F5">
              <w:rPr>
                <w:rFonts w:cs="Times New Roman"/>
                <w:iCs w:val="0"/>
                <w:color w:val="000000"/>
                <w:sz w:val="24"/>
                <w:szCs w:val="24"/>
              </w:rPr>
              <w:t>3,30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5F5" w:rsidRPr="005115F5" w:rsidRDefault="005115F5" w:rsidP="005115F5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5115F5">
              <w:rPr>
                <w:rFonts w:cs="Times New Roman"/>
                <w:iCs w:val="0"/>
                <w:color w:val="000000"/>
                <w:sz w:val="24"/>
                <w:szCs w:val="24"/>
              </w:rPr>
              <w:t>-</w:t>
            </w:r>
          </w:p>
        </w:tc>
      </w:tr>
      <w:tr w:rsidR="001E7121" w:rsidRPr="001E7121" w:rsidTr="001E7121">
        <w:trPr>
          <w:trHeight w:val="181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5F5" w:rsidRPr="005115F5" w:rsidRDefault="005115F5" w:rsidP="005115F5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5115F5">
              <w:rPr>
                <w:rFonts w:cs="Times New Roman"/>
                <w:iCs w:val="0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5F5" w:rsidRPr="005115F5" w:rsidRDefault="005115F5" w:rsidP="005115F5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5115F5">
              <w:rPr>
                <w:rFonts w:cs="Times New Roman"/>
                <w:iCs w:val="0"/>
                <w:color w:val="000000"/>
                <w:sz w:val="24"/>
                <w:szCs w:val="24"/>
              </w:rPr>
              <w:t>2159,3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5F5" w:rsidRPr="005115F5" w:rsidRDefault="005115F5" w:rsidP="005115F5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5115F5">
              <w:rPr>
                <w:rFonts w:cs="Times New Roman"/>
                <w:iCs w:val="0"/>
                <w:color w:val="000000"/>
                <w:sz w:val="24"/>
                <w:szCs w:val="24"/>
              </w:rPr>
              <w:t>2037,2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5F5" w:rsidRPr="005115F5" w:rsidRDefault="005115F5" w:rsidP="005115F5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5115F5">
              <w:rPr>
                <w:rFonts w:cs="Times New Roman"/>
                <w:iCs w:val="0"/>
                <w:color w:val="000000"/>
                <w:sz w:val="24"/>
                <w:szCs w:val="24"/>
              </w:rPr>
              <w:t>94,35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5F5" w:rsidRPr="005115F5" w:rsidRDefault="005115F5" w:rsidP="005115F5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5115F5">
              <w:rPr>
                <w:rFonts w:cs="Times New Roman"/>
                <w:iCs w:val="0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5F5" w:rsidRPr="005115F5" w:rsidRDefault="005115F5" w:rsidP="005115F5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5115F5">
              <w:rPr>
                <w:rFonts w:cs="Times New Roman"/>
                <w:iCs w:val="0"/>
                <w:color w:val="000000"/>
                <w:sz w:val="24"/>
                <w:szCs w:val="24"/>
              </w:rPr>
              <w:t>5,42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5F5" w:rsidRPr="005115F5" w:rsidRDefault="005115F5" w:rsidP="005115F5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5115F5">
              <w:rPr>
                <w:rFonts w:cs="Times New Roman"/>
                <w:iCs w:val="0"/>
                <w:color w:val="000000"/>
                <w:sz w:val="24"/>
                <w:szCs w:val="24"/>
              </w:rPr>
              <w:t>310,4</w:t>
            </w:r>
          </w:p>
        </w:tc>
      </w:tr>
      <w:tr w:rsidR="001E7121" w:rsidRPr="001E7121" w:rsidTr="001E7121">
        <w:trPr>
          <w:trHeight w:val="181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5F5" w:rsidRPr="005115F5" w:rsidRDefault="005115F5" w:rsidP="005115F5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5115F5">
              <w:rPr>
                <w:rFonts w:cs="Times New Roman"/>
                <w:iCs w:val="0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5F5" w:rsidRPr="005115F5" w:rsidRDefault="005115F5" w:rsidP="005115F5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5115F5">
              <w:rPr>
                <w:rFonts w:cs="Times New Roman"/>
                <w:iCs w:val="0"/>
                <w:color w:val="000000"/>
                <w:sz w:val="24"/>
                <w:szCs w:val="24"/>
              </w:rPr>
              <w:t>2192,3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5F5" w:rsidRPr="005115F5" w:rsidRDefault="005115F5" w:rsidP="005115F5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5115F5">
              <w:rPr>
                <w:rFonts w:cs="Times New Roman"/>
                <w:iCs w:val="0"/>
                <w:color w:val="000000"/>
                <w:sz w:val="24"/>
                <w:szCs w:val="24"/>
              </w:rPr>
              <w:t>2057,9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5F5" w:rsidRPr="005115F5" w:rsidRDefault="005115F5" w:rsidP="005115F5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5115F5">
              <w:rPr>
                <w:rFonts w:cs="Times New Roman"/>
                <w:iCs w:val="0"/>
                <w:color w:val="000000"/>
                <w:sz w:val="24"/>
                <w:szCs w:val="24"/>
              </w:rPr>
              <w:t>93,87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5F5" w:rsidRPr="005115F5" w:rsidRDefault="005115F5" w:rsidP="005115F5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5115F5">
              <w:rPr>
                <w:rFonts w:cs="Times New Roman"/>
                <w:iCs w:val="0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5F5" w:rsidRPr="005115F5" w:rsidRDefault="005115F5" w:rsidP="005115F5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5115F5">
              <w:rPr>
                <w:rFonts w:cs="Times New Roman"/>
                <w:iCs w:val="0"/>
                <w:color w:val="000000"/>
                <w:sz w:val="24"/>
                <w:szCs w:val="24"/>
              </w:rPr>
              <w:t>5,41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5F5" w:rsidRPr="005115F5" w:rsidRDefault="005115F5" w:rsidP="005115F5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5115F5">
              <w:rPr>
                <w:rFonts w:cs="Times New Roman"/>
                <w:iCs w:val="0"/>
                <w:color w:val="000000"/>
                <w:sz w:val="24"/>
                <w:szCs w:val="24"/>
              </w:rPr>
              <w:t>33</w:t>
            </w:r>
          </w:p>
        </w:tc>
      </w:tr>
      <w:tr w:rsidR="001E7121" w:rsidRPr="001E7121" w:rsidTr="001E7121">
        <w:trPr>
          <w:trHeight w:val="181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5F5" w:rsidRPr="005115F5" w:rsidRDefault="005115F5" w:rsidP="005115F5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5115F5">
              <w:rPr>
                <w:rFonts w:cs="Times New Roman"/>
                <w:iCs w:val="0"/>
                <w:color w:val="000000"/>
                <w:sz w:val="24"/>
                <w:szCs w:val="24"/>
              </w:rPr>
              <w:lastRenderedPageBreak/>
              <w:t>2015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5F5" w:rsidRPr="005115F5" w:rsidRDefault="005115F5" w:rsidP="005115F5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5115F5">
              <w:rPr>
                <w:rFonts w:cs="Times New Roman"/>
                <w:iCs w:val="0"/>
                <w:color w:val="000000"/>
                <w:sz w:val="24"/>
                <w:szCs w:val="24"/>
              </w:rPr>
              <w:t>2072,2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5F5" w:rsidRPr="005115F5" w:rsidRDefault="005115F5" w:rsidP="005115F5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5115F5">
              <w:rPr>
                <w:rFonts w:cs="Times New Roman"/>
                <w:iCs w:val="0"/>
                <w:color w:val="000000"/>
                <w:sz w:val="24"/>
                <w:szCs w:val="24"/>
              </w:rPr>
              <w:t>1965,6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5F5" w:rsidRPr="005115F5" w:rsidRDefault="005115F5" w:rsidP="005115F5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5115F5">
              <w:rPr>
                <w:rFonts w:cs="Times New Roman"/>
                <w:iCs w:val="0"/>
                <w:color w:val="000000"/>
                <w:sz w:val="24"/>
                <w:szCs w:val="24"/>
              </w:rPr>
              <w:t>94,86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5F5" w:rsidRPr="005115F5" w:rsidRDefault="005115F5" w:rsidP="005115F5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5115F5">
              <w:rPr>
                <w:rFonts w:cs="Times New Roman"/>
                <w:iCs w:val="0"/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5F5" w:rsidRPr="005115F5" w:rsidRDefault="005115F5" w:rsidP="005115F5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5115F5">
              <w:rPr>
                <w:rFonts w:cs="Times New Roman"/>
                <w:iCs w:val="0"/>
                <w:color w:val="000000"/>
                <w:sz w:val="24"/>
                <w:szCs w:val="24"/>
              </w:rPr>
              <w:t>5,19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5F5" w:rsidRPr="005115F5" w:rsidRDefault="005115F5" w:rsidP="005115F5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5115F5">
              <w:rPr>
                <w:rFonts w:cs="Times New Roman"/>
                <w:iCs w:val="0"/>
                <w:color w:val="000000"/>
                <w:sz w:val="24"/>
                <w:szCs w:val="24"/>
              </w:rPr>
              <w:t>-120,1</w:t>
            </w:r>
          </w:p>
        </w:tc>
      </w:tr>
    </w:tbl>
    <w:p w:rsidR="002E24E5" w:rsidRDefault="002E24E5" w:rsidP="00A064AE"/>
    <w:p w:rsidR="00201AB6" w:rsidRDefault="00201AB6" w:rsidP="00A064AE">
      <w:r>
        <w:t xml:space="preserve">Мы видим, что в 2013 году расходы на национальную безопасность и правоохранительную деятельность выросли </w:t>
      </w:r>
      <w:r w:rsidR="002830DC">
        <w:t>на 310,4 трлн.руб. В 2014году расходы увеличились на 33 млн.руб, а в 2015 году наоборот уменьшились на 120,1 трлн.руб.</w:t>
      </w:r>
    </w:p>
    <w:p w:rsidR="0046509E" w:rsidRDefault="0046509E" w:rsidP="00A064AE">
      <w:r>
        <w:t>Посчитаем темп роста и прироста (табл.2)</w:t>
      </w:r>
    </w:p>
    <w:p w:rsidR="0046509E" w:rsidRDefault="0046509E" w:rsidP="0046509E">
      <w:pPr>
        <w:jc w:val="right"/>
      </w:pPr>
      <w:r>
        <w:t>Таблица 2</w:t>
      </w:r>
    </w:p>
    <w:p w:rsidR="0046509E" w:rsidRDefault="0046509E" w:rsidP="0046509E">
      <w:pPr>
        <w:jc w:val="center"/>
      </w:pPr>
      <w:r>
        <w:t>Анализ темпа роста и прироста</w:t>
      </w:r>
    </w:p>
    <w:tbl>
      <w:tblPr>
        <w:tblW w:w="7320" w:type="dxa"/>
        <w:tblInd w:w="-5" w:type="dxa"/>
        <w:tblLook w:val="04A0" w:firstRow="1" w:lastRow="0" w:firstColumn="1" w:lastColumn="0" w:noHBand="0" w:noVBand="1"/>
      </w:tblPr>
      <w:tblGrid>
        <w:gridCol w:w="960"/>
        <w:gridCol w:w="2560"/>
        <w:gridCol w:w="1341"/>
        <w:gridCol w:w="1320"/>
        <w:gridCol w:w="1211"/>
      </w:tblGrid>
      <w:tr w:rsidR="004D5BD6" w:rsidRPr="004D5BD6" w:rsidTr="004D5BD6">
        <w:trPr>
          <w:trHeight w:val="435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BD6" w:rsidRPr="004D5BD6" w:rsidRDefault="004D5BD6" w:rsidP="004D5BD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4D5BD6">
              <w:rPr>
                <w:rFonts w:cs="Times New Roman"/>
                <w:iCs w:val="0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D6" w:rsidRPr="004D5BD6" w:rsidRDefault="004D5BD6" w:rsidP="004D5BD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4D5BD6">
              <w:rPr>
                <w:rFonts w:cs="Times New Roman"/>
                <w:iCs w:val="0"/>
                <w:color w:val="000000"/>
                <w:sz w:val="24"/>
                <w:szCs w:val="24"/>
              </w:rPr>
              <w:t>Консолидированный бюджет РФ и бюджетов государственных внебюджетных фондов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BD6" w:rsidRPr="004D5BD6" w:rsidRDefault="004D5BD6" w:rsidP="004D5BD6">
            <w:pPr>
              <w:widowControl/>
              <w:autoSpaceDE/>
              <w:autoSpaceDN/>
              <w:adjustRightInd/>
              <w:spacing w:line="240" w:lineRule="auto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4D5BD6">
              <w:rPr>
                <w:rFonts w:cs="Times New Roman"/>
                <w:iCs w:val="0"/>
                <w:color w:val="000000"/>
                <w:sz w:val="24"/>
                <w:szCs w:val="24"/>
              </w:rPr>
              <w:t>Изменение (+, -)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BD6" w:rsidRPr="004D5BD6" w:rsidRDefault="004D5BD6" w:rsidP="004D5BD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4D5BD6">
              <w:rPr>
                <w:rFonts w:cs="Times New Roman"/>
                <w:iCs w:val="0"/>
                <w:color w:val="000000"/>
                <w:sz w:val="24"/>
                <w:szCs w:val="24"/>
              </w:rPr>
              <w:t>Темп роста, %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BD6" w:rsidRPr="004D5BD6" w:rsidRDefault="004D5BD6" w:rsidP="004D5BD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4D5BD6">
              <w:rPr>
                <w:rFonts w:cs="Times New Roman"/>
                <w:iCs w:val="0"/>
                <w:color w:val="000000"/>
                <w:sz w:val="24"/>
                <w:szCs w:val="24"/>
              </w:rPr>
              <w:t>Темп прироста, %</w:t>
            </w:r>
          </w:p>
        </w:tc>
      </w:tr>
      <w:tr w:rsidR="004D5BD6" w:rsidRPr="004D5BD6" w:rsidTr="004D5BD6">
        <w:trPr>
          <w:trHeight w:val="100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BD6" w:rsidRPr="004D5BD6" w:rsidRDefault="004D5BD6" w:rsidP="004D5BD6">
            <w:pPr>
              <w:widowControl/>
              <w:autoSpaceDE/>
              <w:autoSpaceDN/>
              <w:adjustRightInd/>
              <w:spacing w:line="240" w:lineRule="auto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BD6" w:rsidRPr="004D5BD6" w:rsidRDefault="004D5BD6" w:rsidP="004D5BD6">
            <w:pPr>
              <w:widowControl/>
              <w:autoSpaceDE/>
              <w:autoSpaceDN/>
              <w:adjustRightInd/>
              <w:spacing w:line="240" w:lineRule="auto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BD6" w:rsidRPr="004D5BD6" w:rsidRDefault="004D5BD6" w:rsidP="004D5BD6">
            <w:pPr>
              <w:widowControl/>
              <w:autoSpaceDE/>
              <w:autoSpaceDN/>
              <w:adjustRightInd/>
              <w:spacing w:line="240" w:lineRule="auto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BD6" w:rsidRPr="004D5BD6" w:rsidRDefault="004D5BD6" w:rsidP="004D5BD6">
            <w:pPr>
              <w:widowControl/>
              <w:autoSpaceDE/>
              <w:autoSpaceDN/>
              <w:adjustRightInd/>
              <w:spacing w:line="240" w:lineRule="auto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BD6" w:rsidRPr="004D5BD6" w:rsidRDefault="004D5BD6" w:rsidP="004D5BD6">
            <w:pPr>
              <w:widowControl/>
              <w:autoSpaceDE/>
              <w:autoSpaceDN/>
              <w:adjustRightInd/>
              <w:spacing w:line="240" w:lineRule="auto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</w:p>
        </w:tc>
      </w:tr>
      <w:tr w:rsidR="004D5BD6" w:rsidRPr="004D5BD6" w:rsidTr="004D5BD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BD6" w:rsidRPr="004D5BD6" w:rsidRDefault="004D5BD6" w:rsidP="004D5BD6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4D5BD6">
              <w:rPr>
                <w:rFonts w:cs="Times New Roman"/>
                <w:iCs w:val="0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BD6" w:rsidRPr="004D5BD6" w:rsidRDefault="004D5BD6" w:rsidP="004D5BD6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4D5BD6">
              <w:rPr>
                <w:rFonts w:cs="Times New Roman"/>
                <w:iCs w:val="0"/>
                <w:color w:val="000000"/>
                <w:sz w:val="24"/>
                <w:szCs w:val="24"/>
              </w:rPr>
              <w:t>1848,9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BD6" w:rsidRPr="004D5BD6" w:rsidRDefault="004D5BD6" w:rsidP="004D5BD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4D5BD6">
              <w:rPr>
                <w:rFonts w:cs="Times New Roman"/>
                <w:i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BD6" w:rsidRPr="004D5BD6" w:rsidRDefault="004D5BD6" w:rsidP="004D5BD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4D5BD6">
              <w:rPr>
                <w:rFonts w:cs="Times New Roman"/>
                <w:i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BD6" w:rsidRPr="004D5BD6" w:rsidRDefault="004D5BD6" w:rsidP="004D5BD6">
            <w:pPr>
              <w:widowControl/>
              <w:autoSpaceDE/>
              <w:autoSpaceDN/>
              <w:adjustRightInd/>
              <w:spacing w:line="240" w:lineRule="auto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4D5BD6">
              <w:rPr>
                <w:rFonts w:cs="Times New Roman"/>
                <w:iCs w:val="0"/>
                <w:color w:val="000000"/>
                <w:sz w:val="24"/>
                <w:szCs w:val="24"/>
              </w:rPr>
              <w:t>-</w:t>
            </w:r>
          </w:p>
        </w:tc>
      </w:tr>
      <w:tr w:rsidR="004D5BD6" w:rsidRPr="004D5BD6" w:rsidTr="004D5BD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BD6" w:rsidRPr="004D5BD6" w:rsidRDefault="004D5BD6" w:rsidP="004D5BD6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4D5BD6">
              <w:rPr>
                <w:rFonts w:cs="Times New Roman"/>
                <w:iCs w:val="0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BD6" w:rsidRPr="004D5BD6" w:rsidRDefault="004D5BD6" w:rsidP="004D5BD6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4D5BD6">
              <w:rPr>
                <w:rFonts w:cs="Times New Roman"/>
                <w:iCs w:val="0"/>
                <w:color w:val="000000"/>
                <w:sz w:val="24"/>
                <w:szCs w:val="24"/>
              </w:rPr>
              <w:t>2159,3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BD6" w:rsidRPr="004D5BD6" w:rsidRDefault="004D5BD6" w:rsidP="004D5BD6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4D5BD6">
              <w:rPr>
                <w:rFonts w:cs="Times New Roman"/>
                <w:iCs w:val="0"/>
                <w:color w:val="000000"/>
                <w:sz w:val="24"/>
                <w:szCs w:val="24"/>
              </w:rPr>
              <w:t>310,4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BD6" w:rsidRPr="004D5BD6" w:rsidRDefault="004D5BD6" w:rsidP="004D5BD6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4D5BD6">
              <w:rPr>
                <w:rFonts w:cs="Times New Roman"/>
                <w:iCs w:val="0"/>
                <w:color w:val="000000"/>
                <w:sz w:val="24"/>
                <w:szCs w:val="24"/>
              </w:rPr>
              <w:t>116,79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BD6" w:rsidRPr="004D5BD6" w:rsidRDefault="004D5BD6" w:rsidP="004D5BD6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4D5BD6">
              <w:rPr>
                <w:rFonts w:cs="Times New Roman"/>
                <w:iCs w:val="0"/>
                <w:color w:val="000000"/>
                <w:sz w:val="24"/>
                <w:szCs w:val="24"/>
              </w:rPr>
              <w:t>16,79</w:t>
            </w:r>
          </w:p>
        </w:tc>
      </w:tr>
      <w:tr w:rsidR="004D5BD6" w:rsidRPr="004D5BD6" w:rsidTr="004D5BD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BD6" w:rsidRPr="004D5BD6" w:rsidRDefault="004D5BD6" w:rsidP="004D5BD6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4D5BD6">
              <w:rPr>
                <w:rFonts w:cs="Times New Roman"/>
                <w:iCs w:val="0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BD6" w:rsidRPr="004D5BD6" w:rsidRDefault="004D5BD6" w:rsidP="004D5BD6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4D5BD6">
              <w:rPr>
                <w:rFonts w:cs="Times New Roman"/>
                <w:iCs w:val="0"/>
                <w:color w:val="000000"/>
                <w:sz w:val="24"/>
                <w:szCs w:val="24"/>
              </w:rPr>
              <w:t>2192,3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BD6" w:rsidRPr="004D5BD6" w:rsidRDefault="004D5BD6" w:rsidP="004D5BD6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4D5BD6">
              <w:rPr>
                <w:rFonts w:cs="Times New Roman"/>
                <w:iCs w:val="0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BD6" w:rsidRPr="004D5BD6" w:rsidRDefault="004D5BD6" w:rsidP="004D5BD6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4D5BD6">
              <w:rPr>
                <w:rFonts w:cs="Times New Roman"/>
                <w:iCs w:val="0"/>
                <w:color w:val="000000"/>
                <w:sz w:val="24"/>
                <w:szCs w:val="24"/>
              </w:rPr>
              <w:t>101,53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BD6" w:rsidRPr="004D5BD6" w:rsidRDefault="004D5BD6" w:rsidP="004D5BD6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4D5BD6">
              <w:rPr>
                <w:rFonts w:cs="Times New Roman"/>
                <w:iCs w:val="0"/>
                <w:color w:val="000000"/>
                <w:sz w:val="24"/>
                <w:szCs w:val="24"/>
              </w:rPr>
              <w:t>1,53</w:t>
            </w:r>
          </w:p>
        </w:tc>
      </w:tr>
      <w:tr w:rsidR="004D5BD6" w:rsidRPr="004D5BD6" w:rsidTr="004D5BD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BD6" w:rsidRPr="004D5BD6" w:rsidRDefault="004D5BD6" w:rsidP="004D5BD6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4D5BD6">
              <w:rPr>
                <w:rFonts w:cs="Times New Roman"/>
                <w:iCs w:val="0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BD6" w:rsidRPr="004D5BD6" w:rsidRDefault="004D5BD6" w:rsidP="004D5BD6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4D5BD6">
              <w:rPr>
                <w:rFonts w:cs="Times New Roman"/>
                <w:iCs w:val="0"/>
                <w:color w:val="000000"/>
                <w:sz w:val="24"/>
                <w:szCs w:val="24"/>
              </w:rPr>
              <w:t>2072,2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BD6" w:rsidRPr="004D5BD6" w:rsidRDefault="004D5BD6" w:rsidP="004D5BD6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4D5BD6">
              <w:rPr>
                <w:rFonts w:cs="Times New Roman"/>
                <w:iCs w:val="0"/>
                <w:color w:val="000000"/>
                <w:sz w:val="24"/>
                <w:szCs w:val="24"/>
              </w:rPr>
              <w:t>-120,1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BD6" w:rsidRPr="004D5BD6" w:rsidRDefault="004D5BD6" w:rsidP="004D5BD6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4D5BD6">
              <w:rPr>
                <w:rFonts w:cs="Times New Roman"/>
                <w:iCs w:val="0"/>
                <w:color w:val="000000"/>
                <w:sz w:val="24"/>
                <w:szCs w:val="24"/>
              </w:rPr>
              <w:t>94,52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BD6" w:rsidRPr="004D5BD6" w:rsidRDefault="004D5BD6" w:rsidP="004D5BD6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cs="Times New Roman"/>
                <w:iCs w:val="0"/>
                <w:color w:val="000000"/>
                <w:sz w:val="24"/>
                <w:szCs w:val="24"/>
              </w:rPr>
            </w:pPr>
            <w:r w:rsidRPr="004D5BD6">
              <w:rPr>
                <w:rFonts w:cs="Times New Roman"/>
                <w:iCs w:val="0"/>
                <w:color w:val="000000"/>
                <w:sz w:val="24"/>
                <w:szCs w:val="24"/>
              </w:rPr>
              <w:t>-5,48</w:t>
            </w:r>
          </w:p>
        </w:tc>
      </w:tr>
    </w:tbl>
    <w:p w:rsidR="004D5BD6" w:rsidRDefault="004D5BD6" w:rsidP="0046509E">
      <w:pPr>
        <w:jc w:val="both"/>
      </w:pPr>
      <w:r>
        <w:t xml:space="preserve">В 2013 году темп прироста составил 16,79 %, в 2014 году: 1,53 %, а в 2015 году </w:t>
      </w:r>
      <w:r w:rsidR="00615734">
        <w:t>произошел отрицательный прирост: -5,48 %.</w:t>
      </w:r>
    </w:p>
    <w:p w:rsidR="00201AB6" w:rsidRDefault="00201AB6" w:rsidP="0046509E">
      <w:pPr>
        <w:jc w:val="both"/>
      </w:pPr>
      <w:r>
        <w:t xml:space="preserve">По данным таблицы, мы можем сделать вывод, что </w:t>
      </w:r>
      <w:r w:rsidR="00615734">
        <w:t>в 2013-2014 гг. произошел рост расходов, а в 2015 году расходы уменьшились на 120,1 трлн.руб. или 5,48%.</w:t>
      </w:r>
    </w:p>
    <w:p w:rsidR="00615734" w:rsidRDefault="00615734" w:rsidP="00A064AE"/>
    <w:p w:rsidR="00201AB6" w:rsidRDefault="0046509E" w:rsidP="00A064AE">
      <w:r>
        <w:t>Рассмотрим расходы по органам распределения (рис.4).</w:t>
      </w:r>
    </w:p>
    <w:p w:rsidR="002E24E5" w:rsidRDefault="002E24E5" w:rsidP="00A064AE"/>
    <w:p w:rsidR="00A86C5C" w:rsidRDefault="00A86C5C" w:rsidP="00A064AE">
      <w:r>
        <w:rPr>
          <w:noProof/>
        </w:rPr>
        <w:lastRenderedPageBreak/>
        <w:drawing>
          <wp:inline distT="0" distB="0" distL="0" distR="0" wp14:anchorId="30130D2D" wp14:editId="3E398F1B">
            <wp:extent cx="5381625" cy="356310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21326" t="21673" r="20310" b="9601"/>
                    <a:stretch/>
                  </pic:blipFill>
                  <pic:spPr bwMode="auto">
                    <a:xfrm>
                      <a:off x="0" y="0"/>
                      <a:ext cx="5386513" cy="35663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86C5C" w:rsidRDefault="00A86C5C" w:rsidP="00A064AE"/>
    <w:p w:rsidR="00A86C5C" w:rsidRDefault="00A86C5C" w:rsidP="00A064AE">
      <w:r>
        <w:t xml:space="preserve">Рис. </w:t>
      </w:r>
      <w:r w:rsidR="0046509E">
        <w:t>4</w:t>
      </w:r>
      <w:r>
        <w:t xml:space="preserve"> Расходы бюджета РФ на </w:t>
      </w:r>
      <w:r w:rsidR="00337B83" w:rsidRPr="00337B83">
        <w:t>национальную безопасность и правоохранительную деятельность</w:t>
      </w:r>
    </w:p>
    <w:p w:rsidR="00A86C5C" w:rsidRDefault="0046509E" w:rsidP="00A75F87">
      <w:pPr>
        <w:ind w:firstLine="708"/>
      </w:pPr>
      <w:r>
        <w:t>По данному рисунку видно, что наибольший объем расходов прих</w:t>
      </w:r>
      <w:r w:rsidR="002D4248">
        <w:t>одится на органы внутренних дел, а наименьший объем – на органы пограничной службы.</w:t>
      </w:r>
    </w:p>
    <w:p w:rsidR="00A86C5C" w:rsidRDefault="00A75F87" w:rsidP="00A75F87">
      <w:pPr>
        <w:ind w:firstLine="708"/>
      </w:pPr>
      <w:r>
        <w:t>Вывод: Проведя анализ расходов, пришли к выводу, что расходы на национальную безопасность снизились. Будем надеяться, что снижение расходов на правоохранительную деятельность свидетельствует о росте стабильности в стране.</w:t>
      </w:r>
    </w:p>
    <w:p w:rsidR="00A86C5C" w:rsidRDefault="00A86C5C" w:rsidP="00A064AE"/>
    <w:p w:rsidR="00A86C5C" w:rsidRPr="00A064AE" w:rsidRDefault="00A86C5C" w:rsidP="00A064AE"/>
    <w:sectPr w:rsidR="00A86C5C" w:rsidRPr="00A064AE" w:rsidSect="008B17C0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398" w:rsidRDefault="007F4398" w:rsidP="008B17C0">
      <w:pPr>
        <w:spacing w:line="240" w:lineRule="auto"/>
      </w:pPr>
      <w:r>
        <w:separator/>
      </w:r>
    </w:p>
  </w:endnote>
  <w:endnote w:type="continuationSeparator" w:id="0">
    <w:p w:rsidR="007F4398" w:rsidRDefault="007F4398" w:rsidP="008B17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0086234"/>
      <w:docPartObj>
        <w:docPartGallery w:val="Page Numbers (Bottom of Page)"/>
        <w:docPartUnique/>
      </w:docPartObj>
    </w:sdtPr>
    <w:sdtEndPr/>
    <w:sdtContent>
      <w:p w:rsidR="008B17C0" w:rsidRDefault="008B17C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7F3D">
          <w:rPr>
            <w:noProof/>
          </w:rPr>
          <w:t>4</w:t>
        </w:r>
        <w:r>
          <w:fldChar w:fldCharType="end"/>
        </w:r>
      </w:p>
    </w:sdtContent>
  </w:sdt>
  <w:p w:rsidR="008B17C0" w:rsidRDefault="008B17C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398" w:rsidRDefault="007F4398" w:rsidP="008B17C0">
      <w:pPr>
        <w:spacing w:line="240" w:lineRule="auto"/>
      </w:pPr>
      <w:r>
        <w:separator/>
      </w:r>
    </w:p>
  </w:footnote>
  <w:footnote w:type="continuationSeparator" w:id="0">
    <w:p w:rsidR="007F4398" w:rsidRDefault="007F4398" w:rsidP="008B17C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968"/>
    <w:rsid w:val="00157F3D"/>
    <w:rsid w:val="001E1968"/>
    <w:rsid w:val="001E7121"/>
    <w:rsid w:val="00201AB6"/>
    <w:rsid w:val="002830DC"/>
    <w:rsid w:val="002D4248"/>
    <w:rsid w:val="002E24E5"/>
    <w:rsid w:val="00337B83"/>
    <w:rsid w:val="003C2024"/>
    <w:rsid w:val="003C522F"/>
    <w:rsid w:val="0046509E"/>
    <w:rsid w:val="004B79DE"/>
    <w:rsid w:val="004D5BD6"/>
    <w:rsid w:val="004F09A5"/>
    <w:rsid w:val="005115F5"/>
    <w:rsid w:val="00533F6A"/>
    <w:rsid w:val="00565A16"/>
    <w:rsid w:val="005B7F42"/>
    <w:rsid w:val="005D1AD9"/>
    <w:rsid w:val="00615734"/>
    <w:rsid w:val="00675BF5"/>
    <w:rsid w:val="0079302D"/>
    <w:rsid w:val="007F4398"/>
    <w:rsid w:val="0080087C"/>
    <w:rsid w:val="008363DC"/>
    <w:rsid w:val="008B17C0"/>
    <w:rsid w:val="009D70AD"/>
    <w:rsid w:val="00A064AE"/>
    <w:rsid w:val="00A1588F"/>
    <w:rsid w:val="00A232DE"/>
    <w:rsid w:val="00A75F87"/>
    <w:rsid w:val="00A86C5C"/>
    <w:rsid w:val="00C30F5A"/>
    <w:rsid w:val="00D74A4A"/>
    <w:rsid w:val="00DD0797"/>
    <w:rsid w:val="00E32E8F"/>
    <w:rsid w:val="00E4581D"/>
    <w:rsid w:val="00FE3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бычный !"/>
    <w:qFormat/>
    <w:rsid w:val="00A064A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i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32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675BF5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cs="Times New Roman"/>
      <w:iCs w:val="0"/>
      <w:sz w:val="24"/>
      <w:szCs w:val="24"/>
    </w:rPr>
  </w:style>
  <w:style w:type="character" w:customStyle="1" w:styleId="apple-converted-space">
    <w:name w:val="apple-converted-space"/>
    <w:basedOn w:val="a0"/>
    <w:rsid w:val="00675BF5"/>
  </w:style>
  <w:style w:type="character" w:styleId="a5">
    <w:name w:val="Strong"/>
    <w:basedOn w:val="a0"/>
    <w:uiPriority w:val="22"/>
    <w:qFormat/>
    <w:rsid w:val="00675BF5"/>
    <w:rPr>
      <w:b/>
      <w:bCs/>
    </w:rPr>
  </w:style>
  <w:style w:type="character" w:styleId="a6">
    <w:name w:val="Emphasis"/>
    <w:basedOn w:val="a0"/>
    <w:uiPriority w:val="20"/>
    <w:qFormat/>
    <w:rsid w:val="00675BF5"/>
    <w:rPr>
      <w:i/>
      <w:iCs/>
    </w:rPr>
  </w:style>
  <w:style w:type="paragraph" w:styleId="a7">
    <w:name w:val="header"/>
    <w:basedOn w:val="a"/>
    <w:link w:val="a8"/>
    <w:uiPriority w:val="99"/>
    <w:unhideWhenUsed/>
    <w:rsid w:val="008B17C0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B17C0"/>
    <w:rPr>
      <w:rFonts w:ascii="Times New Roman" w:eastAsia="Times New Roman" w:hAnsi="Times New Roman" w:cs="Arial"/>
      <w:iCs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8B17C0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B17C0"/>
    <w:rPr>
      <w:rFonts w:ascii="Times New Roman" w:eastAsia="Times New Roman" w:hAnsi="Times New Roman" w:cs="Arial"/>
      <w:iCs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бычный !"/>
    <w:qFormat/>
    <w:rsid w:val="00A064A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i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32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675BF5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cs="Times New Roman"/>
      <w:iCs w:val="0"/>
      <w:sz w:val="24"/>
      <w:szCs w:val="24"/>
    </w:rPr>
  </w:style>
  <w:style w:type="character" w:customStyle="1" w:styleId="apple-converted-space">
    <w:name w:val="apple-converted-space"/>
    <w:basedOn w:val="a0"/>
    <w:rsid w:val="00675BF5"/>
  </w:style>
  <w:style w:type="character" w:styleId="a5">
    <w:name w:val="Strong"/>
    <w:basedOn w:val="a0"/>
    <w:uiPriority w:val="22"/>
    <w:qFormat/>
    <w:rsid w:val="00675BF5"/>
    <w:rPr>
      <w:b/>
      <w:bCs/>
    </w:rPr>
  </w:style>
  <w:style w:type="character" w:styleId="a6">
    <w:name w:val="Emphasis"/>
    <w:basedOn w:val="a0"/>
    <w:uiPriority w:val="20"/>
    <w:qFormat/>
    <w:rsid w:val="00675BF5"/>
    <w:rPr>
      <w:i/>
      <w:iCs/>
    </w:rPr>
  </w:style>
  <w:style w:type="paragraph" w:styleId="a7">
    <w:name w:val="header"/>
    <w:basedOn w:val="a"/>
    <w:link w:val="a8"/>
    <w:uiPriority w:val="99"/>
    <w:unhideWhenUsed/>
    <w:rsid w:val="008B17C0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B17C0"/>
    <w:rPr>
      <w:rFonts w:ascii="Times New Roman" w:eastAsia="Times New Roman" w:hAnsi="Times New Roman" w:cs="Arial"/>
      <w:iCs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8B17C0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B17C0"/>
    <w:rPr>
      <w:rFonts w:ascii="Times New Roman" w:eastAsia="Times New Roman" w:hAnsi="Times New Roman" w:cs="Arial"/>
      <w:iCs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F2273-AFCC-4562-832C-66A30923B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1755</Words>
  <Characters>10005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User</cp:lastModifiedBy>
  <cp:revision>2</cp:revision>
  <dcterms:created xsi:type="dcterms:W3CDTF">2017-02-13T10:32:00Z</dcterms:created>
  <dcterms:modified xsi:type="dcterms:W3CDTF">2017-02-13T10:32:00Z</dcterms:modified>
</cp:coreProperties>
</file>