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7793" w:rsidRPr="00F25BCA" w:rsidRDefault="002C7793" w:rsidP="002C7793">
      <w:pPr>
        <w:ind w:firstLine="720"/>
        <w:jc w:val="both"/>
        <w:rPr>
          <w:sz w:val="28"/>
          <w:szCs w:val="28"/>
        </w:rPr>
      </w:pPr>
    </w:p>
    <w:p w:rsidR="002C7793" w:rsidRPr="00F25BCA" w:rsidRDefault="002C7793" w:rsidP="002C7793">
      <w:pPr>
        <w:spacing w:after="240"/>
        <w:ind w:firstLine="720"/>
        <w:jc w:val="both"/>
        <w:rPr>
          <w:sz w:val="28"/>
          <w:szCs w:val="28"/>
        </w:rPr>
      </w:pPr>
    </w:p>
    <w:p w:rsidR="002C7793" w:rsidRPr="00F25BCA" w:rsidRDefault="002C7793" w:rsidP="002C7793">
      <w:pPr>
        <w:spacing w:after="240"/>
        <w:jc w:val="center"/>
        <w:rPr>
          <w:sz w:val="28"/>
          <w:szCs w:val="28"/>
        </w:rPr>
      </w:pPr>
      <w:r w:rsidRPr="00F25BCA">
        <w:rPr>
          <w:sz w:val="28"/>
          <w:szCs w:val="28"/>
        </w:rPr>
        <w:t>РОССИЙСКИЙ ЭКОНОМИЧЕСКИЙ УНИВЕРСИТЕТ</w:t>
      </w:r>
    </w:p>
    <w:p w:rsidR="002C7793" w:rsidRPr="00F25BCA" w:rsidRDefault="002C7793" w:rsidP="002C7793">
      <w:pPr>
        <w:spacing w:after="240"/>
        <w:jc w:val="center"/>
        <w:rPr>
          <w:sz w:val="28"/>
          <w:szCs w:val="28"/>
        </w:rPr>
      </w:pPr>
      <w:r w:rsidRPr="00F25BCA">
        <w:rPr>
          <w:sz w:val="28"/>
          <w:szCs w:val="28"/>
        </w:rPr>
        <w:t>ИМЕНИ Г. В. ПЛЕХАНОВА</w:t>
      </w:r>
    </w:p>
    <w:p w:rsidR="002C7793" w:rsidRPr="00F25BCA" w:rsidRDefault="002C7793" w:rsidP="002C7793">
      <w:pPr>
        <w:spacing w:after="240"/>
        <w:jc w:val="center"/>
        <w:rPr>
          <w:sz w:val="28"/>
          <w:szCs w:val="28"/>
        </w:rPr>
      </w:pPr>
    </w:p>
    <w:p w:rsidR="002C7793" w:rsidRPr="00F25BCA" w:rsidRDefault="002C7793" w:rsidP="002C7793">
      <w:pPr>
        <w:spacing w:after="240"/>
        <w:jc w:val="center"/>
        <w:rPr>
          <w:sz w:val="28"/>
          <w:szCs w:val="28"/>
        </w:rPr>
      </w:pPr>
      <w:r w:rsidRPr="00F25BCA">
        <w:rPr>
          <w:sz w:val="28"/>
          <w:szCs w:val="28"/>
        </w:rPr>
        <w:t>Кафедра общей экономической теории</w:t>
      </w:r>
    </w:p>
    <w:p w:rsidR="002C7793" w:rsidRPr="00F25BCA" w:rsidRDefault="002C7793" w:rsidP="002C7793">
      <w:pPr>
        <w:spacing w:after="240"/>
        <w:jc w:val="center"/>
        <w:rPr>
          <w:sz w:val="28"/>
          <w:szCs w:val="28"/>
        </w:rPr>
      </w:pPr>
    </w:p>
    <w:p w:rsidR="002C7793" w:rsidRPr="00F25BCA" w:rsidRDefault="002C7793" w:rsidP="002C7793">
      <w:pPr>
        <w:spacing w:after="240"/>
        <w:jc w:val="center"/>
        <w:rPr>
          <w:sz w:val="28"/>
          <w:szCs w:val="28"/>
        </w:rPr>
      </w:pPr>
      <w:r w:rsidRPr="00F25BCA">
        <w:rPr>
          <w:sz w:val="28"/>
          <w:szCs w:val="28"/>
        </w:rPr>
        <w:t>КУРСОВАЯ РАБОТА</w:t>
      </w:r>
    </w:p>
    <w:p w:rsidR="002C7793" w:rsidRPr="005335C3" w:rsidRDefault="002C7793" w:rsidP="002C7793">
      <w:pPr>
        <w:spacing w:after="240"/>
        <w:jc w:val="center"/>
        <w:rPr>
          <w:sz w:val="32"/>
          <w:szCs w:val="28"/>
        </w:rPr>
      </w:pPr>
      <w:r w:rsidRPr="005335C3">
        <w:rPr>
          <w:sz w:val="32"/>
          <w:szCs w:val="28"/>
        </w:rPr>
        <w:t>По дисциплине «Макроэкономика» на тему:</w:t>
      </w:r>
    </w:p>
    <w:p w:rsidR="002C7793" w:rsidRPr="00787CF5" w:rsidRDefault="002C7793" w:rsidP="002C7793">
      <w:pPr>
        <w:spacing w:after="240"/>
        <w:jc w:val="center"/>
        <w:rPr>
          <w:b/>
          <w:sz w:val="40"/>
          <w:szCs w:val="28"/>
        </w:rPr>
      </w:pPr>
      <w:r w:rsidRPr="00787CF5">
        <w:rPr>
          <w:b/>
          <w:sz w:val="40"/>
          <w:szCs w:val="28"/>
        </w:rPr>
        <w:t>Проблемы формирования условий для экономического роста в России</w:t>
      </w:r>
    </w:p>
    <w:p w:rsidR="002C7793" w:rsidRPr="00F25BCA" w:rsidRDefault="002C7793" w:rsidP="002C7793">
      <w:pPr>
        <w:spacing w:after="240"/>
        <w:jc w:val="both"/>
        <w:rPr>
          <w:sz w:val="28"/>
          <w:szCs w:val="28"/>
        </w:rPr>
      </w:pPr>
      <w:bookmarkStart w:id="0" w:name="_GoBack"/>
      <w:bookmarkEnd w:id="0"/>
    </w:p>
    <w:p w:rsidR="002C7793" w:rsidRPr="00F25BCA" w:rsidRDefault="002C7793" w:rsidP="002C7793">
      <w:pPr>
        <w:spacing w:after="240"/>
        <w:jc w:val="right"/>
        <w:rPr>
          <w:sz w:val="28"/>
          <w:szCs w:val="28"/>
        </w:rPr>
      </w:pPr>
      <w:r>
        <w:rPr>
          <w:sz w:val="28"/>
          <w:szCs w:val="28"/>
        </w:rPr>
        <w:t>Работу выполнил</w:t>
      </w:r>
    </w:p>
    <w:p w:rsidR="002C7793" w:rsidRPr="00D5145B" w:rsidRDefault="002C7793" w:rsidP="002C7793">
      <w:pPr>
        <w:spacing w:after="240"/>
        <w:jc w:val="right"/>
        <w:rPr>
          <w:i/>
          <w:sz w:val="28"/>
          <w:szCs w:val="28"/>
        </w:rPr>
      </w:pPr>
      <w:r>
        <w:rPr>
          <w:i/>
          <w:sz w:val="28"/>
          <w:szCs w:val="28"/>
        </w:rPr>
        <w:t>Сергеев</w:t>
      </w:r>
    </w:p>
    <w:p w:rsidR="002C7793" w:rsidRPr="00F25BCA" w:rsidRDefault="002C7793" w:rsidP="002C7793">
      <w:pPr>
        <w:spacing w:after="240"/>
        <w:jc w:val="right"/>
        <w:rPr>
          <w:i/>
          <w:sz w:val="28"/>
          <w:szCs w:val="28"/>
        </w:rPr>
      </w:pPr>
      <w:r>
        <w:rPr>
          <w:i/>
          <w:sz w:val="28"/>
          <w:szCs w:val="28"/>
        </w:rPr>
        <w:t>Владислав</w:t>
      </w:r>
    </w:p>
    <w:p w:rsidR="002C7793" w:rsidRPr="00F25BCA" w:rsidRDefault="002C7793" w:rsidP="002C7793">
      <w:pPr>
        <w:spacing w:after="240"/>
        <w:jc w:val="right"/>
        <w:rPr>
          <w:i/>
          <w:sz w:val="28"/>
          <w:szCs w:val="28"/>
        </w:rPr>
      </w:pPr>
      <w:r>
        <w:rPr>
          <w:i/>
          <w:sz w:val="28"/>
          <w:szCs w:val="28"/>
        </w:rPr>
        <w:t>Эдуардович</w:t>
      </w:r>
    </w:p>
    <w:p w:rsidR="002C7793" w:rsidRPr="00F25BCA" w:rsidRDefault="002C7793" w:rsidP="002C7793">
      <w:pPr>
        <w:spacing w:after="240"/>
        <w:jc w:val="right"/>
        <w:rPr>
          <w:sz w:val="28"/>
          <w:szCs w:val="28"/>
        </w:rPr>
      </w:pPr>
      <w:r>
        <w:rPr>
          <w:sz w:val="28"/>
          <w:szCs w:val="28"/>
        </w:rPr>
        <w:t>студент</w:t>
      </w:r>
      <w:r w:rsidRPr="00F25BCA">
        <w:rPr>
          <w:sz w:val="28"/>
          <w:szCs w:val="28"/>
        </w:rPr>
        <w:t xml:space="preserve"> 1 курса,</w:t>
      </w:r>
    </w:p>
    <w:p w:rsidR="002C7793" w:rsidRPr="00F25BCA" w:rsidRDefault="002C7793" w:rsidP="002C7793">
      <w:pPr>
        <w:spacing w:after="240"/>
        <w:jc w:val="right"/>
        <w:rPr>
          <w:sz w:val="28"/>
          <w:szCs w:val="28"/>
        </w:rPr>
      </w:pPr>
      <w:r w:rsidRPr="00F25BCA">
        <w:rPr>
          <w:sz w:val="28"/>
          <w:szCs w:val="28"/>
        </w:rPr>
        <w:t>группы 2111</w:t>
      </w:r>
    </w:p>
    <w:p w:rsidR="002C7793" w:rsidRPr="00F25BCA" w:rsidRDefault="002C7793" w:rsidP="002C7793">
      <w:pPr>
        <w:spacing w:after="240"/>
        <w:jc w:val="right"/>
        <w:rPr>
          <w:sz w:val="28"/>
          <w:szCs w:val="28"/>
        </w:rPr>
      </w:pPr>
    </w:p>
    <w:p w:rsidR="002C7793" w:rsidRPr="00F25BCA" w:rsidRDefault="002C7793" w:rsidP="002C7793">
      <w:pPr>
        <w:spacing w:after="240"/>
        <w:jc w:val="right"/>
        <w:rPr>
          <w:sz w:val="28"/>
          <w:szCs w:val="28"/>
        </w:rPr>
      </w:pPr>
      <w:r w:rsidRPr="00F25BCA">
        <w:rPr>
          <w:sz w:val="28"/>
          <w:szCs w:val="28"/>
        </w:rPr>
        <w:t>Научный руководитель</w:t>
      </w:r>
      <w:r>
        <w:rPr>
          <w:sz w:val="28"/>
          <w:szCs w:val="28"/>
        </w:rPr>
        <w:t>:</w:t>
      </w:r>
    </w:p>
    <w:p w:rsidR="002C7793" w:rsidRPr="00F25BCA" w:rsidRDefault="002C7793" w:rsidP="002C7793">
      <w:pPr>
        <w:spacing w:after="240"/>
        <w:jc w:val="right"/>
        <w:rPr>
          <w:i/>
          <w:sz w:val="28"/>
          <w:szCs w:val="28"/>
        </w:rPr>
      </w:pPr>
      <w:r>
        <w:rPr>
          <w:i/>
          <w:sz w:val="28"/>
          <w:szCs w:val="28"/>
        </w:rPr>
        <w:t>к. э. н., профессор</w:t>
      </w:r>
    </w:p>
    <w:p w:rsidR="002C7793" w:rsidRDefault="002C7793" w:rsidP="002C7793">
      <w:pPr>
        <w:spacing w:after="240"/>
        <w:jc w:val="right"/>
        <w:rPr>
          <w:i/>
          <w:sz w:val="28"/>
          <w:szCs w:val="28"/>
        </w:rPr>
      </w:pPr>
      <w:r w:rsidRPr="00F25BCA">
        <w:rPr>
          <w:i/>
          <w:sz w:val="28"/>
          <w:szCs w:val="28"/>
        </w:rPr>
        <w:t>Невская Н. А</w:t>
      </w:r>
    </w:p>
    <w:p w:rsidR="002C7793" w:rsidRDefault="002C7793" w:rsidP="002C7793"/>
    <w:p w:rsidR="002C7793" w:rsidRDefault="002C7793" w:rsidP="002C7793"/>
    <w:p w:rsidR="002C7793" w:rsidRDefault="002C7793" w:rsidP="002C7793"/>
    <w:p w:rsidR="002C7793" w:rsidRDefault="002C7793" w:rsidP="002C7793">
      <w:pPr>
        <w:spacing w:line="360" w:lineRule="auto"/>
        <w:jc w:val="center"/>
      </w:pPr>
    </w:p>
    <w:p w:rsidR="002C7793" w:rsidRDefault="002C7793" w:rsidP="002C7793">
      <w:pPr>
        <w:spacing w:line="360" w:lineRule="auto"/>
        <w:jc w:val="center"/>
      </w:pPr>
    </w:p>
    <w:p w:rsidR="00316ADB" w:rsidRDefault="00316ADB" w:rsidP="002C7793">
      <w:pPr>
        <w:spacing w:line="360" w:lineRule="auto"/>
        <w:rPr>
          <w:sz w:val="28"/>
          <w:szCs w:val="28"/>
        </w:rPr>
      </w:pPr>
    </w:p>
    <w:p w:rsidR="002C7793" w:rsidRDefault="002C7793" w:rsidP="002C7793">
      <w:pPr>
        <w:spacing w:line="360" w:lineRule="auto"/>
        <w:jc w:val="center"/>
        <w:rPr>
          <w:sz w:val="32"/>
          <w:szCs w:val="28"/>
        </w:rPr>
      </w:pPr>
      <w:r>
        <w:rPr>
          <w:sz w:val="32"/>
          <w:szCs w:val="28"/>
        </w:rPr>
        <w:lastRenderedPageBreak/>
        <w:t>Содержание</w:t>
      </w:r>
    </w:p>
    <w:p w:rsidR="002C7793" w:rsidRPr="007A4B31" w:rsidRDefault="002C7793" w:rsidP="002C7793">
      <w:pPr>
        <w:spacing w:line="360" w:lineRule="auto"/>
        <w:rPr>
          <w:sz w:val="28"/>
          <w:szCs w:val="28"/>
        </w:rPr>
      </w:pPr>
      <w:r w:rsidRPr="007A4B31">
        <w:rPr>
          <w:sz w:val="28"/>
          <w:szCs w:val="28"/>
        </w:rPr>
        <w:t>Введение</w:t>
      </w:r>
      <w:r w:rsidR="001B105C">
        <w:rPr>
          <w:sz w:val="28"/>
          <w:szCs w:val="28"/>
        </w:rPr>
        <w:tab/>
        <w:t>.</w:t>
      </w:r>
      <w:r w:rsidR="001B105C">
        <w:rPr>
          <w:sz w:val="28"/>
          <w:szCs w:val="28"/>
        </w:rPr>
        <w:tab/>
        <w:t>.</w:t>
      </w:r>
      <w:r w:rsidR="001B105C">
        <w:rPr>
          <w:sz w:val="28"/>
          <w:szCs w:val="28"/>
        </w:rPr>
        <w:tab/>
        <w:t>.</w:t>
      </w:r>
      <w:r w:rsidR="001B105C">
        <w:rPr>
          <w:sz w:val="28"/>
          <w:szCs w:val="28"/>
        </w:rPr>
        <w:tab/>
        <w:t>.</w:t>
      </w:r>
      <w:r w:rsidR="001B105C">
        <w:rPr>
          <w:sz w:val="28"/>
          <w:szCs w:val="28"/>
        </w:rPr>
        <w:tab/>
        <w:t>.</w:t>
      </w:r>
      <w:r w:rsidR="001B105C">
        <w:rPr>
          <w:sz w:val="28"/>
          <w:szCs w:val="28"/>
        </w:rPr>
        <w:tab/>
        <w:t>.</w:t>
      </w:r>
      <w:r w:rsidR="001B105C">
        <w:rPr>
          <w:sz w:val="28"/>
          <w:szCs w:val="28"/>
        </w:rPr>
        <w:tab/>
        <w:t>.</w:t>
      </w:r>
      <w:r w:rsidR="001B105C">
        <w:rPr>
          <w:sz w:val="28"/>
          <w:szCs w:val="28"/>
        </w:rPr>
        <w:tab/>
        <w:t>.</w:t>
      </w:r>
      <w:r w:rsidR="001B105C">
        <w:rPr>
          <w:sz w:val="28"/>
          <w:szCs w:val="28"/>
        </w:rPr>
        <w:tab/>
        <w:t>.</w:t>
      </w:r>
      <w:r w:rsidR="001B105C">
        <w:rPr>
          <w:sz w:val="28"/>
          <w:szCs w:val="28"/>
        </w:rPr>
        <w:tab/>
        <w:t>.</w:t>
      </w:r>
      <w:r w:rsidR="001B105C">
        <w:rPr>
          <w:sz w:val="28"/>
          <w:szCs w:val="28"/>
        </w:rPr>
        <w:tab/>
        <w:t>.</w:t>
      </w:r>
      <w:r w:rsidR="001B105C">
        <w:rPr>
          <w:sz w:val="28"/>
          <w:szCs w:val="28"/>
        </w:rPr>
        <w:tab/>
      </w:r>
      <w:r w:rsidRPr="007A4B31">
        <w:rPr>
          <w:sz w:val="28"/>
          <w:szCs w:val="28"/>
        </w:rPr>
        <w:t>3</w:t>
      </w:r>
    </w:p>
    <w:p w:rsidR="002C7793" w:rsidRPr="007A4B31" w:rsidRDefault="000E68A1" w:rsidP="005E4463">
      <w:pPr>
        <w:spacing w:line="360" w:lineRule="auto"/>
        <w:ind w:right="-1"/>
        <w:rPr>
          <w:sz w:val="28"/>
          <w:szCs w:val="28"/>
        </w:rPr>
      </w:pPr>
      <w:r w:rsidRPr="007A4B31">
        <w:rPr>
          <w:sz w:val="28"/>
          <w:szCs w:val="28"/>
          <w:lang w:val="en-US"/>
        </w:rPr>
        <w:t>I</w:t>
      </w:r>
      <w:r>
        <w:rPr>
          <w:sz w:val="28"/>
          <w:szCs w:val="28"/>
        </w:rPr>
        <w:t>. Экономический рост. Сущность, типы и факторы, особенности</w:t>
      </w:r>
      <w:r w:rsidR="005E4463">
        <w:rPr>
          <w:sz w:val="28"/>
          <w:szCs w:val="28"/>
        </w:rPr>
        <w:t xml:space="preserve">                   </w:t>
      </w:r>
      <w:r>
        <w:rPr>
          <w:sz w:val="28"/>
          <w:szCs w:val="28"/>
        </w:rPr>
        <w:t>экономического роста в Росс</w:t>
      </w:r>
      <w:r w:rsidR="005E4463">
        <w:rPr>
          <w:sz w:val="28"/>
          <w:szCs w:val="28"/>
        </w:rPr>
        <w:t>ийской Федерации</w:t>
      </w:r>
      <w:r w:rsidR="001B105C">
        <w:rPr>
          <w:sz w:val="28"/>
          <w:szCs w:val="28"/>
        </w:rPr>
        <w:tab/>
        <w:t>.</w:t>
      </w:r>
      <w:r w:rsidR="001B105C">
        <w:rPr>
          <w:sz w:val="28"/>
          <w:szCs w:val="28"/>
        </w:rPr>
        <w:tab/>
        <w:t>.</w:t>
      </w:r>
      <w:r w:rsidR="001B105C">
        <w:rPr>
          <w:sz w:val="28"/>
          <w:szCs w:val="28"/>
        </w:rPr>
        <w:tab/>
        <w:t>.</w:t>
      </w:r>
      <w:r w:rsidR="001B105C">
        <w:rPr>
          <w:sz w:val="28"/>
          <w:szCs w:val="28"/>
        </w:rPr>
        <w:tab/>
        <w:t>.</w:t>
      </w:r>
      <w:r w:rsidR="001B105C">
        <w:rPr>
          <w:sz w:val="28"/>
          <w:szCs w:val="28"/>
        </w:rPr>
        <w:tab/>
      </w:r>
      <w:r w:rsidR="002C7793" w:rsidRPr="007A4B31">
        <w:rPr>
          <w:sz w:val="28"/>
          <w:szCs w:val="28"/>
        </w:rPr>
        <w:t>4</w:t>
      </w:r>
    </w:p>
    <w:p w:rsidR="002C7793" w:rsidRPr="007A4B31" w:rsidRDefault="002C7793" w:rsidP="002C7793">
      <w:pPr>
        <w:spacing w:line="360" w:lineRule="auto"/>
        <w:rPr>
          <w:sz w:val="28"/>
          <w:szCs w:val="28"/>
        </w:rPr>
      </w:pPr>
      <w:r w:rsidRPr="007A4B31">
        <w:rPr>
          <w:sz w:val="28"/>
          <w:szCs w:val="28"/>
        </w:rPr>
        <w:tab/>
        <w:t>1.1. Сущность, цели, основные характеристики</w:t>
      </w:r>
      <w:r w:rsidR="001B105C">
        <w:rPr>
          <w:sz w:val="28"/>
          <w:szCs w:val="28"/>
        </w:rPr>
        <w:t xml:space="preserve"> экономического роста</w:t>
      </w:r>
      <w:r w:rsidR="001B105C">
        <w:rPr>
          <w:sz w:val="28"/>
          <w:szCs w:val="28"/>
        </w:rPr>
        <w:tab/>
      </w:r>
      <w:r w:rsidR="005E4463">
        <w:rPr>
          <w:sz w:val="28"/>
          <w:szCs w:val="28"/>
        </w:rPr>
        <w:t>4</w:t>
      </w:r>
    </w:p>
    <w:p w:rsidR="002C7793" w:rsidRPr="007A4B31" w:rsidRDefault="002C7793" w:rsidP="002C7793">
      <w:pPr>
        <w:spacing w:line="360" w:lineRule="auto"/>
        <w:rPr>
          <w:sz w:val="28"/>
          <w:szCs w:val="28"/>
        </w:rPr>
      </w:pPr>
      <w:r w:rsidRPr="007A4B31">
        <w:rPr>
          <w:sz w:val="28"/>
          <w:szCs w:val="28"/>
        </w:rPr>
        <w:tab/>
        <w:t>1.2. Факторы и типы экономического роста</w:t>
      </w:r>
      <w:r w:rsidR="001B105C">
        <w:rPr>
          <w:sz w:val="28"/>
          <w:szCs w:val="28"/>
        </w:rPr>
        <w:tab/>
        <w:t>.</w:t>
      </w:r>
      <w:r w:rsidR="001B105C">
        <w:rPr>
          <w:sz w:val="28"/>
          <w:szCs w:val="28"/>
        </w:rPr>
        <w:tab/>
        <w:t>.</w:t>
      </w:r>
      <w:r w:rsidR="001B105C">
        <w:rPr>
          <w:sz w:val="28"/>
          <w:szCs w:val="28"/>
        </w:rPr>
        <w:tab/>
        <w:t>.</w:t>
      </w:r>
      <w:r w:rsidR="001B105C">
        <w:rPr>
          <w:sz w:val="28"/>
          <w:szCs w:val="28"/>
        </w:rPr>
        <w:tab/>
        <w:t>.</w:t>
      </w:r>
      <w:r w:rsidR="001B105C">
        <w:rPr>
          <w:sz w:val="28"/>
          <w:szCs w:val="28"/>
        </w:rPr>
        <w:tab/>
      </w:r>
      <w:r>
        <w:rPr>
          <w:sz w:val="28"/>
          <w:szCs w:val="28"/>
        </w:rPr>
        <w:t>8</w:t>
      </w:r>
    </w:p>
    <w:p w:rsidR="002C7793" w:rsidRPr="007A4B31" w:rsidRDefault="002C7793" w:rsidP="001B105C">
      <w:pPr>
        <w:spacing w:line="360" w:lineRule="auto"/>
        <w:ind w:right="-143"/>
        <w:rPr>
          <w:sz w:val="28"/>
          <w:szCs w:val="28"/>
        </w:rPr>
      </w:pPr>
      <w:r w:rsidRPr="007A4B31">
        <w:rPr>
          <w:sz w:val="28"/>
          <w:szCs w:val="28"/>
        </w:rPr>
        <w:tab/>
        <w:t>1.3.</w:t>
      </w:r>
      <w:r w:rsidR="00EA743F">
        <w:rPr>
          <w:sz w:val="28"/>
          <w:szCs w:val="28"/>
        </w:rPr>
        <w:t xml:space="preserve"> П</w:t>
      </w:r>
      <w:r w:rsidR="000E68A1">
        <w:rPr>
          <w:sz w:val="28"/>
          <w:szCs w:val="28"/>
        </w:rPr>
        <w:t xml:space="preserve">отенциал </w:t>
      </w:r>
      <w:r w:rsidR="00EA743F">
        <w:rPr>
          <w:sz w:val="28"/>
          <w:szCs w:val="28"/>
        </w:rPr>
        <w:t xml:space="preserve">и особенности </w:t>
      </w:r>
      <w:r w:rsidR="000E68A1">
        <w:rPr>
          <w:sz w:val="28"/>
          <w:szCs w:val="28"/>
        </w:rPr>
        <w:t>экономического роста в Р</w:t>
      </w:r>
      <w:r w:rsidR="00EA743F">
        <w:rPr>
          <w:sz w:val="28"/>
          <w:szCs w:val="28"/>
        </w:rPr>
        <w:t>Ф</w:t>
      </w:r>
      <w:r w:rsidR="00EA743F">
        <w:rPr>
          <w:sz w:val="28"/>
          <w:szCs w:val="28"/>
        </w:rPr>
        <w:tab/>
        <w:t>.</w:t>
      </w:r>
      <w:r w:rsidR="00EA743F">
        <w:rPr>
          <w:sz w:val="28"/>
          <w:szCs w:val="28"/>
        </w:rPr>
        <w:tab/>
        <w:t>.</w:t>
      </w:r>
      <w:r w:rsidR="00EA743F">
        <w:rPr>
          <w:sz w:val="28"/>
          <w:szCs w:val="28"/>
        </w:rPr>
        <w:tab/>
      </w:r>
      <w:r>
        <w:rPr>
          <w:sz w:val="28"/>
          <w:szCs w:val="28"/>
        </w:rPr>
        <w:t>11</w:t>
      </w:r>
    </w:p>
    <w:p w:rsidR="00FC633F" w:rsidRDefault="002C7793" w:rsidP="00FC633F">
      <w:pPr>
        <w:spacing w:line="360" w:lineRule="auto"/>
        <w:ind w:right="-143"/>
        <w:rPr>
          <w:sz w:val="28"/>
          <w:szCs w:val="28"/>
        </w:rPr>
      </w:pPr>
      <w:r w:rsidRPr="007A4B31">
        <w:rPr>
          <w:sz w:val="28"/>
          <w:szCs w:val="28"/>
          <w:lang w:val="en-US"/>
        </w:rPr>
        <w:t>II</w:t>
      </w:r>
      <w:r w:rsidRPr="007A4B31">
        <w:rPr>
          <w:sz w:val="28"/>
          <w:szCs w:val="28"/>
        </w:rPr>
        <w:t xml:space="preserve">. </w:t>
      </w:r>
      <w:r w:rsidR="000E68A1">
        <w:rPr>
          <w:sz w:val="28"/>
          <w:szCs w:val="28"/>
        </w:rPr>
        <w:t xml:space="preserve">Основные проблемы и необходимые меры по обеспечению </w:t>
      </w:r>
    </w:p>
    <w:p w:rsidR="002C7793" w:rsidRPr="007A4B31" w:rsidRDefault="005E4463" w:rsidP="00FC633F">
      <w:pPr>
        <w:spacing w:line="360" w:lineRule="auto"/>
        <w:ind w:right="-143"/>
        <w:rPr>
          <w:sz w:val="28"/>
          <w:szCs w:val="28"/>
        </w:rPr>
      </w:pPr>
      <w:r>
        <w:rPr>
          <w:sz w:val="28"/>
          <w:szCs w:val="28"/>
        </w:rPr>
        <w:t>экономического</w:t>
      </w:r>
      <w:r w:rsidR="002C7793" w:rsidRPr="007A4B31">
        <w:rPr>
          <w:sz w:val="28"/>
          <w:szCs w:val="28"/>
        </w:rPr>
        <w:t xml:space="preserve"> рост</w:t>
      </w:r>
      <w:r>
        <w:rPr>
          <w:sz w:val="28"/>
          <w:szCs w:val="28"/>
        </w:rPr>
        <w:t>а</w:t>
      </w:r>
      <w:r w:rsidR="00FC633F">
        <w:rPr>
          <w:sz w:val="28"/>
          <w:szCs w:val="28"/>
        </w:rPr>
        <w:t xml:space="preserve"> в Российской Федерации</w:t>
      </w:r>
      <w:r w:rsidR="00FC633F">
        <w:rPr>
          <w:sz w:val="28"/>
          <w:szCs w:val="28"/>
        </w:rPr>
        <w:tab/>
        <w:t>.</w:t>
      </w:r>
      <w:r w:rsidR="00FC633F">
        <w:rPr>
          <w:sz w:val="28"/>
          <w:szCs w:val="28"/>
        </w:rPr>
        <w:tab/>
        <w:t>.</w:t>
      </w:r>
      <w:r w:rsidR="00FC633F">
        <w:rPr>
          <w:sz w:val="28"/>
          <w:szCs w:val="28"/>
        </w:rPr>
        <w:tab/>
        <w:t>.</w:t>
      </w:r>
      <w:r w:rsidR="00FC633F">
        <w:rPr>
          <w:sz w:val="28"/>
          <w:szCs w:val="28"/>
        </w:rPr>
        <w:tab/>
        <w:t>.</w:t>
      </w:r>
      <w:r w:rsidR="00FC633F">
        <w:rPr>
          <w:sz w:val="28"/>
          <w:szCs w:val="28"/>
        </w:rPr>
        <w:tab/>
      </w:r>
      <w:r w:rsidR="001B105C">
        <w:rPr>
          <w:sz w:val="28"/>
          <w:szCs w:val="28"/>
        </w:rPr>
        <w:t>15</w:t>
      </w:r>
    </w:p>
    <w:p w:rsidR="002C7793" w:rsidRPr="007A4B31" w:rsidRDefault="002C7793" w:rsidP="00FC633F">
      <w:pPr>
        <w:spacing w:line="360" w:lineRule="auto"/>
        <w:ind w:right="-143"/>
        <w:rPr>
          <w:sz w:val="28"/>
          <w:szCs w:val="28"/>
        </w:rPr>
      </w:pPr>
      <w:r w:rsidRPr="007A4B31">
        <w:rPr>
          <w:sz w:val="28"/>
          <w:szCs w:val="28"/>
        </w:rPr>
        <w:tab/>
        <w:t xml:space="preserve">2.1. Основные проблемы </w:t>
      </w:r>
      <w:r>
        <w:rPr>
          <w:sz w:val="28"/>
          <w:szCs w:val="28"/>
        </w:rPr>
        <w:t xml:space="preserve">экономического роста </w:t>
      </w:r>
      <w:r w:rsidR="001B105C">
        <w:rPr>
          <w:sz w:val="28"/>
          <w:szCs w:val="28"/>
        </w:rPr>
        <w:t>в РФ</w:t>
      </w:r>
      <w:r w:rsidR="00FC633F">
        <w:rPr>
          <w:sz w:val="28"/>
          <w:szCs w:val="28"/>
        </w:rPr>
        <w:tab/>
        <w:t>.</w:t>
      </w:r>
      <w:r w:rsidR="00FC633F">
        <w:rPr>
          <w:sz w:val="28"/>
          <w:szCs w:val="28"/>
        </w:rPr>
        <w:tab/>
        <w:t>.</w:t>
      </w:r>
      <w:r w:rsidR="00FC633F">
        <w:rPr>
          <w:sz w:val="28"/>
          <w:szCs w:val="28"/>
        </w:rPr>
        <w:tab/>
        <w:t>.</w:t>
      </w:r>
      <w:r w:rsidR="00FC633F">
        <w:rPr>
          <w:sz w:val="28"/>
          <w:szCs w:val="28"/>
        </w:rPr>
        <w:tab/>
      </w:r>
      <w:r w:rsidR="001B105C">
        <w:rPr>
          <w:sz w:val="28"/>
          <w:szCs w:val="28"/>
        </w:rPr>
        <w:t>15</w:t>
      </w:r>
    </w:p>
    <w:p w:rsidR="002C7793" w:rsidRPr="007A4B31" w:rsidRDefault="002C7793" w:rsidP="00FC633F">
      <w:pPr>
        <w:spacing w:line="360" w:lineRule="auto"/>
        <w:ind w:right="-143"/>
        <w:rPr>
          <w:sz w:val="28"/>
          <w:szCs w:val="28"/>
        </w:rPr>
      </w:pPr>
      <w:r>
        <w:rPr>
          <w:sz w:val="28"/>
          <w:szCs w:val="28"/>
        </w:rPr>
        <w:tab/>
        <w:t>2.2. М</w:t>
      </w:r>
      <w:r w:rsidRPr="007A4B31">
        <w:rPr>
          <w:sz w:val="28"/>
          <w:szCs w:val="28"/>
        </w:rPr>
        <w:t xml:space="preserve">еры </w:t>
      </w:r>
      <w:r>
        <w:rPr>
          <w:sz w:val="28"/>
          <w:szCs w:val="28"/>
        </w:rPr>
        <w:t>по обеспе</w:t>
      </w:r>
      <w:r w:rsidR="00FC633F">
        <w:rPr>
          <w:sz w:val="28"/>
          <w:szCs w:val="28"/>
        </w:rPr>
        <w:t>чению экономического роста в РФ</w:t>
      </w:r>
      <w:r w:rsidR="00FC633F">
        <w:rPr>
          <w:sz w:val="28"/>
          <w:szCs w:val="28"/>
        </w:rPr>
        <w:tab/>
        <w:t>.</w:t>
      </w:r>
      <w:r w:rsidR="00FC633F">
        <w:rPr>
          <w:sz w:val="28"/>
          <w:szCs w:val="28"/>
        </w:rPr>
        <w:tab/>
        <w:t>.</w:t>
      </w:r>
      <w:r w:rsidR="00FC633F">
        <w:rPr>
          <w:sz w:val="28"/>
          <w:szCs w:val="28"/>
        </w:rPr>
        <w:tab/>
      </w:r>
      <w:r w:rsidR="0005523F">
        <w:rPr>
          <w:sz w:val="28"/>
          <w:szCs w:val="28"/>
        </w:rPr>
        <w:t>20</w:t>
      </w:r>
    </w:p>
    <w:p w:rsidR="002C7793" w:rsidRPr="007A4B31" w:rsidRDefault="002C7793" w:rsidP="00FC633F">
      <w:pPr>
        <w:spacing w:line="360" w:lineRule="auto"/>
        <w:ind w:right="-143"/>
        <w:rPr>
          <w:sz w:val="28"/>
          <w:szCs w:val="28"/>
        </w:rPr>
      </w:pPr>
      <w:r w:rsidRPr="007A4B31">
        <w:rPr>
          <w:sz w:val="28"/>
          <w:szCs w:val="28"/>
        </w:rPr>
        <w:t>Заключение</w:t>
      </w:r>
      <w:r w:rsidR="00FC633F">
        <w:rPr>
          <w:sz w:val="28"/>
          <w:szCs w:val="28"/>
        </w:rPr>
        <w:tab/>
        <w:t>.</w:t>
      </w:r>
      <w:r w:rsidR="00FC633F">
        <w:rPr>
          <w:sz w:val="28"/>
          <w:szCs w:val="28"/>
        </w:rPr>
        <w:tab/>
        <w:t>.</w:t>
      </w:r>
      <w:r w:rsidR="00FC633F">
        <w:rPr>
          <w:sz w:val="28"/>
          <w:szCs w:val="28"/>
        </w:rPr>
        <w:tab/>
        <w:t>.</w:t>
      </w:r>
      <w:r w:rsidR="00FC633F">
        <w:rPr>
          <w:sz w:val="28"/>
          <w:szCs w:val="28"/>
        </w:rPr>
        <w:tab/>
        <w:t>.</w:t>
      </w:r>
      <w:r w:rsidR="00FC633F">
        <w:rPr>
          <w:sz w:val="28"/>
          <w:szCs w:val="28"/>
        </w:rPr>
        <w:tab/>
        <w:t>.</w:t>
      </w:r>
      <w:r w:rsidR="00FC633F">
        <w:rPr>
          <w:sz w:val="28"/>
          <w:szCs w:val="28"/>
        </w:rPr>
        <w:tab/>
        <w:t>.</w:t>
      </w:r>
      <w:r w:rsidR="00FC633F">
        <w:rPr>
          <w:sz w:val="28"/>
          <w:szCs w:val="28"/>
        </w:rPr>
        <w:tab/>
        <w:t>.</w:t>
      </w:r>
      <w:r w:rsidR="00FC633F">
        <w:rPr>
          <w:sz w:val="28"/>
          <w:szCs w:val="28"/>
        </w:rPr>
        <w:tab/>
        <w:t>.</w:t>
      </w:r>
      <w:r w:rsidR="00FC633F">
        <w:rPr>
          <w:sz w:val="28"/>
          <w:szCs w:val="28"/>
        </w:rPr>
        <w:tab/>
        <w:t>.</w:t>
      </w:r>
      <w:r w:rsidR="00FC633F">
        <w:rPr>
          <w:sz w:val="28"/>
          <w:szCs w:val="28"/>
        </w:rPr>
        <w:tab/>
        <w:t>.</w:t>
      </w:r>
      <w:r w:rsidR="00FC633F">
        <w:rPr>
          <w:sz w:val="28"/>
          <w:szCs w:val="28"/>
        </w:rPr>
        <w:tab/>
      </w:r>
      <w:r w:rsidR="0005523F">
        <w:rPr>
          <w:sz w:val="28"/>
          <w:szCs w:val="28"/>
        </w:rPr>
        <w:t>27</w:t>
      </w:r>
    </w:p>
    <w:p w:rsidR="002C7793" w:rsidRPr="007A4B31" w:rsidRDefault="002C7793" w:rsidP="00FC633F">
      <w:pPr>
        <w:spacing w:line="360" w:lineRule="auto"/>
        <w:ind w:right="-143"/>
        <w:rPr>
          <w:sz w:val="28"/>
          <w:szCs w:val="28"/>
        </w:rPr>
      </w:pPr>
      <w:r w:rsidRPr="007A4B31">
        <w:rPr>
          <w:sz w:val="28"/>
          <w:szCs w:val="28"/>
        </w:rPr>
        <w:t>Список литературы</w:t>
      </w:r>
      <w:r w:rsidR="00FC633F">
        <w:rPr>
          <w:sz w:val="28"/>
          <w:szCs w:val="28"/>
        </w:rPr>
        <w:tab/>
        <w:t>.</w:t>
      </w:r>
      <w:r w:rsidR="00FC633F">
        <w:rPr>
          <w:sz w:val="28"/>
          <w:szCs w:val="28"/>
        </w:rPr>
        <w:tab/>
        <w:t>.</w:t>
      </w:r>
      <w:r w:rsidR="00FC633F">
        <w:rPr>
          <w:sz w:val="28"/>
          <w:szCs w:val="28"/>
        </w:rPr>
        <w:tab/>
        <w:t>.</w:t>
      </w:r>
      <w:r w:rsidR="00FC633F">
        <w:rPr>
          <w:sz w:val="28"/>
          <w:szCs w:val="28"/>
        </w:rPr>
        <w:tab/>
        <w:t>.</w:t>
      </w:r>
      <w:r w:rsidR="00FC633F">
        <w:rPr>
          <w:sz w:val="28"/>
          <w:szCs w:val="28"/>
        </w:rPr>
        <w:tab/>
        <w:t>.</w:t>
      </w:r>
      <w:r w:rsidR="00FC633F">
        <w:rPr>
          <w:sz w:val="28"/>
          <w:szCs w:val="28"/>
        </w:rPr>
        <w:tab/>
        <w:t>.</w:t>
      </w:r>
      <w:r w:rsidR="00FC633F">
        <w:rPr>
          <w:sz w:val="28"/>
          <w:szCs w:val="28"/>
        </w:rPr>
        <w:tab/>
        <w:t>.</w:t>
      </w:r>
      <w:r w:rsidR="00FC633F">
        <w:rPr>
          <w:sz w:val="28"/>
          <w:szCs w:val="28"/>
        </w:rPr>
        <w:tab/>
        <w:t>.</w:t>
      </w:r>
      <w:r w:rsidR="00FC633F">
        <w:rPr>
          <w:sz w:val="28"/>
          <w:szCs w:val="28"/>
        </w:rPr>
        <w:tab/>
        <w:t>.</w:t>
      </w:r>
      <w:r w:rsidR="00FC633F">
        <w:rPr>
          <w:sz w:val="28"/>
          <w:szCs w:val="28"/>
        </w:rPr>
        <w:tab/>
      </w:r>
      <w:r w:rsidR="0032392D">
        <w:rPr>
          <w:sz w:val="28"/>
          <w:szCs w:val="28"/>
        </w:rPr>
        <w:t>29</w:t>
      </w:r>
    </w:p>
    <w:p w:rsidR="002C7793" w:rsidRDefault="002C7793" w:rsidP="002C7793">
      <w:pPr>
        <w:spacing w:line="360" w:lineRule="auto"/>
        <w:rPr>
          <w:sz w:val="28"/>
          <w:szCs w:val="28"/>
        </w:rPr>
      </w:pPr>
    </w:p>
    <w:p w:rsidR="002C7793" w:rsidRDefault="002C7793" w:rsidP="002C7793">
      <w:pPr>
        <w:spacing w:line="360" w:lineRule="auto"/>
        <w:rPr>
          <w:sz w:val="28"/>
          <w:szCs w:val="28"/>
        </w:rPr>
      </w:pPr>
    </w:p>
    <w:p w:rsidR="002C7793" w:rsidRDefault="002C7793" w:rsidP="002C7793">
      <w:pPr>
        <w:spacing w:line="360" w:lineRule="auto"/>
        <w:rPr>
          <w:sz w:val="28"/>
          <w:szCs w:val="28"/>
        </w:rPr>
      </w:pPr>
    </w:p>
    <w:p w:rsidR="002C7793" w:rsidRDefault="002C7793" w:rsidP="002C7793">
      <w:pPr>
        <w:spacing w:line="360" w:lineRule="auto"/>
        <w:rPr>
          <w:sz w:val="28"/>
          <w:szCs w:val="28"/>
        </w:rPr>
      </w:pPr>
    </w:p>
    <w:p w:rsidR="002C7793" w:rsidRDefault="002C7793" w:rsidP="002C7793">
      <w:pPr>
        <w:spacing w:line="360" w:lineRule="auto"/>
        <w:rPr>
          <w:sz w:val="28"/>
          <w:szCs w:val="28"/>
        </w:rPr>
      </w:pPr>
    </w:p>
    <w:p w:rsidR="002C7793" w:rsidRDefault="002C7793" w:rsidP="002C7793">
      <w:pPr>
        <w:spacing w:line="360" w:lineRule="auto"/>
        <w:rPr>
          <w:sz w:val="28"/>
          <w:szCs w:val="28"/>
        </w:rPr>
      </w:pPr>
    </w:p>
    <w:p w:rsidR="002C7793" w:rsidRDefault="002C7793" w:rsidP="002C7793">
      <w:pPr>
        <w:spacing w:line="360" w:lineRule="auto"/>
        <w:rPr>
          <w:sz w:val="28"/>
          <w:szCs w:val="28"/>
        </w:rPr>
      </w:pPr>
    </w:p>
    <w:p w:rsidR="002C7793" w:rsidRDefault="002C7793" w:rsidP="002C7793">
      <w:pPr>
        <w:spacing w:line="360" w:lineRule="auto"/>
        <w:rPr>
          <w:sz w:val="28"/>
          <w:szCs w:val="28"/>
        </w:rPr>
      </w:pPr>
    </w:p>
    <w:p w:rsidR="002C7793" w:rsidRDefault="002C7793" w:rsidP="002C7793">
      <w:pPr>
        <w:spacing w:line="360" w:lineRule="auto"/>
        <w:rPr>
          <w:sz w:val="28"/>
          <w:szCs w:val="28"/>
        </w:rPr>
      </w:pPr>
    </w:p>
    <w:p w:rsidR="002C7793" w:rsidRDefault="002C7793" w:rsidP="002C7793">
      <w:pPr>
        <w:spacing w:line="360" w:lineRule="auto"/>
        <w:rPr>
          <w:sz w:val="28"/>
          <w:szCs w:val="28"/>
        </w:rPr>
      </w:pPr>
    </w:p>
    <w:p w:rsidR="002C7793" w:rsidRDefault="002C7793" w:rsidP="002C7793">
      <w:pPr>
        <w:spacing w:line="360" w:lineRule="auto"/>
        <w:rPr>
          <w:sz w:val="28"/>
          <w:szCs w:val="28"/>
        </w:rPr>
      </w:pPr>
    </w:p>
    <w:p w:rsidR="002C7793" w:rsidRDefault="002C7793" w:rsidP="002C7793">
      <w:pPr>
        <w:spacing w:line="360" w:lineRule="auto"/>
        <w:rPr>
          <w:sz w:val="28"/>
          <w:szCs w:val="28"/>
        </w:rPr>
      </w:pPr>
    </w:p>
    <w:p w:rsidR="002C7793" w:rsidRDefault="002C7793" w:rsidP="002C7793">
      <w:pPr>
        <w:spacing w:line="360" w:lineRule="auto"/>
        <w:rPr>
          <w:sz w:val="28"/>
          <w:szCs w:val="28"/>
        </w:rPr>
      </w:pPr>
    </w:p>
    <w:p w:rsidR="002C7793" w:rsidRDefault="002C7793" w:rsidP="002C7793">
      <w:pPr>
        <w:spacing w:line="360" w:lineRule="auto"/>
        <w:rPr>
          <w:sz w:val="28"/>
          <w:szCs w:val="28"/>
        </w:rPr>
      </w:pPr>
    </w:p>
    <w:p w:rsidR="002C7793" w:rsidRDefault="002C7793" w:rsidP="002C7793">
      <w:pPr>
        <w:spacing w:line="360" w:lineRule="auto"/>
        <w:rPr>
          <w:sz w:val="28"/>
          <w:szCs w:val="28"/>
        </w:rPr>
      </w:pPr>
    </w:p>
    <w:p w:rsidR="002C7793" w:rsidRDefault="002C7793" w:rsidP="002C7793">
      <w:pPr>
        <w:spacing w:line="360" w:lineRule="auto"/>
        <w:rPr>
          <w:sz w:val="28"/>
          <w:szCs w:val="28"/>
        </w:rPr>
      </w:pPr>
    </w:p>
    <w:p w:rsidR="002C7793" w:rsidRPr="00641435" w:rsidRDefault="002C7793" w:rsidP="002C7793">
      <w:pPr>
        <w:spacing w:line="360" w:lineRule="auto"/>
        <w:jc w:val="center"/>
        <w:rPr>
          <w:b/>
          <w:sz w:val="32"/>
          <w:szCs w:val="28"/>
        </w:rPr>
      </w:pPr>
      <w:r w:rsidRPr="00641435">
        <w:rPr>
          <w:b/>
          <w:sz w:val="32"/>
          <w:szCs w:val="28"/>
        </w:rPr>
        <w:lastRenderedPageBreak/>
        <w:t>Введение</w:t>
      </w:r>
    </w:p>
    <w:p w:rsidR="002C7793" w:rsidRDefault="002C7793" w:rsidP="002C7793">
      <w:pPr>
        <w:spacing w:line="360" w:lineRule="auto"/>
        <w:jc w:val="both"/>
        <w:rPr>
          <w:sz w:val="28"/>
          <w:szCs w:val="28"/>
        </w:rPr>
      </w:pPr>
      <w:r>
        <w:rPr>
          <w:sz w:val="28"/>
          <w:szCs w:val="28"/>
        </w:rPr>
        <w:tab/>
        <w:t>Экономический рост является одним из важнейших макроэкономических показателей. Поиск оптимальных путей решения проблем и обеспечение экономического роста является ключевой задачей любой экономики мира. Необходимо знать и понимать сущность экономического роста, а также стимулирующие, и, наоборот, сдерживающие факторы.</w:t>
      </w:r>
    </w:p>
    <w:p w:rsidR="002C7793" w:rsidRDefault="002C7793" w:rsidP="002C7793">
      <w:pPr>
        <w:spacing w:line="360" w:lineRule="auto"/>
        <w:jc w:val="both"/>
        <w:rPr>
          <w:sz w:val="28"/>
          <w:szCs w:val="28"/>
        </w:rPr>
      </w:pPr>
      <w:r>
        <w:rPr>
          <w:sz w:val="28"/>
          <w:szCs w:val="28"/>
        </w:rPr>
        <w:tab/>
        <w:t>Стимулирование экономического роста, поддержание его темпов на стабильном оптимальном уровне является одной из важнейших задач экономической политики Российской Федерации.</w:t>
      </w:r>
    </w:p>
    <w:p w:rsidR="002C7793" w:rsidRDefault="002C7793" w:rsidP="002C7793">
      <w:pPr>
        <w:spacing w:line="360" w:lineRule="auto"/>
        <w:jc w:val="both"/>
        <w:rPr>
          <w:sz w:val="28"/>
          <w:szCs w:val="28"/>
        </w:rPr>
      </w:pPr>
      <w:r>
        <w:rPr>
          <w:sz w:val="28"/>
          <w:szCs w:val="28"/>
        </w:rPr>
        <w:tab/>
        <w:t>Все вышеперечисленное неуклонно указывает на актуальность данной темы. Она интересна для изучения, а также поможет понять теоретические аспекты всей экономики в целом.</w:t>
      </w:r>
    </w:p>
    <w:p w:rsidR="002C7793" w:rsidRDefault="002C7793" w:rsidP="002C7793">
      <w:pPr>
        <w:spacing w:line="360" w:lineRule="auto"/>
        <w:jc w:val="both"/>
        <w:rPr>
          <w:sz w:val="28"/>
          <w:szCs w:val="28"/>
        </w:rPr>
      </w:pPr>
      <w:r>
        <w:rPr>
          <w:sz w:val="28"/>
          <w:szCs w:val="28"/>
        </w:rPr>
        <w:tab/>
      </w:r>
      <w:r w:rsidRPr="00A75061">
        <w:rPr>
          <w:b/>
          <w:sz w:val="28"/>
          <w:szCs w:val="28"/>
        </w:rPr>
        <w:t>Целью работы</w:t>
      </w:r>
      <w:r>
        <w:rPr>
          <w:sz w:val="28"/>
          <w:szCs w:val="28"/>
        </w:rPr>
        <w:t xml:space="preserve"> является изучение проблем формирования условий для экономического роста в России.</w:t>
      </w:r>
    </w:p>
    <w:p w:rsidR="002C7793" w:rsidRDefault="002C7793" w:rsidP="002C7793">
      <w:pPr>
        <w:spacing w:line="360" w:lineRule="auto"/>
        <w:jc w:val="both"/>
        <w:rPr>
          <w:b/>
          <w:sz w:val="28"/>
          <w:szCs w:val="28"/>
        </w:rPr>
      </w:pPr>
      <w:r>
        <w:rPr>
          <w:sz w:val="28"/>
          <w:szCs w:val="28"/>
        </w:rPr>
        <w:tab/>
        <w:t xml:space="preserve">Для достижения поставленной цели необходимо решить следующие </w:t>
      </w:r>
      <w:r w:rsidRPr="00A75061">
        <w:rPr>
          <w:b/>
          <w:sz w:val="28"/>
          <w:szCs w:val="28"/>
        </w:rPr>
        <w:t>задачи:</w:t>
      </w:r>
    </w:p>
    <w:p w:rsidR="002C7793" w:rsidRDefault="002C7793" w:rsidP="002C7793">
      <w:pPr>
        <w:spacing w:line="360" w:lineRule="auto"/>
        <w:ind w:firstLine="709"/>
        <w:jc w:val="both"/>
        <w:rPr>
          <w:sz w:val="28"/>
          <w:szCs w:val="28"/>
        </w:rPr>
      </w:pPr>
      <w:r>
        <w:rPr>
          <w:sz w:val="28"/>
          <w:szCs w:val="28"/>
        </w:rPr>
        <w:t>1. Изучить сущность, цели, основные характеристики экономического роста</w:t>
      </w:r>
    </w:p>
    <w:p w:rsidR="002C7793" w:rsidRDefault="002C7793" w:rsidP="002C7793">
      <w:pPr>
        <w:spacing w:line="360" w:lineRule="auto"/>
        <w:ind w:firstLine="709"/>
        <w:jc w:val="both"/>
        <w:rPr>
          <w:sz w:val="28"/>
          <w:szCs w:val="28"/>
        </w:rPr>
      </w:pPr>
      <w:r>
        <w:rPr>
          <w:sz w:val="28"/>
          <w:szCs w:val="28"/>
        </w:rPr>
        <w:t>2. Определить факторы и типы</w:t>
      </w:r>
      <w:r w:rsidRPr="00A75061">
        <w:rPr>
          <w:sz w:val="28"/>
          <w:szCs w:val="28"/>
        </w:rPr>
        <w:t xml:space="preserve"> </w:t>
      </w:r>
      <w:r>
        <w:rPr>
          <w:sz w:val="28"/>
          <w:szCs w:val="28"/>
        </w:rPr>
        <w:t>экономического роста</w:t>
      </w:r>
    </w:p>
    <w:p w:rsidR="002C7793" w:rsidRDefault="002C7793" w:rsidP="002C7793">
      <w:pPr>
        <w:spacing w:line="360" w:lineRule="auto"/>
        <w:ind w:firstLine="709"/>
        <w:jc w:val="both"/>
        <w:rPr>
          <w:sz w:val="28"/>
          <w:szCs w:val="28"/>
        </w:rPr>
      </w:pPr>
      <w:r>
        <w:rPr>
          <w:sz w:val="28"/>
          <w:szCs w:val="28"/>
        </w:rPr>
        <w:t xml:space="preserve">3. </w:t>
      </w:r>
      <w:r w:rsidR="00076734">
        <w:rPr>
          <w:sz w:val="28"/>
          <w:szCs w:val="28"/>
        </w:rPr>
        <w:t>Оценить потенциал для экономического роста в РФ</w:t>
      </w:r>
    </w:p>
    <w:p w:rsidR="002C7793" w:rsidRDefault="002C7793" w:rsidP="002C7793">
      <w:pPr>
        <w:spacing w:line="360" w:lineRule="auto"/>
        <w:ind w:firstLine="709"/>
        <w:jc w:val="both"/>
        <w:rPr>
          <w:sz w:val="28"/>
          <w:szCs w:val="28"/>
        </w:rPr>
      </w:pPr>
      <w:r>
        <w:rPr>
          <w:sz w:val="28"/>
          <w:szCs w:val="28"/>
        </w:rPr>
        <w:t>4. Изучить основные проблемы экономического роста в РФ</w:t>
      </w:r>
    </w:p>
    <w:p w:rsidR="002C7793" w:rsidRDefault="002C7793" w:rsidP="002C7793">
      <w:pPr>
        <w:spacing w:line="360" w:lineRule="auto"/>
        <w:ind w:firstLine="709"/>
        <w:jc w:val="both"/>
        <w:rPr>
          <w:sz w:val="28"/>
          <w:szCs w:val="28"/>
        </w:rPr>
      </w:pPr>
      <w:r>
        <w:rPr>
          <w:sz w:val="28"/>
          <w:szCs w:val="28"/>
        </w:rPr>
        <w:t>5. Определить необходимые меры для обеспечения экономического роста в РФ</w:t>
      </w:r>
    </w:p>
    <w:p w:rsidR="00212980" w:rsidRPr="00BB0368" w:rsidRDefault="002C7793" w:rsidP="00BB0368">
      <w:pPr>
        <w:spacing w:line="360" w:lineRule="auto"/>
        <w:ind w:firstLine="708"/>
        <w:jc w:val="both"/>
        <w:rPr>
          <w:rFonts w:eastAsiaTheme="minorHAnsi"/>
          <w:iCs/>
          <w:sz w:val="28"/>
          <w:lang w:eastAsia="en-US"/>
        </w:rPr>
      </w:pPr>
      <w:r>
        <w:rPr>
          <w:sz w:val="28"/>
          <w:szCs w:val="28"/>
        </w:rPr>
        <w:t>В данной работе использованы труды таких авторов как</w:t>
      </w:r>
      <w:r w:rsidR="00212980">
        <w:rPr>
          <w:sz w:val="28"/>
          <w:szCs w:val="28"/>
        </w:rPr>
        <w:t xml:space="preserve"> А.Г. Грязновой, Н.Н. </w:t>
      </w:r>
      <w:r w:rsidR="00212980" w:rsidRPr="00992BCE">
        <w:rPr>
          <w:sz w:val="28"/>
          <w:szCs w:val="28"/>
        </w:rPr>
        <w:t>Думной</w:t>
      </w:r>
      <w:r w:rsidR="00212980">
        <w:rPr>
          <w:sz w:val="28"/>
          <w:szCs w:val="28"/>
        </w:rPr>
        <w:t>, В</w:t>
      </w:r>
      <w:r w:rsidR="00212980" w:rsidRPr="00992BCE">
        <w:rPr>
          <w:sz w:val="28"/>
          <w:szCs w:val="28"/>
        </w:rPr>
        <w:t>.И.Видяпина, А.И. Добрынина, Г.П.Журавлевой, Л.С.</w:t>
      </w:r>
      <w:r w:rsidR="00212980">
        <w:rPr>
          <w:sz w:val="28"/>
          <w:szCs w:val="28"/>
        </w:rPr>
        <w:t xml:space="preserve"> </w:t>
      </w:r>
      <w:r w:rsidR="00212980" w:rsidRPr="00992BCE">
        <w:rPr>
          <w:sz w:val="28"/>
          <w:szCs w:val="28"/>
        </w:rPr>
        <w:t>Тарасевича.</w:t>
      </w:r>
      <w:r w:rsidR="00212980">
        <w:rPr>
          <w:sz w:val="28"/>
          <w:szCs w:val="28"/>
        </w:rPr>
        <w:t xml:space="preserve"> Провести анализ социально-экономического развития России помогли статьи </w:t>
      </w:r>
      <w:r w:rsidR="00212980" w:rsidRPr="00212980">
        <w:rPr>
          <w:rFonts w:eastAsiaTheme="minorHAnsi"/>
          <w:iCs/>
          <w:sz w:val="28"/>
          <w:lang w:eastAsia="en-US"/>
        </w:rPr>
        <w:t>А.Г. Аганбегян</w:t>
      </w:r>
      <w:r w:rsidR="00212980">
        <w:rPr>
          <w:rFonts w:eastAsiaTheme="minorHAnsi"/>
          <w:iCs/>
          <w:sz w:val="28"/>
          <w:lang w:eastAsia="en-US"/>
        </w:rPr>
        <w:t>а, И.А. Башмаков</w:t>
      </w:r>
      <w:r w:rsidR="00BB0368">
        <w:rPr>
          <w:rFonts w:eastAsiaTheme="minorHAnsi"/>
          <w:iCs/>
          <w:sz w:val="28"/>
          <w:lang w:eastAsia="en-US"/>
        </w:rPr>
        <w:t>а, В.В. Ивантера, а также интернет-ресурсы ФСГС и ЦБ России.</w:t>
      </w:r>
    </w:p>
    <w:p w:rsidR="00212980" w:rsidRDefault="00212980" w:rsidP="00212980">
      <w:pPr>
        <w:jc w:val="both"/>
      </w:pPr>
    </w:p>
    <w:p w:rsidR="005377A1" w:rsidRPr="005E4463" w:rsidRDefault="005377A1" w:rsidP="005377A1">
      <w:pPr>
        <w:spacing w:line="360" w:lineRule="auto"/>
        <w:rPr>
          <w:b/>
          <w:sz w:val="36"/>
          <w:szCs w:val="28"/>
        </w:rPr>
      </w:pPr>
      <w:r>
        <w:rPr>
          <w:sz w:val="28"/>
          <w:szCs w:val="28"/>
        </w:rPr>
        <w:lastRenderedPageBreak/>
        <w:tab/>
      </w:r>
      <w:r w:rsidRPr="00A75061">
        <w:rPr>
          <w:b/>
          <w:sz w:val="32"/>
          <w:szCs w:val="28"/>
        </w:rPr>
        <w:t xml:space="preserve">Глава </w:t>
      </w:r>
      <w:r w:rsidRPr="00A75061">
        <w:rPr>
          <w:b/>
          <w:sz w:val="32"/>
          <w:szCs w:val="28"/>
          <w:lang w:val="en-US"/>
        </w:rPr>
        <w:t>I</w:t>
      </w:r>
      <w:r w:rsidRPr="00A75061">
        <w:rPr>
          <w:b/>
          <w:sz w:val="32"/>
          <w:szCs w:val="28"/>
        </w:rPr>
        <w:t xml:space="preserve">. </w:t>
      </w:r>
      <w:r w:rsidR="005E4463" w:rsidRPr="005E4463">
        <w:rPr>
          <w:b/>
          <w:sz w:val="32"/>
          <w:szCs w:val="28"/>
        </w:rPr>
        <w:t>Экономический рост. Сущность, типы и факторы, особенности</w:t>
      </w:r>
      <w:r w:rsidR="005E4463">
        <w:rPr>
          <w:b/>
          <w:sz w:val="32"/>
          <w:szCs w:val="28"/>
        </w:rPr>
        <w:t xml:space="preserve"> </w:t>
      </w:r>
      <w:r w:rsidR="005E4463" w:rsidRPr="005E4463">
        <w:rPr>
          <w:b/>
          <w:sz w:val="32"/>
          <w:szCs w:val="28"/>
        </w:rPr>
        <w:t>экономического роста в Российской Федерации</w:t>
      </w:r>
    </w:p>
    <w:p w:rsidR="005377A1" w:rsidRPr="006523D2" w:rsidRDefault="005377A1" w:rsidP="005377A1">
      <w:pPr>
        <w:spacing w:line="360" w:lineRule="auto"/>
        <w:jc w:val="both"/>
        <w:rPr>
          <w:sz w:val="32"/>
          <w:szCs w:val="28"/>
        </w:rPr>
      </w:pPr>
      <w:r w:rsidRPr="00A75061">
        <w:rPr>
          <w:sz w:val="32"/>
          <w:szCs w:val="28"/>
        </w:rPr>
        <w:tab/>
        <w:t>1.1. Сущность, цели, основные характеристики</w:t>
      </w:r>
    </w:p>
    <w:p w:rsidR="005377A1" w:rsidRDefault="005377A1" w:rsidP="005377A1">
      <w:pPr>
        <w:tabs>
          <w:tab w:val="left" w:pos="0"/>
        </w:tabs>
        <w:spacing w:line="360" w:lineRule="auto"/>
        <w:jc w:val="both"/>
        <w:rPr>
          <w:sz w:val="28"/>
          <w:szCs w:val="28"/>
        </w:rPr>
      </w:pPr>
      <w:r>
        <w:rPr>
          <w:sz w:val="28"/>
          <w:szCs w:val="28"/>
        </w:rPr>
        <w:tab/>
      </w:r>
      <w:r w:rsidRPr="006523D2">
        <w:rPr>
          <w:sz w:val="28"/>
          <w:szCs w:val="28"/>
        </w:rPr>
        <w:t>Экономический рост представляет такое развитие национального хозяйства, при котором увеличиваются реальный национальный доход и реальный валовой внутренний продукт как источники удовлетворения потребностей общества. Под экономическим ростом обычно понимают не кратковр</w:t>
      </w:r>
      <w:r w:rsidR="005E4463">
        <w:rPr>
          <w:sz w:val="28"/>
          <w:szCs w:val="28"/>
        </w:rPr>
        <w:t>еменные взлеты реального объема</w:t>
      </w:r>
      <w:r w:rsidRPr="006523D2">
        <w:rPr>
          <w:sz w:val="28"/>
          <w:szCs w:val="28"/>
        </w:rPr>
        <w:t xml:space="preserve"> производства, а долговременные тенденции увеличения и качественного совершенствования общенационального продукта и факторов его производства.</w:t>
      </w:r>
      <w:r>
        <w:rPr>
          <w:rStyle w:val="a9"/>
          <w:sz w:val="28"/>
          <w:szCs w:val="28"/>
        </w:rPr>
        <w:footnoteReference w:id="1"/>
      </w:r>
    </w:p>
    <w:p w:rsidR="005377A1" w:rsidRDefault="005377A1" w:rsidP="005377A1">
      <w:pPr>
        <w:tabs>
          <w:tab w:val="left" w:pos="0"/>
        </w:tabs>
        <w:spacing w:line="360" w:lineRule="auto"/>
        <w:ind w:firstLine="709"/>
        <w:jc w:val="both"/>
        <w:rPr>
          <w:sz w:val="28"/>
          <w:szCs w:val="28"/>
        </w:rPr>
      </w:pPr>
      <w:r>
        <w:rPr>
          <w:sz w:val="28"/>
          <w:szCs w:val="28"/>
        </w:rPr>
        <w:t>Если все факторы производства используются полностью и с наибольшей эффективностью (экономика находится на границе своих производственных возможностей), то реальный объем производства достигает своего максимального значения. Это потенциальный объем производства. Если производственные ресурсы используются недостаточно эффективно или не в полном объеме, то фактическое значение реального объема производства будет меньше потенциального.</w:t>
      </w:r>
    </w:p>
    <w:p w:rsidR="005377A1" w:rsidRDefault="005377A1" w:rsidP="005377A1">
      <w:pPr>
        <w:tabs>
          <w:tab w:val="left" w:pos="0"/>
        </w:tabs>
        <w:spacing w:line="360" w:lineRule="auto"/>
        <w:ind w:firstLine="709"/>
        <w:jc w:val="both"/>
        <w:rPr>
          <w:sz w:val="28"/>
          <w:szCs w:val="28"/>
        </w:rPr>
      </w:pPr>
      <w:r>
        <w:rPr>
          <w:sz w:val="28"/>
          <w:szCs w:val="28"/>
        </w:rPr>
        <w:t>Сущность экономического роста состоит в разрешении и воспроизведении на новом уровне основного противоречия экономики: между ограниченностью производственных ресурсов и безграничностью общественных потребностей. Разрешаться это противоречие может двумя основными способами: во-первых, за счет увеличения производственных возможностей, во-вторых, за счет наиболее эффективного использования имеющихся производственных возможностей и развития общественных потребностей.</w:t>
      </w:r>
      <w:r>
        <w:rPr>
          <w:rStyle w:val="a9"/>
          <w:sz w:val="28"/>
          <w:szCs w:val="28"/>
        </w:rPr>
        <w:footnoteReference w:id="2"/>
      </w:r>
    </w:p>
    <w:p w:rsidR="005377A1" w:rsidRDefault="005377A1" w:rsidP="005377A1">
      <w:pPr>
        <w:tabs>
          <w:tab w:val="left" w:pos="0"/>
        </w:tabs>
        <w:spacing w:line="360" w:lineRule="auto"/>
        <w:ind w:firstLine="709"/>
        <w:jc w:val="both"/>
        <w:rPr>
          <w:sz w:val="28"/>
          <w:szCs w:val="28"/>
        </w:rPr>
      </w:pPr>
      <w:r>
        <w:rPr>
          <w:sz w:val="28"/>
          <w:szCs w:val="28"/>
        </w:rPr>
        <w:lastRenderedPageBreak/>
        <w:t>В экономической теории сложилось два основных подхода  к трактовке форм проявления экономического роста. Наиболее распространенным выступает понимание экономического роста как итоговой характеристики развития национальной экономики за определенный период, измеряемый либо темпами роста реального объема ВНП (НД), либо темпами увеличения этих показателей в расчете на душу населения.</w:t>
      </w:r>
    </w:p>
    <w:p w:rsidR="005377A1" w:rsidRDefault="005377A1" w:rsidP="005377A1">
      <w:pPr>
        <w:tabs>
          <w:tab w:val="left" w:pos="0"/>
        </w:tabs>
        <w:spacing w:line="360" w:lineRule="auto"/>
        <w:ind w:firstLine="709"/>
        <w:jc w:val="both"/>
        <w:rPr>
          <w:sz w:val="28"/>
          <w:szCs w:val="28"/>
        </w:rPr>
      </w:pPr>
      <w:r>
        <w:rPr>
          <w:sz w:val="28"/>
          <w:szCs w:val="28"/>
        </w:rPr>
        <w:t>В настоящее время пр</w:t>
      </w:r>
      <w:r w:rsidR="00E773E5">
        <w:rPr>
          <w:sz w:val="28"/>
          <w:szCs w:val="28"/>
        </w:rPr>
        <w:t>евалирует второй подход к измер</w:t>
      </w:r>
      <w:r>
        <w:rPr>
          <w:sz w:val="28"/>
          <w:szCs w:val="28"/>
        </w:rPr>
        <w:t>ению экономического роста. Под экономическим ростом подразумевается такое развитие национальной экономики, при котором темпы увеличения реального национального дохода превышают темпы роста населения.</w:t>
      </w:r>
    </w:p>
    <w:p w:rsidR="005377A1" w:rsidRDefault="005377A1" w:rsidP="005377A1">
      <w:pPr>
        <w:tabs>
          <w:tab w:val="left" w:pos="0"/>
        </w:tabs>
        <w:spacing w:line="360" w:lineRule="auto"/>
        <w:ind w:firstLine="709"/>
        <w:jc w:val="both"/>
        <w:rPr>
          <w:sz w:val="28"/>
          <w:szCs w:val="28"/>
        </w:rPr>
      </w:pPr>
      <w:r>
        <w:rPr>
          <w:sz w:val="28"/>
          <w:szCs w:val="28"/>
        </w:rPr>
        <w:t>Рассматривая экономический рост с точки зрения интересов всего общества, можно выделить две его основные цели: повышение материального благосостояния населения и поддержание национальной безопасности.</w:t>
      </w:r>
    </w:p>
    <w:p w:rsidR="005377A1" w:rsidRDefault="005377A1" w:rsidP="005377A1">
      <w:pPr>
        <w:tabs>
          <w:tab w:val="left" w:pos="0"/>
        </w:tabs>
        <w:spacing w:line="360" w:lineRule="auto"/>
        <w:ind w:firstLine="709"/>
        <w:jc w:val="both"/>
        <w:rPr>
          <w:sz w:val="28"/>
          <w:szCs w:val="28"/>
        </w:rPr>
      </w:pPr>
      <w:r>
        <w:rPr>
          <w:sz w:val="28"/>
          <w:szCs w:val="28"/>
        </w:rPr>
        <w:t>Повышение материального благосостояния как главная цель экономического роста конкретизируется в следующих основных составляющих:</w:t>
      </w:r>
    </w:p>
    <w:p w:rsidR="005377A1" w:rsidRPr="00844FD3" w:rsidRDefault="005377A1" w:rsidP="005377A1">
      <w:pPr>
        <w:tabs>
          <w:tab w:val="decimal" w:pos="504"/>
        </w:tabs>
        <w:spacing w:line="360" w:lineRule="auto"/>
        <w:ind w:firstLine="709"/>
        <w:jc w:val="both"/>
        <w:rPr>
          <w:color w:val="000000"/>
          <w:sz w:val="28"/>
          <w:szCs w:val="28"/>
        </w:rPr>
      </w:pPr>
      <w:r>
        <w:rPr>
          <w:color w:val="000000"/>
          <w:sz w:val="28"/>
          <w:szCs w:val="28"/>
        </w:rPr>
        <w:t xml:space="preserve">1. </w:t>
      </w:r>
      <w:r w:rsidRPr="00844FD3">
        <w:rPr>
          <w:color w:val="000000"/>
          <w:sz w:val="28"/>
          <w:szCs w:val="28"/>
        </w:rPr>
        <w:t xml:space="preserve">Увеличение среднедушевых доходов населения. </w:t>
      </w:r>
    </w:p>
    <w:p w:rsidR="005377A1" w:rsidRPr="005377A1" w:rsidRDefault="005377A1" w:rsidP="005377A1">
      <w:pPr>
        <w:tabs>
          <w:tab w:val="decimal" w:pos="576"/>
        </w:tabs>
        <w:spacing w:line="360" w:lineRule="auto"/>
        <w:ind w:firstLine="709"/>
        <w:jc w:val="both"/>
        <w:rPr>
          <w:color w:val="000000"/>
          <w:sz w:val="28"/>
          <w:szCs w:val="28"/>
        </w:rPr>
      </w:pPr>
      <w:r>
        <w:rPr>
          <w:color w:val="000000"/>
          <w:sz w:val="28"/>
          <w:szCs w:val="28"/>
        </w:rPr>
        <w:t>2. Увеличение свободного времени.</w:t>
      </w:r>
    </w:p>
    <w:p w:rsidR="005377A1" w:rsidRPr="00844FD3" w:rsidRDefault="005377A1" w:rsidP="005377A1">
      <w:pPr>
        <w:tabs>
          <w:tab w:val="decimal" w:pos="576"/>
        </w:tabs>
        <w:spacing w:line="360" w:lineRule="auto"/>
        <w:ind w:firstLine="709"/>
        <w:jc w:val="both"/>
        <w:rPr>
          <w:color w:val="000000"/>
          <w:sz w:val="28"/>
          <w:szCs w:val="28"/>
        </w:rPr>
      </w:pPr>
      <w:r>
        <w:rPr>
          <w:color w:val="000000"/>
          <w:sz w:val="28"/>
          <w:szCs w:val="28"/>
        </w:rPr>
        <w:t xml:space="preserve">3. Улучшение распределения </w:t>
      </w:r>
      <w:r w:rsidR="00E773E5">
        <w:rPr>
          <w:color w:val="000000"/>
          <w:sz w:val="28"/>
          <w:szCs w:val="28"/>
        </w:rPr>
        <w:t xml:space="preserve">национального </w:t>
      </w:r>
      <w:r w:rsidRPr="00844FD3">
        <w:rPr>
          <w:color w:val="000000"/>
          <w:sz w:val="28"/>
          <w:szCs w:val="28"/>
        </w:rPr>
        <w:t xml:space="preserve">дохода </w:t>
      </w:r>
      <w:r>
        <w:rPr>
          <w:color w:val="000000"/>
          <w:sz w:val="28"/>
          <w:szCs w:val="28"/>
        </w:rPr>
        <w:t>среди раз</w:t>
      </w:r>
      <w:r>
        <w:rPr>
          <w:color w:val="000000"/>
          <w:sz w:val="28"/>
          <w:szCs w:val="28"/>
        </w:rPr>
        <w:softHyphen/>
      </w:r>
      <w:r w:rsidR="00E773E5">
        <w:rPr>
          <w:color w:val="000000"/>
          <w:sz w:val="28"/>
          <w:szCs w:val="28"/>
        </w:rPr>
        <w:t>лич</w:t>
      </w:r>
      <w:r>
        <w:rPr>
          <w:color w:val="000000"/>
          <w:sz w:val="28"/>
          <w:szCs w:val="28"/>
        </w:rPr>
        <w:t>ных</w:t>
      </w:r>
      <w:r w:rsidRPr="00844FD3">
        <w:rPr>
          <w:color w:val="000000"/>
          <w:sz w:val="28"/>
          <w:szCs w:val="28"/>
        </w:rPr>
        <w:t xml:space="preserve"> слоев населения. </w:t>
      </w:r>
    </w:p>
    <w:p w:rsidR="005377A1" w:rsidRDefault="005377A1" w:rsidP="005377A1">
      <w:pPr>
        <w:tabs>
          <w:tab w:val="decimal" w:pos="576"/>
        </w:tabs>
        <w:spacing w:line="360" w:lineRule="auto"/>
        <w:ind w:firstLine="709"/>
        <w:jc w:val="both"/>
        <w:rPr>
          <w:color w:val="000000"/>
          <w:sz w:val="28"/>
          <w:szCs w:val="28"/>
        </w:rPr>
      </w:pPr>
      <w:r>
        <w:rPr>
          <w:color w:val="000000"/>
          <w:sz w:val="28"/>
          <w:szCs w:val="28"/>
        </w:rPr>
        <w:t xml:space="preserve">4. </w:t>
      </w:r>
      <w:r w:rsidRPr="00844FD3">
        <w:rPr>
          <w:color w:val="000000"/>
          <w:sz w:val="28"/>
          <w:szCs w:val="28"/>
        </w:rPr>
        <w:t>Повышение качества и рост разнообразия выпускаемых това</w:t>
      </w:r>
      <w:r w:rsidRPr="00844FD3">
        <w:rPr>
          <w:color w:val="000000"/>
          <w:sz w:val="28"/>
          <w:szCs w:val="28"/>
        </w:rPr>
        <w:softHyphen/>
        <w:t xml:space="preserve">ров и услуг. </w:t>
      </w:r>
    </w:p>
    <w:p w:rsidR="005377A1" w:rsidRPr="00844FD3" w:rsidRDefault="00E773E5" w:rsidP="005377A1">
      <w:pPr>
        <w:tabs>
          <w:tab w:val="decimal" w:pos="576"/>
        </w:tabs>
        <w:spacing w:line="360" w:lineRule="auto"/>
        <w:ind w:firstLine="709"/>
        <w:jc w:val="both"/>
        <w:rPr>
          <w:color w:val="000000"/>
          <w:sz w:val="28"/>
          <w:szCs w:val="28"/>
        </w:rPr>
      </w:pPr>
      <w:r>
        <w:rPr>
          <w:color w:val="000000"/>
          <w:sz w:val="28"/>
          <w:szCs w:val="28"/>
        </w:rPr>
        <w:t>Следует иметь в виду, что п</w:t>
      </w:r>
      <w:r w:rsidR="005377A1" w:rsidRPr="00844FD3">
        <w:rPr>
          <w:color w:val="000000"/>
          <w:sz w:val="28"/>
          <w:szCs w:val="28"/>
        </w:rPr>
        <w:t>остановка вопроса о целях экономи</w:t>
      </w:r>
      <w:r w:rsidR="005377A1" w:rsidRPr="00844FD3">
        <w:rPr>
          <w:color w:val="000000"/>
          <w:sz w:val="28"/>
          <w:szCs w:val="28"/>
        </w:rPr>
        <w:softHyphen/>
        <w:t>ческого роста с позиций общественных интересов имеет норма</w:t>
      </w:r>
      <w:r w:rsidR="005377A1" w:rsidRPr="00844FD3">
        <w:rPr>
          <w:color w:val="000000"/>
          <w:sz w:val="28"/>
          <w:szCs w:val="28"/>
        </w:rPr>
        <w:softHyphen/>
        <w:t>тивный характер, т.е. содержит пожелания о том, что было бы желательно иметь развивающемуся обществу.</w:t>
      </w:r>
      <w:r w:rsidR="005377A1" w:rsidRPr="00844FD3">
        <w:rPr>
          <w:rStyle w:val="a9"/>
          <w:color w:val="000000"/>
          <w:sz w:val="28"/>
          <w:szCs w:val="28"/>
        </w:rPr>
        <w:t xml:space="preserve"> </w:t>
      </w:r>
      <w:r w:rsidR="005377A1">
        <w:rPr>
          <w:rStyle w:val="a9"/>
          <w:color w:val="000000"/>
          <w:sz w:val="28"/>
          <w:szCs w:val="28"/>
        </w:rPr>
        <w:footnoteReference w:id="3"/>
      </w:r>
    </w:p>
    <w:p w:rsidR="005377A1" w:rsidRDefault="005377A1" w:rsidP="005377A1">
      <w:pPr>
        <w:tabs>
          <w:tab w:val="left" w:pos="0"/>
        </w:tabs>
        <w:spacing w:line="360" w:lineRule="auto"/>
        <w:ind w:firstLine="709"/>
        <w:jc w:val="both"/>
        <w:rPr>
          <w:sz w:val="28"/>
          <w:szCs w:val="28"/>
        </w:rPr>
      </w:pPr>
      <w:r w:rsidRPr="00121CDC">
        <w:rPr>
          <w:sz w:val="28"/>
          <w:szCs w:val="28"/>
        </w:rPr>
        <w:lastRenderedPageBreak/>
        <w:t xml:space="preserve">Измерение экономического роста осуществляется с помощью показателя темпа прироста реального национального дохода или реального ВВП в целом или на душу населения. Темп прироста реального национального дохода выглядит следующим образом: </w:t>
      </w:r>
    </w:p>
    <w:p w:rsidR="005377A1" w:rsidRPr="00F4782D" w:rsidRDefault="005377A1" w:rsidP="005377A1">
      <w:pPr>
        <w:tabs>
          <w:tab w:val="left" w:pos="0"/>
        </w:tabs>
        <w:spacing w:line="360" w:lineRule="auto"/>
        <w:ind w:firstLine="709"/>
        <w:jc w:val="both"/>
        <w:rPr>
          <w:b/>
          <w:sz w:val="28"/>
          <w:szCs w:val="28"/>
          <w:lang w:val="en-US"/>
        </w:rPr>
      </w:pPr>
      <m:oMathPara>
        <m:oMath>
          <m:r>
            <m:rPr>
              <m:sty m:val="bi"/>
            </m:rPr>
            <w:rPr>
              <w:rFonts w:ascii="Cambria Math" w:hAnsi="Cambria Math"/>
              <w:sz w:val="28"/>
              <w:szCs w:val="28"/>
            </w:rPr>
            <m:t>X=</m:t>
          </m:r>
          <m:f>
            <m:fPr>
              <m:ctrlPr>
                <w:rPr>
                  <w:rFonts w:ascii="Cambria Math" w:hAnsi="Cambria Math"/>
                  <w:b/>
                  <w:i/>
                  <w:sz w:val="28"/>
                  <w:szCs w:val="28"/>
                </w:rPr>
              </m:ctrlPr>
            </m:fPr>
            <m:num>
              <m:sSub>
                <m:sSubPr>
                  <m:ctrlPr>
                    <w:rPr>
                      <w:rFonts w:ascii="Cambria Math" w:hAnsi="Cambria Math"/>
                      <w:b/>
                      <w:i/>
                      <w:sz w:val="28"/>
                      <w:szCs w:val="28"/>
                    </w:rPr>
                  </m:ctrlPr>
                </m:sSubPr>
                <m:e>
                  <m:r>
                    <m:rPr>
                      <m:sty m:val="bi"/>
                    </m:rPr>
                    <w:rPr>
                      <w:rFonts w:ascii="Cambria Math" w:hAnsi="Cambria Math"/>
                      <w:sz w:val="28"/>
                      <w:szCs w:val="28"/>
                    </w:rPr>
                    <m:t>Y</m:t>
                  </m:r>
                </m:e>
                <m:sub>
                  <m:r>
                    <m:rPr>
                      <m:sty m:val="bi"/>
                    </m:rPr>
                    <w:rPr>
                      <w:rFonts w:ascii="Cambria Math" w:hAnsi="Cambria Math"/>
                      <w:sz w:val="28"/>
                      <w:szCs w:val="28"/>
                    </w:rPr>
                    <m:t>t</m:t>
                  </m:r>
                </m:sub>
              </m:sSub>
              <m:r>
                <m:rPr>
                  <m:sty m:val="bi"/>
                </m:rPr>
                <w:rPr>
                  <w:rFonts w:ascii="Cambria Math" w:hAnsi="Cambria Math"/>
                  <w:sz w:val="28"/>
                  <w:szCs w:val="28"/>
                </w:rPr>
                <m:t>-</m:t>
              </m:r>
              <m:sSub>
                <m:sSubPr>
                  <m:ctrlPr>
                    <w:rPr>
                      <w:rFonts w:ascii="Cambria Math" w:hAnsi="Cambria Math"/>
                      <w:b/>
                      <w:i/>
                      <w:sz w:val="28"/>
                      <w:szCs w:val="28"/>
                    </w:rPr>
                  </m:ctrlPr>
                </m:sSubPr>
                <m:e>
                  <m:r>
                    <m:rPr>
                      <m:sty m:val="bi"/>
                    </m:rPr>
                    <w:rPr>
                      <w:rFonts w:ascii="Cambria Math" w:hAnsi="Cambria Math"/>
                      <w:sz w:val="28"/>
                      <w:szCs w:val="28"/>
                    </w:rPr>
                    <m:t>Y</m:t>
                  </m:r>
                </m:e>
                <m:sub>
                  <m:r>
                    <m:rPr>
                      <m:sty m:val="bi"/>
                    </m:rPr>
                    <w:rPr>
                      <w:rFonts w:ascii="Cambria Math" w:hAnsi="Cambria Math"/>
                      <w:sz w:val="28"/>
                      <w:szCs w:val="28"/>
                    </w:rPr>
                    <m:t>t-1</m:t>
                  </m:r>
                </m:sub>
              </m:sSub>
            </m:num>
            <m:den>
              <m:sSub>
                <m:sSubPr>
                  <m:ctrlPr>
                    <w:rPr>
                      <w:rFonts w:ascii="Cambria Math" w:hAnsi="Cambria Math"/>
                      <w:b/>
                      <w:i/>
                      <w:sz w:val="28"/>
                      <w:szCs w:val="28"/>
                    </w:rPr>
                  </m:ctrlPr>
                </m:sSubPr>
                <m:e>
                  <m:r>
                    <m:rPr>
                      <m:sty m:val="bi"/>
                    </m:rPr>
                    <w:rPr>
                      <w:rFonts w:ascii="Cambria Math" w:hAnsi="Cambria Math"/>
                      <w:sz w:val="28"/>
                      <w:szCs w:val="28"/>
                    </w:rPr>
                    <m:t>Y</m:t>
                  </m:r>
                </m:e>
                <m:sub>
                  <m:r>
                    <m:rPr>
                      <m:sty m:val="bi"/>
                    </m:rPr>
                    <w:rPr>
                      <w:rFonts w:ascii="Cambria Math" w:hAnsi="Cambria Math"/>
                      <w:sz w:val="28"/>
                      <w:szCs w:val="28"/>
                    </w:rPr>
                    <m:t>t-1</m:t>
                  </m:r>
                </m:sub>
              </m:sSub>
            </m:den>
          </m:f>
        </m:oMath>
      </m:oMathPara>
    </w:p>
    <w:p w:rsidR="005377A1" w:rsidRPr="00121CDC" w:rsidRDefault="005377A1" w:rsidP="005377A1">
      <w:pPr>
        <w:tabs>
          <w:tab w:val="left" w:pos="0"/>
        </w:tabs>
        <w:spacing w:line="360" w:lineRule="auto"/>
        <w:jc w:val="both"/>
        <w:rPr>
          <w:sz w:val="28"/>
          <w:szCs w:val="28"/>
        </w:rPr>
      </w:pPr>
      <w:r w:rsidRPr="00121CDC">
        <w:rPr>
          <w:sz w:val="28"/>
          <w:szCs w:val="28"/>
        </w:rPr>
        <w:t xml:space="preserve">где х — темп прироста реального национального дохода, Yt — реальный национальный доход текущего года, Yt-1 — реальный национальный доход предшествующего года. Экономический рост может измеряться как в физическом </w:t>
      </w:r>
      <w:r>
        <w:rPr>
          <w:sz w:val="28"/>
          <w:szCs w:val="28"/>
        </w:rPr>
        <w:t xml:space="preserve">выражении, </w:t>
      </w:r>
      <w:r w:rsidRPr="00121CDC">
        <w:rPr>
          <w:sz w:val="28"/>
          <w:szCs w:val="28"/>
        </w:rPr>
        <w:t>так и в стоимостном. Использование любого из названных способов предполагает очищение показателей экономического роста от инфляционной составляющей. Для этой цели измерение физического прироста дается в ценах предшествующего периода. При исчислении стоимостного прироста</w:t>
      </w:r>
      <w:r>
        <w:rPr>
          <w:sz w:val="19"/>
          <w:szCs w:val="19"/>
        </w:rPr>
        <w:t xml:space="preserve"> </w:t>
      </w:r>
      <w:r w:rsidRPr="00121CDC">
        <w:rPr>
          <w:sz w:val="28"/>
          <w:szCs w:val="19"/>
        </w:rPr>
        <w:t>национального дохода (или ВВП) его величина делится на индекс роста цен за отмеченный период.</w:t>
      </w:r>
      <w:r>
        <w:rPr>
          <w:rStyle w:val="a9"/>
          <w:sz w:val="28"/>
          <w:szCs w:val="19"/>
        </w:rPr>
        <w:footnoteReference w:id="4"/>
      </w:r>
    </w:p>
    <w:p w:rsidR="005377A1" w:rsidRDefault="005377A1" w:rsidP="005377A1">
      <w:pPr>
        <w:spacing w:line="360" w:lineRule="auto"/>
        <w:ind w:firstLine="709"/>
        <w:jc w:val="both"/>
        <w:rPr>
          <w:color w:val="000000"/>
          <w:sz w:val="28"/>
          <w:szCs w:val="28"/>
        </w:rPr>
      </w:pPr>
      <w:r w:rsidRPr="00AE3E75">
        <w:rPr>
          <w:color w:val="000000"/>
          <w:sz w:val="28"/>
          <w:szCs w:val="28"/>
        </w:rPr>
        <w:t>Понятие "качество экономического роста" в экономической те</w:t>
      </w:r>
      <w:r w:rsidRPr="00AE3E75">
        <w:rPr>
          <w:color w:val="000000"/>
          <w:sz w:val="28"/>
          <w:szCs w:val="28"/>
        </w:rPr>
        <w:softHyphen/>
        <w:t>ории связывается с усилением социальной направленности экономи</w:t>
      </w:r>
      <w:r w:rsidRPr="00AE3E75">
        <w:rPr>
          <w:color w:val="000000"/>
          <w:sz w:val="28"/>
          <w:szCs w:val="28"/>
        </w:rPr>
        <w:softHyphen/>
        <w:t>ческого развития страны.</w:t>
      </w:r>
      <w:r w:rsidRPr="00AE3E75">
        <w:rPr>
          <w:i/>
          <w:color w:val="000000"/>
          <w:sz w:val="28"/>
          <w:szCs w:val="28"/>
        </w:rPr>
        <w:t xml:space="preserve"> </w:t>
      </w:r>
      <w:r w:rsidRPr="00AE3E75">
        <w:rPr>
          <w:color w:val="000000"/>
          <w:sz w:val="28"/>
          <w:szCs w:val="28"/>
        </w:rPr>
        <w:t>Основными составляющими качества:</w:t>
      </w:r>
    </w:p>
    <w:p w:rsidR="005377A1" w:rsidRDefault="005377A1" w:rsidP="005377A1">
      <w:pPr>
        <w:pStyle w:val="aa"/>
        <w:numPr>
          <w:ilvl w:val="0"/>
          <w:numId w:val="2"/>
        </w:numPr>
        <w:spacing w:line="360" w:lineRule="auto"/>
        <w:ind w:left="0" w:firstLine="0"/>
        <w:jc w:val="both"/>
        <w:rPr>
          <w:color w:val="000000"/>
          <w:sz w:val="28"/>
          <w:szCs w:val="28"/>
        </w:rPr>
      </w:pPr>
      <w:r w:rsidRPr="00AE3E75">
        <w:rPr>
          <w:color w:val="000000"/>
          <w:sz w:val="28"/>
          <w:szCs w:val="28"/>
        </w:rPr>
        <w:t xml:space="preserve">улучшение материального благосостояния населения; </w:t>
      </w:r>
    </w:p>
    <w:p w:rsidR="00ED7986" w:rsidRPr="00992BCE" w:rsidRDefault="00ED7986" w:rsidP="005377A1">
      <w:pPr>
        <w:pStyle w:val="aa"/>
        <w:numPr>
          <w:ilvl w:val="0"/>
          <w:numId w:val="2"/>
        </w:numPr>
        <w:spacing w:line="360" w:lineRule="auto"/>
        <w:ind w:left="0" w:firstLine="0"/>
        <w:jc w:val="both"/>
        <w:rPr>
          <w:color w:val="000000"/>
          <w:sz w:val="28"/>
          <w:szCs w:val="28"/>
        </w:rPr>
      </w:pPr>
      <w:r>
        <w:rPr>
          <w:color w:val="000000"/>
          <w:sz w:val="28"/>
          <w:szCs w:val="28"/>
        </w:rPr>
        <w:t xml:space="preserve">увеличение свободного времени </w:t>
      </w:r>
    </w:p>
    <w:p w:rsidR="005377A1" w:rsidRDefault="005377A1" w:rsidP="005377A1">
      <w:pPr>
        <w:pStyle w:val="aa"/>
        <w:numPr>
          <w:ilvl w:val="0"/>
          <w:numId w:val="2"/>
        </w:numPr>
        <w:spacing w:line="360" w:lineRule="auto"/>
        <w:ind w:left="0" w:firstLine="0"/>
        <w:jc w:val="both"/>
        <w:rPr>
          <w:color w:val="000000"/>
          <w:sz w:val="28"/>
          <w:szCs w:val="28"/>
        </w:rPr>
      </w:pPr>
      <w:r w:rsidRPr="00AE3E75">
        <w:rPr>
          <w:color w:val="000000"/>
          <w:sz w:val="28"/>
          <w:szCs w:val="28"/>
        </w:rPr>
        <w:t>повышение уровня развития отраслей социальной инфраструктуры;</w:t>
      </w:r>
    </w:p>
    <w:p w:rsidR="005377A1" w:rsidRPr="00AE3E75" w:rsidRDefault="005377A1" w:rsidP="005377A1">
      <w:pPr>
        <w:pStyle w:val="aa"/>
        <w:numPr>
          <w:ilvl w:val="0"/>
          <w:numId w:val="2"/>
        </w:numPr>
        <w:spacing w:line="360" w:lineRule="auto"/>
        <w:ind w:left="0" w:firstLine="0"/>
        <w:jc w:val="both"/>
        <w:rPr>
          <w:color w:val="000000"/>
          <w:sz w:val="28"/>
          <w:szCs w:val="28"/>
        </w:rPr>
      </w:pPr>
      <w:r w:rsidRPr="00AE3E75">
        <w:rPr>
          <w:color w:val="000000"/>
          <w:sz w:val="28"/>
          <w:szCs w:val="28"/>
        </w:rPr>
        <w:t>рост инвестиций в человеческий капитал;</w:t>
      </w:r>
    </w:p>
    <w:p w:rsidR="005377A1" w:rsidRDefault="005377A1" w:rsidP="005377A1">
      <w:pPr>
        <w:pStyle w:val="aa"/>
        <w:numPr>
          <w:ilvl w:val="0"/>
          <w:numId w:val="2"/>
        </w:numPr>
        <w:spacing w:line="360" w:lineRule="auto"/>
        <w:ind w:left="0" w:firstLine="0"/>
        <w:jc w:val="both"/>
        <w:rPr>
          <w:color w:val="000000"/>
          <w:sz w:val="28"/>
          <w:szCs w:val="28"/>
        </w:rPr>
      </w:pPr>
      <w:r w:rsidRPr="00AE3E75">
        <w:rPr>
          <w:color w:val="000000"/>
          <w:sz w:val="28"/>
          <w:szCs w:val="28"/>
        </w:rPr>
        <w:t xml:space="preserve">обеспечение безопасности условий труда и жизни людей; </w:t>
      </w:r>
    </w:p>
    <w:p w:rsidR="005377A1" w:rsidRDefault="005377A1" w:rsidP="005377A1">
      <w:pPr>
        <w:pStyle w:val="aa"/>
        <w:numPr>
          <w:ilvl w:val="0"/>
          <w:numId w:val="2"/>
        </w:numPr>
        <w:spacing w:line="360" w:lineRule="auto"/>
        <w:ind w:left="0" w:firstLine="0"/>
        <w:jc w:val="both"/>
        <w:rPr>
          <w:color w:val="000000"/>
          <w:sz w:val="28"/>
          <w:szCs w:val="28"/>
        </w:rPr>
      </w:pPr>
      <w:r w:rsidRPr="00AE3E75">
        <w:rPr>
          <w:color w:val="000000"/>
          <w:sz w:val="28"/>
          <w:szCs w:val="28"/>
        </w:rPr>
        <w:t xml:space="preserve">социальная защищенность безработных и нетрудоспособных; </w:t>
      </w:r>
    </w:p>
    <w:p w:rsidR="005377A1" w:rsidRPr="005F1E17" w:rsidRDefault="005377A1" w:rsidP="005377A1">
      <w:pPr>
        <w:pStyle w:val="aa"/>
        <w:numPr>
          <w:ilvl w:val="0"/>
          <w:numId w:val="2"/>
        </w:numPr>
        <w:spacing w:line="360" w:lineRule="auto"/>
        <w:ind w:left="0" w:firstLine="0"/>
        <w:jc w:val="both"/>
        <w:rPr>
          <w:color w:val="000000"/>
          <w:sz w:val="28"/>
          <w:szCs w:val="28"/>
        </w:rPr>
      </w:pPr>
      <w:r w:rsidRPr="00AE3E75">
        <w:rPr>
          <w:color w:val="000000"/>
          <w:sz w:val="28"/>
          <w:szCs w:val="28"/>
        </w:rPr>
        <w:t>поддержание полной занятости в условиях растущего объема</w:t>
      </w:r>
      <w:r w:rsidR="005F1E17">
        <w:rPr>
          <w:color w:val="000000"/>
          <w:sz w:val="28"/>
          <w:szCs w:val="28"/>
        </w:rPr>
        <w:t xml:space="preserve"> </w:t>
      </w:r>
      <w:r w:rsidRPr="005F1E17">
        <w:rPr>
          <w:color w:val="000000"/>
          <w:sz w:val="28"/>
          <w:szCs w:val="28"/>
        </w:rPr>
        <w:t>предложения на рынке труда.</w:t>
      </w:r>
      <w:r>
        <w:rPr>
          <w:rStyle w:val="a9"/>
          <w:color w:val="000000"/>
          <w:sz w:val="28"/>
          <w:szCs w:val="28"/>
        </w:rPr>
        <w:footnoteReference w:id="5"/>
      </w:r>
    </w:p>
    <w:p w:rsidR="005377A1" w:rsidRDefault="005377A1" w:rsidP="005377A1">
      <w:pPr>
        <w:tabs>
          <w:tab w:val="left" w:pos="0"/>
        </w:tabs>
        <w:spacing w:line="360" w:lineRule="auto"/>
        <w:ind w:firstLine="709"/>
        <w:jc w:val="both"/>
        <w:rPr>
          <w:sz w:val="28"/>
          <w:szCs w:val="28"/>
        </w:rPr>
      </w:pPr>
      <w:r>
        <w:rPr>
          <w:sz w:val="28"/>
          <w:szCs w:val="28"/>
        </w:rPr>
        <w:lastRenderedPageBreak/>
        <w:t xml:space="preserve">Под эффективностью экономического роста понимается улучшение всех составляющих многогранного понятия "эффективность производства". </w:t>
      </w:r>
      <w:r w:rsidR="0011488F">
        <w:rPr>
          <w:sz w:val="28"/>
          <w:szCs w:val="28"/>
        </w:rPr>
        <w:t>К ним относятся:</w:t>
      </w:r>
    </w:p>
    <w:p w:rsidR="005377A1" w:rsidRPr="00992BCE" w:rsidRDefault="005377A1" w:rsidP="005377A1">
      <w:pPr>
        <w:pStyle w:val="aa"/>
        <w:numPr>
          <w:ilvl w:val="0"/>
          <w:numId w:val="1"/>
        </w:numPr>
        <w:tabs>
          <w:tab w:val="left" w:pos="426"/>
          <w:tab w:val="left" w:pos="709"/>
          <w:tab w:val="left" w:pos="993"/>
        </w:tabs>
        <w:spacing w:line="360" w:lineRule="auto"/>
        <w:ind w:left="0" w:firstLine="709"/>
        <w:jc w:val="both"/>
        <w:rPr>
          <w:sz w:val="28"/>
          <w:szCs w:val="28"/>
        </w:rPr>
      </w:pPr>
      <w:r w:rsidRPr="00CC7FC6">
        <w:rPr>
          <w:sz w:val="28"/>
          <w:szCs w:val="28"/>
        </w:rPr>
        <w:t>улучшение качества товаров и услуг, повышение их конкурентоспособности на отечественном и мировом рынках</w:t>
      </w:r>
      <w:r>
        <w:rPr>
          <w:sz w:val="28"/>
          <w:szCs w:val="28"/>
        </w:rPr>
        <w:t>;</w:t>
      </w:r>
    </w:p>
    <w:p w:rsidR="005377A1" w:rsidRPr="00AE3E75" w:rsidRDefault="005377A1" w:rsidP="005377A1">
      <w:pPr>
        <w:pStyle w:val="aa"/>
        <w:numPr>
          <w:ilvl w:val="0"/>
          <w:numId w:val="1"/>
        </w:numPr>
        <w:tabs>
          <w:tab w:val="left" w:pos="426"/>
          <w:tab w:val="left" w:pos="709"/>
          <w:tab w:val="left" w:pos="993"/>
        </w:tabs>
        <w:spacing w:line="360" w:lineRule="auto"/>
        <w:ind w:left="0" w:firstLine="709"/>
        <w:contextualSpacing w:val="0"/>
        <w:jc w:val="both"/>
        <w:rPr>
          <w:sz w:val="28"/>
          <w:szCs w:val="28"/>
        </w:rPr>
      </w:pPr>
      <w:r w:rsidRPr="00CC7FC6">
        <w:rPr>
          <w:sz w:val="28"/>
          <w:szCs w:val="28"/>
        </w:rPr>
        <w:t xml:space="preserve">освоение производства новых товаров, позволяющих удовлетворить ранее неудовлетворенные потребности или создать возможность для их </w:t>
      </w:r>
      <w:r w:rsidRPr="00AE3E75">
        <w:rPr>
          <w:sz w:val="28"/>
          <w:szCs w:val="28"/>
        </w:rPr>
        <w:t>удовлетворения наилучшим образом</w:t>
      </w:r>
      <w:r>
        <w:rPr>
          <w:sz w:val="28"/>
          <w:szCs w:val="28"/>
        </w:rPr>
        <w:t>;</w:t>
      </w:r>
    </w:p>
    <w:p w:rsidR="005377A1" w:rsidRPr="00AE3E75" w:rsidRDefault="005377A1" w:rsidP="005377A1">
      <w:pPr>
        <w:pStyle w:val="aa"/>
        <w:numPr>
          <w:ilvl w:val="0"/>
          <w:numId w:val="1"/>
        </w:numPr>
        <w:tabs>
          <w:tab w:val="left" w:pos="426"/>
          <w:tab w:val="left" w:pos="709"/>
          <w:tab w:val="left" w:pos="993"/>
        </w:tabs>
        <w:spacing w:line="360" w:lineRule="auto"/>
        <w:ind w:left="0" w:firstLine="709"/>
        <w:jc w:val="both"/>
        <w:rPr>
          <w:color w:val="000000"/>
          <w:sz w:val="28"/>
          <w:szCs w:val="28"/>
        </w:rPr>
      </w:pPr>
      <w:r w:rsidRPr="00AE3E75">
        <w:rPr>
          <w:sz w:val="28"/>
          <w:szCs w:val="28"/>
        </w:rPr>
        <w:t>углубление специализации и кооперирования производства</w:t>
      </w:r>
      <w:r w:rsidRPr="00AE3E75">
        <w:rPr>
          <w:color w:val="000000"/>
          <w:sz w:val="28"/>
          <w:szCs w:val="28"/>
        </w:rPr>
        <w:t xml:space="preserve"> с учетом территориальных преимуществ страны в системе междуна</w:t>
      </w:r>
      <w:r w:rsidRPr="00AE3E75">
        <w:rPr>
          <w:color w:val="000000"/>
          <w:sz w:val="28"/>
          <w:szCs w:val="28"/>
        </w:rPr>
        <w:softHyphen/>
        <w:t>родного разделения труда;</w:t>
      </w:r>
    </w:p>
    <w:p w:rsidR="005377A1" w:rsidRPr="00AE3E75" w:rsidRDefault="005377A1" w:rsidP="005377A1">
      <w:pPr>
        <w:pStyle w:val="aa"/>
        <w:numPr>
          <w:ilvl w:val="0"/>
          <w:numId w:val="1"/>
        </w:numPr>
        <w:tabs>
          <w:tab w:val="left" w:pos="426"/>
          <w:tab w:val="left" w:pos="709"/>
          <w:tab w:val="left" w:pos="993"/>
        </w:tabs>
        <w:spacing w:line="360" w:lineRule="auto"/>
        <w:ind w:left="0" w:firstLine="709"/>
        <w:jc w:val="both"/>
        <w:rPr>
          <w:color w:val="000000"/>
          <w:sz w:val="28"/>
          <w:szCs w:val="28"/>
        </w:rPr>
      </w:pPr>
      <w:r w:rsidRPr="00AE3E75">
        <w:rPr>
          <w:color w:val="000000"/>
          <w:sz w:val="28"/>
          <w:szCs w:val="28"/>
        </w:rPr>
        <w:t>улучшение структуры распределения производственных ресур</w:t>
      </w:r>
      <w:r w:rsidRPr="00AE3E75">
        <w:rPr>
          <w:color w:val="000000"/>
          <w:sz w:val="28"/>
          <w:szCs w:val="28"/>
        </w:rPr>
        <w:softHyphen/>
        <w:t>сов по отраслям и регионам страны;</w:t>
      </w:r>
    </w:p>
    <w:p w:rsidR="005377A1" w:rsidRPr="00AE3E75" w:rsidRDefault="005377A1" w:rsidP="005377A1">
      <w:pPr>
        <w:pStyle w:val="aa"/>
        <w:numPr>
          <w:ilvl w:val="0"/>
          <w:numId w:val="1"/>
        </w:numPr>
        <w:tabs>
          <w:tab w:val="left" w:pos="426"/>
          <w:tab w:val="left" w:pos="709"/>
          <w:tab w:val="left" w:pos="993"/>
        </w:tabs>
        <w:spacing w:line="360" w:lineRule="auto"/>
        <w:ind w:left="0" w:firstLine="709"/>
        <w:jc w:val="both"/>
        <w:rPr>
          <w:color w:val="000000"/>
          <w:sz w:val="28"/>
          <w:szCs w:val="28"/>
        </w:rPr>
      </w:pPr>
      <w:r w:rsidRPr="00AE3E75">
        <w:rPr>
          <w:color w:val="000000"/>
          <w:sz w:val="28"/>
          <w:szCs w:val="28"/>
        </w:rPr>
        <w:t>увеличение отдачи от использования производственных ресур</w:t>
      </w:r>
      <w:r w:rsidRPr="00AE3E75">
        <w:rPr>
          <w:color w:val="000000"/>
          <w:sz w:val="28"/>
          <w:szCs w:val="28"/>
        </w:rPr>
        <w:softHyphen/>
        <w:t>сов за счет повышения управленческого мастерства и использова</w:t>
      </w:r>
      <w:r w:rsidRPr="00AE3E75">
        <w:rPr>
          <w:color w:val="000000"/>
          <w:sz w:val="28"/>
          <w:szCs w:val="28"/>
        </w:rPr>
        <w:softHyphen/>
        <w:t>ния эффективных мотиваций для стимулирования роста произво</w:t>
      </w:r>
      <w:r w:rsidRPr="00AE3E75">
        <w:rPr>
          <w:color w:val="000000"/>
          <w:sz w:val="28"/>
          <w:szCs w:val="28"/>
        </w:rPr>
        <w:softHyphen/>
        <w:t>дительности труда внутри фирм;</w:t>
      </w:r>
    </w:p>
    <w:p w:rsidR="005377A1" w:rsidRDefault="005377A1" w:rsidP="005377A1">
      <w:pPr>
        <w:pStyle w:val="aa"/>
        <w:numPr>
          <w:ilvl w:val="0"/>
          <w:numId w:val="1"/>
        </w:numPr>
        <w:tabs>
          <w:tab w:val="left" w:pos="426"/>
          <w:tab w:val="left" w:pos="709"/>
          <w:tab w:val="left" w:pos="993"/>
        </w:tabs>
        <w:spacing w:line="360" w:lineRule="auto"/>
        <w:ind w:left="0" w:firstLine="709"/>
        <w:jc w:val="both"/>
        <w:rPr>
          <w:color w:val="000000"/>
          <w:sz w:val="28"/>
          <w:szCs w:val="28"/>
        </w:rPr>
      </w:pPr>
      <w:r w:rsidRPr="00AE3E75">
        <w:rPr>
          <w:color w:val="000000"/>
          <w:sz w:val="28"/>
          <w:szCs w:val="28"/>
        </w:rPr>
        <w:t>освоение новых технологий, позволяющих минимизировать зат</w:t>
      </w:r>
      <w:r w:rsidRPr="00AE3E75">
        <w:rPr>
          <w:color w:val="000000"/>
          <w:sz w:val="28"/>
          <w:szCs w:val="28"/>
        </w:rPr>
        <w:softHyphen/>
        <w:t>раты ограниченных производственных ресурсов для выпуска дан</w:t>
      </w:r>
      <w:r w:rsidRPr="00AE3E75">
        <w:rPr>
          <w:color w:val="000000"/>
          <w:sz w:val="28"/>
          <w:szCs w:val="28"/>
        </w:rPr>
        <w:softHyphen/>
        <w:t>ного объема производства.</w:t>
      </w:r>
    </w:p>
    <w:p w:rsidR="005377A1" w:rsidRDefault="005377A1" w:rsidP="005377A1">
      <w:pPr>
        <w:pStyle w:val="aa"/>
        <w:tabs>
          <w:tab w:val="left" w:pos="0"/>
          <w:tab w:val="left" w:pos="426"/>
          <w:tab w:val="left" w:pos="993"/>
        </w:tabs>
        <w:spacing w:line="360" w:lineRule="auto"/>
        <w:ind w:left="0" w:firstLine="709"/>
        <w:jc w:val="both"/>
        <w:rPr>
          <w:color w:val="000000"/>
          <w:sz w:val="28"/>
          <w:szCs w:val="28"/>
        </w:rPr>
      </w:pPr>
      <w:r w:rsidRPr="006A290D">
        <w:rPr>
          <w:color w:val="000000"/>
          <w:sz w:val="28"/>
          <w:szCs w:val="28"/>
        </w:rPr>
        <w:t>Между темпами экономического роста, с одной стороны, и повышением качества - с другой, существует определенное противоречие. Высокие темпы могут достигаться за счет ухудшения ка</w:t>
      </w:r>
      <w:r w:rsidRPr="006A290D">
        <w:rPr>
          <w:color w:val="000000"/>
          <w:sz w:val="28"/>
          <w:szCs w:val="28"/>
        </w:rPr>
        <w:softHyphen/>
        <w:t xml:space="preserve">чества роста. </w:t>
      </w:r>
      <w:r>
        <w:rPr>
          <w:color w:val="000000"/>
          <w:sz w:val="28"/>
          <w:szCs w:val="28"/>
        </w:rPr>
        <w:t>Поэтому многие экономисты считают, что наиболее предпочтительны невысоки</w:t>
      </w:r>
      <w:r w:rsidR="0011488F">
        <w:rPr>
          <w:color w:val="000000"/>
          <w:sz w:val="28"/>
          <w:szCs w:val="28"/>
        </w:rPr>
        <w:t>е</w:t>
      </w:r>
      <w:r>
        <w:rPr>
          <w:color w:val="000000"/>
          <w:sz w:val="28"/>
          <w:szCs w:val="28"/>
        </w:rPr>
        <w:t xml:space="preserve"> (2-3% в год), но устойчивые темпы экономического роста. </w:t>
      </w:r>
    </w:p>
    <w:p w:rsidR="005377A1" w:rsidRDefault="005377A1" w:rsidP="005377A1">
      <w:pPr>
        <w:pStyle w:val="aa"/>
        <w:tabs>
          <w:tab w:val="left" w:pos="0"/>
          <w:tab w:val="left" w:pos="426"/>
          <w:tab w:val="left" w:pos="993"/>
        </w:tabs>
        <w:spacing w:line="360" w:lineRule="auto"/>
        <w:ind w:left="0" w:firstLine="709"/>
        <w:jc w:val="both"/>
        <w:rPr>
          <w:color w:val="000000"/>
          <w:sz w:val="28"/>
          <w:szCs w:val="28"/>
        </w:rPr>
      </w:pPr>
      <w:r>
        <w:rPr>
          <w:color w:val="000000"/>
          <w:sz w:val="28"/>
          <w:szCs w:val="28"/>
        </w:rPr>
        <w:t>Вместе с тем, в условиях глубокого экономического спада, наиболее предпочтительным может оказаться максимальный экономический рост.</w:t>
      </w:r>
      <w:r>
        <w:rPr>
          <w:rStyle w:val="a9"/>
          <w:color w:val="000000"/>
          <w:sz w:val="28"/>
          <w:szCs w:val="28"/>
        </w:rPr>
        <w:footnoteReference w:id="6"/>
      </w:r>
    </w:p>
    <w:p w:rsidR="005377A1" w:rsidRDefault="005377A1" w:rsidP="005377A1">
      <w:pPr>
        <w:spacing w:line="360" w:lineRule="auto"/>
        <w:jc w:val="both"/>
        <w:rPr>
          <w:sz w:val="32"/>
          <w:szCs w:val="28"/>
        </w:rPr>
      </w:pPr>
      <w:r>
        <w:rPr>
          <w:sz w:val="32"/>
          <w:szCs w:val="28"/>
        </w:rPr>
        <w:lastRenderedPageBreak/>
        <w:tab/>
        <w:t>1.2</w:t>
      </w:r>
      <w:r w:rsidRPr="00A75061">
        <w:rPr>
          <w:sz w:val="32"/>
          <w:szCs w:val="28"/>
        </w:rPr>
        <w:t xml:space="preserve">. </w:t>
      </w:r>
      <w:r>
        <w:rPr>
          <w:sz w:val="32"/>
          <w:szCs w:val="28"/>
        </w:rPr>
        <w:t>Факторы и типы экономического роста</w:t>
      </w:r>
    </w:p>
    <w:p w:rsidR="005377A1" w:rsidRPr="00B8439E" w:rsidRDefault="005377A1" w:rsidP="005377A1">
      <w:pPr>
        <w:spacing w:line="360" w:lineRule="auto"/>
        <w:ind w:right="72" w:firstLine="709"/>
        <w:jc w:val="both"/>
        <w:rPr>
          <w:color w:val="000000"/>
          <w:sz w:val="28"/>
          <w:szCs w:val="28"/>
        </w:rPr>
      </w:pPr>
      <w:r w:rsidRPr="00B8439E">
        <w:rPr>
          <w:color w:val="000000"/>
          <w:sz w:val="28"/>
          <w:szCs w:val="28"/>
        </w:rPr>
        <w:t>Под факторами экономического роста в экономической теории понимаются те явления и процессы, которые определяют возможно</w:t>
      </w:r>
      <w:r w:rsidRPr="00B8439E">
        <w:rPr>
          <w:color w:val="000000"/>
          <w:sz w:val="28"/>
          <w:szCs w:val="28"/>
        </w:rPr>
        <w:softHyphen/>
        <w:t>сти увеличения реального объема производства, повышения эффек</w:t>
      </w:r>
      <w:r w:rsidRPr="00B8439E">
        <w:rPr>
          <w:color w:val="000000"/>
          <w:sz w:val="28"/>
          <w:szCs w:val="28"/>
        </w:rPr>
        <w:softHyphen/>
        <w:t>тивности и качества роста.</w:t>
      </w:r>
    </w:p>
    <w:p w:rsidR="005377A1" w:rsidRPr="00B8439E" w:rsidRDefault="005377A1" w:rsidP="005377A1">
      <w:pPr>
        <w:spacing w:line="360" w:lineRule="auto"/>
        <w:ind w:right="72" w:firstLine="709"/>
        <w:jc w:val="both"/>
        <w:rPr>
          <w:color w:val="000000"/>
          <w:sz w:val="28"/>
          <w:szCs w:val="28"/>
        </w:rPr>
      </w:pPr>
      <w:r w:rsidRPr="00B8439E">
        <w:rPr>
          <w:color w:val="000000"/>
          <w:sz w:val="28"/>
          <w:szCs w:val="28"/>
        </w:rPr>
        <w:t>По способу воздействия на экономический рост различают пря</w:t>
      </w:r>
      <w:r w:rsidRPr="00B8439E">
        <w:rPr>
          <w:color w:val="000000"/>
          <w:sz w:val="28"/>
          <w:szCs w:val="28"/>
        </w:rPr>
        <w:softHyphen/>
        <w:t>мые и косвенные факторы. Прямыми называются те, которые непос</w:t>
      </w:r>
      <w:r w:rsidRPr="00B8439E">
        <w:rPr>
          <w:color w:val="000000"/>
          <w:sz w:val="28"/>
          <w:szCs w:val="28"/>
        </w:rPr>
        <w:softHyphen/>
        <w:t>редственно определяют физическую способность к экономическому росту. Косвенные факторы влияют на возможность превращения этой способности в действительность. Они могут способствовать реализа</w:t>
      </w:r>
      <w:r w:rsidRPr="00B8439E">
        <w:rPr>
          <w:color w:val="000000"/>
          <w:sz w:val="28"/>
          <w:szCs w:val="28"/>
        </w:rPr>
        <w:softHyphen/>
        <w:t>ции потенциала, заложенного в прямых факторах, или ограничи</w:t>
      </w:r>
      <w:r w:rsidRPr="00B8439E">
        <w:rPr>
          <w:color w:val="000000"/>
          <w:sz w:val="28"/>
          <w:szCs w:val="28"/>
        </w:rPr>
        <w:softHyphen/>
        <w:t>вать его.</w:t>
      </w:r>
    </w:p>
    <w:p w:rsidR="005377A1" w:rsidRDefault="005377A1" w:rsidP="005377A1">
      <w:pPr>
        <w:spacing w:line="360" w:lineRule="auto"/>
        <w:ind w:right="72" w:firstLine="709"/>
        <w:jc w:val="both"/>
        <w:rPr>
          <w:color w:val="000000"/>
          <w:sz w:val="28"/>
          <w:szCs w:val="28"/>
        </w:rPr>
      </w:pPr>
      <w:r w:rsidRPr="00B8439E">
        <w:rPr>
          <w:color w:val="000000"/>
          <w:sz w:val="28"/>
          <w:szCs w:val="28"/>
        </w:rPr>
        <w:t xml:space="preserve">К </w:t>
      </w:r>
      <w:r w:rsidRPr="00B8439E">
        <w:rPr>
          <w:color w:val="000000"/>
          <w:sz w:val="28"/>
          <w:szCs w:val="28"/>
          <w:u w:val="single"/>
        </w:rPr>
        <w:t>прямым</w:t>
      </w:r>
      <w:r w:rsidRPr="00B8439E">
        <w:rPr>
          <w:color w:val="000000"/>
          <w:sz w:val="28"/>
          <w:szCs w:val="28"/>
        </w:rPr>
        <w:t xml:space="preserve"> относятся пять основных факторов, непосредствен</w:t>
      </w:r>
      <w:r w:rsidRPr="00B8439E">
        <w:rPr>
          <w:color w:val="000000"/>
          <w:sz w:val="28"/>
          <w:szCs w:val="28"/>
        </w:rPr>
        <w:softHyphen/>
        <w:t>но определяющих динамику совокупного производства и предло</w:t>
      </w:r>
      <w:r w:rsidRPr="00B8439E">
        <w:rPr>
          <w:color w:val="000000"/>
          <w:sz w:val="28"/>
          <w:szCs w:val="28"/>
        </w:rPr>
        <w:softHyphen/>
        <w:t>жения:</w:t>
      </w:r>
    </w:p>
    <w:p w:rsidR="005377A1" w:rsidRDefault="005377A1" w:rsidP="005377A1">
      <w:pPr>
        <w:pStyle w:val="aa"/>
        <w:numPr>
          <w:ilvl w:val="0"/>
          <w:numId w:val="3"/>
        </w:numPr>
        <w:spacing w:line="360" w:lineRule="auto"/>
        <w:ind w:left="0" w:right="72" w:firstLine="284"/>
        <w:jc w:val="both"/>
        <w:rPr>
          <w:color w:val="000000"/>
          <w:sz w:val="28"/>
          <w:szCs w:val="28"/>
        </w:rPr>
      </w:pPr>
      <w:r w:rsidRPr="00B8439E">
        <w:rPr>
          <w:color w:val="000000"/>
          <w:sz w:val="28"/>
          <w:szCs w:val="28"/>
        </w:rPr>
        <w:t>увеличение численности и по</w:t>
      </w:r>
      <w:r>
        <w:rPr>
          <w:color w:val="000000"/>
          <w:sz w:val="28"/>
          <w:szCs w:val="28"/>
        </w:rPr>
        <w:t>вышение качества трудовых ресур</w:t>
      </w:r>
      <w:r w:rsidRPr="00B8439E">
        <w:rPr>
          <w:color w:val="000000"/>
          <w:sz w:val="28"/>
          <w:szCs w:val="28"/>
        </w:rPr>
        <w:t>сов;</w:t>
      </w:r>
    </w:p>
    <w:p w:rsidR="005377A1" w:rsidRDefault="005377A1" w:rsidP="005377A1">
      <w:pPr>
        <w:pStyle w:val="aa"/>
        <w:numPr>
          <w:ilvl w:val="0"/>
          <w:numId w:val="3"/>
        </w:numPr>
        <w:spacing w:line="360" w:lineRule="auto"/>
        <w:ind w:left="0" w:right="72" w:firstLine="284"/>
        <w:jc w:val="both"/>
        <w:rPr>
          <w:color w:val="000000"/>
          <w:sz w:val="28"/>
          <w:szCs w:val="28"/>
        </w:rPr>
      </w:pPr>
      <w:r w:rsidRPr="00B8439E">
        <w:rPr>
          <w:color w:val="000000"/>
          <w:sz w:val="28"/>
          <w:szCs w:val="28"/>
        </w:rPr>
        <w:t>рост объема и улучшение кач</w:t>
      </w:r>
      <w:r>
        <w:rPr>
          <w:color w:val="000000"/>
          <w:sz w:val="28"/>
          <w:szCs w:val="28"/>
        </w:rPr>
        <w:t>ественного состава основного кап</w:t>
      </w:r>
      <w:r w:rsidRPr="00B8439E">
        <w:rPr>
          <w:color w:val="000000"/>
          <w:sz w:val="28"/>
          <w:szCs w:val="28"/>
        </w:rPr>
        <w:t>итала;</w:t>
      </w:r>
    </w:p>
    <w:p w:rsidR="005377A1" w:rsidRDefault="005377A1" w:rsidP="005377A1">
      <w:pPr>
        <w:pStyle w:val="aa"/>
        <w:numPr>
          <w:ilvl w:val="0"/>
          <w:numId w:val="3"/>
        </w:numPr>
        <w:spacing w:line="360" w:lineRule="auto"/>
        <w:ind w:left="0" w:right="72" w:firstLine="284"/>
        <w:jc w:val="both"/>
        <w:rPr>
          <w:color w:val="000000"/>
          <w:sz w:val="28"/>
          <w:szCs w:val="28"/>
        </w:rPr>
      </w:pPr>
      <w:r>
        <w:rPr>
          <w:color w:val="000000"/>
          <w:sz w:val="28"/>
          <w:szCs w:val="28"/>
        </w:rPr>
        <w:t>совершенствование технологии организации производства;</w:t>
      </w:r>
    </w:p>
    <w:p w:rsidR="005377A1" w:rsidRDefault="005377A1" w:rsidP="005377A1">
      <w:pPr>
        <w:pStyle w:val="aa"/>
        <w:numPr>
          <w:ilvl w:val="0"/>
          <w:numId w:val="3"/>
        </w:numPr>
        <w:spacing w:line="360" w:lineRule="auto"/>
        <w:ind w:left="0" w:right="72" w:firstLine="284"/>
        <w:jc w:val="both"/>
        <w:rPr>
          <w:color w:val="000000"/>
          <w:sz w:val="28"/>
          <w:szCs w:val="28"/>
        </w:rPr>
      </w:pPr>
      <w:r w:rsidRPr="00B8439E">
        <w:rPr>
          <w:color w:val="000000"/>
          <w:sz w:val="28"/>
          <w:szCs w:val="28"/>
        </w:rPr>
        <w:t>повышение количества и качества вовлекаемых в</w:t>
      </w:r>
      <w:r>
        <w:rPr>
          <w:color w:val="000000"/>
          <w:sz w:val="28"/>
          <w:szCs w:val="28"/>
        </w:rPr>
        <w:t xml:space="preserve"> хозяйствен</w:t>
      </w:r>
      <w:r w:rsidRPr="00B8439E">
        <w:rPr>
          <w:color w:val="000000"/>
          <w:sz w:val="28"/>
          <w:szCs w:val="28"/>
        </w:rPr>
        <w:t>ный оборот природных ресурсов;</w:t>
      </w:r>
    </w:p>
    <w:p w:rsidR="005377A1" w:rsidRPr="00B8439E" w:rsidRDefault="005377A1" w:rsidP="005377A1">
      <w:pPr>
        <w:pStyle w:val="aa"/>
        <w:numPr>
          <w:ilvl w:val="0"/>
          <w:numId w:val="3"/>
        </w:numPr>
        <w:spacing w:line="360" w:lineRule="auto"/>
        <w:ind w:left="0" w:right="72" w:firstLine="284"/>
        <w:jc w:val="both"/>
        <w:rPr>
          <w:color w:val="000000"/>
          <w:sz w:val="28"/>
          <w:szCs w:val="28"/>
        </w:rPr>
      </w:pPr>
      <w:r w:rsidRPr="00B8439E">
        <w:rPr>
          <w:color w:val="000000"/>
          <w:sz w:val="28"/>
          <w:szCs w:val="28"/>
        </w:rPr>
        <w:t>рост предпринимательских способностей в обществе.</w:t>
      </w:r>
    </w:p>
    <w:p w:rsidR="005377A1" w:rsidRDefault="005377A1" w:rsidP="005377A1">
      <w:pPr>
        <w:spacing w:line="360" w:lineRule="auto"/>
        <w:ind w:left="288" w:firstLine="709"/>
        <w:rPr>
          <w:color w:val="000000"/>
          <w:sz w:val="28"/>
          <w:szCs w:val="28"/>
        </w:rPr>
      </w:pPr>
      <w:r w:rsidRPr="00B8439E">
        <w:rPr>
          <w:color w:val="000000"/>
          <w:sz w:val="28"/>
          <w:szCs w:val="28"/>
        </w:rPr>
        <w:t>В состав косвенных входят факторы как предложения, так и спроса</w:t>
      </w:r>
      <w:r>
        <w:rPr>
          <w:color w:val="000000"/>
          <w:sz w:val="28"/>
          <w:szCs w:val="28"/>
        </w:rPr>
        <w:t xml:space="preserve"> </w:t>
      </w:r>
      <w:r w:rsidRPr="00B8439E">
        <w:rPr>
          <w:color w:val="000000"/>
          <w:sz w:val="28"/>
          <w:szCs w:val="28"/>
        </w:rPr>
        <w:t xml:space="preserve">и распределения. </w:t>
      </w:r>
      <w:r w:rsidRPr="00B8439E">
        <w:rPr>
          <w:color w:val="000000"/>
          <w:sz w:val="28"/>
          <w:szCs w:val="28"/>
          <w:u w:val="single"/>
        </w:rPr>
        <w:t>Косвенными</w:t>
      </w:r>
      <w:r w:rsidRPr="00B8439E">
        <w:rPr>
          <w:color w:val="000000"/>
          <w:sz w:val="28"/>
          <w:szCs w:val="28"/>
        </w:rPr>
        <w:t xml:space="preserve"> факторами предложения являются: </w:t>
      </w:r>
    </w:p>
    <w:p w:rsidR="005377A1" w:rsidRDefault="005377A1" w:rsidP="005377A1">
      <w:pPr>
        <w:pStyle w:val="aa"/>
        <w:numPr>
          <w:ilvl w:val="0"/>
          <w:numId w:val="4"/>
        </w:numPr>
        <w:spacing w:line="360" w:lineRule="auto"/>
        <w:ind w:left="0" w:firstLine="284"/>
        <w:rPr>
          <w:color w:val="000000"/>
          <w:sz w:val="28"/>
          <w:szCs w:val="28"/>
        </w:rPr>
      </w:pPr>
      <w:r w:rsidRPr="00B8439E">
        <w:rPr>
          <w:color w:val="000000"/>
          <w:sz w:val="28"/>
          <w:szCs w:val="28"/>
        </w:rPr>
        <w:t>снижение степени монополизации рынков,</w:t>
      </w:r>
    </w:p>
    <w:p w:rsidR="005377A1" w:rsidRDefault="005377A1" w:rsidP="005377A1">
      <w:pPr>
        <w:pStyle w:val="aa"/>
        <w:numPr>
          <w:ilvl w:val="0"/>
          <w:numId w:val="4"/>
        </w:numPr>
        <w:spacing w:line="360" w:lineRule="auto"/>
        <w:ind w:left="0" w:firstLine="284"/>
        <w:rPr>
          <w:color w:val="000000"/>
          <w:sz w:val="28"/>
          <w:szCs w:val="28"/>
        </w:rPr>
      </w:pPr>
      <w:r w:rsidRPr="00B8439E">
        <w:rPr>
          <w:color w:val="000000"/>
          <w:sz w:val="28"/>
          <w:szCs w:val="28"/>
        </w:rPr>
        <w:t>уменьшение цен на производственные ресурсы;</w:t>
      </w:r>
    </w:p>
    <w:p w:rsidR="005377A1" w:rsidRDefault="005377A1" w:rsidP="005377A1">
      <w:pPr>
        <w:pStyle w:val="aa"/>
        <w:numPr>
          <w:ilvl w:val="0"/>
          <w:numId w:val="4"/>
        </w:numPr>
        <w:spacing w:line="360" w:lineRule="auto"/>
        <w:ind w:left="0" w:firstLine="284"/>
        <w:rPr>
          <w:color w:val="000000"/>
          <w:sz w:val="28"/>
          <w:szCs w:val="28"/>
        </w:rPr>
      </w:pPr>
      <w:r w:rsidRPr="00B8439E">
        <w:rPr>
          <w:color w:val="000000"/>
          <w:sz w:val="28"/>
          <w:szCs w:val="28"/>
        </w:rPr>
        <w:t>снижение налогов на прибыль;</w:t>
      </w:r>
    </w:p>
    <w:p w:rsidR="005377A1" w:rsidRDefault="005377A1" w:rsidP="005377A1">
      <w:pPr>
        <w:pStyle w:val="aa"/>
        <w:numPr>
          <w:ilvl w:val="0"/>
          <w:numId w:val="4"/>
        </w:numPr>
        <w:spacing w:line="360" w:lineRule="auto"/>
        <w:ind w:left="0" w:firstLine="284"/>
        <w:rPr>
          <w:color w:val="000000"/>
          <w:sz w:val="28"/>
          <w:szCs w:val="28"/>
        </w:rPr>
      </w:pPr>
      <w:r w:rsidRPr="00B8439E">
        <w:rPr>
          <w:color w:val="000000"/>
          <w:sz w:val="28"/>
          <w:szCs w:val="28"/>
        </w:rPr>
        <w:t>расширение возможности получения кредитов.</w:t>
      </w:r>
      <w:r>
        <w:rPr>
          <w:rStyle w:val="a9"/>
          <w:color w:val="000000"/>
          <w:sz w:val="28"/>
          <w:szCs w:val="28"/>
        </w:rPr>
        <w:footnoteReference w:id="7"/>
      </w:r>
    </w:p>
    <w:p w:rsidR="005F1E17" w:rsidRDefault="005F1E17" w:rsidP="005F1E17">
      <w:pPr>
        <w:pStyle w:val="aa"/>
        <w:spacing w:line="360" w:lineRule="auto"/>
        <w:ind w:left="284"/>
        <w:rPr>
          <w:color w:val="000000"/>
          <w:sz w:val="28"/>
          <w:szCs w:val="28"/>
        </w:rPr>
      </w:pPr>
    </w:p>
    <w:p w:rsidR="005F1E17" w:rsidRPr="00B8439E" w:rsidRDefault="005F1E17" w:rsidP="005F1E17">
      <w:pPr>
        <w:pStyle w:val="aa"/>
        <w:spacing w:line="360" w:lineRule="auto"/>
        <w:ind w:left="284"/>
        <w:rPr>
          <w:color w:val="000000"/>
          <w:sz w:val="28"/>
          <w:szCs w:val="28"/>
        </w:rPr>
      </w:pPr>
    </w:p>
    <w:p w:rsidR="005377A1" w:rsidRPr="00831BF9" w:rsidRDefault="005377A1" w:rsidP="0031589F">
      <w:pPr>
        <w:pStyle w:val="aa"/>
        <w:spacing w:line="360" w:lineRule="auto"/>
        <w:ind w:left="0" w:right="74" w:firstLine="709"/>
        <w:jc w:val="both"/>
        <w:rPr>
          <w:color w:val="000000"/>
          <w:sz w:val="28"/>
          <w:szCs w:val="28"/>
        </w:rPr>
      </w:pPr>
      <w:r w:rsidRPr="00831BF9">
        <w:rPr>
          <w:color w:val="000000"/>
          <w:sz w:val="28"/>
          <w:szCs w:val="28"/>
        </w:rPr>
        <w:lastRenderedPageBreak/>
        <w:t>Если изменения косвенных факторов происходят в обратном направлении (увеличивается степень монополизации рынков, рас</w:t>
      </w:r>
      <w:r w:rsidRPr="00831BF9">
        <w:rPr>
          <w:color w:val="000000"/>
          <w:sz w:val="28"/>
          <w:szCs w:val="28"/>
        </w:rPr>
        <w:softHyphen/>
        <w:t>тут налоги и пр.), то экономический рост будет сдерживаться. Так, резкое удорожание производственных ресурсов после либерализа</w:t>
      </w:r>
      <w:r w:rsidRPr="00831BF9">
        <w:rPr>
          <w:color w:val="000000"/>
          <w:sz w:val="28"/>
          <w:szCs w:val="28"/>
        </w:rPr>
        <w:softHyphen/>
        <w:t>ции цен в нашей стране явилось одной из причин, стимулирующих</w:t>
      </w:r>
      <w:r>
        <w:rPr>
          <w:color w:val="000000"/>
          <w:sz w:val="28"/>
          <w:szCs w:val="28"/>
        </w:rPr>
        <w:t xml:space="preserve"> промышленные предприятия к снижению реальных объемов производства и занятости.</w:t>
      </w:r>
      <w:r>
        <w:rPr>
          <w:rStyle w:val="a9"/>
          <w:color w:val="000000"/>
          <w:sz w:val="28"/>
          <w:szCs w:val="28"/>
        </w:rPr>
        <w:footnoteReference w:id="8"/>
      </w:r>
    </w:p>
    <w:p w:rsidR="007E1D20" w:rsidRDefault="005377A1" w:rsidP="0031589F">
      <w:pPr>
        <w:pStyle w:val="aa"/>
        <w:tabs>
          <w:tab w:val="left" w:pos="0"/>
          <w:tab w:val="left" w:pos="426"/>
          <w:tab w:val="left" w:pos="993"/>
        </w:tabs>
        <w:spacing w:line="360" w:lineRule="auto"/>
        <w:ind w:left="0" w:firstLine="709"/>
        <w:jc w:val="both"/>
        <w:rPr>
          <w:sz w:val="28"/>
          <w:szCs w:val="19"/>
        </w:rPr>
      </w:pPr>
      <w:r w:rsidRPr="00A75975">
        <w:rPr>
          <w:sz w:val="28"/>
          <w:szCs w:val="19"/>
        </w:rPr>
        <w:t xml:space="preserve">Для экономического роста необходимо, чтобы был задействован его потенциал, т.е. использованы необходимые ресурсы. Такими ресурсами в первую очередь являются факторы производства, которые используются в определенном сочетании, образуя органическое единство. В экономической литературе еще со времен Ж.Б. Сея выделяют три фактора производства: труд, землю и капитал. Сегодня обращают внимание еще на два фактора, от которых в современном мире все в большей мере зависит экономический рост: предпринимательская способность и научно-технический прогресс (НТП). </w:t>
      </w:r>
    </w:p>
    <w:p w:rsidR="005377A1" w:rsidRPr="0031589F" w:rsidRDefault="005377A1" w:rsidP="0031589F">
      <w:pPr>
        <w:pStyle w:val="aa"/>
        <w:tabs>
          <w:tab w:val="left" w:pos="0"/>
          <w:tab w:val="left" w:pos="426"/>
          <w:tab w:val="left" w:pos="993"/>
        </w:tabs>
        <w:spacing w:line="360" w:lineRule="auto"/>
        <w:ind w:left="0" w:firstLine="709"/>
        <w:jc w:val="both"/>
        <w:rPr>
          <w:sz w:val="28"/>
          <w:szCs w:val="19"/>
        </w:rPr>
      </w:pPr>
      <w:r w:rsidRPr="0031589F">
        <w:rPr>
          <w:sz w:val="28"/>
          <w:szCs w:val="19"/>
        </w:rPr>
        <w:t xml:space="preserve">Факторы экономического роста могут подразделяться на: </w:t>
      </w:r>
    </w:p>
    <w:p w:rsidR="005377A1" w:rsidRDefault="005377A1" w:rsidP="007E1D20">
      <w:pPr>
        <w:pStyle w:val="aa"/>
        <w:tabs>
          <w:tab w:val="left" w:pos="0"/>
          <w:tab w:val="left" w:pos="426"/>
          <w:tab w:val="left" w:pos="993"/>
        </w:tabs>
        <w:spacing w:line="360" w:lineRule="auto"/>
        <w:ind w:left="0" w:firstLine="567"/>
        <w:jc w:val="both"/>
        <w:rPr>
          <w:sz w:val="28"/>
          <w:szCs w:val="19"/>
        </w:rPr>
      </w:pPr>
      <w:r>
        <w:rPr>
          <w:sz w:val="28"/>
          <w:szCs w:val="19"/>
        </w:rPr>
        <w:t>1.</w:t>
      </w:r>
      <w:r w:rsidRPr="00A75975">
        <w:rPr>
          <w:sz w:val="28"/>
          <w:szCs w:val="19"/>
        </w:rPr>
        <w:t xml:space="preserve"> факторы предложения (природные ресурсы, трудовые ресурсы, капитал, технологии); </w:t>
      </w:r>
    </w:p>
    <w:p w:rsidR="005377A1" w:rsidRDefault="005377A1" w:rsidP="007E1D20">
      <w:pPr>
        <w:pStyle w:val="aa"/>
        <w:tabs>
          <w:tab w:val="left" w:pos="0"/>
          <w:tab w:val="left" w:pos="426"/>
          <w:tab w:val="left" w:pos="993"/>
        </w:tabs>
        <w:spacing w:line="360" w:lineRule="auto"/>
        <w:ind w:left="0" w:firstLine="567"/>
        <w:jc w:val="both"/>
        <w:rPr>
          <w:sz w:val="28"/>
          <w:szCs w:val="19"/>
        </w:rPr>
      </w:pPr>
      <w:r>
        <w:rPr>
          <w:sz w:val="28"/>
          <w:szCs w:val="19"/>
        </w:rPr>
        <w:t xml:space="preserve">2. </w:t>
      </w:r>
      <w:r w:rsidRPr="00A75975">
        <w:rPr>
          <w:sz w:val="28"/>
          <w:szCs w:val="19"/>
        </w:rPr>
        <w:t xml:space="preserve">факторы спроса (уровень экономической активности, циклические колебания); </w:t>
      </w:r>
    </w:p>
    <w:p w:rsidR="005377A1" w:rsidRDefault="005377A1" w:rsidP="007E1D20">
      <w:pPr>
        <w:pStyle w:val="aa"/>
        <w:tabs>
          <w:tab w:val="left" w:pos="0"/>
          <w:tab w:val="left" w:pos="426"/>
          <w:tab w:val="left" w:pos="993"/>
        </w:tabs>
        <w:spacing w:line="360" w:lineRule="auto"/>
        <w:ind w:left="0" w:firstLine="567"/>
        <w:jc w:val="both"/>
        <w:rPr>
          <w:sz w:val="28"/>
          <w:szCs w:val="19"/>
        </w:rPr>
      </w:pPr>
      <w:r>
        <w:rPr>
          <w:sz w:val="28"/>
          <w:szCs w:val="19"/>
        </w:rPr>
        <w:t>3.</w:t>
      </w:r>
      <w:r w:rsidRPr="00A75975">
        <w:rPr>
          <w:sz w:val="28"/>
          <w:szCs w:val="19"/>
        </w:rPr>
        <w:t xml:space="preserve"> факторы распределения (мотивация труда, социальная стабильность). </w:t>
      </w:r>
    </w:p>
    <w:p w:rsidR="005377A1" w:rsidRDefault="005377A1" w:rsidP="0031589F">
      <w:pPr>
        <w:pStyle w:val="aa"/>
        <w:tabs>
          <w:tab w:val="left" w:pos="0"/>
          <w:tab w:val="left" w:pos="426"/>
          <w:tab w:val="left" w:pos="993"/>
        </w:tabs>
        <w:spacing w:line="360" w:lineRule="auto"/>
        <w:ind w:left="0" w:firstLine="709"/>
        <w:jc w:val="both"/>
        <w:rPr>
          <w:sz w:val="28"/>
          <w:szCs w:val="19"/>
        </w:rPr>
      </w:pPr>
      <w:r w:rsidRPr="00A75975">
        <w:rPr>
          <w:sz w:val="28"/>
          <w:szCs w:val="19"/>
        </w:rPr>
        <w:t>В любом случае рост экономики в первую очередь зависит от возможностей производства и связан с использованием основных видов производственных ресурсов — трудовых, капитальных, природных (земельных), — имеющихся в ограниченном количестве.</w:t>
      </w:r>
      <w:r>
        <w:rPr>
          <w:rStyle w:val="a9"/>
          <w:sz w:val="28"/>
          <w:szCs w:val="19"/>
        </w:rPr>
        <w:footnoteReference w:id="9"/>
      </w:r>
    </w:p>
    <w:p w:rsidR="005377A1" w:rsidRPr="005F1E17" w:rsidRDefault="005377A1" w:rsidP="0031589F">
      <w:pPr>
        <w:spacing w:line="360" w:lineRule="auto"/>
        <w:ind w:right="74" w:firstLine="709"/>
        <w:jc w:val="both"/>
        <w:rPr>
          <w:color w:val="000000"/>
          <w:sz w:val="28"/>
          <w:szCs w:val="28"/>
        </w:rPr>
      </w:pPr>
      <w:r w:rsidRPr="005F1E17">
        <w:rPr>
          <w:color w:val="000000"/>
          <w:sz w:val="28"/>
          <w:szCs w:val="28"/>
        </w:rPr>
        <w:lastRenderedPageBreak/>
        <w:t>Теоретически могут быть выделены два основных типа экономи</w:t>
      </w:r>
      <w:r w:rsidRPr="005F1E17">
        <w:rPr>
          <w:color w:val="000000"/>
          <w:sz w:val="28"/>
          <w:szCs w:val="28"/>
        </w:rPr>
        <w:softHyphen/>
        <w:t>ческого роста: экстенсивный и интенсивный</w:t>
      </w:r>
      <w:r w:rsidR="0031589F">
        <w:rPr>
          <w:color w:val="000000"/>
          <w:sz w:val="28"/>
          <w:szCs w:val="28"/>
        </w:rPr>
        <w:t xml:space="preserve"> (рис.1)</w:t>
      </w:r>
      <w:r w:rsidRPr="005F1E17">
        <w:rPr>
          <w:color w:val="000000"/>
          <w:sz w:val="28"/>
          <w:szCs w:val="28"/>
        </w:rPr>
        <w:t>. Особеннос</w:t>
      </w:r>
      <w:r w:rsidRPr="005F1E17">
        <w:rPr>
          <w:color w:val="000000"/>
          <w:sz w:val="28"/>
          <w:szCs w:val="28"/>
        </w:rPr>
        <w:softHyphen/>
        <w:t>тью экстенсивного типа экономического роста является то, что расширение объема материальных благ и услуг достигается за счет увеличения количества применяемых прямых факторов предложе</w:t>
      </w:r>
      <w:r w:rsidRPr="005F1E17">
        <w:rPr>
          <w:color w:val="000000"/>
          <w:sz w:val="28"/>
          <w:szCs w:val="28"/>
        </w:rPr>
        <w:softHyphen/>
        <w:t>ния: численности работников, средств труда, земли, сырья, и т.д. При экстенсивном росте со</w:t>
      </w:r>
      <w:r w:rsidRPr="005F1E17">
        <w:rPr>
          <w:color w:val="000000"/>
          <w:sz w:val="28"/>
          <w:szCs w:val="28"/>
        </w:rPr>
        <w:softHyphen/>
        <w:t>храняются постоянные пропорции между темпами роста реального объема производства и реальных совокупных издержек на его со</w:t>
      </w:r>
      <w:r w:rsidRPr="005F1E17">
        <w:rPr>
          <w:color w:val="000000"/>
          <w:sz w:val="28"/>
          <w:szCs w:val="28"/>
        </w:rPr>
        <w:softHyphen/>
        <w:t xml:space="preserve">здание. </w:t>
      </w:r>
    </w:p>
    <w:p w:rsidR="005377A1" w:rsidRPr="005F1E17" w:rsidRDefault="005377A1" w:rsidP="0031589F">
      <w:pPr>
        <w:spacing w:line="360" w:lineRule="auto"/>
        <w:ind w:right="74" w:firstLine="709"/>
        <w:jc w:val="both"/>
        <w:rPr>
          <w:color w:val="000000"/>
          <w:sz w:val="28"/>
          <w:szCs w:val="28"/>
        </w:rPr>
      </w:pPr>
      <w:r w:rsidRPr="005F1E17">
        <w:rPr>
          <w:color w:val="000000"/>
          <w:sz w:val="28"/>
          <w:szCs w:val="28"/>
        </w:rPr>
        <w:t>Специфика интенсивного типа экономического роста состоит в том, что расширение производства обеспечивается за счет каче</w:t>
      </w:r>
      <w:r w:rsidRPr="005F1E17">
        <w:rPr>
          <w:color w:val="000000"/>
          <w:sz w:val="28"/>
          <w:szCs w:val="28"/>
        </w:rPr>
        <w:softHyphen/>
        <w:t>ственного совершенствования прямых факторов роста: примене</w:t>
      </w:r>
      <w:r w:rsidRPr="005F1E17">
        <w:rPr>
          <w:color w:val="000000"/>
          <w:sz w:val="28"/>
          <w:szCs w:val="28"/>
        </w:rPr>
        <w:softHyphen/>
        <w:t>ния прогрессивных технологий, использования рабочей силы, име</w:t>
      </w:r>
      <w:r w:rsidRPr="005F1E17">
        <w:rPr>
          <w:color w:val="000000"/>
          <w:sz w:val="28"/>
          <w:szCs w:val="28"/>
        </w:rPr>
        <w:softHyphen/>
        <w:t>ющей более высокую квалификацию и производительность труда, и т.д. В этом случае темпы роста реальных объемов производства будут превышать темпы изменения совокупных издержек на его производство.</w:t>
      </w:r>
      <w:r w:rsidR="0031589F" w:rsidRPr="0031589F">
        <w:rPr>
          <w:rStyle w:val="a9"/>
          <w:sz w:val="28"/>
          <w:szCs w:val="28"/>
        </w:rPr>
        <w:t xml:space="preserve"> </w:t>
      </w:r>
      <w:r w:rsidR="0031589F" w:rsidRPr="005F1E17">
        <w:rPr>
          <w:rStyle w:val="a9"/>
          <w:sz w:val="28"/>
          <w:szCs w:val="28"/>
        </w:rPr>
        <w:footnoteReference w:id="10"/>
      </w:r>
    </w:p>
    <w:p w:rsidR="005377A1" w:rsidRDefault="005377A1" w:rsidP="005377A1">
      <w:pPr>
        <w:pStyle w:val="aa"/>
        <w:tabs>
          <w:tab w:val="left" w:pos="0"/>
          <w:tab w:val="left" w:pos="426"/>
          <w:tab w:val="left" w:pos="993"/>
        </w:tabs>
        <w:spacing w:line="360" w:lineRule="auto"/>
        <w:ind w:left="0"/>
        <w:jc w:val="both"/>
        <w:rPr>
          <w:color w:val="000000"/>
          <w:sz w:val="44"/>
          <w:szCs w:val="28"/>
        </w:rPr>
      </w:pPr>
      <w:r>
        <w:rPr>
          <w:noProof/>
          <w:color w:val="000000"/>
          <w:sz w:val="44"/>
          <w:szCs w:val="28"/>
        </w:rPr>
        <w:drawing>
          <wp:inline distT="0" distB="0" distL="0" distR="0">
            <wp:extent cx="5947184" cy="3241141"/>
            <wp:effectExtent l="95250" t="0" r="0" b="0"/>
            <wp:docPr id="2" name="Схема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2C7793" w:rsidRPr="0040069A" w:rsidRDefault="005377A1" w:rsidP="0040069A">
      <w:pPr>
        <w:pStyle w:val="aa"/>
        <w:tabs>
          <w:tab w:val="left" w:pos="0"/>
          <w:tab w:val="left" w:pos="426"/>
          <w:tab w:val="left" w:pos="993"/>
        </w:tabs>
        <w:spacing w:line="360" w:lineRule="auto"/>
        <w:ind w:left="0"/>
        <w:jc w:val="center"/>
        <w:rPr>
          <w:color w:val="000000"/>
          <w:sz w:val="28"/>
          <w:szCs w:val="28"/>
        </w:rPr>
      </w:pPr>
      <w:r>
        <w:rPr>
          <w:color w:val="000000"/>
          <w:sz w:val="28"/>
          <w:szCs w:val="28"/>
        </w:rPr>
        <w:t>Рис. 1. Экстенсивные и интенсивные факторы экономического роста</w:t>
      </w:r>
    </w:p>
    <w:p w:rsidR="002C7793" w:rsidRDefault="00EA743F" w:rsidP="005E4463">
      <w:pPr>
        <w:spacing w:line="360" w:lineRule="auto"/>
        <w:ind w:firstLine="708"/>
        <w:rPr>
          <w:sz w:val="32"/>
          <w:szCs w:val="28"/>
        </w:rPr>
      </w:pPr>
      <w:r>
        <w:rPr>
          <w:sz w:val="32"/>
          <w:szCs w:val="28"/>
        </w:rPr>
        <w:lastRenderedPageBreak/>
        <w:t>1.3. П</w:t>
      </w:r>
      <w:r w:rsidR="005E4463" w:rsidRPr="005E4463">
        <w:rPr>
          <w:sz w:val="32"/>
          <w:szCs w:val="28"/>
        </w:rPr>
        <w:t>отенциал</w:t>
      </w:r>
      <w:r w:rsidR="00076734">
        <w:rPr>
          <w:sz w:val="32"/>
          <w:szCs w:val="28"/>
        </w:rPr>
        <w:t xml:space="preserve"> и о</w:t>
      </w:r>
      <w:r>
        <w:rPr>
          <w:sz w:val="32"/>
          <w:szCs w:val="28"/>
        </w:rPr>
        <w:t>собенности</w:t>
      </w:r>
      <w:r w:rsidR="005E4463" w:rsidRPr="005E4463">
        <w:rPr>
          <w:sz w:val="32"/>
          <w:szCs w:val="28"/>
        </w:rPr>
        <w:t xml:space="preserve"> экономического роста в РФ</w:t>
      </w:r>
    </w:p>
    <w:p w:rsidR="0040069A" w:rsidRPr="0040069A" w:rsidRDefault="0040069A" w:rsidP="001B105C">
      <w:pPr>
        <w:pStyle w:val="Default"/>
        <w:spacing w:line="360" w:lineRule="auto"/>
        <w:ind w:firstLine="708"/>
        <w:jc w:val="both"/>
        <w:rPr>
          <w:sz w:val="28"/>
          <w:szCs w:val="28"/>
        </w:rPr>
      </w:pPr>
      <w:r w:rsidRPr="0040069A">
        <w:rPr>
          <w:sz w:val="28"/>
          <w:szCs w:val="28"/>
        </w:rPr>
        <w:t xml:space="preserve">Первая задача, которую необходимо решить при обосновании долгосрочных перспектив экономического развития – </w:t>
      </w:r>
      <w:r w:rsidRPr="0040069A">
        <w:rPr>
          <w:iCs/>
          <w:sz w:val="28"/>
          <w:szCs w:val="28"/>
        </w:rPr>
        <w:t>оценка потенциала роста</w:t>
      </w:r>
      <w:r w:rsidRPr="0040069A">
        <w:rPr>
          <w:sz w:val="28"/>
          <w:szCs w:val="28"/>
        </w:rPr>
        <w:t xml:space="preserve">. Важно определить максимум, на который может рассчитывать российская экономика. Фактически – это задача выявления возможных пределов экономического роста в долгосрочной перспективе. </w:t>
      </w:r>
    </w:p>
    <w:p w:rsidR="0040069A" w:rsidRPr="0040069A" w:rsidRDefault="0040069A" w:rsidP="001B105C">
      <w:pPr>
        <w:pStyle w:val="Default"/>
        <w:spacing w:line="360" w:lineRule="auto"/>
        <w:ind w:firstLine="708"/>
        <w:jc w:val="both"/>
        <w:rPr>
          <w:sz w:val="28"/>
          <w:szCs w:val="28"/>
        </w:rPr>
      </w:pPr>
      <w:r w:rsidRPr="0040069A">
        <w:rPr>
          <w:sz w:val="28"/>
          <w:szCs w:val="28"/>
        </w:rPr>
        <w:t xml:space="preserve">К числу важнейших факторов, определяющих возможности будущего развития российской экономики, можно отнести следующие. </w:t>
      </w:r>
    </w:p>
    <w:p w:rsidR="0040069A" w:rsidRDefault="0040069A" w:rsidP="001B105C">
      <w:pPr>
        <w:pStyle w:val="Default"/>
        <w:spacing w:line="360" w:lineRule="auto"/>
        <w:ind w:firstLine="708"/>
        <w:jc w:val="both"/>
        <w:rPr>
          <w:sz w:val="28"/>
          <w:szCs w:val="28"/>
        </w:rPr>
      </w:pPr>
      <w:r w:rsidRPr="0040069A">
        <w:rPr>
          <w:sz w:val="28"/>
          <w:szCs w:val="28"/>
        </w:rPr>
        <w:t xml:space="preserve">Во-первых, это </w:t>
      </w:r>
      <w:r w:rsidRPr="0040069A">
        <w:rPr>
          <w:iCs/>
          <w:sz w:val="28"/>
          <w:szCs w:val="28"/>
        </w:rPr>
        <w:t xml:space="preserve">огромные запасы первичных ресурсов – полезных ископаемых, земельных угодий, биологического сырья и т.д., </w:t>
      </w:r>
      <w:r w:rsidRPr="0040069A">
        <w:rPr>
          <w:sz w:val="28"/>
          <w:szCs w:val="28"/>
        </w:rPr>
        <w:t xml:space="preserve">освоение которых само по себе в состоянии обеспечить мощный поток инвестиций. В частности, доля России в разведанных мировых запасах нефти составляет не менее 10-12%, разведанных запасах угля – не менее 10-11%, разведанных запасах газа – не менее 25-30%. При этом доказанные запасы нефти превышают 20 млрд.т. Также в России находится 20-25% мировых запасов произрастающей древесины, около 10% продуктивных земельных угодий, крупномасштабные запасы многих других важнейших ресурсов. </w:t>
      </w:r>
    </w:p>
    <w:p w:rsidR="0040069A" w:rsidRDefault="0040069A" w:rsidP="001B105C">
      <w:pPr>
        <w:pStyle w:val="Default"/>
        <w:spacing w:line="360" w:lineRule="auto"/>
        <w:ind w:firstLine="708"/>
        <w:jc w:val="both"/>
        <w:rPr>
          <w:sz w:val="28"/>
          <w:szCs w:val="28"/>
        </w:rPr>
      </w:pPr>
      <w:r w:rsidRPr="0040069A">
        <w:rPr>
          <w:sz w:val="28"/>
          <w:szCs w:val="28"/>
        </w:rPr>
        <w:t xml:space="preserve">Во-вторых, это </w:t>
      </w:r>
      <w:r w:rsidRPr="0040069A">
        <w:rPr>
          <w:iCs/>
          <w:sz w:val="28"/>
          <w:szCs w:val="28"/>
        </w:rPr>
        <w:t xml:space="preserve">накопленный в стране производственный потенциал, </w:t>
      </w:r>
      <w:r w:rsidRPr="0040069A">
        <w:rPr>
          <w:sz w:val="28"/>
          <w:szCs w:val="28"/>
        </w:rPr>
        <w:t xml:space="preserve">включающий в себя </w:t>
      </w:r>
      <w:r w:rsidRPr="0040069A">
        <w:rPr>
          <w:iCs/>
          <w:sz w:val="28"/>
          <w:szCs w:val="28"/>
        </w:rPr>
        <w:t xml:space="preserve">основные фонды, технологические знания, трудовые коллективы </w:t>
      </w:r>
      <w:r w:rsidRPr="0040069A">
        <w:rPr>
          <w:sz w:val="28"/>
          <w:szCs w:val="28"/>
        </w:rPr>
        <w:t>и т.д. Весьма существенная часть этого производственного аппарата вполне способна удовлетворять современный рыночный спрос как внутри страны, так и за ее пределами.</w:t>
      </w:r>
      <w:r w:rsidRPr="00F84D10">
        <w:rPr>
          <w:sz w:val="28"/>
          <w:szCs w:val="28"/>
        </w:rPr>
        <w:t xml:space="preserve"> </w:t>
      </w:r>
      <w:r w:rsidRPr="0040069A">
        <w:rPr>
          <w:sz w:val="28"/>
          <w:szCs w:val="28"/>
        </w:rPr>
        <w:t>В частности, в 2009-2012 гг. в России были введены в строй значительные новые производственные мощности в</w:t>
      </w:r>
      <w:r>
        <w:rPr>
          <w:sz w:val="28"/>
          <w:szCs w:val="28"/>
        </w:rPr>
        <w:t xml:space="preserve"> </w:t>
      </w:r>
      <w:r w:rsidRPr="0040069A">
        <w:rPr>
          <w:color w:val="auto"/>
          <w:sz w:val="28"/>
          <w:szCs w:val="28"/>
        </w:rPr>
        <w:t>таких видах деятельности как черная металлургия, химическое производство, машиностроение, пищевое производство, производство строительных материалов и др. Все эти предприятия обладают современными характеристиками эффективности, создавая при этом в экономике определенный запас по уровню загрузки ключевых производственных мощностей.</w:t>
      </w:r>
    </w:p>
    <w:p w:rsidR="0040069A" w:rsidRPr="0040069A" w:rsidRDefault="0040069A" w:rsidP="001B105C">
      <w:pPr>
        <w:pStyle w:val="Default"/>
        <w:spacing w:line="360" w:lineRule="auto"/>
        <w:ind w:firstLine="708"/>
        <w:jc w:val="both"/>
        <w:rPr>
          <w:sz w:val="28"/>
          <w:szCs w:val="28"/>
        </w:rPr>
      </w:pPr>
      <w:r w:rsidRPr="0040069A">
        <w:rPr>
          <w:color w:val="auto"/>
          <w:sz w:val="28"/>
          <w:szCs w:val="28"/>
        </w:rPr>
        <w:lastRenderedPageBreak/>
        <w:t xml:space="preserve">В-третьих, это </w:t>
      </w:r>
      <w:r w:rsidRPr="0040069A">
        <w:rPr>
          <w:iCs/>
          <w:color w:val="auto"/>
          <w:sz w:val="28"/>
          <w:szCs w:val="28"/>
        </w:rPr>
        <w:t>мощный трудовой, образовательный и культурный потенциал страны</w:t>
      </w:r>
      <w:r w:rsidRPr="0040069A">
        <w:rPr>
          <w:color w:val="auto"/>
          <w:sz w:val="28"/>
          <w:szCs w:val="28"/>
        </w:rPr>
        <w:t xml:space="preserve">, прошедший адаптацию к рыночным условиям. Этот потенциал все в большей мере становится реальной движущей силой развития российской экономики. </w:t>
      </w:r>
      <w:r>
        <w:rPr>
          <w:color w:val="auto"/>
          <w:sz w:val="28"/>
          <w:szCs w:val="28"/>
        </w:rPr>
        <w:t>С</w:t>
      </w:r>
      <w:r w:rsidRPr="0040069A">
        <w:rPr>
          <w:color w:val="auto"/>
          <w:sz w:val="28"/>
          <w:szCs w:val="28"/>
        </w:rPr>
        <w:t xml:space="preserve">прос со стороны населения вносит наиболее значимый вклад в динамику ВВП; а в период кризиса 2008-2009 гг. именно население демонстрировало образцы рационального рыночного поведения, увеличивая объем организованных сбережений. </w:t>
      </w:r>
    </w:p>
    <w:p w:rsidR="0040069A" w:rsidRPr="0040069A" w:rsidRDefault="0040069A" w:rsidP="001B105C">
      <w:pPr>
        <w:pStyle w:val="Default"/>
        <w:spacing w:line="360" w:lineRule="auto"/>
        <w:ind w:firstLine="708"/>
        <w:jc w:val="both"/>
        <w:rPr>
          <w:color w:val="auto"/>
          <w:sz w:val="28"/>
          <w:szCs w:val="28"/>
        </w:rPr>
      </w:pPr>
      <w:r w:rsidRPr="0040069A">
        <w:rPr>
          <w:color w:val="auto"/>
          <w:sz w:val="28"/>
          <w:szCs w:val="28"/>
        </w:rPr>
        <w:t xml:space="preserve">Динамика производительности труда в российской экономике есть не только результат модернизации производства и роста инвестиций в основной капитал, но и естественное следствие формирования новой корпоративной среды. Таким образом, для оценки возможного потенциала роста производительности труда необходимо рассматривать два основных аспекта динамики эффективности использования трудовых ресурсов: (а) организационный (связанный с несовершенством корпоративного управления и избыточной занятостью в ряде технологических процессов); (б) технологический (связанный с реальным отставанием в уровне развития технологий). </w:t>
      </w:r>
    </w:p>
    <w:p w:rsidR="0040069A" w:rsidRPr="0040069A" w:rsidRDefault="00793E42" w:rsidP="001B105C">
      <w:pPr>
        <w:pStyle w:val="Default"/>
        <w:spacing w:line="360" w:lineRule="auto"/>
        <w:ind w:firstLine="708"/>
        <w:jc w:val="both"/>
        <w:rPr>
          <w:color w:val="auto"/>
          <w:sz w:val="28"/>
          <w:szCs w:val="28"/>
        </w:rPr>
      </w:pPr>
      <w:r>
        <w:rPr>
          <w:color w:val="auto"/>
          <w:sz w:val="28"/>
          <w:szCs w:val="28"/>
        </w:rPr>
        <w:t>С</w:t>
      </w:r>
      <w:r w:rsidR="0040069A" w:rsidRPr="0040069A">
        <w:rPr>
          <w:color w:val="auto"/>
          <w:sz w:val="28"/>
          <w:szCs w:val="28"/>
        </w:rPr>
        <w:t>уммарная избыточная (по отношению к фактическим объемам производства и используемым технологиям) занятость в отраслях</w:t>
      </w:r>
      <w:r w:rsidR="0040069A">
        <w:rPr>
          <w:color w:val="auto"/>
          <w:sz w:val="28"/>
          <w:szCs w:val="28"/>
        </w:rPr>
        <w:t xml:space="preserve"> </w:t>
      </w:r>
      <w:r w:rsidR="0040069A" w:rsidRPr="0040069A">
        <w:rPr>
          <w:color w:val="auto"/>
          <w:sz w:val="28"/>
          <w:szCs w:val="28"/>
        </w:rPr>
        <w:t>обрабатывающей промышленности в 2012 г. составляла примерно 2,0 млн. чел. Иными словами, только в этом сегменте экономики потенциал роста производительности труда за счет использования организационной компоненты может оцениваться в 15-20%. Избыточная занятость</w:t>
      </w:r>
      <w:r w:rsidR="007A4AB0">
        <w:rPr>
          <w:color w:val="auto"/>
          <w:sz w:val="28"/>
          <w:szCs w:val="28"/>
        </w:rPr>
        <w:t xml:space="preserve"> </w:t>
      </w:r>
      <w:r w:rsidR="0040069A" w:rsidRPr="0040069A">
        <w:rPr>
          <w:color w:val="auto"/>
          <w:sz w:val="28"/>
          <w:szCs w:val="28"/>
        </w:rPr>
        <w:t>наблюдается в секторах, где в наименьшей степени предъявляются</w:t>
      </w:r>
      <w:r w:rsidR="007A4AB0">
        <w:rPr>
          <w:color w:val="auto"/>
          <w:sz w:val="28"/>
          <w:szCs w:val="28"/>
        </w:rPr>
        <w:t xml:space="preserve"> </w:t>
      </w:r>
      <w:r w:rsidR="0040069A" w:rsidRPr="0040069A">
        <w:rPr>
          <w:color w:val="auto"/>
          <w:sz w:val="28"/>
          <w:szCs w:val="28"/>
        </w:rPr>
        <w:t>требования к уровню организации производства, в то же время именно они имеют высокий потенциал повышения эффективности использования</w:t>
      </w:r>
      <w:r w:rsidR="007A4AB0">
        <w:rPr>
          <w:color w:val="auto"/>
          <w:sz w:val="28"/>
          <w:szCs w:val="28"/>
        </w:rPr>
        <w:t xml:space="preserve"> трудовых ресурсов.</w:t>
      </w:r>
    </w:p>
    <w:p w:rsidR="007A4AB0" w:rsidRDefault="007A4AB0" w:rsidP="001B105C">
      <w:pPr>
        <w:pStyle w:val="Default"/>
        <w:spacing w:line="360" w:lineRule="auto"/>
        <w:jc w:val="both"/>
        <w:rPr>
          <w:color w:val="auto"/>
          <w:sz w:val="28"/>
          <w:szCs w:val="28"/>
        </w:rPr>
      </w:pPr>
    </w:p>
    <w:p w:rsidR="007A4AB0" w:rsidRDefault="007A4AB0" w:rsidP="001B105C">
      <w:pPr>
        <w:pStyle w:val="Default"/>
        <w:spacing w:line="360" w:lineRule="auto"/>
        <w:jc w:val="both"/>
        <w:rPr>
          <w:color w:val="auto"/>
          <w:sz w:val="28"/>
          <w:szCs w:val="28"/>
        </w:rPr>
      </w:pPr>
    </w:p>
    <w:p w:rsidR="0040069A" w:rsidRPr="0040069A" w:rsidRDefault="0040069A" w:rsidP="001B105C">
      <w:pPr>
        <w:pStyle w:val="Default"/>
        <w:spacing w:line="360" w:lineRule="auto"/>
        <w:ind w:firstLine="708"/>
        <w:jc w:val="both"/>
        <w:rPr>
          <w:color w:val="auto"/>
          <w:sz w:val="28"/>
          <w:szCs w:val="28"/>
        </w:rPr>
      </w:pPr>
      <w:r w:rsidRPr="0040069A">
        <w:rPr>
          <w:color w:val="auto"/>
          <w:sz w:val="28"/>
          <w:szCs w:val="28"/>
        </w:rPr>
        <w:lastRenderedPageBreak/>
        <w:t xml:space="preserve">В-четвертых, это </w:t>
      </w:r>
      <w:r w:rsidRPr="0040069A">
        <w:rPr>
          <w:iCs/>
          <w:color w:val="auto"/>
          <w:sz w:val="28"/>
          <w:szCs w:val="28"/>
        </w:rPr>
        <w:t xml:space="preserve">наличие в России пространства для количественного и качественного роста. </w:t>
      </w:r>
      <w:r w:rsidRPr="0040069A">
        <w:rPr>
          <w:color w:val="auto"/>
          <w:sz w:val="28"/>
          <w:szCs w:val="28"/>
        </w:rPr>
        <w:t xml:space="preserve">Под пространством роста имеется в виду не географическая территория, а экономическое понятие, связанное с концепцией насыщения. Наша страна еще очень далека от насыщения основных потребностей: уровень жилищной обеспеченности и обеспеченности легковыми автомобилями в России в 3-4 раза ниже, чем в экономически развитых странах; существенно ниже обеспеченность товарами длительного пользования; отставание в уровне развития транспортной инфраструктуры – многократное; значимым остается также отставание по потреблению некоторых важнейших видов продуктов питания. Освоение и обустройство огромной российской территории также формирует значительный потенциал экономического роста. </w:t>
      </w:r>
    </w:p>
    <w:p w:rsidR="0040069A" w:rsidRPr="0040069A" w:rsidRDefault="0040069A" w:rsidP="001B105C">
      <w:pPr>
        <w:pStyle w:val="Default"/>
        <w:spacing w:line="360" w:lineRule="auto"/>
        <w:jc w:val="both"/>
        <w:rPr>
          <w:color w:val="auto"/>
          <w:sz w:val="28"/>
          <w:szCs w:val="28"/>
        </w:rPr>
      </w:pPr>
      <w:r w:rsidRPr="0040069A">
        <w:rPr>
          <w:color w:val="auto"/>
          <w:sz w:val="28"/>
          <w:szCs w:val="28"/>
        </w:rPr>
        <w:t>Следует также принимать во внимание, что внутренний рынок – это наиболее знакомая отечественным производителям часть мирового рынка, на которой они объективно обладают дополнительными конкурентными преимуществами. К тому же продажа товаров и услуг на внутреннем рынке уже не является менее привлекательной, чем внешняя торговля (как вследствие сближения цен, так и предсказуемой динамики обменного курса рубля). Поэтому способность развиваться с опорой на внутренний рынок</w:t>
      </w:r>
      <w:r>
        <w:rPr>
          <w:color w:val="auto"/>
          <w:sz w:val="28"/>
          <w:szCs w:val="28"/>
        </w:rPr>
        <w:t xml:space="preserve"> </w:t>
      </w:r>
      <w:r w:rsidR="007A4AB0" w:rsidRPr="0040069A">
        <w:rPr>
          <w:color w:val="auto"/>
          <w:sz w:val="28"/>
          <w:szCs w:val="28"/>
        </w:rPr>
        <w:t>является таким же надежным свидетельством конкурентоспособности</w:t>
      </w:r>
      <w:r w:rsidR="00470AD2">
        <w:rPr>
          <w:color w:val="auto"/>
          <w:sz w:val="28"/>
          <w:szCs w:val="28"/>
        </w:rPr>
        <w:t xml:space="preserve"> бизнеса, как и способность к экспансии на внешние рынки сбыта.</w:t>
      </w:r>
    </w:p>
    <w:p w:rsidR="00470AD2" w:rsidRPr="0040069A" w:rsidRDefault="0040069A" w:rsidP="001B105C">
      <w:pPr>
        <w:pStyle w:val="Default"/>
        <w:spacing w:line="360" w:lineRule="auto"/>
        <w:ind w:firstLine="708"/>
        <w:jc w:val="both"/>
        <w:rPr>
          <w:color w:val="auto"/>
          <w:sz w:val="28"/>
          <w:szCs w:val="28"/>
        </w:rPr>
      </w:pPr>
      <w:r w:rsidRPr="0040069A">
        <w:rPr>
          <w:color w:val="auto"/>
          <w:sz w:val="28"/>
          <w:szCs w:val="28"/>
        </w:rPr>
        <w:t xml:space="preserve">В-пятых, уникальность нынешней ситуации в России состоит в том, что сейчас </w:t>
      </w:r>
      <w:r w:rsidRPr="0040069A">
        <w:rPr>
          <w:iCs/>
          <w:color w:val="auto"/>
          <w:sz w:val="28"/>
          <w:szCs w:val="28"/>
        </w:rPr>
        <w:t>нет актуальных финансовых ограничений на объем инвестиций</w:t>
      </w:r>
      <w:r w:rsidRPr="0040069A">
        <w:rPr>
          <w:color w:val="auto"/>
          <w:sz w:val="28"/>
          <w:szCs w:val="28"/>
        </w:rPr>
        <w:t xml:space="preserve">, долю накопления в ВВП страны можно увеличивать, не снижая уровня потребления, поскольку в государстве сложилась высокая норма сбережения. Например, в 2006-2012 гг. норма сбережений составляла в среднем 30% от ВВП, тогда как норма накопления лишь около 20%. </w:t>
      </w:r>
      <w:r w:rsidR="00470AD2">
        <w:rPr>
          <w:rStyle w:val="a9"/>
          <w:color w:val="auto"/>
          <w:sz w:val="28"/>
          <w:szCs w:val="28"/>
        </w:rPr>
        <w:footnoteReference w:id="11"/>
      </w:r>
    </w:p>
    <w:p w:rsidR="00FA4E5B" w:rsidRDefault="0040069A" w:rsidP="00FA4E5B">
      <w:pPr>
        <w:spacing w:line="360" w:lineRule="auto"/>
        <w:ind w:firstLine="708"/>
        <w:jc w:val="both"/>
        <w:rPr>
          <w:sz w:val="28"/>
          <w:szCs w:val="28"/>
        </w:rPr>
      </w:pPr>
      <w:r w:rsidRPr="0040069A">
        <w:rPr>
          <w:sz w:val="28"/>
          <w:szCs w:val="28"/>
        </w:rPr>
        <w:lastRenderedPageBreak/>
        <w:t xml:space="preserve">Потенциал, которым обладает Россия, с одной стороны, и пространство для количественного и качественного роста производства, с другой стороны, позволяют считать, что </w:t>
      </w:r>
      <w:r w:rsidRPr="0040069A">
        <w:rPr>
          <w:iCs/>
          <w:sz w:val="28"/>
          <w:szCs w:val="28"/>
        </w:rPr>
        <w:t>российская экономика в течение достаточно длительного периода времени в состоянии расти темпами 6-7% в год</w:t>
      </w:r>
      <w:r w:rsidRPr="0040069A">
        <w:rPr>
          <w:sz w:val="28"/>
          <w:szCs w:val="28"/>
        </w:rPr>
        <w:t>. Меньшие, тем более существенно меньшие, темпы экономического роста будут свидетельствовать о низком качестве экономической политики.</w:t>
      </w:r>
      <w:r w:rsidR="00733FD0">
        <w:rPr>
          <w:rStyle w:val="a9"/>
          <w:sz w:val="28"/>
          <w:szCs w:val="28"/>
        </w:rPr>
        <w:footnoteReference w:id="12"/>
      </w:r>
    </w:p>
    <w:p w:rsidR="00733FD0" w:rsidRDefault="00FA4E5B" w:rsidP="00FA4E5B">
      <w:pPr>
        <w:spacing w:after="200" w:line="276" w:lineRule="auto"/>
        <w:rPr>
          <w:sz w:val="28"/>
          <w:szCs w:val="28"/>
        </w:rPr>
      </w:pPr>
      <w:r>
        <w:rPr>
          <w:sz w:val="28"/>
          <w:szCs w:val="28"/>
        </w:rPr>
        <w:br w:type="page"/>
      </w:r>
    </w:p>
    <w:p w:rsidR="00733FD0" w:rsidRDefault="00733FD0" w:rsidP="0040069A">
      <w:pPr>
        <w:spacing w:line="360" w:lineRule="auto"/>
        <w:ind w:firstLine="708"/>
        <w:rPr>
          <w:b/>
          <w:sz w:val="32"/>
          <w:szCs w:val="28"/>
        </w:rPr>
      </w:pPr>
      <w:r w:rsidRPr="00733FD0">
        <w:rPr>
          <w:b/>
          <w:sz w:val="32"/>
          <w:szCs w:val="28"/>
        </w:rPr>
        <w:lastRenderedPageBreak/>
        <w:t xml:space="preserve">Глава </w:t>
      </w:r>
      <w:r w:rsidRPr="00733FD0">
        <w:rPr>
          <w:b/>
          <w:sz w:val="32"/>
          <w:szCs w:val="28"/>
          <w:lang w:val="en-US"/>
        </w:rPr>
        <w:t>II</w:t>
      </w:r>
      <w:r w:rsidRPr="00733FD0">
        <w:rPr>
          <w:b/>
          <w:sz w:val="32"/>
          <w:szCs w:val="28"/>
        </w:rPr>
        <w:t>. Основные проблемы и необходимые меры по обеспечению экономического роста в Российской Федерации</w:t>
      </w:r>
    </w:p>
    <w:p w:rsidR="00733FD0" w:rsidRPr="00EC5385" w:rsidRDefault="00EC5385" w:rsidP="0040069A">
      <w:pPr>
        <w:spacing w:line="360" w:lineRule="auto"/>
        <w:ind w:firstLine="708"/>
        <w:rPr>
          <w:sz w:val="32"/>
          <w:szCs w:val="28"/>
        </w:rPr>
      </w:pPr>
      <w:r w:rsidRPr="00EC5385">
        <w:rPr>
          <w:sz w:val="32"/>
          <w:szCs w:val="28"/>
        </w:rPr>
        <w:t>2.1. Основные проблемы экономического роста в РФ</w:t>
      </w:r>
    </w:p>
    <w:p w:rsidR="009C03E3" w:rsidRDefault="009C03E3" w:rsidP="009C03E3">
      <w:pPr>
        <w:spacing w:line="360" w:lineRule="auto"/>
        <w:ind w:firstLine="709"/>
        <w:jc w:val="both"/>
        <w:rPr>
          <w:color w:val="14130C"/>
          <w:sz w:val="28"/>
        </w:rPr>
      </w:pPr>
      <w:r>
        <w:rPr>
          <w:color w:val="14130C"/>
          <w:sz w:val="28"/>
        </w:rPr>
        <w:t xml:space="preserve">В декабре 2010 года под председательством </w:t>
      </w:r>
      <w:r w:rsidR="00FA4E5B">
        <w:rPr>
          <w:color w:val="14130C"/>
          <w:sz w:val="28"/>
        </w:rPr>
        <w:t>Президента Российской Федерации</w:t>
      </w:r>
      <w:r>
        <w:rPr>
          <w:color w:val="14130C"/>
          <w:sz w:val="28"/>
        </w:rPr>
        <w:t xml:space="preserve"> состоялось заседание Совета безопасности РФ, тема которого была сформулирована так: "О состоянии мерах по обеспечению энергетической безопасности Российской Федерации". Правительству было поручено разработать проект Доктрины энергетической безопасности РФ с учетом положения Стратегии национально безопасности до 2020 года.</w:t>
      </w:r>
      <w:r>
        <w:rPr>
          <w:rStyle w:val="a9"/>
          <w:color w:val="14130C"/>
          <w:sz w:val="28"/>
        </w:rPr>
        <w:footnoteReference w:id="13"/>
      </w:r>
    </w:p>
    <w:p w:rsidR="009C03E3" w:rsidRDefault="009C03E3" w:rsidP="009C03E3">
      <w:pPr>
        <w:spacing w:line="360" w:lineRule="auto"/>
        <w:ind w:firstLine="709"/>
        <w:jc w:val="both"/>
        <w:rPr>
          <w:color w:val="14130C"/>
          <w:sz w:val="28"/>
        </w:rPr>
      </w:pPr>
      <w:r>
        <w:rPr>
          <w:color w:val="14130C"/>
          <w:sz w:val="28"/>
        </w:rPr>
        <w:t>Понятия энергетической и экономической безопасности тесно связаны во всех странах, особенно в России как крупном экспортере энергоресурсов. В 2008 году на нефтегазовый сектор пришлось 23,5% ВВП, в 2009 - 18,9%,    в 2010 - 22,9%. По оценкам Е. Гурвича, в 2008 году доля нефтегазового сектора в ВВП равнялась 21%. При этом нефтегазовая рента в последние годы составляла 12-16% или 2</w:t>
      </w:r>
      <w:r w:rsidRPr="003C3429">
        <w:rPr>
          <w:color w:val="14130C"/>
          <w:sz w:val="28"/>
        </w:rPr>
        <w:t>/3</w:t>
      </w:r>
      <w:r>
        <w:rPr>
          <w:color w:val="14130C"/>
          <w:sz w:val="28"/>
        </w:rPr>
        <w:t xml:space="preserve"> добавленной в этом секторе стоимости, а с учетом скрытой ренты - 21-28% ВВП.</w:t>
      </w:r>
      <w:r>
        <w:rPr>
          <w:rStyle w:val="a9"/>
          <w:color w:val="14130C"/>
          <w:sz w:val="28"/>
        </w:rPr>
        <w:footnoteReference w:id="14"/>
      </w:r>
      <w:r>
        <w:rPr>
          <w:color w:val="14130C"/>
          <w:sz w:val="28"/>
        </w:rPr>
        <w:t xml:space="preserve"> Доля рентных доходов равна 1</w:t>
      </w:r>
      <w:r w:rsidRPr="001A52A4">
        <w:rPr>
          <w:color w:val="14130C"/>
          <w:sz w:val="28"/>
        </w:rPr>
        <w:t>/</w:t>
      </w:r>
      <w:r>
        <w:rPr>
          <w:color w:val="14130C"/>
          <w:sz w:val="28"/>
        </w:rPr>
        <w:t>4 суммарных доходов консолидированного бюджета и 44% доходов федерального бюджета (при низком уровне изъятия природной ренты в газовой промышленности). В 2009 году на долю углеводородов пришлось 63% всего товарного экспорта.</w:t>
      </w:r>
    </w:p>
    <w:p w:rsidR="009C03E3" w:rsidRDefault="009C03E3" w:rsidP="009C03E3">
      <w:pPr>
        <w:spacing w:line="360" w:lineRule="auto"/>
        <w:ind w:firstLine="709"/>
        <w:jc w:val="both"/>
        <w:rPr>
          <w:color w:val="14130C"/>
          <w:sz w:val="28"/>
        </w:rPr>
      </w:pPr>
      <w:r>
        <w:rPr>
          <w:color w:val="14130C"/>
          <w:sz w:val="28"/>
        </w:rPr>
        <w:t>Основная часть рентных платежей (как от природной, так и от монопольной ренты) поступает от экспорта сырой нефте, нефтепродуктов и газа, поэтому российская экономика в значительной степени живет на "чужие деньги", а не на "деньги, заработанные дома". Вот почему ее расширенное воспроизводство имеет существенные особенности.</w:t>
      </w:r>
      <w:r>
        <w:rPr>
          <w:rStyle w:val="a9"/>
          <w:color w:val="14130C"/>
          <w:sz w:val="28"/>
        </w:rPr>
        <w:footnoteReference w:id="15"/>
      </w:r>
      <w:r>
        <w:rPr>
          <w:color w:val="14130C"/>
          <w:sz w:val="28"/>
        </w:rPr>
        <w:t xml:space="preserve"> </w:t>
      </w:r>
    </w:p>
    <w:p w:rsidR="00733FD0" w:rsidRPr="00733FD0" w:rsidRDefault="00733FD0" w:rsidP="001B105C">
      <w:pPr>
        <w:autoSpaceDE w:val="0"/>
        <w:autoSpaceDN w:val="0"/>
        <w:adjustRightInd w:val="0"/>
        <w:spacing w:line="360" w:lineRule="auto"/>
        <w:ind w:firstLine="708"/>
        <w:jc w:val="both"/>
        <w:rPr>
          <w:rFonts w:eastAsia="TimesNewRomanPSMT"/>
          <w:sz w:val="28"/>
          <w:szCs w:val="21"/>
          <w:lang w:eastAsia="en-US"/>
        </w:rPr>
      </w:pPr>
      <w:r w:rsidRPr="00733FD0">
        <w:rPr>
          <w:rFonts w:eastAsia="TimesNewRomanPSMT"/>
          <w:sz w:val="28"/>
          <w:szCs w:val="21"/>
          <w:lang w:eastAsia="en-US"/>
        </w:rPr>
        <w:lastRenderedPageBreak/>
        <w:t>За последние два года темпы социально-экономического развития России сократились больше чем втрое. 2013 год был худшим за последние пятнадцать лет,</w:t>
      </w:r>
      <w:r>
        <w:rPr>
          <w:rFonts w:eastAsia="TimesNewRomanPSMT"/>
          <w:sz w:val="28"/>
          <w:szCs w:val="21"/>
          <w:lang w:eastAsia="en-US"/>
        </w:rPr>
        <w:t xml:space="preserve"> </w:t>
      </w:r>
      <w:r w:rsidRPr="00733FD0">
        <w:rPr>
          <w:rFonts w:eastAsia="TimesNewRomanPSMT"/>
          <w:sz w:val="28"/>
          <w:szCs w:val="21"/>
          <w:lang w:eastAsia="en-US"/>
        </w:rPr>
        <w:t>если не считать кризисного 2009 года.</w:t>
      </w:r>
    </w:p>
    <w:p w:rsidR="00733FD0" w:rsidRPr="00733FD0" w:rsidRDefault="00733FD0" w:rsidP="001B105C">
      <w:pPr>
        <w:autoSpaceDE w:val="0"/>
        <w:autoSpaceDN w:val="0"/>
        <w:adjustRightInd w:val="0"/>
        <w:spacing w:line="360" w:lineRule="auto"/>
        <w:ind w:firstLine="708"/>
        <w:jc w:val="both"/>
        <w:rPr>
          <w:rFonts w:eastAsia="TimesNewRomanPSMT"/>
          <w:sz w:val="28"/>
          <w:szCs w:val="21"/>
          <w:lang w:eastAsia="en-US"/>
        </w:rPr>
      </w:pPr>
      <w:r w:rsidRPr="00733FD0">
        <w:rPr>
          <w:rFonts w:eastAsia="TimesNewRomanPSMT"/>
          <w:sz w:val="28"/>
          <w:szCs w:val="21"/>
          <w:lang w:eastAsia="en-US"/>
        </w:rPr>
        <w:t>Но кризисное время – кратковременно. В частности, после кризиса в России,</w:t>
      </w:r>
      <w:r>
        <w:rPr>
          <w:rFonts w:eastAsia="TimesNewRomanPSMT"/>
          <w:sz w:val="28"/>
          <w:szCs w:val="21"/>
          <w:lang w:eastAsia="en-US"/>
        </w:rPr>
        <w:t xml:space="preserve"> </w:t>
      </w:r>
      <w:r w:rsidRPr="00733FD0">
        <w:rPr>
          <w:rFonts w:eastAsia="TimesNewRomanPSMT"/>
          <w:sz w:val="28"/>
          <w:szCs w:val="21"/>
          <w:lang w:eastAsia="en-US"/>
        </w:rPr>
        <w:t>длившегося 15 месяцев, экономика страны за два года довольно быстро восстановила основные социально-экономические показатели до</w:t>
      </w:r>
      <w:r>
        <w:rPr>
          <w:rFonts w:eastAsia="TimesNewRomanPSMT"/>
          <w:sz w:val="28"/>
          <w:szCs w:val="21"/>
          <w:lang w:eastAsia="en-US"/>
        </w:rPr>
        <w:t xml:space="preserve"> </w:t>
      </w:r>
      <w:r w:rsidRPr="00733FD0">
        <w:rPr>
          <w:rFonts w:eastAsia="TimesNewRomanPSMT"/>
          <w:sz w:val="28"/>
          <w:szCs w:val="21"/>
          <w:lang w:eastAsia="en-US"/>
        </w:rPr>
        <w:t>докризисного уровня и</w:t>
      </w:r>
      <w:r>
        <w:rPr>
          <w:rFonts w:eastAsia="TimesNewRomanPSMT"/>
          <w:sz w:val="28"/>
          <w:szCs w:val="21"/>
          <w:lang w:eastAsia="en-US"/>
        </w:rPr>
        <w:t xml:space="preserve"> </w:t>
      </w:r>
      <w:r w:rsidRPr="00733FD0">
        <w:rPr>
          <w:rFonts w:eastAsia="TimesNewRomanPSMT"/>
          <w:sz w:val="28"/>
          <w:szCs w:val="21"/>
          <w:lang w:eastAsia="en-US"/>
        </w:rPr>
        <w:t>превзошли его (за исключением фондового рынка и резервных фондов). В кризис</w:t>
      </w:r>
      <w:r>
        <w:rPr>
          <w:rFonts w:eastAsia="TimesNewRomanPSMT"/>
          <w:sz w:val="28"/>
          <w:szCs w:val="21"/>
          <w:lang w:eastAsia="en-US"/>
        </w:rPr>
        <w:t xml:space="preserve"> </w:t>
      </w:r>
      <w:r w:rsidRPr="00733FD0">
        <w:rPr>
          <w:rFonts w:eastAsia="TimesNewRomanPSMT"/>
          <w:sz w:val="28"/>
          <w:szCs w:val="21"/>
          <w:lang w:eastAsia="en-US"/>
        </w:rPr>
        <w:t>обычно происходит серьезная структурная перестройка и он, как известно, дает</w:t>
      </w:r>
      <w:r>
        <w:rPr>
          <w:rFonts w:eastAsia="TimesNewRomanPSMT"/>
          <w:sz w:val="28"/>
          <w:szCs w:val="21"/>
          <w:lang w:eastAsia="en-US"/>
        </w:rPr>
        <w:t xml:space="preserve"> </w:t>
      </w:r>
      <w:r w:rsidRPr="00733FD0">
        <w:rPr>
          <w:rFonts w:eastAsia="TimesNewRomanPSMT"/>
          <w:sz w:val="28"/>
          <w:szCs w:val="21"/>
          <w:lang w:eastAsia="en-US"/>
        </w:rPr>
        <w:t>шанс на новое развитие в последующий</w:t>
      </w:r>
      <w:r>
        <w:rPr>
          <w:rFonts w:eastAsia="TimesNewRomanPSMT"/>
          <w:sz w:val="28"/>
          <w:szCs w:val="21"/>
          <w:lang w:eastAsia="en-US"/>
        </w:rPr>
        <w:t xml:space="preserve"> </w:t>
      </w:r>
      <w:r w:rsidRPr="00733FD0">
        <w:rPr>
          <w:rFonts w:eastAsia="TimesNewRomanPSMT"/>
          <w:sz w:val="28"/>
          <w:szCs w:val="21"/>
          <w:lang w:eastAsia="en-US"/>
        </w:rPr>
        <w:t>период.</w:t>
      </w:r>
    </w:p>
    <w:p w:rsidR="00733FD0" w:rsidRPr="00733FD0" w:rsidRDefault="00733FD0" w:rsidP="001B105C">
      <w:pPr>
        <w:autoSpaceDE w:val="0"/>
        <w:autoSpaceDN w:val="0"/>
        <w:adjustRightInd w:val="0"/>
        <w:spacing w:line="360" w:lineRule="auto"/>
        <w:ind w:firstLine="708"/>
        <w:jc w:val="both"/>
        <w:rPr>
          <w:rFonts w:eastAsia="TimesNewRomanPSMT"/>
          <w:sz w:val="28"/>
          <w:szCs w:val="21"/>
          <w:lang w:eastAsia="en-US"/>
        </w:rPr>
      </w:pPr>
      <w:r w:rsidRPr="00733FD0">
        <w:rPr>
          <w:rFonts w:eastAsia="TimesNewRomanPSMT"/>
          <w:sz w:val="28"/>
          <w:szCs w:val="21"/>
          <w:lang w:eastAsia="en-US"/>
        </w:rPr>
        <w:t>Стагнация, а тем более стагфляция, процесс более тяжелый. Судя по пессимистическому сценарию Банка России, до 2016 г. эти процессы будут</w:t>
      </w:r>
    </w:p>
    <w:p w:rsidR="00733FD0" w:rsidRPr="00733FD0" w:rsidRDefault="00733FD0" w:rsidP="001B105C">
      <w:pPr>
        <w:autoSpaceDE w:val="0"/>
        <w:autoSpaceDN w:val="0"/>
        <w:adjustRightInd w:val="0"/>
        <w:spacing w:line="360" w:lineRule="auto"/>
        <w:jc w:val="both"/>
        <w:rPr>
          <w:rFonts w:eastAsia="TimesNewRomanPSMT"/>
          <w:sz w:val="28"/>
          <w:szCs w:val="21"/>
          <w:lang w:eastAsia="en-US"/>
        </w:rPr>
      </w:pPr>
      <w:r w:rsidRPr="00733FD0">
        <w:rPr>
          <w:rFonts w:eastAsia="TimesNewRomanPSMT"/>
          <w:sz w:val="28"/>
          <w:szCs w:val="21"/>
          <w:lang w:eastAsia="en-US"/>
        </w:rPr>
        <w:t>продолжаться: прирост ВВП в 2014 г. сократиться на 1,0%, а в 2015-2016 гг</w:t>
      </w:r>
      <w:r>
        <w:rPr>
          <w:rFonts w:eastAsia="TimesNewRomanPSMT"/>
          <w:sz w:val="28"/>
          <w:szCs w:val="21"/>
          <w:lang w:eastAsia="en-US"/>
        </w:rPr>
        <w:t xml:space="preserve">. </w:t>
      </w:r>
      <w:r w:rsidRPr="00733FD0">
        <w:rPr>
          <w:rFonts w:eastAsia="TimesNewRomanPSMT"/>
          <w:sz w:val="28"/>
          <w:szCs w:val="21"/>
          <w:lang w:eastAsia="en-US"/>
        </w:rPr>
        <w:t>будет</w:t>
      </w:r>
      <w:r>
        <w:rPr>
          <w:rFonts w:eastAsia="TimesNewRomanPSMT"/>
          <w:sz w:val="28"/>
          <w:szCs w:val="21"/>
          <w:lang w:eastAsia="en-US"/>
        </w:rPr>
        <w:t xml:space="preserve"> </w:t>
      </w:r>
      <w:r w:rsidRPr="00733FD0">
        <w:rPr>
          <w:rFonts w:eastAsia="TimesNewRomanPSMT"/>
          <w:sz w:val="28"/>
          <w:szCs w:val="21"/>
          <w:lang w:eastAsia="en-US"/>
        </w:rPr>
        <w:t>увеличиваться на 1,8% в год.</w:t>
      </w:r>
      <w:r>
        <w:rPr>
          <w:rStyle w:val="a9"/>
          <w:rFonts w:eastAsia="TimesNewRomanPSMT"/>
          <w:sz w:val="28"/>
          <w:szCs w:val="21"/>
          <w:lang w:eastAsia="en-US"/>
        </w:rPr>
        <w:footnoteReference w:id="16"/>
      </w:r>
    </w:p>
    <w:p w:rsidR="00733FD0" w:rsidRPr="00733FD0" w:rsidRDefault="00733FD0" w:rsidP="001B105C">
      <w:pPr>
        <w:autoSpaceDE w:val="0"/>
        <w:autoSpaceDN w:val="0"/>
        <w:adjustRightInd w:val="0"/>
        <w:spacing w:line="360" w:lineRule="auto"/>
        <w:ind w:firstLine="708"/>
        <w:jc w:val="both"/>
        <w:rPr>
          <w:rFonts w:eastAsia="TimesNewRomanPSMT"/>
          <w:sz w:val="28"/>
          <w:szCs w:val="21"/>
          <w:lang w:eastAsia="en-US"/>
        </w:rPr>
      </w:pPr>
      <w:r w:rsidRPr="00733FD0">
        <w:rPr>
          <w:rFonts w:eastAsia="TimesNewRomanPSMT"/>
          <w:sz w:val="28"/>
          <w:szCs w:val="21"/>
          <w:lang w:eastAsia="en-US"/>
        </w:rPr>
        <w:t>Резкое замедление социально-экономического развития</w:t>
      </w:r>
      <w:r>
        <w:rPr>
          <w:rFonts w:eastAsia="TimesNewRomanPSMT"/>
          <w:sz w:val="28"/>
          <w:szCs w:val="21"/>
          <w:lang w:eastAsia="en-US"/>
        </w:rPr>
        <w:t xml:space="preserve"> </w:t>
      </w:r>
      <w:r w:rsidRPr="00733FD0">
        <w:rPr>
          <w:rFonts w:eastAsia="TimesNewRomanPSMT"/>
          <w:sz w:val="28"/>
          <w:szCs w:val="21"/>
          <w:lang w:eastAsia="en-US"/>
        </w:rPr>
        <w:t>сопровождается заметным</w:t>
      </w:r>
      <w:r>
        <w:rPr>
          <w:rFonts w:eastAsia="TimesNewRomanPSMT"/>
          <w:sz w:val="28"/>
          <w:szCs w:val="21"/>
          <w:lang w:eastAsia="en-US"/>
        </w:rPr>
        <w:t xml:space="preserve"> </w:t>
      </w:r>
      <w:r w:rsidRPr="00733FD0">
        <w:rPr>
          <w:rFonts w:eastAsia="TimesNewRomanPSMT"/>
          <w:sz w:val="28"/>
          <w:szCs w:val="21"/>
          <w:lang w:eastAsia="en-US"/>
        </w:rPr>
        <w:t>ускорением инфляции. Индекс потребительских цен в 2013 г. вырос по отношению к</w:t>
      </w:r>
      <w:r>
        <w:rPr>
          <w:rFonts w:eastAsia="TimesNewRomanPSMT"/>
          <w:sz w:val="28"/>
          <w:szCs w:val="21"/>
          <w:lang w:eastAsia="en-US"/>
        </w:rPr>
        <w:t xml:space="preserve"> </w:t>
      </w:r>
      <w:r w:rsidRPr="00733FD0">
        <w:rPr>
          <w:rFonts w:eastAsia="TimesNewRomanPSMT"/>
          <w:sz w:val="28"/>
          <w:szCs w:val="21"/>
          <w:lang w:eastAsia="en-US"/>
        </w:rPr>
        <w:t>ценам 2012 г. на 6,8%, в то время как их</w:t>
      </w:r>
      <w:r>
        <w:rPr>
          <w:rFonts w:eastAsia="TimesNewRomanPSMT"/>
          <w:sz w:val="28"/>
          <w:szCs w:val="21"/>
          <w:lang w:eastAsia="en-US"/>
        </w:rPr>
        <w:t xml:space="preserve"> </w:t>
      </w:r>
      <w:r w:rsidRPr="00733FD0">
        <w:rPr>
          <w:rFonts w:eastAsia="TimesNewRomanPSMT"/>
          <w:sz w:val="28"/>
          <w:szCs w:val="21"/>
          <w:lang w:eastAsia="en-US"/>
        </w:rPr>
        <w:t>годовой прирост в 2012 г. составил 5,1%.</w:t>
      </w:r>
    </w:p>
    <w:p w:rsidR="00733FD0" w:rsidRPr="00733FD0" w:rsidRDefault="00733FD0" w:rsidP="001B105C">
      <w:pPr>
        <w:autoSpaceDE w:val="0"/>
        <w:autoSpaceDN w:val="0"/>
        <w:adjustRightInd w:val="0"/>
        <w:spacing w:line="360" w:lineRule="auto"/>
        <w:ind w:firstLine="708"/>
        <w:jc w:val="both"/>
        <w:rPr>
          <w:rFonts w:eastAsia="TimesNewRomanPSMT"/>
          <w:sz w:val="28"/>
          <w:szCs w:val="21"/>
          <w:lang w:eastAsia="en-US"/>
        </w:rPr>
      </w:pPr>
      <w:r w:rsidRPr="00733FD0">
        <w:rPr>
          <w:rFonts w:eastAsia="TimesNewRomanPSMT"/>
          <w:sz w:val="28"/>
          <w:szCs w:val="21"/>
          <w:lang w:eastAsia="en-US"/>
        </w:rPr>
        <w:t>Сочет</w:t>
      </w:r>
      <w:r w:rsidR="00EC5385">
        <w:rPr>
          <w:rFonts w:eastAsia="TimesNewRomanPSMT"/>
          <w:sz w:val="28"/>
          <w:szCs w:val="21"/>
          <w:lang w:eastAsia="en-US"/>
        </w:rPr>
        <w:t xml:space="preserve">ание стагнации – нулевого роста </w:t>
      </w:r>
      <w:r w:rsidRPr="00733FD0">
        <w:rPr>
          <w:rFonts w:eastAsia="TimesNewRomanPSMT"/>
          <w:sz w:val="28"/>
          <w:szCs w:val="21"/>
          <w:lang w:eastAsia="en-US"/>
        </w:rPr>
        <w:t>п</w:t>
      </w:r>
      <w:r w:rsidR="00EC5385">
        <w:rPr>
          <w:rFonts w:eastAsia="TimesNewRomanPSMT"/>
          <w:sz w:val="28"/>
          <w:szCs w:val="21"/>
          <w:lang w:eastAsia="en-US"/>
        </w:rPr>
        <w:t>ромышленности, сокращения строи</w:t>
      </w:r>
      <w:r w:rsidRPr="00733FD0">
        <w:rPr>
          <w:rFonts w:eastAsia="TimesNewRomanPSMT"/>
          <w:sz w:val="28"/>
          <w:szCs w:val="21"/>
          <w:lang w:eastAsia="en-US"/>
        </w:rPr>
        <w:t>тельства и железн</w:t>
      </w:r>
      <w:r w:rsidR="00EC5385">
        <w:rPr>
          <w:rFonts w:eastAsia="TimesNewRomanPSMT"/>
          <w:sz w:val="28"/>
          <w:szCs w:val="21"/>
          <w:lang w:eastAsia="en-US"/>
        </w:rPr>
        <w:t>одорожных перевозок, уменьшения объема инвестиций и экспор</w:t>
      </w:r>
      <w:r w:rsidRPr="00733FD0">
        <w:rPr>
          <w:rFonts w:eastAsia="TimesNewRomanPSMT"/>
          <w:sz w:val="28"/>
          <w:szCs w:val="21"/>
          <w:lang w:eastAsia="en-US"/>
        </w:rPr>
        <w:t>та – с повышенной инфляцией привело к стагфля</w:t>
      </w:r>
      <w:r w:rsidR="00EC5385">
        <w:rPr>
          <w:rFonts w:eastAsia="TimesNewRomanPSMT"/>
          <w:sz w:val="28"/>
          <w:szCs w:val="21"/>
          <w:lang w:eastAsia="en-US"/>
        </w:rPr>
        <w:t>ции</w:t>
      </w:r>
      <w:r w:rsidR="00FA4E5B">
        <w:rPr>
          <w:rFonts w:eastAsia="TimesNewRomanPSMT"/>
          <w:sz w:val="28"/>
          <w:szCs w:val="21"/>
          <w:lang w:eastAsia="en-US"/>
        </w:rPr>
        <w:t xml:space="preserve"> – экономическому спаду и депрессивному состоянию экономики, сочетающемуся с ростом цен</w:t>
      </w:r>
      <w:r w:rsidR="00EC5385">
        <w:rPr>
          <w:rFonts w:eastAsia="TimesNewRomanPSMT"/>
          <w:sz w:val="28"/>
          <w:szCs w:val="21"/>
          <w:lang w:eastAsia="en-US"/>
        </w:rPr>
        <w:t>, последствия которой заведо</w:t>
      </w:r>
      <w:r w:rsidRPr="00733FD0">
        <w:rPr>
          <w:rFonts w:eastAsia="TimesNewRomanPSMT"/>
          <w:sz w:val="28"/>
          <w:szCs w:val="21"/>
          <w:lang w:eastAsia="en-US"/>
        </w:rPr>
        <w:t>мо тяжелы и крайне опасны для социально-экономического развития.</w:t>
      </w:r>
      <w:r w:rsidR="00FA4E5B">
        <w:rPr>
          <w:rStyle w:val="a9"/>
          <w:rFonts w:eastAsia="TimesNewRomanPSMT"/>
          <w:sz w:val="28"/>
          <w:szCs w:val="21"/>
          <w:lang w:eastAsia="en-US"/>
        </w:rPr>
        <w:footnoteReference w:id="17"/>
      </w:r>
    </w:p>
    <w:p w:rsidR="00EC5385" w:rsidRDefault="00EC5385" w:rsidP="001B105C">
      <w:pPr>
        <w:spacing w:line="360" w:lineRule="auto"/>
        <w:jc w:val="both"/>
        <w:rPr>
          <w:rFonts w:eastAsia="TimesNewRomanPSMT"/>
          <w:sz w:val="28"/>
          <w:szCs w:val="21"/>
          <w:lang w:eastAsia="en-US"/>
        </w:rPr>
      </w:pPr>
    </w:p>
    <w:p w:rsidR="00FA4E5B" w:rsidRDefault="00FA4E5B" w:rsidP="001B105C">
      <w:pPr>
        <w:spacing w:line="360" w:lineRule="auto"/>
        <w:jc w:val="both"/>
        <w:rPr>
          <w:rFonts w:eastAsia="TimesNewRomanPSMT"/>
          <w:sz w:val="28"/>
          <w:szCs w:val="21"/>
          <w:lang w:eastAsia="en-US"/>
        </w:rPr>
      </w:pPr>
    </w:p>
    <w:p w:rsidR="00EC5385" w:rsidRDefault="00EC5385" w:rsidP="001B105C">
      <w:pPr>
        <w:autoSpaceDE w:val="0"/>
        <w:autoSpaceDN w:val="0"/>
        <w:adjustRightInd w:val="0"/>
        <w:spacing w:line="360" w:lineRule="auto"/>
        <w:ind w:firstLine="708"/>
        <w:jc w:val="both"/>
        <w:rPr>
          <w:rFonts w:eastAsia="TimesNewRomanPSMT"/>
          <w:sz w:val="28"/>
          <w:szCs w:val="21"/>
          <w:lang w:eastAsia="en-US"/>
        </w:rPr>
      </w:pPr>
      <w:r w:rsidRPr="00EC5385">
        <w:rPr>
          <w:rFonts w:eastAsiaTheme="minorHAnsi"/>
          <w:bCs/>
          <w:iCs/>
          <w:sz w:val="28"/>
          <w:szCs w:val="21"/>
          <w:lang w:eastAsia="en-US"/>
        </w:rPr>
        <w:lastRenderedPageBreak/>
        <w:t xml:space="preserve">Стагнация 2013 года – глубоко закономерна и вызвана внутренними причинами фундаментального характера. </w:t>
      </w:r>
      <w:r w:rsidRPr="00EC5385">
        <w:rPr>
          <w:rFonts w:eastAsia="TimesNewRomanPSMT"/>
          <w:sz w:val="28"/>
          <w:szCs w:val="21"/>
          <w:lang w:eastAsia="en-US"/>
        </w:rPr>
        <w:t>Вот как сокращались темпы социально-экономического развития страны в 2012-2013 гг. (</w:t>
      </w:r>
      <w:r>
        <w:rPr>
          <w:rFonts w:eastAsia="TimesNewRomanPSMT"/>
          <w:sz w:val="28"/>
          <w:szCs w:val="21"/>
          <w:lang w:eastAsia="en-US"/>
        </w:rPr>
        <w:t>табл. 1</w:t>
      </w:r>
      <w:r w:rsidRPr="00EC5385">
        <w:rPr>
          <w:rFonts w:eastAsia="TimesNewRomanPSMT"/>
          <w:sz w:val="28"/>
          <w:szCs w:val="21"/>
          <w:lang w:eastAsia="en-US"/>
        </w:rPr>
        <w:t>). При этом прирост валового внутреннего продукта и улучшение ряда других показателей частично стали результатом дополнительных заимствований за рубежом –</w:t>
      </w:r>
      <w:r>
        <w:rPr>
          <w:rFonts w:eastAsia="TimesNewRomanPSMT"/>
          <w:sz w:val="28"/>
          <w:szCs w:val="21"/>
          <w:lang w:eastAsia="en-US"/>
        </w:rPr>
        <w:t xml:space="preserve"> </w:t>
      </w:r>
      <w:r w:rsidRPr="00EC5385">
        <w:rPr>
          <w:rFonts w:eastAsia="TimesNewRomanPSMT"/>
          <w:sz w:val="28"/>
          <w:szCs w:val="21"/>
          <w:lang w:eastAsia="en-US"/>
        </w:rPr>
        <w:t>примерно 100 млрд.долл</w:t>
      </w:r>
      <w:r>
        <w:rPr>
          <w:rFonts w:eastAsia="TimesNewRomanPSMT"/>
          <w:sz w:val="28"/>
          <w:szCs w:val="21"/>
          <w:lang w:eastAsia="en-US"/>
        </w:rPr>
        <w:t xml:space="preserve">. </w:t>
      </w:r>
      <w:r w:rsidRPr="00EC5385">
        <w:rPr>
          <w:rFonts w:eastAsia="TimesNewRomanPSMT"/>
          <w:sz w:val="28"/>
          <w:szCs w:val="21"/>
          <w:lang w:eastAsia="en-US"/>
        </w:rPr>
        <w:t>финансовых средств.</w:t>
      </w:r>
    </w:p>
    <w:p w:rsidR="008B0EE4" w:rsidRDefault="008B0EE4" w:rsidP="001B105C">
      <w:pPr>
        <w:autoSpaceDE w:val="0"/>
        <w:autoSpaceDN w:val="0"/>
        <w:adjustRightInd w:val="0"/>
        <w:spacing w:line="360" w:lineRule="auto"/>
        <w:ind w:firstLine="708"/>
        <w:jc w:val="both"/>
        <w:rPr>
          <w:rFonts w:eastAsia="TimesNewRomanPSMT"/>
          <w:sz w:val="28"/>
          <w:szCs w:val="21"/>
          <w:lang w:eastAsia="en-US"/>
        </w:rPr>
      </w:pPr>
    </w:p>
    <w:p w:rsidR="00EC5385" w:rsidRDefault="00EC5385" w:rsidP="00EC5385">
      <w:pPr>
        <w:autoSpaceDE w:val="0"/>
        <w:autoSpaceDN w:val="0"/>
        <w:adjustRightInd w:val="0"/>
        <w:spacing w:line="360" w:lineRule="auto"/>
        <w:rPr>
          <w:rFonts w:eastAsiaTheme="minorHAnsi"/>
          <w:bCs/>
          <w:iCs/>
          <w:sz w:val="28"/>
          <w:szCs w:val="21"/>
          <w:lang w:eastAsia="en-US"/>
        </w:rPr>
      </w:pPr>
      <w:r>
        <w:rPr>
          <w:rFonts w:eastAsiaTheme="minorHAnsi"/>
          <w:bCs/>
          <w:iCs/>
          <w:noProof/>
          <w:sz w:val="28"/>
          <w:szCs w:val="21"/>
        </w:rPr>
        <w:drawing>
          <wp:inline distT="0" distB="0" distL="0" distR="0">
            <wp:extent cx="5940425" cy="2589380"/>
            <wp:effectExtent l="19050" t="0" r="317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5940425" cy="2589380"/>
                    </a:xfrm>
                    <a:prstGeom prst="rect">
                      <a:avLst/>
                    </a:prstGeom>
                    <a:noFill/>
                    <a:ln w="9525">
                      <a:noFill/>
                      <a:miter lim="800000"/>
                      <a:headEnd/>
                      <a:tailEnd/>
                    </a:ln>
                  </pic:spPr>
                </pic:pic>
              </a:graphicData>
            </a:graphic>
          </wp:inline>
        </w:drawing>
      </w:r>
    </w:p>
    <w:p w:rsidR="001B105C" w:rsidRDefault="001B105C" w:rsidP="001B105C">
      <w:pPr>
        <w:autoSpaceDE w:val="0"/>
        <w:autoSpaceDN w:val="0"/>
        <w:adjustRightInd w:val="0"/>
        <w:spacing w:line="360" w:lineRule="auto"/>
        <w:jc w:val="center"/>
        <w:rPr>
          <w:rFonts w:eastAsiaTheme="minorHAnsi"/>
          <w:bCs/>
          <w:iCs/>
          <w:lang w:eastAsia="en-US"/>
        </w:rPr>
      </w:pPr>
      <w:r>
        <w:rPr>
          <w:rFonts w:eastAsiaTheme="minorHAnsi"/>
          <w:bCs/>
          <w:iCs/>
          <w:lang w:eastAsia="en-US"/>
        </w:rPr>
        <w:t>Табл. 1. Основные показатели социально-экономического развития России,</w:t>
      </w:r>
    </w:p>
    <w:p w:rsidR="001B105C" w:rsidRDefault="001B105C" w:rsidP="001B105C">
      <w:pPr>
        <w:autoSpaceDE w:val="0"/>
        <w:autoSpaceDN w:val="0"/>
        <w:adjustRightInd w:val="0"/>
        <w:spacing w:line="360" w:lineRule="auto"/>
        <w:jc w:val="center"/>
        <w:rPr>
          <w:rFonts w:eastAsiaTheme="minorHAnsi"/>
          <w:bCs/>
          <w:iCs/>
          <w:lang w:eastAsia="en-US"/>
        </w:rPr>
      </w:pPr>
      <w:r>
        <w:rPr>
          <w:rFonts w:eastAsiaTheme="minorHAnsi"/>
          <w:bCs/>
          <w:iCs/>
          <w:lang w:eastAsia="en-US"/>
        </w:rPr>
        <w:t>прирост, % от предыдущего года</w:t>
      </w:r>
      <w:r>
        <w:rPr>
          <w:rStyle w:val="a9"/>
          <w:rFonts w:eastAsiaTheme="minorHAnsi"/>
          <w:bCs/>
          <w:iCs/>
          <w:lang w:eastAsia="en-US"/>
        </w:rPr>
        <w:footnoteReference w:id="18"/>
      </w:r>
    </w:p>
    <w:p w:rsidR="008B0EE4" w:rsidRDefault="008B0EE4" w:rsidP="001B105C">
      <w:pPr>
        <w:autoSpaceDE w:val="0"/>
        <w:autoSpaceDN w:val="0"/>
        <w:adjustRightInd w:val="0"/>
        <w:spacing w:line="360" w:lineRule="auto"/>
        <w:jc w:val="center"/>
        <w:rPr>
          <w:rFonts w:eastAsiaTheme="minorHAnsi"/>
          <w:bCs/>
          <w:iCs/>
          <w:lang w:eastAsia="en-US"/>
        </w:rPr>
      </w:pPr>
    </w:p>
    <w:p w:rsidR="00EA743F" w:rsidRPr="00EA743F" w:rsidRDefault="00EA743F" w:rsidP="008B0EE4">
      <w:pPr>
        <w:autoSpaceDE w:val="0"/>
        <w:autoSpaceDN w:val="0"/>
        <w:adjustRightInd w:val="0"/>
        <w:spacing w:line="360" w:lineRule="auto"/>
        <w:ind w:firstLine="708"/>
        <w:jc w:val="both"/>
        <w:rPr>
          <w:rFonts w:eastAsia="TimesNewRomanPSMT"/>
          <w:sz w:val="28"/>
          <w:szCs w:val="28"/>
          <w:lang w:eastAsia="en-US"/>
        </w:rPr>
      </w:pPr>
      <w:r w:rsidRPr="00EA743F">
        <w:rPr>
          <w:rFonts w:eastAsia="TimesNewRomanPSMT"/>
          <w:sz w:val="28"/>
          <w:szCs w:val="28"/>
          <w:lang w:eastAsia="en-US"/>
        </w:rPr>
        <w:t>Объем фондового рынка России, т.е. рыночная капитализация</w:t>
      </w:r>
      <w:r>
        <w:rPr>
          <w:rFonts w:eastAsia="TimesNewRomanPSMT"/>
          <w:sz w:val="28"/>
          <w:szCs w:val="28"/>
          <w:lang w:eastAsia="en-US"/>
        </w:rPr>
        <w:t xml:space="preserve"> </w:t>
      </w:r>
      <w:r w:rsidRPr="00EA743F">
        <w:rPr>
          <w:rFonts w:eastAsia="TimesNewRomanPSMT"/>
          <w:sz w:val="28"/>
          <w:szCs w:val="28"/>
          <w:lang w:eastAsia="en-US"/>
        </w:rPr>
        <w:t>российских компаний, представленных на фондовой бирже</w:t>
      </w:r>
      <w:r w:rsidR="00386093">
        <w:rPr>
          <w:rFonts w:eastAsia="TimesNewRomanPSMT"/>
          <w:sz w:val="28"/>
          <w:szCs w:val="28"/>
          <w:lang w:eastAsia="en-US"/>
        </w:rPr>
        <w:t xml:space="preserve">, </w:t>
      </w:r>
      <w:r w:rsidR="00A22416">
        <w:rPr>
          <w:rFonts w:eastAsia="TimesNewRomanPSMT"/>
          <w:sz w:val="28"/>
          <w:szCs w:val="28"/>
          <w:lang w:eastAsia="en-US"/>
        </w:rPr>
        <w:t>сократилась в 2013 г. на 12%</w:t>
      </w:r>
      <w:r w:rsidRPr="00EA743F">
        <w:rPr>
          <w:rFonts w:eastAsia="TimesNewRomanPSMT"/>
          <w:sz w:val="28"/>
          <w:szCs w:val="28"/>
          <w:lang w:eastAsia="en-US"/>
        </w:rPr>
        <w:t>. Курс</w:t>
      </w:r>
      <w:r w:rsidR="00386093">
        <w:rPr>
          <w:rFonts w:eastAsia="TimesNewRomanPSMT"/>
          <w:sz w:val="28"/>
          <w:szCs w:val="28"/>
          <w:lang w:eastAsia="en-US"/>
        </w:rPr>
        <w:t xml:space="preserve"> </w:t>
      </w:r>
      <w:r w:rsidRPr="00EA743F">
        <w:rPr>
          <w:rFonts w:eastAsia="TimesNewRomanPSMT"/>
          <w:sz w:val="28"/>
          <w:szCs w:val="28"/>
          <w:lang w:eastAsia="en-US"/>
        </w:rPr>
        <w:t>рубля по отношению к доллару в январе-фев</w:t>
      </w:r>
      <w:r w:rsidR="00A22416">
        <w:rPr>
          <w:rFonts w:eastAsia="TimesNewRomanPSMT"/>
          <w:sz w:val="28"/>
          <w:szCs w:val="28"/>
          <w:lang w:eastAsia="en-US"/>
        </w:rPr>
        <w:t>рале 2014 г. снизился на 10%</w:t>
      </w:r>
      <w:r w:rsidRPr="00EA743F">
        <w:rPr>
          <w:rFonts w:eastAsia="TimesNewRomanPSMT"/>
          <w:sz w:val="28"/>
          <w:szCs w:val="28"/>
          <w:lang w:eastAsia="en-US"/>
        </w:rPr>
        <w:t>.</w:t>
      </w:r>
    </w:p>
    <w:p w:rsidR="00386093" w:rsidRPr="00EA743F" w:rsidRDefault="00EA743F" w:rsidP="008B0EE4">
      <w:pPr>
        <w:autoSpaceDE w:val="0"/>
        <w:autoSpaceDN w:val="0"/>
        <w:adjustRightInd w:val="0"/>
        <w:spacing w:line="360" w:lineRule="auto"/>
        <w:ind w:firstLine="708"/>
        <w:jc w:val="both"/>
        <w:rPr>
          <w:rFonts w:eastAsia="TimesNewRomanPSMT"/>
          <w:sz w:val="28"/>
          <w:szCs w:val="28"/>
          <w:lang w:eastAsia="en-US"/>
        </w:rPr>
      </w:pPr>
      <w:r w:rsidRPr="00EA743F">
        <w:rPr>
          <w:rFonts w:eastAsia="TimesNewRomanPSMT"/>
          <w:sz w:val="28"/>
          <w:szCs w:val="28"/>
          <w:lang w:eastAsia="en-US"/>
        </w:rPr>
        <w:t>Особенно впечатляет снижение почти до нулевого уровня индекса</w:t>
      </w:r>
      <w:r w:rsidR="00386093">
        <w:rPr>
          <w:rFonts w:eastAsia="TimesNewRomanPSMT"/>
          <w:sz w:val="28"/>
          <w:szCs w:val="28"/>
          <w:lang w:eastAsia="en-US"/>
        </w:rPr>
        <w:t xml:space="preserve"> </w:t>
      </w:r>
      <w:r w:rsidRPr="00EA743F">
        <w:rPr>
          <w:rFonts w:eastAsia="TimesNewRomanPSMT"/>
          <w:sz w:val="28"/>
          <w:szCs w:val="28"/>
          <w:lang w:eastAsia="en-US"/>
        </w:rPr>
        <w:t>выпуска товаров и услуг по базовым видам экономической деятельности. Этот показатель</w:t>
      </w:r>
      <w:r w:rsidR="00386093">
        <w:rPr>
          <w:rFonts w:eastAsia="TimesNewRomanPSMT"/>
          <w:sz w:val="28"/>
          <w:szCs w:val="28"/>
          <w:lang w:eastAsia="en-US"/>
        </w:rPr>
        <w:t xml:space="preserve"> </w:t>
      </w:r>
      <w:r w:rsidRPr="00EA743F">
        <w:rPr>
          <w:rFonts w:eastAsia="TimesNewRomanPSMT"/>
          <w:sz w:val="28"/>
          <w:szCs w:val="28"/>
          <w:lang w:eastAsia="en-US"/>
        </w:rPr>
        <w:t>часто увеличивается быстрее ВВП (2011 г. – 5,5 и 4,3%) или в таких же размерах,</w:t>
      </w:r>
      <w:r w:rsidR="00386093">
        <w:rPr>
          <w:rFonts w:eastAsia="TimesNewRomanPSMT"/>
          <w:sz w:val="28"/>
          <w:szCs w:val="28"/>
          <w:lang w:eastAsia="en-US"/>
        </w:rPr>
        <w:t xml:space="preserve"> </w:t>
      </w:r>
      <w:r w:rsidRPr="00EA743F">
        <w:rPr>
          <w:rFonts w:eastAsia="TimesNewRomanPSMT"/>
          <w:sz w:val="28"/>
          <w:szCs w:val="28"/>
          <w:lang w:eastAsia="en-US"/>
        </w:rPr>
        <w:t>как и ВВП (2012 г. – 3,3 и 3,4%). Но в 2013 г. темп ВВП упал до 1,3, а индекс выпуска товаров и услуг – до 0,5.</w:t>
      </w:r>
    </w:p>
    <w:p w:rsidR="00EA743F" w:rsidRPr="00EA743F" w:rsidRDefault="00EA743F" w:rsidP="008B0EE4">
      <w:pPr>
        <w:autoSpaceDE w:val="0"/>
        <w:autoSpaceDN w:val="0"/>
        <w:adjustRightInd w:val="0"/>
        <w:spacing w:line="360" w:lineRule="auto"/>
        <w:ind w:firstLine="708"/>
        <w:jc w:val="both"/>
        <w:rPr>
          <w:rFonts w:eastAsia="TimesNewRomanPSMT"/>
          <w:sz w:val="28"/>
          <w:szCs w:val="28"/>
          <w:lang w:eastAsia="en-US"/>
        </w:rPr>
      </w:pPr>
      <w:r w:rsidRPr="00EA743F">
        <w:rPr>
          <w:rFonts w:eastAsia="TimesNewRomanPSMT"/>
          <w:sz w:val="28"/>
          <w:szCs w:val="28"/>
          <w:lang w:eastAsia="en-US"/>
        </w:rPr>
        <w:lastRenderedPageBreak/>
        <w:t xml:space="preserve">Еще более </w:t>
      </w:r>
      <w:r w:rsidR="0005523F">
        <w:rPr>
          <w:rFonts w:eastAsia="TimesNewRomanPSMT"/>
          <w:sz w:val="28"/>
          <w:szCs w:val="28"/>
          <w:lang w:eastAsia="en-US"/>
        </w:rPr>
        <w:t>по</w:t>
      </w:r>
      <w:r w:rsidRPr="00EA743F">
        <w:rPr>
          <w:rFonts w:eastAsia="TimesNewRomanPSMT"/>
          <w:sz w:val="28"/>
          <w:szCs w:val="28"/>
          <w:lang w:eastAsia="en-US"/>
        </w:rPr>
        <w:t>разительной является динамика промышленного</w:t>
      </w:r>
      <w:r w:rsidR="00386093">
        <w:rPr>
          <w:rFonts w:eastAsia="TimesNewRomanPSMT"/>
          <w:sz w:val="28"/>
          <w:szCs w:val="28"/>
          <w:lang w:eastAsia="en-US"/>
        </w:rPr>
        <w:t xml:space="preserve"> </w:t>
      </w:r>
      <w:r w:rsidRPr="00EA743F">
        <w:rPr>
          <w:rFonts w:eastAsia="TimesNewRomanPSMT"/>
          <w:sz w:val="28"/>
          <w:szCs w:val="28"/>
          <w:lang w:eastAsia="en-US"/>
        </w:rPr>
        <w:t>производства. С</w:t>
      </w:r>
      <w:r w:rsidR="00386093">
        <w:rPr>
          <w:rFonts w:eastAsia="TimesNewRomanPSMT"/>
          <w:sz w:val="28"/>
          <w:szCs w:val="28"/>
          <w:lang w:eastAsia="en-US"/>
        </w:rPr>
        <w:t xml:space="preserve"> </w:t>
      </w:r>
      <w:r w:rsidRPr="00EA743F">
        <w:rPr>
          <w:rFonts w:eastAsia="TimesNewRomanPSMT"/>
          <w:sz w:val="28"/>
          <w:szCs w:val="28"/>
          <w:lang w:eastAsia="en-US"/>
        </w:rPr>
        <w:t xml:space="preserve">8,2% в 2010 г. </w:t>
      </w:r>
      <w:r w:rsidR="00386093" w:rsidRPr="00EA743F">
        <w:rPr>
          <w:rFonts w:eastAsia="TimesNewRomanPSMT"/>
          <w:sz w:val="28"/>
          <w:szCs w:val="28"/>
          <w:lang w:eastAsia="en-US"/>
        </w:rPr>
        <w:t>Е</w:t>
      </w:r>
      <w:r w:rsidRPr="00EA743F">
        <w:rPr>
          <w:rFonts w:eastAsia="TimesNewRomanPSMT"/>
          <w:sz w:val="28"/>
          <w:szCs w:val="28"/>
          <w:lang w:eastAsia="en-US"/>
        </w:rPr>
        <w:t>го</w:t>
      </w:r>
      <w:r w:rsidR="00386093">
        <w:rPr>
          <w:rFonts w:eastAsia="TimesNewRomanPSMT"/>
          <w:sz w:val="28"/>
          <w:szCs w:val="28"/>
          <w:lang w:eastAsia="en-US"/>
        </w:rPr>
        <w:t xml:space="preserve"> </w:t>
      </w:r>
      <w:r w:rsidRPr="00EA743F">
        <w:rPr>
          <w:rFonts w:eastAsia="TimesNewRomanPSMT"/>
          <w:sz w:val="28"/>
          <w:szCs w:val="28"/>
          <w:lang w:eastAsia="en-US"/>
        </w:rPr>
        <w:t>годовой темп сократился до 4,7 в 2011, 2,6 – в 2012, и 0,3% – в</w:t>
      </w:r>
      <w:r w:rsidR="00386093">
        <w:rPr>
          <w:rFonts w:eastAsia="TimesNewRomanPSMT"/>
          <w:sz w:val="28"/>
          <w:szCs w:val="28"/>
          <w:lang w:eastAsia="en-US"/>
        </w:rPr>
        <w:t xml:space="preserve"> </w:t>
      </w:r>
      <w:r w:rsidRPr="00EA743F">
        <w:rPr>
          <w:rFonts w:eastAsia="TimesNewRomanPSMT"/>
          <w:sz w:val="28"/>
          <w:szCs w:val="28"/>
          <w:lang w:eastAsia="en-US"/>
        </w:rPr>
        <w:t>2013 г. А ведь это – главная базовая отрасль народного хозяйства, создающая основную часть валового внутреннего продукта.</w:t>
      </w:r>
    </w:p>
    <w:p w:rsidR="00EA743F" w:rsidRPr="00EA743F" w:rsidRDefault="00EA743F" w:rsidP="008B0EE4">
      <w:pPr>
        <w:autoSpaceDE w:val="0"/>
        <w:autoSpaceDN w:val="0"/>
        <w:adjustRightInd w:val="0"/>
        <w:spacing w:line="360" w:lineRule="auto"/>
        <w:ind w:firstLine="708"/>
        <w:jc w:val="both"/>
        <w:rPr>
          <w:rFonts w:eastAsia="TimesNewRomanPSMT"/>
          <w:sz w:val="28"/>
          <w:szCs w:val="28"/>
          <w:lang w:eastAsia="en-US"/>
        </w:rPr>
      </w:pPr>
      <w:r w:rsidRPr="00EA743F">
        <w:rPr>
          <w:rFonts w:eastAsia="TimesNewRomanPSMT"/>
          <w:sz w:val="28"/>
          <w:szCs w:val="28"/>
          <w:lang w:eastAsia="en-US"/>
        </w:rPr>
        <w:t>Непросто складываются дела в такой ключевой отрасли как</w:t>
      </w:r>
      <w:r w:rsidR="00386093">
        <w:rPr>
          <w:rFonts w:eastAsia="TimesNewRomanPSMT"/>
          <w:sz w:val="28"/>
          <w:szCs w:val="28"/>
          <w:lang w:eastAsia="en-US"/>
        </w:rPr>
        <w:t xml:space="preserve"> </w:t>
      </w:r>
      <w:r w:rsidRPr="00EA743F">
        <w:rPr>
          <w:rFonts w:eastAsia="TimesNewRomanPSMT"/>
          <w:sz w:val="28"/>
          <w:szCs w:val="28"/>
          <w:lang w:eastAsia="en-US"/>
        </w:rPr>
        <w:t>железнодорожный</w:t>
      </w:r>
      <w:r w:rsidR="00386093">
        <w:rPr>
          <w:rFonts w:eastAsia="TimesNewRomanPSMT"/>
          <w:sz w:val="28"/>
          <w:szCs w:val="28"/>
          <w:lang w:eastAsia="en-US"/>
        </w:rPr>
        <w:t xml:space="preserve"> </w:t>
      </w:r>
      <w:r w:rsidRPr="00EA743F">
        <w:rPr>
          <w:rFonts w:eastAsia="TimesNewRomanPSMT"/>
          <w:sz w:val="28"/>
          <w:szCs w:val="28"/>
          <w:lang w:eastAsia="en-US"/>
        </w:rPr>
        <w:t>транспорт, который обеспечивает 40% всей транспортной работы в стране. Грузооборот железнодорожного транспорта обычно рос</w:t>
      </w:r>
      <w:r w:rsidR="00386093">
        <w:rPr>
          <w:rFonts w:eastAsia="TimesNewRomanPSMT"/>
          <w:sz w:val="28"/>
          <w:szCs w:val="28"/>
          <w:lang w:eastAsia="en-US"/>
        </w:rPr>
        <w:t xml:space="preserve"> </w:t>
      </w:r>
      <w:r w:rsidRPr="00EA743F">
        <w:rPr>
          <w:rFonts w:eastAsia="TimesNewRomanPSMT"/>
          <w:sz w:val="28"/>
          <w:szCs w:val="28"/>
          <w:lang w:eastAsia="en-US"/>
        </w:rPr>
        <w:t>быстрее, чем грузооборот</w:t>
      </w:r>
      <w:r w:rsidR="00386093">
        <w:rPr>
          <w:rFonts w:eastAsia="TimesNewRomanPSMT"/>
          <w:sz w:val="28"/>
          <w:szCs w:val="28"/>
          <w:lang w:eastAsia="en-US"/>
        </w:rPr>
        <w:t xml:space="preserve"> </w:t>
      </w:r>
      <w:r w:rsidRPr="00EA743F">
        <w:rPr>
          <w:rFonts w:eastAsia="TimesNewRomanPSMT"/>
          <w:sz w:val="28"/>
          <w:szCs w:val="28"/>
          <w:lang w:eastAsia="en-US"/>
        </w:rPr>
        <w:t>транспорта в целом. Однако в 2013 г. он неожиданно снизился более чем на 1%,</w:t>
      </w:r>
      <w:r w:rsidR="00386093">
        <w:rPr>
          <w:rFonts w:eastAsia="TimesNewRomanPSMT"/>
          <w:sz w:val="28"/>
          <w:szCs w:val="28"/>
          <w:lang w:eastAsia="en-US"/>
        </w:rPr>
        <w:t xml:space="preserve"> </w:t>
      </w:r>
      <w:r w:rsidRPr="00EA743F">
        <w:rPr>
          <w:rFonts w:eastAsia="TimesNewRomanPSMT"/>
          <w:sz w:val="28"/>
          <w:szCs w:val="28"/>
          <w:lang w:eastAsia="en-US"/>
        </w:rPr>
        <w:t>тогда как еще в 2011г. он вырос на 5,3%, а в 2012 г. – на 4,4%.</w:t>
      </w:r>
    </w:p>
    <w:p w:rsidR="001B105C" w:rsidRDefault="00EA743F" w:rsidP="008B0EE4">
      <w:pPr>
        <w:autoSpaceDE w:val="0"/>
        <w:autoSpaceDN w:val="0"/>
        <w:adjustRightInd w:val="0"/>
        <w:spacing w:line="360" w:lineRule="auto"/>
        <w:ind w:firstLine="708"/>
        <w:jc w:val="both"/>
        <w:rPr>
          <w:rFonts w:eastAsia="TimesNewRomanPSMT"/>
          <w:sz w:val="28"/>
          <w:szCs w:val="28"/>
          <w:lang w:eastAsia="en-US"/>
        </w:rPr>
      </w:pPr>
      <w:r w:rsidRPr="00EA743F">
        <w:rPr>
          <w:rFonts w:eastAsia="TimesNewRomanPSMT"/>
          <w:sz w:val="28"/>
          <w:szCs w:val="28"/>
          <w:lang w:eastAsia="en-US"/>
        </w:rPr>
        <w:t>В 2010 и в 2011 гг. экспорт</w:t>
      </w:r>
      <w:r w:rsidR="00386093">
        <w:rPr>
          <w:rFonts w:eastAsia="TimesNewRomanPSMT"/>
          <w:sz w:val="28"/>
          <w:szCs w:val="28"/>
          <w:lang w:eastAsia="en-US"/>
        </w:rPr>
        <w:t xml:space="preserve"> </w:t>
      </w:r>
      <w:r w:rsidRPr="00EA743F">
        <w:rPr>
          <w:rFonts w:eastAsia="TimesNewRomanPSMT"/>
          <w:sz w:val="28"/>
          <w:szCs w:val="28"/>
          <w:lang w:eastAsia="en-US"/>
        </w:rPr>
        <w:t>товаров увеличивался более чем на 30% в год и толкал экономику вперед. В 2012 г. его прирост немногим отличался от</w:t>
      </w:r>
      <w:r w:rsidR="00386093">
        <w:rPr>
          <w:rFonts w:eastAsia="TimesNewRomanPSMT"/>
          <w:sz w:val="28"/>
          <w:szCs w:val="28"/>
          <w:lang w:eastAsia="en-US"/>
        </w:rPr>
        <w:t xml:space="preserve"> </w:t>
      </w:r>
      <w:r w:rsidRPr="00EA743F">
        <w:rPr>
          <w:rFonts w:eastAsia="TimesNewRomanPSMT"/>
          <w:sz w:val="28"/>
          <w:szCs w:val="28"/>
          <w:lang w:eastAsia="en-US"/>
        </w:rPr>
        <w:t>прироста</w:t>
      </w:r>
      <w:r w:rsidR="00386093">
        <w:rPr>
          <w:rFonts w:eastAsia="TimesNewRomanPSMT"/>
          <w:sz w:val="28"/>
          <w:szCs w:val="28"/>
          <w:lang w:eastAsia="en-US"/>
        </w:rPr>
        <w:t xml:space="preserve"> </w:t>
      </w:r>
      <w:r w:rsidRPr="00EA743F">
        <w:rPr>
          <w:rFonts w:eastAsia="TimesNewRomanPSMT"/>
          <w:sz w:val="28"/>
          <w:szCs w:val="28"/>
          <w:lang w:eastAsia="en-US"/>
        </w:rPr>
        <w:t>ВВП, но в 2013 г</w:t>
      </w:r>
      <w:r w:rsidR="00386093">
        <w:rPr>
          <w:rFonts w:eastAsia="TimesNewRomanPSMT"/>
          <w:sz w:val="28"/>
          <w:szCs w:val="28"/>
          <w:lang w:eastAsia="en-US"/>
        </w:rPr>
        <w:t xml:space="preserve">. </w:t>
      </w:r>
      <w:r w:rsidRPr="00EA743F">
        <w:rPr>
          <w:rFonts w:eastAsia="TimesNewRomanPSMT"/>
          <w:sz w:val="28"/>
          <w:szCs w:val="28"/>
          <w:lang w:eastAsia="en-US"/>
        </w:rPr>
        <w:t>экспорт уменьшился и стал</w:t>
      </w:r>
      <w:r w:rsidR="00386093">
        <w:rPr>
          <w:rFonts w:eastAsia="TimesNewRomanPSMT"/>
          <w:sz w:val="28"/>
          <w:szCs w:val="28"/>
          <w:lang w:eastAsia="en-US"/>
        </w:rPr>
        <w:t xml:space="preserve"> </w:t>
      </w:r>
      <w:r w:rsidRPr="00EA743F">
        <w:rPr>
          <w:rFonts w:eastAsia="TimesNewRomanPSMT"/>
          <w:sz w:val="28"/>
          <w:szCs w:val="28"/>
          <w:lang w:eastAsia="en-US"/>
        </w:rPr>
        <w:t>одним из главных тормозов развития народного хозяйства.</w:t>
      </w:r>
    </w:p>
    <w:p w:rsidR="00386093" w:rsidRPr="00386093" w:rsidRDefault="00386093" w:rsidP="008B0EE4">
      <w:pPr>
        <w:autoSpaceDE w:val="0"/>
        <w:autoSpaceDN w:val="0"/>
        <w:adjustRightInd w:val="0"/>
        <w:spacing w:line="360" w:lineRule="auto"/>
        <w:ind w:firstLine="708"/>
        <w:jc w:val="both"/>
        <w:rPr>
          <w:rFonts w:eastAsia="TimesNewRomanPSMT"/>
          <w:sz w:val="28"/>
          <w:szCs w:val="28"/>
          <w:lang w:eastAsia="en-US"/>
        </w:rPr>
      </w:pPr>
      <w:r w:rsidRPr="00386093">
        <w:rPr>
          <w:rFonts w:eastAsia="TimesNewRomanPSMT"/>
          <w:sz w:val="28"/>
          <w:szCs w:val="28"/>
          <w:lang w:eastAsia="en-US"/>
        </w:rPr>
        <w:t>Еще удивительнее выглядит динамика инвестиций в основной капитал</w:t>
      </w:r>
      <w:r>
        <w:rPr>
          <w:rFonts w:eastAsia="TimesNewRomanPSMT"/>
          <w:sz w:val="28"/>
          <w:szCs w:val="28"/>
          <w:lang w:eastAsia="en-US"/>
        </w:rPr>
        <w:t xml:space="preserve">. </w:t>
      </w:r>
      <w:r w:rsidRPr="00386093">
        <w:rPr>
          <w:rFonts w:eastAsia="TimesNewRomanPSMT"/>
          <w:sz w:val="28"/>
          <w:szCs w:val="28"/>
          <w:lang w:eastAsia="en-US"/>
        </w:rPr>
        <w:t>Ведь инвестиции – это вложения в будущее, и их динамика сегодня</w:t>
      </w:r>
      <w:r>
        <w:rPr>
          <w:rFonts w:eastAsia="TimesNewRomanPSMT"/>
          <w:sz w:val="28"/>
          <w:szCs w:val="28"/>
          <w:lang w:eastAsia="en-US"/>
        </w:rPr>
        <w:t xml:space="preserve"> </w:t>
      </w:r>
      <w:r w:rsidRPr="00386093">
        <w:rPr>
          <w:rFonts w:eastAsia="TimesNewRomanPSMT"/>
          <w:sz w:val="28"/>
          <w:szCs w:val="28"/>
          <w:lang w:eastAsia="en-US"/>
        </w:rPr>
        <w:t>предопределяет динамику народного хозяйства через 3-4 года. Инвестиции в</w:t>
      </w:r>
      <w:r>
        <w:rPr>
          <w:rFonts w:eastAsia="TimesNewRomanPSMT"/>
          <w:sz w:val="28"/>
          <w:szCs w:val="28"/>
          <w:lang w:eastAsia="en-US"/>
        </w:rPr>
        <w:t xml:space="preserve"> </w:t>
      </w:r>
      <w:r w:rsidRPr="00386093">
        <w:rPr>
          <w:rFonts w:eastAsia="TimesNewRomanPSMT"/>
          <w:sz w:val="28"/>
          <w:szCs w:val="28"/>
          <w:lang w:eastAsia="en-US"/>
        </w:rPr>
        <w:t>основ</w:t>
      </w:r>
      <w:r w:rsidR="00A22416">
        <w:rPr>
          <w:rFonts w:eastAsia="TimesNewRomanPSMT"/>
          <w:sz w:val="28"/>
          <w:szCs w:val="28"/>
          <w:lang w:eastAsia="en-US"/>
        </w:rPr>
        <w:t xml:space="preserve">ной капитал </w:t>
      </w:r>
      <w:r w:rsidRPr="00386093">
        <w:rPr>
          <w:rFonts w:eastAsia="TimesNewRomanPSMT"/>
          <w:sz w:val="28"/>
          <w:szCs w:val="28"/>
          <w:lang w:eastAsia="en-US"/>
        </w:rPr>
        <w:t xml:space="preserve"> в 2012 г. – на 6,6%, а в 2013 г</w:t>
      </w:r>
      <w:r>
        <w:rPr>
          <w:rFonts w:eastAsia="TimesNewRomanPSMT"/>
          <w:sz w:val="28"/>
          <w:szCs w:val="28"/>
          <w:lang w:eastAsia="en-US"/>
        </w:rPr>
        <w:t xml:space="preserve">. </w:t>
      </w:r>
      <w:r w:rsidRPr="00386093">
        <w:rPr>
          <w:rFonts w:eastAsia="TimesNewRomanPSMT"/>
          <w:sz w:val="28"/>
          <w:szCs w:val="28"/>
          <w:lang w:eastAsia="en-US"/>
        </w:rPr>
        <w:t>снизились на 0,3%. Источником инвестиций являются валовые накопления. В</w:t>
      </w:r>
      <w:r>
        <w:rPr>
          <w:rFonts w:eastAsia="TimesNewRomanPSMT"/>
          <w:sz w:val="28"/>
          <w:szCs w:val="28"/>
          <w:lang w:eastAsia="en-US"/>
        </w:rPr>
        <w:t xml:space="preserve"> </w:t>
      </w:r>
      <w:r w:rsidRPr="00386093">
        <w:rPr>
          <w:rFonts w:eastAsia="TimesNewRomanPSMT"/>
          <w:sz w:val="28"/>
          <w:szCs w:val="28"/>
          <w:lang w:eastAsia="en-US"/>
        </w:rPr>
        <w:t xml:space="preserve">постоянных ценах валовые накопления выросли в 2011 г. </w:t>
      </w:r>
      <w:r>
        <w:rPr>
          <w:rFonts w:eastAsia="TimesNewRomanPSMT"/>
          <w:sz w:val="28"/>
          <w:szCs w:val="28"/>
          <w:lang w:eastAsia="en-US"/>
        </w:rPr>
        <w:t>н</w:t>
      </w:r>
      <w:r w:rsidRPr="00386093">
        <w:rPr>
          <w:rFonts w:eastAsia="TimesNewRomanPSMT"/>
          <w:sz w:val="28"/>
          <w:szCs w:val="28"/>
          <w:lang w:eastAsia="en-US"/>
        </w:rPr>
        <w:t>а</w:t>
      </w:r>
      <w:r>
        <w:rPr>
          <w:rFonts w:eastAsia="TimesNewRomanPSMT"/>
          <w:sz w:val="28"/>
          <w:szCs w:val="28"/>
          <w:lang w:eastAsia="en-US"/>
        </w:rPr>
        <w:t xml:space="preserve"> </w:t>
      </w:r>
      <w:r w:rsidRPr="00386093">
        <w:rPr>
          <w:rFonts w:eastAsia="TimesNewRomanPSMT"/>
          <w:sz w:val="28"/>
          <w:szCs w:val="28"/>
          <w:lang w:eastAsia="en-US"/>
        </w:rPr>
        <w:t>22,6%, в 2012 г</w:t>
      </w:r>
      <w:r>
        <w:rPr>
          <w:rFonts w:eastAsia="TimesNewRomanPSMT"/>
          <w:sz w:val="28"/>
          <w:szCs w:val="28"/>
          <w:lang w:eastAsia="en-US"/>
        </w:rPr>
        <w:t xml:space="preserve">. </w:t>
      </w:r>
      <w:r w:rsidRPr="00386093">
        <w:rPr>
          <w:rFonts w:eastAsia="TimesNewRomanPSMT"/>
          <w:sz w:val="28"/>
          <w:szCs w:val="28"/>
          <w:lang w:eastAsia="en-US"/>
        </w:rPr>
        <w:t>– на 6,6%, а в 2013 г. сократились на 4,5%. В постоянных ценах они оказались на 10,0% ниже величины 2008 г. и даже не дотянули до уровня 2007 г.</w:t>
      </w:r>
    </w:p>
    <w:p w:rsidR="00386093" w:rsidRPr="00386093" w:rsidRDefault="00386093" w:rsidP="008B0EE4">
      <w:pPr>
        <w:autoSpaceDE w:val="0"/>
        <w:autoSpaceDN w:val="0"/>
        <w:adjustRightInd w:val="0"/>
        <w:spacing w:line="360" w:lineRule="auto"/>
        <w:ind w:firstLine="708"/>
        <w:jc w:val="both"/>
        <w:rPr>
          <w:rFonts w:eastAsia="TimesNewRomanPSMT"/>
          <w:sz w:val="28"/>
          <w:szCs w:val="28"/>
          <w:lang w:eastAsia="en-US"/>
        </w:rPr>
      </w:pPr>
      <w:r w:rsidRPr="00386093">
        <w:rPr>
          <w:rFonts w:eastAsia="TimesNewRomanPSMT"/>
          <w:sz w:val="28"/>
          <w:szCs w:val="28"/>
          <w:lang w:eastAsia="en-US"/>
        </w:rPr>
        <w:t>В январе 2014 г. произошло дальнейшее ухудшение социально</w:t>
      </w:r>
      <w:r>
        <w:rPr>
          <w:rFonts w:eastAsia="TimesNewRomanPSMT"/>
          <w:sz w:val="28"/>
          <w:szCs w:val="28"/>
          <w:lang w:eastAsia="en-US"/>
        </w:rPr>
        <w:t>-</w:t>
      </w:r>
      <w:r w:rsidRPr="00386093">
        <w:rPr>
          <w:rFonts w:eastAsia="TimesNewRomanPSMT"/>
          <w:sz w:val="28"/>
          <w:szCs w:val="28"/>
          <w:lang w:eastAsia="en-US"/>
        </w:rPr>
        <w:t>экономической ситуации: объем выпуска в промышленности в годовом</w:t>
      </w:r>
      <w:r>
        <w:rPr>
          <w:rFonts w:eastAsia="TimesNewRomanPSMT"/>
          <w:sz w:val="28"/>
          <w:szCs w:val="28"/>
          <w:lang w:eastAsia="en-US"/>
        </w:rPr>
        <w:t xml:space="preserve"> </w:t>
      </w:r>
      <w:r w:rsidRPr="00386093">
        <w:rPr>
          <w:rFonts w:eastAsia="TimesNewRomanPSMT"/>
          <w:sz w:val="28"/>
          <w:szCs w:val="28"/>
          <w:lang w:eastAsia="en-US"/>
        </w:rPr>
        <w:t>выражении сократился на 0,2%,</w:t>
      </w:r>
      <w:r>
        <w:rPr>
          <w:rFonts w:eastAsia="TimesNewRomanPSMT"/>
          <w:sz w:val="28"/>
          <w:szCs w:val="28"/>
          <w:lang w:eastAsia="en-US"/>
        </w:rPr>
        <w:t xml:space="preserve"> </w:t>
      </w:r>
      <w:r w:rsidRPr="00386093">
        <w:rPr>
          <w:rFonts w:eastAsia="TimesNewRomanPSMT"/>
          <w:sz w:val="28"/>
          <w:szCs w:val="28"/>
          <w:lang w:eastAsia="en-US"/>
        </w:rPr>
        <w:t>прирост ВВП по оптимистической оценке МЭР составил 0,7%, реальные доходы населения впервые сократились на 1,5%, на 7%</w:t>
      </w:r>
      <w:r>
        <w:rPr>
          <w:rFonts w:eastAsia="TimesNewRomanPSMT"/>
          <w:sz w:val="28"/>
          <w:szCs w:val="28"/>
          <w:lang w:eastAsia="en-US"/>
        </w:rPr>
        <w:t xml:space="preserve"> </w:t>
      </w:r>
      <w:r w:rsidRPr="00386093">
        <w:rPr>
          <w:rFonts w:eastAsia="TimesNewRomanPSMT"/>
          <w:sz w:val="28"/>
          <w:szCs w:val="28"/>
          <w:lang w:eastAsia="en-US"/>
        </w:rPr>
        <w:t>просели инвестиции в основной капитал, на рекордную величину за месяц был девальвирован.</w:t>
      </w:r>
    </w:p>
    <w:p w:rsidR="00386093" w:rsidRPr="00386093" w:rsidRDefault="00386093" w:rsidP="00AA13EC">
      <w:pPr>
        <w:autoSpaceDE w:val="0"/>
        <w:autoSpaceDN w:val="0"/>
        <w:adjustRightInd w:val="0"/>
        <w:spacing w:line="360" w:lineRule="auto"/>
        <w:ind w:firstLine="708"/>
        <w:jc w:val="both"/>
        <w:rPr>
          <w:rFonts w:eastAsia="TimesNewRomanPSMT"/>
          <w:sz w:val="28"/>
          <w:szCs w:val="28"/>
          <w:lang w:eastAsia="en-US"/>
        </w:rPr>
      </w:pPr>
      <w:r w:rsidRPr="00386093">
        <w:rPr>
          <w:rFonts w:eastAsia="TimesNewRomanPSMT"/>
          <w:sz w:val="28"/>
          <w:szCs w:val="28"/>
          <w:lang w:eastAsia="en-US"/>
        </w:rPr>
        <w:t>Динамика поквартального прироста ВВП к соответствующему периоду прошлого года просто потрясает (рис</w:t>
      </w:r>
      <w:r>
        <w:rPr>
          <w:rFonts w:eastAsia="TimesNewRomanPSMT"/>
          <w:sz w:val="28"/>
          <w:szCs w:val="28"/>
          <w:lang w:eastAsia="en-US"/>
        </w:rPr>
        <w:t>. 2</w:t>
      </w:r>
      <w:r w:rsidRPr="00386093">
        <w:rPr>
          <w:rFonts w:eastAsia="TimesNewRomanPSMT"/>
          <w:sz w:val="28"/>
          <w:szCs w:val="28"/>
          <w:lang w:eastAsia="en-US"/>
        </w:rPr>
        <w:t>).</w:t>
      </w:r>
    </w:p>
    <w:p w:rsidR="00386093" w:rsidRDefault="00386093" w:rsidP="008B0EE4">
      <w:pPr>
        <w:autoSpaceDE w:val="0"/>
        <w:autoSpaceDN w:val="0"/>
        <w:adjustRightInd w:val="0"/>
        <w:spacing w:line="360" w:lineRule="auto"/>
        <w:ind w:firstLine="708"/>
        <w:jc w:val="both"/>
        <w:rPr>
          <w:rFonts w:eastAsia="TimesNewRomanPSMT"/>
          <w:sz w:val="28"/>
          <w:szCs w:val="28"/>
          <w:lang w:eastAsia="en-US"/>
        </w:rPr>
      </w:pPr>
      <w:r w:rsidRPr="00386093">
        <w:rPr>
          <w:rFonts w:eastAsia="TimesNewRomanPSMT"/>
          <w:sz w:val="28"/>
          <w:szCs w:val="28"/>
          <w:lang w:eastAsia="en-US"/>
        </w:rPr>
        <w:lastRenderedPageBreak/>
        <w:t>Мощные отрицательные силы тянут динамику валового внутреннего</w:t>
      </w:r>
      <w:r>
        <w:rPr>
          <w:rFonts w:eastAsia="TimesNewRomanPSMT"/>
          <w:sz w:val="28"/>
          <w:szCs w:val="28"/>
          <w:lang w:eastAsia="en-US"/>
        </w:rPr>
        <w:t xml:space="preserve"> </w:t>
      </w:r>
      <w:r w:rsidRPr="00386093">
        <w:rPr>
          <w:rFonts w:eastAsia="TimesNewRomanPSMT"/>
          <w:sz w:val="28"/>
          <w:szCs w:val="28"/>
          <w:lang w:eastAsia="en-US"/>
        </w:rPr>
        <w:t>продукта</w:t>
      </w:r>
      <w:r>
        <w:rPr>
          <w:rFonts w:eastAsia="TimesNewRomanPSMT"/>
          <w:sz w:val="28"/>
          <w:szCs w:val="28"/>
          <w:lang w:eastAsia="en-US"/>
        </w:rPr>
        <w:t xml:space="preserve"> </w:t>
      </w:r>
      <w:r w:rsidRPr="00386093">
        <w:rPr>
          <w:rFonts w:eastAsia="TimesNewRomanPSMT"/>
          <w:sz w:val="28"/>
          <w:szCs w:val="28"/>
          <w:lang w:eastAsia="en-US"/>
        </w:rPr>
        <w:t>России вниз – к нулевому уровню, преодолевая положительную</w:t>
      </w:r>
      <w:r>
        <w:rPr>
          <w:rFonts w:eastAsia="TimesNewRomanPSMT"/>
          <w:sz w:val="28"/>
          <w:szCs w:val="28"/>
          <w:lang w:eastAsia="en-US"/>
        </w:rPr>
        <w:t xml:space="preserve"> </w:t>
      </w:r>
      <w:r w:rsidRPr="00386093">
        <w:rPr>
          <w:rFonts w:eastAsia="TimesNewRomanPSMT"/>
          <w:sz w:val="28"/>
          <w:szCs w:val="28"/>
          <w:lang w:eastAsia="en-US"/>
        </w:rPr>
        <w:t>инерцию развития</w:t>
      </w:r>
      <w:r>
        <w:rPr>
          <w:rFonts w:eastAsia="TimesNewRomanPSMT"/>
          <w:sz w:val="28"/>
          <w:szCs w:val="28"/>
          <w:lang w:eastAsia="en-US"/>
        </w:rPr>
        <w:t xml:space="preserve"> </w:t>
      </w:r>
      <w:r w:rsidRPr="00386093">
        <w:rPr>
          <w:rFonts w:eastAsia="TimesNewRomanPSMT"/>
          <w:sz w:val="28"/>
          <w:szCs w:val="28"/>
          <w:lang w:eastAsia="en-US"/>
        </w:rPr>
        <w:t>огромного и многоотраслевого народного хозяйства.</w:t>
      </w:r>
      <w:r w:rsidR="00A22416">
        <w:rPr>
          <w:rStyle w:val="a9"/>
          <w:rFonts w:eastAsia="TimesNewRomanPSMT"/>
          <w:sz w:val="28"/>
          <w:szCs w:val="28"/>
          <w:lang w:eastAsia="en-US"/>
        </w:rPr>
        <w:footnoteReference w:id="19"/>
      </w:r>
    </w:p>
    <w:p w:rsidR="00A22416" w:rsidRDefault="00A22416" w:rsidP="00A22416">
      <w:pPr>
        <w:autoSpaceDE w:val="0"/>
        <w:autoSpaceDN w:val="0"/>
        <w:adjustRightInd w:val="0"/>
        <w:spacing w:line="360" w:lineRule="auto"/>
        <w:rPr>
          <w:rFonts w:eastAsia="TimesNewRomanPSMT"/>
          <w:sz w:val="28"/>
          <w:szCs w:val="28"/>
          <w:lang w:eastAsia="en-US"/>
        </w:rPr>
      </w:pPr>
      <w:r>
        <w:rPr>
          <w:rFonts w:eastAsia="TimesNewRomanPSMT"/>
          <w:noProof/>
          <w:sz w:val="28"/>
          <w:szCs w:val="28"/>
        </w:rPr>
        <w:drawing>
          <wp:inline distT="0" distB="0" distL="0" distR="0">
            <wp:extent cx="5822192" cy="3081498"/>
            <wp:effectExtent l="19050" t="0" r="7108"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5828127" cy="3084639"/>
                    </a:xfrm>
                    <a:prstGeom prst="rect">
                      <a:avLst/>
                    </a:prstGeom>
                    <a:noFill/>
                    <a:ln w="9525">
                      <a:noFill/>
                      <a:miter lim="800000"/>
                      <a:headEnd/>
                      <a:tailEnd/>
                    </a:ln>
                  </pic:spPr>
                </pic:pic>
              </a:graphicData>
            </a:graphic>
          </wp:inline>
        </w:drawing>
      </w:r>
    </w:p>
    <w:p w:rsidR="00A22416" w:rsidRDefault="00A22416" w:rsidP="00A22416">
      <w:pPr>
        <w:autoSpaceDE w:val="0"/>
        <w:autoSpaceDN w:val="0"/>
        <w:adjustRightInd w:val="0"/>
        <w:spacing w:line="360" w:lineRule="auto"/>
        <w:jc w:val="center"/>
        <w:rPr>
          <w:rFonts w:eastAsia="TimesNewRomanPSMT"/>
          <w:szCs w:val="28"/>
          <w:lang w:eastAsia="en-US"/>
        </w:rPr>
      </w:pPr>
      <w:r>
        <w:rPr>
          <w:rFonts w:eastAsia="TimesNewRomanPSMT"/>
          <w:szCs w:val="28"/>
          <w:lang w:eastAsia="en-US"/>
        </w:rPr>
        <w:t>Рис. 2. Динамика поквартального прироста ВВП России</w:t>
      </w:r>
      <w:r>
        <w:rPr>
          <w:rStyle w:val="a9"/>
          <w:rFonts w:eastAsia="TimesNewRomanPSMT"/>
          <w:szCs w:val="28"/>
          <w:lang w:eastAsia="en-US"/>
        </w:rPr>
        <w:footnoteReference w:id="20"/>
      </w:r>
    </w:p>
    <w:p w:rsidR="008B0EE4" w:rsidRDefault="008B0EE4" w:rsidP="00A22416">
      <w:pPr>
        <w:autoSpaceDE w:val="0"/>
        <w:autoSpaceDN w:val="0"/>
        <w:adjustRightInd w:val="0"/>
        <w:spacing w:line="360" w:lineRule="auto"/>
        <w:jc w:val="center"/>
        <w:rPr>
          <w:rFonts w:eastAsia="TimesNewRomanPSMT"/>
          <w:szCs w:val="28"/>
          <w:lang w:eastAsia="en-US"/>
        </w:rPr>
      </w:pPr>
    </w:p>
    <w:p w:rsidR="008B0EE4" w:rsidRDefault="008B0EE4" w:rsidP="00A22416">
      <w:pPr>
        <w:autoSpaceDE w:val="0"/>
        <w:autoSpaceDN w:val="0"/>
        <w:adjustRightInd w:val="0"/>
        <w:spacing w:line="360" w:lineRule="auto"/>
        <w:jc w:val="center"/>
        <w:rPr>
          <w:rFonts w:eastAsia="TimesNewRomanPSMT"/>
          <w:szCs w:val="28"/>
          <w:lang w:eastAsia="en-US"/>
        </w:rPr>
      </w:pPr>
    </w:p>
    <w:p w:rsidR="008B0EE4" w:rsidRDefault="008B0EE4" w:rsidP="00A22416">
      <w:pPr>
        <w:autoSpaceDE w:val="0"/>
        <w:autoSpaceDN w:val="0"/>
        <w:adjustRightInd w:val="0"/>
        <w:spacing w:line="360" w:lineRule="auto"/>
        <w:jc w:val="center"/>
        <w:rPr>
          <w:rFonts w:eastAsia="TimesNewRomanPSMT"/>
          <w:szCs w:val="28"/>
          <w:lang w:eastAsia="en-US"/>
        </w:rPr>
      </w:pPr>
    </w:p>
    <w:p w:rsidR="008B0EE4" w:rsidRDefault="008B0EE4" w:rsidP="00A22416">
      <w:pPr>
        <w:autoSpaceDE w:val="0"/>
        <w:autoSpaceDN w:val="0"/>
        <w:adjustRightInd w:val="0"/>
        <w:spacing w:line="360" w:lineRule="auto"/>
        <w:jc w:val="center"/>
        <w:rPr>
          <w:rFonts w:eastAsia="TimesNewRomanPSMT"/>
          <w:szCs w:val="28"/>
          <w:lang w:eastAsia="en-US"/>
        </w:rPr>
      </w:pPr>
    </w:p>
    <w:p w:rsidR="008B0EE4" w:rsidRDefault="008B0EE4" w:rsidP="00A22416">
      <w:pPr>
        <w:autoSpaceDE w:val="0"/>
        <w:autoSpaceDN w:val="0"/>
        <w:adjustRightInd w:val="0"/>
        <w:spacing w:line="360" w:lineRule="auto"/>
        <w:jc w:val="center"/>
        <w:rPr>
          <w:rFonts w:eastAsia="TimesNewRomanPSMT"/>
          <w:szCs w:val="28"/>
          <w:lang w:eastAsia="en-US"/>
        </w:rPr>
      </w:pPr>
    </w:p>
    <w:p w:rsidR="008B0EE4" w:rsidRDefault="008B0EE4" w:rsidP="00A22416">
      <w:pPr>
        <w:autoSpaceDE w:val="0"/>
        <w:autoSpaceDN w:val="0"/>
        <w:adjustRightInd w:val="0"/>
        <w:spacing w:line="360" w:lineRule="auto"/>
        <w:jc w:val="center"/>
        <w:rPr>
          <w:rFonts w:eastAsia="TimesNewRomanPSMT"/>
          <w:szCs w:val="28"/>
          <w:lang w:eastAsia="en-US"/>
        </w:rPr>
      </w:pPr>
    </w:p>
    <w:p w:rsidR="008B0EE4" w:rsidRDefault="008B0EE4" w:rsidP="00A22416">
      <w:pPr>
        <w:autoSpaceDE w:val="0"/>
        <w:autoSpaceDN w:val="0"/>
        <w:adjustRightInd w:val="0"/>
        <w:spacing w:line="360" w:lineRule="auto"/>
        <w:jc w:val="center"/>
        <w:rPr>
          <w:rFonts w:eastAsia="TimesNewRomanPSMT"/>
          <w:szCs w:val="28"/>
          <w:lang w:eastAsia="en-US"/>
        </w:rPr>
      </w:pPr>
    </w:p>
    <w:p w:rsidR="008B0EE4" w:rsidRDefault="008B0EE4" w:rsidP="00A22416">
      <w:pPr>
        <w:autoSpaceDE w:val="0"/>
        <w:autoSpaceDN w:val="0"/>
        <w:adjustRightInd w:val="0"/>
        <w:spacing w:line="360" w:lineRule="auto"/>
        <w:jc w:val="center"/>
        <w:rPr>
          <w:rFonts w:eastAsia="TimesNewRomanPSMT"/>
          <w:szCs w:val="28"/>
          <w:lang w:eastAsia="en-US"/>
        </w:rPr>
      </w:pPr>
    </w:p>
    <w:p w:rsidR="008B0EE4" w:rsidRDefault="008B0EE4" w:rsidP="00A22416">
      <w:pPr>
        <w:autoSpaceDE w:val="0"/>
        <w:autoSpaceDN w:val="0"/>
        <w:adjustRightInd w:val="0"/>
        <w:spacing w:line="360" w:lineRule="auto"/>
        <w:jc w:val="center"/>
        <w:rPr>
          <w:rFonts w:eastAsia="TimesNewRomanPSMT"/>
          <w:szCs w:val="28"/>
          <w:lang w:eastAsia="en-US"/>
        </w:rPr>
      </w:pPr>
    </w:p>
    <w:p w:rsidR="008B0EE4" w:rsidRDefault="008B0EE4" w:rsidP="00A22416">
      <w:pPr>
        <w:autoSpaceDE w:val="0"/>
        <w:autoSpaceDN w:val="0"/>
        <w:adjustRightInd w:val="0"/>
        <w:spacing w:line="360" w:lineRule="auto"/>
        <w:jc w:val="center"/>
        <w:rPr>
          <w:rFonts w:eastAsia="TimesNewRomanPSMT"/>
          <w:szCs w:val="28"/>
          <w:lang w:eastAsia="en-US"/>
        </w:rPr>
      </w:pPr>
    </w:p>
    <w:p w:rsidR="008B0EE4" w:rsidRDefault="008B0EE4" w:rsidP="00A22416">
      <w:pPr>
        <w:autoSpaceDE w:val="0"/>
        <w:autoSpaceDN w:val="0"/>
        <w:adjustRightInd w:val="0"/>
        <w:spacing w:line="360" w:lineRule="auto"/>
        <w:jc w:val="center"/>
        <w:rPr>
          <w:rFonts w:eastAsia="TimesNewRomanPSMT"/>
          <w:szCs w:val="28"/>
          <w:lang w:eastAsia="en-US"/>
        </w:rPr>
      </w:pPr>
    </w:p>
    <w:p w:rsidR="008B0EE4" w:rsidRDefault="008B0EE4" w:rsidP="00A22416">
      <w:pPr>
        <w:autoSpaceDE w:val="0"/>
        <w:autoSpaceDN w:val="0"/>
        <w:adjustRightInd w:val="0"/>
        <w:spacing w:line="360" w:lineRule="auto"/>
        <w:jc w:val="center"/>
        <w:rPr>
          <w:rFonts w:eastAsia="TimesNewRomanPSMT"/>
          <w:szCs w:val="28"/>
          <w:lang w:eastAsia="en-US"/>
        </w:rPr>
      </w:pPr>
    </w:p>
    <w:p w:rsidR="008B0EE4" w:rsidRDefault="008B0EE4" w:rsidP="00A22416">
      <w:pPr>
        <w:autoSpaceDE w:val="0"/>
        <w:autoSpaceDN w:val="0"/>
        <w:adjustRightInd w:val="0"/>
        <w:spacing w:line="360" w:lineRule="auto"/>
        <w:jc w:val="center"/>
        <w:rPr>
          <w:rFonts w:eastAsia="TimesNewRomanPSMT"/>
          <w:szCs w:val="28"/>
          <w:lang w:eastAsia="en-US"/>
        </w:rPr>
      </w:pPr>
    </w:p>
    <w:p w:rsidR="008B0EE4" w:rsidRDefault="008B0EE4" w:rsidP="00A22416">
      <w:pPr>
        <w:autoSpaceDE w:val="0"/>
        <w:autoSpaceDN w:val="0"/>
        <w:adjustRightInd w:val="0"/>
        <w:spacing w:line="360" w:lineRule="auto"/>
        <w:jc w:val="center"/>
        <w:rPr>
          <w:rFonts w:eastAsia="TimesNewRomanPSMT"/>
          <w:szCs w:val="28"/>
          <w:lang w:eastAsia="en-US"/>
        </w:rPr>
      </w:pPr>
    </w:p>
    <w:p w:rsidR="008B0EE4" w:rsidRDefault="008B0EE4" w:rsidP="00A22416">
      <w:pPr>
        <w:autoSpaceDE w:val="0"/>
        <w:autoSpaceDN w:val="0"/>
        <w:adjustRightInd w:val="0"/>
        <w:spacing w:line="360" w:lineRule="auto"/>
        <w:jc w:val="center"/>
        <w:rPr>
          <w:rFonts w:eastAsia="TimesNewRomanPSMT"/>
          <w:szCs w:val="28"/>
          <w:lang w:eastAsia="en-US"/>
        </w:rPr>
      </w:pPr>
    </w:p>
    <w:p w:rsidR="008B0EE4" w:rsidRPr="008B0EE4" w:rsidRDefault="008B0EE4" w:rsidP="008B0EE4">
      <w:pPr>
        <w:pStyle w:val="Default"/>
        <w:spacing w:line="360" w:lineRule="auto"/>
        <w:ind w:firstLine="708"/>
        <w:jc w:val="both"/>
        <w:rPr>
          <w:iCs/>
          <w:sz w:val="32"/>
          <w:szCs w:val="28"/>
        </w:rPr>
      </w:pPr>
      <w:r>
        <w:rPr>
          <w:sz w:val="32"/>
          <w:szCs w:val="28"/>
        </w:rPr>
        <w:lastRenderedPageBreak/>
        <w:t xml:space="preserve">2.2. </w:t>
      </w:r>
      <w:r w:rsidRPr="008B0EE4">
        <w:rPr>
          <w:sz w:val="32"/>
          <w:szCs w:val="28"/>
        </w:rPr>
        <w:t>Меры по обеспечению экономического роста в РФ</w:t>
      </w:r>
    </w:p>
    <w:p w:rsidR="008B0EE4" w:rsidRPr="008B0EE4" w:rsidRDefault="008B0EE4" w:rsidP="008B0EE4">
      <w:pPr>
        <w:pStyle w:val="Default"/>
        <w:spacing w:line="360" w:lineRule="auto"/>
        <w:ind w:firstLine="708"/>
        <w:jc w:val="both"/>
        <w:rPr>
          <w:sz w:val="28"/>
          <w:szCs w:val="28"/>
        </w:rPr>
      </w:pPr>
      <w:r w:rsidRPr="008B0EE4">
        <w:rPr>
          <w:iCs/>
          <w:sz w:val="28"/>
          <w:szCs w:val="28"/>
        </w:rPr>
        <w:t>Современной России нужна новая экономическая политика</w:t>
      </w:r>
      <w:r w:rsidRPr="008B0EE4">
        <w:rPr>
          <w:sz w:val="28"/>
          <w:szCs w:val="28"/>
        </w:rPr>
        <w:t xml:space="preserve">. Она необходима в связи с тем, что за последние 15 лет российская экономика стала совершенно иной и по масштабам производства, и по разнообразию видов экономической деятельности, и по поведению бизнеса, и по мотивациям населения, и по качеству институтов. К тому же после проблем 2008-2009гг. темпы экономического роста в стране так и не вернулись на докризисный уровень. Более того, в последнее время они начали стремительно снижаться. Все это также заставляет задуматься об адекватности прежних подходов к экономической политике государства. </w:t>
      </w:r>
    </w:p>
    <w:p w:rsidR="008B0EE4" w:rsidRPr="008B0EE4" w:rsidRDefault="008B0EE4" w:rsidP="008B0EE4">
      <w:pPr>
        <w:pStyle w:val="Default"/>
        <w:spacing w:line="360" w:lineRule="auto"/>
        <w:ind w:firstLine="708"/>
        <w:jc w:val="both"/>
        <w:rPr>
          <w:sz w:val="28"/>
          <w:szCs w:val="28"/>
        </w:rPr>
      </w:pPr>
      <w:r w:rsidRPr="008B0EE4">
        <w:rPr>
          <w:sz w:val="28"/>
          <w:szCs w:val="28"/>
        </w:rPr>
        <w:t xml:space="preserve">Решение задач структурно-технологической модернизации экономики потребует существенного повышения нормы накопления. Большинство развитых стран имеет норму накопления в 20-25% и темпы роста на уровне 2-4% в год. Индия и Китай, имеющие норму накопления в 40% и 50% обеспечивают темпы роста в среднем, соответственно, 8% и 10% в год. Именно эти страны, имеющие задачи развития, в целом сходные с российскими, должны быть ориентиром для отечественной экономической политики. </w:t>
      </w:r>
    </w:p>
    <w:p w:rsidR="008B0EE4" w:rsidRPr="00BD483C" w:rsidRDefault="008B0EE4" w:rsidP="008B0EE4">
      <w:pPr>
        <w:autoSpaceDE w:val="0"/>
        <w:autoSpaceDN w:val="0"/>
        <w:adjustRightInd w:val="0"/>
        <w:spacing w:line="360" w:lineRule="auto"/>
        <w:ind w:firstLine="708"/>
        <w:jc w:val="both"/>
        <w:rPr>
          <w:sz w:val="28"/>
          <w:szCs w:val="28"/>
        </w:rPr>
      </w:pPr>
      <w:r w:rsidRPr="00BD483C">
        <w:rPr>
          <w:sz w:val="28"/>
          <w:szCs w:val="28"/>
        </w:rPr>
        <w:t xml:space="preserve">В </w:t>
      </w:r>
      <w:r w:rsidRPr="00BD483C">
        <w:rPr>
          <w:iCs/>
          <w:sz w:val="28"/>
          <w:szCs w:val="28"/>
        </w:rPr>
        <w:t xml:space="preserve">России норма накопления, обеспечивающая преодоление ограничений по мощностям, должна быть повышена примерно до 35% к 2020 г. </w:t>
      </w:r>
      <w:r w:rsidRPr="00BD483C">
        <w:rPr>
          <w:sz w:val="28"/>
          <w:szCs w:val="28"/>
        </w:rPr>
        <w:t>Рост нормы накопления в этот период примерно на 50% будет связан с удорожанием инвестиций и на 50% - с реальным увеличением вводов мощностей. В то же время удорожание инвестиций можно сдерживать за счет улучшения экспертизы и селекции капиталоемких проектов, предполагающих использование государственного финансирования.</w:t>
      </w:r>
    </w:p>
    <w:p w:rsidR="00BD483C" w:rsidRDefault="00BD483C" w:rsidP="00BD483C">
      <w:pPr>
        <w:pStyle w:val="Default"/>
        <w:spacing w:line="360" w:lineRule="auto"/>
        <w:ind w:firstLine="708"/>
        <w:jc w:val="both"/>
        <w:rPr>
          <w:sz w:val="28"/>
          <w:szCs w:val="28"/>
        </w:rPr>
      </w:pPr>
      <w:r w:rsidRPr="00BD483C">
        <w:rPr>
          <w:sz w:val="28"/>
          <w:szCs w:val="28"/>
        </w:rPr>
        <w:t xml:space="preserve">Усиление активности государства в части повышения темпов экономического роста и структурно-технологической модернизации требует определенной коррекции приоритетов денежно-кредитной политики. </w:t>
      </w:r>
    </w:p>
    <w:p w:rsidR="00BD483C" w:rsidRPr="00BD483C" w:rsidRDefault="00BD483C" w:rsidP="00BD483C">
      <w:pPr>
        <w:pStyle w:val="Default"/>
        <w:spacing w:line="360" w:lineRule="auto"/>
        <w:ind w:firstLine="708"/>
        <w:jc w:val="both"/>
        <w:rPr>
          <w:sz w:val="28"/>
          <w:szCs w:val="28"/>
        </w:rPr>
      </w:pPr>
      <w:r w:rsidRPr="00BD483C">
        <w:rPr>
          <w:sz w:val="28"/>
          <w:szCs w:val="28"/>
        </w:rPr>
        <w:lastRenderedPageBreak/>
        <w:t xml:space="preserve">Чрезмерная концентрация монетарных властей на целях финансовой стабилизации в целом ряде случаев противоречит задачам развития, а стратегия развития денежно-кредитной сферы становится при этом заложницей оперативных тактических решений. </w:t>
      </w:r>
    </w:p>
    <w:p w:rsidR="00BD483C" w:rsidRPr="00BD483C" w:rsidRDefault="00BD483C" w:rsidP="00BD483C">
      <w:pPr>
        <w:pStyle w:val="Default"/>
        <w:spacing w:line="360" w:lineRule="auto"/>
        <w:ind w:firstLine="708"/>
        <w:jc w:val="both"/>
        <w:rPr>
          <w:sz w:val="28"/>
          <w:szCs w:val="28"/>
        </w:rPr>
      </w:pPr>
      <w:r w:rsidRPr="00BD483C">
        <w:rPr>
          <w:iCs/>
          <w:sz w:val="28"/>
          <w:szCs w:val="28"/>
        </w:rPr>
        <w:t xml:space="preserve">Переориентация финансовой политики на цели социально-экономического развития (средне- и долгосрочные) – важное условие реализации имеющегося у России потенциала. </w:t>
      </w:r>
      <w:r w:rsidRPr="00BD483C">
        <w:rPr>
          <w:sz w:val="28"/>
          <w:szCs w:val="28"/>
        </w:rPr>
        <w:t xml:space="preserve">В рыночной экономике расширенное воспроизводство в долгосрочном плане возможно лишь при преодолении бюджетного ограничения потребителя. Преодоление (смягчение) бюджетного ограничения возможно двумя способами – экстенсивным и интенсивным. Экстенсивный способ, основанный на вовлечении в экономический оборот свободных первичных ресурсов – рабочей силы, неосвоенных земель, легкодоступных полезных ископаемых и т.п. – к настоящему моменту почти полностью исчерпал себя. Как следствие, сейчас доминирует интенсивный способ, по крайней мере, в высоко- и среднеразвитых современных экономиках. </w:t>
      </w:r>
    </w:p>
    <w:p w:rsidR="00BD483C" w:rsidRDefault="00BD483C" w:rsidP="00BD483C">
      <w:pPr>
        <w:pStyle w:val="Default"/>
        <w:spacing w:line="360" w:lineRule="auto"/>
        <w:ind w:firstLine="708"/>
        <w:jc w:val="both"/>
        <w:rPr>
          <w:sz w:val="28"/>
          <w:szCs w:val="28"/>
        </w:rPr>
      </w:pPr>
      <w:r w:rsidRPr="00BD483C">
        <w:rPr>
          <w:sz w:val="28"/>
          <w:szCs w:val="28"/>
        </w:rPr>
        <w:t>Интенсивный способ преодоления бюджетного ограничения предполагает постоянное кредитование потребителя (как домохозяйств, так и бизнеса), что проявляется на макроуровне в форме роста соотношения долга (имея в виду совокупного долга государства, домашних хозяйств и бизнеса) и дохода. Пропорция между долгом и доходом на макроуровне крайне важна для понимания истинного состояния экономики. В целом данное соотношение характеризует уровень общественного богатства, поскольку долги одних экономических субъектов являются активами (богатством) других субъектов.</w:t>
      </w:r>
      <w:r>
        <w:rPr>
          <w:sz w:val="28"/>
          <w:szCs w:val="28"/>
        </w:rPr>
        <w:t xml:space="preserve"> Кроме того, сравнение темпов прироста соотношения долг/доход с темпами прироста ВВП в сопоставимых ценах позволяет судить об эффективности экономической системы и остаточном потенциале экономического роста. </w:t>
      </w:r>
      <w:r>
        <w:rPr>
          <w:rStyle w:val="a9"/>
          <w:sz w:val="28"/>
          <w:szCs w:val="28"/>
        </w:rPr>
        <w:footnoteReference w:id="21"/>
      </w:r>
    </w:p>
    <w:p w:rsidR="00BD483C" w:rsidRDefault="00BD483C" w:rsidP="00BD483C">
      <w:pPr>
        <w:pStyle w:val="Default"/>
        <w:spacing w:line="360" w:lineRule="auto"/>
        <w:ind w:firstLine="708"/>
        <w:jc w:val="both"/>
        <w:rPr>
          <w:sz w:val="28"/>
          <w:szCs w:val="28"/>
        </w:rPr>
      </w:pPr>
      <w:r>
        <w:rPr>
          <w:sz w:val="28"/>
          <w:szCs w:val="28"/>
        </w:rPr>
        <w:lastRenderedPageBreak/>
        <w:t xml:space="preserve">В развитых странах, где богатство и его долг  накапливались десятилетиями, роль финансовых институтов, инструментов и технологий как локомотивов экономического роста оказалась исчерпанной. Соотношение между долгом и доходом там, по-видимому, достигло своих естественных пределов. Поэтому возобновление устойчивой положительной экономической динамики в развитых странах без появления новых или видоизмененных факторов эффективного спроса представляется маловероятным. </w:t>
      </w:r>
    </w:p>
    <w:p w:rsidR="00BD483C" w:rsidRDefault="00BD483C" w:rsidP="00BD483C">
      <w:pPr>
        <w:pStyle w:val="Default"/>
        <w:spacing w:line="360" w:lineRule="auto"/>
        <w:ind w:firstLine="708"/>
        <w:jc w:val="both"/>
        <w:rPr>
          <w:sz w:val="28"/>
          <w:szCs w:val="28"/>
        </w:rPr>
      </w:pPr>
      <w:r>
        <w:rPr>
          <w:sz w:val="28"/>
          <w:szCs w:val="28"/>
        </w:rPr>
        <w:t xml:space="preserve">Россия, как и некоторые развивающиеся страны, в этом плане находится в принципиально иной ситуации. Наша страна имеет возможность воспользоваться всеми преимуществами, которые возникают на стадии «здорового» увеличения соотношения долг/доход. Этому способствуют следующие обстоятельства – низкая по любым критериям государственная задолженность, малая обремененность долгами домашних хозяйств, статус крупнейшего экспортера сырья, остро необходимого мировым рынкам, и т.д. Иными словами, Россия обладает масштабным потенциалом долгового, прежде всего внутреннего, финансирования экономического роста. </w:t>
      </w:r>
    </w:p>
    <w:p w:rsidR="00BD483C" w:rsidRPr="00BD483C" w:rsidRDefault="00BD483C" w:rsidP="00BD483C">
      <w:pPr>
        <w:autoSpaceDE w:val="0"/>
        <w:autoSpaceDN w:val="0"/>
        <w:adjustRightInd w:val="0"/>
        <w:spacing w:line="360" w:lineRule="auto"/>
        <w:ind w:firstLine="708"/>
        <w:jc w:val="both"/>
        <w:rPr>
          <w:rFonts w:eastAsia="TimesNewRomanPSMT"/>
          <w:sz w:val="28"/>
          <w:szCs w:val="28"/>
          <w:lang w:eastAsia="en-US"/>
        </w:rPr>
      </w:pPr>
      <w:r>
        <w:rPr>
          <w:sz w:val="28"/>
          <w:szCs w:val="28"/>
        </w:rPr>
        <w:t xml:space="preserve">В то же время воспользоваться перечисленными преимуществами не так легко. Основные проблемы возникают в сфере финансирования процессов восстановительного развития и особенно инвестиционных проектов. Недостаточность объемов кредитования под расширение оборотного капитала становится существенным ограничением экономического развития предприятий, восстанавливающих объемы производства после </w:t>
      </w:r>
      <w:r w:rsidRPr="00BD483C">
        <w:rPr>
          <w:sz w:val="28"/>
          <w:szCs w:val="28"/>
        </w:rPr>
        <w:t xml:space="preserve">кризисного спада, особенно в отраслях с длительным воспроизводственным циклом. При этом </w:t>
      </w:r>
      <w:r w:rsidRPr="00BD483C">
        <w:rPr>
          <w:iCs/>
          <w:sz w:val="28"/>
          <w:szCs w:val="28"/>
        </w:rPr>
        <w:t>высокие ставки по кредитам такого рода приводят к увеличению издержек и цен, фактически являясь проинфляционным фактором</w:t>
      </w:r>
      <w:r w:rsidRPr="00BD483C">
        <w:rPr>
          <w:sz w:val="28"/>
          <w:szCs w:val="28"/>
        </w:rPr>
        <w:t>.</w:t>
      </w:r>
      <w:r w:rsidR="004D43C9">
        <w:rPr>
          <w:rStyle w:val="a9"/>
          <w:sz w:val="28"/>
          <w:szCs w:val="28"/>
        </w:rPr>
        <w:footnoteReference w:id="22"/>
      </w:r>
    </w:p>
    <w:p w:rsidR="00BD483C" w:rsidRDefault="004D43C9" w:rsidP="00C9248F">
      <w:pPr>
        <w:autoSpaceDE w:val="0"/>
        <w:autoSpaceDN w:val="0"/>
        <w:adjustRightInd w:val="0"/>
        <w:spacing w:line="360" w:lineRule="auto"/>
        <w:ind w:firstLine="708"/>
        <w:jc w:val="both"/>
        <w:rPr>
          <w:rFonts w:eastAsia="TimesNewRomanPSMT"/>
          <w:sz w:val="28"/>
          <w:szCs w:val="28"/>
          <w:lang w:eastAsia="en-US"/>
        </w:rPr>
      </w:pPr>
      <w:r>
        <w:rPr>
          <w:rFonts w:eastAsia="TimesNewRomanPSMT"/>
          <w:sz w:val="28"/>
          <w:szCs w:val="28"/>
          <w:lang w:eastAsia="en-US"/>
        </w:rPr>
        <w:lastRenderedPageBreak/>
        <w:t>Выходом из этой ситуации может стать политика развития кредитования.</w:t>
      </w:r>
    </w:p>
    <w:p w:rsidR="004D43C9" w:rsidRDefault="004D43C9" w:rsidP="00C9248F">
      <w:pPr>
        <w:pStyle w:val="Default"/>
        <w:spacing w:line="360" w:lineRule="auto"/>
        <w:ind w:firstLine="708"/>
        <w:jc w:val="both"/>
        <w:rPr>
          <w:sz w:val="28"/>
          <w:szCs w:val="28"/>
        </w:rPr>
      </w:pPr>
      <w:r>
        <w:rPr>
          <w:sz w:val="28"/>
          <w:szCs w:val="28"/>
        </w:rPr>
        <w:t xml:space="preserve">Решение проблем ликвидности банковской системы (и стабилизация ее уровня) требует повышения уровня обеспеченности обязательств банков центральными (резервными) деньгами. Банк России имеет для этого достаточные возможности: центральные деньги в настоящее время избыточно обеспечены международными резервами. Соответственно, есть и возможность, и необходимость дополнительного наращивания денежной базы. </w:t>
      </w:r>
    </w:p>
    <w:p w:rsidR="00C9248F" w:rsidRDefault="00C9248F" w:rsidP="00C9248F">
      <w:pPr>
        <w:pStyle w:val="Default"/>
        <w:spacing w:line="360" w:lineRule="auto"/>
        <w:ind w:firstLine="708"/>
        <w:jc w:val="both"/>
        <w:rPr>
          <w:sz w:val="28"/>
          <w:szCs w:val="28"/>
        </w:rPr>
      </w:pPr>
      <w:r>
        <w:rPr>
          <w:sz w:val="28"/>
          <w:szCs w:val="28"/>
        </w:rPr>
        <w:t>Б</w:t>
      </w:r>
      <w:r w:rsidR="004D43C9">
        <w:rPr>
          <w:sz w:val="28"/>
          <w:szCs w:val="28"/>
        </w:rPr>
        <w:t>ез особых угроз для внешней стабильности российского рубля ЦБ РФ может до конца 2015 г. расширить денежную базу примерно на 4,5 трлн. руб., что означает ежегодный прирост на 17-18% в течение указанного периода. В последующее пятилетие соответствующие годовые темпы прироста могут составить 14-16%. Такая динамика будет</w:t>
      </w:r>
      <w:r>
        <w:rPr>
          <w:sz w:val="28"/>
          <w:szCs w:val="28"/>
        </w:rPr>
        <w:t xml:space="preserve"> создавать определенные краткосрочные угрозы внутренней стабильности рубля (инфляционный риск). В то же время логика конструктивного развития предполагает направление кредита, возникающего на основе этой эмиссии, в эффективные инвестиции, что сведет инфляционный риск к минимуму. Более того, в долгосрочном плане соответствующие инвестиции будут стимулировать дефляционный эффект, поскольку создадут производственные мощности, использование которых порождает предложение товаров, работ и услуг с более высокими показателями эффективности (материало-, энерго-, трудоемкости и т. д.). </w:t>
      </w:r>
    </w:p>
    <w:p w:rsidR="00C9248F" w:rsidRDefault="00C9248F" w:rsidP="00C9248F">
      <w:pPr>
        <w:pStyle w:val="Default"/>
        <w:spacing w:line="360" w:lineRule="auto"/>
        <w:ind w:firstLine="708"/>
        <w:jc w:val="both"/>
        <w:rPr>
          <w:sz w:val="28"/>
          <w:szCs w:val="28"/>
        </w:rPr>
      </w:pPr>
      <w:r>
        <w:rPr>
          <w:sz w:val="28"/>
          <w:szCs w:val="28"/>
        </w:rPr>
        <w:t xml:space="preserve">Немалое значение имеет, в какой форме монетарные власти осуществят указанную эмиссию. </w:t>
      </w:r>
      <w:r>
        <w:rPr>
          <w:iCs/>
          <w:sz w:val="28"/>
          <w:szCs w:val="28"/>
        </w:rPr>
        <w:t>Д</w:t>
      </w:r>
      <w:r w:rsidRPr="00C9248F">
        <w:rPr>
          <w:iCs/>
          <w:sz w:val="28"/>
          <w:szCs w:val="28"/>
        </w:rPr>
        <w:t>оминирующей формой эмиссии резервных денег до 2015 г., и в особенности на последующее пятилетие, должно стать рефинансирование коммерческого банковского кредита (т. е. «постфинансирование» выданных кредитов, а не их предоплата)</w:t>
      </w:r>
      <w:r w:rsidRPr="00C9248F">
        <w:rPr>
          <w:sz w:val="28"/>
          <w:szCs w:val="28"/>
        </w:rPr>
        <w:t>.</w:t>
      </w:r>
      <w:r>
        <w:rPr>
          <w:sz w:val="28"/>
          <w:szCs w:val="28"/>
        </w:rPr>
        <w:t xml:space="preserve"> В то же время в начальный период может возникать определенное противоречие между повышением общего уровня ликвидности банковской системы и </w:t>
      </w:r>
      <w:r>
        <w:rPr>
          <w:sz w:val="28"/>
          <w:szCs w:val="28"/>
        </w:rPr>
        <w:lastRenderedPageBreak/>
        <w:t xml:space="preserve">локальными проблемами фондирования. В этой связи целесообразны и альтернативные формы пополнения денежной базы. </w:t>
      </w:r>
    </w:p>
    <w:p w:rsidR="00C9248F" w:rsidRDefault="00C9248F" w:rsidP="00C9248F">
      <w:pPr>
        <w:pStyle w:val="Default"/>
        <w:spacing w:line="360" w:lineRule="auto"/>
        <w:ind w:firstLine="708"/>
        <w:jc w:val="both"/>
        <w:rPr>
          <w:sz w:val="28"/>
          <w:szCs w:val="28"/>
        </w:rPr>
      </w:pPr>
      <w:r>
        <w:rPr>
          <w:sz w:val="28"/>
          <w:szCs w:val="28"/>
        </w:rPr>
        <w:t>Во-первых, нужны кредитные аукционы (проводимые в отраслевом разрезе, поскольку уровень рентабельности значительно разнится по отраслям), в которых бы участвовали коммерческие банки с конкретными бизнес-проектами предприятий-клиентов. Во-вторых, целесообразно направить часть средств Резервного фонда и Фонда благосостояния в капитал банков развития. В конце концов, трудно представить более надежный резерв на будущее, чем конкурентоспособность национальной экономики. Указанные альтернативные</w:t>
      </w:r>
      <w:r w:rsidRPr="00C9248F">
        <w:rPr>
          <w:sz w:val="28"/>
          <w:szCs w:val="28"/>
        </w:rPr>
        <w:t xml:space="preserve"> </w:t>
      </w:r>
      <w:r>
        <w:rPr>
          <w:sz w:val="28"/>
          <w:szCs w:val="28"/>
        </w:rPr>
        <w:t xml:space="preserve">формы эмиссии будут элиминировать на начальном этапе недостаток долгосрочных ресурсов в финансовой системе. </w:t>
      </w:r>
    </w:p>
    <w:p w:rsidR="00C9248F" w:rsidRDefault="00C9248F" w:rsidP="00793E42">
      <w:pPr>
        <w:pStyle w:val="Default"/>
        <w:spacing w:line="360" w:lineRule="auto"/>
        <w:ind w:firstLine="708"/>
        <w:jc w:val="both"/>
        <w:rPr>
          <w:sz w:val="28"/>
          <w:szCs w:val="28"/>
        </w:rPr>
      </w:pPr>
      <w:r>
        <w:rPr>
          <w:sz w:val="28"/>
          <w:szCs w:val="28"/>
        </w:rPr>
        <w:t>Кроме того, предполагается, что до 2015 г. удастся разрешить проблему оперативного перераспределения ликвидности между банками (благодаря развитию межбанковского рынка), а также снизить ее высокую волатильность, во многом связанную с неравномерностью бюджетного процесса во времени. В результате ожидается заметное смягчение условий кредитования (средняя индикативная проце</w:t>
      </w:r>
      <w:r w:rsidR="00793E42">
        <w:rPr>
          <w:sz w:val="28"/>
          <w:szCs w:val="28"/>
        </w:rPr>
        <w:t xml:space="preserve">нтная ставка </w:t>
      </w:r>
      <w:r>
        <w:rPr>
          <w:sz w:val="28"/>
          <w:szCs w:val="28"/>
        </w:rPr>
        <w:t xml:space="preserve">может снизиться к 2015 г. до 1-3% в реальном выражении). </w:t>
      </w:r>
    </w:p>
    <w:p w:rsidR="00C9248F" w:rsidRDefault="00C9248F" w:rsidP="00C9248F">
      <w:pPr>
        <w:pStyle w:val="Default"/>
        <w:spacing w:line="360" w:lineRule="auto"/>
        <w:ind w:firstLine="708"/>
        <w:jc w:val="both"/>
        <w:rPr>
          <w:sz w:val="28"/>
          <w:szCs w:val="28"/>
        </w:rPr>
      </w:pPr>
      <w:r>
        <w:rPr>
          <w:sz w:val="28"/>
          <w:szCs w:val="28"/>
        </w:rPr>
        <w:t xml:space="preserve">С учетом упорядочения структуры спроса на финансовые ресурсы (государственные приоритеты, народнохозяйственные программы, распределение государственных гарантий и т.п.) это даст возможность повысить роль кредита в финансировании экономического роста: задолженность нефинансового сектора по кредитам в указанных условиях будет возрастать в среднем на 27-28% ежегодно до 2015 г. и на 23-25% – в последующее пятилетие. Соответственно ежегодные темпы прироста денежной массы (М2) составят 22-23% и 17-20%. При этом снижается ликвидность денежной массы. В частности, доля наличных денег сокращается до 20-21% в 2015 г. и до 16-18% – в 2020 г. по сравнению с 24% в 2011 г. Одновременно возрастает монетизация экономики: с 44% в 2011 г. до 51-52% в 2015 г. и 61-63% в 2020 г. </w:t>
      </w:r>
    </w:p>
    <w:p w:rsidR="00C9248F" w:rsidRPr="00C9248F" w:rsidRDefault="00C9248F" w:rsidP="00C9248F">
      <w:pPr>
        <w:autoSpaceDE w:val="0"/>
        <w:autoSpaceDN w:val="0"/>
        <w:adjustRightInd w:val="0"/>
        <w:spacing w:line="360" w:lineRule="auto"/>
        <w:ind w:firstLine="708"/>
        <w:jc w:val="both"/>
        <w:rPr>
          <w:sz w:val="28"/>
          <w:szCs w:val="28"/>
        </w:rPr>
      </w:pPr>
      <w:r>
        <w:rPr>
          <w:sz w:val="28"/>
          <w:szCs w:val="28"/>
        </w:rPr>
        <w:lastRenderedPageBreak/>
        <w:t>В ближайшие годы эффективная организация финансирования в России предполагает преимущественно банковские формы финансового перераспределения. Вместе с тем существуют сферы, где банковское финансирование либо невозможно, либо неэффективно. Это, прежде всего, сферы, связанные с развитием новых перспективных компаний, у которых</w:t>
      </w:r>
      <w:r w:rsidRPr="00C9248F">
        <w:t xml:space="preserve"> </w:t>
      </w:r>
      <w:r w:rsidRPr="00C9248F">
        <w:rPr>
          <w:sz w:val="28"/>
          <w:szCs w:val="28"/>
        </w:rPr>
        <w:t>отсутствует достаточная кредитная история, но имеются потенциально высокоэффективные проекты с достаточно длительными сроками окупаемости.</w:t>
      </w:r>
    </w:p>
    <w:p w:rsidR="00C9248F" w:rsidRPr="00C9248F" w:rsidRDefault="00C9248F" w:rsidP="00C9248F">
      <w:pPr>
        <w:autoSpaceDE w:val="0"/>
        <w:autoSpaceDN w:val="0"/>
        <w:adjustRightInd w:val="0"/>
        <w:spacing w:line="360" w:lineRule="auto"/>
        <w:ind w:firstLine="708"/>
        <w:jc w:val="both"/>
        <w:rPr>
          <w:sz w:val="28"/>
          <w:szCs w:val="28"/>
        </w:rPr>
      </w:pPr>
      <w:r w:rsidRPr="00C9248F">
        <w:rPr>
          <w:sz w:val="28"/>
          <w:szCs w:val="28"/>
        </w:rPr>
        <w:t>В России есть перспективные идеи и проекты, реализация которых позволит не только развиваться компаниям, их осуществляющим, но и «вытянуть» смежные предприятия. Особенность таких проектов, в отличие от проектов по добыче полезных ископаемых, заключается в отсутствии гарантий востребованности и конкурентоспособности производимых продуктов как на внутреннем, так и на внешнем рынке. Поэтому банковское и долговое финансирование в данном случае излишне обременительно и труднодоступно.</w:t>
      </w:r>
    </w:p>
    <w:p w:rsidR="00C9248F" w:rsidRPr="00C9248F" w:rsidRDefault="00C9248F" w:rsidP="00C9248F">
      <w:pPr>
        <w:autoSpaceDE w:val="0"/>
        <w:autoSpaceDN w:val="0"/>
        <w:adjustRightInd w:val="0"/>
        <w:spacing w:line="360" w:lineRule="auto"/>
        <w:ind w:firstLine="708"/>
        <w:jc w:val="both"/>
        <w:rPr>
          <w:sz w:val="28"/>
          <w:szCs w:val="28"/>
        </w:rPr>
      </w:pPr>
      <w:r w:rsidRPr="00C9248F">
        <w:rPr>
          <w:sz w:val="28"/>
          <w:szCs w:val="28"/>
        </w:rPr>
        <w:t>Механизмом, с помощью которого можно реально профинансировать такие компании – новые локомотивы российской экономики – может стать рынок акций. Для компаний данного типа ввиду неопределенности их успешного развития финансирование проектов за счет эмиссии акций, т. е. за счет рискового капитала, более эффективно, чем за счет долгового капитала, который следует обслуживать и в конечном счете возвращать. Но необходимо разработать такие меры, чтобы компании могли проводить эмиссии на условиях, приемлемых не только для инвесторов, но и для самих компаний. Поэтому при осуществлении эмиссий перспективными компаниями было бы целесообразно использовать для повышения цены размещения акций потенциал фондов развития.</w:t>
      </w:r>
    </w:p>
    <w:p w:rsidR="00FA4E5B" w:rsidRDefault="00C9248F" w:rsidP="00C9248F">
      <w:pPr>
        <w:autoSpaceDE w:val="0"/>
        <w:autoSpaceDN w:val="0"/>
        <w:adjustRightInd w:val="0"/>
        <w:spacing w:line="360" w:lineRule="auto"/>
        <w:ind w:firstLine="708"/>
        <w:jc w:val="both"/>
        <w:rPr>
          <w:sz w:val="28"/>
          <w:szCs w:val="28"/>
        </w:rPr>
      </w:pPr>
      <w:r w:rsidRPr="00C9248F">
        <w:rPr>
          <w:sz w:val="28"/>
          <w:szCs w:val="28"/>
        </w:rPr>
        <w:t xml:space="preserve">Не обязательно использовать накопленный капитал для покупки долей в перспективных в стратегическом </w:t>
      </w:r>
      <w:r w:rsidR="00793E42">
        <w:rPr>
          <w:sz w:val="28"/>
          <w:szCs w:val="28"/>
        </w:rPr>
        <w:t>плане компаниях. Б</w:t>
      </w:r>
      <w:r w:rsidRPr="00C9248F">
        <w:rPr>
          <w:sz w:val="28"/>
          <w:szCs w:val="28"/>
        </w:rPr>
        <w:t xml:space="preserve">олее эффективными действиями со стороны государства (или уполномоченной организации) по </w:t>
      </w:r>
      <w:r w:rsidRPr="00C9248F">
        <w:rPr>
          <w:sz w:val="28"/>
          <w:szCs w:val="28"/>
        </w:rPr>
        <w:lastRenderedPageBreak/>
        <w:t xml:space="preserve">управлению финансовыми накоплениями было бы предоставление гарантий определенной минимальной доходности тем </w:t>
      </w:r>
      <w:r>
        <w:rPr>
          <w:sz w:val="28"/>
          <w:szCs w:val="28"/>
        </w:rPr>
        <w:t>инвесторам, которые приобрели бы эти акции. Например, государство (или уполномоченная организация) гарантирует, что, допустим, через пять-семь лет после размещения оно выкупит их по цене, равной средней цене размещения с учетом накопленных процентов на основе ставки, сравнимой с процентной ставкой по государственным облигациям аналогичной длительности. Другими словами, акции такой компании будут иметь «присоединенный опцион», и в случае реализации негативного сценария, в котором компания потерпит неудачу, вложения в такие акции будут сравнимы с вложениями в облигации с безрисковой процентной ставкой.</w:t>
      </w:r>
      <w:r>
        <w:rPr>
          <w:rStyle w:val="a9"/>
          <w:sz w:val="28"/>
          <w:szCs w:val="28"/>
        </w:rPr>
        <w:footnoteReference w:id="23"/>
      </w:r>
    </w:p>
    <w:p w:rsidR="00FA4E5B" w:rsidRDefault="00FA4E5B">
      <w:pPr>
        <w:spacing w:after="200" w:line="276" w:lineRule="auto"/>
        <w:rPr>
          <w:sz w:val="28"/>
          <w:szCs w:val="28"/>
        </w:rPr>
      </w:pPr>
      <w:r>
        <w:rPr>
          <w:sz w:val="28"/>
          <w:szCs w:val="28"/>
        </w:rPr>
        <w:br w:type="page"/>
      </w:r>
    </w:p>
    <w:p w:rsidR="004D43C9" w:rsidRPr="00FA4E5B" w:rsidRDefault="00FA4E5B" w:rsidP="00FA4E5B">
      <w:pPr>
        <w:autoSpaceDE w:val="0"/>
        <w:autoSpaceDN w:val="0"/>
        <w:adjustRightInd w:val="0"/>
        <w:spacing w:line="360" w:lineRule="auto"/>
        <w:ind w:firstLine="708"/>
        <w:jc w:val="center"/>
        <w:rPr>
          <w:b/>
          <w:sz w:val="32"/>
          <w:szCs w:val="28"/>
        </w:rPr>
      </w:pPr>
      <w:r w:rsidRPr="00FA4E5B">
        <w:rPr>
          <w:b/>
          <w:sz w:val="32"/>
          <w:szCs w:val="28"/>
        </w:rPr>
        <w:lastRenderedPageBreak/>
        <w:t>Заключение</w:t>
      </w:r>
    </w:p>
    <w:p w:rsidR="00FA4E5B" w:rsidRDefault="00FA4E5B" w:rsidP="00C9248F">
      <w:pPr>
        <w:autoSpaceDE w:val="0"/>
        <w:autoSpaceDN w:val="0"/>
        <w:adjustRightInd w:val="0"/>
        <w:spacing w:line="360" w:lineRule="auto"/>
        <w:ind w:firstLine="708"/>
        <w:jc w:val="both"/>
        <w:rPr>
          <w:sz w:val="28"/>
          <w:szCs w:val="28"/>
        </w:rPr>
      </w:pPr>
      <w:r>
        <w:rPr>
          <w:sz w:val="28"/>
          <w:szCs w:val="28"/>
        </w:rPr>
        <w:t>В ходе данной работы было выяснено, что э</w:t>
      </w:r>
      <w:r w:rsidRPr="006523D2">
        <w:rPr>
          <w:sz w:val="28"/>
          <w:szCs w:val="28"/>
        </w:rPr>
        <w:t xml:space="preserve">кономический рост представляет такое развитие национального хозяйства, при котором увеличиваются реальный национальный доход и реальный валовой внутренний продукт как источники удовлетворения потребностей общества. </w:t>
      </w:r>
    </w:p>
    <w:p w:rsidR="00AA13EC" w:rsidRPr="005F1E17" w:rsidRDefault="00AA13EC" w:rsidP="0005523F">
      <w:pPr>
        <w:spacing w:line="360" w:lineRule="auto"/>
        <w:ind w:right="72" w:firstLine="709"/>
        <w:jc w:val="both"/>
        <w:rPr>
          <w:color w:val="000000"/>
          <w:sz w:val="28"/>
          <w:szCs w:val="28"/>
        </w:rPr>
      </w:pPr>
      <w:r w:rsidRPr="00B8439E">
        <w:rPr>
          <w:color w:val="000000"/>
          <w:sz w:val="28"/>
          <w:szCs w:val="28"/>
        </w:rPr>
        <w:t>Под факторами экономического роста в экономической теории понимаются те явления и процессы, которые определяют возможно</w:t>
      </w:r>
      <w:r w:rsidRPr="00B8439E">
        <w:rPr>
          <w:color w:val="000000"/>
          <w:sz w:val="28"/>
          <w:szCs w:val="28"/>
        </w:rPr>
        <w:softHyphen/>
        <w:t>сти увеличения реального объема производства, повышения эффек</w:t>
      </w:r>
      <w:r w:rsidRPr="00B8439E">
        <w:rPr>
          <w:color w:val="000000"/>
          <w:sz w:val="28"/>
          <w:szCs w:val="28"/>
        </w:rPr>
        <w:softHyphen/>
        <w:t>тивности и качества роста.</w:t>
      </w:r>
      <w:r w:rsidR="0005523F">
        <w:rPr>
          <w:color w:val="000000"/>
          <w:sz w:val="28"/>
          <w:szCs w:val="28"/>
        </w:rPr>
        <w:t xml:space="preserve"> </w:t>
      </w:r>
    </w:p>
    <w:p w:rsidR="00AA13EC" w:rsidRPr="00785741" w:rsidRDefault="00AA13EC" w:rsidP="00785741">
      <w:pPr>
        <w:pStyle w:val="Default"/>
        <w:spacing w:line="360" w:lineRule="auto"/>
        <w:ind w:firstLine="708"/>
        <w:jc w:val="both"/>
        <w:rPr>
          <w:sz w:val="28"/>
          <w:szCs w:val="28"/>
        </w:rPr>
      </w:pPr>
      <w:r w:rsidRPr="0040069A">
        <w:rPr>
          <w:sz w:val="28"/>
          <w:szCs w:val="28"/>
        </w:rPr>
        <w:t>К числу важнейших факторов, определяющих возможности будущего развития российской экон</w:t>
      </w:r>
      <w:r w:rsidR="00785741">
        <w:rPr>
          <w:sz w:val="28"/>
          <w:szCs w:val="28"/>
        </w:rPr>
        <w:t xml:space="preserve">омики, можно отнести следующие: </w:t>
      </w:r>
      <w:r w:rsidRPr="00785741">
        <w:rPr>
          <w:iCs/>
          <w:sz w:val="28"/>
          <w:szCs w:val="28"/>
        </w:rPr>
        <w:t>огр</w:t>
      </w:r>
      <w:r w:rsidR="00785741">
        <w:rPr>
          <w:iCs/>
          <w:sz w:val="28"/>
          <w:szCs w:val="28"/>
        </w:rPr>
        <w:t xml:space="preserve">омные запасы первичных ресурсов, </w:t>
      </w:r>
      <w:r w:rsidRPr="00785741">
        <w:rPr>
          <w:iCs/>
          <w:sz w:val="28"/>
          <w:szCs w:val="28"/>
        </w:rPr>
        <w:t>накопленный в стране производственный потенциал</w:t>
      </w:r>
      <w:r w:rsidR="00785741">
        <w:rPr>
          <w:iCs/>
          <w:sz w:val="28"/>
          <w:szCs w:val="28"/>
        </w:rPr>
        <w:t xml:space="preserve">, </w:t>
      </w:r>
      <w:r w:rsidRPr="00785741">
        <w:rPr>
          <w:iCs/>
          <w:sz w:val="28"/>
          <w:szCs w:val="28"/>
        </w:rPr>
        <w:t>мощный трудовой, образовательный и культурный потенциал страны</w:t>
      </w:r>
      <w:r w:rsidRPr="00785741">
        <w:rPr>
          <w:sz w:val="28"/>
          <w:szCs w:val="28"/>
        </w:rPr>
        <w:t>, прошедший адаптацию к рыночным условиям</w:t>
      </w:r>
      <w:r w:rsidR="00785741">
        <w:rPr>
          <w:sz w:val="28"/>
          <w:szCs w:val="28"/>
        </w:rPr>
        <w:t xml:space="preserve">, </w:t>
      </w:r>
      <w:r w:rsidRPr="00785741">
        <w:rPr>
          <w:iCs/>
          <w:sz w:val="28"/>
          <w:szCs w:val="28"/>
        </w:rPr>
        <w:t>наличие в России пространства для количественного и качественного роста</w:t>
      </w:r>
      <w:r w:rsidR="00785741">
        <w:rPr>
          <w:iCs/>
          <w:sz w:val="28"/>
          <w:szCs w:val="28"/>
        </w:rPr>
        <w:t xml:space="preserve">, </w:t>
      </w:r>
      <w:r w:rsidRPr="00785741">
        <w:rPr>
          <w:iCs/>
          <w:sz w:val="28"/>
          <w:szCs w:val="28"/>
        </w:rPr>
        <w:t>нет актуальных финансовых ограничений на объем инвестиций</w:t>
      </w:r>
    </w:p>
    <w:p w:rsidR="00AA13EC" w:rsidRDefault="00AA13EC" w:rsidP="00AA13EC">
      <w:pPr>
        <w:tabs>
          <w:tab w:val="left" w:pos="0"/>
        </w:tabs>
        <w:spacing w:line="360" w:lineRule="auto"/>
        <w:ind w:firstLine="709"/>
        <w:jc w:val="both"/>
        <w:rPr>
          <w:sz w:val="28"/>
          <w:szCs w:val="28"/>
        </w:rPr>
      </w:pPr>
      <w:r w:rsidRPr="0040069A">
        <w:rPr>
          <w:sz w:val="28"/>
          <w:szCs w:val="28"/>
        </w:rPr>
        <w:t>Потенциал, которым о</w:t>
      </w:r>
      <w:r w:rsidR="0005523F">
        <w:rPr>
          <w:sz w:val="28"/>
          <w:szCs w:val="28"/>
        </w:rPr>
        <w:t>бладает Россия</w:t>
      </w:r>
      <w:r w:rsidRPr="0040069A">
        <w:rPr>
          <w:sz w:val="28"/>
          <w:szCs w:val="28"/>
        </w:rPr>
        <w:t xml:space="preserve"> и пространство для количественного и качественного роста</w:t>
      </w:r>
      <w:r w:rsidR="0005523F">
        <w:rPr>
          <w:sz w:val="28"/>
          <w:szCs w:val="28"/>
        </w:rPr>
        <w:t xml:space="preserve"> производства</w:t>
      </w:r>
      <w:r w:rsidRPr="0040069A">
        <w:rPr>
          <w:sz w:val="28"/>
          <w:szCs w:val="28"/>
        </w:rPr>
        <w:t xml:space="preserve"> позволяют считать, что </w:t>
      </w:r>
      <w:r w:rsidRPr="0040069A">
        <w:rPr>
          <w:iCs/>
          <w:sz w:val="28"/>
          <w:szCs w:val="28"/>
        </w:rPr>
        <w:t>российская экономика в течение достаточно длительного периода времени в состоянии расти темпами 6-7% в год</w:t>
      </w:r>
      <w:r w:rsidRPr="0040069A">
        <w:rPr>
          <w:sz w:val="28"/>
          <w:szCs w:val="28"/>
        </w:rPr>
        <w:t>. Меньшие, тем более существенно меньшие, темпы экономического роста будут свидетельствовать о низком качестве экономической политики.</w:t>
      </w:r>
    </w:p>
    <w:p w:rsidR="00AA13EC" w:rsidRDefault="00AA13EC" w:rsidP="00AA13EC">
      <w:pPr>
        <w:autoSpaceDE w:val="0"/>
        <w:autoSpaceDN w:val="0"/>
        <w:adjustRightInd w:val="0"/>
        <w:spacing w:line="360" w:lineRule="auto"/>
        <w:ind w:firstLine="708"/>
        <w:jc w:val="both"/>
        <w:rPr>
          <w:rFonts w:eastAsia="TimesNewRomanPSMT"/>
          <w:sz w:val="28"/>
          <w:szCs w:val="21"/>
          <w:lang w:eastAsia="en-US"/>
        </w:rPr>
      </w:pPr>
      <w:r w:rsidRPr="00733FD0">
        <w:rPr>
          <w:rFonts w:eastAsia="TimesNewRomanPSMT"/>
          <w:sz w:val="28"/>
          <w:szCs w:val="21"/>
          <w:lang w:eastAsia="en-US"/>
        </w:rPr>
        <w:t>За последние два года темпы социально-экономического развития России сократились больше чем втрое. 2013 год был худшим за последние пятнадцать лет,</w:t>
      </w:r>
      <w:r>
        <w:rPr>
          <w:rFonts w:eastAsia="TimesNewRomanPSMT"/>
          <w:sz w:val="28"/>
          <w:szCs w:val="21"/>
          <w:lang w:eastAsia="en-US"/>
        </w:rPr>
        <w:t xml:space="preserve"> </w:t>
      </w:r>
      <w:r w:rsidRPr="00733FD0">
        <w:rPr>
          <w:rFonts w:eastAsia="TimesNewRomanPSMT"/>
          <w:sz w:val="28"/>
          <w:szCs w:val="21"/>
          <w:lang w:eastAsia="en-US"/>
        </w:rPr>
        <w:t>если не считать кризисного 2009 года.</w:t>
      </w:r>
    </w:p>
    <w:p w:rsidR="0005523F" w:rsidRPr="00733FD0" w:rsidRDefault="0005523F" w:rsidP="0005523F">
      <w:pPr>
        <w:autoSpaceDE w:val="0"/>
        <w:autoSpaceDN w:val="0"/>
        <w:adjustRightInd w:val="0"/>
        <w:spacing w:line="360" w:lineRule="auto"/>
        <w:ind w:firstLine="708"/>
        <w:jc w:val="both"/>
        <w:rPr>
          <w:rFonts w:eastAsia="TimesNewRomanPSMT"/>
          <w:sz w:val="28"/>
          <w:szCs w:val="21"/>
          <w:lang w:eastAsia="en-US"/>
        </w:rPr>
      </w:pPr>
      <w:r w:rsidRPr="00733FD0">
        <w:rPr>
          <w:rFonts w:eastAsia="TimesNewRomanPSMT"/>
          <w:sz w:val="28"/>
          <w:szCs w:val="21"/>
          <w:lang w:eastAsia="en-US"/>
        </w:rPr>
        <w:t>Судя по пессимистическому сценарию Банка России, до 2016 г. эти процессы будут</w:t>
      </w:r>
      <w:r>
        <w:rPr>
          <w:rFonts w:eastAsia="TimesNewRomanPSMT"/>
          <w:sz w:val="28"/>
          <w:szCs w:val="21"/>
          <w:lang w:eastAsia="en-US"/>
        </w:rPr>
        <w:t xml:space="preserve"> </w:t>
      </w:r>
      <w:r w:rsidRPr="00733FD0">
        <w:rPr>
          <w:rFonts w:eastAsia="TimesNewRomanPSMT"/>
          <w:sz w:val="28"/>
          <w:szCs w:val="21"/>
          <w:lang w:eastAsia="en-US"/>
        </w:rPr>
        <w:t>продолжаться:</w:t>
      </w:r>
      <w:r w:rsidR="00485007">
        <w:rPr>
          <w:rFonts w:eastAsia="TimesNewRomanPSMT"/>
          <w:sz w:val="28"/>
          <w:szCs w:val="21"/>
          <w:lang w:eastAsia="en-US"/>
        </w:rPr>
        <w:t xml:space="preserve"> прирост ВВП в 2014 г. сократит</w:t>
      </w:r>
      <w:r w:rsidRPr="00733FD0">
        <w:rPr>
          <w:rFonts w:eastAsia="TimesNewRomanPSMT"/>
          <w:sz w:val="28"/>
          <w:szCs w:val="21"/>
          <w:lang w:eastAsia="en-US"/>
        </w:rPr>
        <w:t>ся на 1,0%, а в 2015-2016 гг</w:t>
      </w:r>
      <w:r>
        <w:rPr>
          <w:rFonts w:eastAsia="TimesNewRomanPSMT"/>
          <w:sz w:val="28"/>
          <w:szCs w:val="21"/>
          <w:lang w:eastAsia="en-US"/>
        </w:rPr>
        <w:t xml:space="preserve">. </w:t>
      </w:r>
      <w:r w:rsidRPr="00733FD0">
        <w:rPr>
          <w:rFonts w:eastAsia="TimesNewRomanPSMT"/>
          <w:sz w:val="28"/>
          <w:szCs w:val="21"/>
          <w:lang w:eastAsia="en-US"/>
        </w:rPr>
        <w:t>будет</w:t>
      </w:r>
      <w:r>
        <w:rPr>
          <w:rFonts w:eastAsia="TimesNewRomanPSMT"/>
          <w:sz w:val="28"/>
          <w:szCs w:val="21"/>
          <w:lang w:eastAsia="en-US"/>
        </w:rPr>
        <w:t xml:space="preserve"> </w:t>
      </w:r>
      <w:r w:rsidRPr="00733FD0">
        <w:rPr>
          <w:rFonts w:eastAsia="TimesNewRomanPSMT"/>
          <w:sz w:val="28"/>
          <w:szCs w:val="21"/>
          <w:lang w:eastAsia="en-US"/>
        </w:rPr>
        <w:t>увеличиваться на 1,8% в год.</w:t>
      </w:r>
    </w:p>
    <w:p w:rsidR="00C9248F" w:rsidRPr="0032392D" w:rsidRDefault="0005523F" w:rsidP="0032392D">
      <w:pPr>
        <w:autoSpaceDE w:val="0"/>
        <w:autoSpaceDN w:val="0"/>
        <w:adjustRightInd w:val="0"/>
        <w:spacing w:line="360" w:lineRule="auto"/>
        <w:ind w:firstLine="708"/>
        <w:jc w:val="both"/>
        <w:rPr>
          <w:rFonts w:eastAsia="TimesNewRomanPSMT"/>
          <w:sz w:val="28"/>
          <w:szCs w:val="21"/>
          <w:lang w:eastAsia="en-US"/>
        </w:rPr>
      </w:pPr>
      <w:r w:rsidRPr="00733FD0">
        <w:rPr>
          <w:rFonts w:eastAsia="TimesNewRomanPSMT"/>
          <w:sz w:val="28"/>
          <w:szCs w:val="21"/>
          <w:lang w:eastAsia="en-US"/>
        </w:rPr>
        <w:lastRenderedPageBreak/>
        <w:t>Резкое замедление социально-экономического развития</w:t>
      </w:r>
      <w:r>
        <w:rPr>
          <w:rFonts w:eastAsia="TimesNewRomanPSMT"/>
          <w:sz w:val="28"/>
          <w:szCs w:val="21"/>
          <w:lang w:eastAsia="en-US"/>
        </w:rPr>
        <w:t xml:space="preserve"> </w:t>
      </w:r>
      <w:r w:rsidRPr="00733FD0">
        <w:rPr>
          <w:rFonts w:eastAsia="TimesNewRomanPSMT"/>
          <w:sz w:val="28"/>
          <w:szCs w:val="21"/>
          <w:lang w:eastAsia="en-US"/>
        </w:rPr>
        <w:t>сопровождается заметным</w:t>
      </w:r>
      <w:r>
        <w:rPr>
          <w:rFonts w:eastAsia="TimesNewRomanPSMT"/>
          <w:sz w:val="28"/>
          <w:szCs w:val="21"/>
          <w:lang w:eastAsia="en-US"/>
        </w:rPr>
        <w:t xml:space="preserve"> </w:t>
      </w:r>
      <w:r w:rsidRPr="00733FD0">
        <w:rPr>
          <w:rFonts w:eastAsia="TimesNewRomanPSMT"/>
          <w:sz w:val="28"/>
          <w:szCs w:val="21"/>
          <w:lang w:eastAsia="en-US"/>
        </w:rPr>
        <w:t>ускорением инфляции. Индекс потребительских цен в 2013 г. вырос по отношению к</w:t>
      </w:r>
      <w:r>
        <w:rPr>
          <w:rFonts w:eastAsia="TimesNewRomanPSMT"/>
          <w:sz w:val="28"/>
          <w:szCs w:val="21"/>
          <w:lang w:eastAsia="en-US"/>
        </w:rPr>
        <w:t xml:space="preserve"> </w:t>
      </w:r>
      <w:r w:rsidRPr="00733FD0">
        <w:rPr>
          <w:rFonts w:eastAsia="TimesNewRomanPSMT"/>
          <w:sz w:val="28"/>
          <w:szCs w:val="21"/>
          <w:lang w:eastAsia="en-US"/>
        </w:rPr>
        <w:t>ценам 2012 г. на 6,8%, в то время как их</w:t>
      </w:r>
      <w:r>
        <w:rPr>
          <w:rFonts w:eastAsia="TimesNewRomanPSMT"/>
          <w:sz w:val="28"/>
          <w:szCs w:val="21"/>
          <w:lang w:eastAsia="en-US"/>
        </w:rPr>
        <w:t xml:space="preserve"> </w:t>
      </w:r>
      <w:r w:rsidRPr="00733FD0">
        <w:rPr>
          <w:rFonts w:eastAsia="TimesNewRomanPSMT"/>
          <w:sz w:val="28"/>
          <w:szCs w:val="21"/>
          <w:lang w:eastAsia="en-US"/>
        </w:rPr>
        <w:t>годовой прирост в 2012 г. составил 5,1%.</w:t>
      </w:r>
      <w:r w:rsidR="0032392D">
        <w:rPr>
          <w:rFonts w:eastAsia="TimesNewRomanPSMT"/>
          <w:sz w:val="28"/>
          <w:szCs w:val="21"/>
          <w:lang w:eastAsia="en-US"/>
        </w:rPr>
        <w:t xml:space="preserve"> </w:t>
      </w:r>
      <w:r w:rsidR="00AA13EC" w:rsidRPr="00386093">
        <w:rPr>
          <w:rFonts w:eastAsia="TimesNewRomanPSMT"/>
          <w:sz w:val="28"/>
          <w:szCs w:val="28"/>
          <w:lang w:eastAsia="en-US"/>
        </w:rPr>
        <w:t>В январе 2014 г. произошло дальнейшее ухудшение социально</w:t>
      </w:r>
      <w:r w:rsidR="00AA13EC">
        <w:rPr>
          <w:rFonts w:eastAsia="TimesNewRomanPSMT"/>
          <w:sz w:val="28"/>
          <w:szCs w:val="28"/>
          <w:lang w:eastAsia="en-US"/>
        </w:rPr>
        <w:t>-</w:t>
      </w:r>
      <w:r w:rsidR="00AA13EC" w:rsidRPr="00386093">
        <w:rPr>
          <w:rFonts w:eastAsia="TimesNewRomanPSMT"/>
          <w:sz w:val="28"/>
          <w:szCs w:val="28"/>
          <w:lang w:eastAsia="en-US"/>
        </w:rPr>
        <w:t>экономической ситуации</w:t>
      </w:r>
      <w:r w:rsidR="00485007">
        <w:rPr>
          <w:rFonts w:eastAsia="TimesNewRomanPSMT"/>
          <w:sz w:val="28"/>
          <w:szCs w:val="28"/>
          <w:lang w:eastAsia="en-US"/>
        </w:rPr>
        <w:t>.</w:t>
      </w:r>
    </w:p>
    <w:p w:rsidR="00A37CE2" w:rsidRDefault="00A37CE2" w:rsidP="00A37CE2">
      <w:pPr>
        <w:spacing w:line="360" w:lineRule="auto"/>
        <w:ind w:firstLine="708"/>
        <w:jc w:val="both"/>
      </w:pPr>
      <w:r w:rsidRPr="008B0EE4">
        <w:rPr>
          <w:iCs/>
          <w:sz w:val="28"/>
          <w:szCs w:val="28"/>
        </w:rPr>
        <w:t>Современной России нужна новая экономическая политика</w:t>
      </w:r>
      <w:r w:rsidRPr="008B0EE4">
        <w:rPr>
          <w:sz w:val="28"/>
          <w:szCs w:val="28"/>
        </w:rPr>
        <w:t>.</w:t>
      </w:r>
      <w:r>
        <w:t xml:space="preserve"> </w:t>
      </w:r>
      <w:r w:rsidRPr="008B0EE4">
        <w:rPr>
          <w:sz w:val="28"/>
          <w:szCs w:val="28"/>
        </w:rPr>
        <w:t>Решение задач структурно-технологической м</w:t>
      </w:r>
      <w:r>
        <w:rPr>
          <w:sz w:val="28"/>
          <w:szCs w:val="28"/>
        </w:rPr>
        <w:t xml:space="preserve">одернизации экономики потребует </w:t>
      </w:r>
      <w:r w:rsidRPr="008B0EE4">
        <w:rPr>
          <w:sz w:val="28"/>
          <w:szCs w:val="28"/>
        </w:rPr>
        <w:t xml:space="preserve">существенного повышения нормы накопления. </w:t>
      </w:r>
    </w:p>
    <w:p w:rsidR="00485007" w:rsidRDefault="00A37CE2" w:rsidP="00485007">
      <w:pPr>
        <w:spacing w:line="360" w:lineRule="auto"/>
        <w:ind w:firstLine="708"/>
        <w:jc w:val="both"/>
        <w:rPr>
          <w:iCs/>
          <w:sz w:val="28"/>
          <w:szCs w:val="28"/>
        </w:rPr>
      </w:pPr>
      <w:r w:rsidRPr="00BD483C">
        <w:rPr>
          <w:sz w:val="28"/>
          <w:szCs w:val="28"/>
        </w:rPr>
        <w:t xml:space="preserve">В </w:t>
      </w:r>
      <w:r w:rsidRPr="00BD483C">
        <w:rPr>
          <w:iCs/>
          <w:sz w:val="28"/>
          <w:szCs w:val="28"/>
        </w:rPr>
        <w:t>России норма накопления, обеспечивающая преодоление ограничений по мощностям, должн</w:t>
      </w:r>
      <w:r w:rsidR="00485007">
        <w:rPr>
          <w:iCs/>
          <w:sz w:val="28"/>
          <w:szCs w:val="28"/>
        </w:rPr>
        <w:t xml:space="preserve">а быть повышена примерно до 35% </w:t>
      </w:r>
    </w:p>
    <w:p w:rsidR="00A37CE2" w:rsidRDefault="00A37CE2" w:rsidP="00485007">
      <w:pPr>
        <w:spacing w:line="360" w:lineRule="auto"/>
        <w:jc w:val="both"/>
      </w:pPr>
      <w:r w:rsidRPr="00BD483C">
        <w:rPr>
          <w:iCs/>
          <w:sz w:val="28"/>
          <w:szCs w:val="28"/>
        </w:rPr>
        <w:t>к 2020</w:t>
      </w:r>
      <w:r>
        <w:t xml:space="preserve"> </w:t>
      </w:r>
      <w:r w:rsidRPr="00BD483C">
        <w:rPr>
          <w:iCs/>
          <w:sz w:val="28"/>
          <w:szCs w:val="28"/>
        </w:rPr>
        <w:t xml:space="preserve">г. </w:t>
      </w:r>
    </w:p>
    <w:p w:rsidR="00A37CE2" w:rsidRDefault="00A37CE2" w:rsidP="00A37CE2">
      <w:pPr>
        <w:spacing w:line="360" w:lineRule="auto"/>
        <w:ind w:firstLine="708"/>
        <w:jc w:val="both"/>
      </w:pPr>
      <w:r w:rsidRPr="00BD483C">
        <w:rPr>
          <w:iCs/>
          <w:sz w:val="28"/>
          <w:szCs w:val="28"/>
        </w:rPr>
        <w:t>Переориентация финансовой политики на цели социально-экономичес</w:t>
      </w:r>
      <w:r>
        <w:rPr>
          <w:iCs/>
          <w:sz w:val="28"/>
          <w:szCs w:val="28"/>
        </w:rPr>
        <w:t xml:space="preserve">кого развития </w:t>
      </w:r>
      <w:r w:rsidRPr="00BD483C">
        <w:rPr>
          <w:iCs/>
          <w:sz w:val="28"/>
          <w:szCs w:val="28"/>
        </w:rPr>
        <w:t xml:space="preserve">– важное условие реализации имеющегося у России потенциала. </w:t>
      </w:r>
      <w:r>
        <w:rPr>
          <w:sz w:val="28"/>
          <w:szCs w:val="28"/>
        </w:rPr>
        <w:t xml:space="preserve">Основные проблемы возникают в сфере финансирования процессов восстановительного развития и особенно инвестиционных проектов. </w:t>
      </w:r>
    </w:p>
    <w:p w:rsidR="00485007" w:rsidRDefault="00A37CE2" w:rsidP="00A37CE2">
      <w:pPr>
        <w:autoSpaceDE w:val="0"/>
        <w:autoSpaceDN w:val="0"/>
        <w:adjustRightInd w:val="0"/>
        <w:spacing w:line="360" w:lineRule="auto"/>
        <w:ind w:firstLine="708"/>
        <w:jc w:val="both"/>
        <w:rPr>
          <w:sz w:val="28"/>
          <w:szCs w:val="28"/>
        </w:rPr>
      </w:pPr>
      <w:r>
        <w:rPr>
          <w:rFonts w:eastAsia="TimesNewRomanPSMT"/>
          <w:sz w:val="28"/>
          <w:szCs w:val="28"/>
          <w:lang w:eastAsia="en-US"/>
        </w:rPr>
        <w:t xml:space="preserve">Выходом из этой ситуации может стать политика развития кредитования. </w:t>
      </w:r>
      <w:r>
        <w:rPr>
          <w:sz w:val="28"/>
          <w:szCs w:val="28"/>
        </w:rPr>
        <w:t>Без особых угроз для внешней стабильности российского рубля ЦБ РФ может до конца 2015 г. расширить денежную базу примерно на 4,5 трлн. руб., что означает ежегодный прирост на 17-18% в течение указанного периода.</w:t>
      </w:r>
    </w:p>
    <w:p w:rsidR="00485007" w:rsidRDefault="00485007">
      <w:pPr>
        <w:spacing w:after="200" w:line="276" w:lineRule="auto"/>
        <w:rPr>
          <w:sz w:val="28"/>
          <w:szCs w:val="28"/>
        </w:rPr>
      </w:pPr>
      <w:r>
        <w:rPr>
          <w:sz w:val="28"/>
          <w:szCs w:val="28"/>
        </w:rPr>
        <w:br w:type="page"/>
      </w:r>
    </w:p>
    <w:p w:rsidR="00A37CE2" w:rsidRPr="0032392D" w:rsidRDefault="00485007" w:rsidP="0032392D">
      <w:pPr>
        <w:widowControl w:val="0"/>
        <w:spacing w:line="360" w:lineRule="auto"/>
        <w:ind w:firstLine="720"/>
        <w:jc w:val="center"/>
        <w:rPr>
          <w:color w:val="000000"/>
          <w:sz w:val="28"/>
          <w:szCs w:val="28"/>
        </w:rPr>
      </w:pPr>
      <w:r>
        <w:rPr>
          <w:b/>
          <w:sz w:val="32"/>
          <w:szCs w:val="28"/>
        </w:rPr>
        <w:lastRenderedPageBreak/>
        <w:t>Список литературы</w:t>
      </w:r>
    </w:p>
    <w:p w:rsidR="00BB0368" w:rsidRPr="0032392D" w:rsidRDefault="00BB0368" w:rsidP="0032392D">
      <w:pPr>
        <w:pStyle w:val="a7"/>
        <w:numPr>
          <w:ilvl w:val="0"/>
          <w:numId w:val="6"/>
        </w:numPr>
        <w:spacing w:line="360" w:lineRule="auto"/>
        <w:ind w:left="0" w:firstLine="709"/>
        <w:jc w:val="both"/>
        <w:rPr>
          <w:sz w:val="28"/>
          <w:szCs w:val="28"/>
        </w:rPr>
      </w:pPr>
      <w:r w:rsidRPr="0032392D">
        <w:rPr>
          <w:sz w:val="28"/>
          <w:szCs w:val="28"/>
        </w:rPr>
        <w:t>Макроэкономика. Теория и росс</w:t>
      </w:r>
      <w:r w:rsidR="00793E42">
        <w:rPr>
          <w:sz w:val="28"/>
          <w:szCs w:val="28"/>
        </w:rPr>
        <w:t xml:space="preserve">ийская практика: Учебник/Под </w:t>
      </w:r>
      <w:r w:rsidRPr="0032392D">
        <w:rPr>
          <w:sz w:val="28"/>
          <w:szCs w:val="28"/>
        </w:rPr>
        <w:t xml:space="preserve"> ред. А.Г. Грязновой, Н.Н. Думной.- М.: КНОРУС.— 2004.- 608 с.</w:t>
      </w:r>
    </w:p>
    <w:p w:rsidR="00A37CE2" w:rsidRPr="0032392D" w:rsidRDefault="00BB0368" w:rsidP="0032392D">
      <w:pPr>
        <w:pStyle w:val="aa"/>
        <w:numPr>
          <w:ilvl w:val="0"/>
          <w:numId w:val="6"/>
        </w:numPr>
        <w:autoSpaceDE w:val="0"/>
        <w:autoSpaceDN w:val="0"/>
        <w:adjustRightInd w:val="0"/>
        <w:spacing w:line="360" w:lineRule="auto"/>
        <w:ind w:left="0" w:firstLine="709"/>
        <w:jc w:val="both"/>
        <w:rPr>
          <w:rFonts w:eastAsia="TimesNewRomanPSMT"/>
          <w:sz w:val="28"/>
          <w:szCs w:val="28"/>
          <w:lang w:eastAsia="en-US"/>
        </w:rPr>
      </w:pPr>
      <w:r w:rsidRPr="0032392D">
        <w:rPr>
          <w:sz w:val="28"/>
          <w:szCs w:val="28"/>
        </w:rPr>
        <w:t>Экономическая теория: Учебник. - Изд. испр. и доп. / Под общ. ред. акад. В.И.Видяпина, А.И. Добрынина, Г.П.Журавлевой, Л.С.Тарасевича. - М.: ИНФРА-М, 2008. - 672 с. - (Высшее образование)</w:t>
      </w:r>
    </w:p>
    <w:p w:rsidR="00BB0368" w:rsidRPr="0032392D" w:rsidRDefault="00BB0368" w:rsidP="0032392D">
      <w:pPr>
        <w:pStyle w:val="a7"/>
        <w:numPr>
          <w:ilvl w:val="0"/>
          <w:numId w:val="6"/>
        </w:numPr>
        <w:spacing w:line="360" w:lineRule="auto"/>
        <w:ind w:left="0" w:firstLine="709"/>
        <w:rPr>
          <w:sz w:val="28"/>
          <w:szCs w:val="28"/>
        </w:rPr>
      </w:pPr>
      <w:r w:rsidRPr="0032392D">
        <w:rPr>
          <w:sz w:val="28"/>
          <w:szCs w:val="28"/>
        </w:rPr>
        <w:t xml:space="preserve">В.В. Ивантер. Новая экономическая политика: политика экономического роста. </w:t>
      </w:r>
      <w:r w:rsidR="0032392D" w:rsidRPr="0032392D">
        <w:rPr>
          <w:sz w:val="28"/>
          <w:szCs w:val="28"/>
        </w:rPr>
        <w:t>ИНП РАН. Москва. 2013</w:t>
      </w:r>
    </w:p>
    <w:p w:rsidR="0032392D" w:rsidRPr="0032392D" w:rsidRDefault="0032392D" w:rsidP="0032392D">
      <w:pPr>
        <w:pStyle w:val="a7"/>
        <w:numPr>
          <w:ilvl w:val="0"/>
          <w:numId w:val="6"/>
        </w:numPr>
        <w:spacing w:line="360" w:lineRule="auto"/>
        <w:ind w:left="0" w:firstLine="709"/>
        <w:rPr>
          <w:sz w:val="28"/>
          <w:szCs w:val="28"/>
        </w:rPr>
      </w:pPr>
      <w:r w:rsidRPr="0032392D">
        <w:rPr>
          <w:sz w:val="28"/>
          <w:szCs w:val="28"/>
        </w:rPr>
        <w:t xml:space="preserve">Башмаков И. Будет ли экономический рост в России в середине </w:t>
      </w:r>
      <w:r w:rsidRPr="0032392D">
        <w:rPr>
          <w:sz w:val="28"/>
          <w:szCs w:val="28"/>
          <w:lang w:val="en-US"/>
        </w:rPr>
        <w:t>XXI</w:t>
      </w:r>
      <w:r w:rsidRPr="0032392D">
        <w:rPr>
          <w:sz w:val="28"/>
          <w:szCs w:val="28"/>
        </w:rPr>
        <w:t xml:space="preserve"> века? // Вопросы экономики.2011.№3 </w:t>
      </w:r>
    </w:p>
    <w:p w:rsidR="0032392D" w:rsidRPr="0032392D" w:rsidRDefault="0032392D" w:rsidP="0032392D">
      <w:pPr>
        <w:pStyle w:val="a7"/>
        <w:numPr>
          <w:ilvl w:val="0"/>
          <w:numId w:val="6"/>
        </w:numPr>
        <w:spacing w:line="360" w:lineRule="auto"/>
        <w:ind w:left="0" w:firstLine="709"/>
        <w:rPr>
          <w:sz w:val="28"/>
          <w:szCs w:val="28"/>
        </w:rPr>
      </w:pPr>
      <w:r w:rsidRPr="0032392D">
        <w:rPr>
          <w:sz w:val="28"/>
          <w:szCs w:val="28"/>
        </w:rPr>
        <w:t>Гурвич Е. Нефтегазовая рента в Российской экономике // Вопросы экономики.2010.№11</w:t>
      </w:r>
    </w:p>
    <w:p w:rsidR="0032392D" w:rsidRPr="0032392D" w:rsidRDefault="0032392D" w:rsidP="0032392D">
      <w:pPr>
        <w:pStyle w:val="a7"/>
        <w:numPr>
          <w:ilvl w:val="0"/>
          <w:numId w:val="6"/>
        </w:numPr>
        <w:spacing w:line="360" w:lineRule="auto"/>
        <w:ind w:left="0" w:firstLine="709"/>
        <w:rPr>
          <w:sz w:val="28"/>
          <w:szCs w:val="28"/>
        </w:rPr>
      </w:pPr>
      <w:r w:rsidRPr="0032392D">
        <w:rPr>
          <w:sz w:val="28"/>
          <w:szCs w:val="28"/>
        </w:rPr>
        <w:t xml:space="preserve">Башмаков И. Нефтегазовый ВВП как индикатор динамики российской экономики // Вопросы экономики.2006.№5 </w:t>
      </w:r>
    </w:p>
    <w:p w:rsidR="0032392D" w:rsidRPr="0032392D" w:rsidRDefault="0032392D" w:rsidP="0032392D">
      <w:pPr>
        <w:pStyle w:val="a7"/>
        <w:numPr>
          <w:ilvl w:val="0"/>
          <w:numId w:val="6"/>
        </w:numPr>
        <w:spacing w:line="360" w:lineRule="auto"/>
        <w:ind w:left="0" w:firstLine="709"/>
        <w:rPr>
          <w:sz w:val="28"/>
          <w:szCs w:val="28"/>
        </w:rPr>
      </w:pPr>
      <w:r w:rsidRPr="0032392D">
        <w:rPr>
          <w:sz w:val="28"/>
          <w:szCs w:val="28"/>
        </w:rPr>
        <w:t>А.Г. Аганбегян. Социально-экономическое развитие России: анализ и прогноз. Москва. 2014</w:t>
      </w:r>
    </w:p>
    <w:p w:rsidR="0032392D" w:rsidRPr="0032392D" w:rsidRDefault="0032392D" w:rsidP="0032392D">
      <w:pPr>
        <w:pStyle w:val="aa"/>
        <w:numPr>
          <w:ilvl w:val="0"/>
          <w:numId w:val="6"/>
        </w:numPr>
        <w:spacing w:line="360" w:lineRule="auto"/>
        <w:ind w:left="0" w:firstLine="709"/>
        <w:rPr>
          <w:sz w:val="28"/>
          <w:szCs w:val="28"/>
        </w:rPr>
      </w:pPr>
      <w:r w:rsidRPr="0032392D">
        <w:rPr>
          <w:rFonts w:eastAsiaTheme="minorHAnsi"/>
          <w:iCs/>
          <w:sz w:val="28"/>
          <w:szCs w:val="28"/>
          <w:lang w:eastAsia="en-US"/>
        </w:rPr>
        <w:t xml:space="preserve"> Центральный банк РФ. http://www.cbr.ru/</w:t>
      </w:r>
    </w:p>
    <w:p w:rsidR="0032392D" w:rsidRPr="0032392D" w:rsidRDefault="0032392D" w:rsidP="00793E42">
      <w:pPr>
        <w:pStyle w:val="a7"/>
        <w:numPr>
          <w:ilvl w:val="0"/>
          <w:numId w:val="6"/>
        </w:numPr>
        <w:spacing w:line="360" w:lineRule="auto"/>
        <w:ind w:left="0" w:firstLine="709"/>
        <w:jc w:val="both"/>
        <w:rPr>
          <w:rFonts w:eastAsiaTheme="minorHAnsi"/>
          <w:bCs/>
          <w:iCs/>
          <w:sz w:val="28"/>
          <w:szCs w:val="28"/>
          <w:lang w:eastAsia="en-US"/>
        </w:rPr>
      </w:pPr>
      <w:r w:rsidRPr="0032392D">
        <w:rPr>
          <w:sz w:val="28"/>
          <w:szCs w:val="28"/>
        </w:rPr>
        <w:t>Фед</w:t>
      </w:r>
      <w:r w:rsidR="00793E42">
        <w:rPr>
          <w:sz w:val="28"/>
          <w:szCs w:val="28"/>
        </w:rPr>
        <w:t xml:space="preserve">еральная служба государственной </w:t>
      </w:r>
      <w:r w:rsidRPr="0032392D">
        <w:rPr>
          <w:sz w:val="28"/>
          <w:szCs w:val="28"/>
        </w:rPr>
        <w:t>статистики.</w:t>
      </w:r>
      <w:r w:rsidR="00793E42">
        <w:rPr>
          <w:sz w:val="28"/>
          <w:szCs w:val="28"/>
        </w:rPr>
        <w:t xml:space="preserve"> </w:t>
      </w:r>
      <w:r w:rsidRPr="0032392D">
        <w:rPr>
          <w:sz w:val="28"/>
          <w:szCs w:val="28"/>
        </w:rPr>
        <w:t>.http://www.gks.ru/</w:t>
      </w:r>
    </w:p>
    <w:p w:rsidR="00C9248F" w:rsidRPr="0032392D" w:rsidRDefault="00C9248F" w:rsidP="0032392D">
      <w:pPr>
        <w:autoSpaceDE w:val="0"/>
        <w:autoSpaceDN w:val="0"/>
        <w:adjustRightInd w:val="0"/>
        <w:spacing w:line="360" w:lineRule="auto"/>
        <w:jc w:val="both"/>
        <w:rPr>
          <w:rFonts w:eastAsia="TimesNewRomanPSMT"/>
          <w:sz w:val="28"/>
          <w:szCs w:val="28"/>
          <w:lang w:eastAsia="en-US"/>
        </w:rPr>
      </w:pPr>
    </w:p>
    <w:sectPr w:rsidR="00C9248F" w:rsidRPr="0032392D" w:rsidSect="002C7793">
      <w:footerReference w:type="default" r:id="rId14"/>
      <w:footerReference w:type="first" r:id="rId1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4B65" w:rsidRDefault="00544B65" w:rsidP="002C7793">
      <w:r>
        <w:separator/>
      </w:r>
    </w:p>
  </w:endnote>
  <w:endnote w:type="continuationSeparator" w:id="0">
    <w:p w:rsidR="00544B65" w:rsidRDefault="00544B65" w:rsidP="002C779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rPr>
      <w:id w:val="63623641"/>
      <w:docPartObj>
        <w:docPartGallery w:val="Page Numbers (Bottom of Page)"/>
        <w:docPartUnique/>
      </w:docPartObj>
    </w:sdtPr>
    <w:sdtContent>
      <w:p w:rsidR="00785741" w:rsidRPr="00212980" w:rsidRDefault="00C76C93">
        <w:pPr>
          <w:pStyle w:val="a5"/>
          <w:jc w:val="center"/>
          <w:rPr>
            <w:sz w:val="28"/>
          </w:rPr>
        </w:pPr>
        <w:r w:rsidRPr="00212980">
          <w:rPr>
            <w:sz w:val="28"/>
          </w:rPr>
          <w:fldChar w:fldCharType="begin"/>
        </w:r>
        <w:r w:rsidR="00785741" w:rsidRPr="00212980">
          <w:rPr>
            <w:sz w:val="28"/>
          </w:rPr>
          <w:instrText xml:space="preserve"> PAGE   \* MERGEFORMAT </w:instrText>
        </w:r>
        <w:r w:rsidRPr="00212980">
          <w:rPr>
            <w:sz w:val="28"/>
          </w:rPr>
          <w:fldChar w:fldCharType="separate"/>
        </w:r>
        <w:r w:rsidR="00076734">
          <w:rPr>
            <w:noProof/>
            <w:sz w:val="28"/>
          </w:rPr>
          <w:t>3</w:t>
        </w:r>
        <w:r w:rsidRPr="00212980">
          <w:rPr>
            <w:sz w:val="28"/>
          </w:rPr>
          <w:fldChar w:fldCharType="end"/>
        </w:r>
      </w:p>
    </w:sdtContent>
  </w:sdt>
  <w:p w:rsidR="00785741" w:rsidRPr="002C7793" w:rsidRDefault="00785741" w:rsidP="002C7793">
    <w:pPr>
      <w:pStyle w:val="a5"/>
      <w:jc w:val="center"/>
      <w:rPr>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5741" w:rsidRPr="002C7793" w:rsidRDefault="00785741" w:rsidP="002C7793">
    <w:pPr>
      <w:pStyle w:val="a5"/>
      <w:jc w:val="center"/>
      <w:rPr>
        <w:sz w:val="28"/>
        <w:szCs w:val="28"/>
      </w:rPr>
    </w:pPr>
    <w:r>
      <w:rPr>
        <w:sz w:val="28"/>
        <w:szCs w:val="28"/>
      </w:rPr>
      <w:t>Москва 2014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4B65" w:rsidRDefault="00544B65" w:rsidP="002C7793">
      <w:r>
        <w:separator/>
      </w:r>
    </w:p>
  </w:footnote>
  <w:footnote w:type="continuationSeparator" w:id="0">
    <w:p w:rsidR="00544B65" w:rsidRDefault="00544B65" w:rsidP="002C7793">
      <w:r>
        <w:continuationSeparator/>
      </w:r>
    </w:p>
  </w:footnote>
  <w:footnote w:id="1">
    <w:p w:rsidR="00785741" w:rsidRPr="006A290D" w:rsidRDefault="00785741" w:rsidP="005377A1">
      <w:pPr>
        <w:pStyle w:val="a7"/>
        <w:jc w:val="both"/>
        <w:rPr>
          <w:sz w:val="24"/>
        </w:rPr>
      </w:pPr>
      <w:r w:rsidRPr="006A290D">
        <w:rPr>
          <w:rStyle w:val="a9"/>
          <w:sz w:val="24"/>
        </w:rPr>
        <w:footnoteRef/>
      </w:r>
      <w:r w:rsidRPr="006A290D">
        <w:rPr>
          <w:sz w:val="24"/>
        </w:rPr>
        <w:t xml:space="preserve"> Макроэкономика. Теория и российская практика: Учебник/Под М15 ред. А.Г. Грязновой, Н.Н. Думной.- М.: КНОРУС.— 2004.- 608 с.</w:t>
      </w:r>
    </w:p>
  </w:footnote>
  <w:footnote w:id="2">
    <w:p w:rsidR="00785741" w:rsidRPr="009075FB" w:rsidRDefault="00785741" w:rsidP="005377A1">
      <w:pPr>
        <w:pStyle w:val="a7"/>
        <w:jc w:val="both"/>
      </w:pPr>
      <w:r w:rsidRPr="006A290D">
        <w:rPr>
          <w:rStyle w:val="a9"/>
          <w:sz w:val="24"/>
        </w:rPr>
        <w:footnoteRef/>
      </w:r>
      <w:r w:rsidRPr="006A290D">
        <w:rPr>
          <w:sz w:val="24"/>
        </w:rPr>
        <w:t xml:space="preserve"> Экономическая теория: Учебник. - Изд. испр. и доп. / Под общ. ред. акад. В.И.Видяпина, А.И. Добрынина, Г.П.Журавлевой, Л.С</w:t>
      </w:r>
      <w:r w:rsidR="00BB0368">
        <w:rPr>
          <w:sz w:val="24"/>
        </w:rPr>
        <w:t>.Тарасевича. - М.: ИНФРА-М, 2008</w:t>
      </w:r>
      <w:r w:rsidRPr="006A290D">
        <w:rPr>
          <w:sz w:val="24"/>
        </w:rPr>
        <w:t>. - 672 с. - (Высшее образование) с. 438-439</w:t>
      </w:r>
    </w:p>
  </w:footnote>
  <w:footnote w:id="3">
    <w:p w:rsidR="00785741" w:rsidRPr="00992BCE" w:rsidRDefault="00785741" w:rsidP="005377A1">
      <w:pPr>
        <w:pStyle w:val="a7"/>
        <w:jc w:val="both"/>
        <w:rPr>
          <w:sz w:val="24"/>
        </w:rPr>
      </w:pPr>
      <w:r w:rsidRPr="006A290D">
        <w:rPr>
          <w:rStyle w:val="a9"/>
          <w:sz w:val="24"/>
        </w:rPr>
        <w:footnoteRef/>
      </w:r>
      <w:r w:rsidRPr="006A290D">
        <w:rPr>
          <w:sz w:val="24"/>
        </w:rPr>
        <w:t xml:space="preserve"> Экономическая теория: Учебник. - Изд. испр. и доп. / Под общ. ред. акад. В.И.Видяпина, А.И. Добрынина, Г.П.Журавлевой, Л.С</w:t>
      </w:r>
      <w:r w:rsidR="00BB0368">
        <w:rPr>
          <w:sz w:val="24"/>
        </w:rPr>
        <w:t>.Тарасевича. - М.: ИНФРА-М, 2008</w:t>
      </w:r>
      <w:r w:rsidRPr="006A290D">
        <w:rPr>
          <w:sz w:val="24"/>
        </w:rPr>
        <w:t xml:space="preserve">. - 672 с. - </w:t>
      </w:r>
      <w:r>
        <w:rPr>
          <w:sz w:val="24"/>
        </w:rPr>
        <w:t>(Высшее образование) с. 440-441</w:t>
      </w:r>
    </w:p>
  </w:footnote>
  <w:footnote w:id="4">
    <w:p w:rsidR="00785741" w:rsidRPr="00992BCE" w:rsidRDefault="00785741" w:rsidP="005377A1">
      <w:pPr>
        <w:pStyle w:val="a7"/>
        <w:jc w:val="both"/>
        <w:rPr>
          <w:sz w:val="24"/>
          <w:szCs w:val="24"/>
        </w:rPr>
      </w:pPr>
      <w:r w:rsidRPr="006A290D">
        <w:rPr>
          <w:rStyle w:val="a9"/>
          <w:sz w:val="24"/>
          <w:szCs w:val="24"/>
        </w:rPr>
        <w:footnoteRef/>
      </w:r>
      <w:r w:rsidRPr="006A290D">
        <w:rPr>
          <w:sz w:val="24"/>
          <w:szCs w:val="24"/>
        </w:rPr>
        <w:t xml:space="preserve"> Макроэкономика. Теория и российская практика: Учебник/Под М15 ред. А.Г. Грязновой, Н.Н. Думн</w:t>
      </w:r>
      <w:r>
        <w:rPr>
          <w:sz w:val="24"/>
          <w:szCs w:val="24"/>
        </w:rPr>
        <w:t>ой.- М.: КНОРУС.— 2004.- 608 с.</w:t>
      </w:r>
    </w:p>
  </w:footnote>
  <w:footnote w:id="5">
    <w:p w:rsidR="00785741" w:rsidRPr="00992BCE" w:rsidRDefault="00785741" w:rsidP="005377A1">
      <w:pPr>
        <w:pStyle w:val="a7"/>
        <w:jc w:val="both"/>
        <w:rPr>
          <w:sz w:val="24"/>
          <w:szCs w:val="24"/>
        </w:rPr>
      </w:pPr>
      <w:r w:rsidRPr="006A290D">
        <w:rPr>
          <w:rStyle w:val="a9"/>
          <w:sz w:val="24"/>
          <w:szCs w:val="24"/>
        </w:rPr>
        <w:footnoteRef/>
      </w:r>
      <w:r w:rsidRPr="006A290D">
        <w:rPr>
          <w:sz w:val="24"/>
          <w:szCs w:val="24"/>
        </w:rPr>
        <w:t xml:space="preserve"> Экономическая теория: Учебник. - Изд. испр. и доп. / Под общ. ред. акад. В.И.Видяпина, А.И. Добрынина, Г.П.Журавлевой, Л.С</w:t>
      </w:r>
      <w:r w:rsidR="00BB0368">
        <w:rPr>
          <w:sz w:val="24"/>
          <w:szCs w:val="24"/>
        </w:rPr>
        <w:t>.Тарасевича. - М.: ИНФРА-М, 2008</w:t>
      </w:r>
      <w:r w:rsidRPr="006A290D">
        <w:rPr>
          <w:sz w:val="24"/>
          <w:szCs w:val="24"/>
        </w:rPr>
        <w:t>. - 672 с. - (Высшее образование) с. 44</w:t>
      </w:r>
      <w:r>
        <w:rPr>
          <w:sz w:val="24"/>
          <w:szCs w:val="24"/>
        </w:rPr>
        <w:t>2</w:t>
      </w:r>
    </w:p>
  </w:footnote>
  <w:footnote w:id="6">
    <w:p w:rsidR="00785741" w:rsidRDefault="00785741" w:rsidP="005377A1">
      <w:pPr>
        <w:pStyle w:val="a7"/>
      </w:pPr>
      <w:r>
        <w:rPr>
          <w:rStyle w:val="a9"/>
        </w:rPr>
        <w:footnoteRef/>
      </w:r>
      <w:r>
        <w:t xml:space="preserve"> </w:t>
      </w:r>
      <w:r w:rsidRPr="006A290D">
        <w:rPr>
          <w:sz w:val="24"/>
          <w:szCs w:val="24"/>
        </w:rPr>
        <w:t>Экономическая теория: Учебник. - Изд. испр. и доп. / Под общ. ред. акад. В.И.Видяпина, А.И. Добрынина, Г.П.Журавлевой, Л.С</w:t>
      </w:r>
      <w:r w:rsidR="00BB0368">
        <w:rPr>
          <w:sz w:val="24"/>
          <w:szCs w:val="24"/>
        </w:rPr>
        <w:t>.Тарасевича. - М.: ИНФРА-М, 2008</w:t>
      </w:r>
      <w:r w:rsidRPr="006A290D">
        <w:rPr>
          <w:sz w:val="24"/>
          <w:szCs w:val="24"/>
        </w:rPr>
        <w:t>. - 672 с. - (Высшее образование) с. 44</w:t>
      </w:r>
      <w:r>
        <w:rPr>
          <w:sz w:val="24"/>
          <w:szCs w:val="24"/>
        </w:rPr>
        <w:t>2-443</w:t>
      </w:r>
    </w:p>
  </w:footnote>
  <w:footnote w:id="7">
    <w:p w:rsidR="00785741" w:rsidRDefault="00785741" w:rsidP="005377A1">
      <w:pPr>
        <w:pStyle w:val="a7"/>
      </w:pPr>
      <w:r>
        <w:rPr>
          <w:rStyle w:val="a9"/>
        </w:rPr>
        <w:footnoteRef/>
      </w:r>
      <w:r>
        <w:t xml:space="preserve"> </w:t>
      </w:r>
      <w:r w:rsidRPr="006A290D">
        <w:rPr>
          <w:sz w:val="24"/>
          <w:szCs w:val="24"/>
        </w:rPr>
        <w:t>Экономическая теория: Учебник. - Изд. испр. и доп. / Под общ. ред. акад. В.И.Видяпина, А.И. Добрынина, Г.П.Журавлевой, Л.С</w:t>
      </w:r>
      <w:r w:rsidR="00BB0368">
        <w:rPr>
          <w:sz w:val="24"/>
          <w:szCs w:val="24"/>
        </w:rPr>
        <w:t>.Тарасевича. - М.: ИНФРА-М, 2008</w:t>
      </w:r>
      <w:r w:rsidRPr="006A290D">
        <w:rPr>
          <w:sz w:val="24"/>
          <w:szCs w:val="24"/>
        </w:rPr>
        <w:t>. - 672 с. - (Высшее образование) с. 4</w:t>
      </w:r>
      <w:r>
        <w:rPr>
          <w:sz w:val="24"/>
          <w:szCs w:val="24"/>
        </w:rPr>
        <w:t>43</w:t>
      </w:r>
    </w:p>
  </w:footnote>
  <w:footnote w:id="8">
    <w:p w:rsidR="00785741" w:rsidRDefault="00785741" w:rsidP="005377A1">
      <w:pPr>
        <w:pStyle w:val="a7"/>
        <w:rPr>
          <w:sz w:val="24"/>
          <w:szCs w:val="24"/>
        </w:rPr>
      </w:pPr>
      <w:r>
        <w:rPr>
          <w:rStyle w:val="a9"/>
        </w:rPr>
        <w:footnoteRef/>
      </w:r>
      <w:r>
        <w:t xml:space="preserve"> </w:t>
      </w:r>
      <w:r w:rsidRPr="006A290D">
        <w:rPr>
          <w:sz w:val="24"/>
          <w:szCs w:val="24"/>
        </w:rPr>
        <w:t>Экономическая теория: Учебник. - Изд. испр. и доп. / Под общ. ред. акад. В.И.Видяпина, А.И. Добрынина, Г.П.Журавлевой, Л.С</w:t>
      </w:r>
      <w:r w:rsidR="00BB0368">
        <w:rPr>
          <w:sz w:val="24"/>
          <w:szCs w:val="24"/>
        </w:rPr>
        <w:t>.Тарасевича. - М.: ИНФРА-М, 2008</w:t>
      </w:r>
      <w:r w:rsidRPr="006A290D">
        <w:rPr>
          <w:sz w:val="24"/>
          <w:szCs w:val="24"/>
        </w:rPr>
        <w:t>. - 672 с. - (Высшее образование) с. 4</w:t>
      </w:r>
      <w:r>
        <w:rPr>
          <w:sz w:val="24"/>
          <w:szCs w:val="24"/>
        </w:rPr>
        <w:t>43-444</w:t>
      </w:r>
    </w:p>
    <w:p w:rsidR="00785741" w:rsidRDefault="00785741" w:rsidP="005377A1">
      <w:pPr>
        <w:pStyle w:val="a7"/>
      </w:pPr>
    </w:p>
  </w:footnote>
  <w:footnote w:id="9">
    <w:p w:rsidR="00785741" w:rsidRDefault="00785741" w:rsidP="005377A1">
      <w:pPr>
        <w:pStyle w:val="a7"/>
      </w:pPr>
      <w:r>
        <w:rPr>
          <w:rStyle w:val="a9"/>
        </w:rPr>
        <w:footnoteRef/>
      </w:r>
      <w:r>
        <w:t xml:space="preserve"> </w:t>
      </w:r>
      <w:r w:rsidRPr="006A290D">
        <w:rPr>
          <w:sz w:val="24"/>
          <w:szCs w:val="24"/>
        </w:rPr>
        <w:t>Макроэкономика. Теория и российская практика: Учебник/Под М15 ред. А.Г. Грязновой, Н.Н. Думной.- М.: КНОРУС.— 2004.- 608 с.</w:t>
      </w:r>
    </w:p>
  </w:footnote>
  <w:footnote w:id="10">
    <w:p w:rsidR="00785741" w:rsidRDefault="00785741" w:rsidP="0031589F">
      <w:pPr>
        <w:pStyle w:val="a7"/>
        <w:rPr>
          <w:sz w:val="24"/>
          <w:szCs w:val="24"/>
        </w:rPr>
      </w:pPr>
      <w:r>
        <w:rPr>
          <w:rStyle w:val="a9"/>
        </w:rPr>
        <w:footnoteRef/>
      </w:r>
      <w:r>
        <w:t xml:space="preserve"> </w:t>
      </w:r>
      <w:r w:rsidRPr="006A290D">
        <w:rPr>
          <w:sz w:val="24"/>
          <w:szCs w:val="24"/>
        </w:rPr>
        <w:t>Экономическая теория: Учебник. - Изд. испр. и доп. / Под общ. ред. акад. В.И.Видяпина, А.И. Добрынина, Г.П.Журавлевой, Л.С</w:t>
      </w:r>
      <w:r w:rsidR="00BB0368">
        <w:rPr>
          <w:sz w:val="24"/>
          <w:szCs w:val="24"/>
        </w:rPr>
        <w:t>.Тарасевича. - М.: ИНФРА-М, 2008</w:t>
      </w:r>
      <w:r w:rsidRPr="006A290D">
        <w:rPr>
          <w:sz w:val="24"/>
          <w:szCs w:val="24"/>
        </w:rPr>
        <w:t>. - 672 с. - (Высшее образование) с. 4</w:t>
      </w:r>
      <w:r>
        <w:rPr>
          <w:sz w:val="24"/>
          <w:szCs w:val="24"/>
        </w:rPr>
        <w:t>45-446</w:t>
      </w:r>
    </w:p>
    <w:p w:rsidR="00785741" w:rsidRDefault="00785741" w:rsidP="0031589F">
      <w:pPr>
        <w:pStyle w:val="a7"/>
      </w:pPr>
    </w:p>
  </w:footnote>
  <w:footnote w:id="11">
    <w:p w:rsidR="00785741" w:rsidRDefault="00785741">
      <w:pPr>
        <w:pStyle w:val="a7"/>
        <w:rPr>
          <w:sz w:val="24"/>
          <w:szCs w:val="24"/>
        </w:rPr>
      </w:pPr>
      <w:r>
        <w:rPr>
          <w:rStyle w:val="a9"/>
        </w:rPr>
        <w:footnoteRef/>
      </w:r>
      <w:r>
        <w:t xml:space="preserve"> </w:t>
      </w:r>
      <w:r>
        <w:rPr>
          <w:sz w:val="24"/>
          <w:szCs w:val="24"/>
        </w:rPr>
        <w:t xml:space="preserve">В.В. Ивантер. Новая экономическая политика: политика экономического роста. </w:t>
      </w:r>
    </w:p>
    <w:p w:rsidR="00785741" w:rsidRPr="00470AD2" w:rsidRDefault="00785741">
      <w:pPr>
        <w:pStyle w:val="a7"/>
        <w:rPr>
          <w:sz w:val="24"/>
          <w:szCs w:val="24"/>
        </w:rPr>
      </w:pPr>
      <w:r>
        <w:rPr>
          <w:sz w:val="24"/>
          <w:szCs w:val="24"/>
        </w:rPr>
        <w:t>ИНП РАН. Москва. 2013</w:t>
      </w:r>
    </w:p>
  </w:footnote>
  <w:footnote w:id="12">
    <w:p w:rsidR="00785741" w:rsidRDefault="00785741" w:rsidP="00733FD0">
      <w:pPr>
        <w:pStyle w:val="a7"/>
        <w:rPr>
          <w:sz w:val="24"/>
          <w:szCs w:val="24"/>
        </w:rPr>
      </w:pPr>
      <w:r>
        <w:rPr>
          <w:rStyle w:val="a9"/>
        </w:rPr>
        <w:footnoteRef/>
      </w:r>
      <w:r>
        <w:t xml:space="preserve"> </w:t>
      </w:r>
      <w:r>
        <w:rPr>
          <w:sz w:val="24"/>
          <w:szCs w:val="24"/>
        </w:rPr>
        <w:t xml:space="preserve">В.В. Ивантер. Новая экономическая политика: политика экономического роста. </w:t>
      </w:r>
    </w:p>
    <w:p w:rsidR="00785741" w:rsidRDefault="00785741" w:rsidP="00733FD0">
      <w:pPr>
        <w:pStyle w:val="a7"/>
      </w:pPr>
      <w:r>
        <w:rPr>
          <w:sz w:val="24"/>
          <w:szCs w:val="24"/>
        </w:rPr>
        <w:t>ИНП РАН. Москва. 2013</w:t>
      </w:r>
    </w:p>
  </w:footnote>
  <w:footnote w:id="13">
    <w:p w:rsidR="00785741" w:rsidRPr="00E128C0" w:rsidRDefault="00785741" w:rsidP="009C03E3">
      <w:pPr>
        <w:pStyle w:val="a7"/>
        <w:rPr>
          <w:sz w:val="24"/>
        </w:rPr>
      </w:pPr>
      <w:r>
        <w:rPr>
          <w:rStyle w:val="a9"/>
        </w:rPr>
        <w:footnoteRef/>
      </w:r>
      <w:r>
        <w:t xml:space="preserve">  </w:t>
      </w:r>
      <w:r w:rsidRPr="00E128C0">
        <w:rPr>
          <w:sz w:val="24"/>
        </w:rPr>
        <w:t>Башмаков И</w:t>
      </w:r>
      <w:r>
        <w:rPr>
          <w:sz w:val="24"/>
        </w:rPr>
        <w:t xml:space="preserve">. Будет ли экономический рост в России в середине </w:t>
      </w:r>
      <w:r>
        <w:rPr>
          <w:sz w:val="24"/>
          <w:lang w:val="en-US"/>
        </w:rPr>
        <w:t>XXI</w:t>
      </w:r>
      <w:r w:rsidRPr="00E128C0">
        <w:rPr>
          <w:sz w:val="24"/>
        </w:rPr>
        <w:t xml:space="preserve"> </w:t>
      </w:r>
      <w:r>
        <w:rPr>
          <w:sz w:val="24"/>
        </w:rPr>
        <w:t xml:space="preserve">века? </w:t>
      </w:r>
      <w:r w:rsidRPr="00E128C0">
        <w:rPr>
          <w:sz w:val="24"/>
        </w:rPr>
        <w:t xml:space="preserve">// </w:t>
      </w:r>
      <w:r>
        <w:rPr>
          <w:sz w:val="24"/>
        </w:rPr>
        <w:t xml:space="preserve">       Вопросы экономики.2011.№3 </w:t>
      </w:r>
    </w:p>
  </w:footnote>
  <w:footnote w:id="14">
    <w:p w:rsidR="00785741" w:rsidRPr="001A52A4" w:rsidRDefault="00785741" w:rsidP="009C03E3">
      <w:pPr>
        <w:pStyle w:val="a7"/>
      </w:pPr>
      <w:r w:rsidRPr="001A52A4">
        <w:rPr>
          <w:rStyle w:val="a9"/>
          <w:sz w:val="24"/>
        </w:rPr>
        <w:footnoteRef/>
      </w:r>
      <w:r w:rsidRPr="001A52A4">
        <w:rPr>
          <w:sz w:val="24"/>
        </w:rPr>
        <w:t xml:space="preserve"> Гурвич Е. Нефтегазовая рента в Российской экономике</w:t>
      </w:r>
      <w:r>
        <w:rPr>
          <w:sz w:val="24"/>
        </w:rPr>
        <w:t xml:space="preserve"> </w:t>
      </w:r>
      <w:r w:rsidRPr="001A52A4">
        <w:rPr>
          <w:sz w:val="24"/>
        </w:rPr>
        <w:t xml:space="preserve">// </w:t>
      </w:r>
      <w:r>
        <w:rPr>
          <w:sz w:val="24"/>
        </w:rPr>
        <w:t>Вопросы экономики.2010.№11</w:t>
      </w:r>
    </w:p>
  </w:footnote>
  <w:footnote w:id="15">
    <w:p w:rsidR="00785741" w:rsidRPr="00E128C0" w:rsidRDefault="00785741" w:rsidP="009C03E3">
      <w:pPr>
        <w:pStyle w:val="a7"/>
        <w:rPr>
          <w:sz w:val="24"/>
          <w:szCs w:val="24"/>
        </w:rPr>
      </w:pPr>
      <w:r>
        <w:rPr>
          <w:rStyle w:val="a9"/>
        </w:rPr>
        <w:footnoteRef/>
      </w:r>
      <w:r>
        <w:t xml:space="preserve"> </w:t>
      </w:r>
      <w:r>
        <w:rPr>
          <w:sz w:val="24"/>
          <w:szCs w:val="24"/>
        </w:rPr>
        <w:t xml:space="preserve"> Башмаков И. Нефтегазовый ВВП как индикатор динамики российской экономики </w:t>
      </w:r>
      <w:r w:rsidRPr="00E128C0">
        <w:rPr>
          <w:sz w:val="24"/>
          <w:szCs w:val="24"/>
        </w:rPr>
        <w:t xml:space="preserve">// </w:t>
      </w:r>
      <w:r>
        <w:rPr>
          <w:sz w:val="24"/>
          <w:szCs w:val="24"/>
        </w:rPr>
        <w:t xml:space="preserve">Вопросы экономики.2006.№5 </w:t>
      </w:r>
    </w:p>
  </w:footnote>
  <w:footnote w:id="16">
    <w:p w:rsidR="00785741" w:rsidRPr="00733FD0" w:rsidRDefault="00785741" w:rsidP="00733FD0">
      <w:pPr>
        <w:autoSpaceDE w:val="0"/>
        <w:autoSpaceDN w:val="0"/>
        <w:adjustRightInd w:val="0"/>
        <w:rPr>
          <w:rFonts w:eastAsiaTheme="minorHAnsi"/>
          <w:iCs/>
          <w:szCs w:val="16"/>
          <w:lang w:eastAsia="en-US"/>
        </w:rPr>
      </w:pPr>
      <w:r>
        <w:rPr>
          <w:rStyle w:val="a9"/>
        </w:rPr>
        <w:footnoteRef/>
      </w:r>
      <w:r>
        <w:t xml:space="preserve"> </w:t>
      </w:r>
      <w:r w:rsidRPr="00733FD0">
        <w:rPr>
          <w:rFonts w:eastAsiaTheme="minorHAnsi"/>
          <w:iCs/>
          <w:szCs w:val="16"/>
          <w:lang w:eastAsia="en-US"/>
        </w:rPr>
        <w:t>Основные направления единой государственной денежно-кредитной политики на 2014 год и период</w:t>
      </w:r>
      <w:r>
        <w:rPr>
          <w:rFonts w:eastAsiaTheme="minorHAnsi"/>
          <w:iCs/>
          <w:szCs w:val="16"/>
          <w:lang w:eastAsia="en-US"/>
        </w:rPr>
        <w:t xml:space="preserve"> 2015 </w:t>
      </w:r>
      <w:r w:rsidRPr="00733FD0">
        <w:rPr>
          <w:rFonts w:eastAsiaTheme="minorHAnsi"/>
          <w:iCs/>
          <w:szCs w:val="16"/>
          <w:lang w:eastAsia="en-US"/>
        </w:rPr>
        <w:t>и 2016 годов. Центральный банк РФ. http://www.cbr.ru</w:t>
      </w:r>
      <w:r w:rsidRPr="00EA743F">
        <w:rPr>
          <w:rFonts w:eastAsiaTheme="minorHAnsi"/>
          <w:iCs/>
          <w:szCs w:val="16"/>
          <w:lang w:eastAsia="en-US"/>
        </w:rPr>
        <w:t>/</w:t>
      </w:r>
    </w:p>
  </w:footnote>
  <w:footnote w:id="17">
    <w:p w:rsidR="00785741" w:rsidRDefault="00785741" w:rsidP="00FA4E5B">
      <w:pPr>
        <w:pStyle w:val="a7"/>
        <w:rPr>
          <w:sz w:val="24"/>
          <w:szCs w:val="24"/>
        </w:rPr>
      </w:pPr>
      <w:r>
        <w:rPr>
          <w:rStyle w:val="a9"/>
        </w:rPr>
        <w:footnoteRef/>
      </w:r>
      <w:r>
        <w:t xml:space="preserve"> </w:t>
      </w:r>
      <w:r>
        <w:rPr>
          <w:sz w:val="24"/>
          <w:szCs w:val="24"/>
        </w:rPr>
        <w:t xml:space="preserve">В.В. Ивантер. Новая экономическая политика: политика экономического роста. </w:t>
      </w:r>
    </w:p>
    <w:p w:rsidR="00785741" w:rsidRDefault="00785741" w:rsidP="00FA4E5B">
      <w:pPr>
        <w:pStyle w:val="a7"/>
      </w:pPr>
      <w:r>
        <w:rPr>
          <w:sz w:val="24"/>
          <w:szCs w:val="24"/>
        </w:rPr>
        <w:t>ИНП РАН. Москва. 2013</w:t>
      </w:r>
    </w:p>
  </w:footnote>
  <w:footnote w:id="18">
    <w:p w:rsidR="00785741" w:rsidRDefault="00785741">
      <w:pPr>
        <w:pStyle w:val="a7"/>
        <w:rPr>
          <w:rFonts w:eastAsiaTheme="minorHAnsi"/>
          <w:bCs/>
          <w:iCs/>
          <w:sz w:val="24"/>
          <w:lang w:eastAsia="en-US"/>
        </w:rPr>
      </w:pPr>
      <w:r>
        <w:rPr>
          <w:rStyle w:val="a9"/>
        </w:rPr>
        <w:footnoteRef/>
      </w:r>
      <w:r>
        <w:t xml:space="preserve"> </w:t>
      </w:r>
      <w:r w:rsidRPr="001B105C">
        <w:rPr>
          <w:rFonts w:eastAsiaTheme="minorHAnsi"/>
          <w:bCs/>
          <w:iCs/>
          <w:sz w:val="24"/>
          <w:lang w:eastAsia="en-US"/>
        </w:rPr>
        <w:t xml:space="preserve">Основные показатели социально-экономического развития России. </w:t>
      </w:r>
    </w:p>
    <w:p w:rsidR="00785741" w:rsidRPr="001B105C" w:rsidRDefault="00785741">
      <w:pPr>
        <w:pStyle w:val="a7"/>
      </w:pPr>
      <w:r w:rsidRPr="001B105C">
        <w:rPr>
          <w:sz w:val="24"/>
        </w:rPr>
        <w:t>Федеральная служба государственной статистики..http://www.gks.ru/</w:t>
      </w:r>
    </w:p>
  </w:footnote>
  <w:footnote w:id="19">
    <w:p w:rsidR="00785741" w:rsidRDefault="00785741">
      <w:pPr>
        <w:pStyle w:val="a7"/>
        <w:rPr>
          <w:sz w:val="24"/>
        </w:rPr>
      </w:pPr>
      <w:r>
        <w:rPr>
          <w:rStyle w:val="a9"/>
        </w:rPr>
        <w:footnoteRef/>
      </w:r>
      <w:r>
        <w:t xml:space="preserve"> </w:t>
      </w:r>
      <w:r>
        <w:rPr>
          <w:sz w:val="24"/>
        </w:rPr>
        <w:t xml:space="preserve">А.Г. Аганбегян. Социально-экономическое развитие России: анализ и прогноз. </w:t>
      </w:r>
    </w:p>
    <w:p w:rsidR="00785741" w:rsidRPr="00A22416" w:rsidRDefault="00785741">
      <w:pPr>
        <w:pStyle w:val="a7"/>
        <w:rPr>
          <w:sz w:val="24"/>
        </w:rPr>
      </w:pPr>
      <w:r>
        <w:rPr>
          <w:sz w:val="24"/>
        </w:rPr>
        <w:t>Москва. 2014</w:t>
      </w:r>
    </w:p>
  </w:footnote>
  <w:footnote w:id="20">
    <w:p w:rsidR="00785741" w:rsidRDefault="00785741">
      <w:pPr>
        <w:pStyle w:val="a7"/>
        <w:rPr>
          <w:sz w:val="24"/>
        </w:rPr>
      </w:pPr>
      <w:r>
        <w:rPr>
          <w:rStyle w:val="a9"/>
        </w:rPr>
        <w:footnoteRef/>
      </w:r>
      <w:r>
        <w:t xml:space="preserve"> </w:t>
      </w:r>
      <w:r>
        <w:rPr>
          <w:sz w:val="24"/>
        </w:rPr>
        <w:t xml:space="preserve">Динамика поквартального прироста ВВП России. </w:t>
      </w:r>
    </w:p>
    <w:p w:rsidR="00785741" w:rsidRPr="00A22416" w:rsidRDefault="00785741">
      <w:pPr>
        <w:pStyle w:val="a7"/>
        <w:rPr>
          <w:sz w:val="24"/>
        </w:rPr>
      </w:pPr>
      <w:r w:rsidRPr="001B105C">
        <w:rPr>
          <w:sz w:val="24"/>
        </w:rPr>
        <w:t>Федеральная служба государственной статистики..http://www.gks.ru/</w:t>
      </w:r>
    </w:p>
  </w:footnote>
  <w:footnote w:id="21">
    <w:p w:rsidR="00785741" w:rsidRDefault="00785741" w:rsidP="00BD483C">
      <w:pPr>
        <w:pStyle w:val="a7"/>
        <w:rPr>
          <w:sz w:val="24"/>
          <w:szCs w:val="24"/>
        </w:rPr>
      </w:pPr>
      <w:r>
        <w:rPr>
          <w:rStyle w:val="a9"/>
        </w:rPr>
        <w:footnoteRef/>
      </w:r>
      <w:r>
        <w:t xml:space="preserve"> </w:t>
      </w:r>
      <w:r>
        <w:rPr>
          <w:sz w:val="24"/>
          <w:szCs w:val="24"/>
        </w:rPr>
        <w:t xml:space="preserve">В.В. Ивантер. Новая экономическая политика: политика экономического роста. </w:t>
      </w:r>
    </w:p>
    <w:p w:rsidR="00785741" w:rsidRDefault="00785741" w:rsidP="00BD483C">
      <w:pPr>
        <w:pStyle w:val="a7"/>
      </w:pPr>
      <w:r>
        <w:rPr>
          <w:sz w:val="24"/>
          <w:szCs w:val="24"/>
        </w:rPr>
        <w:t>ИНП РАН. Москва. 2013</w:t>
      </w:r>
    </w:p>
  </w:footnote>
  <w:footnote w:id="22">
    <w:p w:rsidR="00785741" w:rsidRDefault="00785741" w:rsidP="004D43C9">
      <w:pPr>
        <w:pStyle w:val="a7"/>
        <w:rPr>
          <w:sz w:val="24"/>
          <w:szCs w:val="24"/>
        </w:rPr>
      </w:pPr>
      <w:r>
        <w:rPr>
          <w:rStyle w:val="a9"/>
        </w:rPr>
        <w:footnoteRef/>
      </w:r>
      <w:r>
        <w:t xml:space="preserve"> </w:t>
      </w:r>
      <w:r>
        <w:rPr>
          <w:sz w:val="24"/>
          <w:szCs w:val="24"/>
        </w:rPr>
        <w:t xml:space="preserve">В.В. Ивантер. Новая экономическая политика: политика экономического роста. </w:t>
      </w:r>
    </w:p>
    <w:p w:rsidR="00785741" w:rsidRDefault="00785741" w:rsidP="004D43C9">
      <w:pPr>
        <w:pStyle w:val="a7"/>
      </w:pPr>
      <w:r>
        <w:rPr>
          <w:sz w:val="24"/>
          <w:szCs w:val="24"/>
        </w:rPr>
        <w:t>ИНП РАН. Москва. 2013</w:t>
      </w:r>
    </w:p>
  </w:footnote>
  <w:footnote w:id="23">
    <w:p w:rsidR="00785741" w:rsidRDefault="00785741" w:rsidP="00C9248F">
      <w:pPr>
        <w:pStyle w:val="a7"/>
        <w:rPr>
          <w:sz w:val="24"/>
          <w:szCs w:val="24"/>
        </w:rPr>
      </w:pPr>
      <w:r>
        <w:rPr>
          <w:rStyle w:val="a9"/>
        </w:rPr>
        <w:footnoteRef/>
      </w:r>
      <w:r>
        <w:t xml:space="preserve"> </w:t>
      </w:r>
      <w:r>
        <w:rPr>
          <w:sz w:val="24"/>
          <w:szCs w:val="24"/>
        </w:rPr>
        <w:t xml:space="preserve">В.В. Ивантер. Новая экономическая политика: политика экономического роста. </w:t>
      </w:r>
    </w:p>
    <w:p w:rsidR="00785741" w:rsidRDefault="00785741" w:rsidP="00C9248F">
      <w:pPr>
        <w:pStyle w:val="a7"/>
      </w:pPr>
      <w:r>
        <w:rPr>
          <w:sz w:val="24"/>
          <w:szCs w:val="24"/>
        </w:rPr>
        <w:t>ИНП РАН. Москва. 2013</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355A8D"/>
    <w:multiLevelType w:val="hybridMultilevel"/>
    <w:tmpl w:val="323A241C"/>
    <w:lvl w:ilvl="0" w:tplc="97A4D910">
      <w:start w:val="1"/>
      <w:numFmt w:val="bullet"/>
      <w:lvlText w:val=""/>
      <w:lvlJc w:val="left"/>
      <w:pPr>
        <w:ind w:left="2138" w:hanging="360"/>
      </w:pPr>
      <w:rPr>
        <w:rFonts w:ascii="Symbol" w:hAnsi="Symbol" w:hint="default"/>
        <w:b w:val="0"/>
        <w:i w:val="0"/>
        <w:caps w:val="0"/>
        <w:strike w:val="0"/>
        <w:dstrike w:val="0"/>
        <w:outline w:val="0"/>
        <w:shadow w:val="0"/>
        <w:emboss w:val="0"/>
        <w:imprint w:val="0"/>
        <w:vanish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C582570"/>
    <w:multiLevelType w:val="hybridMultilevel"/>
    <w:tmpl w:val="03B81F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8AF1D28"/>
    <w:multiLevelType w:val="hybridMultilevel"/>
    <w:tmpl w:val="983A5172"/>
    <w:lvl w:ilvl="0" w:tplc="97A4D910">
      <w:start w:val="1"/>
      <w:numFmt w:val="bullet"/>
      <w:lvlText w:val=""/>
      <w:lvlJc w:val="left"/>
      <w:pPr>
        <w:ind w:left="2426" w:hanging="360"/>
      </w:pPr>
      <w:rPr>
        <w:rFonts w:ascii="Symbol" w:hAnsi="Symbol" w:hint="default"/>
        <w:b w:val="0"/>
        <w:i w:val="0"/>
        <w:caps w:val="0"/>
        <w:strike w:val="0"/>
        <w:dstrike w:val="0"/>
        <w:outline w:val="0"/>
        <w:shadow w:val="0"/>
        <w:emboss w:val="0"/>
        <w:imprint w:val="0"/>
        <w:vanish w:val="0"/>
        <w:vertAlign w:val="baseline"/>
      </w:rPr>
    </w:lvl>
    <w:lvl w:ilvl="1" w:tplc="04190003" w:tentative="1">
      <w:start w:val="1"/>
      <w:numFmt w:val="bullet"/>
      <w:lvlText w:val="o"/>
      <w:lvlJc w:val="left"/>
      <w:pPr>
        <w:ind w:left="2437" w:hanging="360"/>
      </w:pPr>
      <w:rPr>
        <w:rFonts w:ascii="Courier New" w:hAnsi="Courier New" w:cs="Courier New" w:hint="default"/>
      </w:rPr>
    </w:lvl>
    <w:lvl w:ilvl="2" w:tplc="04190005" w:tentative="1">
      <w:start w:val="1"/>
      <w:numFmt w:val="bullet"/>
      <w:lvlText w:val=""/>
      <w:lvlJc w:val="left"/>
      <w:pPr>
        <w:ind w:left="3157" w:hanging="360"/>
      </w:pPr>
      <w:rPr>
        <w:rFonts w:ascii="Wingdings" w:hAnsi="Wingdings" w:hint="default"/>
      </w:rPr>
    </w:lvl>
    <w:lvl w:ilvl="3" w:tplc="04190001" w:tentative="1">
      <w:start w:val="1"/>
      <w:numFmt w:val="bullet"/>
      <w:lvlText w:val=""/>
      <w:lvlJc w:val="left"/>
      <w:pPr>
        <w:ind w:left="3877" w:hanging="360"/>
      </w:pPr>
      <w:rPr>
        <w:rFonts w:ascii="Symbol" w:hAnsi="Symbol" w:hint="default"/>
      </w:rPr>
    </w:lvl>
    <w:lvl w:ilvl="4" w:tplc="04190003" w:tentative="1">
      <w:start w:val="1"/>
      <w:numFmt w:val="bullet"/>
      <w:lvlText w:val="o"/>
      <w:lvlJc w:val="left"/>
      <w:pPr>
        <w:ind w:left="4597" w:hanging="360"/>
      </w:pPr>
      <w:rPr>
        <w:rFonts w:ascii="Courier New" w:hAnsi="Courier New" w:cs="Courier New" w:hint="default"/>
      </w:rPr>
    </w:lvl>
    <w:lvl w:ilvl="5" w:tplc="04190005" w:tentative="1">
      <w:start w:val="1"/>
      <w:numFmt w:val="bullet"/>
      <w:lvlText w:val=""/>
      <w:lvlJc w:val="left"/>
      <w:pPr>
        <w:ind w:left="5317" w:hanging="360"/>
      </w:pPr>
      <w:rPr>
        <w:rFonts w:ascii="Wingdings" w:hAnsi="Wingdings" w:hint="default"/>
      </w:rPr>
    </w:lvl>
    <w:lvl w:ilvl="6" w:tplc="04190001" w:tentative="1">
      <w:start w:val="1"/>
      <w:numFmt w:val="bullet"/>
      <w:lvlText w:val=""/>
      <w:lvlJc w:val="left"/>
      <w:pPr>
        <w:ind w:left="6037" w:hanging="360"/>
      </w:pPr>
      <w:rPr>
        <w:rFonts w:ascii="Symbol" w:hAnsi="Symbol" w:hint="default"/>
      </w:rPr>
    </w:lvl>
    <w:lvl w:ilvl="7" w:tplc="04190003" w:tentative="1">
      <w:start w:val="1"/>
      <w:numFmt w:val="bullet"/>
      <w:lvlText w:val="o"/>
      <w:lvlJc w:val="left"/>
      <w:pPr>
        <w:ind w:left="6757" w:hanging="360"/>
      </w:pPr>
      <w:rPr>
        <w:rFonts w:ascii="Courier New" w:hAnsi="Courier New" w:cs="Courier New" w:hint="default"/>
      </w:rPr>
    </w:lvl>
    <w:lvl w:ilvl="8" w:tplc="04190005" w:tentative="1">
      <w:start w:val="1"/>
      <w:numFmt w:val="bullet"/>
      <w:lvlText w:val=""/>
      <w:lvlJc w:val="left"/>
      <w:pPr>
        <w:ind w:left="7477" w:hanging="360"/>
      </w:pPr>
      <w:rPr>
        <w:rFonts w:ascii="Wingdings" w:hAnsi="Wingdings" w:hint="default"/>
      </w:rPr>
    </w:lvl>
  </w:abstractNum>
  <w:abstractNum w:abstractNumId="3">
    <w:nsid w:val="51EC0DAA"/>
    <w:multiLevelType w:val="hybridMultilevel"/>
    <w:tmpl w:val="17E036EA"/>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5B72735B"/>
    <w:multiLevelType w:val="hybridMultilevel"/>
    <w:tmpl w:val="379A862E"/>
    <w:lvl w:ilvl="0" w:tplc="97A4D910">
      <w:start w:val="1"/>
      <w:numFmt w:val="bullet"/>
      <w:lvlText w:val=""/>
      <w:lvlJc w:val="left"/>
      <w:pPr>
        <w:ind w:left="1717" w:hanging="360"/>
      </w:pPr>
      <w:rPr>
        <w:rFonts w:ascii="Symbol" w:hAnsi="Symbol" w:hint="default"/>
        <w:b w:val="0"/>
        <w:i w:val="0"/>
        <w:caps w:val="0"/>
        <w:strike w:val="0"/>
        <w:dstrike w:val="0"/>
        <w:outline w:val="0"/>
        <w:shadow w:val="0"/>
        <w:emboss w:val="0"/>
        <w:imprint w:val="0"/>
        <w:vanish w:val="0"/>
        <w:vertAlign w:val="baseline"/>
      </w:rPr>
    </w:lvl>
    <w:lvl w:ilvl="1" w:tplc="04190003" w:tentative="1">
      <w:start w:val="1"/>
      <w:numFmt w:val="bullet"/>
      <w:lvlText w:val="o"/>
      <w:lvlJc w:val="left"/>
      <w:pPr>
        <w:ind w:left="1728" w:hanging="360"/>
      </w:pPr>
      <w:rPr>
        <w:rFonts w:ascii="Courier New" w:hAnsi="Courier New" w:cs="Courier New" w:hint="default"/>
      </w:rPr>
    </w:lvl>
    <w:lvl w:ilvl="2" w:tplc="04190005" w:tentative="1">
      <w:start w:val="1"/>
      <w:numFmt w:val="bullet"/>
      <w:lvlText w:val=""/>
      <w:lvlJc w:val="left"/>
      <w:pPr>
        <w:ind w:left="2448" w:hanging="360"/>
      </w:pPr>
      <w:rPr>
        <w:rFonts w:ascii="Wingdings" w:hAnsi="Wingdings" w:hint="default"/>
      </w:rPr>
    </w:lvl>
    <w:lvl w:ilvl="3" w:tplc="04190001" w:tentative="1">
      <w:start w:val="1"/>
      <w:numFmt w:val="bullet"/>
      <w:lvlText w:val=""/>
      <w:lvlJc w:val="left"/>
      <w:pPr>
        <w:ind w:left="3168" w:hanging="360"/>
      </w:pPr>
      <w:rPr>
        <w:rFonts w:ascii="Symbol" w:hAnsi="Symbol" w:hint="default"/>
      </w:rPr>
    </w:lvl>
    <w:lvl w:ilvl="4" w:tplc="04190003" w:tentative="1">
      <w:start w:val="1"/>
      <w:numFmt w:val="bullet"/>
      <w:lvlText w:val="o"/>
      <w:lvlJc w:val="left"/>
      <w:pPr>
        <w:ind w:left="3888" w:hanging="360"/>
      </w:pPr>
      <w:rPr>
        <w:rFonts w:ascii="Courier New" w:hAnsi="Courier New" w:cs="Courier New" w:hint="default"/>
      </w:rPr>
    </w:lvl>
    <w:lvl w:ilvl="5" w:tplc="04190005" w:tentative="1">
      <w:start w:val="1"/>
      <w:numFmt w:val="bullet"/>
      <w:lvlText w:val=""/>
      <w:lvlJc w:val="left"/>
      <w:pPr>
        <w:ind w:left="4608" w:hanging="360"/>
      </w:pPr>
      <w:rPr>
        <w:rFonts w:ascii="Wingdings" w:hAnsi="Wingdings" w:hint="default"/>
      </w:rPr>
    </w:lvl>
    <w:lvl w:ilvl="6" w:tplc="04190001" w:tentative="1">
      <w:start w:val="1"/>
      <w:numFmt w:val="bullet"/>
      <w:lvlText w:val=""/>
      <w:lvlJc w:val="left"/>
      <w:pPr>
        <w:ind w:left="5328" w:hanging="360"/>
      </w:pPr>
      <w:rPr>
        <w:rFonts w:ascii="Symbol" w:hAnsi="Symbol" w:hint="default"/>
      </w:rPr>
    </w:lvl>
    <w:lvl w:ilvl="7" w:tplc="04190003" w:tentative="1">
      <w:start w:val="1"/>
      <w:numFmt w:val="bullet"/>
      <w:lvlText w:val="o"/>
      <w:lvlJc w:val="left"/>
      <w:pPr>
        <w:ind w:left="6048" w:hanging="360"/>
      </w:pPr>
      <w:rPr>
        <w:rFonts w:ascii="Courier New" w:hAnsi="Courier New" w:cs="Courier New" w:hint="default"/>
      </w:rPr>
    </w:lvl>
    <w:lvl w:ilvl="8" w:tplc="04190005" w:tentative="1">
      <w:start w:val="1"/>
      <w:numFmt w:val="bullet"/>
      <w:lvlText w:val=""/>
      <w:lvlJc w:val="left"/>
      <w:pPr>
        <w:ind w:left="6768" w:hanging="360"/>
      </w:pPr>
      <w:rPr>
        <w:rFonts w:ascii="Wingdings" w:hAnsi="Wingdings" w:hint="default"/>
      </w:rPr>
    </w:lvl>
  </w:abstractNum>
  <w:abstractNum w:abstractNumId="5">
    <w:nsid w:val="6A5E5C31"/>
    <w:multiLevelType w:val="hybridMultilevel"/>
    <w:tmpl w:val="D52690EA"/>
    <w:lvl w:ilvl="0" w:tplc="97A4D910">
      <w:start w:val="1"/>
      <w:numFmt w:val="bullet"/>
      <w:lvlText w:val=""/>
      <w:lvlJc w:val="left"/>
      <w:pPr>
        <w:ind w:left="1429" w:hanging="360"/>
      </w:pPr>
      <w:rPr>
        <w:rFonts w:ascii="Symbol" w:hAnsi="Symbol" w:hint="default"/>
        <w:b w:val="0"/>
        <w:i w:val="0"/>
        <w:caps w:val="0"/>
        <w:strike w:val="0"/>
        <w:dstrike w:val="0"/>
        <w:outline w:val="0"/>
        <w:shadow w:val="0"/>
        <w:emboss w:val="0"/>
        <w:imprint w:val="0"/>
        <w:vanish w:val="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A95177D"/>
    <w:multiLevelType w:val="hybridMultilevel"/>
    <w:tmpl w:val="85D008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2"/>
  </w:num>
  <w:num w:numId="5">
    <w:abstractNumId w:val="1"/>
  </w:num>
  <w:num w:numId="6">
    <w:abstractNumId w:val="3"/>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2C7793"/>
    <w:rsid w:val="0005523F"/>
    <w:rsid w:val="00076734"/>
    <w:rsid w:val="000E68A1"/>
    <w:rsid w:val="0011488F"/>
    <w:rsid w:val="00144B18"/>
    <w:rsid w:val="001B105C"/>
    <w:rsid w:val="00212980"/>
    <w:rsid w:val="00220681"/>
    <w:rsid w:val="002C7793"/>
    <w:rsid w:val="0031589F"/>
    <w:rsid w:val="00316ADB"/>
    <w:rsid w:val="0032392D"/>
    <w:rsid w:val="00386093"/>
    <w:rsid w:val="003F2A42"/>
    <w:rsid w:val="0040069A"/>
    <w:rsid w:val="00470AD2"/>
    <w:rsid w:val="00485007"/>
    <w:rsid w:val="00493CBC"/>
    <w:rsid w:val="004D43C9"/>
    <w:rsid w:val="005377A1"/>
    <w:rsid w:val="00544B65"/>
    <w:rsid w:val="0057306D"/>
    <w:rsid w:val="005E4463"/>
    <w:rsid w:val="005F1E17"/>
    <w:rsid w:val="00733FD0"/>
    <w:rsid w:val="00785741"/>
    <w:rsid w:val="00793E42"/>
    <w:rsid w:val="007A4AB0"/>
    <w:rsid w:val="007E1D20"/>
    <w:rsid w:val="008B0EE4"/>
    <w:rsid w:val="009C03E3"/>
    <w:rsid w:val="00A22416"/>
    <w:rsid w:val="00A37CE2"/>
    <w:rsid w:val="00A724E9"/>
    <w:rsid w:val="00AA13EC"/>
    <w:rsid w:val="00BB0368"/>
    <w:rsid w:val="00BD483C"/>
    <w:rsid w:val="00C76C93"/>
    <w:rsid w:val="00C9248F"/>
    <w:rsid w:val="00E773E5"/>
    <w:rsid w:val="00EA743F"/>
    <w:rsid w:val="00EC5385"/>
    <w:rsid w:val="00ED7986"/>
    <w:rsid w:val="00FA4E5B"/>
    <w:rsid w:val="00FC63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79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2C7793"/>
    <w:pPr>
      <w:tabs>
        <w:tab w:val="center" w:pos="4677"/>
        <w:tab w:val="right" w:pos="9355"/>
      </w:tabs>
    </w:pPr>
  </w:style>
  <w:style w:type="character" w:customStyle="1" w:styleId="a4">
    <w:name w:val="Верхний колонтитул Знак"/>
    <w:basedOn w:val="a0"/>
    <w:link w:val="a3"/>
    <w:uiPriority w:val="99"/>
    <w:semiHidden/>
    <w:rsid w:val="002C7793"/>
  </w:style>
  <w:style w:type="paragraph" w:styleId="a5">
    <w:name w:val="footer"/>
    <w:basedOn w:val="a"/>
    <w:link w:val="a6"/>
    <w:uiPriority w:val="99"/>
    <w:unhideWhenUsed/>
    <w:rsid w:val="002C7793"/>
    <w:pPr>
      <w:tabs>
        <w:tab w:val="center" w:pos="4677"/>
        <w:tab w:val="right" w:pos="9355"/>
      </w:tabs>
    </w:pPr>
  </w:style>
  <w:style w:type="character" w:customStyle="1" w:styleId="a6">
    <w:name w:val="Нижний колонтитул Знак"/>
    <w:basedOn w:val="a0"/>
    <w:link w:val="a5"/>
    <w:uiPriority w:val="99"/>
    <w:rsid w:val="002C7793"/>
  </w:style>
  <w:style w:type="paragraph" w:styleId="a7">
    <w:name w:val="footnote text"/>
    <w:basedOn w:val="a"/>
    <w:link w:val="a8"/>
    <w:uiPriority w:val="99"/>
    <w:unhideWhenUsed/>
    <w:rsid w:val="00212980"/>
    <w:rPr>
      <w:sz w:val="20"/>
      <w:szCs w:val="20"/>
    </w:rPr>
  </w:style>
  <w:style w:type="character" w:customStyle="1" w:styleId="a8">
    <w:name w:val="Текст сноски Знак"/>
    <w:basedOn w:val="a0"/>
    <w:link w:val="a7"/>
    <w:uiPriority w:val="99"/>
    <w:rsid w:val="00212980"/>
    <w:rPr>
      <w:rFonts w:ascii="Times New Roman" w:eastAsia="Times New Roman" w:hAnsi="Times New Roman" w:cs="Times New Roman"/>
      <w:sz w:val="20"/>
      <w:szCs w:val="20"/>
      <w:lang w:eastAsia="ru-RU"/>
    </w:rPr>
  </w:style>
  <w:style w:type="character" w:styleId="a9">
    <w:name w:val="footnote reference"/>
    <w:basedOn w:val="a0"/>
    <w:uiPriority w:val="99"/>
    <w:semiHidden/>
    <w:unhideWhenUsed/>
    <w:rsid w:val="00212980"/>
    <w:rPr>
      <w:vertAlign w:val="superscript"/>
    </w:rPr>
  </w:style>
  <w:style w:type="paragraph" w:styleId="aa">
    <w:name w:val="List Paragraph"/>
    <w:basedOn w:val="a"/>
    <w:uiPriority w:val="34"/>
    <w:qFormat/>
    <w:rsid w:val="005377A1"/>
    <w:pPr>
      <w:ind w:left="720"/>
      <w:contextualSpacing/>
    </w:pPr>
  </w:style>
  <w:style w:type="paragraph" w:styleId="ab">
    <w:name w:val="Balloon Text"/>
    <w:basedOn w:val="a"/>
    <w:link w:val="ac"/>
    <w:uiPriority w:val="99"/>
    <w:semiHidden/>
    <w:unhideWhenUsed/>
    <w:rsid w:val="005377A1"/>
    <w:rPr>
      <w:rFonts w:ascii="Tahoma" w:hAnsi="Tahoma" w:cs="Tahoma"/>
      <w:sz w:val="16"/>
      <w:szCs w:val="16"/>
    </w:rPr>
  </w:style>
  <w:style w:type="character" w:customStyle="1" w:styleId="ac">
    <w:name w:val="Текст выноски Знак"/>
    <w:basedOn w:val="a0"/>
    <w:link w:val="ab"/>
    <w:uiPriority w:val="99"/>
    <w:semiHidden/>
    <w:rsid w:val="005377A1"/>
    <w:rPr>
      <w:rFonts w:ascii="Tahoma" w:eastAsia="Times New Roman" w:hAnsi="Tahoma" w:cs="Tahoma"/>
      <w:sz w:val="16"/>
      <w:szCs w:val="16"/>
      <w:lang w:eastAsia="ru-RU"/>
    </w:rPr>
  </w:style>
  <w:style w:type="paragraph" w:customStyle="1" w:styleId="Default">
    <w:name w:val="Default"/>
    <w:rsid w:val="0040069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2.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C54D50C-09C8-40B2-96F6-8F32F029F31B}" type="doc">
      <dgm:prSet loTypeId="urn:microsoft.com/office/officeart/2005/8/layout/hierarchy1" loCatId="hierarchy" qsTypeId="urn:microsoft.com/office/officeart/2005/8/quickstyle/simple3" qsCatId="simple" csTypeId="urn:microsoft.com/office/officeart/2005/8/colors/accent0_3" csCatId="mainScheme" phldr="1"/>
      <dgm:spPr/>
      <dgm:t>
        <a:bodyPr/>
        <a:lstStyle/>
        <a:p>
          <a:endParaRPr lang="ru-RU"/>
        </a:p>
      </dgm:t>
    </dgm:pt>
    <dgm:pt modelId="{D0FB9778-CEB1-4FFD-983A-B855C02EFF35}">
      <dgm:prSet phldrT="[Текст]" custT="1"/>
      <dgm:spPr/>
      <dgm:t>
        <a:bodyPr/>
        <a:lstStyle/>
        <a:p>
          <a:r>
            <a:rPr lang="ru-RU" sz="1200">
              <a:latin typeface="Times New Roman" pitchFamily="18" charset="0"/>
              <a:cs typeface="Times New Roman" pitchFamily="18" charset="0"/>
            </a:rPr>
            <a:t>Факторы экономического роста</a:t>
          </a:r>
        </a:p>
      </dgm:t>
    </dgm:pt>
    <dgm:pt modelId="{D71281F6-670A-4003-8C3A-41CC2EAB349D}" type="parTrans" cxnId="{2C21E8B5-0F48-4D8E-9F56-BCD87AB89A15}">
      <dgm:prSet/>
      <dgm:spPr/>
      <dgm:t>
        <a:bodyPr/>
        <a:lstStyle/>
        <a:p>
          <a:endParaRPr lang="ru-RU" sz="1200">
            <a:latin typeface="Times New Roman" pitchFamily="18" charset="0"/>
            <a:cs typeface="Times New Roman" pitchFamily="18" charset="0"/>
          </a:endParaRPr>
        </a:p>
      </dgm:t>
    </dgm:pt>
    <dgm:pt modelId="{A598FD5D-EC45-43B8-8312-AF2DDF28C168}" type="sibTrans" cxnId="{2C21E8B5-0F48-4D8E-9F56-BCD87AB89A15}">
      <dgm:prSet/>
      <dgm:spPr/>
      <dgm:t>
        <a:bodyPr/>
        <a:lstStyle/>
        <a:p>
          <a:endParaRPr lang="ru-RU" sz="1200">
            <a:latin typeface="Times New Roman" pitchFamily="18" charset="0"/>
            <a:cs typeface="Times New Roman" pitchFamily="18" charset="0"/>
          </a:endParaRPr>
        </a:p>
      </dgm:t>
    </dgm:pt>
    <dgm:pt modelId="{D1786702-CFC0-427B-819B-B565B37AFF2C}">
      <dgm:prSet phldrT="[Текст]" custT="1"/>
      <dgm:spPr/>
      <dgm:t>
        <a:bodyPr/>
        <a:lstStyle/>
        <a:p>
          <a:r>
            <a:rPr lang="ru-RU" sz="1200">
              <a:latin typeface="Times New Roman" pitchFamily="18" charset="0"/>
              <a:cs typeface="Times New Roman" pitchFamily="18" charset="0"/>
            </a:rPr>
            <a:t>Экстенсивные</a:t>
          </a:r>
        </a:p>
      </dgm:t>
    </dgm:pt>
    <dgm:pt modelId="{A9C4EC84-5CCA-4DD8-B152-A0C2F231A819}" type="parTrans" cxnId="{25784AA1-2450-4BAD-BE2D-463C4E549206}">
      <dgm:prSet/>
      <dgm:spPr/>
      <dgm:t>
        <a:bodyPr/>
        <a:lstStyle/>
        <a:p>
          <a:endParaRPr lang="ru-RU" sz="1200">
            <a:latin typeface="Times New Roman" pitchFamily="18" charset="0"/>
            <a:cs typeface="Times New Roman" pitchFamily="18" charset="0"/>
          </a:endParaRPr>
        </a:p>
      </dgm:t>
    </dgm:pt>
    <dgm:pt modelId="{21CCFB9E-429F-49E8-966F-70DC0866B59B}" type="sibTrans" cxnId="{25784AA1-2450-4BAD-BE2D-463C4E549206}">
      <dgm:prSet/>
      <dgm:spPr/>
      <dgm:t>
        <a:bodyPr/>
        <a:lstStyle/>
        <a:p>
          <a:endParaRPr lang="ru-RU" sz="1200">
            <a:latin typeface="Times New Roman" pitchFamily="18" charset="0"/>
            <a:cs typeface="Times New Roman" pitchFamily="18" charset="0"/>
          </a:endParaRPr>
        </a:p>
      </dgm:t>
    </dgm:pt>
    <dgm:pt modelId="{1CC38CA6-098D-4FD8-9C94-2498764E1548}">
      <dgm:prSet phldrT="[Текст]" custT="1"/>
      <dgm:spPr/>
      <dgm:t>
        <a:bodyPr/>
        <a:lstStyle/>
        <a:p>
          <a:r>
            <a:rPr lang="ru-RU" sz="1200">
              <a:latin typeface="Times New Roman" pitchFamily="18" charset="0"/>
              <a:cs typeface="Times New Roman" pitchFamily="18" charset="0"/>
            </a:rPr>
            <a:t>Интенсивные</a:t>
          </a:r>
        </a:p>
      </dgm:t>
    </dgm:pt>
    <dgm:pt modelId="{D927424F-DDA3-4277-986D-174F16F4E408}" type="parTrans" cxnId="{D6DCF58B-F192-4C29-9011-FD88D4EEAC4E}">
      <dgm:prSet/>
      <dgm:spPr/>
      <dgm:t>
        <a:bodyPr/>
        <a:lstStyle/>
        <a:p>
          <a:endParaRPr lang="ru-RU" sz="1200">
            <a:latin typeface="Times New Roman" pitchFamily="18" charset="0"/>
            <a:cs typeface="Times New Roman" pitchFamily="18" charset="0"/>
          </a:endParaRPr>
        </a:p>
      </dgm:t>
    </dgm:pt>
    <dgm:pt modelId="{5070E176-F1D8-46E5-A6BC-DB62D30A7D87}" type="sibTrans" cxnId="{D6DCF58B-F192-4C29-9011-FD88D4EEAC4E}">
      <dgm:prSet/>
      <dgm:spPr/>
      <dgm:t>
        <a:bodyPr/>
        <a:lstStyle/>
        <a:p>
          <a:endParaRPr lang="ru-RU" sz="1200">
            <a:latin typeface="Times New Roman" pitchFamily="18" charset="0"/>
            <a:cs typeface="Times New Roman" pitchFamily="18" charset="0"/>
          </a:endParaRPr>
        </a:p>
      </dgm:t>
    </dgm:pt>
    <dgm:pt modelId="{1B4C977D-2000-46CD-BB29-E494026A69B3}">
      <dgm:prSet phldrT="[Текст]" custT="1"/>
      <dgm:spPr/>
      <dgm:t>
        <a:bodyPr/>
        <a:lstStyle/>
        <a:p>
          <a:r>
            <a:rPr lang="ru-RU" sz="1200">
              <a:latin typeface="Times New Roman" pitchFamily="18" charset="0"/>
              <a:cs typeface="Times New Roman" pitchFamily="18" charset="0"/>
            </a:rPr>
            <a:t>Повышение качества используемых ресурсов</a:t>
          </a:r>
        </a:p>
      </dgm:t>
    </dgm:pt>
    <dgm:pt modelId="{FFA438FA-F93C-424A-ACDE-24605B4FC3E2}" type="parTrans" cxnId="{A616849C-1BF6-43C2-AC0E-2EF72F38D133}">
      <dgm:prSet/>
      <dgm:spPr/>
      <dgm:t>
        <a:bodyPr/>
        <a:lstStyle/>
        <a:p>
          <a:endParaRPr lang="ru-RU" sz="1200">
            <a:latin typeface="Times New Roman" pitchFamily="18" charset="0"/>
            <a:cs typeface="Times New Roman" pitchFamily="18" charset="0"/>
          </a:endParaRPr>
        </a:p>
      </dgm:t>
    </dgm:pt>
    <dgm:pt modelId="{152ACF71-19DC-4963-A412-5F8610F91DA2}" type="sibTrans" cxnId="{A616849C-1BF6-43C2-AC0E-2EF72F38D133}">
      <dgm:prSet/>
      <dgm:spPr/>
      <dgm:t>
        <a:bodyPr/>
        <a:lstStyle/>
        <a:p>
          <a:endParaRPr lang="ru-RU" sz="1200">
            <a:latin typeface="Times New Roman" pitchFamily="18" charset="0"/>
            <a:cs typeface="Times New Roman" pitchFamily="18" charset="0"/>
          </a:endParaRPr>
        </a:p>
      </dgm:t>
    </dgm:pt>
    <dgm:pt modelId="{A5150554-7013-4C31-B076-256CCDECFD71}">
      <dgm:prSet phldrT="[Текст]" custT="1"/>
      <dgm:spPr/>
      <dgm:t>
        <a:bodyPr/>
        <a:lstStyle/>
        <a:p>
          <a:r>
            <a:rPr lang="ru-RU" sz="1200">
              <a:latin typeface="Times New Roman" pitchFamily="18" charset="0"/>
              <a:cs typeface="Times New Roman" pitchFamily="18" charset="0"/>
            </a:rPr>
            <a:t>Рост капитала</a:t>
          </a:r>
        </a:p>
      </dgm:t>
    </dgm:pt>
    <dgm:pt modelId="{3125B9C6-7D97-4143-BE95-2552A409344D}" type="sibTrans" cxnId="{550AF08F-C0C4-4A2B-9B37-30FFC682C6A8}">
      <dgm:prSet/>
      <dgm:spPr/>
      <dgm:t>
        <a:bodyPr/>
        <a:lstStyle/>
        <a:p>
          <a:endParaRPr lang="ru-RU" sz="1200">
            <a:latin typeface="Times New Roman" pitchFamily="18" charset="0"/>
            <a:cs typeface="Times New Roman" pitchFamily="18" charset="0"/>
          </a:endParaRPr>
        </a:p>
      </dgm:t>
    </dgm:pt>
    <dgm:pt modelId="{A29B507E-ED8B-4DB3-BD2A-477B02C8704C}" type="parTrans" cxnId="{550AF08F-C0C4-4A2B-9B37-30FFC682C6A8}">
      <dgm:prSet/>
      <dgm:spPr/>
      <dgm:t>
        <a:bodyPr/>
        <a:lstStyle/>
        <a:p>
          <a:endParaRPr lang="ru-RU" sz="1200">
            <a:latin typeface="Times New Roman" pitchFamily="18" charset="0"/>
            <a:cs typeface="Times New Roman" pitchFamily="18" charset="0"/>
          </a:endParaRPr>
        </a:p>
      </dgm:t>
    </dgm:pt>
    <dgm:pt modelId="{2E2DB14F-C44A-4431-9139-8999D53219AE}">
      <dgm:prSet phldrT="[Текст]" custT="1"/>
      <dgm:spPr/>
      <dgm:t>
        <a:bodyPr/>
        <a:lstStyle/>
        <a:p>
          <a:r>
            <a:rPr lang="ru-RU" sz="1200">
              <a:latin typeface="Times New Roman" pitchFamily="18" charset="0"/>
              <a:cs typeface="Times New Roman" pitchFamily="18" charset="0"/>
            </a:rPr>
            <a:t>Рост количества рабочей силы</a:t>
          </a:r>
        </a:p>
      </dgm:t>
    </dgm:pt>
    <dgm:pt modelId="{E5F7DF85-A892-4F15-B942-49EB32950A96}" type="sibTrans" cxnId="{3A813FCB-1DF8-4A81-A132-FD710313A9E6}">
      <dgm:prSet/>
      <dgm:spPr/>
      <dgm:t>
        <a:bodyPr/>
        <a:lstStyle/>
        <a:p>
          <a:endParaRPr lang="ru-RU" sz="1200">
            <a:latin typeface="Times New Roman" pitchFamily="18" charset="0"/>
            <a:cs typeface="Times New Roman" pitchFamily="18" charset="0"/>
          </a:endParaRPr>
        </a:p>
      </dgm:t>
    </dgm:pt>
    <dgm:pt modelId="{63E43090-4113-4BDD-851B-167D2BB3F35C}" type="parTrans" cxnId="{3A813FCB-1DF8-4A81-A132-FD710313A9E6}">
      <dgm:prSet/>
      <dgm:spPr/>
      <dgm:t>
        <a:bodyPr/>
        <a:lstStyle/>
        <a:p>
          <a:endParaRPr lang="ru-RU" sz="1200">
            <a:latin typeface="Times New Roman" pitchFamily="18" charset="0"/>
            <a:cs typeface="Times New Roman" pitchFamily="18" charset="0"/>
          </a:endParaRPr>
        </a:p>
      </dgm:t>
    </dgm:pt>
    <dgm:pt modelId="{E9A02854-EB53-4236-8EB3-390A68754F7E}">
      <dgm:prSet custT="1"/>
      <dgm:spPr/>
      <dgm:t>
        <a:bodyPr/>
        <a:lstStyle/>
        <a:p>
          <a:r>
            <a:rPr lang="ru-RU" sz="1200">
              <a:latin typeface="Times New Roman" pitchFamily="18" charset="0"/>
              <a:cs typeface="Times New Roman" pitchFamily="18" charset="0"/>
            </a:rPr>
            <a:t>Улучшение способов использования ресурсов</a:t>
          </a:r>
        </a:p>
      </dgm:t>
    </dgm:pt>
    <dgm:pt modelId="{D33B4F44-C832-47F8-A176-DB44688EA9D6}" type="parTrans" cxnId="{90186B1E-AF2A-4DA4-8150-34515F52EBE9}">
      <dgm:prSet/>
      <dgm:spPr/>
      <dgm:t>
        <a:bodyPr/>
        <a:lstStyle/>
        <a:p>
          <a:endParaRPr lang="ru-RU" sz="1600">
            <a:latin typeface="Times New Roman" pitchFamily="18" charset="0"/>
            <a:cs typeface="Times New Roman" pitchFamily="18" charset="0"/>
          </a:endParaRPr>
        </a:p>
      </dgm:t>
    </dgm:pt>
    <dgm:pt modelId="{3BD600AC-8B07-488C-A8E4-CC543F067540}" type="sibTrans" cxnId="{90186B1E-AF2A-4DA4-8150-34515F52EBE9}">
      <dgm:prSet/>
      <dgm:spPr/>
      <dgm:t>
        <a:bodyPr/>
        <a:lstStyle/>
        <a:p>
          <a:endParaRPr lang="ru-RU" sz="1600">
            <a:latin typeface="Times New Roman" pitchFamily="18" charset="0"/>
            <a:cs typeface="Times New Roman" pitchFamily="18" charset="0"/>
          </a:endParaRPr>
        </a:p>
      </dgm:t>
    </dgm:pt>
    <dgm:pt modelId="{46224C48-3CDB-44C8-A902-5221BE5E00B0}">
      <dgm:prSet custT="1"/>
      <dgm:spPr/>
      <dgm:t>
        <a:bodyPr/>
        <a:lstStyle/>
        <a:p>
          <a:r>
            <a:rPr lang="ru-RU" sz="1200">
              <a:latin typeface="Times New Roman" pitchFamily="18" charset="0"/>
              <a:cs typeface="Times New Roman" pitchFamily="18" charset="0"/>
            </a:rPr>
            <a:t>Повышение качества рабочей силы</a:t>
          </a:r>
        </a:p>
      </dgm:t>
    </dgm:pt>
    <dgm:pt modelId="{6F97D995-7509-4E53-8465-96DB8F3BDF04}" type="parTrans" cxnId="{8434201B-4A1D-45FB-8A79-100CD678DD34}">
      <dgm:prSet/>
      <dgm:spPr/>
      <dgm:t>
        <a:bodyPr/>
        <a:lstStyle/>
        <a:p>
          <a:endParaRPr lang="ru-RU" sz="1600">
            <a:latin typeface="Times New Roman" pitchFamily="18" charset="0"/>
            <a:cs typeface="Times New Roman" pitchFamily="18" charset="0"/>
          </a:endParaRPr>
        </a:p>
      </dgm:t>
    </dgm:pt>
    <dgm:pt modelId="{2A2AA453-8569-4633-880B-BFF5EE85B0FD}" type="sibTrans" cxnId="{8434201B-4A1D-45FB-8A79-100CD678DD34}">
      <dgm:prSet/>
      <dgm:spPr/>
      <dgm:t>
        <a:bodyPr/>
        <a:lstStyle/>
        <a:p>
          <a:endParaRPr lang="ru-RU" sz="1600">
            <a:latin typeface="Times New Roman" pitchFamily="18" charset="0"/>
            <a:cs typeface="Times New Roman" pitchFamily="18" charset="0"/>
          </a:endParaRPr>
        </a:p>
      </dgm:t>
    </dgm:pt>
    <dgm:pt modelId="{3422445E-92C3-46B0-A113-D45E059EC6C8}">
      <dgm:prSet custT="1"/>
      <dgm:spPr/>
      <dgm:t>
        <a:bodyPr/>
        <a:lstStyle/>
        <a:p>
          <a:r>
            <a:rPr lang="ru-RU" sz="1200">
              <a:latin typeface="Times New Roman" pitchFamily="18" charset="0"/>
              <a:cs typeface="Times New Roman" pitchFamily="18" charset="0"/>
            </a:rPr>
            <a:t>Улучшение качества вещественного капитала</a:t>
          </a:r>
        </a:p>
      </dgm:t>
    </dgm:pt>
    <dgm:pt modelId="{B7C999FF-7813-4745-9F41-D73C79BFC184}" type="parTrans" cxnId="{0DE1BB33-B800-4209-9E62-4EE8D3F4EBE0}">
      <dgm:prSet/>
      <dgm:spPr/>
      <dgm:t>
        <a:bodyPr/>
        <a:lstStyle/>
        <a:p>
          <a:endParaRPr lang="ru-RU" sz="1600">
            <a:latin typeface="Times New Roman" pitchFamily="18" charset="0"/>
            <a:cs typeface="Times New Roman" pitchFamily="18" charset="0"/>
          </a:endParaRPr>
        </a:p>
      </dgm:t>
    </dgm:pt>
    <dgm:pt modelId="{740AA7F2-52B3-488C-917A-93BA29565249}" type="sibTrans" cxnId="{0DE1BB33-B800-4209-9E62-4EE8D3F4EBE0}">
      <dgm:prSet/>
      <dgm:spPr/>
      <dgm:t>
        <a:bodyPr/>
        <a:lstStyle/>
        <a:p>
          <a:endParaRPr lang="ru-RU" sz="1600">
            <a:latin typeface="Times New Roman" pitchFamily="18" charset="0"/>
            <a:cs typeface="Times New Roman" pitchFamily="18" charset="0"/>
          </a:endParaRPr>
        </a:p>
      </dgm:t>
    </dgm:pt>
    <dgm:pt modelId="{92C172DD-ED24-42C3-AA8F-91FCA60F16DC}">
      <dgm:prSet custT="1"/>
      <dgm:spPr/>
      <dgm:t>
        <a:bodyPr/>
        <a:lstStyle/>
        <a:p>
          <a:r>
            <a:rPr lang="ru-RU" sz="1200">
              <a:latin typeface="Times New Roman" pitchFamily="18" charset="0"/>
              <a:cs typeface="Times New Roman" pitchFamily="18" charset="0"/>
            </a:rPr>
            <a:t>Совершен-ствование технологий</a:t>
          </a:r>
        </a:p>
      </dgm:t>
    </dgm:pt>
    <dgm:pt modelId="{51C19AE0-3834-4AC2-9F19-CBD08F8EA377}" type="parTrans" cxnId="{736EFDDD-1272-4157-AF80-0B6FA8C72EBC}">
      <dgm:prSet/>
      <dgm:spPr/>
      <dgm:t>
        <a:bodyPr/>
        <a:lstStyle/>
        <a:p>
          <a:endParaRPr lang="ru-RU" sz="1600">
            <a:latin typeface="Times New Roman" pitchFamily="18" charset="0"/>
            <a:cs typeface="Times New Roman" pitchFamily="18" charset="0"/>
          </a:endParaRPr>
        </a:p>
      </dgm:t>
    </dgm:pt>
    <dgm:pt modelId="{915EFCD3-3CA8-4CE3-8827-919B015D4A09}" type="sibTrans" cxnId="{736EFDDD-1272-4157-AF80-0B6FA8C72EBC}">
      <dgm:prSet/>
      <dgm:spPr/>
      <dgm:t>
        <a:bodyPr/>
        <a:lstStyle/>
        <a:p>
          <a:endParaRPr lang="ru-RU" sz="1600">
            <a:latin typeface="Times New Roman" pitchFamily="18" charset="0"/>
            <a:cs typeface="Times New Roman" pitchFamily="18" charset="0"/>
          </a:endParaRPr>
        </a:p>
      </dgm:t>
    </dgm:pt>
    <dgm:pt modelId="{48C7F6AB-AED9-4E6E-9BFB-5831031F9828}">
      <dgm:prSet custT="1"/>
      <dgm:spPr/>
      <dgm:t>
        <a:bodyPr/>
        <a:lstStyle/>
        <a:p>
          <a:r>
            <a:rPr lang="ru-RU" sz="1200">
              <a:latin typeface="Times New Roman" pitchFamily="18" charset="0"/>
              <a:cs typeface="Times New Roman" pitchFamily="18" charset="0"/>
            </a:rPr>
            <a:t>Улучшение организации и управления производством и сбытом</a:t>
          </a:r>
        </a:p>
      </dgm:t>
    </dgm:pt>
    <dgm:pt modelId="{27E4569A-DE7F-4468-BA55-3586E5B870FD}" type="parTrans" cxnId="{3B30676D-DF8C-43B6-ACE8-FEABF4C9427E}">
      <dgm:prSet/>
      <dgm:spPr/>
      <dgm:t>
        <a:bodyPr/>
        <a:lstStyle/>
        <a:p>
          <a:endParaRPr lang="ru-RU" sz="1600">
            <a:latin typeface="Times New Roman" pitchFamily="18" charset="0"/>
            <a:cs typeface="Times New Roman" pitchFamily="18" charset="0"/>
          </a:endParaRPr>
        </a:p>
      </dgm:t>
    </dgm:pt>
    <dgm:pt modelId="{70885433-6678-456B-8067-04E833406E83}" type="sibTrans" cxnId="{3B30676D-DF8C-43B6-ACE8-FEABF4C9427E}">
      <dgm:prSet/>
      <dgm:spPr/>
      <dgm:t>
        <a:bodyPr/>
        <a:lstStyle/>
        <a:p>
          <a:endParaRPr lang="ru-RU" sz="1600">
            <a:latin typeface="Times New Roman" pitchFamily="18" charset="0"/>
            <a:cs typeface="Times New Roman" pitchFamily="18" charset="0"/>
          </a:endParaRPr>
        </a:p>
      </dgm:t>
    </dgm:pt>
    <dgm:pt modelId="{2ED61DFD-BD75-4226-9F7B-1AC0023DA5DE}" type="pres">
      <dgm:prSet presAssocID="{5C54D50C-09C8-40B2-96F6-8F32F029F31B}" presName="hierChild1" presStyleCnt="0">
        <dgm:presLayoutVars>
          <dgm:chPref val="1"/>
          <dgm:dir/>
          <dgm:animOne val="branch"/>
          <dgm:animLvl val="lvl"/>
          <dgm:resizeHandles/>
        </dgm:presLayoutVars>
      </dgm:prSet>
      <dgm:spPr/>
      <dgm:t>
        <a:bodyPr/>
        <a:lstStyle/>
        <a:p>
          <a:endParaRPr lang="ru-RU"/>
        </a:p>
      </dgm:t>
    </dgm:pt>
    <dgm:pt modelId="{240197FE-61E5-4926-AB5A-225A6BFCFE26}" type="pres">
      <dgm:prSet presAssocID="{D0FB9778-CEB1-4FFD-983A-B855C02EFF35}" presName="hierRoot1" presStyleCnt="0"/>
      <dgm:spPr/>
    </dgm:pt>
    <dgm:pt modelId="{35F72894-F486-438D-ACE3-E62EC40DD9EB}" type="pres">
      <dgm:prSet presAssocID="{D0FB9778-CEB1-4FFD-983A-B855C02EFF35}" presName="composite" presStyleCnt="0"/>
      <dgm:spPr/>
    </dgm:pt>
    <dgm:pt modelId="{80B26208-0CFA-4333-965A-82CAC6E14FFB}" type="pres">
      <dgm:prSet presAssocID="{D0FB9778-CEB1-4FFD-983A-B855C02EFF35}" presName="background" presStyleLbl="node0" presStyleIdx="0" presStyleCnt="1"/>
      <dgm:spPr/>
    </dgm:pt>
    <dgm:pt modelId="{2139CB74-1F63-4C88-860D-676C6EB6F449}" type="pres">
      <dgm:prSet presAssocID="{D0FB9778-CEB1-4FFD-983A-B855C02EFF35}" presName="text" presStyleLbl="fgAcc0" presStyleIdx="0" presStyleCnt="1" custScaleX="220711" custScaleY="145682">
        <dgm:presLayoutVars>
          <dgm:chPref val="3"/>
        </dgm:presLayoutVars>
      </dgm:prSet>
      <dgm:spPr/>
      <dgm:t>
        <a:bodyPr/>
        <a:lstStyle/>
        <a:p>
          <a:endParaRPr lang="ru-RU"/>
        </a:p>
      </dgm:t>
    </dgm:pt>
    <dgm:pt modelId="{08DCCA2E-0936-433F-BC1E-E975570B9CC0}" type="pres">
      <dgm:prSet presAssocID="{D0FB9778-CEB1-4FFD-983A-B855C02EFF35}" presName="hierChild2" presStyleCnt="0"/>
      <dgm:spPr/>
    </dgm:pt>
    <dgm:pt modelId="{744C10A2-900C-4652-AAB1-FC1899C5BF5C}" type="pres">
      <dgm:prSet presAssocID="{A9C4EC84-5CCA-4DD8-B152-A0C2F231A819}" presName="Name10" presStyleLbl="parChTrans1D2" presStyleIdx="0" presStyleCnt="2"/>
      <dgm:spPr/>
      <dgm:t>
        <a:bodyPr/>
        <a:lstStyle/>
        <a:p>
          <a:endParaRPr lang="ru-RU"/>
        </a:p>
      </dgm:t>
    </dgm:pt>
    <dgm:pt modelId="{DD76F861-07E9-45E8-90FE-81CBD6F6242B}" type="pres">
      <dgm:prSet presAssocID="{D1786702-CFC0-427B-819B-B565B37AFF2C}" presName="hierRoot2" presStyleCnt="0"/>
      <dgm:spPr/>
    </dgm:pt>
    <dgm:pt modelId="{7FD2E8FA-AB76-4FB8-A482-D4A036DA1476}" type="pres">
      <dgm:prSet presAssocID="{D1786702-CFC0-427B-819B-B565B37AFF2C}" presName="composite2" presStyleCnt="0"/>
      <dgm:spPr/>
    </dgm:pt>
    <dgm:pt modelId="{36A6800C-3017-44EA-935B-CAC2F40DB9F3}" type="pres">
      <dgm:prSet presAssocID="{D1786702-CFC0-427B-819B-B565B37AFF2C}" presName="background2" presStyleLbl="node2" presStyleIdx="0" presStyleCnt="2"/>
      <dgm:spPr/>
    </dgm:pt>
    <dgm:pt modelId="{8AF483E3-CD66-44BF-8642-864DF92BD55D}" type="pres">
      <dgm:prSet presAssocID="{D1786702-CFC0-427B-819B-B565B37AFF2C}" presName="text2" presStyleLbl="fgAcc2" presStyleIdx="0" presStyleCnt="2" custScaleX="280718" custScaleY="66990">
        <dgm:presLayoutVars>
          <dgm:chPref val="3"/>
        </dgm:presLayoutVars>
      </dgm:prSet>
      <dgm:spPr/>
      <dgm:t>
        <a:bodyPr/>
        <a:lstStyle/>
        <a:p>
          <a:endParaRPr lang="ru-RU"/>
        </a:p>
      </dgm:t>
    </dgm:pt>
    <dgm:pt modelId="{431C939A-90D1-4449-AD2B-74E9A2E95311}" type="pres">
      <dgm:prSet presAssocID="{D1786702-CFC0-427B-819B-B565B37AFF2C}" presName="hierChild3" presStyleCnt="0"/>
      <dgm:spPr/>
    </dgm:pt>
    <dgm:pt modelId="{43CDD88C-BAA0-4655-9941-EF25511F8BA5}" type="pres">
      <dgm:prSet presAssocID="{63E43090-4113-4BDD-851B-167D2BB3F35C}" presName="Name17" presStyleLbl="parChTrans1D3" presStyleIdx="0" presStyleCnt="4"/>
      <dgm:spPr/>
      <dgm:t>
        <a:bodyPr/>
        <a:lstStyle/>
        <a:p>
          <a:endParaRPr lang="ru-RU"/>
        </a:p>
      </dgm:t>
    </dgm:pt>
    <dgm:pt modelId="{C5CDE388-AB8C-4DD3-9B0B-D578060E6B44}" type="pres">
      <dgm:prSet presAssocID="{2E2DB14F-C44A-4431-9139-8999D53219AE}" presName="hierRoot3" presStyleCnt="0"/>
      <dgm:spPr/>
    </dgm:pt>
    <dgm:pt modelId="{2DAA0930-E857-4A84-87DD-105D07FEED55}" type="pres">
      <dgm:prSet presAssocID="{2E2DB14F-C44A-4431-9139-8999D53219AE}" presName="composite3" presStyleCnt="0"/>
      <dgm:spPr/>
    </dgm:pt>
    <dgm:pt modelId="{565F0161-E1BF-4E55-8689-0127BB65CB4F}" type="pres">
      <dgm:prSet presAssocID="{2E2DB14F-C44A-4431-9139-8999D53219AE}" presName="background3" presStyleLbl="node3" presStyleIdx="0" presStyleCnt="4"/>
      <dgm:spPr/>
    </dgm:pt>
    <dgm:pt modelId="{344BDB1D-5C16-4054-A34A-0716DEFF5F29}" type="pres">
      <dgm:prSet presAssocID="{2E2DB14F-C44A-4431-9139-8999D53219AE}" presName="text3" presStyleLbl="fgAcc3" presStyleIdx="0" presStyleCnt="4" custScaleX="179857" custScaleY="188702">
        <dgm:presLayoutVars>
          <dgm:chPref val="3"/>
        </dgm:presLayoutVars>
      </dgm:prSet>
      <dgm:spPr/>
      <dgm:t>
        <a:bodyPr/>
        <a:lstStyle/>
        <a:p>
          <a:endParaRPr lang="ru-RU"/>
        </a:p>
      </dgm:t>
    </dgm:pt>
    <dgm:pt modelId="{63798B73-C7CC-41A4-A415-A6315EBB3BAD}" type="pres">
      <dgm:prSet presAssocID="{2E2DB14F-C44A-4431-9139-8999D53219AE}" presName="hierChild4" presStyleCnt="0"/>
      <dgm:spPr/>
    </dgm:pt>
    <dgm:pt modelId="{0A0694AE-CE43-4EEF-B420-648B625A0E50}" type="pres">
      <dgm:prSet presAssocID="{A29B507E-ED8B-4DB3-BD2A-477B02C8704C}" presName="Name17" presStyleLbl="parChTrans1D3" presStyleIdx="1" presStyleCnt="4"/>
      <dgm:spPr/>
      <dgm:t>
        <a:bodyPr/>
        <a:lstStyle/>
        <a:p>
          <a:endParaRPr lang="ru-RU"/>
        </a:p>
      </dgm:t>
    </dgm:pt>
    <dgm:pt modelId="{F85A3DAB-1A46-437C-B8E6-4FD66FF97FEB}" type="pres">
      <dgm:prSet presAssocID="{A5150554-7013-4C31-B076-256CCDECFD71}" presName="hierRoot3" presStyleCnt="0"/>
      <dgm:spPr/>
    </dgm:pt>
    <dgm:pt modelId="{3753F972-8F24-45E7-8DDB-24A2A916EB0B}" type="pres">
      <dgm:prSet presAssocID="{A5150554-7013-4C31-B076-256CCDECFD71}" presName="composite3" presStyleCnt="0"/>
      <dgm:spPr/>
    </dgm:pt>
    <dgm:pt modelId="{5B991E14-B8D0-4DD7-B086-744D16EB44AB}" type="pres">
      <dgm:prSet presAssocID="{A5150554-7013-4C31-B076-256CCDECFD71}" presName="background3" presStyleLbl="node3" presStyleIdx="1" presStyleCnt="4"/>
      <dgm:spPr/>
    </dgm:pt>
    <dgm:pt modelId="{D832EC03-B7CF-4A7D-95D4-33E29E4C555E}" type="pres">
      <dgm:prSet presAssocID="{A5150554-7013-4C31-B076-256CCDECFD71}" presName="text3" presStyleLbl="fgAcc3" presStyleIdx="1" presStyleCnt="4" custScaleX="129027" custScaleY="124546">
        <dgm:presLayoutVars>
          <dgm:chPref val="3"/>
        </dgm:presLayoutVars>
      </dgm:prSet>
      <dgm:spPr/>
      <dgm:t>
        <a:bodyPr/>
        <a:lstStyle/>
        <a:p>
          <a:endParaRPr lang="ru-RU"/>
        </a:p>
      </dgm:t>
    </dgm:pt>
    <dgm:pt modelId="{B61A1748-8992-432F-A272-B6BDBA65D146}" type="pres">
      <dgm:prSet presAssocID="{A5150554-7013-4C31-B076-256CCDECFD71}" presName="hierChild4" presStyleCnt="0"/>
      <dgm:spPr/>
    </dgm:pt>
    <dgm:pt modelId="{AE69E95D-1036-4B7D-8005-8F2C916C6541}" type="pres">
      <dgm:prSet presAssocID="{D927424F-DDA3-4277-986D-174F16F4E408}" presName="Name10" presStyleLbl="parChTrans1D2" presStyleIdx="1" presStyleCnt="2"/>
      <dgm:spPr/>
      <dgm:t>
        <a:bodyPr/>
        <a:lstStyle/>
        <a:p>
          <a:endParaRPr lang="ru-RU"/>
        </a:p>
      </dgm:t>
    </dgm:pt>
    <dgm:pt modelId="{8E174667-07E4-4FDF-95EC-48752D276C9B}" type="pres">
      <dgm:prSet presAssocID="{1CC38CA6-098D-4FD8-9C94-2498764E1548}" presName="hierRoot2" presStyleCnt="0"/>
      <dgm:spPr/>
    </dgm:pt>
    <dgm:pt modelId="{2892191D-3347-4D26-8A1A-51CA63859884}" type="pres">
      <dgm:prSet presAssocID="{1CC38CA6-098D-4FD8-9C94-2498764E1548}" presName="composite2" presStyleCnt="0"/>
      <dgm:spPr/>
    </dgm:pt>
    <dgm:pt modelId="{F3CDD489-E11C-4C6E-8E84-55D44171D889}" type="pres">
      <dgm:prSet presAssocID="{1CC38CA6-098D-4FD8-9C94-2498764E1548}" presName="background2" presStyleLbl="node2" presStyleIdx="1" presStyleCnt="2"/>
      <dgm:spPr/>
    </dgm:pt>
    <dgm:pt modelId="{5BA17A7D-D28A-481C-A520-E2B3D5486236}" type="pres">
      <dgm:prSet presAssocID="{1CC38CA6-098D-4FD8-9C94-2498764E1548}" presName="text2" presStyleLbl="fgAcc2" presStyleIdx="1" presStyleCnt="2" custScaleX="211681" custScaleY="68932">
        <dgm:presLayoutVars>
          <dgm:chPref val="3"/>
        </dgm:presLayoutVars>
      </dgm:prSet>
      <dgm:spPr/>
      <dgm:t>
        <a:bodyPr/>
        <a:lstStyle/>
        <a:p>
          <a:endParaRPr lang="ru-RU"/>
        </a:p>
      </dgm:t>
    </dgm:pt>
    <dgm:pt modelId="{E666D422-3967-4C82-8D0D-A660C4E4382F}" type="pres">
      <dgm:prSet presAssocID="{1CC38CA6-098D-4FD8-9C94-2498764E1548}" presName="hierChild3" presStyleCnt="0"/>
      <dgm:spPr/>
    </dgm:pt>
    <dgm:pt modelId="{2E6D0AE4-F67B-4ED5-83CB-100866115EA6}" type="pres">
      <dgm:prSet presAssocID="{FFA438FA-F93C-424A-ACDE-24605B4FC3E2}" presName="Name17" presStyleLbl="parChTrans1D3" presStyleIdx="2" presStyleCnt="4"/>
      <dgm:spPr/>
      <dgm:t>
        <a:bodyPr/>
        <a:lstStyle/>
        <a:p>
          <a:endParaRPr lang="ru-RU"/>
        </a:p>
      </dgm:t>
    </dgm:pt>
    <dgm:pt modelId="{6E6A56C8-DD44-48B8-8FFA-5872F2E49B5E}" type="pres">
      <dgm:prSet presAssocID="{1B4C977D-2000-46CD-BB29-E494026A69B3}" presName="hierRoot3" presStyleCnt="0"/>
      <dgm:spPr/>
    </dgm:pt>
    <dgm:pt modelId="{8F344EE0-D296-49AE-8F44-840817EBBEDB}" type="pres">
      <dgm:prSet presAssocID="{1B4C977D-2000-46CD-BB29-E494026A69B3}" presName="composite3" presStyleCnt="0"/>
      <dgm:spPr/>
    </dgm:pt>
    <dgm:pt modelId="{17AA3B4C-C797-47EE-98C7-8D5112E415CF}" type="pres">
      <dgm:prSet presAssocID="{1B4C977D-2000-46CD-BB29-E494026A69B3}" presName="background3" presStyleLbl="node3" presStyleIdx="2" presStyleCnt="4"/>
      <dgm:spPr/>
    </dgm:pt>
    <dgm:pt modelId="{231B6AF1-5A73-4F1C-8680-CA615F68C615}" type="pres">
      <dgm:prSet presAssocID="{1B4C977D-2000-46CD-BB29-E494026A69B3}" presName="text3" presStyleLbl="fgAcc3" presStyleIdx="2" presStyleCnt="4" custScaleX="211661" custScaleY="172997" custLinFactNeighborX="58296" custLinFactNeighborY="0">
        <dgm:presLayoutVars>
          <dgm:chPref val="3"/>
        </dgm:presLayoutVars>
      </dgm:prSet>
      <dgm:spPr/>
      <dgm:t>
        <a:bodyPr/>
        <a:lstStyle/>
        <a:p>
          <a:endParaRPr lang="ru-RU"/>
        </a:p>
      </dgm:t>
    </dgm:pt>
    <dgm:pt modelId="{41B8360B-FEA5-44B9-91F8-8CB7C36FB0B4}" type="pres">
      <dgm:prSet presAssocID="{1B4C977D-2000-46CD-BB29-E494026A69B3}" presName="hierChild4" presStyleCnt="0"/>
      <dgm:spPr/>
    </dgm:pt>
    <dgm:pt modelId="{9251FBFF-30F4-4885-8713-9B1E8766F73C}" type="pres">
      <dgm:prSet presAssocID="{6F97D995-7509-4E53-8465-96DB8F3BDF04}" presName="Name23" presStyleLbl="parChTrans1D4" presStyleIdx="0" presStyleCnt="4"/>
      <dgm:spPr/>
      <dgm:t>
        <a:bodyPr/>
        <a:lstStyle/>
        <a:p>
          <a:endParaRPr lang="ru-RU"/>
        </a:p>
      </dgm:t>
    </dgm:pt>
    <dgm:pt modelId="{C4A992B2-81D3-443E-9D1A-F86736FCBB7C}" type="pres">
      <dgm:prSet presAssocID="{46224C48-3CDB-44C8-A902-5221BE5E00B0}" presName="hierRoot4" presStyleCnt="0"/>
      <dgm:spPr/>
    </dgm:pt>
    <dgm:pt modelId="{0D7A47B1-FB4D-420B-8557-2106CE2066D3}" type="pres">
      <dgm:prSet presAssocID="{46224C48-3CDB-44C8-A902-5221BE5E00B0}" presName="composite4" presStyleCnt="0"/>
      <dgm:spPr/>
    </dgm:pt>
    <dgm:pt modelId="{6A3DBD22-47FB-460C-AE7B-7497B0C4AA9E}" type="pres">
      <dgm:prSet presAssocID="{46224C48-3CDB-44C8-A902-5221BE5E00B0}" presName="background4" presStyleLbl="node4" presStyleIdx="0" presStyleCnt="4"/>
      <dgm:spPr/>
    </dgm:pt>
    <dgm:pt modelId="{4829D2E4-5AE0-4462-8A7A-42DF5FFA4F10}" type="pres">
      <dgm:prSet presAssocID="{46224C48-3CDB-44C8-A902-5221BE5E00B0}" presName="text4" presStyleLbl="fgAcc4" presStyleIdx="0" presStyleCnt="4" custScaleX="190185" custScaleY="176135" custLinFactNeighborX="-87725" custLinFactNeighborY="72281">
        <dgm:presLayoutVars>
          <dgm:chPref val="3"/>
        </dgm:presLayoutVars>
      </dgm:prSet>
      <dgm:spPr/>
      <dgm:t>
        <a:bodyPr/>
        <a:lstStyle/>
        <a:p>
          <a:endParaRPr lang="ru-RU"/>
        </a:p>
      </dgm:t>
    </dgm:pt>
    <dgm:pt modelId="{28E76D81-9548-4C1F-8001-3863495C7235}" type="pres">
      <dgm:prSet presAssocID="{46224C48-3CDB-44C8-A902-5221BE5E00B0}" presName="hierChild5" presStyleCnt="0"/>
      <dgm:spPr/>
    </dgm:pt>
    <dgm:pt modelId="{7577E749-1829-4708-A834-F184CC39BE26}" type="pres">
      <dgm:prSet presAssocID="{B7C999FF-7813-4745-9F41-D73C79BFC184}" presName="Name23" presStyleLbl="parChTrans1D4" presStyleIdx="1" presStyleCnt="4"/>
      <dgm:spPr/>
      <dgm:t>
        <a:bodyPr/>
        <a:lstStyle/>
        <a:p>
          <a:endParaRPr lang="ru-RU"/>
        </a:p>
      </dgm:t>
    </dgm:pt>
    <dgm:pt modelId="{03974431-6B63-43A3-9FEC-45C9717E8B6C}" type="pres">
      <dgm:prSet presAssocID="{3422445E-92C3-46B0-A113-D45E059EC6C8}" presName="hierRoot4" presStyleCnt="0"/>
      <dgm:spPr/>
    </dgm:pt>
    <dgm:pt modelId="{A98E3DCF-B0DA-482B-92BD-8D722D224A57}" type="pres">
      <dgm:prSet presAssocID="{3422445E-92C3-46B0-A113-D45E059EC6C8}" presName="composite4" presStyleCnt="0"/>
      <dgm:spPr/>
    </dgm:pt>
    <dgm:pt modelId="{CD76D738-1BB3-4B53-AD4D-DB9805AFF02E}" type="pres">
      <dgm:prSet presAssocID="{3422445E-92C3-46B0-A113-D45E059EC6C8}" presName="background4" presStyleLbl="node4" presStyleIdx="1" presStyleCnt="4"/>
      <dgm:spPr/>
    </dgm:pt>
    <dgm:pt modelId="{FFAB72A4-8683-45F8-943C-AB8A7B108933}" type="pres">
      <dgm:prSet presAssocID="{3422445E-92C3-46B0-A113-D45E059EC6C8}" presName="text4" presStyleLbl="fgAcc4" presStyleIdx="1" presStyleCnt="4" custScaleX="205883" custScaleY="175101" custLinFactNeighborX="-58734" custLinFactNeighborY="72853">
        <dgm:presLayoutVars>
          <dgm:chPref val="3"/>
        </dgm:presLayoutVars>
      </dgm:prSet>
      <dgm:spPr/>
      <dgm:t>
        <a:bodyPr/>
        <a:lstStyle/>
        <a:p>
          <a:endParaRPr lang="ru-RU"/>
        </a:p>
      </dgm:t>
    </dgm:pt>
    <dgm:pt modelId="{F3239FC1-7967-4AC9-AE82-D9287B57676C}" type="pres">
      <dgm:prSet presAssocID="{3422445E-92C3-46B0-A113-D45E059EC6C8}" presName="hierChild5" presStyleCnt="0"/>
      <dgm:spPr/>
    </dgm:pt>
    <dgm:pt modelId="{A07C87F1-3E2D-4208-BEA5-FA03B11E0BC7}" type="pres">
      <dgm:prSet presAssocID="{D33B4F44-C832-47F8-A176-DB44688EA9D6}" presName="Name17" presStyleLbl="parChTrans1D3" presStyleIdx="3" presStyleCnt="4"/>
      <dgm:spPr/>
      <dgm:t>
        <a:bodyPr/>
        <a:lstStyle/>
        <a:p>
          <a:endParaRPr lang="ru-RU"/>
        </a:p>
      </dgm:t>
    </dgm:pt>
    <dgm:pt modelId="{12B5DFEA-9164-4627-90B1-A66ECD957385}" type="pres">
      <dgm:prSet presAssocID="{E9A02854-EB53-4236-8EB3-390A68754F7E}" presName="hierRoot3" presStyleCnt="0"/>
      <dgm:spPr/>
    </dgm:pt>
    <dgm:pt modelId="{CA64CEAA-71B4-45D1-9952-6C3FD84AD9A3}" type="pres">
      <dgm:prSet presAssocID="{E9A02854-EB53-4236-8EB3-390A68754F7E}" presName="composite3" presStyleCnt="0"/>
      <dgm:spPr/>
    </dgm:pt>
    <dgm:pt modelId="{57C533B8-661D-4A7B-BD11-5603A42C6DF0}" type="pres">
      <dgm:prSet presAssocID="{E9A02854-EB53-4236-8EB3-390A68754F7E}" presName="background3" presStyleLbl="node3" presStyleIdx="3" presStyleCnt="4"/>
      <dgm:spPr/>
    </dgm:pt>
    <dgm:pt modelId="{C955239A-DE06-4EFF-A52F-6AE5B529DA45}" type="pres">
      <dgm:prSet presAssocID="{E9A02854-EB53-4236-8EB3-390A68754F7E}" presName="text3" presStyleLbl="fgAcc3" presStyleIdx="3" presStyleCnt="4" custScaleX="244108" custScaleY="189428">
        <dgm:presLayoutVars>
          <dgm:chPref val="3"/>
        </dgm:presLayoutVars>
      </dgm:prSet>
      <dgm:spPr/>
      <dgm:t>
        <a:bodyPr/>
        <a:lstStyle/>
        <a:p>
          <a:endParaRPr lang="ru-RU"/>
        </a:p>
      </dgm:t>
    </dgm:pt>
    <dgm:pt modelId="{1E7B1D33-997E-41F2-A909-D017B3EC2F2A}" type="pres">
      <dgm:prSet presAssocID="{E9A02854-EB53-4236-8EB3-390A68754F7E}" presName="hierChild4" presStyleCnt="0"/>
      <dgm:spPr/>
    </dgm:pt>
    <dgm:pt modelId="{DDD91162-2EC4-45C0-A4E0-9ECE7B40D174}" type="pres">
      <dgm:prSet presAssocID="{51C19AE0-3834-4AC2-9F19-CBD08F8EA377}" presName="Name23" presStyleLbl="parChTrans1D4" presStyleIdx="2" presStyleCnt="4"/>
      <dgm:spPr/>
      <dgm:t>
        <a:bodyPr/>
        <a:lstStyle/>
        <a:p>
          <a:endParaRPr lang="ru-RU"/>
        </a:p>
      </dgm:t>
    </dgm:pt>
    <dgm:pt modelId="{04D24904-9051-4AC3-96C8-D5230F1AAD12}" type="pres">
      <dgm:prSet presAssocID="{92C172DD-ED24-42C3-AA8F-91FCA60F16DC}" presName="hierRoot4" presStyleCnt="0"/>
      <dgm:spPr/>
    </dgm:pt>
    <dgm:pt modelId="{50D8C8F4-0E68-4414-99D0-866142635868}" type="pres">
      <dgm:prSet presAssocID="{92C172DD-ED24-42C3-AA8F-91FCA60F16DC}" presName="composite4" presStyleCnt="0"/>
      <dgm:spPr/>
    </dgm:pt>
    <dgm:pt modelId="{DEF37567-80CD-4B59-96B7-97658FBBAB1D}" type="pres">
      <dgm:prSet presAssocID="{92C172DD-ED24-42C3-AA8F-91FCA60F16DC}" presName="background4" presStyleLbl="node4" presStyleIdx="2" presStyleCnt="4"/>
      <dgm:spPr/>
    </dgm:pt>
    <dgm:pt modelId="{6C7D6F48-085A-477A-B121-3BB95673FA6E}" type="pres">
      <dgm:prSet presAssocID="{92C172DD-ED24-42C3-AA8F-91FCA60F16DC}" presName="text4" presStyleLbl="fgAcc4" presStyleIdx="2" presStyleCnt="4" custScaleX="162316" custScaleY="156542" custLinFactNeighborX="-26640" custLinFactNeighborY="63294">
        <dgm:presLayoutVars>
          <dgm:chPref val="3"/>
        </dgm:presLayoutVars>
      </dgm:prSet>
      <dgm:spPr/>
      <dgm:t>
        <a:bodyPr/>
        <a:lstStyle/>
        <a:p>
          <a:endParaRPr lang="ru-RU"/>
        </a:p>
      </dgm:t>
    </dgm:pt>
    <dgm:pt modelId="{BED7E89A-6942-4F6F-9E10-1D8856749924}" type="pres">
      <dgm:prSet presAssocID="{92C172DD-ED24-42C3-AA8F-91FCA60F16DC}" presName="hierChild5" presStyleCnt="0"/>
      <dgm:spPr/>
    </dgm:pt>
    <dgm:pt modelId="{C8245787-71D1-4C23-930A-F7289C637612}" type="pres">
      <dgm:prSet presAssocID="{27E4569A-DE7F-4468-BA55-3586E5B870FD}" presName="Name23" presStyleLbl="parChTrans1D4" presStyleIdx="3" presStyleCnt="4"/>
      <dgm:spPr/>
      <dgm:t>
        <a:bodyPr/>
        <a:lstStyle/>
        <a:p>
          <a:endParaRPr lang="ru-RU"/>
        </a:p>
      </dgm:t>
    </dgm:pt>
    <dgm:pt modelId="{4F739787-3069-4143-AEE6-102F8BFEDA9A}" type="pres">
      <dgm:prSet presAssocID="{48C7F6AB-AED9-4E6E-9BFB-5831031F9828}" presName="hierRoot4" presStyleCnt="0"/>
      <dgm:spPr/>
    </dgm:pt>
    <dgm:pt modelId="{CD35C184-6875-4434-857A-C1B126B95A69}" type="pres">
      <dgm:prSet presAssocID="{48C7F6AB-AED9-4E6E-9BFB-5831031F9828}" presName="composite4" presStyleCnt="0"/>
      <dgm:spPr/>
    </dgm:pt>
    <dgm:pt modelId="{A1B4987F-9CB0-4BD5-A396-9B948EBCE003}" type="pres">
      <dgm:prSet presAssocID="{48C7F6AB-AED9-4E6E-9BFB-5831031F9828}" presName="background4" presStyleLbl="node4" presStyleIdx="3" presStyleCnt="4"/>
      <dgm:spPr/>
    </dgm:pt>
    <dgm:pt modelId="{D9AC68FF-F51E-41AD-B240-EC51C1AB446C}" type="pres">
      <dgm:prSet presAssocID="{48C7F6AB-AED9-4E6E-9BFB-5831031F9828}" presName="text4" presStyleLbl="fgAcc4" presStyleIdx="3" presStyleCnt="4" custScaleX="209812" custScaleY="250236" custLinFactNeighborX="-10272" custLinFactNeighborY="64787">
        <dgm:presLayoutVars>
          <dgm:chPref val="3"/>
        </dgm:presLayoutVars>
      </dgm:prSet>
      <dgm:spPr/>
      <dgm:t>
        <a:bodyPr/>
        <a:lstStyle/>
        <a:p>
          <a:endParaRPr lang="ru-RU"/>
        </a:p>
      </dgm:t>
    </dgm:pt>
    <dgm:pt modelId="{A9F2465C-3139-40E4-9403-235351C0CEE4}" type="pres">
      <dgm:prSet presAssocID="{48C7F6AB-AED9-4E6E-9BFB-5831031F9828}" presName="hierChild5" presStyleCnt="0"/>
      <dgm:spPr/>
    </dgm:pt>
  </dgm:ptLst>
  <dgm:cxnLst>
    <dgm:cxn modelId="{27D5CAE4-58B8-4364-B5AB-2C35B3DA1A3D}" type="presOf" srcId="{D33B4F44-C832-47F8-A176-DB44688EA9D6}" destId="{A07C87F1-3E2D-4208-BEA5-FA03B11E0BC7}" srcOrd="0" destOrd="0" presId="urn:microsoft.com/office/officeart/2005/8/layout/hierarchy1"/>
    <dgm:cxn modelId="{2F2FF21A-41E8-4922-8627-98DD1F9013A8}" type="presOf" srcId="{48C7F6AB-AED9-4E6E-9BFB-5831031F9828}" destId="{D9AC68FF-F51E-41AD-B240-EC51C1AB446C}" srcOrd="0" destOrd="0" presId="urn:microsoft.com/office/officeart/2005/8/layout/hierarchy1"/>
    <dgm:cxn modelId="{25784AA1-2450-4BAD-BE2D-463C4E549206}" srcId="{D0FB9778-CEB1-4FFD-983A-B855C02EFF35}" destId="{D1786702-CFC0-427B-819B-B565B37AFF2C}" srcOrd="0" destOrd="0" parTransId="{A9C4EC84-5CCA-4DD8-B152-A0C2F231A819}" sibTransId="{21CCFB9E-429F-49E8-966F-70DC0866B59B}"/>
    <dgm:cxn modelId="{25973843-06D5-4F51-8C06-BC2FA6E4E24E}" type="presOf" srcId="{D0FB9778-CEB1-4FFD-983A-B855C02EFF35}" destId="{2139CB74-1F63-4C88-860D-676C6EB6F449}" srcOrd="0" destOrd="0" presId="urn:microsoft.com/office/officeart/2005/8/layout/hierarchy1"/>
    <dgm:cxn modelId="{8434201B-4A1D-45FB-8A79-100CD678DD34}" srcId="{1B4C977D-2000-46CD-BB29-E494026A69B3}" destId="{46224C48-3CDB-44C8-A902-5221BE5E00B0}" srcOrd="0" destOrd="0" parTransId="{6F97D995-7509-4E53-8465-96DB8F3BDF04}" sibTransId="{2A2AA453-8569-4633-880B-BFF5EE85B0FD}"/>
    <dgm:cxn modelId="{246394FC-159C-4378-AB08-A1C8A99515CD}" type="presOf" srcId="{27E4569A-DE7F-4468-BA55-3586E5B870FD}" destId="{C8245787-71D1-4C23-930A-F7289C637612}" srcOrd="0" destOrd="0" presId="urn:microsoft.com/office/officeart/2005/8/layout/hierarchy1"/>
    <dgm:cxn modelId="{A616849C-1BF6-43C2-AC0E-2EF72F38D133}" srcId="{1CC38CA6-098D-4FD8-9C94-2498764E1548}" destId="{1B4C977D-2000-46CD-BB29-E494026A69B3}" srcOrd="0" destOrd="0" parTransId="{FFA438FA-F93C-424A-ACDE-24605B4FC3E2}" sibTransId="{152ACF71-19DC-4963-A412-5F8610F91DA2}"/>
    <dgm:cxn modelId="{89752D73-238E-4DA2-AB31-8975ED2A8C2B}" type="presOf" srcId="{D927424F-DDA3-4277-986D-174F16F4E408}" destId="{AE69E95D-1036-4B7D-8005-8F2C916C6541}" srcOrd="0" destOrd="0" presId="urn:microsoft.com/office/officeart/2005/8/layout/hierarchy1"/>
    <dgm:cxn modelId="{D6DCF58B-F192-4C29-9011-FD88D4EEAC4E}" srcId="{D0FB9778-CEB1-4FFD-983A-B855C02EFF35}" destId="{1CC38CA6-098D-4FD8-9C94-2498764E1548}" srcOrd="1" destOrd="0" parTransId="{D927424F-DDA3-4277-986D-174F16F4E408}" sibTransId="{5070E176-F1D8-46E5-A6BC-DB62D30A7D87}"/>
    <dgm:cxn modelId="{EAD66CC6-7AC6-4F1F-88FD-56A2A6EC63D2}" type="presOf" srcId="{6F97D995-7509-4E53-8465-96DB8F3BDF04}" destId="{9251FBFF-30F4-4885-8713-9B1E8766F73C}" srcOrd="0" destOrd="0" presId="urn:microsoft.com/office/officeart/2005/8/layout/hierarchy1"/>
    <dgm:cxn modelId="{C7B503F8-F7D8-4826-9ADD-4D4D49E68CD0}" type="presOf" srcId="{1CC38CA6-098D-4FD8-9C94-2498764E1548}" destId="{5BA17A7D-D28A-481C-A520-E2B3D5486236}" srcOrd="0" destOrd="0" presId="urn:microsoft.com/office/officeart/2005/8/layout/hierarchy1"/>
    <dgm:cxn modelId="{550AF08F-C0C4-4A2B-9B37-30FFC682C6A8}" srcId="{D1786702-CFC0-427B-819B-B565B37AFF2C}" destId="{A5150554-7013-4C31-B076-256CCDECFD71}" srcOrd="1" destOrd="0" parTransId="{A29B507E-ED8B-4DB3-BD2A-477B02C8704C}" sibTransId="{3125B9C6-7D97-4143-BE95-2552A409344D}"/>
    <dgm:cxn modelId="{90186B1E-AF2A-4DA4-8150-34515F52EBE9}" srcId="{1CC38CA6-098D-4FD8-9C94-2498764E1548}" destId="{E9A02854-EB53-4236-8EB3-390A68754F7E}" srcOrd="1" destOrd="0" parTransId="{D33B4F44-C832-47F8-A176-DB44688EA9D6}" sibTransId="{3BD600AC-8B07-488C-A8E4-CC543F067540}"/>
    <dgm:cxn modelId="{DB757CAD-291D-48F3-8A22-E0CCB2D57A86}" type="presOf" srcId="{5C54D50C-09C8-40B2-96F6-8F32F029F31B}" destId="{2ED61DFD-BD75-4226-9F7B-1AC0023DA5DE}" srcOrd="0" destOrd="0" presId="urn:microsoft.com/office/officeart/2005/8/layout/hierarchy1"/>
    <dgm:cxn modelId="{DDEC4879-FC5D-4E75-A784-08BC14B4C73E}" type="presOf" srcId="{B7C999FF-7813-4745-9F41-D73C79BFC184}" destId="{7577E749-1829-4708-A834-F184CC39BE26}" srcOrd="0" destOrd="0" presId="urn:microsoft.com/office/officeart/2005/8/layout/hierarchy1"/>
    <dgm:cxn modelId="{0DE1BB33-B800-4209-9E62-4EE8D3F4EBE0}" srcId="{1B4C977D-2000-46CD-BB29-E494026A69B3}" destId="{3422445E-92C3-46B0-A113-D45E059EC6C8}" srcOrd="1" destOrd="0" parTransId="{B7C999FF-7813-4745-9F41-D73C79BFC184}" sibTransId="{740AA7F2-52B3-488C-917A-93BA29565249}"/>
    <dgm:cxn modelId="{8D970F82-41D4-47EF-9EFE-7CE0A5421DFD}" type="presOf" srcId="{51C19AE0-3834-4AC2-9F19-CBD08F8EA377}" destId="{DDD91162-2EC4-45C0-A4E0-9ECE7B40D174}" srcOrd="0" destOrd="0" presId="urn:microsoft.com/office/officeart/2005/8/layout/hierarchy1"/>
    <dgm:cxn modelId="{2C21E8B5-0F48-4D8E-9F56-BCD87AB89A15}" srcId="{5C54D50C-09C8-40B2-96F6-8F32F029F31B}" destId="{D0FB9778-CEB1-4FFD-983A-B855C02EFF35}" srcOrd="0" destOrd="0" parTransId="{D71281F6-670A-4003-8C3A-41CC2EAB349D}" sibTransId="{A598FD5D-EC45-43B8-8312-AF2DDF28C168}"/>
    <dgm:cxn modelId="{0F0DE8D6-68F4-4F2A-BA87-17F2E263AE44}" type="presOf" srcId="{63E43090-4113-4BDD-851B-167D2BB3F35C}" destId="{43CDD88C-BAA0-4655-9941-EF25511F8BA5}" srcOrd="0" destOrd="0" presId="urn:microsoft.com/office/officeart/2005/8/layout/hierarchy1"/>
    <dgm:cxn modelId="{A945DC18-B305-4C32-8A68-6748BE28AC9C}" type="presOf" srcId="{A9C4EC84-5CCA-4DD8-B152-A0C2F231A819}" destId="{744C10A2-900C-4652-AAB1-FC1899C5BF5C}" srcOrd="0" destOrd="0" presId="urn:microsoft.com/office/officeart/2005/8/layout/hierarchy1"/>
    <dgm:cxn modelId="{029F92D9-DB2B-41BA-8A4C-D2976719CCC7}" type="presOf" srcId="{3422445E-92C3-46B0-A113-D45E059EC6C8}" destId="{FFAB72A4-8683-45F8-943C-AB8A7B108933}" srcOrd="0" destOrd="0" presId="urn:microsoft.com/office/officeart/2005/8/layout/hierarchy1"/>
    <dgm:cxn modelId="{3B30676D-DF8C-43B6-ACE8-FEABF4C9427E}" srcId="{E9A02854-EB53-4236-8EB3-390A68754F7E}" destId="{48C7F6AB-AED9-4E6E-9BFB-5831031F9828}" srcOrd="1" destOrd="0" parTransId="{27E4569A-DE7F-4468-BA55-3586E5B870FD}" sibTransId="{70885433-6678-456B-8067-04E833406E83}"/>
    <dgm:cxn modelId="{B48A7B01-6731-4D6E-AAFE-5A72DCCF3A02}" type="presOf" srcId="{A29B507E-ED8B-4DB3-BD2A-477B02C8704C}" destId="{0A0694AE-CE43-4EEF-B420-648B625A0E50}" srcOrd="0" destOrd="0" presId="urn:microsoft.com/office/officeart/2005/8/layout/hierarchy1"/>
    <dgm:cxn modelId="{33D957C4-9D1A-471A-861F-32BD05FD9971}" type="presOf" srcId="{FFA438FA-F93C-424A-ACDE-24605B4FC3E2}" destId="{2E6D0AE4-F67B-4ED5-83CB-100866115EA6}" srcOrd="0" destOrd="0" presId="urn:microsoft.com/office/officeart/2005/8/layout/hierarchy1"/>
    <dgm:cxn modelId="{555D4C89-A04D-4849-9E4C-FA24BE2BDABA}" type="presOf" srcId="{E9A02854-EB53-4236-8EB3-390A68754F7E}" destId="{C955239A-DE06-4EFF-A52F-6AE5B529DA45}" srcOrd="0" destOrd="0" presId="urn:microsoft.com/office/officeart/2005/8/layout/hierarchy1"/>
    <dgm:cxn modelId="{9FA6AA79-E42C-4AC5-A522-66E38C07FE96}" type="presOf" srcId="{92C172DD-ED24-42C3-AA8F-91FCA60F16DC}" destId="{6C7D6F48-085A-477A-B121-3BB95673FA6E}" srcOrd="0" destOrd="0" presId="urn:microsoft.com/office/officeart/2005/8/layout/hierarchy1"/>
    <dgm:cxn modelId="{2401993F-3871-441E-A2E4-EDAE0CFC2D43}" type="presOf" srcId="{D1786702-CFC0-427B-819B-B565B37AFF2C}" destId="{8AF483E3-CD66-44BF-8642-864DF92BD55D}" srcOrd="0" destOrd="0" presId="urn:microsoft.com/office/officeart/2005/8/layout/hierarchy1"/>
    <dgm:cxn modelId="{95E1B68B-DF0E-48D1-B256-2043ECDFCD3B}" type="presOf" srcId="{2E2DB14F-C44A-4431-9139-8999D53219AE}" destId="{344BDB1D-5C16-4054-A34A-0716DEFF5F29}" srcOrd="0" destOrd="0" presId="urn:microsoft.com/office/officeart/2005/8/layout/hierarchy1"/>
    <dgm:cxn modelId="{879DBBB6-391D-4FC2-9CEF-5C759910020E}" type="presOf" srcId="{46224C48-3CDB-44C8-A902-5221BE5E00B0}" destId="{4829D2E4-5AE0-4462-8A7A-42DF5FFA4F10}" srcOrd="0" destOrd="0" presId="urn:microsoft.com/office/officeart/2005/8/layout/hierarchy1"/>
    <dgm:cxn modelId="{5154115F-D0E0-4BDE-9B61-D846C2E3CE7A}" type="presOf" srcId="{1B4C977D-2000-46CD-BB29-E494026A69B3}" destId="{231B6AF1-5A73-4F1C-8680-CA615F68C615}" srcOrd="0" destOrd="0" presId="urn:microsoft.com/office/officeart/2005/8/layout/hierarchy1"/>
    <dgm:cxn modelId="{3A813FCB-1DF8-4A81-A132-FD710313A9E6}" srcId="{D1786702-CFC0-427B-819B-B565B37AFF2C}" destId="{2E2DB14F-C44A-4431-9139-8999D53219AE}" srcOrd="0" destOrd="0" parTransId="{63E43090-4113-4BDD-851B-167D2BB3F35C}" sibTransId="{E5F7DF85-A892-4F15-B942-49EB32950A96}"/>
    <dgm:cxn modelId="{5ADCF190-2379-4BC2-B1E9-1631F8437AD0}" type="presOf" srcId="{A5150554-7013-4C31-B076-256CCDECFD71}" destId="{D832EC03-B7CF-4A7D-95D4-33E29E4C555E}" srcOrd="0" destOrd="0" presId="urn:microsoft.com/office/officeart/2005/8/layout/hierarchy1"/>
    <dgm:cxn modelId="{736EFDDD-1272-4157-AF80-0B6FA8C72EBC}" srcId="{E9A02854-EB53-4236-8EB3-390A68754F7E}" destId="{92C172DD-ED24-42C3-AA8F-91FCA60F16DC}" srcOrd="0" destOrd="0" parTransId="{51C19AE0-3834-4AC2-9F19-CBD08F8EA377}" sibTransId="{915EFCD3-3CA8-4CE3-8827-919B015D4A09}"/>
    <dgm:cxn modelId="{28E4ECA7-671D-4D61-BAE6-FC5A5E712050}" type="presParOf" srcId="{2ED61DFD-BD75-4226-9F7B-1AC0023DA5DE}" destId="{240197FE-61E5-4926-AB5A-225A6BFCFE26}" srcOrd="0" destOrd="0" presId="urn:microsoft.com/office/officeart/2005/8/layout/hierarchy1"/>
    <dgm:cxn modelId="{47179184-1F01-449D-ABD8-7A8A37029572}" type="presParOf" srcId="{240197FE-61E5-4926-AB5A-225A6BFCFE26}" destId="{35F72894-F486-438D-ACE3-E62EC40DD9EB}" srcOrd="0" destOrd="0" presId="urn:microsoft.com/office/officeart/2005/8/layout/hierarchy1"/>
    <dgm:cxn modelId="{2A7FF270-32D4-4680-877A-6A6AB970B640}" type="presParOf" srcId="{35F72894-F486-438D-ACE3-E62EC40DD9EB}" destId="{80B26208-0CFA-4333-965A-82CAC6E14FFB}" srcOrd="0" destOrd="0" presId="urn:microsoft.com/office/officeart/2005/8/layout/hierarchy1"/>
    <dgm:cxn modelId="{A356AAB7-64BD-43F7-8ED6-FBC407A4A865}" type="presParOf" srcId="{35F72894-F486-438D-ACE3-E62EC40DD9EB}" destId="{2139CB74-1F63-4C88-860D-676C6EB6F449}" srcOrd="1" destOrd="0" presId="urn:microsoft.com/office/officeart/2005/8/layout/hierarchy1"/>
    <dgm:cxn modelId="{383C00AD-033D-43BD-933B-ACAC62C90C00}" type="presParOf" srcId="{240197FE-61E5-4926-AB5A-225A6BFCFE26}" destId="{08DCCA2E-0936-433F-BC1E-E975570B9CC0}" srcOrd="1" destOrd="0" presId="urn:microsoft.com/office/officeart/2005/8/layout/hierarchy1"/>
    <dgm:cxn modelId="{B5D7E647-7645-4D2C-93C7-7D9421012AD4}" type="presParOf" srcId="{08DCCA2E-0936-433F-BC1E-E975570B9CC0}" destId="{744C10A2-900C-4652-AAB1-FC1899C5BF5C}" srcOrd="0" destOrd="0" presId="urn:microsoft.com/office/officeart/2005/8/layout/hierarchy1"/>
    <dgm:cxn modelId="{2DF7990F-19F0-4A3E-B37C-B48BDF146A52}" type="presParOf" srcId="{08DCCA2E-0936-433F-BC1E-E975570B9CC0}" destId="{DD76F861-07E9-45E8-90FE-81CBD6F6242B}" srcOrd="1" destOrd="0" presId="urn:microsoft.com/office/officeart/2005/8/layout/hierarchy1"/>
    <dgm:cxn modelId="{4F1D8B92-5221-488F-ABE8-F13AC6EF6BFD}" type="presParOf" srcId="{DD76F861-07E9-45E8-90FE-81CBD6F6242B}" destId="{7FD2E8FA-AB76-4FB8-A482-D4A036DA1476}" srcOrd="0" destOrd="0" presId="urn:microsoft.com/office/officeart/2005/8/layout/hierarchy1"/>
    <dgm:cxn modelId="{BFF5AC7C-C058-43B0-8EDB-2771CA84998F}" type="presParOf" srcId="{7FD2E8FA-AB76-4FB8-A482-D4A036DA1476}" destId="{36A6800C-3017-44EA-935B-CAC2F40DB9F3}" srcOrd="0" destOrd="0" presId="urn:microsoft.com/office/officeart/2005/8/layout/hierarchy1"/>
    <dgm:cxn modelId="{DA3BEB8D-8C2A-45E8-95F0-7C642E4B744E}" type="presParOf" srcId="{7FD2E8FA-AB76-4FB8-A482-D4A036DA1476}" destId="{8AF483E3-CD66-44BF-8642-864DF92BD55D}" srcOrd="1" destOrd="0" presId="urn:microsoft.com/office/officeart/2005/8/layout/hierarchy1"/>
    <dgm:cxn modelId="{63075CD5-36E6-442C-A9EB-9C88CC2B5EB1}" type="presParOf" srcId="{DD76F861-07E9-45E8-90FE-81CBD6F6242B}" destId="{431C939A-90D1-4449-AD2B-74E9A2E95311}" srcOrd="1" destOrd="0" presId="urn:microsoft.com/office/officeart/2005/8/layout/hierarchy1"/>
    <dgm:cxn modelId="{ED9F2265-2B17-481A-A20C-A639DAAA71CC}" type="presParOf" srcId="{431C939A-90D1-4449-AD2B-74E9A2E95311}" destId="{43CDD88C-BAA0-4655-9941-EF25511F8BA5}" srcOrd="0" destOrd="0" presId="urn:microsoft.com/office/officeart/2005/8/layout/hierarchy1"/>
    <dgm:cxn modelId="{DCC424B3-86DF-4D63-A4D1-C31C025D1BB6}" type="presParOf" srcId="{431C939A-90D1-4449-AD2B-74E9A2E95311}" destId="{C5CDE388-AB8C-4DD3-9B0B-D578060E6B44}" srcOrd="1" destOrd="0" presId="urn:microsoft.com/office/officeart/2005/8/layout/hierarchy1"/>
    <dgm:cxn modelId="{185BA3B3-6B2F-4F3F-B906-767B8D9CA507}" type="presParOf" srcId="{C5CDE388-AB8C-4DD3-9B0B-D578060E6B44}" destId="{2DAA0930-E857-4A84-87DD-105D07FEED55}" srcOrd="0" destOrd="0" presId="urn:microsoft.com/office/officeart/2005/8/layout/hierarchy1"/>
    <dgm:cxn modelId="{B901B7A7-CA17-4FEC-9273-46CED499562A}" type="presParOf" srcId="{2DAA0930-E857-4A84-87DD-105D07FEED55}" destId="{565F0161-E1BF-4E55-8689-0127BB65CB4F}" srcOrd="0" destOrd="0" presId="urn:microsoft.com/office/officeart/2005/8/layout/hierarchy1"/>
    <dgm:cxn modelId="{C5CA46F0-6B6E-4C63-8465-B668F2C79769}" type="presParOf" srcId="{2DAA0930-E857-4A84-87DD-105D07FEED55}" destId="{344BDB1D-5C16-4054-A34A-0716DEFF5F29}" srcOrd="1" destOrd="0" presId="urn:microsoft.com/office/officeart/2005/8/layout/hierarchy1"/>
    <dgm:cxn modelId="{F14F8A67-A7D8-4228-986F-CB9B05413F8A}" type="presParOf" srcId="{C5CDE388-AB8C-4DD3-9B0B-D578060E6B44}" destId="{63798B73-C7CC-41A4-A415-A6315EBB3BAD}" srcOrd="1" destOrd="0" presId="urn:microsoft.com/office/officeart/2005/8/layout/hierarchy1"/>
    <dgm:cxn modelId="{9F414F73-4D64-4519-B7BE-51531B9FE743}" type="presParOf" srcId="{431C939A-90D1-4449-AD2B-74E9A2E95311}" destId="{0A0694AE-CE43-4EEF-B420-648B625A0E50}" srcOrd="2" destOrd="0" presId="urn:microsoft.com/office/officeart/2005/8/layout/hierarchy1"/>
    <dgm:cxn modelId="{835018C6-D476-4635-837D-8F4A88878326}" type="presParOf" srcId="{431C939A-90D1-4449-AD2B-74E9A2E95311}" destId="{F85A3DAB-1A46-437C-B8E6-4FD66FF97FEB}" srcOrd="3" destOrd="0" presId="urn:microsoft.com/office/officeart/2005/8/layout/hierarchy1"/>
    <dgm:cxn modelId="{4E908B14-EB28-4D9A-9F90-622545ACDE72}" type="presParOf" srcId="{F85A3DAB-1A46-437C-B8E6-4FD66FF97FEB}" destId="{3753F972-8F24-45E7-8DDB-24A2A916EB0B}" srcOrd="0" destOrd="0" presId="urn:microsoft.com/office/officeart/2005/8/layout/hierarchy1"/>
    <dgm:cxn modelId="{8F2F888F-CBAA-4748-A4CF-E3197833E581}" type="presParOf" srcId="{3753F972-8F24-45E7-8DDB-24A2A916EB0B}" destId="{5B991E14-B8D0-4DD7-B086-744D16EB44AB}" srcOrd="0" destOrd="0" presId="urn:microsoft.com/office/officeart/2005/8/layout/hierarchy1"/>
    <dgm:cxn modelId="{41115425-0C6B-4A3C-99F1-172A537C09DD}" type="presParOf" srcId="{3753F972-8F24-45E7-8DDB-24A2A916EB0B}" destId="{D832EC03-B7CF-4A7D-95D4-33E29E4C555E}" srcOrd="1" destOrd="0" presId="urn:microsoft.com/office/officeart/2005/8/layout/hierarchy1"/>
    <dgm:cxn modelId="{9022EFC1-C65F-4416-9FB2-8643AB77A108}" type="presParOf" srcId="{F85A3DAB-1A46-437C-B8E6-4FD66FF97FEB}" destId="{B61A1748-8992-432F-A272-B6BDBA65D146}" srcOrd="1" destOrd="0" presId="urn:microsoft.com/office/officeart/2005/8/layout/hierarchy1"/>
    <dgm:cxn modelId="{495CE3AE-4565-4D32-A2D8-7C51428BF372}" type="presParOf" srcId="{08DCCA2E-0936-433F-BC1E-E975570B9CC0}" destId="{AE69E95D-1036-4B7D-8005-8F2C916C6541}" srcOrd="2" destOrd="0" presId="urn:microsoft.com/office/officeart/2005/8/layout/hierarchy1"/>
    <dgm:cxn modelId="{50DCDE1A-401D-4288-9778-E58079BC5D8C}" type="presParOf" srcId="{08DCCA2E-0936-433F-BC1E-E975570B9CC0}" destId="{8E174667-07E4-4FDF-95EC-48752D276C9B}" srcOrd="3" destOrd="0" presId="urn:microsoft.com/office/officeart/2005/8/layout/hierarchy1"/>
    <dgm:cxn modelId="{BC80E23B-99E7-4B80-A656-D1D360672615}" type="presParOf" srcId="{8E174667-07E4-4FDF-95EC-48752D276C9B}" destId="{2892191D-3347-4D26-8A1A-51CA63859884}" srcOrd="0" destOrd="0" presId="urn:microsoft.com/office/officeart/2005/8/layout/hierarchy1"/>
    <dgm:cxn modelId="{25374B95-9242-484B-A590-713E69C9C524}" type="presParOf" srcId="{2892191D-3347-4D26-8A1A-51CA63859884}" destId="{F3CDD489-E11C-4C6E-8E84-55D44171D889}" srcOrd="0" destOrd="0" presId="urn:microsoft.com/office/officeart/2005/8/layout/hierarchy1"/>
    <dgm:cxn modelId="{1B8F2599-40FC-4FBB-A1BC-762BF962E0BB}" type="presParOf" srcId="{2892191D-3347-4D26-8A1A-51CA63859884}" destId="{5BA17A7D-D28A-481C-A520-E2B3D5486236}" srcOrd="1" destOrd="0" presId="urn:microsoft.com/office/officeart/2005/8/layout/hierarchy1"/>
    <dgm:cxn modelId="{9B477CB6-BA37-4197-BA75-36431694A12A}" type="presParOf" srcId="{8E174667-07E4-4FDF-95EC-48752D276C9B}" destId="{E666D422-3967-4C82-8D0D-A660C4E4382F}" srcOrd="1" destOrd="0" presId="urn:microsoft.com/office/officeart/2005/8/layout/hierarchy1"/>
    <dgm:cxn modelId="{A76ABBAB-1611-4F7D-AC81-9085CEA6D324}" type="presParOf" srcId="{E666D422-3967-4C82-8D0D-A660C4E4382F}" destId="{2E6D0AE4-F67B-4ED5-83CB-100866115EA6}" srcOrd="0" destOrd="0" presId="urn:microsoft.com/office/officeart/2005/8/layout/hierarchy1"/>
    <dgm:cxn modelId="{BBEDF417-B00F-41B4-A0AA-26D15555BCFD}" type="presParOf" srcId="{E666D422-3967-4C82-8D0D-A660C4E4382F}" destId="{6E6A56C8-DD44-48B8-8FFA-5872F2E49B5E}" srcOrd="1" destOrd="0" presId="urn:microsoft.com/office/officeart/2005/8/layout/hierarchy1"/>
    <dgm:cxn modelId="{51944103-C5B0-47FA-A00D-978165A5A8E1}" type="presParOf" srcId="{6E6A56C8-DD44-48B8-8FFA-5872F2E49B5E}" destId="{8F344EE0-D296-49AE-8F44-840817EBBEDB}" srcOrd="0" destOrd="0" presId="urn:microsoft.com/office/officeart/2005/8/layout/hierarchy1"/>
    <dgm:cxn modelId="{38AA8ED0-0EDC-4CB2-AA16-05A1FB9A98C6}" type="presParOf" srcId="{8F344EE0-D296-49AE-8F44-840817EBBEDB}" destId="{17AA3B4C-C797-47EE-98C7-8D5112E415CF}" srcOrd="0" destOrd="0" presId="urn:microsoft.com/office/officeart/2005/8/layout/hierarchy1"/>
    <dgm:cxn modelId="{3EC61B61-AE60-4092-AB2A-0DCCBC696684}" type="presParOf" srcId="{8F344EE0-D296-49AE-8F44-840817EBBEDB}" destId="{231B6AF1-5A73-4F1C-8680-CA615F68C615}" srcOrd="1" destOrd="0" presId="urn:microsoft.com/office/officeart/2005/8/layout/hierarchy1"/>
    <dgm:cxn modelId="{FDA58A29-5701-4A16-8039-84BF0677D363}" type="presParOf" srcId="{6E6A56C8-DD44-48B8-8FFA-5872F2E49B5E}" destId="{41B8360B-FEA5-44B9-91F8-8CB7C36FB0B4}" srcOrd="1" destOrd="0" presId="urn:microsoft.com/office/officeart/2005/8/layout/hierarchy1"/>
    <dgm:cxn modelId="{E32A86A8-9989-420E-955B-C7B1C2638584}" type="presParOf" srcId="{41B8360B-FEA5-44B9-91F8-8CB7C36FB0B4}" destId="{9251FBFF-30F4-4885-8713-9B1E8766F73C}" srcOrd="0" destOrd="0" presId="urn:microsoft.com/office/officeart/2005/8/layout/hierarchy1"/>
    <dgm:cxn modelId="{BD221578-997F-448F-A7A5-C290816F7834}" type="presParOf" srcId="{41B8360B-FEA5-44B9-91F8-8CB7C36FB0B4}" destId="{C4A992B2-81D3-443E-9D1A-F86736FCBB7C}" srcOrd="1" destOrd="0" presId="urn:microsoft.com/office/officeart/2005/8/layout/hierarchy1"/>
    <dgm:cxn modelId="{973AAC6F-99C0-4462-B772-1D3D2D44F4ED}" type="presParOf" srcId="{C4A992B2-81D3-443E-9D1A-F86736FCBB7C}" destId="{0D7A47B1-FB4D-420B-8557-2106CE2066D3}" srcOrd="0" destOrd="0" presId="urn:microsoft.com/office/officeart/2005/8/layout/hierarchy1"/>
    <dgm:cxn modelId="{4A710C0F-2969-415D-B8CA-96BC2B66D5EC}" type="presParOf" srcId="{0D7A47B1-FB4D-420B-8557-2106CE2066D3}" destId="{6A3DBD22-47FB-460C-AE7B-7497B0C4AA9E}" srcOrd="0" destOrd="0" presId="urn:microsoft.com/office/officeart/2005/8/layout/hierarchy1"/>
    <dgm:cxn modelId="{F3DD5212-B00B-4955-905C-660516E743E1}" type="presParOf" srcId="{0D7A47B1-FB4D-420B-8557-2106CE2066D3}" destId="{4829D2E4-5AE0-4462-8A7A-42DF5FFA4F10}" srcOrd="1" destOrd="0" presId="urn:microsoft.com/office/officeart/2005/8/layout/hierarchy1"/>
    <dgm:cxn modelId="{94F04902-FC75-4F9F-BB13-989DA2051834}" type="presParOf" srcId="{C4A992B2-81D3-443E-9D1A-F86736FCBB7C}" destId="{28E76D81-9548-4C1F-8001-3863495C7235}" srcOrd="1" destOrd="0" presId="urn:microsoft.com/office/officeart/2005/8/layout/hierarchy1"/>
    <dgm:cxn modelId="{F5890298-4113-4062-A7DA-6C6AB384B113}" type="presParOf" srcId="{41B8360B-FEA5-44B9-91F8-8CB7C36FB0B4}" destId="{7577E749-1829-4708-A834-F184CC39BE26}" srcOrd="2" destOrd="0" presId="urn:microsoft.com/office/officeart/2005/8/layout/hierarchy1"/>
    <dgm:cxn modelId="{9E5C0FA7-E863-4348-A371-BC8DCC3FCA3B}" type="presParOf" srcId="{41B8360B-FEA5-44B9-91F8-8CB7C36FB0B4}" destId="{03974431-6B63-43A3-9FEC-45C9717E8B6C}" srcOrd="3" destOrd="0" presId="urn:microsoft.com/office/officeart/2005/8/layout/hierarchy1"/>
    <dgm:cxn modelId="{CA4BD256-42B9-47D1-8A9E-7FCF434DC135}" type="presParOf" srcId="{03974431-6B63-43A3-9FEC-45C9717E8B6C}" destId="{A98E3DCF-B0DA-482B-92BD-8D722D224A57}" srcOrd="0" destOrd="0" presId="urn:microsoft.com/office/officeart/2005/8/layout/hierarchy1"/>
    <dgm:cxn modelId="{30F2FEDE-9701-4568-A381-B176C97855F2}" type="presParOf" srcId="{A98E3DCF-B0DA-482B-92BD-8D722D224A57}" destId="{CD76D738-1BB3-4B53-AD4D-DB9805AFF02E}" srcOrd="0" destOrd="0" presId="urn:microsoft.com/office/officeart/2005/8/layout/hierarchy1"/>
    <dgm:cxn modelId="{55A4A818-3971-4654-85C2-51F18366648B}" type="presParOf" srcId="{A98E3DCF-B0DA-482B-92BD-8D722D224A57}" destId="{FFAB72A4-8683-45F8-943C-AB8A7B108933}" srcOrd="1" destOrd="0" presId="urn:microsoft.com/office/officeart/2005/8/layout/hierarchy1"/>
    <dgm:cxn modelId="{ABA7FD75-C308-4B26-811C-ADC8C201676C}" type="presParOf" srcId="{03974431-6B63-43A3-9FEC-45C9717E8B6C}" destId="{F3239FC1-7967-4AC9-AE82-D9287B57676C}" srcOrd="1" destOrd="0" presId="urn:microsoft.com/office/officeart/2005/8/layout/hierarchy1"/>
    <dgm:cxn modelId="{B525DB6F-4AB9-47D9-B9A2-72D5EB2D30B3}" type="presParOf" srcId="{E666D422-3967-4C82-8D0D-A660C4E4382F}" destId="{A07C87F1-3E2D-4208-BEA5-FA03B11E0BC7}" srcOrd="2" destOrd="0" presId="urn:microsoft.com/office/officeart/2005/8/layout/hierarchy1"/>
    <dgm:cxn modelId="{BD47D53F-22E0-4BD7-806C-6ADD6CF08ACF}" type="presParOf" srcId="{E666D422-3967-4C82-8D0D-A660C4E4382F}" destId="{12B5DFEA-9164-4627-90B1-A66ECD957385}" srcOrd="3" destOrd="0" presId="urn:microsoft.com/office/officeart/2005/8/layout/hierarchy1"/>
    <dgm:cxn modelId="{575B6A32-0797-4198-BD4A-0391EA3B0CA9}" type="presParOf" srcId="{12B5DFEA-9164-4627-90B1-A66ECD957385}" destId="{CA64CEAA-71B4-45D1-9952-6C3FD84AD9A3}" srcOrd="0" destOrd="0" presId="urn:microsoft.com/office/officeart/2005/8/layout/hierarchy1"/>
    <dgm:cxn modelId="{1F786A0E-E7E5-4F1F-9E4C-530A14956F5F}" type="presParOf" srcId="{CA64CEAA-71B4-45D1-9952-6C3FD84AD9A3}" destId="{57C533B8-661D-4A7B-BD11-5603A42C6DF0}" srcOrd="0" destOrd="0" presId="urn:microsoft.com/office/officeart/2005/8/layout/hierarchy1"/>
    <dgm:cxn modelId="{6A3D0073-EA65-465A-99A5-0149399BB26D}" type="presParOf" srcId="{CA64CEAA-71B4-45D1-9952-6C3FD84AD9A3}" destId="{C955239A-DE06-4EFF-A52F-6AE5B529DA45}" srcOrd="1" destOrd="0" presId="urn:microsoft.com/office/officeart/2005/8/layout/hierarchy1"/>
    <dgm:cxn modelId="{BC9321E6-5575-495F-B71E-9AF8560797F9}" type="presParOf" srcId="{12B5DFEA-9164-4627-90B1-A66ECD957385}" destId="{1E7B1D33-997E-41F2-A909-D017B3EC2F2A}" srcOrd="1" destOrd="0" presId="urn:microsoft.com/office/officeart/2005/8/layout/hierarchy1"/>
    <dgm:cxn modelId="{913863CB-8F63-4280-948D-54118E4E382D}" type="presParOf" srcId="{1E7B1D33-997E-41F2-A909-D017B3EC2F2A}" destId="{DDD91162-2EC4-45C0-A4E0-9ECE7B40D174}" srcOrd="0" destOrd="0" presId="urn:microsoft.com/office/officeart/2005/8/layout/hierarchy1"/>
    <dgm:cxn modelId="{1B6C6C55-CF06-4CD9-840F-D7680B12123E}" type="presParOf" srcId="{1E7B1D33-997E-41F2-A909-D017B3EC2F2A}" destId="{04D24904-9051-4AC3-96C8-D5230F1AAD12}" srcOrd="1" destOrd="0" presId="urn:microsoft.com/office/officeart/2005/8/layout/hierarchy1"/>
    <dgm:cxn modelId="{5B9F017A-982B-408B-A891-F31C83B86E93}" type="presParOf" srcId="{04D24904-9051-4AC3-96C8-D5230F1AAD12}" destId="{50D8C8F4-0E68-4414-99D0-866142635868}" srcOrd="0" destOrd="0" presId="urn:microsoft.com/office/officeart/2005/8/layout/hierarchy1"/>
    <dgm:cxn modelId="{F2E94D0D-61E0-4F9A-8588-36B1AE9F68DF}" type="presParOf" srcId="{50D8C8F4-0E68-4414-99D0-866142635868}" destId="{DEF37567-80CD-4B59-96B7-97658FBBAB1D}" srcOrd="0" destOrd="0" presId="urn:microsoft.com/office/officeart/2005/8/layout/hierarchy1"/>
    <dgm:cxn modelId="{44D9F1F7-7231-4369-8C56-CD4A8DACEC92}" type="presParOf" srcId="{50D8C8F4-0E68-4414-99D0-866142635868}" destId="{6C7D6F48-085A-477A-B121-3BB95673FA6E}" srcOrd="1" destOrd="0" presId="urn:microsoft.com/office/officeart/2005/8/layout/hierarchy1"/>
    <dgm:cxn modelId="{782BFD12-045B-4D91-BA1C-9FDCBFB25C26}" type="presParOf" srcId="{04D24904-9051-4AC3-96C8-D5230F1AAD12}" destId="{BED7E89A-6942-4F6F-9E10-1D8856749924}" srcOrd="1" destOrd="0" presId="urn:microsoft.com/office/officeart/2005/8/layout/hierarchy1"/>
    <dgm:cxn modelId="{6D226B8D-65C8-4127-8A79-B7E32712AD4F}" type="presParOf" srcId="{1E7B1D33-997E-41F2-A909-D017B3EC2F2A}" destId="{C8245787-71D1-4C23-930A-F7289C637612}" srcOrd="2" destOrd="0" presId="urn:microsoft.com/office/officeart/2005/8/layout/hierarchy1"/>
    <dgm:cxn modelId="{2583253A-B02B-49E4-99BE-088F311D8AED}" type="presParOf" srcId="{1E7B1D33-997E-41F2-A909-D017B3EC2F2A}" destId="{4F739787-3069-4143-AEE6-102F8BFEDA9A}" srcOrd="3" destOrd="0" presId="urn:microsoft.com/office/officeart/2005/8/layout/hierarchy1"/>
    <dgm:cxn modelId="{738BB2AE-D68A-42B9-B725-47E4E4B852F9}" type="presParOf" srcId="{4F739787-3069-4143-AEE6-102F8BFEDA9A}" destId="{CD35C184-6875-4434-857A-C1B126B95A69}" srcOrd="0" destOrd="0" presId="urn:microsoft.com/office/officeart/2005/8/layout/hierarchy1"/>
    <dgm:cxn modelId="{97AEC065-A523-4D38-BCD6-1474250A6067}" type="presParOf" srcId="{CD35C184-6875-4434-857A-C1B126B95A69}" destId="{A1B4987F-9CB0-4BD5-A396-9B948EBCE003}" srcOrd="0" destOrd="0" presId="urn:microsoft.com/office/officeart/2005/8/layout/hierarchy1"/>
    <dgm:cxn modelId="{2941A2D6-7B33-4EF4-8A43-23E35989C5F0}" type="presParOf" srcId="{CD35C184-6875-4434-857A-C1B126B95A69}" destId="{D9AC68FF-F51E-41AD-B240-EC51C1AB446C}" srcOrd="1" destOrd="0" presId="urn:microsoft.com/office/officeart/2005/8/layout/hierarchy1"/>
    <dgm:cxn modelId="{0891C532-7339-46BC-A81D-C35DE3D6ECF3}" type="presParOf" srcId="{4F739787-3069-4143-AEE6-102F8BFEDA9A}" destId="{A9F2465C-3139-40E4-9403-235351C0CEE4}" srcOrd="1" destOrd="0" presId="urn:microsoft.com/office/officeart/2005/8/layout/hierarchy1"/>
  </dgm:cxnLst>
  <dgm:bg/>
  <dgm:whole/>
</dgm:dataModel>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06A13-64D5-4D5C-BF4A-8D1484CDF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437</TotalTime>
  <Pages>1</Pages>
  <Words>5879</Words>
  <Characters>33516</Characters>
  <Application>Microsoft Office Word</Application>
  <DocSecurity>0</DocSecurity>
  <Lines>279</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39317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5</cp:revision>
  <dcterms:created xsi:type="dcterms:W3CDTF">2014-06-08T12:38:00Z</dcterms:created>
  <dcterms:modified xsi:type="dcterms:W3CDTF">2014-06-21T12:33:00Z</dcterms:modified>
</cp:coreProperties>
</file>