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7F9" w:rsidRPr="00833C3A" w:rsidRDefault="00E856F8" w:rsidP="00833C3A">
      <w:pPr>
        <w:ind w:firstLine="0"/>
        <w:jc w:val="center"/>
        <w:rPr>
          <w:b/>
        </w:rPr>
      </w:pPr>
      <w:r w:rsidRPr="00833C3A">
        <w:rPr>
          <w:b/>
        </w:rPr>
        <w:t>Затраты на обеспечение качества продукции: проблемы учета</w:t>
      </w:r>
    </w:p>
    <w:p w:rsidR="006C6527" w:rsidRPr="00833C3A" w:rsidRDefault="006C6527" w:rsidP="00833C3A">
      <w:pPr>
        <w:ind w:firstLine="851"/>
        <w:jc w:val="right"/>
      </w:pPr>
    </w:p>
    <w:p w:rsidR="001F61D6" w:rsidRPr="00833C3A" w:rsidRDefault="001F61D6" w:rsidP="00833C3A">
      <w:pPr>
        <w:ind w:firstLine="0"/>
      </w:pPr>
      <w:r w:rsidRPr="00833C3A">
        <w:rPr>
          <w:b/>
        </w:rPr>
        <w:t>Аннотация.</w:t>
      </w:r>
      <w:r w:rsidRPr="00833C3A">
        <w:t xml:space="preserve"> В данной статье исследованы предпосылки появления проблемы учета затрат на обеспечение качества продукции; показана актуальность поднимаемого вопроса; </w:t>
      </w:r>
      <w:r w:rsidR="009845C8" w:rsidRPr="00833C3A">
        <w:t>рассмотрена</w:t>
      </w:r>
      <w:r w:rsidRPr="00833C3A">
        <w:t xml:space="preserve"> экономическая эффективность управления качеством производимой продукции; </w:t>
      </w:r>
      <w:r w:rsidR="009845C8" w:rsidRPr="00833C3A">
        <w:t>определены</w:t>
      </w:r>
      <w:r w:rsidRPr="00833C3A">
        <w:t xml:space="preserve"> проблемы учета затрат на обеспечение качества; предложены различные варианты учета затрат на обеспечение качества.</w:t>
      </w:r>
      <w:r w:rsidR="00FA4905" w:rsidRPr="00833C3A">
        <w:t xml:space="preserve"> </w:t>
      </w:r>
      <w:r w:rsidRPr="00833C3A">
        <w:t>Устойчивое положение фирм на рынке в условиях высокой конкуренции обусловлено постоянным поддержанием высокого качества выпускаемых изделий. Стабильный выпуск товаров высокого качества предлагает шанс крупным компаниям получать правительственные заказы, принимать участие в общегосударственных программах и проектах, что обеспечивает гарантированный рынок сбыта. На наш взгляд, улучшение качества продукции</w:t>
      </w:r>
      <w:r w:rsidR="006C6527" w:rsidRPr="00833C3A">
        <w:t xml:space="preserve"> – </w:t>
      </w:r>
      <w:r w:rsidRPr="00833C3A">
        <w:t>главный фактор роста эффективности общественного производства, полного удовлетворения материальных и социально-культурных потребностей клиентуры.</w:t>
      </w:r>
    </w:p>
    <w:p w:rsidR="001F61D6" w:rsidRPr="00833C3A" w:rsidRDefault="001F61D6" w:rsidP="00833C3A">
      <w:pPr>
        <w:ind w:firstLine="0"/>
      </w:pPr>
      <w:r w:rsidRPr="00833C3A">
        <w:rPr>
          <w:b/>
        </w:rPr>
        <w:t>Ключевые слова:</w:t>
      </w:r>
      <w:r w:rsidRPr="00833C3A">
        <w:t xml:space="preserve"> качество, учет затрат на качество, издержки от брака, метод калькуляции затрат, конкурентоспособность.</w:t>
      </w:r>
    </w:p>
    <w:p w:rsidR="00B42365" w:rsidRPr="00833C3A" w:rsidRDefault="00B42365" w:rsidP="00833C3A">
      <w:pPr>
        <w:ind w:firstLine="0"/>
      </w:pPr>
    </w:p>
    <w:p w:rsidR="00B42365" w:rsidRPr="00833C3A" w:rsidRDefault="006C6527" w:rsidP="00833C3A">
      <w:pPr>
        <w:ind w:firstLine="0"/>
        <w:rPr>
          <w:lang w:val="en-US"/>
        </w:rPr>
      </w:pPr>
      <w:r w:rsidRPr="00833C3A">
        <w:rPr>
          <w:b/>
          <w:lang w:val="en-US"/>
        </w:rPr>
        <w:t>Abstract</w:t>
      </w:r>
      <w:r w:rsidR="00B42365" w:rsidRPr="00833C3A">
        <w:rPr>
          <w:b/>
          <w:lang w:val="en-US"/>
        </w:rPr>
        <w:t>.</w:t>
      </w:r>
      <w:r w:rsidR="00B42365" w:rsidRPr="00833C3A">
        <w:rPr>
          <w:lang w:val="en-US"/>
        </w:rPr>
        <w:t xml:space="preserve"> This article investigated the prerequisites for a problem of cost accounting to ensure product quality; the urgency to raise questions; examined the economic efficiency of quality control of products; identified problems accounting quality costs; offered different options for quality costs.</w:t>
      </w:r>
      <w:r w:rsidR="00FA4905" w:rsidRPr="00833C3A">
        <w:rPr>
          <w:lang w:val="en-US"/>
        </w:rPr>
        <w:t xml:space="preserve"> </w:t>
      </w:r>
      <w:proofErr w:type="gramStart"/>
      <w:r w:rsidR="00B42365" w:rsidRPr="00833C3A">
        <w:rPr>
          <w:lang w:val="en-US"/>
        </w:rPr>
        <w:t>Stable position of firms in the market highly competitive due to the constant maintenance of high quality of products.</w:t>
      </w:r>
      <w:proofErr w:type="gramEnd"/>
      <w:r w:rsidR="00B42365" w:rsidRPr="00833C3A">
        <w:rPr>
          <w:lang w:val="en-US"/>
        </w:rPr>
        <w:t xml:space="preserve"> Stable production of high quality products offers large companies a chance to receive government orders to take part in national programs and projects that provide a guaranteed market. In our view, improve the quality products</w:t>
      </w:r>
      <w:r w:rsidRPr="00833C3A">
        <w:rPr>
          <w:lang w:val="en-US"/>
        </w:rPr>
        <w:t xml:space="preserve"> – </w:t>
      </w:r>
      <w:r w:rsidR="00B42365" w:rsidRPr="00833C3A">
        <w:rPr>
          <w:lang w:val="en-US"/>
        </w:rPr>
        <w:t>the main factor of growth of efficiency of social production, the full satisfaction of the material and socio-cultural needs of the clientele.</w:t>
      </w:r>
    </w:p>
    <w:p w:rsidR="00B42365" w:rsidRPr="00833C3A" w:rsidRDefault="00B42365" w:rsidP="00833C3A">
      <w:pPr>
        <w:ind w:firstLine="0"/>
        <w:rPr>
          <w:lang w:val="en-US"/>
        </w:rPr>
      </w:pPr>
      <w:r w:rsidRPr="00833C3A">
        <w:rPr>
          <w:b/>
          <w:lang w:val="en-US"/>
        </w:rPr>
        <w:lastRenderedPageBreak/>
        <w:t>Keywords:</w:t>
      </w:r>
      <w:r w:rsidRPr="00833C3A">
        <w:rPr>
          <w:lang w:val="en-US"/>
        </w:rPr>
        <w:t xml:space="preserve"> quality, keeping quality costs, costs of marriage, costing method competitiveness.</w:t>
      </w:r>
    </w:p>
    <w:p w:rsidR="001F61D6" w:rsidRPr="00833C3A" w:rsidRDefault="001F61D6" w:rsidP="00833C3A">
      <w:pPr>
        <w:ind w:firstLine="851"/>
        <w:rPr>
          <w:i/>
          <w:lang w:val="en-US"/>
        </w:rPr>
      </w:pPr>
    </w:p>
    <w:p w:rsidR="00820E38" w:rsidRPr="00833C3A" w:rsidRDefault="00820E38" w:rsidP="00833C3A">
      <w:pPr>
        <w:ind w:firstLine="851"/>
      </w:pPr>
      <w:r w:rsidRPr="00833C3A">
        <w:t>Проблема качества продукции является</w:t>
      </w:r>
      <w:r w:rsidR="00771F9B" w:rsidRPr="00833C3A">
        <w:t xml:space="preserve"> </w:t>
      </w:r>
      <w:r w:rsidRPr="00833C3A">
        <w:t>одной из ключевых проблем российского</w:t>
      </w:r>
      <w:r w:rsidR="00771F9B" w:rsidRPr="00833C3A">
        <w:t xml:space="preserve"> </w:t>
      </w:r>
      <w:r w:rsidRPr="00833C3A">
        <w:t>рынка. Качество продукции – это ряд свойств,</w:t>
      </w:r>
      <w:r w:rsidR="00771F9B" w:rsidRPr="00833C3A">
        <w:t xml:space="preserve"> </w:t>
      </w:r>
      <w:r w:rsidRPr="00833C3A">
        <w:t>которые обуславливают пригодность товара</w:t>
      </w:r>
      <w:r w:rsidR="00771F9B" w:rsidRPr="00833C3A">
        <w:t xml:space="preserve"> </w:t>
      </w:r>
      <w:r w:rsidRPr="00833C3A">
        <w:t>к потреблению, а также способность удовлетворять потребности в соответс</w:t>
      </w:r>
      <w:r w:rsidR="0049189D" w:rsidRPr="00833C3A">
        <w:t>твии со своим предназначением [1</w:t>
      </w:r>
      <w:r w:rsidRPr="00833C3A">
        <w:t>].</w:t>
      </w:r>
    </w:p>
    <w:p w:rsidR="00820E38" w:rsidRPr="00833C3A" w:rsidRDefault="00820E38" w:rsidP="00833C3A">
      <w:pPr>
        <w:ind w:firstLine="851"/>
      </w:pPr>
      <w:r w:rsidRPr="00833C3A">
        <w:t>Корни рассматриваемой нами проблемы</w:t>
      </w:r>
      <w:r w:rsidR="00771F9B" w:rsidRPr="00833C3A">
        <w:t xml:space="preserve"> </w:t>
      </w:r>
      <w:r w:rsidRPr="00833C3A">
        <w:t>уходят еще во времена плановой экономики,</w:t>
      </w:r>
      <w:r w:rsidR="00771F9B" w:rsidRPr="00833C3A">
        <w:t xml:space="preserve"> </w:t>
      </w:r>
      <w:r w:rsidRPr="00833C3A">
        <w:t>когда все решения по усовершенствованию</w:t>
      </w:r>
      <w:r w:rsidR="00771F9B" w:rsidRPr="00833C3A">
        <w:t xml:space="preserve"> </w:t>
      </w:r>
      <w:r w:rsidRPr="00833C3A">
        <w:t>качества принимались и контролировались</w:t>
      </w:r>
      <w:r w:rsidR="00771F9B" w:rsidRPr="00833C3A">
        <w:t xml:space="preserve"> </w:t>
      </w:r>
      <w:r w:rsidRPr="00833C3A">
        <w:t>на высшем уровне. Затем в истории наблюдается рост товарного дефицита, который</w:t>
      </w:r>
      <w:r w:rsidR="00771F9B" w:rsidRPr="00833C3A">
        <w:t xml:space="preserve"> </w:t>
      </w:r>
      <w:r w:rsidRPr="00833C3A">
        <w:t>еще сильнее обострил проблему качества</w:t>
      </w:r>
      <w:r w:rsidR="00771F9B" w:rsidRPr="00833C3A">
        <w:t xml:space="preserve"> </w:t>
      </w:r>
      <w:r w:rsidRPr="00833C3A">
        <w:t>продукции. Так как отечественные производители не участвовали в глобальной конкуренции, то не существовало необходимости</w:t>
      </w:r>
      <w:r w:rsidR="00771F9B" w:rsidRPr="00833C3A">
        <w:t xml:space="preserve"> </w:t>
      </w:r>
      <w:r w:rsidRPr="00833C3A">
        <w:t>сравнивать качество товаров советского производства с тов</w:t>
      </w:r>
      <w:r w:rsidR="0062660A" w:rsidRPr="00833C3A">
        <w:t>арами зарубежных стран [8</w:t>
      </w:r>
      <w:r w:rsidRPr="00833C3A">
        <w:t>].</w:t>
      </w:r>
    </w:p>
    <w:p w:rsidR="00820E38" w:rsidRPr="00833C3A" w:rsidRDefault="00820E38" w:rsidP="00833C3A">
      <w:pPr>
        <w:ind w:firstLine="851"/>
      </w:pPr>
      <w:r w:rsidRPr="00833C3A">
        <w:t>В настоящее время ситуация изменилась. Рынок полностью поглощен товарами</w:t>
      </w:r>
      <w:r w:rsidR="00771F9B" w:rsidRPr="00833C3A">
        <w:t xml:space="preserve"> </w:t>
      </w:r>
      <w:r w:rsidRPr="00833C3A">
        <w:t>импортног</w:t>
      </w:r>
      <w:r w:rsidR="00771F9B" w:rsidRPr="00833C3A">
        <w:t>о производства. Проблема качест</w:t>
      </w:r>
      <w:r w:rsidRPr="00833C3A">
        <w:t>ва проду</w:t>
      </w:r>
      <w:r w:rsidR="00771F9B" w:rsidRPr="00833C3A">
        <w:t>кции приняла все большие масшта</w:t>
      </w:r>
      <w:r w:rsidRPr="00833C3A">
        <w:t xml:space="preserve">бы, и без </w:t>
      </w:r>
      <w:r w:rsidR="00771F9B" w:rsidRPr="00833C3A">
        <w:t>выхода из данной ситуации отече</w:t>
      </w:r>
      <w:r w:rsidRPr="00833C3A">
        <w:t>ственные товаропроизводители не смогут</w:t>
      </w:r>
      <w:r w:rsidR="00200114" w:rsidRPr="00833C3A">
        <w:t xml:space="preserve"> </w:t>
      </w:r>
      <w:r w:rsidRPr="00833C3A">
        <w:t xml:space="preserve">иметь </w:t>
      </w:r>
      <w:proofErr w:type="gramStart"/>
      <w:r w:rsidRPr="00833C3A">
        <w:t>сбыта</w:t>
      </w:r>
      <w:proofErr w:type="gramEnd"/>
      <w:r w:rsidRPr="00833C3A">
        <w:t xml:space="preserve"> как на внутреннем, так и на</w:t>
      </w:r>
      <w:r w:rsidR="00200114" w:rsidRPr="00833C3A">
        <w:t xml:space="preserve"> </w:t>
      </w:r>
      <w:r w:rsidRPr="00833C3A">
        <w:t>внешнем рынке.</w:t>
      </w:r>
    </w:p>
    <w:p w:rsidR="00820E38" w:rsidRPr="00833C3A" w:rsidRDefault="00820E38" w:rsidP="00833C3A">
      <w:pPr>
        <w:ind w:firstLine="851"/>
      </w:pPr>
      <w:r w:rsidRPr="00833C3A">
        <w:t>Вопро</w:t>
      </w:r>
      <w:r w:rsidR="00771F9B" w:rsidRPr="00833C3A">
        <w:t>с улучшения качества товаров ак</w:t>
      </w:r>
      <w:r w:rsidRPr="00833C3A">
        <w:t>туален для всех предприятий. Особую роль</w:t>
      </w:r>
      <w:r w:rsidR="00771F9B" w:rsidRPr="00833C3A">
        <w:t xml:space="preserve"> </w:t>
      </w:r>
      <w:r w:rsidRPr="00833C3A">
        <w:t>он играет в</w:t>
      </w:r>
      <w:r w:rsidR="00771F9B" w:rsidRPr="00833C3A">
        <w:t xml:space="preserve"> настоящее время, так как в уве</w:t>
      </w:r>
      <w:r w:rsidRPr="00833C3A">
        <w:t>личении эффективности работы предприятий</w:t>
      </w:r>
      <w:r w:rsidR="00771F9B" w:rsidRPr="00833C3A">
        <w:t xml:space="preserve"> </w:t>
      </w:r>
      <w:r w:rsidRPr="00833C3A">
        <w:t>все больше</w:t>
      </w:r>
      <w:r w:rsidR="00771F9B" w:rsidRPr="00833C3A">
        <w:t>е место занимает фактор «качест</w:t>
      </w:r>
      <w:r w:rsidRPr="00833C3A">
        <w:t>во продукци</w:t>
      </w:r>
      <w:r w:rsidR="00771F9B" w:rsidRPr="00833C3A">
        <w:t>и», который обеспечивает ее кон</w:t>
      </w:r>
      <w:r w:rsidRPr="00833C3A">
        <w:t>курентосп</w:t>
      </w:r>
      <w:r w:rsidR="0049189D" w:rsidRPr="00833C3A">
        <w:t>особность [</w:t>
      </w:r>
      <w:r w:rsidR="0062660A" w:rsidRPr="00833C3A">
        <w:t>11</w:t>
      </w:r>
      <w:r w:rsidR="00771F9B" w:rsidRPr="00833C3A">
        <w:t>]. Производство вы</w:t>
      </w:r>
      <w:r w:rsidRPr="00833C3A">
        <w:t>сококачес</w:t>
      </w:r>
      <w:r w:rsidR="00771F9B" w:rsidRPr="00833C3A">
        <w:t>твенных товаров и услуг обуслов</w:t>
      </w:r>
      <w:r w:rsidRPr="00833C3A">
        <w:t>лено знач</w:t>
      </w:r>
      <w:r w:rsidR="00771F9B" w:rsidRPr="00833C3A">
        <w:t>ительными затратами. Данные рас</w:t>
      </w:r>
      <w:r w:rsidRPr="00833C3A">
        <w:t>ходы су</w:t>
      </w:r>
      <w:r w:rsidR="00771F9B" w:rsidRPr="00833C3A">
        <w:t>ществуют на всех стадиях жизнен</w:t>
      </w:r>
      <w:r w:rsidRPr="00833C3A">
        <w:t>ного цикла товара, начина</w:t>
      </w:r>
      <w:r w:rsidR="00771F9B" w:rsidRPr="00833C3A">
        <w:t>я с создания про</w:t>
      </w:r>
      <w:r w:rsidRPr="00833C3A">
        <w:t>дукта и заканчивая ее сбытом и дальнейшим</w:t>
      </w:r>
      <w:r w:rsidR="00771F9B" w:rsidRPr="00833C3A">
        <w:t xml:space="preserve"> </w:t>
      </w:r>
      <w:r w:rsidRPr="00833C3A">
        <w:t>обслужива</w:t>
      </w:r>
      <w:r w:rsidR="00771F9B" w:rsidRPr="00833C3A">
        <w:t>нием. Существует следующая клас</w:t>
      </w:r>
      <w:r w:rsidRPr="00833C3A">
        <w:t>сификация з</w:t>
      </w:r>
      <w:r w:rsidR="00771F9B" w:rsidRPr="00833C3A">
        <w:t>атрат, которые связаны с качест</w:t>
      </w:r>
      <w:r w:rsidRPr="00833C3A">
        <w:t>вом продукц</w:t>
      </w:r>
      <w:r w:rsidR="00771F9B" w:rsidRPr="00833C3A">
        <w:t>ии, – научно-технические, управ</w:t>
      </w:r>
      <w:r w:rsidR="0062660A" w:rsidRPr="00833C3A">
        <w:t>ленческие и производственные [9</w:t>
      </w:r>
      <w:r w:rsidRPr="00833C3A">
        <w:t>].</w:t>
      </w:r>
    </w:p>
    <w:p w:rsidR="00820E38" w:rsidRPr="00833C3A" w:rsidRDefault="00820E38" w:rsidP="00833C3A">
      <w:pPr>
        <w:ind w:firstLine="851"/>
      </w:pPr>
      <w:r w:rsidRPr="00833C3A">
        <w:lastRenderedPageBreak/>
        <w:t>Научно-технические и управленче</w:t>
      </w:r>
      <w:r w:rsidR="00771F9B" w:rsidRPr="00833C3A">
        <w:t>ские за</w:t>
      </w:r>
      <w:r w:rsidRPr="00833C3A">
        <w:t>траты о</w:t>
      </w:r>
      <w:r w:rsidR="00771F9B" w:rsidRPr="00833C3A">
        <w:t>пределяют наличие и объем произ</w:t>
      </w:r>
      <w:r w:rsidRPr="00833C3A">
        <w:t>водстве</w:t>
      </w:r>
      <w:r w:rsidR="00771F9B" w:rsidRPr="00833C3A">
        <w:t>нных расходов. Они тесно взаимо</w:t>
      </w:r>
      <w:r w:rsidRPr="00833C3A">
        <w:t xml:space="preserve">связаны с </w:t>
      </w:r>
      <w:r w:rsidR="00771F9B" w:rsidRPr="00833C3A">
        <w:t>подготовкой, обеспечением и кон</w:t>
      </w:r>
      <w:r w:rsidRPr="00833C3A">
        <w:t>тролем у</w:t>
      </w:r>
      <w:r w:rsidR="00771F9B" w:rsidRPr="00833C3A">
        <w:t xml:space="preserve">словий производства качественной </w:t>
      </w:r>
      <w:r w:rsidR="0062660A" w:rsidRPr="00833C3A">
        <w:t>продукции</w:t>
      </w:r>
      <w:r w:rsidRPr="00833C3A">
        <w:t>.</w:t>
      </w:r>
    </w:p>
    <w:p w:rsidR="00820E38" w:rsidRPr="00833C3A" w:rsidRDefault="00820E38" w:rsidP="00833C3A">
      <w:pPr>
        <w:ind w:firstLine="851"/>
      </w:pPr>
      <w:r w:rsidRPr="00833C3A">
        <w:t>Управленческие затраты обеспечивают</w:t>
      </w:r>
      <w:r w:rsidR="00771F9B" w:rsidRPr="00833C3A">
        <w:t xml:space="preserve"> </w:t>
      </w:r>
      <w:r w:rsidRPr="00833C3A">
        <w:t xml:space="preserve">гарантию качества продукции. Они состоят </w:t>
      </w:r>
      <w:proofErr w:type="gramStart"/>
      <w:r w:rsidRPr="00833C3A">
        <w:t>из</w:t>
      </w:r>
      <w:proofErr w:type="gramEnd"/>
      <w:r w:rsidRPr="00833C3A">
        <w:t>:</w:t>
      </w:r>
    </w:p>
    <w:p w:rsidR="00820E38" w:rsidRPr="00833C3A" w:rsidRDefault="00820E38" w:rsidP="00833C3A">
      <w:pPr>
        <w:pStyle w:val="a4"/>
        <w:numPr>
          <w:ilvl w:val="0"/>
          <w:numId w:val="1"/>
        </w:numPr>
        <w:ind w:left="0" w:firstLine="851"/>
      </w:pPr>
      <w:r w:rsidRPr="00833C3A">
        <w:t>транспортных;</w:t>
      </w:r>
    </w:p>
    <w:p w:rsidR="00820E38" w:rsidRPr="00833C3A" w:rsidRDefault="00820E38" w:rsidP="00833C3A">
      <w:pPr>
        <w:pStyle w:val="a4"/>
        <w:numPr>
          <w:ilvl w:val="0"/>
          <w:numId w:val="1"/>
        </w:numPr>
        <w:ind w:left="0" w:firstLine="851"/>
      </w:pPr>
      <w:r w:rsidRPr="00833C3A">
        <w:t>снабженческих издержек;</w:t>
      </w:r>
    </w:p>
    <w:p w:rsidR="00820E38" w:rsidRPr="00833C3A" w:rsidRDefault="00820E38" w:rsidP="00833C3A">
      <w:pPr>
        <w:pStyle w:val="a4"/>
        <w:numPr>
          <w:ilvl w:val="0"/>
          <w:numId w:val="1"/>
        </w:numPr>
        <w:ind w:left="0" w:firstLine="851"/>
      </w:pPr>
      <w:r w:rsidRPr="00833C3A">
        <w:t>расходов на отделения, контролирующие производство;</w:t>
      </w:r>
    </w:p>
    <w:p w:rsidR="00820E38" w:rsidRPr="00833C3A" w:rsidRDefault="00820E38" w:rsidP="00833C3A">
      <w:pPr>
        <w:pStyle w:val="a4"/>
        <w:numPr>
          <w:ilvl w:val="0"/>
          <w:numId w:val="1"/>
        </w:numPr>
        <w:ind w:left="0" w:firstLine="851"/>
      </w:pPr>
      <w:r w:rsidRPr="00833C3A">
        <w:t>затрат на работу экономических подразделений, деятельность которых связана с</w:t>
      </w:r>
      <w:r w:rsidR="00771F9B" w:rsidRPr="00833C3A">
        <w:t xml:space="preserve"> </w:t>
      </w:r>
      <w:r w:rsidRPr="00833C3A">
        <w:t>работой по увеличению качества изделий;</w:t>
      </w:r>
    </w:p>
    <w:p w:rsidR="00820E38" w:rsidRPr="00833C3A" w:rsidRDefault="00820E38" w:rsidP="00833C3A">
      <w:pPr>
        <w:pStyle w:val="a4"/>
        <w:numPr>
          <w:ilvl w:val="0"/>
          <w:numId w:val="1"/>
        </w:numPr>
        <w:ind w:left="0" w:firstLine="851"/>
      </w:pPr>
      <w:r w:rsidRPr="00833C3A">
        <w:t>затрат деятельности других служб административного аппарата, влияющих на производство высококачественных изделий [</w:t>
      </w:r>
      <w:r w:rsidR="0049189D" w:rsidRPr="00833C3A">
        <w:t>4</w:t>
      </w:r>
      <w:r w:rsidRPr="00833C3A">
        <w:t>].</w:t>
      </w:r>
    </w:p>
    <w:p w:rsidR="00820E38" w:rsidRPr="00833C3A" w:rsidRDefault="00820E38" w:rsidP="00833C3A">
      <w:pPr>
        <w:ind w:firstLine="851"/>
      </w:pPr>
      <w:r w:rsidRPr="00833C3A">
        <w:t>В сос</w:t>
      </w:r>
      <w:r w:rsidR="00771F9B" w:rsidRPr="00833C3A">
        <w:t>таве производственных затрат вы</w:t>
      </w:r>
      <w:r w:rsidRPr="00833C3A">
        <w:t xml:space="preserve">деляют </w:t>
      </w:r>
      <w:proofErr w:type="gramStart"/>
      <w:r w:rsidRPr="00833C3A">
        <w:t>ма</w:t>
      </w:r>
      <w:r w:rsidR="00771F9B" w:rsidRPr="00833C3A">
        <w:t>териальные</w:t>
      </w:r>
      <w:proofErr w:type="gramEnd"/>
      <w:r w:rsidR="00771F9B" w:rsidRPr="00833C3A">
        <w:t>, технические и трудо</w:t>
      </w:r>
      <w:r w:rsidRPr="00833C3A">
        <w:t>вые. Все они прямо влияют на цену товаров.</w:t>
      </w:r>
    </w:p>
    <w:p w:rsidR="00820E38" w:rsidRPr="00833C3A" w:rsidRDefault="00820E38" w:rsidP="00833C3A">
      <w:pPr>
        <w:ind w:firstLine="851"/>
      </w:pPr>
      <w:r w:rsidRPr="00833C3A">
        <w:t>Величина материальных производственных</w:t>
      </w:r>
      <w:r w:rsidR="00771F9B" w:rsidRPr="00833C3A">
        <w:t xml:space="preserve"> </w:t>
      </w:r>
      <w:r w:rsidRPr="00833C3A">
        <w:t>затрат оп</w:t>
      </w:r>
      <w:r w:rsidR="00771F9B" w:rsidRPr="00833C3A">
        <w:t>ределяется прямым счетом в отли</w:t>
      </w:r>
      <w:r w:rsidRPr="00833C3A">
        <w:t>чие от разм</w:t>
      </w:r>
      <w:r w:rsidR="00771F9B" w:rsidRPr="00833C3A">
        <w:t>ера управленческих затрат, кото</w:t>
      </w:r>
      <w:r w:rsidRPr="00833C3A">
        <w:t>рые можн</w:t>
      </w:r>
      <w:r w:rsidR="00771F9B" w:rsidRPr="00833C3A">
        <w:t xml:space="preserve">о рассчитать лишь приблизительно </w:t>
      </w:r>
      <w:r w:rsidRPr="00833C3A">
        <w:t>[</w:t>
      </w:r>
      <w:r w:rsidR="0062660A" w:rsidRPr="00833C3A">
        <w:t>7</w:t>
      </w:r>
      <w:r w:rsidRPr="00833C3A">
        <w:t>].</w:t>
      </w:r>
    </w:p>
    <w:p w:rsidR="00820E38" w:rsidRPr="00833C3A" w:rsidRDefault="00820E38" w:rsidP="00833C3A">
      <w:pPr>
        <w:ind w:firstLine="851"/>
      </w:pPr>
      <w:r w:rsidRPr="00833C3A">
        <w:t>В целях управления затратами на качество выделяют:</w:t>
      </w:r>
    </w:p>
    <w:p w:rsidR="00820E38" w:rsidRPr="00833C3A" w:rsidRDefault="00820E38" w:rsidP="00833C3A">
      <w:pPr>
        <w:pStyle w:val="a4"/>
        <w:numPr>
          <w:ilvl w:val="0"/>
          <w:numId w:val="2"/>
        </w:numPr>
        <w:ind w:left="0" w:firstLine="851"/>
      </w:pPr>
      <w:r w:rsidRPr="00833C3A">
        <w:t>базов</w:t>
      </w:r>
      <w:r w:rsidR="00771F9B" w:rsidRPr="00833C3A">
        <w:t>ые затраты, образующиеся на эта</w:t>
      </w:r>
      <w:r w:rsidRPr="00833C3A">
        <w:t>пах разрабо</w:t>
      </w:r>
      <w:r w:rsidR="00771F9B" w:rsidRPr="00833C3A">
        <w:t>тки, освоения и производства но</w:t>
      </w:r>
      <w:r w:rsidRPr="00833C3A">
        <w:t>вой п</w:t>
      </w:r>
      <w:r w:rsidR="00771F9B" w:rsidRPr="00833C3A">
        <w:t xml:space="preserve">родукции и существующие до этапа </w:t>
      </w:r>
      <w:r w:rsidRPr="00833C3A">
        <w:t>снятия ее с производства;</w:t>
      </w:r>
    </w:p>
    <w:p w:rsidR="00820E38" w:rsidRPr="00833C3A" w:rsidRDefault="00820E38" w:rsidP="00833C3A">
      <w:pPr>
        <w:pStyle w:val="a4"/>
        <w:numPr>
          <w:ilvl w:val="0"/>
          <w:numId w:val="2"/>
        </w:numPr>
        <w:ind w:left="0" w:firstLine="851"/>
      </w:pPr>
      <w:r w:rsidRPr="00833C3A">
        <w:t>дополнительные затраты, которые связаны с улу</w:t>
      </w:r>
      <w:r w:rsidR="00771F9B" w:rsidRPr="00833C3A">
        <w:t>чшением каче</w:t>
      </w:r>
      <w:proofErr w:type="gramStart"/>
      <w:r w:rsidR="00771F9B" w:rsidRPr="00833C3A">
        <w:t>ств пр</w:t>
      </w:r>
      <w:proofErr w:type="gramEnd"/>
      <w:r w:rsidR="00771F9B" w:rsidRPr="00833C3A">
        <w:t>одукции и вос</w:t>
      </w:r>
      <w:r w:rsidRPr="00833C3A">
        <w:t>становлением потерянного уровня качества</w:t>
      </w:r>
      <w:r w:rsidR="00771F9B" w:rsidRPr="00833C3A">
        <w:t xml:space="preserve"> </w:t>
      </w:r>
      <w:r w:rsidRPr="00833C3A">
        <w:t>[</w:t>
      </w:r>
      <w:r w:rsidR="0062660A" w:rsidRPr="00833C3A">
        <w:t>10</w:t>
      </w:r>
      <w:r w:rsidRPr="00833C3A">
        <w:t>].</w:t>
      </w:r>
    </w:p>
    <w:p w:rsidR="00820E38" w:rsidRPr="00833C3A" w:rsidRDefault="00820E38" w:rsidP="00833C3A">
      <w:pPr>
        <w:ind w:firstLine="851"/>
      </w:pPr>
      <w:r w:rsidRPr="00833C3A">
        <w:t xml:space="preserve">Существенная доля базовых затрат определяет </w:t>
      </w:r>
      <w:r w:rsidR="00771F9B" w:rsidRPr="00833C3A">
        <w:t>стоимостной размер факторов про</w:t>
      </w:r>
      <w:r w:rsidRPr="00833C3A">
        <w:t>изводства,</w:t>
      </w:r>
      <w:r w:rsidR="00771F9B" w:rsidRPr="00833C3A">
        <w:t xml:space="preserve"> а также общехозяйственные и об</w:t>
      </w:r>
      <w:r w:rsidRPr="00833C3A">
        <w:t>щепроиз</w:t>
      </w:r>
      <w:r w:rsidR="00771F9B" w:rsidRPr="00833C3A">
        <w:t>водственные расходы, которые от</w:t>
      </w:r>
      <w:r w:rsidRPr="00833C3A">
        <w:t xml:space="preserve">носятся на </w:t>
      </w:r>
      <w:r w:rsidR="00771F9B" w:rsidRPr="00833C3A">
        <w:t xml:space="preserve">создание отдельного товара через </w:t>
      </w:r>
      <w:r w:rsidRPr="00833C3A">
        <w:t>смету затрат.</w:t>
      </w:r>
    </w:p>
    <w:p w:rsidR="00820E38" w:rsidRPr="00833C3A" w:rsidRDefault="00820E38" w:rsidP="00833C3A">
      <w:pPr>
        <w:ind w:firstLine="851"/>
      </w:pPr>
      <w:r w:rsidRPr="00833C3A">
        <w:t xml:space="preserve">Дополнительные затраты содержат в себе затраты на оценку и </w:t>
      </w:r>
      <w:r w:rsidR="00771F9B" w:rsidRPr="00833C3A">
        <w:t>затраты на предот</w:t>
      </w:r>
      <w:r w:rsidRPr="00833C3A">
        <w:t>вращение [</w:t>
      </w:r>
      <w:r w:rsidR="00F767F9" w:rsidRPr="00833C3A">
        <w:t>3</w:t>
      </w:r>
      <w:r w:rsidRPr="00833C3A">
        <w:t>].</w:t>
      </w:r>
    </w:p>
    <w:p w:rsidR="00820E38" w:rsidRPr="00833C3A" w:rsidRDefault="00820E38" w:rsidP="00833C3A">
      <w:pPr>
        <w:ind w:firstLine="851"/>
      </w:pPr>
      <w:r w:rsidRPr="00833C3A">
        <w:lastRenderedPageBreak/>
        <w:t>Вы</w:t>
      </w:r>
      <w:r w:rsidR="00771F9B" w:rsidRPr="00833C3A">
        <w:t>деляют дополнительную группу за</w:t>
      </w:r>
      <w:r w:rsidRPr="00833C3A">
        <w:t>трат, относящуюся в зависимости от степени</w:t>
      </w:r>
      <w:r w:rsidR="00771F9B" w:rsidRPr="00833C3A">
        <w:t xml:space="preserve"> </w:t>
      </w:r>
      <w:r w:rsidRPr="00833C3A">
        <w:t>новизн</w:t>
      </w:r>
      <w:r w:rsidR="00771F9B" w:rsidRPr="00833C3A">
        <w:t>ы изделий к базовым или дополни</w:t>
      </w:r>
      <w:r w:rsidRPr="00833C3A">
        <w:t>тельным расходам, – это затраты на брак</w:t>
      </w:r>
      <w:r w:rsidR="00771F9B" w:rsidRPr="00833C3A">
        <w:t xml:space="preserve"> </w:t>
      </w:r>
      <w:r w:rsidRPr="00833C3A">
        <w:t>(рекламаций) и его исправление.</w:t>
      </w:r>
    </w:p>
    <w:p w:rsidR="0049189D" w:rsidRPr="00833C3A" w:rsidRDefault="00820E38" w:rsidP="00833C3A">
      <w:pPr>
        <w:ind w:firstLine="851"/>
      </w:pPr>
      <w:r w:rsidRPr="00833C3A">
        <w:t>С ростом затрат на управление кач</w:t>
      </w:r>
      <w:r w:rsidR="00771F9B" w:rsidRPr="00833C3A">
        <w:t>ест</w:t>
      </w:r>
      <w:r w:rsidRPr="00833C3A">
        <w:t>вом расходы по устранению брака должны</w:t>
      </w:r>
      <w:r w:rsidR="00771F9B" w:rsidRPr="00833C3A">
        <w:t xml:space="preserve"> </w:t>
      </w:r>
      <w:r w:rsidRPr="00833C3A">
        <w:t>снижаться. Но не следует делать вывод о</w:t>
      </w:r>
      <w:r w:rsidR="00771F9B" w:rsidRPr="00833C3A">
        <w:t xml:space="preserve"> </w:t>
      </w:r>
      <w:r w:rsidRPr="00833C3A">
        <w:t>том, что организациям нужно бесконечно</w:t>
      </w:r>
      <w:r w:rsidR="00771F9B" w:rsidRPr="00833C3A">
        <w:t xml:space="preserve"> </w:t>
      </w:r>
      <w:r w:rsidRPr="00833C3A">
        <w:t>приумножать расходы на качество. Важно</w:t>
      </w:r>
      <w:r w:rsidR="00771F9B" w:rsidRPr="00833C3A">
        <w:t xml:space="preserve"> </w:t>
      </w:r>
      <w:r w:rsidRPr="00833C3A">
        <w:t>всегда подв</w:t>
      </w:r>
      <w:r w:rsidR="00771F9B" w:rsidRPr="00833C3A">
        <w:t>ергать анализу затраты на управ</w:t>
      </w:r>
      <w:r w:rsidRPr="00833C3A">
        <w:t>ление качеством, расходы по исправлению</w:t>
      </w:r>
      <w:r w:rsidR="00771F9B" w:rsidRPr="00833C3A">
        <w:t xml:space="preserve"> </w:t>
      </w:r>
      <w:r w:rsidRPr="00833C3A">
        <w:t>брака и общие затраты предприятий в связи</w:t>
      </w:r>
      <w:r w:rsidR="00771F9B" w:rsidRPr="00833C3A">
        <w:t xml:space="preserve"> </w:t>
      </w:r>
      <w:r w:rsidRPr="00833C3A">
        <w:t>с тем, ч</w:t>
      </w:r>
      <w:r w:rsidR="00771F9B" w:rsidRPr="00833C3A">
        <w:t>то необоснованное увеличение за</w:t>
      </w:r>
      <w:r w:rsidRPr="00833C3A">
        <w:t>трат на качество с вероятностью приводит к</w:t>
      </w:r>
      <w:r w:rsidR="00771F9B" w:rsidRPr="00833C3A">
        <w:t xml:space="preserve"> </w:t>
      </w:r>
      <w:r w:rsidRPr="00833C3A">
        <w:t>росту общих издержек.</w:t>
      </w:r>
    </w:p>
    <w:p w:rsidR="00820E38" w:rsidRPr="00833C3A" w:rsidRDefault="00F767F9" w:rsidP="00833C3A">
      <w:pPr>
        <w:ind w:firstLine="851"/>
      </w:pPr>
      <w:r w:rsidRPr="00833C3A">
        <w:t xml:space="preserve">Существует кривая издержек контроля качества и издержек брака. </w:t>
      </w:r>
      <w:r w:rsidR="00820E38" w:rsidRPr="00833C3A">
        <w:t>Точкой пересечения кривых издержек</w:t>
      </w:r>
      <w:r w:rsidR="00771F9B" w:rsidRPr="00833C3A">
        <w:t xml:space="preserve"> </w:t>
      </w:r>
      <w:r w:rsidR="00820E38" w:rsidRPr="00833C3A">
        <w:t>контрол</w:t>
      </w:r>
      <w:r w:rsidR="00771F9B" w:rsidRPr="00833C3A">
        <w:t>я качества и издержек брака в ос</w:t>
      </w:r>
      <w:r w:rsidR="00820E38" w:rsidRPr="00833C3A">
        <w:t>новном является точка минимальных издержек. Одн</w:t>
      </w:r>
      <w:r w:rsidR="00771F9B" w:rsidRPr="00833C3A">
        <w:t>ако в реальной жизни тяжело дос</w:t>
      </w:r>
      <w:r w:rsidR="00820E38" w:rsidRPr="00833C3A">
        <w:t>тичь даже приблизительной оценки, так как</w:t>
      </w:r>
      <w:r w:rsidR="00771F9B" w:rsidRPr="00833C3A">
        <w:t xml:space="preserve"> </w:t>
      </w:r>
      <w:r w:rsidR="00820E38" w:rsidRPr="00833C3A">
        <w:t>важно принимать во внимание множество</w:t>
      </w:r>
      <w:r w:rsidR="00771F9B" w:rsidRPr="00833C3A">
        <w:t xml:space="preserve"> </w:t>
      </w:r>
      <w:r w:rsidR="00820E38" w:rsidRPr="00833C3A">
        <w:t>других переменных. Но все-таки именно эта</w:t>
      </w:r>
      <w:r w:rsidR="00771F9B" w:rsidRPr="00833C3A">
        <w:t xml:space="preserve"> </w:t>
      </w:r>
      <w:r w:rsidR="00820E38" w:rsidRPr="00833C3A">
        <w:t>задача является важнейшей для руководства.</w:t>
      </w:r>
    </w:p>
    <w:p w:rsidR="00820E38" w:rsidRPr="00833C3A" w:rsidRDefault="00820E38" w:rsidP="00833C3A">
      <w:pPr>
        <w:ind w:firstLine="851"/>
      </w:pPr>
      <w:r w:rsidRPr="00833C3A">
        <w:t>К сожалению, многие организации не производят подобных расчетов, хотя они могли</w:t>
      </w:r>
      <w:r w:rsidR="00771F9B" w:rsidRPr="00833C3A">
        <w:t xml:space="preserve"> </w:t>
      </w:r>
      <w:r w:rsidRPr="00833C3A">
        <w:t>бы фирм</w:t>
      </w:r>
      <w:r w:rsidR="00771F9B" w:rsidRPr="00833C3A">
        <w:t>ам сэкономить значительные сред</w:t>
      </w:r>
      <w:r w:rsidRPr="00833C3A">
        <w:t>ства.</w:t>
      </w:r>
    </w:p>
    <w:p w:rsidR="00820E38" w:rsidRPr="00833C3A" w:rsidRDefault="00820E38" w:rsidP="00833C3A">
      <w:pPr>
        <w:ind w:firstLine="851"/>
      </w:pPr>
      <w:r w:rsidRPr="00833C3A">
        <w:t>Выделяют также группировку затрат на</w:t>
      </w:r>
      <w:r w:rsidR="00771F9B" w:rsidRPr="00833C3A">
        <w:t xml:space="preserve"> </w:t>
      </w:r>
      <w:r w:rsidRPr="00833C3A">
        <w:t>качество в</w:t>
      </w:r>
      <w:r w:rsidR="00771F9B" w:rsidRPr="00833C3A">
        <w:t xml:space="preserve"> соответствии с британским стан</w:t>
      </w:r>
      <w:r w:rsidRPr="00833C3A">
        <w:t>дартом BS 6143 [</w:t>
      </w:r>
      <w:r w:rsidR="00F767F9" w:rsidRPr="00833C3A">
        <w:t>2</w:t>
      </w:r>
      <w:r w:rsidRPr="00833C3A">
        <w:t>]:</w:t>
      </w:r>
    </w:p>
    <w:p w:rsidR="00820E38" w:rsidRPr="00833C3A" w:rsidRDefault="00820E38" w:rsidP="00833C3A">
      <w:pPr>
        <w:pStyle w:val="a4"/>
        <w:numPr>
          <w:ilvl w:val="0"/>
          <w:numId w:val="3"/>
        </w:numPr>
        <w:ind w:left="0" w:firstLine="851"/>
      </w:pPr>
      <w:r w:rsidRPr="00833C3A">
        <w:t>предупредительные расходы – расходы на исс</w:t>
      </w:r>
      <w:r w:rsidR="00771F9B" w:rsidRPr="00833C3A">
        <w:t>ледование, предупреждение и сни</w:t>
      </w:r>
      <w:r w:rsidRPr="00833C3A">
        <w:t>жение риска несоответствия или дефекта;</w:t>
      </w:r>
    </w:p>
    <w:p w:rsidR="00820E38" w:rsidRPr="00833C3A" w:rsidRDefault="00820E38" w:rsidP="00833C3A">
      <w:pPr>
        <w:pStyle w:val="a4"/>
        <w:numPr>
          <w:ilvl w:val="0"/>
          <w:numId w:val="3"/>
        </w:numPr>
        <w:ind w:left="0" w:firstLine="851"/>
      </w:pPr>
      <w:r w:rsidRPr="00833C3A">
        <w:t>оцен</w:t>
      </w:r>
      <w:r w:rsidR="00771F9B" w:rsidRPr="00833C3A">
        <w:t>очные издержки – стоимость оцен</w:t>
      </w:r>
      <w:r w:rsidRPr="00833C3A">
        <w:t>ки достижения высокого качества;</w:t>
      </w:r>
    </w:p>
    <w:p w:rsidR="00820E38" w:rsidRPr="00833C3A" w:rsidRDefault="00820E38" w:rsidP="00833C3A">
      <w:pPr>
        <w:pStyle w:val="a4"/>
        <w:numPr>
          <w:ilvl w:val="0"/>
          <w:numId w:val="3"/>
        </w:numPr>
        <w:ind w:left="0" w:firstLine="851"/>
      </w:pPr>
      <w:r w:rsidRPr="00833C3A">
        <w:t>затраты из-за внутренних отказов –</w:t>
      </w:r>
      <w:r w:rsidR="00771F9B" w:rsidRPr="00833C3A">
        <w:t xml:space="preserve"> </w:t>
      </w:r>
      <w:r w:rsidRPr="00833C3A">
        <w:t>расходы, в</w:t>
      </w:r>
      <w:r w:rsidR="00771F9B" w:rsidRPr="00833C3A">
        <w:t>ызванные несоответствием или де</w:t>
      </w:r>
      <w:r w:rsidRPr="00833C3A">
        <w:t>фектами</w:t>
      </w:r>
      <w:r w:rsidR="00771F9B" w:rsidRPr="00833C3A">
        <w:t>, обнаруженными внутри организа</w:t>
      </w:r>
      <w:r w:rsidRPr="00833C3A">
        <w:t>ции на л</w:t>
      </w:r>
      <w:r w:rsidR="00771F9B" w:rsidRPr="00833C3A">
        <w:t>юбом этапе жизненного цикла про</w:t>
      </w:r>
      <w:r w:rsidRPr="00833C3A">
        <w:t>дукции;</w:t>
      </w:r>
    </w:p>
    <w:p w:rsidR="00820E38" w:rsidRPr="00833C3A" w:rsidRDefault="00820E38" w:rsidP="00833C3A">
      <w:pPr>
        <w:pStyle w:val="a4"/>
        <w:numPr>
          <w:ilvl w:val="0"/>
          <w:numId w:val="3"/>
        </w:numPr>
        <w:ind w:left="0" w:firstLine="851"/>
      </w:pPr>
      <w:r w:rsidRPr="00833C3A">
        <w:t>расходы вследствие внешних отказов –</w:t>
      </w:r>
      <w:r w:rsidR="00771F9B" w:rsidRPr="00833C3A">
        <w:t xml:space="preserve"> </w:t>
      </w:r>
      <w:r w:rsidRPr="00833C3A">
        <w:t>затраты, вызванные н</w:t>
      </w:r>
      <w:r w:rsidR="00771F9B" w:rsidRPr="00833C3A">
        <w:t>есоответствием или де</w:t>
      </w:r>
      <w:r w:rsidRPr="00833C3A">
        <w:t>фектами, обнаруженными после поставки</w:t>
      </w:r>
      <w:r w:rsidR="00771F9B" w:rsidRPr="00833C3A">
        <w:t xml:space="preserve"> </w:t>
      </w:r>
      <w:r w:rsidRPr="00833C3A">
        <w:t>потребителю.</w:t>
      </w:r>
    </w:p>
    <w:p w:rsidR="00771F9B" w:rsidRPr="00833C3A" w:rsidRDefault="00820E38" w:rsidP="00833C3A">
      <w:pPr>
        <w:ind w:firstLine="851"/>
      </w:pPr>
      <w:r w:rsidRPr="00833C3A">
        <w:lastRenderedPageBreak/>
        <w:t>Просу</w:t>
      </w:r>
      <w:r w:rsidR="00771F9B" w:rsidRPr="00833C3A">
        <w:t>ммировав все эти затраты, мы по</w:t>
      </w:r>
      <w:r w:rsidRPr="00833C3A">
        <w:t>лучим</w:t>
      </w:r>
      <w:r w:rsidR="005D1E54" w:rsidRPr="00833C3A">
        <w:t xml:space="preserve"> общие затраты на качество (рисунок</w:t>
      </w:r>
      <w:r w:rsidR="00F767F9" w:rsidRPr="00833C3A">
        <w:t xml:space="preserve"> 1</w:t>
      </w:r>
      <w:r w:rsidRPr="00833C3A">
        <w:t>).</w:t>
      </w:r>
    </w:p>
    <w:p w:rsidR="00FA4905" w:rsidRPr="00833C3A" w:rsidRDefault="00FA4905" w:rsidP="00833C3A">
      <w:pPr>
        <w:ind w:firstLine="851"/>
      </w:pPr>
    </w:p>
    <w:p w:rsidR="005D1E54" w:rsidRPr="00833C3A" w:rsidRDefault="005D1E54" w:rsidP="00833C3A">
      <w:pPr>
        <w:ind w:firstLine="851"/>
        <w:jc w:val="center"/>
      </w:pPr>
      <w:r w:rsidRPr="00833C3A">
        <w:rPr>
          <w:noProof/>
        </w:rPr>
        <w:drawing>
          <wp:inline distT="0" distB="0" distL="0" distR="0">
            <wp:extent cx="5181600" cy="1485900"/>
            <wp:effectExtent l="0" t="19050" r="0" b="1905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49189D" w:rsidRPr="00833C3A" w:rsidRDefault="00F767F9" w:rsidP="00833C3A">
      <w:pPr>
        <w:ind w:firstLine="851"/>
        <w:jc w:val="center"/>
      </w:pPr>
      <w:r w:rsidRPr="00833C3A">
        <w:t>Рисунок 1</w:t>
      </w:r>
      <w:r w:rsidR="0049189D" w:rsidRPr="00833C3A">
        <w:t xml:space="preserve"> – Общи</w:t>
      </w:r>
      <w:bookmarkStart w:id="0" w:name="_GoBack"/>
      <w:bookmarkEnd w:id="0"/>
      <w:r w:rsidR="0049189D" w:rsidRPr="00833C3A">
        <w:t>е затраты на качество</w:t>
      </w:r>
    </w:p>
    <w:p w:rsidR="0049189D" w:rsidRPr="00833C3A" w:rsidRDefault="0049189D" w:rsidP="00833C3A">
      <w:pPr>
        <w:ind w:firstLine="851"/>
      </w:pPr>
    </w:p>
    <w:p w:rsidR="00820E38" w:rsidRPr="00833C3A" w:rsidRDefault="00820E38" w:rsidP="00833C3A">
      <w:pPr>
        <w:ind w:firstLine="851"/>
      </w:pPr>
      <w:r w:rsidRPr="00833C3A">
        <w:t xml:space="preserve">На </w:t>
      </w:r>
      <w:r w:rsidR="00771F9B" w:rsidRPr="00833C3A">
        <w:t>данный момент все расходы по по</w:t>
      </w:r>
      <w:r w:rsidRPr="00833C3A">
        <w:t>вышению качества продукции учиты</w:t>
      </w:r>
      <w:r w:rsidR="00771F9B" w:rsidRPr="00833C3A">
        <w:t xml:space="preserve">ваются </w:t>
      </w:r>
      <w:r w:rsidRPr="00833C3A">
        <w:t>общей с</w:t>
      </w:r>
      <w:r w:rsidR="00771F9B" w:rsidRPr="00833C3A">
        <w:t>уммой на счете 20 «Основное про</w:t>
      </w:r>
      <w:r w:rsidRPr="00833C3A">
        <w:t>изводство». В связи с этим дополнительные</w:t>
      </w:r>
      <w:r w:rsidR="00771F9B" w:rsidRPr="00833C3A">
        <w:t xml:space="preserve"> </w:t>
      </w:r>
      <w:r w:rsidRPr="00833C3A">
        <w:t xml:space="preserve">расходы, </w:t>
      </w:r>
      <w:r w:rsidR="00771F9B" w:rsidRPr="00833C3A">
        <w:t>которые связаны с усовершенство</w:t>
      </w:r>
      <w:r w:rsidRPr="00833C3A">
        <w:t>ванием из</w:t>
      </w:r>
      <w:r w:rsidR="00771F9B" w:rsidRPr="00833C3A">
        <w:t>делий, обезличиваются и относят</w:t>
      </w:r>
      <w:r w:rsidRPr="00833C3A">
        <w:t>ся к тем товарам, с производством которых</w:t>
      </w:r>
      <w:r w:rsidR="00200114" w:rsidRPr="00833C3A">
        <w:t xml:space="preserve"> </w:t>
      </w:r>
      <w:r w:rsidRPr="00833C3A">
        <w:t>они не связаны.</w:t>
      </w:r>
    </w:p>
    <w:p w:rsidR="00820E38" w:rsidRPr="00833C3A" w:rsidRDefault="00820E38" w:rsidP="00833C3A">
      <w:pPr>
        <w:ind w:firstLine="851"/>
      </w:pPr>
      <w:r w:rsidRPr="00833C3A">
        <w:t>В экономической литературе по данной</w:t>
      </w:r>
      <w:r w:rsidR="00771F9B" w:rsidRPr="00833C3A">
        <w:t xml:space="preserve"> </w:t>
      </w:r>
      <w:r w:rsidRPr="00833C3A">
        <w:t>проблеме сформировались следующие точки</w:t>
      </w:r>
      <w:r w:rsidR="00771F9B" w:rsidRPr="00833C3A">
        <w:t xml:space="preserve"> </w:t>
      </w:r>
      <w:r w:rsidRPr="00833C3A">
        <w:t>зрения:</w:t>
      </w:r>
    </w:p>
    <w:p w:rsidR="00820E38" w:rsidRPr="00833C3A" w:rsidRDefault="00820E38" w:rsidP="00833C3A">
      <w:pPr>
        <w:pStyle w:val="a4"/>
        <w:numPr>
          <w:ilvl w:val="0"/>
          <w:numId w:val="4"/>
        </w:numPr>
        <w:tabs>
          <w:tab w:val="left" w:pos="993"/>
        </w:tabs>
        <w:ind w:left="0" w:firstLine="851"/>
      </w:pPr>
      <w:r w:rsidRPr="00833C3A">
        <w:t>отраж</w:t>
      </w:r>
      <w:r w:rsidR="00771F9B" w:rsidRPr="00833C3A">
        <w:t>ать эти затраты на счете 20 «Ос</w:t>
      </w:r>
      <w:r w:rsidRPr="00833C3A">
        <w:t>новное производство» отдельной статьей;</w:t>
      </w:r>
    </w:p>
    <w:p w:rsidR="00820E38" w:rsidRPr="00833C3A" w:rsidRDefault="00820E38" w:rsidP="00833C3A">
      <w:pPr>
        <w:pStyle w:val="a4"/>
        <w:numPr>
          <w:ilvl w:val="0"/>
          <w:numId w:val="4"/>
        </w:numPr>
        <w:tabs>
          <w:tab w:val="left" w:pos="993"/>
        </w:tabs>
        <w:ind w:left="0" w:firstLine="851"/>
      </w:pPr>
      <w:r w:rsidRPr="00833C3A">
        <w:t>ввести в План счетов бухгалтерского</w:t>
      </w:r>
      <w:r w:rsidR="00771F9B" w:rsidRPr="00833C3A">
        <w:t xml:space="preserve"> </w:t>
      </w:r>
      <w:r w:rsidRPr="00833C3A">
        <w:t>учета специальный счет;</w:t>
      </w:r>
    </w:p>
    <w:p w:rsidR="00820E38" w:rsidRPr="00833C3A" w:rsidRDefault="00820E38" w:rsidP="00833C3A">
      <w:pPr>
        <w:pStyle w:val="a4"/>
        <w:numPr>
          <w:ilvl w:val="0"/>
          <w:numId w:val="4"/>
        </w:numPr>
        <w:tabs>
          <w:tab w:val="left" w:pos="993"/>
        </w:tabs>
        <w:ind w:left="0" w:firstLine="851"/>
      </w:pPr>
      <w:r w:rsidRPr="00833C3A">
        <w:t>размер дополнительных расходов по</w:t>
      </w:r>
      <w:r w:rsidR="00771F9B" w:rsidRPr="00833C3A">
        <w:t xml:space="preserve"> </w:t>
      </w:r>
      <w:r w:rsidRPr="00833C3A">
        <w:t>улучшению</w:t>
      </w:r>
      <w:r w:rsidR="00771F9B" w:rsidRPr="00833C3A">
        <w:t xml:space="preserve"> качества изделий равен разно</w:t>
      </w:r>
      <w:r w:rsidRPr="00833C3A">
        <w:t>сти между ее себестоимостью до и после</w:t>
      </w:r>
      <w:r w:rsidR="00771F9B" w:rsidRPr="00833C3A">
        <w:t xml:space="preserve"> </w:t>
      </w:r>
      <w:r w:rsidRPr="00833C3A">
        <w:t>усовершенствования качества товаров;</w:t>
      </w:r>
    </w:p>
    <w:p w:rsidR="00820E38" w:rsidRPr="00833C3A" w:rsidRDefault="00771F9B" w:rsidP="00833C3A">
      <w:pPr>
        <w:pStyle w:val="a4"/>
        <w:numPr>
          <w:ilvl w:val="0"/>
          <w:numId w:val="4"/>
        </w:numPr>
        <w:tabs>
          <w:tab w:val="left" w:pos="993"/>
        </w:tabs>
        <w:ind w:left="0" w:firstLine="851"/>
      </w:pPr>
      <w:r w:rsidRPr="00833C3A">
        <w:t>дополнительные расходы расшифро</w:t>
      </w:r>
      <w:r w:rsidR="00820E38" w:rsidRPr="00833C3A">
        <w:t xml:space="preserve">вывать </w:t>
      </w:r>
      <w:r w:rsidRPr="00833C3A">
        <w:t>по соответствующим статьям каль</w:t>
      </w:r>
      <w:r w:rsidR="00820E38" w:rsidRPr="00833C3A">
        <w:t>куляции ли</w:t>
      </w:r>
      <w:r w:rsidRPr="00833C3A">
        <w:t>бо, не выделяя их из каждой ста</w:t>
      </w:r>
      <w:r w:rsidR="00820E38" w:rsidRPr="00833C3A">
        <w:t>тьи, расшифровывать в приложени</w:t>
      </w:r>
      <w:r w:rsidRPr="00833C3A">
        <w:t>ях к каль</w:t>
      </w:r>
      <w:r w:rsidR="00820E38" w:rsidRPr="00833C3A">
        <w:t>куляционному листу;</w:t>
      </w:r>
    </w:p>
    <w:p w:rsidR="00820E38" w:rsidRPr="00833C3A" w:rsidRDefault="00820E38" w:rsidP="00833C3A">
      <w:pPr>
        <w:pStyle w:val="a4"/>
        <w:numPr>
          <w:ilvl w:val="0"/>
          <w:numId w:val="4"/>
        </w:numPr>
        <w:tabs>
          <w:tab w:val="left" w:pos="993"/>
        </w:tabs>
        <w:ind w:left="0" w:firstLine="851"/>
      </w:pPr>
      <w:r w:rsidRPr="00833C3A">
        <w:t>вв</w:t>
      </w:r>
      <w:r w:rsidR="00771F9B" w:rsidRPr="00833C3A">
        <w:t>ести самостоятельную калькуляци</w:t>
      </w:r>
      <w:r w:rsidRPr="00833C3A">
        <w:t>онную ст</w:t>
      </w:r>
      <w:r w:rsidR="00771F9B" w:rsidRPr="00833C3A">
        <w:t>атью «Затраты на обеспечение ка</w:t>
      </w:r>
      <w:r w:rsidRPr="00833C3A">
        <w:t>чества продукции».</w:t>
      </w:r>
    </w:p>
    <w:p w:rsidR="00820E38" w:rsidRPr="00833C3A" w:rsidRDefault="00820E38" w:rsidP="00833C3A">
      <w:pPr>
        <w:ind w:firstLine="851"/>
      </w:pPr>
      <w:r w:rsidRPr="00833C3A">
        <w:lastRenderedPageBreak/>
        <w:t>Для развитого товарного рынка решение</w:t>
      </w:r>
      <w:r w:rsidR="00771F9B" w:rsidRPr="00833C3A">
        <w:t xml:space="preserve"> </w:t>
      </w:r>
      <w:r w:rsidRPr="00833C3A">
        <w:t>проблемы</w:t>
      </w:r>
      <w:r w:rsidR="00771F9B" w:rsidRPr="00833C3A">
        <w:t xml:space="preserve"> качества является простым: низ</w:t>
      </w:r>
      <w:r w:rsidRPr="00833C3A">
        <w:t xml:space="preserve">кокачественная </w:t>
      </w:r>
      <w:r w:rsidR="00771F9B" w:rsidRPr="00833C3A">
        <w:t>продукция не имеет потре</w:t>
      </w:r>
      <w:r w:rsidRPr="00833C3A">
        <w:t>бителя. П</w:t>
      </w:r>
      <w:r w:rsidR="00771F9B" w:rsidRPr="00833C3A">
        <w:t>ри данных условиях качество про</w:t>
      </w:r>
      <w:r w:rsidRPr="00833C3A">
        <w:t>дукции – г</w:t>
      </w:r>
      <w:r w:rsidR="00771F9B" w:rsidRPr="00833C3A">
        <w:t>лавный показатель ее конкуренто</w:t>
      </w:r>
      <w:r w:rsidRPr="00833C3A">
        <w:t>способности.</w:t>
      </w:r>
    </w:p>
    <w:p w:rsidR="00820E38" w:rsidRPr="00833C3A" w:rsidRDefault="00820E38" w:rsidP="00833C3A">
      <w:pPr>
        <w:ind w:firstLine="851"/>
      </w:pPr>
      <w:r w:rsidRPr="00833C3A">
        <w:t>Устойчивое положение фирм на рынке в</w:t>
      </w:r>
      <w:r w:rsidR="00771F9B" w:rsidRPr="00833C3A">
        <w:t xml:space="preserve"> у</w:t>
      </w:r>
      <w:r w:rsidRPr="00833C3A">
        <w:t>словиях высокой конкуренции обусловлено</w:t>
      </w:r>
      <w:r w:rsidR="00771F9B" w:rsidRPr="00833C3A">
        <w:t xml:space="preserve"> </w:t>
      </w:r>
      <w:r w:rsidRPr="00833C3A">
        <w:t>постоя</w:t>
      </w:r>
      <w:r w:rsidR="00771F9B" w:rsidRPr="00833C3A">
        <w:t>нным поддержанием высокого каче</w:t>
      </w:r>
      <w:r w:rsidRPr="00833C3A">
        <w:t>ства выпускаемы</w:t>
      </w:r>
      <w:r w:rsidR="00771F9B" w:rsidRPr="00833C3A">
        <w:t>х изделий. Стабильный вы</w:t>
      </w:r>
      <w:r w:rsidRPr="00833C3A">
        <w:t>пуск товаров высокого качества предлагает</w:t>
      </w:r>
      <w:r w:rsidR="00771F9B" w:rsidRPr="00833C3A">
        <w:t xml:space="preserve"> </w:t>
      </w:r>
      <w:r w:rsidRPr="00833C3A">
        <w:t>шанс к</w:t>
      </w:r>
      <w:r w:rsidR="00771F9B" w:rsidRPr="00833C3A">
        <w:t>рупным компаниям получать прави</w:t>
      </w:r>
      <w:r w:rsidRPr="00833C3A">
        <w:t>тельственные заказы, принимать участие в</w:t>
      </w:r>
      <w:r w:rsidR="001D5F0A" w:rsidRPr="00833C3A">
        <w:t xml:space="preserve"> </w:t>
      </w:r>
      <w:r w:rsidRPr="00833C3A">
        <w:t>общегос</w:t>
      </w:r>
      <w:r w:rsidR="00771F9B" w:rsidRPr="00833C3A">
        <w:t>ударственных программах и проек</w:t>
      </w:r>
      <w:r w:rsidRPr="00833C3A">
        <w:t xml:space="preserve">тах, что </w:t>
      </w:r>
      <w:r w:rsidR="00771F9B" w:rsidRPr="00833C3A">
        <w:t>обеспечивает гарантированный ры</w:t>
      </w:r>
      <w:r w:rsidRPr="00833C3A">
        <w:t>нок сбыта. В условиях силь</w:t>
      </w:r>
      <w:r w:rsidR="00771F9B" w:rsidRPr="00833C3A">
        <w:t>нейшей конку</w:t>
      </w:r>
      <w:r w:rsidRPr="00833C3A">
        <w:t>рентной борьбы положение на рынке мелких</w:t>
      </w:r>
      <w:r w:rsidR="00771F9B" w:rsidRPr="00833C3A">
        <w:t xml:space="preserve"> </w:t>
      </w:r>
      <w:r w:rsidRPr="00833C3A">
        <w:t>и средни</w:t>
      </w:r>
      <w:r w:rsidR="00771F9B" w:rsidRPr="00833C3A">
        <w:t>х фирм полностью находится в за</w:t>
      </w:r>
      <w:r w:rsidRPr="00833C3A">
        <w:t xml:space="preserve">висимости </w:t>
      </w:r>
      <w:r w:rsidR="00771F9B" w:rsidRPr="00833C3A">
        <w:t>от качества выпускаемой ими про</w:t>
      </w:r>
      <w:r w:rsidRPr="00833C3A">
        <w:t>дукции.</w:t>
      </w:r>
    </w:p>
    <w:p w:rsidR="00F767F9" w:rsidRPr="00833C3A" w:rsidRDefault="00820E38" w:rsidP="00833C3A">
      <w:pPr>
        <w:ind w:firstLine="851"/>
      </w:pPr>
      <w:r w:rsidRPr="00833C3A">
        <w:t>На наш взгляд, у</w:t>
      </w:r>
      <w:r w:rsidR="001F61D6" w:rsidRPr="00833C3A">
        <w:t>лучшение</w:t>
      </w:r>
      <w:r w:rsidRPr="00833C3A">
        <w:t xml:space="preserve"> качества</w:t>
      </w:r>
      <w:r w:rsidR="00771F9B" w:rsidRPr="00833C3A">
        <w:t xml:space="preserve"> </w:t>
      </w:r>
      <w:r w:rsidRPr="00833C3A">
        <w:t>продукц</w:t>
      </w:r>
      <w:r w:rsidR="00771F9B" w:rsidRPr="00833C3A">
        <w:t>ии – главный фактор роста эффек</w:t>
      </w:r>
      <w:r w:rsidRPr="00833C3A">
        <w:t xml:space="preserve">тивности общественного </w:t>
      </w:r>
      <w:r w:rsidR="00771F9B" w:rsidRPr="00833C3A">
        <w:t>производства, пол</w:t>
      </w:r>
      <w:r w:rsidRPr="00833C3A">
        <w:t>ного удо</w:t>
      </w:r>
      <w:r w:rsidR="00771F9B" w:rsidRPr="00833C3A">
        <w:t>влетворения материальных и соци</w:t>
      </w:r>
      <w:r w:rsidRPr="00833C3A">
        <w:t>ально-культурных потребностей клиентуры.</w:t>
      </w:r>
    </w:p>
    <w:p w:rsidR="006C6527" w:rsidRPr="00833C3A" w:rsidRDefault="006C6527" w:rsidP="00833C3A">
      <w:pPr>
        <w:ind w:firstLine="851"/>
        <w:jc w:val="center"/>
        <w:rPr>
          <w:b/>
        </w:rPr>
      </w:pPr>
    </w:p>
    <w:p w:rsidR="0049189D" w:rsidRPr="00833C3A" w:rsidRDefault="006C6527" w:rsidP="00833C3A">
      <w:pPr>
        <w:ind w:firstLine="851"/>
        <w:jc w:val="center"/>
        <w:rPr>
          <w:b/>
        </w:rPr>
      </w:pPr>
      <w:r w:rsidRPr="00833C3A">
        <w:rPr>
          <w:b/>
        </w:rPr>
        <w:t>Библиографический список</w:t>
      </w:r>
    </w:p>
    <w:p w:rsidR="00771F9B" w:rsidRPr="00833C3A" w:rsidRDefault="00771F9B" w:rsidP="00833C3A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851"/>
          <w:tab w:val="left" w:pos="993"/>
        </w:tabs>
        <w:ind w:left="0" w:firstLine="0"/>
      </w:pPr>
      <w:r w:rsidRPr="00833C3A">
        <w:t>ГОСТ 15467-79 Управление качеством</w:t>
      </w:r>
      <w:r w:rsidR="00200114" w:rsidRPr="00833C3A">
        <w:t xml:space="preserve"> </w:t>
      </w:r>
      <w:r w:rsidRPr="00833C3A">
        <w:t>продукции. Основные понятия. Термины</w:t>
      </w:r>
      <w:r w:rsidR="00200114" w:rsidRPr="00833C3A">
        <w:t xml:space="preserve"> </w:t>
      </w:r>
      <w:r w:rsidRPr="00833C3A">
        <w:t xml:space="preserve">и определения [Электронный ресурс]. – Режим доступа: </w:t>
      </w:r>
      <w:hyperlink r:id="rId10" w:history="1">
        <w:r w:rsidR="00200114" w:rsidRPr="00833C3A">
          <w:rPr>
            <w:rStyle w:val="a7"/>
            <w:color w:val="auto"/>
            <w:u w:val="none"/>
          </w:rPr>
          <w:t>http://gostexpert.ru/gost/gost-15467-79</w:t>
        </w:r>
      </w:hyperlink>
      <w:r w:rsidR="00200114" w:rsidRPr="00833C3A">
        <w:t xml:space="preserve"> (дата обращения 19.11.2016).</w:t>
      </w:r>
    </w:p>
    <w:p w:rsidR="0049189D" w:rsidRPr="00833C3A" w:rsidRDefault="0049189D" w:rsidP="00833C3A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851"/>
          <w:tab w:val="left" w:pos="993"/>
        </w:tabs>
        <w:ind w:left="0" w:firstLine="0"/>
      </w:pPr>
      <w:r w:rsidRPr="00833C3A">
        <w:t xml:space="preserve">Британский стандарт BS 6143:1992. Британский стандарт BS 6143:1992. «Руководство по экономике качества» [Электронный ресурс]. – Режим доступа: http://altpremium.ru/ </w:t>
      </w:r>
      <w:proofErr w:type="spellStart"/>
      <w:r w:rsidRPr="00833C3A">
        <w:t>index.php</w:t>
      </w:r>
      <w:proofErr w:type="spellEnd"/>
      <w:r w:rsidRPr="00833C3A">
        <w:t>? do=standartsinfo&amp;st_id=7 (дата обращения: 19.11.2016).</w:t>
      </w:r>
    </w:p>
    <w:p w:rsidR="0049189D" w:rsidRPr="00833C3A" w:rsidRDefault="0049189D" w:rsidP="00833C3A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851"/>
          <w:tab w:val="left" w:pos="993"/>
        </w:tabs>
        <w:ind w:left="0" w:firstLine="0"/>
      </w:pPr>
      <w:proofErr w:type="spellStart"/>
      <w:r w:rsidRPr="00833C3A">
        <w:t>Друри</w:t>
      </w:r>
      <w:proofErr w:type="spellEnd"/>
      <w:r w:rsidRPr="00833C3A">
        <w:t xml:space="preserve"> К. Управленческий и производственный учет : учеб</w:t>
      </w:r>
      <w:proofErr w:type="gramStart"/>
      <w:r w:rsidRPr="00833C3A">
        <w:t>.</w:t>
      </w:r>
      <w:proofErr w:type="gramEnd"/>
      <w:r w:rsidRPr="00833C3A">
        <w:t xml:space="preserve"> </w:t>
      </w:r>
      <w:proofErr w:type="gramStart"/>
      <w:r w:rsidRPr="00833C3A">
        <w:t>д</w:t>
      </w:r>
      <w:proofErr w:type="gramEnd"/>
      <w:r w:rsidRPr="00833C3A">
        <w:t>ля студентов вузов. – М.:  ЮНИТИ-ДАНА, 2012. – 735 с.</w:t>
      </w:r>
    </w:p>
    <w:p w:rsidR="0062660A" w:rsidRPr="00833C3A" w:rsidRDefault="0049189D" w:rsidP="00833C3A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851"/>
          <w:tab w:val="left" w:pos="993"/>
        </w:tabs>
        <w:ind w:left="0" w:firstLine="0"/>
      </w:pPr>
      <w:proofErr w:type="spellStart"/>
      <w:r w:rsidRPr="00833C3A">
        <w:t>Ильенкова</w:t>
      </w:r>
      <w:proofErr w:type="spellEnd"/>
      <w:r w:rsidRPr="00833C3A">
        <w:t xml:space="preserve"> С. Д. Управление качеством: учебник. – М.: ЮНИТИ, 2007.</w:t>
      </w:r>
    </w:p>
    <w:p w:rsidR="0062660A" w:rsidRPr="00833C3A" w:rsidRDefault="0062660A" w:rsidP="00833C3A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851"/>
          <w:tab w:val="left" w:pos="993"/>
        </w:tabs>
        <w:ind w:left="0" w:firstLine="0"/>
      </w:pPr>
      <w:r w:rsidRPr="00833C3A">
        <w:t xml:space="preserve">Колесник Н.Ф., </w:t>
      </w:r>
      <w:proofErr w:type="spellStart"/>
      <w:r w:rsidRPr="00833C3A">
        <w:t>Дергунова</w:t>
      </w:r>
      <w:proofErr w:type="spellEnd"/>
      <w:r w:rsidRPr="00833C3A">
        <w:t xml:space="preserve"> Е.О., </w:t>
      </w:r>
      <w:proofErr w:type="spellStart"/>
      <w:r w:rsidRPr="00833C3A">
        <w:t>Вильдиманова</w:t>
      </w:r>
      <w:proofErr w:type="spellEnd"/>
      <w:r w:rsidRPr="00833C3A">
        <w:t xml:space="preserve"> Е.Д. Учет и анализ затрат на обеспечение качества продукции // Вестник Поволжского </w:t>
      </w:r>
      <w:r w:rsidRPr="00833C3A">
        <w:lastRenderedPageBreak/>
        <w:t>государственного университета сервиса. Сери</w:t>
      </w:r>
      <w:r w:rsidR="00E856F8" w:rsidRPr="00833C3A">
        <w:t xml:space="preserve">я: Экономика. – 2014. – №6 (38). – </w:t>
      </w:r>
      <w:r w:rsidRPr="00833C3A">
        <w:t xml:space="preserve"> С. 112-116.</w:t>
      </w:r>
    </w:p>
    <w:p w:rsidR="0062660A" w:rsidRPr="00833C3A" w:rsidRDefault="0062660A" w:rsidP="00833C3A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851"/>
          <w:tab w:val="left" w:pos="993"/>
        </w:tabs>
        <w:ind w:left="0" w:firstLine="0"/>
      </w:pPr>
      <w:r w:rsidRPr="00833C3A">
        <w:rPr>
          <w:shd w:val="clear" w:color="auto" w:fill="FFFFFF"/>
        </w:rPr>
        <w:t xml:space="preserve">Колесник Н.Ф., Осипов П.С. Теоретические аспекты категории качества в современных условиях // Актуальные вопросы экономики, менеджмента и финансов в современных условиях. </w:t>
      </w:r>
      <w:proofErr w:type="spellStart"/>
      <w:r w:rsidRPr="00833C3A">
        <w:rPr>
          <w:shd w:val="clear" w:color="auto" w:fill="FFFFFF"/>
        </w:rPr>
        <w:t>Междунар</w:t>
      </w:r>
      <w:proofErr w:type="spellEnd"/>
      <w:r w:rsidRPr="00833C3A">
        <w:rPr>
          <w:shd w:val="clear" w:color="auto" w:fill="FFFFFF"/>
        </w:rPr>
        <w:t xml:space="preserve">. </w:t>
      </w:r>
      <w:proofErr w:type="spellStart"/>
      <w:r w:rsidRPr="00833C3A">
        <w:rPr>
          <w:shd w:val="clear" w:color="auto" w:fill="FFFFFF"/>
        </w:rPr>
        <w:t>науч</w:t>
      </w:r>
      <w:r w:rsidR="00E856F8" w:rsidRPr="00833C3A">
        <w:rPr>
          <w:shd w:val="clear" w:color="auto" w:fill="FFFFFF"/>
        </w:rPr>
        <w:t>-практ</w:t>
      </w:r>
      <w:proofErr w:type="spellEnd"/>
      <w:r w:rsidR="00E856F8" w:rsidRPr="00833C3A">
        <w:rPr>
          <w:shd w:val="clear" w:color="auto" w:fill="FFFFFF"/>
        </w:rPr>
        <w:t xml:space="preserve">. </w:t>
      </w:r>
      <w:proofErr w:type="spellStart"/>
      <w:r w:rsidR="00E856F8" w:rsidRPr="00833C3A">
        <w:rPr>
          <w:shd w:val="clear" w:color="auto" w:fill="FFFFFF"/>
        </w:rPr>
        <w:t>конф</w:t>
      </w:r>
      <w:proofErr w:type="spellEnd"/>
      <w:r w:rsidR="00E856F8" w:rsidRPr="00833C3A">
        <w:rPr>
          <w:shd w:val="clear" w:color="auto" w:fill="FFFFFF"/>
        </w:rPr>
        <w:t xml:space="preserve">. Санкт-Петербург. – 2015. – </w:t>
      </w:r>
      <w:r w:rsidRPr="00833C3A">
        <w:rPr>
          <w:shd w:val="clear" w:color="auto" w:fill="FFFFFF"/>
        </w:rPr>
        <w:t>С. 165-168.</w:t>
      </w:r>
    </w:p>
    <w:p w:rsidR="0049189D" w:rsidRPr="00833C3A" w:rsidRDefault="0049189D" w:rsidP="00833C3A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851"/>
          <w:tab w:val="left" w:pos="993"/>
        </w:tabs>
        <w:ind w:left="0" w:firstLine="0"/>
      </w:pPr>
      <w:proofErr w:type="spellStart"/>
      <w:r w:rsidRPr="00833C3A">
        <w:t>Котенева</w:t>
      </w:r>
      <w:proofErr w:type="spellEnd"/>
      <w:r w:rsidRPr="00833C3A">
        <w:t xml:space="preserve"> Е. Н., </w:t>
      </w:r>
      <w:proofErr w:type="spellStart"/>
      <w:r w:rsidRPr="00833C3A">
        <w:t>Краснослободцева</w:t>
      </w:r>
      <w:proofErr w:type="spellEnd"/>
      <w:r w:rsidRPr="00833C3A">
        <w:t xml:space="preserve"> Г. К., Фильчакова С. О. Управление затратами предприятия. – М.: Дашков и Кот, 2008. – 224 </w:t>
      </w:r>
      <w:proofErr w:type="gramStart"/>
      <w:r w:rsidRPr="00833C3A">
        <w:t>с</w:t>
      </w:r>
      <w:proofErr w:type="gramEnd"/>
      <w:r w:rsidRPr="00833C3A">
        <w:t>.</w:t>
      </w:r>
    </w:p>
    <w:p w:rsidR="0049189D" w:rsidRPr="00833C3A" w:rsidRDefault="0049189D" w:rsidP="00833C3A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851"/>
          <w:tab w:val="left" w:pos="993"/>
        </w:tabs>
        <w:ind w:left="0" w:firstLine="0"/>
      </w:pPr>
      <w:r w:rsidRPr="00833C3A">
        <w:t xml:space="preserve">Лаврушин О. И. Деньги, кредит, банки : </w:t>
      </w:r>
      <w:r w:rsidR="00E856F8" w:rsidRPr="00833C3A">
        <w:t>учеб</w:t>
      </w:r>
      <w:proofErr w:type="gramStart"/>
      <w:r w:rsidR="00E856F8" w:rsidRPr="00833C3A">
        <w:t>.</w:t>
      </w:r>
      <w:proofErr w:type="gramEnd"/>
      <w:r w:rsidR="00E856F8" w:rsidRPr="00833C3A">
        <w:t xml:space="preserve"> </w:t>
      </w:r>
      <w:proofErr w:type="gramStart"/>
      <w:r w:rsidR="00E856F8" w:rsidRPr="00833C3A">
        <w:t>п</w:t>
      </w:r>
      <w:proofErr w:type="gramEnd"/>
      <w:r w:rsidR="00E856F8" w:rsidRPr="00833C3A">
        <w:t>особие. – М.</w:t>
      </w:r>
      <w:r w:rsidRPr="00833C3A">
        <w:t xml:space="preserve">: </w:t>
      </w:r>
      <w:proofErr w:type="spellStart"/>
      <w:r w:rsidRPr="00833C3A">
        <w:t>КноРус</w:t>
      </w:r>
      <w:proofErr w:type="spellEnd"/>
      <w:r w:rsidRPr="00833C3A">
        <w:t>, 2010. – 560 с.</w:t>
      </w:r>
    </w:p>
    <w:p w:rsidR="0049189D" w:rsidRPr="00833C3A" w:rsidRDefault="0049189D" w:rsidP="00833C3A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851"/>
          <w:tab w:val="left" w:pos="993"/>
        </w:tabs>
        <w:ind w:left="0" w:firstLine="0"/>
      </w:pPr>
      <w:r w:rsidRPr="00833C3A">
        <w:t>Лобачева Е. Н. Экономическая теория : учеб</w:t>
      </w:r>
      <w:proofErr w:type="gramStart"/>
      <w:r w:rsidRPr="00833C3A">
        <w:t>.</w:t>
      </w:r>
      <w:proofErr w:type="gramEnd"/>
      <w:r w:rsidRPr="00833C3A">
        <w:t xml:space="preserve"> </w:t>
      </w:r>
      <w:proofErr w:type="gramStart"/>
      <w:r w:rsidRPr="00833C3A">
        <w:t>п</w:t>
      </w:r>
      <w:proofErr w:type="gramEnd"/>
      <w:r w:rsidRPr="00833C3A">
        <w:t>особие. – М., 2012. – 516 с.</w:t>
      </w:r>
    </w:p>
    <w:p w:rsidR="0049189D" w:rsidRPr="00833C3A" w:rsidRDefault="0049189D" w:rsidP="00833C3A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851"/>
          <w:tab w:val="left" w:pos="993"/>
        </w:tabs>
        <w:ind w:left="0" w:firstLine="0"/>
      </w:pPr>
      <w:r w:rsidRPr="00833C3A">
        <w:t>Мюллер К. Некоторые аспекты внедрения систем качества в промышленности // Стандарты и качество. – 2009. – № 3. – С. 58-63.</w:t>
      </w:r>
    </w:p>
    <w:p w:rsidR="00771F9B" w:rsidRPr="00833C3A" w:rsidRDefault="0049189D" w:rsidP="00833C3A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851"/>
          <w:tab w:val="left" w:pos="993"/>
        </w:tabs>
        <w:ind w:left="0" w:firstLine="0"/>
      </w:pPr>
      <w:r w:rsidRPr="00833C3A">
        <w:t xml:space="preserve">Пейдж С. Тщательная проработка – ключ к разработке стратегии в области качества </w:t>
      </w:r>
      <w:proofErr w:type="spellStart"/>
      <w:r w:rsidRPr="00833C3A">
        <w:t>ипроцедур</w:t>
      </w:r>
      <w:proofErr w:type="spellEnd"/>
      <w:r w:rsidRPr="00833C3A">
        <w:t xml:space="preserve"> // Стандарты и качество. – 2011. – № 8. – С. 67-70.</w:t>
      </w:r>
    </w:p>
    <w:sectPr w:rsidR="00771F9B" w:rsidRPr="00833C3A" w:rsidSect="00E856F8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37A32"/>
    <w:multiLevelType w:val="hybridMultilevel"/>
    <w:tmpl w:val="31C0E0DA"/>
    <w:lvl w:ilvl="0" w:tplc="D23E50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0E1141"/>
    <w:multiLevelType w:val="hybridMultilevel"/>
    <w:tmpl w:val="252A29FC"/>
    <w:lvl w:ilvl="0" w:tplc="D23E50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4D2A00"/>
    <w:multiLevelType w:val="hybridMultilevel"/>
    <w:tmpl w:val="082CBB0C"/>
    <w:lvl w:ilvl="0" w:tplc="D23E50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C0679E"/>
    <w:multiLevelType w:val="hybridMultilevel"/>
    <w:tmpl w:val="A59E1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45418"/>
    <w:multiLevelType w:val="hybridMultilevel"/>
    <w:tmpl w:val="E2C4F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9F702E"/>
    <w:multiLevelType w:val="hybridMultilevel"/>
    <w:tmpl w:val="A3B4A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7C125C"/>
    <w:multiLevelType w:val="hybridMultilevel"/>
    <w:tmpl w:val="0EFC4690"/>
    <w:lvl w:ilvl="0" w:tplc="D23E50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20E38"/>
    <w:rsid w:val="0000693F"/>
    <w:rsid w:val="00026B24"/>
    <w:rsid w:val="000E3A05"/>
    <w:rsid w:val="001B5F5E"/>
    <w:rsid w:val="001C2B86"/>
    <w:rsid w:val="001D5F0A"/>
    <w:rsid w:val="001F61D6"/>
    <w:rsid w:val="00200114"/>
    <w:rsid w:val="00241427"/>
    <w:rsid w:val="0049189D"/>
    <w:rsid w:val="005D1E54"/>
    <w:rsid w:val="0062660A"/>
    <w:rsid w:val="006C6527"/>
    <w:rsid w:val="00771F9B"/>
    <w:rsid w:val="00820E38"/>
    <w:rsid w:val="00833C3A"/>
    <w:rsid w:val="009462FB"/>
    <w:rsid w:val="009845C8"/>
    <w:rsid w:val="009E0181"/>
    <w:rsid w:val="00A64CDF"/>
    <w:rsid w:val="00B42365"/>
    <w:rsid w:val="00BF1C42"/>
    <w:rsid w:val="00C63771"/>
    <w:rsid w:val="00D6015E"/>
    <w:rsid w:val="00D93833"/>
    <w:rsid w:val="00DF3556"/>
    <w:rsid w:val="00E856F8"/>
    <w:rsid w:val="00F767F9"/>
    <w:rsid w:val="00FA4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200114"/>
    <w:pPr>
      <w:spacing w:line="360" w:lineRule="auto"/>
      <w:ind w:firstLine="709"/>
      <w:jc w:val="both"/>
    </w:pPr>
    <w:rPr>
      <w:rFonts w:ascii="Times New Roman" w:hAnsi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autoRedefine/>
    <w:uiPriority w:val="99"/>
    <w:qFormat/>
    <w:rsid w:val="001C2B86"/>
    <w:pPr>
      <w:ind w:firstLine="0"/>
      <w:jc w:val="left"/>
      <w:outlineLvl w:val="0"/>
    </w:pPr>
    <w:rPr>
      <w:rFonts w:eastAsia="Times New Roman"/>
      <w:smallCaps/>
      <w:noProof/>
      <w:color w:val="auto"/>
      <w:lang w:eastAsia="en-US"/>
    </w:rPr>
  </w:style>
  <w:style w:type="paragraph" w:styleId="2">
    <w:name w:val="heading 2"/>
    <w:basedOn w:val="a"/>
    <w:next w:val="a"/>
    <w:link w:val="20"/>
    <w:autoRedefine/>
    <w:uiPriority w:val="9"/>
    <w:qFormat/>
    <w:rsid w:val="001C2B86"/>
    <w:pPr>
      <w:keepNext/>
      <w:ind w:firstLine="0"/>
      <w:jc w:val="center"/>
      <w:outlineLvl w:val="1"/>
    </w:pPr>
    <w:rPr>
      <w:rFonts w:ascii="Cambria" w:eastAsia="Times New Roman" w:hAnsi="Cambria"/>
      <w:b/>
      <w:bCs/>
      <w:i/>
      <w:iCs/>
      <w:lang w:eastAsia="en-US"/>
    </w:rPr>
  </w:style>
  <w:style w:type="paragraph" w:styleId="3">
    <w:name w:val="heading 3"/>
    <w:basedOn w:val="a"/>
    <w:next w:val="a"/>
    <w:link w:val="30"/>
    <w:autoRedefine/>
    <w:uiPriority w:val="9"/>
    <w:qFormat/>
    <w:rsid w:val="001C2B86"/>
    <w:pPr>
      <w:outlineLvl w:val="2"/>
    </w:pPr>
    <w:rPr>
      <w:rFonts w:ascii="Cambria" w:eastAsia="Times New Roman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autoRedefine/>
    <w:uiPriority w:val="9"/>
    <w:qFormat/>
    <w:rsid w:val="001C2B86"/>
    <w:pPr>
      <w:keepNext/>
      <w:outlineLvl w:val="3"/>
    </w:pPr>
    <w:rPr>
      <w:rFonts w:ascii="Calibri" w:eastAsia="Times New Roman" w:hAnsi="Calibri"/>
      <w:b/>
      <w:bCs/>
      <w:lang w:eastAsia="en-US"/>
    </w:rPr>
  </w:style>
  <w:style w:type="paragraph" w:styleId="5">
    <w:name w:val="heading 5"/>
    <w:basedOn w:val="a"/>
    <w:next w:val="a"/>
    <w:link w:val="50"/>
    <w:autoRedefine/>
    <w:uiPriority w:val="9"/>
    <w:qFormat/>
    <w:rsid w:val="001C2B86"/>
    <w:pPr>
      <w:ind w:left="737"/>
      <w:outlineLvl w:val="4"/>
    </w:pPr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autoRedefine/>
    <w:uiPriority w:val="9"/>
    <w:qFormat/>
    <w:rsid w:val="001C2B86"/>
    <w:pPr>
      <w:outlineLvl w:val="5"/>
    </w:pPr>
    <w:rPr>
      <w:rFonts w:ascii="Calibri" w:eastAsia="Times New Roman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1C2B86"/>
    <w:pPr>
      <w:keepNext/>
      <w:outlineLvl w:val="6"/>
    </w:pPr>
    <w:rPr>
      <w:rFonts w:ascii="Calibri" w:eastAsia="Times New Roman" w:hAnsi="Calibri"/>
      <w:sz w:val="24"/>
      <w:szCs w:val="24"/>
      <w:lang w:eastAsia="en-US"/>
    </w:rPr>
  </w:style>
  <w:style w:type="paragraph" w:styleId="8">
    <w:name w:val="heading 8"/>
    <w:basedOn w:val="a"/>
    <w:next w:val="a"/>
    <w:link w:val="80"/>
    <w:autoRedefine/>
    <w:uiPriority w:val="9"/>
    <w:qFormat/>
    <w:rsid w:val="001C2B86"/>
    <w:pPr>
      <w:outlineLvl w:val="7"/>
    </w:pPr>
    <w:rPr>
      <w:rFonts w:ascii="Calibri" w:eastAsia="Times New Roman" w:hAnsi="Calibr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qFormat/>
    <w:rsid w:val="001C2B86"/>
    <w:pPr>
      <w:spacing w:before="240" w:after="60"/>
      <w:outlineLvl w:val="8"/>
    </w:pPr>
    <w:rPr>
      <w:rFonts w:ascii="Cambria" w:eastAsia="Times New Roman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1C2B86"/>
    <w:rPr>
      <w:rFonts w:ascii="Times New Roman" w:eastAsia="Times New Roman" w:hAnsi="Times New Roman"/>
      <w:smallCaps/>
      <w:noProof/>
      <w:sz w:val="28"/>
      <w:szCs w:val="28"/>
    </w:rPr>
  </w:style>
  <w:style w:type="character" w:customStyle="1" w:styleId="20">
    <w:name w:val="Заголовок 2 Знак"/>
    <w:link w:val="2"/>
    <w:uiPriority w:val="9"/>
    <w:rsid w:val="001C2B86"/>
    <w:rPr>
      <w:rFonts w:ascii="Cambria" w:eastAsia="Times New Roman" w:hAnsi="Cambria"/>
      <w:b/>
      <w:bCs/>
      <w:i/>
      <w:iCs/>
      <w:color w:val="000000"/>
      <w:sz w:val="28"/>
      <w:szCs w:val="28"/>
    </w:rPr>
  </w:style>
  <w:style w:type="character" w:customStyle="1" w:styleId="30">
    <w:name w:val="Заголовок 3 Знак"/>
    <w:link w:val="3"/>
    <w:uiPriority w:val="9"/>
    <w:rsid w:val="001C2B86"/>
    <w:rPr>
      <w:rFonts w:ascii="Cambria" w:eastAsia="Times New Roman" w:hAnsi="Cambria"/>
      <w:b/>
      <w:bCs/>
      <w:color w:val="000000"/>
      <w:sz w:val="26"/>
      <w:szCs w:val="26"/>
    </w:rPr>
  </w:style>
  <w:style w:type="character" w:customStyle="1" w:styleId="40">
    <w:name w:val="Заголовок 4 Знак"/>
    <w:link w:val="4"/>
    <w:uiPriority w:val="9"/>
    <w:rsid w:val="001C2B86"/>
    <w:rPr>
      <w:rFonts w:eastAsia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link w:val="5"/>
    <w:uiPriority w:val="9"/>
    <w:rsid w:val="001C2B86"/>
    <w:rPr>
      <w:rFonts w:eastAsia="Times New Roman"/>
      <w:b/>
      <w:bCs/>
      <w:i/>
      <w:iCs/>
      <w:color w:val="000000"/>
      <w:sz w:val="26"/>
      <w:szCs w:val="26"/>
    </w:rPr>
  </w:style>
  <w:style w:type="character" w:customStyle="1" w:styleId="60">
    <w:name w:val="Заголовок 6 Знак"/>
    <w:link w:val="6"/>
    <w:uiPriority w:val="9"/>
    <w:rsid w:val="001C2B86"/>
    <w:rPr>
      <w:rFonts w:eastAsia="Times New Roman"/>
      <w:b/>
      <w:bCs/>
      <w:color w:val="000000"/>
    </w:rPr>
  </w:style>
  <w:style w:type="character" w:customStyle="1" w:styleId="70">
    <w:name w:val="Заголовок 7 Знак"/>
    <w:link w:val="7"/>
    <w:uiPriority w:val="9"/>
    <w:rsid w:val="001C2B86"/>
    <w:rPr>
      <w:rFonts w:eastAsia="Times New Roman"/>
      <w:color w:val="000000"/>
      <w:sz w:val="24"/>
      <w:szCs w:val="24"/>
    </w:rPr>
  </w:style>
  <w:style w:type="character" w:customStyle="1" w:styleId="80">
    <w:name w:val="Заголовок 8 Знак"/>
    <w:link w:val="8"/>
    <w:uiPriority w:val="9"/>
    <w:rsid w:val="001C2B86"/>
    <w:rPr>
      <w:rFonts w:eastAsia="Times New Roman"/>
      <w:i/>
      <w:iCs/>
      <w:color w:val="000000"/>
      <w:sz w:val="24"/>
      <w:szCs w:val="24"/>
    </w:rPr>
  </w:style>
  <w:style w:type="character" w:customStyle="1" w:styleId="90">
    <w:name w:val="Заголовок 9 Знак"/>
    <w:link w:val="9"/>
    <w:uiPriority w:val="9"/>
    <w:rsid w:val="001C2B86"/>
    <w:rPr>
      <w:rFonts w:ascii="Cambria" w:eastAsia="Times New Roman" w:hAnsi="Cambria"/>
      <w:color w:val="000000"/>
    </w:rPr>
  </w:style>
  <w:style w:type="paragraph" w:styleId="a3">
    <w:name w:val="caption"/>
    <w:basedOn w:val="a"/>
    <w:next w:val="a"/>
    <w:uiPriority w:val="99"/>
    <w:qFormat/>
    <w:rsid w:val="001C2B86"/>
    <w:rPr>
      <w:rFonts w:eastAsia="Times New Roman"/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20011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011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114"/>
    <w:rPr>
      <w:rFonts w:ascii="Tahoma" w:hAnsi="Tahoma" w:cs="Tahoma"/>
      <w:color w:val="000000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200114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62660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200114"/>
    <w:pPr>
      <w:spacing w:line="360" w:lineRule="auto"/>
      <w:ind w:firstLine="709"/>
      <w:jc w:val="both"/>
    </w:pPr>
    <w:rPr>
      <w:rFonts w:ascii="Times New Roman" w:hAnsi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autoRedefine/>
    <w:uiPriority w:val="99"/>
    <w:qFormat/>
    <w:rsid w:val="001C2B86"/>
    <w:pPr>
      <w:ind w:firstLine="0"/>
      <w:jc w:val="left"/>
      <w:outlineLvl w:val="0"/>
    </w:pPr>
    <w:rPr>
      <w:rFonts w:eastAsia="Times New Roman"/>
      <w:smallCaps/>
      <w:noProof/>
      <w:color w:val="auto"/>
      <w:lang w:eastAsia="en-US"/>
    </w:rPr>
  </w:style>
  <w:style w:type="paragraph" w:styleId="2">
    <w:name w:val="heading 2"/>
    <w:basedOn w:val="a"/>
    <w:next w:val="a"/>
    <w:link w:val="20"/>
    <w:autoRedefine/>
    <w:uiPriority w:val="9"/>
    <w:qFormat/>
    <w:rsid w:val="001C2B86"/>
    <w:pPr>
      <w:keepNext/>
      <w:ind w:firstLine="0"/>
      <w:jc w:val="center"/>
      <w:outlineLvl w:val="1"/>
    </w:pPr>
    <w:rPr>
      <w:rFonts w:ascii="Cambria" w:eastAsia="Times New Roman" w:hAnsi="Cambria"/>
      <w:b/>
      <w:bCs/>
      <w:i/>
      <w:iCs/>
      <w:lang w:eastAsia="en-US"/>
    </w:rPr>
  </w:style>
  <w:style w:type="paragraph" w:styleId="3">
    <w:name w:val="heading 3"/>
    <w:basedOn w:val="a"/>
    <w:next w:val="a"/>
    <w:link w:val="30"/>
    <w:autoRedefine/>
    <w:uiPriority w:val="9"/>
    <w:qFormat/>
    <w:rsid w:val="001C2B86"/>
    <w:pPr>
      <w:outlineLvl w:val="2"/>
    </w:pPr>
    <w:rPr>
      <w:rFonts w:ascii="Cambria" w:eastAsia="Times New Roman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autoRedefine/>
    <w:uiPriority w:val="9"/>
    <w:qFormat/>
    <w:rsid w:val="001C2B86"/>
    <w:pPr>
      <w:keepNext/>
      <w:outlineLvl w:val="3"/>
    </w:pPr>
    <w:rPr>
      <w:rFonts w:ascii="Calibri" w:eastAsia="Times New Roman" w:hAnsi="Calibri"/>
      <w:b/>
      <w:bCs/>
      <w:lang w:eastAsia="en-US"/>
    </w:rPr>
  </w:style>
  <w:style w:type="paragraph" w:styleId="5">
    <w:name w:val="heading 5"/>
    <w:basedOn w:val="a"/>
    <w:next w:val="a"/>
    <w:link w:val="50"/>
    <w:autoRedefine/>
    <w:uiPriority w:val="9"/>
    <w:qFormat/>
    <w:rsid w:val="001C2B86"/>
    <w:pPr>
      <w:ind w:left="737"/>
      <w:outlineLvl w:val="4"/>
    </w:pPr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autoRedefine/>
    <w:uiPriority w:val="9"/>
    <w:qFormat/>
    <w:rsid w:val="001C2B86"/>
    <w:pPr>
      <w:outlineLvl w:val="5"/>
    </w:pPr>
    <w:rPr>
      <w:rFonts w:ascii="Calibri" w:eastAsia="Times New Roman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1C2B86"/>
    <w:pPr>
      <w:keepNext/>
      <w:outlineLvl w:val="6"/>
    </w:pPr>
    <w:rPr>
      <w:rFonts w:ascii="Calibri" w:eastAsia="Times New Roman" w:hAnsi="Calibri"/>
      <w:sz w:val="24"/>
      <w:szCs w:val="24"/>
      <w:lang w:eastAsia="en-US"/>
    </w:rPr>
  </w:style>
  <w:style w:type="paragraph" w:styleId="8">
    <w:name w:val="heading 8"/>
    <w:basedOn w:val="a"/>
    <w:next w:val="a"/>
    <w:link w:val="80"/>
    <w:autoRedefine/>
    <w:uiPriority w:val="9"/>
    <w:qFormat/>
    <w:rsid w:val="001C2B86"/>
    <w:pPr>
      <w:outlineLvl w:val="7"/>
    </w:pPr>
    <w:rPr>
      <w:rFonts w:ascii="Calibri" w:eastAsia="Times New Roman" w:hAnsi="Calibr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qFormat/>
    <w:rsid w:val="001C2B86"/>
    <w:pPr>
      <w:spacing w:before="240" w:after="60"/>
      <w:outlineLvl w:val="8"/>
    </w:pPr>
    <w:rPr>
      <w:rFonts w:ascii="Cambria" w:eastAsia="Times New Roman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1C2B86"/>
    <w:rPr>
      <w:rFonts w:ascii="Times New Roman" w:eastAsia="Times New Roman" w:hAnsi="Times New Roman"/>
      <w:smallCaps/>
      <w:noProof/>
      <w:sz w:val="28"/>
      <w:szCs w:val="28"/>
    </w:rPr>
  </w:style>
  <w:style w:type="character" w:customStyle="1" w:styleId="20">
    <w:name w:val="Заголовок 2 Знак"/>
    <w:link w:val="2"/>
    <w:uiPriority w:val="9"/>
    <w:rsid w:val="001C2B86"/>
    <w:rPr>
      <w:rFonts w:ascii="Cambria" w:eastAsia="Times New Roman" w:hAnsi="Cambria"/>
      <w:b/>
      <w:bCs/>
      <w:i/>
      <w:iCs/>
      <w:color w:val="000000"/>
      <w:sz w:val="28"/>
      <w:szCs w:val="28"/>
    </w:rPr>
  </w:style>
  <w:style w:type="character" w:customStyle="1" w:styleId="30">
    <w:name w:val="Заголовок 3 Знак"/>
    <w:link w:val="3"/>
    <w:uiPriority w:val="9"/>
    <w:rsid w:val="001C2B86"/>
    <w:rPr>
      <w:rFonts w:ascii="Cambria" w:eastAsia="Times New Roman" w:hAnsi="Cambria"/>
      <w:b/>
      <w:bCs/>
      <w:color w:val="000000"/>
      <w:sz w:val="26"/>
      <w:szCs w:val="26"/>
    </w:rPr>
  </w:style>
  <w:style w:type="character" w:customStyle="1" w:styleId="40">
    <w:name w:val="Заголовок 4 Знак"/>
    <w:link w:val="4"/>
    <w:uiPriority w:val="9"/>
    <w:rsid w:val="001C2B86"/>
    <w:rPr>
      <w:rFonts w:eastAsia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link w:val="5"/>
    <w:uiPriority w:val="9"/>
    <w:rsid w:val="001C2B86"/>
    <w:rPr>
      <w:rFonts w:eastAsia="Times New Roman"/>
      <w:b/>
      <w:bCs/>
      <w:i/>
      <w:iCs/>
      <w:color w:val="000000"/>
      <w:sz w:val="26"/>
      <w:szCs w:val="26"/>
    </w:rPr>
  </w:style>
  <w:style w:type="character" w:customStyle="1" w:styleId="60">
    <w:name w:val="Заголовок 6 Знак"/>
    <w:link w:val="6"/>
    <w:uiPriority w:val="9"/>
    <w:rsid w:val="001C2B86"/>
    <w:rPr>
      <w:rFonts w:eastAsia="Times New Roman"/>
      <w:b/>
      <w:bCs/>
      <w:color w:val="000000"/>
    </w:rPr>
  </w:style>
  <w:style w:type="character" w:customStyle="1" w:styleId="70">
    <w:name w:val="Заголовок 7 Знак"/>
    <w:link w:val="7"/>
    <w:uiPriority w:val="9"/>
    <w:rsid w:val="001C2B86"/>
    <w:rPr>
      <w:rFonts w:eastAsia="Times New Roman"/>
      <w:color w:val="000000"/>
      <w:sz w:val="24"/>
      <w:szCs w:val="24"/>
    </w:rPr>
  </w:style>
  <w:style w:type="character" w:customStyle="1" w:styleId="80">
    <w:name w:val="Заголовок 8 Знак"/>
    <w:link w:val="8"/>
    <w:uiPriority w:val="9"/>
    <w:rsid w:val="001C2B86"/>
    <w:rPr>
      <w:rFonts w:eastAsia="Times New Roman"/>
      <w:i/>
      <w:iCs/>
      <w:color w:val="000000"/>
      <w:sz w:val="24"/>
      <w:szCs w:val="24"/>
    </w:rPr>
  </w:style>
  <w:style w:type="character" w:customStyle="1" w:styleId="90">
    <w:name w:val="Заголовок 9 Знак"/>
    <w:link w:val="9"/>
    <w:uiPriority w:val="9"/>
    <w:rsid w:val="001C2B86"/>
    <w:rPr>
      <w:rFonts w:ascii="Cambria" w:eastAsia="Times New Roman" w:hAnsi="Cambria"/>
      <w:color w:val="000000"/>
    </w:rPr>
  </w:style>
  <w:style w:type="paragraph" w:styleId="a3">
    <w:name w:val="caption"/>
    <w:basedOn w:val="a"/>
    <w:next w:val="a"/>
    <w:uiPriority w:val="99"/>
    <w:qFormat/>
    <w:rsid w:val="001C2B86"/>
    <w:rPr>
      <w:rFonts w:eastAsia="Times New Roman"/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20011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011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114"/>
    <w:rPr>
      <w:rFonts w:ascii="Tahoma" w:hAnsi="Tahoma" w:cs="Tahoma"/>
      <w:color w:val="000000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2001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fontTable" Target="fontTable.xml"/><Relationship Id="rId5" Type="http://schemas.openxmlformats.org/officeDocument/2006/relationships/diagramData" Target="diagrams/data1.xml"/><Relationship Id="rId10" Type="http://schemas.openxmlformats.org/officeDocument/2006/relationships/hyperlink" Target="http://gostexpert.ru/gost/gost-15467-79" TargetMode="Externa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440BC60-A660-4340-874A-2C776C33D68A}" type="doc">
      <dgm:prSet loTypeId="urn:microsoft.com/office/officeart/2005/8/layout/orgChart1" loCatId="hierarchy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F073A4C8-9E79-4F8D-A193-2BDDAB4B6CDE}">
      <dgm:prSet phldrT="[Текст]" custT="1"/>
      <dgm:spPr/>
      <dgm:t>
        <a:bodyPr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Общие затраты на качество</a:t>
          </a:r>
        </a:p>
      </dgm:t>
    </dgm:pt>
    <dgm:pt modelId="{96951676-3FD0-4408-BE9B-0086CAF4998D}" type="parTrans" cxnId="{8F48F2C8-35FC-4EB8-8407-2D61E528B8DB}">
      <dgm:prSet/>
      <dgm:spPr/>
      <dgm:t>
        <a:bodyPr/>
        <a:lstStyle/>
        <a:p>
          <a:pPr algn="ctr"/>
          <a:endParaRPr lang="ru-RU" sz="1000"/>
        </a:p>
      </dgm:t>
    </dgm:pt>
    <dgm:pt modelId="{C281666B-E640-4D98-9E33-939BBF91F5A6}" type="sibTrans" cxnId="{8F48F2C8-35FC-4EB8-8407-2D61E528B8DB}">
      <dgm:prSet/>
      <dgm:spPr/>
      <dgm:t>
        <a:bodyPr/>
        <a:lstStyle/>
        <a:p>
          <a:pPr algn="ctr"/>
          <a:endParaRPr lang="ru-RU" sz="1000"/>
        </a:p>
      </dgm:t>
    </dgm:pt>
    <dgm:pt modelId="{AB5802AC-97C6-4F9B-9CE2-645EBC248F7F}" type="asst">
      <dgm:prSet phldrT="[Текст]" custT="1"/>
      <dgm:spPr/>
      <dgm:t>
        <a:bodyPr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Затраты на соответствие</a:t>
          </a:r>
        </a:p>
      </dgm:t>
    </dgm:pt>
    <dgm:pt modelId="{68222B54-FB00-4707-959F-506DE49A11B1}" type="parTrans" cxnId="{5BCB0269-2B73-4E29-858E-D1EC3BBBE699}">
      <dgm:prSet/>
      <dgm:spPr/>
      <dgm:t>
        <a:bodyPr/>
        <a:lstStyle/>
        <a:p>
          <a:pPr algn="ctr"/>
          <a:endParaRPr lang="ru-RU" sz="1000">
            <a:latin typeface="Times New Roman" pitchFamily="18" charset="0"/>
            <a:cs typeface="Times New Roman" pitchFamily="18" charset="0"/>
          </a:endParaRPr>
        </a:p>
      </dgm:t>
    </dgm:pt>
    <dgm:pt modelId="{89533E6E-53A3-4D3A-AFD6-1004D97C64A7}" type="sibTrans" cxnId="{5BCB0269-2B73-4E29-858E-D1EC3BBBE699}">
      <dgm:prSet/>
      <dgm:spPr/>
      <dgm:t>
        <a:bodyPr/>
        <a:lstStyle/>
        <a:p>
          <a:pPr algn="ctr"/>
          <a:endParaRPr lang="ru-RU" sz="1000"/>
        </a:p>
      </dgm:t>
    </dgm:pt>
    <dgm:pt modelId="{311E1421-13DF-4541-B078-D3D0A5510E8A}" type="asst">
      <dgm:prSet custT="1"/>
      <dgm:spPr/>
      <dgm:t>
        <a:bodyPr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Затраты на несоответствие</a:t>
          </a:r>
        </a:p>
      </dgm:t>
    </dgm:pt>
    <dgm:pt modelId="{1DB26A23-9991-4CB0-826F-3499C5C81742}" type="parTrans" cxnId="{C8F9B389-6602-4480-AFDD-EF0D8B5A3C58}">
      <dgm:prSet/>
      <dgm:spPr/>
      <dgm:t>
        <a:bodyPr/>
        <a:lstStyle/>
        <a:p>
          <a:pPr algn="ctr"/>
          <a:endParaRPr lang="ru-RU" sz="1000">
            <a:latin typeface="Times New Roman" pitchFamily="18" charset="0"/>
            <a:cs typeface="Times New Roman" pitchFamily="18" charset="0"/>
          </a:endParaRPr>
        </a:p>
      </dgm:t>
    </dgm:pt>
    <dgm:pt modelId="{6F0EAEBF-6AB2-45A5-90C3-BD6BF9C586D6}" type="sibTrans" cxnId="{C8F9B389-6602-4480-AFDD-EF0D8B5A3C58}">
      <dgm:prSet/>
      <dgm:spPr/>
      <dgm:t>
        <a:bodyPr/>
        <a:lstStyle/>
        <a:p>
          <a:pPr algn="ctr"/>
          <a:endParaRPr lang="ru-RU" sz="1000"/>
        </a:p>
      </dgm:t>
    </dgm:pt>
    <dgm:pt modelId="{856C8EF2-8DEB-44AE-BE99-54A08CF86584}" type="asst">
      <dgm:prSet custT="1"/>
      <dgm:spPr/>
      <dgm:t>
        <a:bodyPr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Предупредительные</a:t>
          </a:r>
        </a:p>
      </dgm:t>
    </dgm:pt>
    <dgm:pt modelId="{EAD754D7-DEFF-499D-AD1A-07E1D515D07E}" type="parTrans" cxnId="{4E9E3270-22F7-4B6D-A28E-F64F00832F11}">
      <dgm:prSet/>
      <dgm:spPr/>
      <dgm:t>
        <a:bodyPr/>
        <a:lstStyle/>
        <a:p>
          <a:pPr algn="ctr"/>
          <a:endParaRPr lang="ru-RU" sz="1000">
            <a:latin typeface="Times New Roman" pitchFamily="18" charset="0"/>
            <a:cs typeface="Times New Roman" pitchFamily="18" charset="0"/>
          </a:endParaRPr>
        </a:p>
      </dgm:t>
    </dgm:pt>
    <dgm:pt modelId="{B90AB6D6-4DE1-40FF-80B4-CED14EDC0937}" type="sibTrans" cxnId="{4E9E3270-22F7-4B6D-A28E-F64F00832F11}">
      <dgm:prSet/>
      <dgm:spPr/>
      <dgm:t>
        <a:bodyPr/>
        <a:lstStyle/>
        <a:p>
          <a:pPr algn="ctr"/>
          <a:endParaRPr lang="ru-RU" sz="1000"/>
        </a:p>
      </dgm:t>
    </dgm:pt>
    <dgm:pt modelId="{33930E59-5808-4E48-A268-30B0BCE08A79}" type="asst">
      <dgm:prSet custT="1"/>
      <dgm:spPr/>
      <dgm:t>
        <a:bodyPr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На контроль</a:t>
          </a:r>
        </a:p>
      </dgm:t>
    </dgm:pt>
    <dgm:pt modelId="{1E158E65-77B9-43B1-AC0F-ADF055833F33}" type="parTrans" cxnId="{0EB340ED-C437-4CCC-8DAD-517F88F3B1E2}">
      <dgm:prSet/>
      <dgm:spPr/>
      <dgm:t>
        <a:bodyPr/>
        <a:lstStyle/>
        <a:p>
          <a:pPr algn="ctr"/>
          <a:endParaRPr lang="ru-RU" sz="1000">
            <a:latin typeface="Times New Roman" pitchFamily="18" charset="0"/>
            <a:cs typeface="Times New Roman" pitchFamily="18" charset="0"/>
          </a:endParaRPr>
        </a:p>
      </dgm:t>
    </dgm:pt>
    <dgm:pt modelId="{524FD9AE-E00D-4189-9865-FAA588A8E493}" type="sibTrans" cxnId="{0EB340ED-C437-4CCC-8DAD-517F88F3B1E2}">
      <dgm:prSet/>
      <dgm:spPr/>
      <dgm:t>
        <a:bodyPr/>
        <a:lstStyle/>
        <a:p>
          <a:pPr algn="ctr"/>
          <a:endParaRPr lang="ru-RU" sz="1000"/>
        </a:p>
      </dgm:t>
    </dgm:pt>
    <dgm:pt modelId="{78649A4E-CBCD-411F-AA56-E1DA6D174061}" type="asst">
      <dgm:prSet custT="1"/>
      <dgm:spPr/>
      <dgm:t>
        <a:bodyPr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Внешние потери</a:t>
          </a:r>
        </a:p>
      </dgm:t>
    </dgm:pt>
    <dgm:pt modelId="{DFBBC018-94F7-4453-BD46-7C9725FC29FC}" type="parTrans" cxnId="{15294FAB-5BED-43D1-BB91-7E933785CE30}">
      <dgm:prSet/>
      <dgm:spPr/>
      <dgm:t>
        <a:bodyPr/>
        <a:lstStyle/>
        <a:p>
          <a:pPr algn="ctr"/>
          <a:endParaRPr lang="ru-RU" sz="1000">
            <a:latin typeface="Times New Roman" pitchFamily="18" charset="0"/>
            <a:cs typeface="Times New Roman" pitchFamily="18" charset="0"/>
          </a:endParaRPr>
        </a:p>
      </dgm:t>
    </dgm:pt>
    <dgm:pt modelId="{92393438-B890-43F5-B920-19287033E4C5}" type="sibTrans" cxnId="{15294FAB-5BED-43D1-BB91-7E933785CE30}">
      <dgm:prSet/>
      <dgm:spPr/>
      <dgm:t>
        <a:bodyPr/>
        <a:lstStyle/>
        <a:p>
          <a:pPr algn="ctr"/>
          <a:endParaRPr lang="ru-RU" sz="1000"/>
        </a:p>
      </dgm:t>
    </dgm:pt>
    <dgm:pt modelId="{27D992B0-31F1-483B-886C-91020B49463A}" type="asst">
      <dgm:prSet custT="1"/>
      <dgm:spPr/>
      <dgm:t>
        <a:bodyPr/>
        <a:lstStyle/>
        <a:p>
          <a:pPr algn="ctr"/>
          <a:r>
            <a:rPr lang="ru-RU" sz="1000">
              <a:latin typeface="Times New Roman" pitchFamily="18" charset="0"/>
              <a:cs typeface="Times New Roman" pitchFamily="18" charset="0"/>
            </a:rPr>
            <a:t>Внутренние потери</a:t>
          </a:r>
        </a:p>
      </dgm:t>
    </dgm:pt>
    <dgm:pt modelId="{868893F8-CA5B-4E19-8AE5-E22843348623}" type="parTrans" cxnId="{11810243-9A45-4522-88BA-B6D38B7DAC77}">
      <dgm:prSet/>
      <dgm:spPr/>
      <dgm:t>
        <a:bodyPr/>
        <a:lstStyle/>
        <a:p>
          <a:pPr algn="ctr"/>
          <a:endParaRPr lang="ru-RU" sz="1000">
            <a:latin typeface="Times New Roman" pitchFamily="18" charset="0"/>
            <a:cs typeface="Times New Roman" pitchFamily="18" charset="0"/>
          </a:endParaRPr>
        </a:p>
      </dgm:t>
    </dgm:pt>
    <dgm:pt modelId="{8FB99D99-0E20-4C14-A72A-219EA0557893}" type="sibTrans" cxnId="{11810243-9A45-4522-88BA-B6D38B7DAC77}">
      <dgm:prSet/>
      <dgm:spPr/>
      <dgm:t>
        <a:bodyPr/>
        <a:lstStyle/>
        <a:p>
          <a:pPr algn="ctr"/>
          <a:endParaRPr lang="ru-RU" sz="1000"/>
        </a:p>
      </dgm:t>
    </dgm:pt>
    <dgm:pt modelId="{69A35081-7472-4184-B57C-421E9D4420CE}" type="pres">
      <dgm:prSet presAssocID="{9440BC60-A660-4340-874A-2C776C33D68A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9DD79465-18F9-4366-A6C6-7B20975B1E91}" type="pres">
      <dgm:prSet presAssocID="{F073A4C8-9E79-4F8D-A193-2BDDAB4B6CDE}" presName="hierRoot1" presStyleCnt="0">
        <dgm:presLayoutVars>
          <dgm:hierBranch val="init"/>
        </dgm:presLayoutVars>
      </dgm:prSet>
      <dgm:spPr/>
    </dgm:pt>
    <dgm:pt modelId="{AC3E9313-3333-4FA2-A390-6C1CD544A5D6}" type="pres">
      <dgm:prSet presAssocID="{F073A4C8-9E79-4F8D-A193-2BDDAB4B6CDE}" presName="rootComposite1" presStyleCnt="0"/>
      <dgm:spPr/>
    </dgm:pt>
    <dgm:pt modelId="{9B4CD166-FD08-4D4F-ACE8-36EA0D5FC6EB}" type="pres">
      <dgm:prSet presAssocID="{F073A4C8-9E79-4F8D-A193-2BDDAB4B6CDE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F2C28B5-27C8-49EF-988E-646E56D37270}" type="pres">
      <dgm:prSet presAssocID="{F073A4C8-9E79-4F8D-A193-2BDDAB4B6CDE}" presName="rootConnector1" presStyleLbl="node1" presStyleIdx="0" presStyleCnt="0"/>
      <dgm:spPr/>
      <dgm:t>
        <a:bodyPr/>
        <a:lstStyle/>
        <a:p>
          <a:endParaRPr lang="ru-RU"/>
        </a:p>
      </dgm:t>
    </dgm:pt>
    <dgm:pt modelId="{8C5048B4-AD36-4E4C-8F40-6BAB2EFF936D}" type="pres">
      <dgm:prSet presAssocID="{F073A4C8-9E79-4F8D-A193-2BDDAB4B6CDE}" presName="hierChild2" presStyleCnt="0"/>
      <dgm:spPr/>
    </dgm:pt>
    <dgm:pt modelId="{B91B71EB-1C16-4608-841B-01C4681F3CAE}" type="pres">
      <dgm:prSet presAssocID="{F073A4C8-9E79-4F8D-A193-2BDDAB4B6CDE}" presName="hierChild3" presStyleCnt="0"/>
      <dgm:spPr/>
    </dgm:pt>
    <dgm:pt modelId="{F09D6D19-CD05-4507-A2D0-7256F52FEA33}" type="pres">
      <dgm:prSet presAssocID="{68222B54-FB00-4707-959F-506DE49A11B1}" presName="Name111" presStyleLbl="parChTrans1D2" presStyleIdx="0" presStyleCnt="2"/>
      <dgm:spPr/>
      <dgm:t>
        <a:bodyPr/>
        <a:lstStyle/>
        <a:p>
          <a:endParaRPr lang="ru-RU"/>
        </a:p>
      </dgm:t>
    </dgm:pt>
    <dgm:pt modelId="{F900BC26-40E9-4820-9ABE-E7D690CC8DE7}" type="pres">
      <dgm:prSet presAssocID="{AB5802AC-97C6-4F9B-9CE2-645EBC248F7F}" presName="hierRoot3" presStyleCnt="0">
        <dgm:presLayoutVars>
          <dgm:hierBranch val="init"/>
        </dgm:presLayoutVars>
      </dgm:prSet>
      <dgm:spPr/>
    </dgm:pt>
    <dgm:pt modelId="{72C465C5-30A1-4223-97E6-260B3A6F12D9}" type="pres">
      <dgm:prSet presAssocID="{AB5802AC-97C6-4F9B-9CE2-645EBC248F7F}" presName="rootComposite3" presStyleCnt="0"/>
      <dgm:spPr/>
    </dgm:pt>
    <dgm:pt modelId="{F76049C7-5D3A-4F21-9312-26A403D558EA}" type="pres">
      <dgm:prSet presAssocID="{AB5802AC-97C6-4F9B-9CE2-645EBC248F7F}" presName="rootText3" presStyleLbl="asst1" presStyleIdx="0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C698EAD-B831-4528-BF71-0731546686F2}" type="pres">
      <dgm:prSet presAssocID="{AB5802AC-97C6-4F9B-9CE2-645EBC248F7F}" presName="rootConnector3" presStyleLbl="asst1" presStyleIdx="0" presStyleCnt="6"/>
      <dgm:spPr/>
      <dgm:t>
        <a:bodyPr/>
        <a:lstStyle/>
        <a:p>
          <a:endParaRPr lang="ru-RU"/>
        </a:p>
      </dgm:t>
    </dgm:pt>
    <dgm:pt modelId="{28257ECF-712B-4800-BCC6-0C962EE42E26}" type="pres">
      <dgm:prSet presAssocID="{AB5802AC-97C6-4F9B-9CE2-645EBC248F7F}" presName="hierChild6" presStyleCnt="0"/>
      <dgm:spPr/>
    </dgm:pt>
    <dgm:pt modelId="{28460193-D8ED-47A3-9FDC-B1F6FFB06D63}" type="pres">
      <dgm:prSet presAssocID="{AB5802AC-97C6-4F9B-9CE2-645EBC248F7F}" presName="hierChild7" presStyleCnt="0"/>
      <dgm:spPr/>
    </dgm:pt>
    <dgm:pt modelId="{BE774592-46FA-4DC4-AF20-571CFC1B885D}" type="pres">
      <dgm:prSet presAssocID="{EAD754D7-DEFF-499D-AD1A-07E1D515D07E}" presName="Name111" presStyleLbl="parChTrans1D3" presStyleIdx="0" presStyleCnt="4"/>
      <dgm:spPr/>
      <dgm:t>
        <a:bodyPr/>
        <a:lstStyle/>
        <a:p>
          <a:endParaRPr lang="ru-RU"/>
        </a:p>
      </dgm:t>
    </dgm:pt>
    <dgm:pt modelId="{483D2CB7-1659-459F-A90D-B5D713A03CDC}" type="pres">
      <dgm:prSet presAssocID="{856C8EF2-8DEB-44AE-BE99-54A08CF86584}" presName="hierRoot3" presStyleCnt="0">
        <dgm:presLayoutVars>
          <dgm:hierBranch val="init"/>
        </dgm:presLayoutVars>
      </dgm:prSet>
      <dgm:spPr/>
    </dgm:pt>
    <dgm:pt modelId="{8EA10B93-E31E-46CC-9B28-A532962835E9}" type="pres">
      <dgm:prSet presAssocID="{856C8EF2-8DEB-44AE-BE99-54A08CF86584}" presName="rootComposite3" presStyleCnt="0"/>
      <dgm:spPr/>
    </dgm:pt>
    <dgm:pt modelId="{A5822154-EABF-4AEA-AF91-38F9AB342AE1}" type="pres">
      <dgm:prSet presAssocID="{856C8EF2-8DEB-44AE-BE99-54A08CF86584}" presName="rootText3" presStyleLbl="asst1" presStyleIdx="1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FA91F79-70DE-48F6-B43E-E3FF364BAFBD}" type="pres">
      <dgm:prSet presAssocID="{856C8EF2-8DEB-44AE-BE99-54A08CF86584}" presName="rootConnector3" presStyleLbl="asst1" presStyleIdx="1" presStyleCnt="6"/>
      <dgm:spPr/>
      <dgm:t>
        <a:bodyPr/>
        <a:lstStyle/>
        <a:p>
          <a:endParaRPr lang="ru-RU"/>
        </a:p>
      </dgm:t>
    </dgm:pt>
    <dgm:pt modelId="{A6B0CA05-71E0-4525-8D2F-0BF88B7FCD96}" type="pres">
      <dgm:prSet presAssocID="{856C8EF2-8DEB-44AE-BE99-54A08CF86584}" presName="hierChild6" presStyleCnt="0"/>
      <dgm:spPr/>
    </dgm:pt>
    <dgm:pt modelId="{A3C28864-4FA8-42F8-95E9-EE73A01CDEF1}" type="pres">
      <dgm:prSet presAssocID="{856C8EF2-8DEB-44AE-BE99-54A08CF86584}" presName="hierChild7" presStyleCnt="0"/>
      <dgm:spPr/>
    </dgm:pt>
    <dgm:pt modelId="{7EE80C6E-1123-4CAA-86D8-8BC15480AD6D}" type="pres">
      <dgm:prSet presAssocID="{1E158E65-77B9-43B1-AC0F-ADF055833F33}" presName="Name111" presStyleLbl="parChTrans1D3" presStyleIdx="1" presStyleCnt="4"/>
      <dgm:spPr/>
      <dgm:t>
        <a:bodyPr/>
        <a:lstStyle/>
        <a:p>
          <a:endParaRPr lang="ru-RU"/>
        </a:p>
      </dgm:t>
    </dgm:pt>
    <dgm:pt modelId="{015A481E-2E15-40CC-AF58-BD891B2414AD}" type="pres">
      <dgm:prSet presAssocID="{33930E59-5808-4E48-A268-30B0BCE08A79}" presName="hierRoot3" presStyleCnt="0">
        <dgm:presLayoutVars>
          <dgm:hierBranch val="init"/>
        </dgm:presLayoutVars>
      </dgm:prSet>
      <dgm:spPr/>
    </dgm:pt>
    <dgm:pt modelId="{756C7EB1-F2AB-4F44-9D88-E983CEB5857B}" type="pres">
      <dgm:prSet presAssocID="{33930E59-5808-4E48-A268-30B0BCE08A79}" presName="rootComposite3" presStyleCnt="0"/>
      <dgm:spPr/>
    </dgm:pt>
    <dgm:pt modelId="{515A5433-6985-4753-BD2E-7C752D968DF3}" type="pres">
      <dgm:prSet presAssocID="{33930E59-5808-4E48-A268-30B0BCE08A79}" presName="rootText3" presStyleLbl="asst1" presStyleIdx="2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28D7EEF-97C4-4C54-B684-EC5D0140816F}" type="pres">
      <dgm:prSet presAssocID="{33930E59-5808-4E48-A268-30B0BCE08A79}" presName="rootConnector3" presStyleLbl="asst1" presStyleIdx="2" presStyleCnt="6"/>
      <dgm:spPr/>
      <dgm:t>
        <a:bodyPr/>
        <a:lstStyle/>
        <a:p>
          <a:endParaRPr lang="ru-RU"/>
        </a:p>
      </dgm:t>
    </dgm:pt>
    <dgm:pt modelId="{FA89176C-FDDD-4178-AB7C-8D67DF8A4025}" type="pres">
      <dgm:prSet presAssocID="{33930E59-5808-4E48-A268-30B0BCE08A79}" presName="hierChild6" presStyleCnt="0"/>
      <dgm:spPr/>
    </dgm:pt>
    <dgm:pt modelId="{D8E19E2F-CA8B-4467-84CF-F4C2899ECB5E}" type="pres">
      <dgm:prSet presAssocID="{33930E59-5808-4E48-A268-30B0BCE08A79}" presName="hierChild7" presStyleCnt="0"/>
      <dgm:spPr/>
    </dgm:pt>
    <dgm:pt modelId="{BBB3CE87-6AF5-46C2-9B95-679870C86E0D}" type="pres">
      <dgm:prSet presAssocID="{1DB26A23-9991-4CB0-826F-3499C5C81742}" presName="Name111" presStyleLbl="parChTrans1D2" presStyleIdx="1" presStyleCnt="2"/>
      <dgm:spPr/>
      <dgm:t>
        <a:bodyPr/>
        <a:lstStyle/>
        <a:p>
          <a:endParaRPr lang="ru-RU"/>
        </a:p>
      </dgm:t>
    </dgm:pt>
    <dgm:pt modelId="{C248DBCC-3A88-49BE-A471-224445545222}" type="pres">
      <dgm:prSet presAssocID="{311E1421-13DF-4541-B078-D3D0A5510E8A}" presName="hierRoot3" presStyleCnt="0">
        <dgm:presLayoutVars>
          <dgm:hierBranch val="init"/>
        </dgm:presLayoutVars>
      </dgm:prSet>
      <dgm:spPr/>
    </dgm:pt>
    <dgm:pt modelId="{4F71B1C9-B213-49D4-99B3-F418225B7849}" type="pres">
      <dgm:prSet presAssocID="{311E1421-13DF-4541-B078-D3D0A5510E8A}" presName="rootComposite3" presStyleCnt="0"/>
      <dgm:spPr/>
    </dgm:pt>
    <dgm:pt modelId="{66329C36-8F47-4827-90AB-2190479A1899}" type="pres">
      <dgm:prSet presAssocID="{311E1421-13DF-4541-B078-D3D0A5510E8A}" presName="rootText3" presStyleLbl="asst1" presStyleIdx="3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9F7F8B3-D2C8-4CB4-AA00-ED1AF4A28FD0}" type="pres">
      <dgm:prSet presAssocID="{311E1421-13DF-4541-B078-D3D0A5510E8A}" presName="rootConnector3" presStyleLbl="asst1" presStyleIdx="3" presStyleCnt="6"/>
      <dgm:spPr/>
      <dgm:t>
        <a:bodyPr/>
        <a:lstStyle/>
        <a:p>
          <a:endParaRPr lang="ru-RU"/>
        </a:p>
      </dgm:t>
    </dgm:pt>
    <dgm:pt modelId="{0D7E5C4A-68FF-46E8-9BD9-137506F9B925}" type="pres">
      <dgm:prSet presAssocID="{311E1421-13DF-4541-B078-D3D0A5510E8A}" presName="hierChild6" presStyleCnt="0"/>
      <dgm:spPr/>
    </dgm:pt>
    <dgm:pt modelId="{0EFA3CA6-CEBF-4A46-8CDD-097A1D379E34}" type="pres">
      <dgm:prSet presAssocID="{311E1421-13DF-4541-B078-D3D0A5510E8A}" presName="hierChild7" presStyleCnt="0"/>
      <dgm:spPr/>
    </dgm:pt>
    <dgm:pt modelId="{2D46849C-4821-4E30-AEE9-5032F8EC63F8}" type="pres">
      <dgm:prSet presAssocID="{DFBBC018-94F7-4453-BD46-7C9725FC29FC}" presName="Name111" presStyleLbl="parChTrans1D3" presStyleIdx="2" presStyleCnt="4"/>
      <dgm:spPr/>
      <dgm:t>
        <a:bodyPr/>
        <a:lstStyle/>
        <a:p>
          <a:endParaRPr lang="ru-RU"/>
        </a:p>
      </dgm:t>
    </dgm:pt>
    <dgm:pt modelId="{5DC367B3-89E8-47C6-B3EB-4C5FA365F7C2}" type="pres">
      <dgm:prSet presAssocID="{78649A4E-CBCD-411F-AA56-E1DA6D174061}" presName="hierRoot3" presStyleCnt="0">
        <dgm:presLayoutVars>
          <dgm:hierBranch val="init"/>
        </dgm:presLayoutVars>
      </dgm:prSet>
      <dgm:spPr/>
    </dgm:pt>
    <dgm:pt modelId="{C6C789D8-C569-48A2-A36A-C19D8E829FAE}" type="pres">
      <dgm:prSet presAssocID="{78649A4E-CBCD-411F-AA56-E1DA6D174061}" presName="rootComposite3" presStyleCnt="0"/>
      <dgm:spPr/>
    </dgm:pt>
    <dgm:pt modelId="{AC2F1F84-F05F-416E-B50F-0FF3A7B1A418}" type="pres">
      <dgm:prSet presAssocID="{78649A4E-CBCD-411F-AA56-E1DA6D174061}" presName="rootText3" presStyleLbl="asst1" presStyleIdx="4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F1C2C06-54B4-4838-9180-F6E2A776BE0D}" type="pres">
      <dgm:prSet presAssocID="{78649A4E-CBCD-411F-AA56-E1DA6D174061}" presName="rootConnector3" presStyleLbl="asst1" presStyleIdx="4" presStyleCnt="6"/>
      <dgm:spPr/>
      <dgm:t>
        <a:bodyPr/>
        <a:lstStyle/>
        <a:p>
          <a:endParaRPr lang="ru-RU"/>
        </a:p>
      </dgm:t>
    </dgm:pt>
    <dgm:pt modelId="{41698B27-D5B6-4597-AB8D-D44434DC1FBB}" type="pres">
      <dgm:prSet presAssocID="{78649A4E-CBCD-411F-AA56-E1DA6D174061}" presName="hierChild6" presStyleCnt="0"/>
      <dgm:spPr/>
    </dgm:pt>
    <dgm:pt modelId="{5254992B-3B89-490F-B88A-C826DC78EE17}" type="pres">
      <dgm:prSet presAssocID="{78649A4E-CBCD-411F-AA56-E1DA6D174061}" presName="hierChild7" presStyleCnt="0"/>
      <dgm:spPr/>
    </dgm:pt>
    <dgm:pt modelId="{5EB9FE18-C587-42A0-A608-2DB703C94729}" type="pres">
      <dgm:prSet presAssocID="{868893F8-CA5B-4E19-8AE5-E22843348623}" presName="Name111" presStyleLbl="parChTrans1D3" presStyleIdx="3" presStyleCnt="4"/>
      <dgm:spPr/>
      <dgm:t>
        <a:bodyPr/>
        <a:lstStyle/>
        <a:p>
          <a:endParaRPr lang="ru-RU"/>
        </a:p>
      </dgm:t>
    </dgm:pt>
    <dgm:pt modelId="{C1B1F4C4-0E9F-43B9-9E26-BAD210BE5D6D}" type="pres">
      <dgm:prSet presAssocID="{27D992B0-31F1-483B-886C-91020B49463A}" presName="hierRoot3" presStyleCnt="0">
        <dgm:presLayoutVars>
          <dgm:hierBranch val="init"/>
        </dgm:presLayoutVars>
      </dgm:prSet>
      <dgm:spPr/>
    </dgm:pt>
    <dgm:pt modelId="{CEDF2867-B269-4F2E-994D-3E392942DC58}" type="pres">
      <dgm:prSet presAssocID="{27D992B0-31F1-483B-886C-91020B49463A}" presName="rootComposite3" presStyleCnt="0"/>
      <dgm:spPr/>
    </dgm:pt>
    <dgm:pt modelId="{92ACEE62-4F14-47E6-92A9-2B26FC2E5936}" type="pres">
      <dgm:prSet presAssocID="{27D992B0-31F1-483B-886C-91020B49463A}" presName="rootText3" presStyleLbl="asst1" presStyleIdx="5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3138364-75D6-41F2-B308-65A7A68B5D4E}" type="pres">
      <dgm:prSet presAssocID="{27D992B0-31F1-483B-886C-91020B49463A}" presName="rootConnector3" presStyleLbl="asst1" presStyleIdx="5" presStyleCnt="6"/>
      <dgm:spPr/>
      <dgm:t>
        <a:bodyPr/>
        <a:lstStyle/>
        <a:p>
          <a:endParaRPr lang="ru-RU"/>
        </a:p>
      </dgm:t>
    </dgm:pt>
    <dgm:pt modelId="{6951A0F7-388A-465C-8236-9B0FF0F9A4B9}" type="pres">
      <dgm:prSet presAssocID="{27D992B0-31F1-483B-886C-91020B49463A}" presName="hierChild6" presStyleCnt="0"/>
      <dgm:spPr/>
    </dgm:pt>
    <dgm:pt modelId="{B1BA810B-99A3-4057-98EE-8EE864C47645}" type="pres">
      <dgm:prSet presAssocID="{27D992B0-31F1-483B-886C-91020B49463A}" presName="hierChild7" presStyleCnt="0"/>
      <dgm:spPr/>
    </dgm:pt>
  </dgm:ptLst>
  <dgm:cxnLst>
    <dgm:cxn modelId="{6AE23BE4-FF6F-47A1-9A8B-68FD4F78AD8A}" type="presOf" srcId="{68222B54-FB00-4707-959F-506DE49A11B1}" destId="{F09D6D19-CD05-4507-A2D0-7256F52FEA33}" srcOrd="0" destOrd="0" presId="urn:microsoft.com/office/officeart/2005/8/layout/orgChart1"/>
    <dgm:cxn modelId="{2216797B-0C15-4D5D-8AB4-3E218F48854F}" type="presOf" srcId="{868893F8-CA5B-4E19-8AE5-E22843348623}" destId="{5EB9FE18-C587-42A0-A608-2DB703C94729}" srcOrd="0" destOrd="0" presId="urn:microsoft.com/office/officeart/2005/8/layout/orgChart1"/>
    <dgm:cxn modelId="{241436AC-D3D4-468C-9EB3-D4B5A0097526}" type="presOf" srcId="{F073A4C8-9E79-4F8D-A193-2BDDAB4B6CDE}" destId="{DF2C28B5-27C8-49EF-988E-646E56D37270}" srcOrd="1" destOrd="0" presId="urn:microsoft.com/office/officeart/2005/8/layout/orgChart1"/>
    <dgm:cxn modelId="{C8F9B389-6602-4480-AFDD-EF0D8B5A3C58}" srcId="{F073A4C8-9E79-4F8D-A193-2BDDAB4B6CDE}" destId="{311E1421-13DF-4541-B078-D3D0A5510E8A}" srcOrd="1" destOrd="0" parTransId="{1DB26A23-9991-4CB0-826F-3499C5C81742}" sibTransId="{6F0EAEBF-6AB2-45A5-90C3-BD6BF9C586D6}"/>
    <dgm:cxn modelId="{5C101207-BF42-4860-90AC-F002889C69A8}" type="presOf" srcId="{9440BC60-A660-4340-874A-2C776C33D68A}" destId="{69A35081-7472-4184-B57C-421E9D4420CE}" srcOrd="0" destOrd="0" presId="urn:microsoft.com/office/officeart/2005/8/layout/orgChart1"/>
    <dgm:cxn modelId="{5BCB0269-2B73-4E29-858E-D1EC3BBBE699}" srcId="{F073A4C8-9E79-4F8D-A193-2BDDAB4B6CDE}" destId="{AB5802AC-97C6-4F9B-9CE2-645EBC248F7F}" srcOrd="0" destOrd="0" parTransId="{68222B54-FB00-4707-959F-506DE49A11B1}" sibTransId="{89533E6E-53A3-4D3A-AFD6-1004D97C64A7}"/>
    <dgm:cxn modelId="{F8581019-4340-4F07-9A59-88DFBE8AEA71}" type="presOf" srcId="{1DB26A23-9991-4CB0-826F-3499C5C81742}" destId="{BBB3CE87-6AF5-46C2-9B95-679870C86E0D}" srcOrd="0" destOrd="0" presId="urn:microsoft.com/office/officeart/2005/8/layout/orgChart1"/>
    <dgm:cxn modelId="{DCB2C980-12D8-4135-8C57-BA867DFA7D4C}" type="presOf" srcId="{AB5802AC-97C6-4F9B-9CE2-645EBC248F7F}" destId="{0C698EAD-B831-4528-BF71-0731546686F2}" srcOrd="1" destOrd="0" presId="urn:microsoft.com/office/officeart/2005/8/layout/orgChart1"/>
    <dgm:cxn modelId="{DA211E02-481F-4A84-AFE9-8EFC0B80CA80}" type="presOf" srcId="{DFBBC018-94F7-4453-BD46-7C9725FC29FC}" destId="{2D46849C-4821-4E30-AEE9-5032F8EC63F8}" srcOrd="0" destOrd="0" presId="urn:microsoft.com/office/officeart/2005/8/layout/orgChart1"/>
    <dgm:cxn modelId="{8F48F2C8-35FC-4EB8-8407-2D61E528B8DB}" srcId="{9440BC60-A660-4340-874A-2C776C33D68A}" destId="{F073A4C8-9E79-4F8D-A193-2BDDAB4B6CDE}" srcOrd="0" destOrd="0" parTransId="{96951676-3FD0-4408-BE9B-0086CAF4998D}" sibTransId="{C281666B-E640-4D98-9E33-939BBF91F5A6}"/>
    <dgm:cxn modelId="{6A0270A8-878C-4A86-9727-DFC93545D7F7}" type="presOf" srcId="{78649A4E-CBCD-411F-AA56-E1DA6D174061}" destId="{4F1C2C06-54B4-4838-9180-F6E2A776BE0D}" srcOrd="1" destOrd="0" presId="urn:microsoft.com/office/officeart/2005/8/layout/orgChart1"/>
    <dgm:cxn modelId="{6E6F5D6B-B8A4-4C2C-85CD-DDD4C7262F5F}" type="presOf" srcId="{F073A4C8-9E79-4F8D-A193-2BDDAB4B6CDE}" destId="{9B4CD166-FD08-4D4F-ACE8-36EA0D5FC6EB}" srcOrd="0" destOrd="0" presId="urn:microsoft.com/office/officeart/2005/8/layout/orgChart1"/>
    <dgm:cxn modelId="{D680B774-DD9E-4EEE-A948-5F2C9878EF22}" type="presOf" srcId="{856C8EF2-8DEB-44AE-BE99-54A08CF86584}" destId="{9FA91F79-70DE-48F6-B43E-E3FF364BAFBD}" srcOrd="1" destOrd="0" presId="urn:microsoft.com/office/officeart/2005/8/layout/orgChart1"/>
    <dgm:cxn modelId="{16C75ABC-B863-4DDC-85BA-0F41F3C584BC}" type="presOf" srcId="{27D992B0-31F1-483B-886C-91020B49463A}" destId="{E3138364-75D6-41F2-B308-65A7A68B5D4E}" srcOrd="1" destOrd="0" presId="urn:microsoft.com/office/officeart/2005/8/layout/orgChart1"/>
    <dgm:cxn modelId="{8DFC6984-528D-4668-9B68-819A3B2E0A7C}" type="presOf" srcId="{1E158E65-77B9-43B1-AC0F-ADF055833F33}" destId="{7EE80C6E-1123-4CAA-86D8-8BC15480AD6D}" srcOrd="0" destOrd="0" presId="urn:microsoft.com/office/officeart/2005/8/layout/orgChart1"/>
    <dgm:cxn modelId="{B61362BC-9231-40B6-A4D7-26DC98F5802C}" type="presOf" srcId="{33930E59-5808-4E48-A268-30B0BCE08A79}" destId="{515A5433-6985-4753-BD2E-7C752D968DF3}" srcOrd="0" destOrd="0" presId="urn:microsoft.com/office/officeart/2005/8/layout/orgChart1"/>
    <dgm:cxn modelId="{27E6505F-147C-4405-94C4-7CF227807F7E}" type="presOf" srcId="{EAD754D7-DEFF-499D-AD1A-07E1D515D07E}" destId="{BE774592-46FA-4DC4-AF20-571CFC1B885D}" srcOrd="0" destOrd="0" presId="urn:microsoft.com/office/officeart/2005/8/layout/orgChart1"/>
    <dgm:cxn modelId="{1AC7648A-5A39-4527-A30C-9F134441EE5C}" type="presOf" srcId="{33930E59-5808-4E48-A268-30B0BCE08A79}" destId="{628D7EEF-97C4-4C54-B684-EC5D0140816F}" srcOrd="1" destOrd="0" presId="urn:microsoft.com/office/officeart/2005/8/layout/orgChart1"/>
    <dgm:cxn modelId="{4E9E3270-22F7-4B6D-A28E-F64F00832F11}" srcId="{AB5802AC-97C6-4F9B-9CE2-645EBC248F7F}" destId="{856C8EF2-8DEB-44AE-BE99-54A08CF86584}" srcOrd="0" destOrd="0" parTransId="{EAD754D7-DEFF-499D-AD1A-07E1D515D07E}" sibTransId="{B90AB6D6-4DE1-40FF-80B4-CED14EDC0937}"/>
    <dgm:cxn modelId="{CA00F531-34AD-45B8-89B6-7DBD432AB760}" type="presOf" srcId="{78649A4E-CBCD-411F-AA56-E1DA6D174061}" destId="{AC2F1F84-F05F-416E-B50F-0FF3A7B1A418}" srcOrd="0" destOrd="0" presId="urn:microsoft.com/office/officeart/2005/8/layout/orgChart1"/>
    <dgm:cxn modelId="{C96E20EE-999C-43FD-AC66-265814BBE5CA}" type="presOf" srcId="{311E1421-13DF-4541-B078-D3D0A5510E8A}" destId="{66329C36-8F47-4827-90AB-2190479A1899}" srcOrd="0" destOrd="0" presId="urn:microsoft.com/office/officeart/2005/8/layout/orgChart1"/>
    <dgm:cxn modelId="{15294FAB-5BED-43D1-BB91-7E933785CE30}" srcId="{311E1421-13DF-4541-B078-D3D0A5510E8A}" destId="{78649A4E-CBCD-411F-AA56-E1DA6D174061}" srcOrd="0" destOrd="0" parTransId="{DFBBC018-94F7-4453-BD46-7C9725FC29FC}" sibTransId="{92393438-B890-43F5-B920-19287033E4C5}"/>
    <dgm:cxn modelId="{11810243-9A45-4522-88BA-B6D38B7DAC77}" srcId="{311E1421-13DF-4541-B078-D3D0A5510E8A}" destId="{27D992B0-31F1-483B-886C-91020B49463A}" srcOrd="1" destOrd="0" parTransId="{868893F8-CA5B-4E19-8AE5-E22843348623}" sibTransId="{8FB99D99-0E20-4C14-A72A-219EA0557893}"/>
    <dgm:cxn modelId="{E0486B8C-FEC8-49FC-863F-0DC62EB49FF5}" type="presOf" srcId="{856C8EF2-8DEB-44AE-BE99-54A08CF86584}" destId="{A5822154-EABF-4AEA-AF91-38F9AB342AE1}" srcOrd="0" destOrd="0" presId="urn:microsoft.com/office/officeart/2005/8/layout/orgChart1"/>
    <dgm:cxn modelId="{0EB340ED-C437-4CCC-8DAD-517F88F3B1E2}" srcId="{AB5802AC-97C6-4F9B-9CE2-645EBC248F7F}" destId="{33930E59-5808-4E48-A268-30B0BCE08A79}" srcOrd="1" destOrd="0" parTransId="{1E158E65-77B9-43B1-AC0F-ADF055833F33}" sibTransId="{524FD9AE-E00D-4189-9865-FAA588A8E493}"/>
    <dgm:cxn modelId="{4568F3C3-ED2D-4DE1-80B5-E66E3AB6F98F}" type="presOf" srcId="{AB5802AC-97C6-4F9B-9CE2-645EBC248F7F}" destId="{F76049C7-5D3A-4F21-9312-26A403D558EA}" srcOrd="0" destOrd="0" presId="urn:microsoft.com/office/officeart/2005/8/layout/orgChart1"/>
    <dgm:cxn modelId="{76CF4882-5E39-4D93-9B84-BDFCD3BCDFCF}" type="presOf" srcId="{311E1421-13DF-4541-B078-D3D0A5510E8A}" destId="{C9F7F8B3-D2C8-4CB4-AA00-ED1AF4A28FD0}" srcOrd="1" destOrd="0" presId="urn:microsoft.com/office/officeart/2005/8/layout/orgChart1"/>
    <dgm:cxn modelId="{7322EFC6-0492-4B7D-8C07-71EC10FF5DDE}" type="presOf" srcId="{27D992B0-31F1-483B-886C-91020B49463A}" destId="{92ACEE62-4F14-47E6-92A9-2B26FC2E5936}" srcOrd="0" destOrd="0" presId="urn:microsoft.com/office/officeart/2005/8/layout/orgChart1"/>
    <dgm:cxn modelId="{A69F2C8C-B6E9-4A64-8E4E-49D623EDDAC9}" type="presParOf" srcId="{69A35081-7472-4184-B57C-421E9D4420CE}" destId="{9DD79465-18F9-4366-A6C6-7B20975B1E91}" srcOrd="0" destOrd="0" presId="urn:microsoft.com/office/officeart/2005/8/layout/orgChart1"/>
    <dgm:cxn modelId="{37095DC9-53EF-4863-8045-9B94AE8A4858}" type="presParOf" srcId="{9DD79465-18F9-4366-A6C6-7B20975B1E91}" destId="{AC3E9313-3333-4FA2-A390-6C1CD544A5D6}" srcOrd="0" destOrd="0" presId="urn:microsoft.com/office/officeart/2005/8/layout/orgChart1"/>
    <dgm:cxn modelId="{79F411B2-62E2-4E21-8A5C-67F51FA9B234}" type="presParOf" srcId="{AC3E9313-3333-4FA2-A390-6C1CD544A5D6}" destId="{9B4CD166-FD08-4D4F-ACE8-36EA0D5FC6EB}" srcOrd="0" destOrd="0" presId="urn:microsoft.com/office/officeart/2005/8/layout/orgChart1"/>
    <dgm:cxn modelId="{254DD5C0-AC9D-492C-ABBB-7985BBB62411}" type="presParOf" srcId="{AC3E9313-3333-4FA2-A390-6C1CD544A5D6}" destId="{DF2C28B5-27C8-49EF-988E-646E56D37270}" srcOrd="1" destOrd="0" presId="urn:microsoft.com/office/officeart/2005/8/layout/orgChart1"/>
    <dgm:cxn modelId="{98606625-78A3-4A81-ACAF-0BC420F6BA00}" type="presParOf" srcId="{9DD79465-18F9-4366-A6C6-7B20975B1E91}" destId="{8C5048B4-AD36-4E4C-8F40-6BAB2EFF936D}" srcOrd="1" destOrd="0" presId="urn:microsoft.com/office/officeart/2005/8/layout/orgChart1"/>
    <dgm:cxn modelId="{907EA4DC-024D-4FE0-A481-4E9FEBDC7F41}" type="presParOf" srcId="{9DD79465-18F9-4366-A6C6-7B20975B1E91}" destId="{B91B71EB-1C16-4608-841B-01C4681F3CAE}" srcOrd="2" destOrd="0" presId="urn:microsoft.com/office/officeart/2005/8/layout/orgChart1"/>
    <dgm:cxn modelId="{BEFBEF61-BA13-4F7E-B2CA-DCC27B3726BF}" type="presParOf" srcId="{B91B71EB-1C16-4608-841B-01C4681F3CAE}" destId="{F09D6D19-CD05-4507-A2D0-7256F52FEA33}" srcOrd="0" destOrd="0" presId="urn:microsoft.com/office/officeart/2005/8/layout/orgChart1"/>
    <dgm:cxn modelId="{45237054-346B-4702-9019-DE4BF120DB40}" type="presParOf" srcId="{B91B71EB-1C16-4608-841B-01C4681F3CAE}" destId="{F900BC26-40E9-4820-9ABE-E7D690CC8DE7}" srcOrd="1" destOrd="0" presId="urn:microsoft.com/office/officeart/2005/8/layout/orgChart1"/>
    <dgm:cxn modelId="{0F6495FE-0F6F-490A-9221-15F1DBE868FE}" type="presParOf" srcId="{F900BC26-40E9-4820-9ABE-E7D690CC8DE7}" destId="{72C465C5-30A1-4223-97E6-260B3A6F12D9}" srcOrd="0" destOrd="0" presId="urn:microsoft.com/office/officeart/2005/8/layout/orgChart1"/>
    <dgm:cxn modelId="{238AA01C-5DDC-438B-8C9B-EFC981176D9F}" type="presParOf" srcId="{72C465C5-30A1-4223-97E6-260B3A6F12D9}" destId="{F76049C7-5D3A-4F21-9312-26A403D558EA}" srcOrd="0" destOrd="0" presId="urn:microsoft.com/office/officeart/2005/8/layout/orgChart1"/>
    <dgm:cxn modelId="{A34E199F-8F41-466F-8415-ED26F1EC3D73}" type="presParOf" srcId="{72C465C5-30A1-4223-97E6-260B3A6F12D9}" destId="{0C698EAD-B831-4528-BF71-0731546686F2}" srcOrd="1" destOrd="0" presId="urn:microsoft.com/office/officeart/2005/8/layout/orgChart1"/>
    <dgm:cxn modelId="{2A3F7EB4-8754-4DC8-B6DA-689E35735E4D}" type="presParOf" srcId="{F900BC26-40E9-4820-9ABE-E7D690CC8DE7}" destId="{28257ECF-712B-4800-BCC6-0C962EE42E26}" srcOrd="1" destOrd="0" presId="urn:microsoft.com/office/officeart/2005/8/layout/orgChart1"/>
    <dgm:cxn modelId="{AAC8D701-24DB-4B4F-BD11-B1081F06F855}" type="presParOf" srcId="{F900BC26-40E9-4820-9ABE-E7D690CC8DE7}" destId="{28460193-D8ED-47A3-9FDC-B1F6FFB06D63}" srcOrd="2" destOrd="0" presId="urn:microsoft.com/office/officeart/2005/8/layout/orgChart1"/>
    <dgm:cxn modelId="{4B8C8A95-2D41-4EEC-90E2-89311FA9ECD8}" type="presParOf" srcId="{28460193-D8ED-47A3-9FDC-B1F6FFB06D63}" destId="{BE774592-46FA-4DC4-AF20-571CFC1B885D}" srcOrd="0" destOrd="0" presId="urn:microsoft.com/office/officeart/2005/8/layout/orgChart1"/>
    <dgm:cxn modelId="{53C6773A-B685-41AD-A8C0-A49656AAFC45}" type="presParOf" srcId="{28460193-D8ED-47A3-9FDC-B1F6FFB06D63}" destId="{483D2CB7-1659-459F-A90D-B5D713A03CDC}" srcOrd="1" destOrd="0" presId="urn:microsoft.com/office/officeart/2005/8/layout/orgChart1"/>
    <dgm:cxn modelId="{2AF95471-B1FC-43F3-81D3-8B1F0C22FDFF}" type="presParOf" srcId="{483D2CB7-1659-459F-A90D-B5D713A03CDC}" destId="{8EA10B93-E31E-46CC-9B28-A532962835E9}" srcOrd="0" destOrd="0" presId="urn:microsoft.com/office/officeart/2005/8/layout/orgChart1"/>
    <dgm:cxn modelId="{B44A5062-C132-4677-B267-3AE42DDB1682}" type="presParOf" srcId="{8EA10B93-E31E-46CC-9B28-A532962835E9}" destId="{A5822154-EABF-4AEA-AF91-38F9AB342AE1}" srcOrd="0" destOrd="0" presId="urn:microsoft.com/office/officeart/2005/8/layout/orgChart1"/>
    <dgm:cxn modelId="{C602CAE4-443E-49B0-A344-8B2245E199A6}" type="presParOf" srcId="{8EA10B93-E31E-46CC-9B28-A532962835E9}" destId="{9FA91F79-70DE-48F6-B43E-E3FF364BAFBD}" srcOrd="1" destOrd="0" presId="urn:microsoft.com/office/officeart/2005/8/layout/orgChart1"/>
    <dgm:cxn modelId="{A7E31AEC-E55E-49CF-9E4B-3F5A1F3E7313}" type="presParOf" srcId="{483D2CB7-1659-459F-A90D-B5D713A03CDC}" destId="{A6B0CA05-71E0-4525-8D2F-0BF88B7FCD96}" srcOrd="1" destOrd="0" presId="urn:microsoft.com/office/officeart/2005/8/layout/orgChart1"/>
    <dgm:cxn modelId="{FF5C2337-14A3-488E-9365-4FF50A106FFA}" type="presParOf" srcId="{483D2CB7-1659-459F-A90D-B5D713A03CDC}" destId="{A3C28864-4FA8-42F8-95E9-EE73A01CDEF1}" srcOrd="2" destOrd="0" presId="urn:microsoft.com/office/officeart/2005/8/layout/orgChart1"/>
    <dgm:cxn modelId="{B19AEF10-BCBA-4D13-B2F3-CAA040355FC8}" type="presParOf" srcId="{28460193-D8ED-47A3-9FDC-B1F6FFB06D63}" destId="{7EE80C6E-1123-4CAA-86D8-8BC15480AD6D}" srcOrd="2" destOrd="0" presId="urn:microsoft.com/office/officeart/2005/8/layout/orgChart1"/>
    <dgm:cxn modelId="{A59E42A7-356A-4C2C-B02B-63D7FC7D656E}" type="presParOf" srcId="{28460193-D8ED-47A3-9FDC-B1F6FFB06D63}" destId="{015A481E-2E15-40CC-AF58-BD891B2414AD}" srcOrd="3" destOrd="0" presId="urn:microsoft.com/office/officeart/2005/8/layout/orgChart1"/>
    <dgm:cxn modelId="{CC86793A-5AE2-41EE-8F9F-A90185839996}" type="presParOf" srcId="{015A481E-2E15-40CC-AF58-BD891B2414AD}" destId="{756C7EB1-F2AB-4F44-9D88-E983CEB5857B}" srcOrd="0" destOrd="0" presId="urn:microsoft.com/office/officeart/2005/8/layout/orgChart1"/>
    <dgm:cxn modelId="{E6F4FB54-84B8-47C1-BC82-DC61A37D128D}" type="presParOf" srcId="{756C7EB1-F2AB-4F44-9D88-E983CEB5857B}" destId="{515A5433-6985-4753-BD2E-7C752D968DF3}" srcOrd="0" destOrd="0" presId="urn:microsoft.com/office/officeart/2005/8/layout/orgChart1"/>
    <dgm:cxn modelId="{BC2C2B96-1C8B-4F5C-9C67-E6DD17E3B1FC}" type="presParOf" srcId="{756C7EB1-F2AB-4F44-9D88-E983CEB5857B}" destId="{628D7EEF-97C4-4C54-B684-EC5D0140816F}" srcOrd="1" destOrd="0" presId="urn:microsoft.com/office/officeart/2005/8/layout/orgChart1"/>
    <dgm:cxn modelId="{1F5D0889-A9B5-41ED-953F-B97F02AB6362}" type="presParOf" srcId="{015A481E-2E15-40CC-AF58-BD891B2414AD}" destId="{FA89176C-FDDD-4178-AB7C-8D67DF8A4025}" srcOrd="1" destOrd="0" presId="urn:microsoft.com/office/officeart/2005/8/layout/orgChart1"/>
    <dgm:cxn modelId="{DAA8F2EF-9308-4A01-B1B6-EEA29820C8AB}" type="presParOf" srcId="{015A481E-2E15-40CC-AF58-BD891B2414AD}" destId="{D8E19E2F-CA8B-4467-84CF-F4C2899ECB5E}" srcOrd="2" destOrd="0" presId="urn:microsoft.com/office/officeart/2005/8/layout/orgChart1"/>
    <dgm:cxn modelId="{34BBF255-CCE4-4DB9-A68F-7017968651F6}" type="presParOf" srcId="{B91B71EB-1C16-4608-841B-01C4681F3CAE}" destId="{BBB3CE87-6AF5-46C2-9B95-679870C86E0D}" srcOrd="2" destOrd="0" presId="urn:microsoft.com/office/officeart/2005/8/layout/orgChart1"/>
    <dgm:cxn modelId="{D28F4A51-9638-4CF6-AD40-F51C1B7C80FF}" type="presParOf" srcId="{B91B71EB-1C16-4608-841B-01C4681F3CAE}" destId="{C248DBCC-3A88-49BE-A471-224445545222}" srcOrd="3" destOrd="0" presId="urn:microsoft.com/office/officeart/2005/8/layout/orgChart1"/>
    <dgm:cxn modelId="{7311B5EB-BE34-4BEA-B5FC-1D59A2968599}" type="presParOf" srcId="{C248DBCC-3A88-49BE-A471-224445545222}" destId="{4F71B1C9-B213-49D4-99B3-F418225B7849}" srcOrd="0" destOrd="0" presId="urn:microsoft.com/office/officeart/2005/8/layout/orgChart1"/>
    <dgm:cxn modelId="{CC96A7FE-CE07-4CF8-A6D6-9C30C655A2D2}" type="presParOf" srcId="{4F71B1C9-B213-49D4-99B3-F418225B7849}" destId="{66329C36-8F47-4827-90AB-2190479A1899}" srcOrd="0" destOrd="0" presId="urn:microsoft.com/office/officeart/2005/8/layout/orgChart1"/>
    <dgm:cxn modelId="{DA3E111A-55F5-45B7-914B-2EE19C433101}" type="presParOf" srcId="{4F71B1C9-B213-49D4-99B3-F418225B7849}" destId="{C9F7F8B3-D2C8-4CB4-AA00-ED1AF4A28FD0}" srcOrd="1" destOrd="0" presId="urn:microsoft.com/office/officeart/2005/8/layout/orgChart1"/>
    <dgm:cxn modelId="{206FDC10-6135-44A4-8B48-0ADCE0111593}" type="presParOf" srcId="{C248DBCC-3A88-49BE-A471-224445545222}" destId="{0D7E5C4A-68FF-46E8-9BD9-137506F9B925}" srcOrd="1" destOrd="0" presId="urn:microsoft.com/office/officeart/2005/8/layout/orgChart1"/>
    <dgm:cxn modelId="{698EBD49-000F-4A8A-B06D-BFC4B877ABEF}" type="presParOf" srcId="{C248DBCC-3A88-49BE-A471-224445545222}" destId="{0EFA3CA6-CEBF-4A46-8CDD-097A1D379E34}" srcOrd="2" destOrd="0" presId="urn:microsoft.com/office/officeart/2005/8/layout/orgChart1"/>
    <dgm:cxn modelId="{7EE77C2C-5181-473C-B0F3-BB907235FD37}" type="presParOf" srcId="{0EFA3CA6-CEBF-4A46-8CDD-097A1D379E34}" destId="{2D46849C-4821-4E30-AEE9-5032F8EC63F8}" srcOrd="0" destOrd="0" presId="urn:microsoft.com/office/officeart/2005/8/layout/orgChart1"/>
    <dgm:cxn modelId="{8E9B355B-5935-4C73-A968-227AE003101A}" type="presParOf" srcId="{0EFA3CA6-CEBF-4A46-8CDD-097A1D379E34}" destId="{5DC367B3-89E8-47C6-B3EB-4C5FA365F7C2}" srcOrd="1" destOrd="0" presId="urn:microsoft.com/office/officeart/2005/8/layout/orgChart1"/>
    <dgm:cxn modelId="{38D8E9B8-B180-4EDC-8519-EB6D211C9352}" type="presParOf" srcId="{5DC367B3-89E8-47C6-B3EB-4C5FA365F7C2}" destId="{C6C789D8-C569-48A2-A36A-C19D8E829FAE}" srcOrd="0" destOrd="0" presId="urn:microsoft.com/office/officeart/2005/8/layout/orgChart1"/>
    <dgm:cxn modelId="{18AECE26-B569-43F9-A6CE-D9613F48E5E3}" type="presParOf" srcId="{C6C789D8-C569-48A2-A36A-C19D8E829FAE}" destId="{AC2F1F84-F05F-416E-B50F-0FF3A7B1A418}" srcOrd="0" destOrd="0" presId="urn:microsoft.com/office/officeart/2005/8/layout/orgChart1"/>
    <dgm:cxn modelId="{5BD392DB-D3BF-44A7-8DF8-B4AEDF450EF3}" type="presParOf" srcId="{C6C789D8-C569-48A2-A36A-C19D8E829FAE}" destId="{4F1C2C06-54B4-4838-9180-F6E2A776BE0D}" srcOrd="1" destOrd="0" presId="urn:microsoft.com/office/officeart/2005/8/layout/orgChart1"/>
    <dgm:cxn modelId="{1E55F4E1-D667-41F7-AA48-24C5F41DF673}" type="presParOf" srcId="{5DC367B3-89E8-47C6-B3EB-4C5FA365F7C2}" destId="{41698B27-D5B6-4597-AB8D-D44434DC1FBB}" srcOrd="1" destOrd="0" presId="urn:microsoft.com/office/officeart/2005/8/layout/orgChart1"/>
    <dgm:cxn modelId="{464E5F2E-D796-4E1B-80AB-AAB6A205D060}" type="presParOf" srcId="{5DC367B3-89E8-47C6-B3EB-4C5FA365F7C2}" destId="{5254992B-3B89-490F-B88A-C826DC78EE17}" srcOrd="2" destOrd="0" presId="urn:microsoft.com/office/officeart/2005/8/layout/orgChart1"/>
    <dgm:cxn modelId="{2E0A98B1-D871-49B6-A388-0FDBACF50C62}" type="presParOf" srcId="{0EFA3CA6-CEBF-4A46-8CDD-097A1D379E34}" destId="{5EB9FE18-C587-42A0-A608-2DB703C94729}" srcOrd="2" destOrd="0" presId="urn:microsoft.com/office/officeart/2005/8/layout/orgChart1"/>
    <dgm:cxn modelId="{95BEA18C-FB69-4B5C-AB9C-66CD1052A8B3}" type="presParOf" srcId="{0EFA3CA6-CEBF-4A46-8CDD-097A1D379E34}" destId="{C1B1F4C4-0E9F-43B9-9E26-BAD210BE5D6D}" srcOrd="3" destOrd="0" presId="urn:microsoft.com/office/officeart/2005/8/layout/orgChart1"/>
    <dgm:cxn modelId="{4E0BED13-D68A-46B3-84AB-4C0D0AFF2FF2}" type="presParOf" srcId="{C1B1F4C4-0E9F-43B9-9E26-BAD210BE5D6D}" destId="{CEDF2867-B269-4F2E-994D-3E392942DC58}" srcOrd="0" destOrd="0" presId="urn:microsoft.com/office/officeart/2005/8/layout/orgChart1"/>
    <dgm:cxn modelId="{2538AF87-D651-44FA-AD3F-BBD15728E180}" type="presParOf" srcId="{CEDF2867-B269-4F2E-994D-3E392942DC58}" destId="{92ACEE62-4F14-47E6-92A9-2B26FC2E5936}" srcOrd="0" destOrd="0" presId="urn:microsoft.com/office/officeart/2005/8/layout/orgChart1"/>
    <dgm:cxn modelId="{BB938C9F-5F4C-4FFC-950C-A33D2D9A0492}" type="presParOf" srcId="{CEDF2867-B269-4F2E-994D-3E392942DC58}" destId="{E3138364-75D6-41F2-B308-65A7A68B5D4E}" srcOrd="1" destOrd="0" presId="urn:microsoft.com/office/officeart/2005/8/layout/orgChart1"/>
    <dgm:cxn modelId="{1180D285-22EA-4A58-982C-D0C25A6848EA}" type="presParOf" srcId="{C1B1F4C4-0E9F-43B9-9E26-BAD210BE5D6D}" destId="{6951A0F7-388A-465C-8236-9B0FF0F9A4B9}" srcOrd="1" destOrd="0" presId="urn:microsoft.com/office/officeart/2005/8/layout/orgChart1"/>
    <dgm:cxn modelId="{6D300850-3A86-4274-9515-5C6F0989632D}" type="presParOf" srcId="{C1B1F4C4-0E9F-43B9-9E26-BAD210BE5D6D}" destId="{B1BA810B-99A3-4057-98EE-8EE864C4764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EB9FE18-C587-42A0-A608-2DB703C94729}">
      <dsp:nvSpPr>
        <dsp:cNvPr id="0" name=""/>
        <dsp:cNvSpPr/>
      </dsp:nvSpPr>
      <dsp:spPr>
        <a:xfrm>
          <a:off x="3480718" y="936263"/>
          <a:ext cx="91440" cy="35569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5697"/>
              </a:lnTo>
              <a:lnTo>
                <a:pt x="126911" y="35569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46849C-4821-4E30-AEE9-5032F8EC63F8}">
      <dsp:nvSpPr>
        <dsp:cNvPr id="0" name=""/>
        <dsp:cNvSpPr/>
      </dsp:nvSpPr>
      <dsp:spPr>
        <a:xfrm>
          <a:off x="3399526" y="936263"/>
          <a:ext cx="91440" cy="355697"/>
        </a:xfrm>
        <a:custGeom>
          <a:avLst/>
          <a:gdLst/>
          <a:ahLst/>
          <a:cxnLst/>
          <a:rect l="0" t="0" r="0" b="0"/>
          <a:pathLst>
            <a:path>
              <a:moveTo>
                <a:pt x="126911" y="0"/>
              </a:moveTo>
              <a:lnTo>
                <a:pt x="126911" y="355697"/>
              </a:lnTo>
              <a:lnTo>
                <a:pt x="45720" y="35569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B3CE87-6AF5-46C2-9B95-679870C86E0D}">
      <dsp:nvSpPr>
        <dsp:cNvPr id="0" name=""/>
        <dsp:cNvSpPr/>
      </dsp:nvSpPr>
      <dsp:spPr>
        <a:xfrm>
          <a:off x="2590800" y="387252"/>
          <a:ext cx="549011" cy="3556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5697"/>
              </a:lnTo>
              <a:lnTo>
                <a:pt x="549011" y="35569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EE80C6E-1123-4CAA-86D8-8BC15480AD6D}">
      <dsp:nvSpPr>
        <dsp:cNvPr id="0" name=""/>
        <dsp:cNvSpPr/>
      </dsp:nvSpPr>
      <dsp:spPr>
        <a:xfrm>
          <a:off x="1609441" y="936263"/>
          <a:ext cx="91440" cy="35569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5697"/>
              </a:lnTo>
              <a:lnTo>
                <a:pt x="126911" y="35569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E774592-46FA-4DC4-AF20-571CFC1B885D}">
      <dsp:nvSpPr>
        <dsp:cNvPr id="0" name=""/>
        <dsp:cNvSpPr/>
      </dsp:nvSpPr>
      <dsp:spPr>
        <a:xfrm>
          <a:off x="1528249" y="936263"/>
          <a:ext cx="91440" cy="355697"/>
        </a:xfrm>
        <a:custGeom>
          <a:avLst/>
          <a:gdLst/>
          <a:ahLst/>
          <a:cxnLst/>
          <a:rect l="0" t="0" r="0" b="0"/>
          <a:pathLst>
            <a:path>
              <a:moveTo>
                <a:pt x="126911" y="0"/>
              </a:moveTo>
              <a:lnTo>
                <a:pt x="126911" y="355697"/>
              </a:lnTo>
              <a:lnTo>
                <a:pt x="45720" y="35569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9D6D19-CD05-4507-A2D0-7256F52FEA33}">
      <dsp:nvSpPr>
        <dsp:cNvPr id="0" name=""/>
        <dsp:cNvSpPr/>
      </dsp:nvSpPr>
      <dsp:spPr>
        <a:xfrm>
          <a:off x="2041788" y="387252"/>
          <a:ext cx="549011" cy="355697"/>
        </a:xfrm>
        <a:custGeom>
          <a:avLst/>
          <a:gdLst/>
          <a:ahLst/>
          <a:cxnLst/>
          <a:rect l="0" t="0" r="0" b="0"/>
          <a:pathLst>
            <a:path>
              <a:moveTo>
                <a:pt x="549011" y="0"/>
              </a:moveTo>
              <a:lnTo>
                <a:pt x="549011" y="355697"/>
              </a:lnTo>
              <a:lnTo>
                <a:pt x="0" y="35569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B4CD166-FD08-4D4F-ACE8-36EA0D5FC6EB}">
      <dsp:nvSpPr>
        <dsp:cNvPr id="0" name=""/>
        <dsp:cNvSpPr/>
      </dsp:nvSpPr>
      <dsp:spPr>
        <a:xfrm>
          <a:off x="2204172" y="625"/>
          <a:ext cx="773255" cy="38662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Общие затраты на качество</a:t>
          </a:r>
        </a:p>
      </dsp:txBody>
      <dsp:txXfrm>
        <a:off x="2204172" y="625"/>
        <a:ext cx="773255" cy="386627"/>
      </dsp:txXfrm>
    </dsp:sp>
    <dsp:sp modelId="{F76049C7-5D3A-4F21-9312-26A403D558EA}">
      <dsp:nvSpPr>
        <dsp:cNvPr id="0" name=""/>
        <dsp:cNvSpPr/>
      </dsp:nvSpPr>
      <dsp:spPr>
        <a:xfrm>
          <a:off x="1268533" y="549636"/>
          <a:ext cx="773255" cy="38662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Затраты на соответствие</a:t>
          </a:r>
        </a:p>
      </dsp:txBody>
      <dsp:txXfrm>
        <a:off x="1268533" y="549636"/>
        <a:ext cx="773255" cy="386627"/>
      </dsp:txXfrm>
    </dsp:sp>
    <dsp:sp modelId="{A5822154-EABF-4AEA-AF91-38F9AB342AE1}">
      <dsp:nvSpPr>
        <dsp:cNvPr id="0" name=""/>
        <dsp:cNvSpPr/>
      </dsp:nvSpPr>
      <dsp:spPr>
        <a:xfrm>
          <a:off x="800714" y="1098647"/>
          <a:ext cx="773255" cy="38662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Предупредительные</a:t>
          </a:r>
        </a:p>
      </dsp:txBody>
      <dsp:txXfrm>
        <a:off x="800714" y="1098647"/>
        <a:ext cx="773255" cy="386627"/>
      </dsp:txXfrm>
    </dsp:sp>
    <dsp:sp modelId="{515A5433-6985-4753-BD2E-7C752D968DF3}">
      <dsp:nvSpPr>
        <dsp:cNvPr id="0" name=""/>
        <dsp:cNvSpPr/>
      </dsp:nvSpPr>
      <dsp:spPr>
        <a:xfrm>
          <a:off x="1736353" y="1098647"/>
          <a:ext cx="773255" cy="38662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На контроль</a:t>
          </a:r>
        </a:p>
      </dsp:txBody>
      <dsp:txXfrm>
        <a:off x="1736353" y="1098647"/>
        <a:ext cx="773255" cy="386627"/>
      </dsp:txXfrm>
    </dsp:sp>
    <dsp:sp modelId="{66329C36-8F47-4827-90AB-2190479A1899}">
      <dsp:nvSpPr>
        <dsp:cNvPr id="0" name=""/>
        <dsp:cNvSpPr/>
      </dsp:nvSpPr>
      <dsp:spPr>
        <a:xfrm>
          <a:off x="3139811" y="549636"/>
          <a:ext cx="773255" cy="38662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Затраты на несоответствие</a:t>
          </a:r>
        </a:p>
      </dsp:txBody>
      <dsp:txXfrm>
        <a:off x="3139811" y="549636"/>
        <a:ext cx="773255" cy="386627"/>
      </dsp:txXfrm>
    </dsp:sp>
    <dsp:sp modelId="{AC2F1F84-F05F-416E-B50F-0FF3A7B1A418}">
      <dsp:nvSpPr>
        <dsp:cNvPr id="0" name=""/>
        <dsp:cNvSpPr/>
      </dsp:nvSpPr>
      <dsp:spPr>
        <a:xfrm>
          <a:off x="2671991" y="1098647"/>
          <a:ext cx="773255" cy="38662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Внешние потери</a:t>
          </a:r>
        </a:p>
      </dsp:txBody>
      <dsp:txXfrm>
        <a:off x="2671991" y="1098647"/>
        <a:ext cx="773255" cy="386627"/>
      </dsp:txXfrm>
    </dsp:sp>
    <dsp:sp modelId="{92ACEE62-4F14-47E6-92A9-2B26FC2E5936}">
      <dsp:nvSpPr>
        <dsp:cNvPr id="0" name=""/>
        <dsp:cNvSpPr/>
      </dsp:nvSpPr>
      <dsp:spPr>
        <a:xfrm>
          <a:off x="3607630" y="1098647"/>
          <a:ext cx="773255" cy="38662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Внутренние потери</a:t>
          </a:r>
        </a:p>
      </dsp:txBody>
      <dsp:txXfrm>
        <a:off x="3607630" y="1098647"/>
        <a:ext cx="773255" cy="38662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1570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User777</dc:creator>
  <cp:lastModifiedBy>User</cp:lastModifiedBy>
  <cp:revision>16</cp:revision>
  <cp:lastPrinted>2016-11-28T07:21:00Z</cp:lastPrinted>
  <dcterms:created xsi:type="dcterms:W3CDTF">2016-11-19T07:45:00Z</dcterms:created>
  <dcterms:modified xsi:type="dcterms:W3CDTF">2017-02-06T16:41:00Z</dcterms:modified>
</cp:coreProperties>
</file>