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436" w:rsidRPr="00330991" w:rsidRDefault="003C6E0E" w:rsidP="008616EE">
      <w:pPr>
        <w:widowControl w:val="0"/>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330991" w:rsidRDefault="00330991" w:rsidP="008616EE">
      <w:pPr>
        <w:widowControl w:val="0"/>
        <w:spacing w:after="0" w:line="360" w:lineRule="auto"/>
        <w:ind w:firstLine="709"/>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81"/>
        <w:gridCol w:w="589"/>
      </w:tblGrid>
      <w:tr w:rsidR="00330991" w:rsidTr="004019A3">
        <w:tc>
          <w:tcPr>
            <w:tcW w:w="9039" w:type="dxa"/>
          </w:tcPr>
          <w:p w:rsidR="00330991" w:rsidRDefault="00330991" w:rsidP="008616EE">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В</w:t>
            </w:r>
            <w:r w:rsidR="000053D6">
              <w:rPr>
                <w:rFonts w:ascii="Times New Roman" w:hAnsi="Times New Roman" w:cs="Times New Roman"/>
                <w:sz w:val="28"/>
                <w:szCs w:val="28"/>
              </w:rPr>
              <w:t>ВЕДЕНИЕ</w:t>
            </w:r>
          </w:p>
        </w:tc>
        <w:tc>
          <w:tcPr>
            <w:tcW w:w="590" w:type="dxa"/>
          </w:tcPr>
          <w:p w:rsidR="0033099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5</w:t>
            </w:r>
          </w:p>
        </w:tc>
      </w:tr>
      <w:tr w:rsidR="00330991" w:rsidTr="004019A3">
        <w:tc>
          <w:tcPr>
            <w:tcW w:w="9039" w:type="dxa"/>
          </w:tcPr>
          <w:p w:rsidR="00330991" w:rsidRDefault="00B74461" w:rsidP="008616EE">
            <w:pPr>
              <w:widowControl w:val="0"/>
              <w:spacing w:line="360" w:lineRule="auto"/>
              <w:jc w:val="both"/>
              <w:rPr>
                <w:rFonts w:ascii="Times New Roman" w:hAnsi="Times New Roman" w:cs="Times New Roman"/>
                <w:sz w:val="28"/>
                <w:szCs w:val="28"/>
              </w:rPr>
            </w:pPr>
            <w:r w:rsidRPr="00B74461">
              <w:rPr>
                <w:rFonts w:ascii="Times New Roman" w:hAnsi="Times New Roman" w:cs="Times New Roman"/>
                <w:sz w:val="28"/>
                <w:szCs w:val="28"/>
              </w:rPr>
              <w:t>1 Теоретические основы функционирования организационных объединений предприятий</w:t>
            </w:r>
          </w:p>
        </w:tc>
        <w:tc>
          <w:tcPr>
            <w:tcW w:w="590" w:type="dxa"/>
          </w:tcPr>
          <w:p w:rsidR="0033099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8</w:t>
            </w:r>
          </w:p>
        </w:tc>
      </w:tr>
      <w:tr w:rsidR="00330991" w:rsidTr="004019A3">
        <w:tc>
          <w:tcPr>
            <w:tcW w:w="9039" w:type="dxa"/>
          </w:tcPr>
          <w:p w:rsidR="00330991" w:rsidRDefault="00B74461" w:rsidP="008616EE">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1.1 Цели, задачи и формы организа</w:t>
            </w:r>
            <w:r w:rsidR="006B1474">
              <w:rPr>
                <w:rFonts w:ascii="Times New Roman" w:hAnsi="Times New Roman" w:cs="Times New Roman"/>
                <w:sz w:val="28"/>
                <w:szCs w:val="28"/>
              </w:rPr>
              <w:t>ционных объединений предприятий</w:t>
            </w:r>
          </w:p>
        </w:tc>
        <w:tc>
          <w:tcPr>
            <w:tcW w:w="590" w:type="dxa"/>
          </w:tcPr>
          <w:p w:rsidR="0033099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8</w:t>
            </w:r>
          </w:p>
        </w:tc>
      </w:tr>
      <w:tr w:rsidR="00330991" w:rsidTr="004019A3">
        <w:tc>
          <w:tcPr>
            <w:tcW w:w="9039" w:type="dxa"/>
          </w:tcPr>
          <w:p w:rsidR="00330991" w:rsidRDefault="00B74461" w:rsidP="008616EE">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1.2 Особенности объединений российских пре</w:t>
            </w:r>
            <w:r w:rsidR="006B1474">
              <w:rPr>
                <w:rFonts w:ascii="Times New Roman" w:hAnsi="Times New Roman" w:cs="Times New Roman"/>
                <w:sz w:val="28"/>
                <w:szCs w:val="28"/>
              </w:rPr>
              <w:t>дприятий на национальном уровне</w:t>
            </w:r>
          </w:p>
        </w:tc>
        <w:tc>
          <w:tcPr>
            <w:tcW w:w="590" w:type="dxa"/>
          </w:tcPr>
          <w:p w:rsidR="0033099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10</w:t>
            </w:r>
          </w:p>
        </w:tc>
      </w:tr>
      <w:tr w:rsidR="00B74461" w:rsidTr="004019A3">
        <w:tc>
          <w:tcPr>
            <w:tcW w:w="9039" w:type="dxa"/>
          </w:tcPr>
          <w:p w:rsidR="00B74461" w:rsidRPr="00B74461" w:rsidRDefault="00B74461" w:rsidP="008616EE">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1.3 Современные проблемы участия российских предприятий в международных альянсах</w:t>
            </w:r>
          </w:p>
        </w:tc>
        <w:tc>
          <w:tcPr>
            <w:tcW w:w="590" w:type="dxa"/>
          </w:tcPr>
          <w:p w:rsidR="00B7446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14</w:t>
            </w:r>
          </w:p>
        </w:tc>
      </w:tr>
      <w:tr w:rsidR="00B74461" w:rsidTr="004019A3">
        <w:tc>
          <w:tcPr>
            <w:tcW w:w="9039" w:type="dxa"/>
          </w:tcPr>
          <w:p w:rsidR="00B74461" w:rsidRPr="00B74461" w:rsidRDefault="004019A3" w:rsidP="008616EE">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2 Исследование</w:t>
            </w:r>
            <w:r w:rsidR="00B74461" w:rsidRPr="00B74461">
              <w:rPr>
                <w:rFonts w:ascii="Times New Roman" w:hAnsi="Times New Roman" w:cs="Times New Roman"/>
                <w:sz w:val="28"/>
                <w:szCs w:val="28"/>
              </w:rPr>
              <w:t xml:space="preserve"> хозяйственной деятельности и управления в</w:t>
            </w:r>
            <w:r>
              <w:rPr>
                <w:rFonts w:ascii="Times New Roman" w:hAnsi="Times New Roman" w:cs="Times New Roman"/>
                <w:sz w:val="28"/>
                <w:szCs w:val="28"/>
              </w:rPr>
              <w:t xml:space="preserve"> группе компаний </w:t>
            </w:r>
            <w:r w:rsidR="00B74461" w:rsidRPr="00B74461">
              <w:rPr>
                <w:rFonts w:ascii="Times New Roman" w:hAnsi="Times New Roman" w:cs="Times New Roman"/>
                <w:sz w:val="28"/>
                <w:szCs w:val="28"/>
              </w:rPr>
              <w:t xml:space="preserve"> ЗАО «Талина»</w:t>
            </w:r>
          </w:p>
        </w:tc>
        <w:tc>
          <w:tcPr>
            <w:tcW w:w="590" w:type="dxa"/>
          </w:tcPr>
          <w:p w:rsidR="00B7446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19</w:t>
            </w:r>
          </w:p>
        </w:tc>
      </w:tr>
      <w:tr w:rsidR="00B74461" w:rsidTr="004019A3">
        <w:tc>
          <w:tcPr>
            <w:tcW w:w="9039" w:type="dxa"/>
          </w:tcPr>
          <w:p w:rsidR="00B74461" w:rsidRPr="00B74461" w:rsidRDefault="004019A3" w:rsidP="004019A3">
            <w:pPr>
              <w:widowControl w:val="0"/>
              <w:spacing w:line="360" w:lineRule="auto"/>
              <w:ind w:left="738"/>
              <w:jc w:val="both"/>
              <w:rPr>
                <w:rFonts w:ascii="Times New Roman" w:hAnsi="Times New Roman" w:cs="Times New Roman"/>
                <w:sz w:val="28"/>
                <w:szCs w:val="28"/>
              </w:rPr>
            </w:pPr>
            <w:r>
              <w:rPr>
                <w:rFonts w:ascii="Times New Roman" w:hAnsi="Times New Roman" w:cs="Times New Roman"/>
                <w:sz w:val="28"/>
                <w:szCs w:val="28"/>
              </w:rPr>
              <w:t xml:space="preserve">2.1Организацонно-экономическая </w:t>
            </w:r>
            <w:r w:rsidR="00B74461" w:rsidRPr="00B74461">
              <w:rPr>
                <w:rFonts w:ascii="Times New Roman" w:hAnsi="Times New Roman" w:cs="Times New Roman"/>
                <w:sz w:val="28"/>
                <w:szCs w:val="28"/>
              </w:rPr>
              <w:t xml:space="preserve"> характеристика </w:t>
            </w:r>
          </w:p>
        </w:tc>
        <w:tc>
          <w:tcPr>
            <w:tcW w:w="590" w:type="dxa"/>
          </w:tcPr>
          <w:p w:rsidR="00B7446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19</w:t>
            </w:r>
          </w:p>
        </w:tc>
      </w:tr>
      <w:tr w:rsidR="00B74461" w:rsidTr="004019A3">
        <w:tc>
          <w:tcPr>
            <w:tcW w:w="9039" w:type="dxa"/>
          </w:tcPr>
          <w:p w:rsidR="00B74461" w:rsidRPr="00B74461" w:rsidRDefault="00B74461" w:rsidP="008616EE">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2.2Анализ механизма управления</w:t>
            </w:r>
          </w:p>
        </w:tc>
        <w:tc>
          <w:tcPr>
            <w:tcW w:w="590" w:type="dxa"/>
          </w:tcPr>
          <w:p w:rsidR="00B7446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22</w:t>
            </w:r>
          </w:p>
        </w:tc>
      </w:tr>
      <w:tr w:rsidR="00B74461" w:rsidTr="004019A3">
        <w:tc>
          <w:tcPr>
            <w:tcW w:w="9039" w:type="dxa"/>
          </w:tcPr>
          <w:p w:rsidR="00B74461" w:rsidRPr="00B74461" w:rsidRDefault="00B74461" w:rsidP="004019A3">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 xml:space="preserve">2.3 Оценка эффективности </w:t>
            </w:r>
            <w:r w:rsidR="004019A3">
              <w:rPr>
                <w:rFonts w:ascii="Times New Roman" w:hAnsi="Times New Roman" w:cs="Times New Roman"/>
                <w:sz w:val="28"/>
                <w:szCs w:val="28"/>
              </w:rPr>
              <w:t xml:space="preserve">хозяйственной </w:t>
            </w:r>
            <w:r w:rsidRPr="00B74461">
              <w:rPr>
                <w:rFonts w:ascii="Times New Roman" w:hAnsi="Times New Roman" w:cs="Times New Roman"/>
                <w:sz w:val="28"/>
                <w:szCs w:val="28"/>
              </w:rPr>
              <w:t xml:space="preserve">деятельности </w:t>
            </w:r>
          </w:p>
        </w:tc>
        <w:tc>
          <w:tcPr>
            <w:tcW w:w="590" w:type="dxa"/>
          </w:tcPr>
          <w:p w:rsidR="00B74461" w:rsidRDefault="00890F9C"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27</w:t>
            </w:r>
          </w:p>
        </w:tc>
      </w:tr>
      <w:tr w:rsidR="00B74461" w:rsidTr="004019A3">
        <w:tc>
          <w:tcPr>
            <w:tcW w:w="9039" w:type="dxa"/>
          </w:tcPr>
          <w:p w:rsidR="00B74461" w:rsidRPr="00B74461" w:rsidRDefault="00B74461" w:rsidP="008616EE">
            <w:pPr>
              <w:widowControl w:val="0"/>
              <w:spacing w:line="360" w:lineRule="auto"/>
              <w:jc w:val="both"/>
              <w:rPr>
                <w:rFonts w:ascii="Times New Roman" w:hAnsi="Times New Roman" w:cs="Times New Roman"/>
                <w:sz w:val="28"/>
                <w:szCs w:val="28"/>
              </w:rPr>
            </w:pPr>
            <w:r w:rsidRPr="00B74461">
              <w:rPr>
                <w:rFonts w:ascii="Times New Roman" w:hAnsi="Times New Roman" w:cs="Times New Roman"/>
                <w:sz w:val="28"/>
                <w:szCs w:val="28"/>
              </w:rPr>
              <w:t>3 Направления развития организационных объединений предприятий</w:t>
            </w:r>
          </w:p>
        </w:tc>
        <w:tc>
          <w:tcPr>
            <w:tcW w:w="590" w:type="dxa"/>
          </w:tcPr>
          <w:p w:rsidR="00B74461" w:rsidRDefault="00031B01"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36</w:t>
            </w:r>
          </w:p>
        </w:tc>
      </w:tr>
      <w:tr w:rsidR="00B74461" w:rsidTr="004019A3">
        <w:tc>
          <w:tcPr>
            <w:tcW w:w="9039" w:type="dxa"/>
          </w:tcPr>
          <w:p w:rsidR="00B74461" w:rsidRPr="00B74461" w:rsidRDefault="00B74461" w:rsidP="008616EE">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3.1 Развитие стратегического партнерства как фактора повышения конкурентоспособности предприятия</w:t>
            </w:r>
          </w:p>
        </w:tc>
        <w:tc>
          <w:tcPr>
            <w:tcW w:w="590" w:type="dxa"/>
          </w:tcPr>
          <w:p w:rsidR="00B74461" w:rsidRDefault="00031B01"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36</w:t>
            </w:r>
          </w:p>
        </w:tc>
      </w:tr>
      <w:tr w:rsidR="00B74461" w:rsidTr="004019A3">
        <w:tc>
          <w:tcPr>
            <w:tcW w:w="9039" w:type="dxa"/>
          </w:tcPr>
          <w:p w:rsidR="00B74461" w:rsidRPr="00B74461" w:rsidRDefault="00B74461" w:rsidP="008616EE">
            <w:pPr>
              <w:widowControl w:val="0"/>
              <w:spacing w:line="360" w:lineRule="auto"/>
              <w:ind w:left="738"/>
              <w:jc w:val="both"/>
              <w:rPr>
                <w:rFonts w:ascii="Times New Roman" w:hAnsi="Times New Roman" w:cs="Times New Roman"/>
                <w:sz w:val="28"/>
                <w:szCs w:val="28"/>
              </w:rPr>
            </w:pPr>
            <w:r w:rsidRPr="00B74461">
              <w:rPr>
                <w:rFonts w:ascii="Times New Roman" w:hAnsi="Times New Roman" w:cs="Times New Roman"/>
                <w:sz w:val="28"/>
                <w:szCs w:val="28"/>
              </w:rPr>
              <w:t>3.2 Стимулирование развития государственно-частного партнерства</w:t>
            </w:r>
          </w:p>
        </w:tc>
        <w:tc>
          <w:tcPr>
            <w:tcW w:w="590" w:type="dxa"/>
          </w:tcPr>
          <w:p w:rsidR="00B74461" w:rsidRDefault="00031B01"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46</w:t>
            </w:r>
          </w:p>
        </w:tc>
      </w:tr>
      <w:tr w:rsidR="00330991" w:rsidTr="004019A3">
        <w:tc>
          <w:tcPr>
            <w:tcW w:w="9039" w:type="dxa"/>
          </w:tcPr>
          <w:p w:rsidR="00330991" w:rsidRDefault="00330991" w:rsidP="008616EE">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З</w:t>
            </w:r>
            <w:r w:rsidR="000053D6">
              <w:rPr>
                <w:rFonts w:ascii="Times New Roman" w:hAnsi="Times New Roman" w:cs="Times New Roman"/>
                <w:sz w:val="28"/>
                <w:szCs w:val="28"/>
              </w:rPr>
              <w:t>АКЛЮЧЕНИЕ</w:t>
            </w:r>
          </w:p>
        </w:tc>
        <w:tc>
          <w:tcPr>
            <w:tcW w:w="590" w:type="dxa"/>
          </w:tcPr>
          <w:p w:rsidR="00330991" w:rsidRDefault="00031B01"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51</w:t>
            </w:r>
          </w:p>
        </w:tc>
      </w:tr>
      <w:tr w:rsidR="00330991" w:rsidTr="004019A3">
        <w:tc>
          <w:tcPr>
            <w:tcW w:w="9039" w:type="dxa"/>
          </w:tcPr>
          <w:p w:rsidR="00330991" w:rsidRDefault="00330991" w:rsidP="008616EE">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С</w:t>
            </w:r>
            <w:r w:rsidR="000053D6">
              <w:rPr>
                <w:rFonts w:ascii="Times New Roman" w:hAnsi="Times New Roman" w:cs="Times New Roman"/>
                <w:sz w:val="28"/>
                <w:szCs w:val="28"/>
              </w:rPr>
              <w:t>ПИСОК ИСПОЛЬЗОВАНЫХ ИСТОЧНИКОВ</w:t>
            </w:r>
          </w:p>
        </w:tc>
        <w:tc>
          <w:tcPr>
            <w:tcW w:w="590" w:type="dxa"/>
          </w:tcPr>
          <w:p w:rsidR="00330991" w:rsidRDefault="00031B01"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53</w:t>
            </w:r>
          </w:p>
        </w:tc>
      </w:tr>
      <w:tr w:rsidR="00890F9C" w:rsidTr="004019A3">
        <w:tc>
          <w:tcPr>
            <w:tcW w:w="9039" w:type="dxa"/>
          </w:tcPr>
          <w:p w:rsidR="00890F9C" w:rsidRDefault="000053D6" w:rsidP="008616EE">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ПРИЛОЖЕНИЕ </w:t>
            </w:r>
            <w:r w:rsidR="00890F9C">
              <w:rPr>
                <w:rFonts w:ascii="Times New Roman" w:hAnsi="Times New Roman" w:cs="Times New Roman"/>
                <w:sz w:val="28"/>
                <w:szCs w:val="28"/>
              </w:rPr>
              <w:t>А</w:t>
            </w:r>
          </w:p>
        </w:tc>
        <w:tc>
          <w:tcPr>
            <w:tcW w:w="590" w:type="dxa"/>
          </w:tcPr>
          <w:p w:rsidR="00890F9C" w:rsidRDefault="00D208B9"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58</w:t>
            </w:r>
          </w:p>
        </w:tc>
      </w:tr>
      <w:tr w:rsidR="00890F9C" w:rsidTr="004019A3">
        <w:tc>
          <w:tcPr>
            <w:tcW w:w="9039" w:type="dxa"/>
          </w:tcPr>
          <w:p w:rsidR="00890F9C" w:rsidRDefault="000053D6" w:rsidP="008616EE">
            <w:pPr>
              <w:widowControl w:val="0"/>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w:t>
            </w:r>
            <w:r w:rsidR="00890F9C">
              <w:rPr>
                <w:rFonts w:ascii="Times New Roman" w:hAnsi="Times New Roman" w:cs="Times New Roman"/>
                <w:sz w:val="28"/>
                <w:szCs w:val="28"/>
              </w:rPr>
              <w:t xml:space="preserve"> Б</w:t>
            </w:r>
          </w:p>
        </w:tc>
        <w:tc>
          <w:tcPr>
            <w:tcW w:w="590" w:type="dxa"/>
          </w:tcPr>
          <w:p w:rsidR="00890F9C" w:rsidRDefault="00D208B9" w:rsidP="00D87136">
            <w:pPr>
              <w:widowControl w:val="0"/>
              <w:spacing w:line="360" w:lineRule="auto"/>
              <w:jc w:val="right"/>
              <w:rPr>
                <w:rFonts w:ascii="Times New Roman" w:hAnsi="Times New Roman" w:cs="Times New Roman"/>
                <w:sz w:val="28"/>
                <w:szCs w:val="28"/>
              </w:rPr>
            </w:pPr>
            <w:r>
              <w:rPr>
                <w:rFonts w:ascii="Times New Roman" w:hAnsi="Times New Roman" w:cs="Times New Roman"/>
                <w:sz w:val="28"/>
                <w:szCs w:val="28"/>
              </w:rPr>
              <w:t>60</w:t>
            </w:r>
          </w:p>
        </w:tc>
      </w:tr>
    </w:tbl>
    <w:p w:rsidR="00330991" w:rsidRDefault="00330991" w:rsidP="008616EE">
      <w:pPr>
        <w:widowControl w:val="0"/>
        <w:spacing w:after="0" w:line="360" w:lineRule="auto"/>
        <w:ind w:firstLine="709"/>
        <w:jc w:val="both"/>
        <w:rPr>
          <w:rFonts w:ascii="Times New Roman" w:hAnsi="Times New Roman" w:cs="Times New Roman"/>
          <w:sz w:val="28"/>
          <w:szCs w:val="28"/>
        </w:rPr>
      </w:pPr>
    </w:p>
    <w:p w:rsidR="00330991" w:rsidRDefault="00330991" w:rsidP="008616EE">
      <w:pPr>
        <w:widowControl w:val="0"/>
        <w:rPr>
          <w:rFonts w:ascii="Times New Roman" w:hAnsi="Times New Roman" w:cs="Times New Roman"/>
          <w:sz w:val="28"/>
          <w:szCs w:val="28"/>
        </w:rPr>
      </w:pPr>
      <w:r>
        <w:rPr>
          <w:rFonts w:ascii="Times New Roman" w:hAnsi="Times New Roman" w:cs="Times New Roman"/>
          <w:sz w:val="28"/>
          <w:szCs w:val="28"/>
        </w:rPr>
        <w:br w:type="page"/>
      </w:r>
    </w:p>
    <w:p w:rsidR="00330991" w:rsidRDefault="000C3E84" w:rsidP="008616EE">
      <w:pPr>
        <w:widowControl w:val="0"/>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ВВЕДЕНИЕ </w:t>
      </w:r>
    </w:p>
    <w:p w:rsidR="00F4450E" w:rsidRPr="006F1F9F" w:rsidRDefault="00F4450E" w:rsidP="008616EE">
      <w:pPr>
        <w:widowControl w:val="0"/>
        <w:spacing w:after="0" w:line="360" w:lineRule="auto"/>
        <w:ind w:firstLine="709"/>
        <w:jc w:val="center"/>
        <w:rPr>
          <w:rFonts w:ascii="Times New Roman" w:hAnsi="Times New Roman" w:cs="Times New Roman"/>
          <w:b/>
          <w:sz w:val="28"/>
          <w:szCs w:val="28"/>
        </w:rPr>
      </w:pPr>
    </w:p>
    <w:p w:rsidR="000760B1" w:rsidRPr="000760B1" w:rsidRDefault="000760B1" w:rsidP="008616EE">
      <w:pPr>
        <w:widowControl w:val="0"/>
        <w:spacing w:after="0" w:line="360" w:lineRule="auto"/>
        <w:ind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Все большее количество международных компаний, чье влияние на мировую экономику определяет ее развитие, признают и используют на практике преимущества </w:t>
      </w:r>
      <w:r>
        <w:rPr>
          <w:rFonts w:ascii="Times New Roman" w:hAnsi="Times New Roman" w:cs="Times New Roman"/>
          <w:sz w:val="28"/>
          <w:szCs w:val="28"/>
        </w:rPr>
        <w:t xml:space="preserve">различных видов организационных объединений </w:t>
      </w:r>
      <w:proofErr w:type="gramStart"/>
      <w:r>
        <w:rPr>
          <w:rFonts w:ascii="Times New Roman" w:hAnsi="Times New Roman" w:cs="Times New Roman"/>
          <w:sz w:val="28"/>
          <w:szCs w:val="28"/>
        </w:rPr>
        <w:t>предприятий</w:t>
      </w:r>
      <w:proofErr w:type="gramEnd"/>
      <w:r w:rsidRPr="000760B1">
        <w:rPr>
          <w:rFonts w:ascii="Times New Roman" w:hAnsi="Times New Roman" w:cs="Times New Roman"/>
          <w:sz w:val="28"/>
          <w:szCs w:val="28"/>
        </w:rPr>
        <w:t xml:space="preserve"> как на национальном, так и международном уровне.</w:t>
      </w:r>
    </w:p>
    <w:p w:rsidR="000760B1" w:rsidRPr="000760B1" w:rsidRDefault="000760B1" w:rsidP="008616EE">
      <w:pPr>
        <w:widowControl w:val="0"/>
        <w:spacing w:after="0" w:line="360" w:lineRule="auto"/>
        <w:ind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Учитывая, что Россия является активным участником мировой экономики и продолжающихся процессов глобализации, развитие форм </w:t>
      </w:r>
      <w:r w:rsidR="00D87136">
        <w:rPr>
          <w:rFonts w:ascii="Times New Roman" w:hAnsi="Times New Roman" w:cs="Times New Roman"/>
          <w:sz w:val="28"/>
          <w:szCs w:val="28"/>
        </w:rPr>
        <w:t>организационных объедине</w:t>
      </w:r>
      <w:r>
        <w:rPr>
          <w:rFonts w:ascii="Times New Roman" w:hAnsi="Times New Roman" w:cs="Times New Roman"/>
          <w:sz w:val="28"/>
          <w:szCs w:val="28"/>
        </w:rPr>
        <w:t>ний</w:t>
      </w:r>
      <w:r w:rsidRPr="000760B1">
        <w:rPr>
          <w:rFonts w:ascii="Times New Roman" w:hAnsi="Times New Roman" w:cs="Times New Roman"/>
          <w:sz w:val="28"/>
          <w:szCs w:val="28"/>
        </w:rPr>
        <w:t xml:space="preserve"> весьма актуально для экономики нашей страны.</w:t>
      </w:r>
    </w:p>
    <w:p w:rsidR="000760B1" w:rsidRPr="003E0DCE" w:rsidRDefault="000760B1" w:rsidP="008616EE">
      <w:pPr>
        <w:widowControl w:val="0"/>
        <w:spacing w:after="0" w:line="360" w:lineRule="auto"/>
        <w:ind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В условиях углубления международной конкуренции, а также новых вызовов во внешней среде, вызванные глобализацией, внешнеполитическими событиями последних лет, компаниям необходимо объединять усилия, чтобы оставаться эффективными. В рамках сотрудничества структура должна быть достаточно гибкой, чтобы учитывать интересы партнеров, а также претерпевать необходимые преобразования в отношениях. Таким образом, стратегические </w:t>
      </w:r>
      <w:r>
        <w:rPr>
          <w:rFonts w:ascii="Times New Roman" w:hAnsi="Times New Roman" w:cs="Times New Roman"/>
          <w:sz w:val="28"/>
          <w:szCs w:val="28"/>
        </w:rPr>
        <w:t>объединения предприятий</w:t>
      </w:r>
      <w:r w:rsidRPr="000760B1">
        <w:rPr>
          <w:rFonts w:ascii="Times New Roman" w:hAnsi="Times New Roman" w:cs="Times New Roman"/>
          <w:sz w:val="28"/>
          <w:szCs w:val="28"/>
        </w:rPr>
        <w:t xml:space="preserve"> становятся все более востребованными при выборе корпорациями формы межфирменных отношений, а создание стратегического партнерства - жизненн</w:t>
      </w:r>
      <w:r w:rsidR="00213C93">
        <w:rPr>
          <w:rFonts w:ascii="Times New Roman" w:hAnsi="Times New Roman" w:cs="Times New Roman"/>
          <w:sz w:val="28"/>
          <w:szCs w:val="28"/>
        </w:rPr>
        <w:t xml:space="preserve">о важной стратегической задачей </w:t>
      </w:r>
      <w:r w:rsidR="00213C93" w:rsidRPr="003E0DCE">
        <w:rPr>
          <w:rFonts w:ascii="Times New Roman" w:hAnsi="Times New Roman" w:cs="Times New Roman"/>
          <w:sz w:val="28"/>
          <w:szCs w:val="28"/>
        </w:rPr>
        <w:t xml:space="preserve">[15, </w:t>
      </w:r>
      <w:r w:rsidR="00213C93">
        <w:rPr>
          <w:rFonts w:ascii="Times New Roman" w:hAnsi="Times New Roman" w:cs="Times New Roman"/>
          <w:sz w:val="28"/>
          <w:szCs w:val="28"/>
          <w:lang w:val="en-US"/>
        </w:rPr>
        <w:t>c</w:t>
      </w:r>
      <w:r w:rsidR="00213C93" w:rsidRPr="003E0DCE">
        <w:rPr>
          <w:rFonts w:ascii="Times New Roman" w:hAnsi="Times New Roman" w:cs="Times New Roman"/>
          <w:sz w:val="28"/>
          <w:szCs w:val="28"/>
        </w:rPr>
        <w:t>. 88].</w:t>
      </w:r>
    </w:p>
    <w:p w:rsidR="000760B1" w:rsidRPr="000760B1" w:rsidRDefault="000760B1" w:rsidP="008616EE">
      <w:pPr>
        <w:widowControl w:val="0"/>
        <w:spacing w:after="0" w:line="360" w:lineRule="auto"/>
        <w:ind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Современная динамика внешней среды оказывает значительное влияние на развитие форм </w:t>
      </w:r>
      <w:r>
        <w:rPr>
          <w:rFonts w:ascii="Times New Roman" w:hAnsi="Times New Roman" w:cs="Times New Roman"/>
          <w:sz w:val="28"/>
          <w:szCs w:val="28"/>
        </w:rPr>
        <w:t>организационных объединений</w:t>
      </w:r>
      <w:r w:rsidRPr="000760B1">
        <w:rPr>
          <w:rFonts w:ascii="Times New Roman" w:hAnsi="Times New Roman" w:cs="Times New Roman"/>
          <w:sz w:val="28"/>
          <w:szCs w:val="28"/>
        </w:rPr>
        <w:t xml:space="preserve">, предъявляя повышенные требования к их </w:t>
      </w:r>
      <w:proofErr w:type="gramStart"/>
      <w:r w:rsidRPr="000760B1">
        <w:rPr>
          <w:rFonts w:ascii="Times New Roman" w:hAnsi="Times New Roman" w:cs="Times New Roman"/>
          <w:sz w:val="28"/>
          <w:szCs w:val="28"/>
        </w:rPr>
        <w:t>эффективности</w:t>
      </w:r>
      <w:proofErr w:type="gramEnd"/>
      <w:r w:rsidRPr="000760B1">
        <w:rPr>
          <w:rFonts w:ascii="Times New Roman" w:hAnsi="Times New Roman" w:cs="Times New Roman"/>
          <w:sz w:val="28"/>
          <w:szCs w:val="28"/>
        </w:rPr>
        <w:t xml:space="preserve"> как на этапе создания, так и на этапе функционирования. В складывающихся условиях разработка критериев эффективности </w:t>
      </w:r>
      <w:r>
        <w:rPr>
          <w:rFonts w:ascii="Times New Roman" w:hAnsi="Times New Roman" w:cs="Times New Roman"/>
          <w:sz w:val="28"/>
          <w:szCs w:val="28"/>
        </w:rPr>
        <w:t>организационных объединений предприятий</w:t>
      </w:r>
      <w:r w:rsidRPr="000760B1">
        <w:rPr>
          <w:rFonts w:ascii="Times New Roman" w:hAnsi="Times New Roman" w:cs="Times New Roman"/>
          <w:sz w:val="28"/>
          <w:szCs w:val="28"/>
        </w:rPr>
        <w:t xml:space="preserve"> и методики их определения является крайне актуальной задачей. Одновременно, повышению эффективности стратегического </w:t>
      </w:r>
      <w:r>
        <w:rPr>
          <w:rFonts w:ascii="Times New Roman" w:hAnsi="Times New Roman" w:cs="Times New Roman"/>
          <w:sz w:val="28"/>
          <w:szCs w:val="28"/>
        </w:rPr>
        <w:t>взаимодействия</w:t>
      </w:r>
      <w:r w:rsidRPr="000760B1">
        <w:rPr>
          <w:rFonts w:ascii="Times New Roman" w:hAnsi="Times New Roman" w:cs="Times New Roman"/>
          <w:sz w:val="28"/>
          <w:szCs w:val="28"/>
        </w:rPr>
        <w:t xml:space="preserve"> будет способствовать благоприятное внешнее воздействие со стороны государства.</w:t>
      </w:r>
    </w:p>
    <w:p w:rsidR="006B1474" w:rsidRDefault="000760B1" w:rsidP="008616EE">
      <w:pPr>
        <w:widowControl w:val="0"/>
        <w:spacing w:after="0" w:line="360" w:lineRule="auto"/>
        <w:ind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В настоящий момент в России созданы </w:t>
      </w:r>
      <w:r>
        <w:rPr>
          <w:rFonts w:ascii="Times New Roman" w:hAnsi="Times New Roman" w:cs="Times New Roman"/>
          <w:sz w:val="28"/>
          <w:szCs w:val="28"/>
        </w:rPr>
        <w:t>организационные объединения</w:t>
      </w:r>
      <w:r w:rsidRPr="000760B1">
        <w:rPr>
          <w:rFonts w:ascii="Times New Roman" w:hAnsi="Times New Roman" w:cs="Times New Roman"/>
          <w:sz w:val="28"/>
          <w:szCs w:val="28"/>
        </w:rPr>
        <w:t xml:space="preserve">, имеющие значительный инвестиционный и инновационный потенциал. </w:t>
      </w:r>
      <w:r w:rsidRPr="000760B1">
        <w:rPr>
          <w:rFonts w:ascii="Times New Roman" w:hAnsi="Times New Roman" w:cs="Times New Roman"/>
          <w:sz w:val="28"/>
          <w:szCs w:val="28"/>
        </w:rPr>
        <w:lastRenderedPageBreak/>
        <w:t xml:space="preserve">Однако масштабы их влияния на экономику в целом существенно менее значимые, чем, например, рынка слияний и поглощений. Кроме того, российская практика создания </w:t>
      </w:r>
      <w:r>
        <w:rPr>
          <w:rFonts w:ascii="Times New Roman" w:hAnsi="Times New Roman" w:cs="Times New Roman"/>
          <w:sz w:val="28"/>
          <w:szCs w:val="28"/>
        </w:rPr>
        <w:t>организационных объединений</w:t>
      </w:r>
      <w:r w:rsidRPr="000760B1">
        <w:rPr>
          <w:rFonts w:ascii="Times New Roman" w:hAnsi="Times New Roman" w:cs="Times New Roman"/>
          <w:sz w:val="28"/>
          <w:szCs w:val="28"/>
        </w:rPr>
        <w:t xml:space="preserve"> в десятки раз уступает развитым странам по количеству ежегодно заключаемых соглашений. Таким образом, вопрос развития современных форм </w:t>
      </w:r>
      <w:r>
        <w:rPr>
          <w:rFonts w:ascii="Times New Roman" w:hAnsi="Times New Roman" w:cs="Times New Roman"/>
          <w:sz w:val="28"/>
          <w:szCs w:val="28"/>
        </w:rPr>
        <w:t>организационных объединений предприятий</w:t>
      </w:r>
      <w:r w:rsidRPr="000760B1">
        <w:rPr>
          <w:rFonts w:ascii="Times New Roman" w:hAnsi="Times New Roman" w:cs="Times New Roman"/>
          <w:sz w:val="28"/>
          <w:szCs w:val="28"/>
        </w:rPr>
        <w:t xml:space="preserve"> является актуальным для российской экономики.</w:t>
      </w:r>
    </w:p>
    <w:p w:rsidR="00330991" w:rsidRDefault="006F1F9F"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исследования выступает</w:t>
      </w:r>
      <w:r w:rsidR="006B1474">
        <w:rPr>
          <w:rFonts w:ascii="Times New Roman" w:hAnsi="Times New Roman" w:cs="Times New Roman"/>
          <w:sz w:val="28"/>
          <w:szCs w:val="28"/>
        </w:rPr>
        <w:t xml:space="preserve"> группа компаний ЗАО «Талина».</w:t>
      </w:r>
    </w:p>
    <w:p w:rsidR="00651CAF" w:rsidRDefault="00651CAF" w:rsidP="00651CA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Предметом курсовой работы являются особенности хозяйственной деятельности и управления организационных объединений российских предприятий.</w:t>
      </w:r>
    </w:p>
    <w:p w:rsidR="00651CAF" w:rsidRDefault="00651CAF" w:rsidP="00651CAF">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 – провести исследование </w:t>
      </w:r>
      <w:r w:rsidRPr="00B74461">
        <w:rPr>
          <w:rFonts w:ascii="Times New Roman" w:hAnsi="Times New Roman" w:cs="Times New Roman"/>
          <w:sz w:val="28"/>
          <w:szCs w:val="28"/>
        </w:rPr>
        <w:t>хозяйственной деятельности и управления в ЗАО «Талина»</w:t>
      </w:r>
      <w:r>
        <w:rPr>
          <w:rFonts w:ascii="Times New Roman" w:hAnsi="Times New Roman" w:cs="Times New Roman"/>
          <w:sz w:val="28"/>
          <w:szCs w:val="28"/>
        </w:rPr>
        <w:t xml:space="preserve"> и рассмотреть возможные перспективы развития </w:t>
      </w:r>
      <w:r w:rsidRPr="00B74461">
        <w:rPr>
          <w:rFonts w:ascii="Times New Roman" w:hAnsi="Times New Roman" w:cs="Times New Roman"/>
          <w:sz w:val="28"/>
          <w:szCs w:val="28"/>
        </w:rPr>
        <w:t>организационных объединений предприятий</w:t>
      </w:r>
      <w:r>
        <w:rPr>
          <w:rFonts w:ascii="Times New Roman" w:hAnsi="Times New Roman" w:cs="Times New Roman"/>
          <w:sz w:val="28"/>
          <w:szCs w:val="28"/>
        </w:rPr>
        <w:t>.</w:t>
      </w:r>
    </w:p>
    <w:p w:rsidR="006F1F9F" w:rsidRDefault="006F1F9F"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целью курсовой работы, поставлены определенные задачи:</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рассмотреть цели, задачи и формы организационных объединений предприятий;</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выделить особенности объединений российских предприятий на национальном уровне;</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изучить современные проблемы участия российских предприятий в международных альянсах;</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дать организаци</w:t>
      </w:r>
      <w:r w:rsidR="00651CAF">
        <w:rPr>
          <w:rFonts w:ascii="Times New Roman" w:hAnsi="Times New Roman" w:cs="Times New Roman"/>
          <w:sz w:val="28"/>
          <w:szCs w:val="28"/>
        </w:rPr>
        <w:t xml:space="preserve">онную характеристику группе компаний </w:t>
      </w:r>
      <w:r w:rsidRPr="000760B1">
        <w:rPr>
          <w:rFonts w:ascii="Times New Roman" w:hAnsi="Times New Roman" w:cs="Times New Roman"/>
          <w:sz w:val="28"/>
          <w:szCs w:val="28"/>
        </w:rPr>
        <w:t xml:space="preserve"> ЗАО «Талина»;</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провести анализ механизма управления;</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оценить эффективность деятельности </w:t>
      </w:r>
      <w:r w:rsidR="00651CAF">
        <w:rPr>
          <w:rFonts w:ascii="Times New Roman" w:hAnsi="Times New Roman" w:cs="Times New Roman"/>
          <w:sz w:val="28"/>
          <w:szCs w:val="28"/>
        </w:rPr>
        <w:t xml:space="preserve">в группе компаний </w:t>
      </w:r>
      <w:r w:rsidRPr="000760B1">
        <w:rPr>
          <w:rFonts w:ascii="Times New Roman" w:hAnsi="Times New Roman" w:cs="Times New Roman"/>
          <w:sz w:val="28"/>
          <w:szCs w:val="28"/>
        </w:rPr>
        <w:t>ЗАО «Талина»;</w:t>
      </w:r>
    </w:p>
    <w:p w:rsidR="000760B1"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t>рассмотреть возможные направления развития стратегического партнерства как фактора повышения конкурентоспособности предприятия;</w:t>
      </w:r>
    </w:p>
    <w:p w:rsidR="006F1F9F" w:rsidRPr="000760B1" w:rsidRDefault="000760B1" w:rsidP="008616EE">
      <w:pPr>
        <w:pStyle w:val="a8"/>
        <w:widowControl w:val="0"/>
        <w:numPr>
          <w:ilvl w:val="0"/>
          <w:numId w:val="1"/>
        </w:numPr>
        <w:spacing w:after="0" w:line="360" w:lineRule="auto"/>
        <w:ind w:left="0" w:firstLine="709"/>
        <w:jc w:val="both"/>
        <w:rPr>
          <w:rFonts w:ascii="Times New Roman" w:hAnsi="Times New Roman" w:cs="Times New Roman"/>
          <w:sz w:val="28"/>
          <w:szCs w:val="28"/>
        </w:rPr>
      </w:pPr>
      <w:r w:rsidRPr="000760B1">
        <w:rPr>
          <w:rFonts w:ascii="Times New Roman" w:hAnsi="Times New Roman" w:cs="Times New Roman"/>
          <w:sz w:val="28"/>
          <w:szCs w:val="28"/>
        </w:rPr>
        <w:lastRenderedPageBreak/>
        <w:t>предложить способы стимулирования развития государственно-частного партнерства</w:t>
      </w:r>
      <w:r w:rsidR="00651CAF">
        <w:rPr>
          <w:rFonts w:ascii="Times New Roman" w:hAnsi="Times New Roman" w:cs="Times New Roman"/>
          <w:sz w:val="28"/>
          <w:szCs w:val="28"/>
        </w:rPr>
        <w:t xml:space="preserve"> в Российской Федерации</w:t>
      </w:r>
      <w:r w:rsidRPr="000760B1">
        <w:rPr>
          <w:rFonts w:ascii="Times New Roman" w:hAnsi="Times New Roman" w:cs="Times New Roman"/>
          <w:sz w:val="28"/>
          <w:szCs w:val="28"/>
        </w:rPr>
        <w:t>.</w:t>
      </w:r>
    </w:p>
    <w:p w:rsidR="00651CAF" w:rsidRDefault="000760B1" w:rsidP="008616EE">
      <w:pPr>
        <w:widowControl w:val="0"/>
        <w:spacing w:after="0" w:line="360" w:lineRule="auto"/>
        <w:ind w:firstLine="709"/>
        <w:jc w:val="both"/>
        <w:rPr>
          <w:rFonts w:ascii="Times New Roman" w:hAnsi="Times New Roman" w:cs="Times New Roman"/>
          <w:sz w:val="28"/>
          <w:szCs w:val="28"/>
        </w:rPr>
      </w:pPr>
      <w:r w:rsidRPr="000760B1">
        <w:rPr>
          <w:rFonts w:ascii="Times New Roman" w:hAnsi="Times New Roman" w:cs="Times New Roman"/>
          <w:sz w:val="28"/>
          <w:szCs w:val="28"/>
        </w:rPr>
        <w:t xml:space="preserve">Теоретической и методологической базой </w:t>
      </w:r>
      <w:r>
        <w:rPr>
          <w:rFonts w:ascii="Times New Roman" w:hAnsi="Times New Roman" w:cs="Times New Roman"/>
          <w:sz w:val="28"/>
          <w:szCs w:val="28"/>
        </w:rPr>
        <w:t>курсовой работы</w:t>
      </w:r>
      <w:r w:rsidRPr="000760B1">
        <w:rPr>
          <w:rFonts w:ascii="Times New Roman" w:hAnsi="Times New Roman" w:cs="Times New Roman"/>
          <w:sz w:val="28"/>
          <w:szCs w:val="28"/>
        </w:rPr>
        <w:t xml:space="preserve"> послужили современные и классические труды отечественных и зарубежных авторов, исследования и научные публикации. </w:t>
      </w:r>
    </w:p>
    <w:p w:rsidR="00651CAF" w:rsidRDefault="007B2A92" w:rsidP="008616EE">
      <w:pPr>
        <w:widowControl w:val="0"/>
        <w:spacing w:after="0" w:line="360" w:lineRule="auto"/>
        <w:ind w:firstLine="709"/>
        <w:jc w:val="both"/>
        <w:rPr>
          <w:rFonts w:ascii="Times New Roman" w:hAnsi="Times New Roman" w:cs="Times New Roman"/>
          <w:sz w:val="28"/>
          <w:szCs w:val="28"/>
        </w:rPr>
      </w:pPr>
      <w:r w:rsidRPr="007B2A92">
        <w:rPr>
          <w:rFonts w:ascii="Times New Roman" w:hAnsi="Times New Roman" w:cs="Times New Roman"/>
          <w:sz w:val="28"/>
          <w:szCs w:val="28"/>
        </w:rPr>
        <w:t>Методологической базой исследования</w:t>
      </w:r>
      <w:r w:rsidR="00651CAF">
        <w:rPr>
          <w:rFonts w:ascii="Times New Roman" w:hAnsi="Times New Roman" w:cs="Times New Roman"/>
          <w:sz w:val="28"/>
          <w:szCs w:val="28"/>
        </w:rPr>
        <w:t xml:space="preserve"> послужили </w:t>
      </w:r>
      <w:r w:rsidRPr="007B2A92">
        <w:rPr>
          <w:rFonts w:ascii="Times New Roman" w:hAnsi="Times New Roman" w:cs="Times New Roman"/>
          <w:sz w:val="28"/>
          <w:szCs w:val="28"/>
        </w:rPr>
        <w:t xml:space="preserve"> </w:t>
      </w:r>
      <w:r w:rsidR="00651CAF">
        <w:rPr>
          <w:rFonts w:ascii="Times New Roman" w:hAnsi="Times New Roman" w:cs="Times New Roman"/>
          <w:sz w:val="28"/>
          <w:szCs w:val="28"/>
        </w:rPr>
        <w:t>научной абстракции</w:t>
      </w:r>
      <w:r w:rsidR="00651CAF" w:rsidRPr="008259B1">
        <w:rPr>
          <w:rFonts w:ascii="Times New Roman" w:hAnsi="Times New Roman" w:cs="Times New Roman"/>
          <w:sz w:val="28"/>
          <w:szCs w:val="28"/>
        </w:rPr>
        <w:t>,</w:t>
      </w:r>
      <w:r w:rsidR="00651CAF">
        <w:rPr>
          <w:rFonts w:ascii="Times New Roman" w:hAnsi="Times New Roman" w:cs="Times New Roman"/>
          <w:sz w:val="28"/>
          <w:szCs w:val="28"/>
        </w:rPr>
        <w:t xml:space="preserve"> </w:t>
      </w:r>
      <w:proofErr w:type="gramStart"/>
      <w:r w:rsidR="00651CAF">
        <w:rPr>
          <w:rFonts w:ascii="Times New Roman" w:hAnsi="Times New Roman" w:cs="Times New Roman"/>
          <w:sz w:val="28"/>
          <w:szCs w:val="28"/>
        </w:rPr>
        <w:t>монографический</w:t>
      </w:r>
      <w:proofErr w:type="gramEnd"/>
      <w:r w:rsidR="00651CAF">
        <w:rPr>
          <w:rFonts w:ascii="Times New Roman" w:hAnsi="Times New Roman" w:cs="Times New Roman"/>
          <w:sz w:val="28"/>
          <w:szCs w:val="28"/>
        </w:rPr>
        <w:t xml:space="preserve">, </w:t>
      </w:r>
      <w:r w:rsidR="00651CAF" w:rsidRPr="008259B1">
        <w:rPr>
          <w:rFonts w:ascii="Times New Roman" w:hAnsi="Times New Roman" w:cs="Times New Roman"/>
          <w:sz w:val="28"/>
          <w:szCs w:val="28"/>
        </w:rPr>
        <w:t xml:space="preserve"> методы диалектики, сравнения, анализа и синтеза, индукции и дедукции</w:t>
      </w:r>
      <w:r w:rsidR="00651CAF">
        <w:rPr>
          <w:rFonts w:ascii="Times New Roman" w:hAnsi="Times New Roman" w:cs="Times New Roman"/>
          <w:sz w:val="28"/>
          <w:szCs w:val="28"/>
        </w:rPr>
        <w:t>.</w:t>
      </w:r>
    </w:p>
    <w:p w:rsidR="007B2A92" w:rsidRDefault="00651CAF" w:rsidP="008616EE">
      <w:pPr>
        <w:widowControl w:val="0"/>
        <w:spacing w:after="0" w:line="360" w:lineRule="auto"/>
        <w:ind w:firstLine="709"/>
        <w:jc w:val="both"/>
        <w:rPr>
          <w:rFonts w:ascii="Times New Roman" w:hAnsi="Times New Roman" w:cs="Times New Roman"/>
          <w:sz w:val="28"/>
          <w:szCs w:val="28"/>
        </w:rPr>
      </w:pPr>
      <w:r w:rsidRPr="007B2A92">
        <w:rPr>
          <w:rFonts w:ascii="Times New Roman" w:hAnsi="Times New Roman" w:cs="Times New Roman"/>
          <w:sz w:val="28"/>
          <w:szCs w:val="28"/>
        </w:rPr>
        <w:t xml:space="preserve"> </w:t>
      </w:r>
      <w:r w:rsidR="007B2A92" w:rsidRPr="007B2A92">
        <w:rPr>
          <w:rFonts w:ascii="Times New Roman" w:hAnsi="Times New Roman" w:cs="Times New Roman"/>
          <w:sz w:val="28"/>
          <w:szCs w:val="28"/>
        </w:rPr>
        <w:t xml:space="preserve">Эмпирическая база исследования представлена российской и зарубежной литературой, публикациями в периодической печати, законодательными и нормативными актами, регулирующими корпоративные отношения на территории Российской Федерации, использованы статистические данные </w:t>
      </w:r>
      <w:r w:rsidR="007B2A92">
        <w:rPr>
          <w:rFonts w:ascii="Times New Roman" w:hAnsi="Times New Roman" w:cs="Times New Roman"/>
          <w:sz w:val="28"/>
          <w:szCs w:val="28"/>
        </w:rPr>
        <w:t>и данные годовых отчетов</w:t>
      </w:r>
      <w:r>
        <w:rPr>
          <w:rFonts w:ascii="Times New Roman" w:hAnsi="Times New Roman" w:cs="Times New Roman"/>
          <w:sz w:val="28"/>
          <w:szCs w:val="28"/>
        </w:rPr>
        <w:t xml:space="preserve"> группы компаний</w:t>
      </w:r>
      <w:r w:rsidR="007B2A92">
        <w:rPr>
          <w:rFonts w:ascii="Times New Roman" w:hAnsi="Times New Roman" w:cs="Times New Roman"/>
          <w:sz w:val="28"/>
          <w:szCs w:val="28"/>
        </w:rPr>
        <w:t xml:space="preserve"> ЗАО «Талина».</w:t>
      </w:r>
    </w:p>
    <w:p w:rsidR="00593A79" w:rsidRDefault="00593A79" w:rsidP="008616EE">
      <w:pPr>
        <w:widowControl w:val="0"/>
        <w:rPr>
          <w:rFonts w:ascii="Times New Roman" w:hAnsi="Times New Roman" w:cs="Times New Roman"/>
          <w:sz w:val="28"/>
          <w:szCs w:val="28"/>
        </w:rPr>
      </w:pPr>
      <w:r>
        <w:rPr>
          <w:rFonts w:ascii="Times New Roman" w:hAnsi="Times New Roman" w:cs="Times New Roman"/>
          <w:sz w:val="28"/>
          <w:szCs w:val="28"/>
        </w:rPr>
        <w:br w:type="page"/>
      </w:r>
    </w:p>
    <w:p w:rsidR="00593A79" w:rsidRDefault="00593A79" w:rsidP="00F4450E">
      <w:pPr>
        <w:widowControl w:val="0"/>
        <w:spacing w:after="0" w:line="360" w:lineRule="auto"/>
        <w:ind w:left="709"/>
        <w:jc w:val="both"/>
        <w:rPr>
          <w:rFonts w:ascii="Times New Roman" w:hAnsi="Times New Roman" w:cs="Times New Roman"/>
          <w:b/>
          <w:sz w:val="28"/>
          <w:szCs w:val="28"/>
        </w:rPr>
      </w:pPr>
      <w:r w:rsidRPr="00593A79">
        <w:rPr>
          <w:rFonts w:ascii="Times New Roman" w:hAnsi="Times New Roman" w:cs="Times New Roman"/>
          <w:b/>
          <w:sz w:val="28"/>
          <w:szCs w:val="28"/>
        </w:rPr>
        <w:lastRenderedPageBreak/>
        <w:t>1 Теоретические основы функционирования организационных объединений предприятий</w:t>
      </w:r>
    </w:p>
    <w:p w:rsidR="00F4450E" w:rsidRPr="00593A79" w:rsidRDefault="00F4450E" w:rsidP="00F4450E">
      <w:pPr>
        <w:widowControl w:val="0"/>
        <w:spacing w:after="0" w:line="360" w:lineRule="auto"/>
        <w:ind w:left="709"/>
        <w:jc w:val="both"/>
        <w:rPr>
          <w:rFonts w:ascii="Times New Roman" w:hAnsi="Times New Roman" w:cs="Times New Roman"/>
          <w:b/>
          <w:sz w:val="28"/>
          <w:szCs w:val="28"/>
        </w:rPr>
      </w:pPr>
    </w:p>
    <w:p w:rsidR="00593A79" w:rsidRDefault="00593A79" w:rsidP="00F4450E">
      <w:pPr>
        <w:widowControl w:val="0"/>
        <w:spacing w:after="0" w:line="360" w:lineRule="auto"/>
        <w:ind w:left="709"/>
        <w:jc w:val="both"/>
        <w:rPr>
          <w:rFonts w:ascii="Times New Roman" w:hAnsi="Times New Roman" w:cs="Times New Roman"/>
          <w:b/>
          <w:sz w:val="28"/>
          <w:szCs w:val="28"/>
        </w:rPr>
      </w:pPr>
      <w:r w:rsidRPr="00593A79">
        <w:rPr>
          <w:rFonts w:ascii="Times New Roman" w:hAnsi="Times New Roman" w:cs="Times New Roman"/>
          <w:b/>
          <w:sz w:val="28"/>
          <w:szCs w:val="28"/>
        </w:rPr>
        <w:t>1.1 Цели, задачи и формы организа</w:t>
      </w:r>
      <w:r w:rsidR="00465962">
        <w:rPr>
          <w:rFonts w:ascii="Times New Roman" w:hAnsi="Times New Roman" w:cs="Times New Roman"/>
          <w:b/>
          <w:sz w:val="28"/>
          <w:szCs w:val="28"/>
        </w:rPr>
        <w:t>ционных объединений предприятий</w:t>
      </w:r>
    </w:p>
    <w:p w:rsidR="00465962" w:rsidRDefault="00465962" w:rsidP="008616EE">
      <w:pPr>
        <w:widowControl w:val="0"/>
        <w:spacing w:after="0" w:line="360" w:lineRule="auto"/>
        <w:ind w:firstLine="709"/>
        <w:jc w:val="both"/>
        <w:rPr>
          <w:rFonts w:ascii="Times New Roman" w:hAnsi="Times New Roman" w:cs="Times New Roman"/>
          <w:b/>
          <w:sz w:val="28"/>
          <w:szCs w:val="28"/>
        </w:rPr>
      </w:pPr>
    </w:p>
    <w:p w:rsidR="00863897" w:rsidRPr="00AE2863" w:rsidRDefault="00863897" w:rsidP="00863897">
      <w:pPr>
        <w:widowControl w:val="0"/>
        <w:spacing w:after="0" w:line="360" w:lineRule="auto"/>
        <w:ind w:firstLine="709"/>
        <w:jc w:val="both"/>
        <w:rPr>
          <w:rFonts w:ascii="Times New Roman" w:hAnsi="Times New Roman" w:cs="Times New Roman"/>
          <w:iCs/>
          <w:sz w:val="28"/>
          <w:szCs w:val="28"/>
        </w:rPr>
      </w:pPr>
      <w:r w:rsidRPr="00AE2863">
        <w:rPr>
          <w:rFonts w:ascii="Times New Roman" w:hAnsi="Times New Roman" w:cs="Times New Roman"/>
          <w:iCs/>
          <w:sz w:val="28"/>
          <w:szCs w:val="28"/>
        </w:rPr>
        <w:t xml:space="preserve">Поиск эффективных организационных форм объединения компаний </w:t>
      </w:r>
      <w:proofErr w:type="gramStart"/>
      <w:r w:rsidRPr="00AE2863">
        <w:rPr>
          <w:rFonts w:ascii="Times New Roman" w:hAnsi="Times New Roman" w:cs="Times New Roman"/>
          <w:iCs/>
          <w:sz w:val="28"/>
          <w:szCs w:val="28"/>
        </w:rPr>
        <w:t>продолжается</w:t>
      </w:r>
      <w:proofErr w:type="gramEnd"/>
      <w:r w:rsidRPr="00AE2863">
        <w:rPr>
          <w:rFonts w:ascii="Times New Roman" w:hAnsi="Times New Roman" w:cs="Times New Roman"/>
          <w:iCs/>
          <w:sz w:val="28"/>
          <w:szCs w:val="28"/>
        </w:rPr>
        <w:t xml:space="preserve"> по крайней мере на протяжении последнего столетия. В мировой практике сложились разнообразные типы интеграции фирм, различающиеся в зависимости от целей сотрудничества, характера хозяйственных отношений между их участниками, степени самостоятельности входящих в объединение предприятий. </w:t>
      </w:r>
      <w:proofErr w:type="gramStart"/>
      <w:r w:rsidRPr="00AE2863">
        <w:rPr>
          <w:rFonts w:ascii="Times New Roman" w:hAnsi="Times New Roman" w:cs="Times New Roman"/>
          <w:iCs/>
          <w:sz w:val="28"/>
          <w:szCs w:val="28"/>
        </w:rPr>
        <w:t>Это стратегические альянсы, консорциумы, картели, синдикаты, пулы, ассоциации, конгломераты, тресты, концерны, промышленные холдинги, финансово-промышленные группы и т.п.</w:t>
      </w:r>
      <w:proofErr w:type="gramEnd"/>
    </w:p>
    <w:p w:rsidR="00863897" w:rsidRDefault="00863897" w:rsidP="00863897">
      <w:pPr>
        <w:widowControl w:val="0"/>
        <w:spacing w:after="0" w:line="360" w:lineRule="auto"/>
        <w:ind w:firstLine="709"/>
        <w:jc w:val="both"/>
        <w:rPr>
          <w:rFonts w:ascii="Times New Roman" w:hAnsi="Times New Roman" w:cs="Times New Roman"/>
          <w:iCs/>
          <w:sz w:val="28"/>
          <w:szCs w:val="28"/>
        </w:rPr>
      </w:pPr>
      <w:r w:rsidRPr="00AE2863">
        <w:rPr>
          <w:rFonts w:ascii="Times New Roman" w:hAnsi="Times New Roman" w:cs="Times New Roman"/>
          <w:iCs/>
          <w:sz w:val="28"/>
          <w:szCs w:val="28"/>
        </w:rPr>
        <w:t>Стремление найти баланс между преимуществами централизации и децентрализации управления и ответственности при объединении компаний приводит к выбору таких организационных форм интеграции, которые занимают как бы промежуточное место между полностью централизованной корпоративной структурой и сотрудничеством в чисто рыночной среде.</w:t>
      </w:r>
    </w:p>
    <w:p w:rsidR="00863897" w:rsidRPr="003E0DCE" w:rsidRDefault="00863897" w:rsidP="00863897">
      <w:pPr>
        <w:widowControl w:val="0"/>
        <w:spacing w:after="0" w:line="360" w:lineRule="auto"/>
        <w:ind w:firstLine="709"/>
        <w:jc w:val="both"/>
        <w:rPr>
          <w:rFonts w:ascii="Times New Roman" w:hAnsi="Times New Roman" w:cs="Times New Roman"/>
          <w:iCs/>
          <w:sz w:val="28"/>
          <w:szCs w:val="28"/>
        </w:rPr>
      </w:pPr>
      <w:r w:rsidRPr="00AE2863">
        <w:rPr>
          <w:rFonts w:ascii="Times New Roman" w:hAnsi="Times New Roman" w:cs="Times New Roman"/>
          <w:iCs/>
          <w:sz w:val="28"/>
          <w:szCs w:val="28"/>
        </w:rPr>
        <w:t xml:space="preserve">Организационные формы объединения компаний, значительно различающиеся по степени интеграции их участников, развиваются исторически от концернов и семейных групп в начале века до стратегических альянсов в конце ХХ столетия. Примечательно, что вновь возникающие организационные формы не вытесняют предшествующие типы интеграции компаний, а дополняют их. Происходит расширение многообразия форм. Характер взаимосвязей между компаниями становится все более сложным и весьма тонким, учитывая </w:t>
      </w:r>
      <w:proofErr w:type="gramStart"/>
      <w:r w:rsidRPr="00AE2863">
        <w:rPr>
          <w:rFonts w:ascii="Times New Roman" w:hAnsi="Times New Roman" w:cs="Times New Roman"/>
          <w:iCs/>
          <w:sz w:val="28"/>
          <w:szCs w:val="28"/>
        </w:rPr>
        <w:t>в добавок</w:t>
      </w:r>
      <w:proofErr w:type="gramEnd"/>
      <w:r w:rsidRPr="00AE2863">
        <w:rPr>
          <w:rFonts w:ascii="Times New Roman" w:hAnsi="Times New Roman" w:cs="Times New Roman"/>
          <w:iCs/>
          <w:sz w:val="28"/>
          <w:szCs w:val="28"/>
        </w:rPr>
        <w:t xml:space="preserve"> ко всему и возможность кооп</w:t>
      </w:r>
      <w:r w:rsidR="00213C93">
        <w:rPr>
          <w:rFonts w:ascii="Times New Roman" w:hAnsi="Times New Roman" w:cs="Times New Roman"/>
          <w:iCs/>
          <w:sz w:val="28"/>
          <w:szCs w:val="28"/>
        </w:rPr>
        <w:t>ерации интегрированных структур [</w:t>
      </w:r>
      <w:r w:rsidR="00213C93" w:rsidRPr="003E0DCE">
        <w:rPr>
          <w:rFonts w:ascii="Times New Roman" w:hAnsi="Times New Roman" w:cs="Times New Roman"/>
          <w:iCs/>
          <w:sz w:val="28"/>
          <w:szCs w:val="28"/>
        </w:rPr>
        <w:t xml:space="preserve">14, </w:t>
      </w:r>
      <w:r w:rsidR="00213C93">
        <w:rPr>
          <w:rFonts w:ascii="Times New Roman" w:hAnsi="Times New Roman" w:cs="Times New Roman"/>
          <w:iCs/>
          <w:sz w:val="28"/>
          <w:szCs w:val="28"/>
          <w:lang w:val="en-US"/>
        </w:rPr>
        <w:t>c</w:t>
      </w:r>
      <w:r w:rsidR="00213C93" w:rsidRPr="003E0DCE">
        <w:rPr>
          <w:rFonts w:ascii="Times New Roman" w:hAnsi="Times New Roman" w:cs="Times New Roman"/>
          <w:iCs/>
          <w:sz w:val="28"/>
          <w:szCs w:val="28"/>
        </w:rPr>
        <w:t>. 21].</w:t>
      </w:r>
    </w:p>
    <w:p w:rsidR="00863897"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iCs/>
          <w:sz w:val="28"/>
          <w:szCs w:val="28"/>
        </w:rPr>
        <w:t>Организационные объединения предприятий</w:t>
      </w:r>
      <w:r w:rsidRPr="00AE2863">
        <w:rPr>
          <w:rFonts w:ascii="Times New Roman" w:hAnsi="Times New Roman" w:cs="Times New Roman"/>
          <w:sz w:val="28"/>
          <w:szCs w:val="28"/>
        </w:rPr>
        <w:t xml:space="preserve"> создаются на договорной  </w:t>
      </w:r>
      <w:r w:rsidRPr="00AE2863">
        <w:rPr>
          <w:rFonts w:ascii="Times New Roman" w:hAnsi="Times New Roman" w:cs="Times New Roman"/>
          <w:sz w:val="28"/>
          <w:szCs w:val="28"/>
        </w:rPr>
        <w:lastRenderedPageBreak/>
        <w:t>основе в целях расширения возможностей предприятий в производственном, научно-техническом и соц</w:t>
      </w:r>
      <w:r>
        <w:rPr>
          <w:rFonts w:ascii="Times New Roman" w:hAnsi="Times New Roman" w:cs="Times New Roman"/>
          <w:sz w:val="28"/>
          <w:szCs w:val="28"/>
        </w:rPr>
        <w:t>иальном развитии.  Предприятия </w:t>
      </w:r>
      <w:r w:rsidRPr="00AE2863">
        <w:rPr>
          <w:rFonts w:ascii="Times New Roman" w:hAnsi="Times New Roman" w:cs="Times New Roman"/>
          <w:sz w:val="28"/>
          <w:szCs w:val="28"/>
        </w:rPr>
        <w:t>сохраняют самостоятельность</w:t>
      </w:r>
      <w:r>
        <w:rPr>
          <w:rFonts w:ascii="Times New Roman" w:hAnsi="Times New Roman" w:cs="Times New Roman"/>
          <w:sz w:val="28"/>
          <w:szCs w:val="28"/>
        </w:rPr>
        <w:t xml:space="preserve"> и права юридического лица. Руководящие </w:t>
      </w:r>
      <w:r w:rsidRPr="00AE2863">
        <w:rPr>
          <w:rFonts w:ascii="Times New Roman" w:hAnsi="Times New Roman" w:cs="Times New Roman"/>
          <w:sz w:val="28"/>
          <w:szCs w:val="28"/>
        </w:rPr>
        <w:t>органы  объединения  не  обладают  р</w:t>
      </w:r>
      <w:r>
        <w:rPr>
          <w:rFonts w:ascii="Times New Roman" w:hAnsi="Times New Roman" w:cs="Times New Roman"/>
          <w:sz w:val="28"/>
          <w:szCs w:val="28"/>
        </w:rPr>
        <w:t>аспорядительной</w:t>
      </w:r>
      <w:r w:rsidRPr="00AE2863">
        <w:rPr>
          <w:rFonts w:ascii="Times New Roman" w:hAnsi="Times New Roman" w:cs="Times New Roman"/>
          <w:sz w:val="28"/>
          <w:szCs w:val="28"/>
        </w:rPr>
        <w:t xml:space="preserve"> властью в  отношении предприятий, входящих в объединение предприятий и выполняют свои функции на основании договоров с предприятиями.   Решение о  вхождении в  объединение государственного или муниципального предприятия, а также предприятия смешанной формы собственности, в котором доля  государственного   или  муниципального имущества составляет более 50%,  принимается по согласованию с трудовым коллективом. Объединения предприятий создаются на основе   добровольного вхождения и выхода  субъектов на  условиях, определяемых уставом объединения предприятий; соблюдения </w:t>
      </w:r>
      <w:proofErr w:type="spellStart"/>
      <w:proofErr w:type="gramStart"/>
      <w:r w:rsidRPr="00AE2863">
        <w:rPr>
          <w:rFonts w:ascii="Times New Roman" w:hAnsi="Times New Roman" w:cs="Times New Roman"/>
          <w:sz w:val="28"/>
          <w:szCs w:val="28"/>
        </w:rPr>
        <w:t>антимоно-польного</w:t>
      </w:r>
      <w:proofErr w:type="spellEnd"/>
      <w:proofErr w:type="gramEnd"/>
      <w:r w:rsidRPr="00AE2863">
        <w:rPr>
          <w:rFonts w:ascii="Times New Roman" w:hAnsi="Times New Roman" w:cs="Times New Roman"/>
          <w:sz w:val="28"/>
          <w:szCs w:val="28"/>
        </w:rPr>
        <w:t xml:space="preserve"> законодательства; свободы выбора организационной формы объединения предприятий; организации отношений между предприятиями, входящими  в состав объединения предприятий,    на основе хозяйственной самостоятельности и договоров. Объединения предприятий имеет собственное наименование с указанием его организационно-правовой формы </w:t>
      </w:r>
      <w:r w:rsidR="00213C93">
        <w:rPr>
          <w:rFonts w:ascii="Times New Roman" w:hAnsi="Times New Roman" w:cs="Times New Roman"/>
          <w:sz w:val="28"/>
          <w:szCs w:val="28"/>
        </w:rPr>
        <w:t xml:space="preserve">и действует на основании устава [14,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25].</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В современной экономике превалируют такие формы корпоративных отношений, как холдинговые компании, концерны, синдикаты, ассоциации, финансово-промышленные группы, консорциумы. Каждая из названных форм имеет как общие черты, свойственные всякому объединению, так и свои особенности. Все они направлены на использование преимуще</w:t>
      </w:r>
      <w:proofErr w:type="gramStart"/>
      <w:r w:rsidRPr="00AE2863">
        <w:rPr>
          <w:rFonts w:ascii="Times New Roman" w:hAnsi="Times New Roman" w:cs="Times New Roman"/>
          <w:sz w:val="28"/>
          <w:szCs w:val="28"/>
        </w:rPr>
        <w:t>ств кр</w:t>
      </w:r>
      <w:proofErr w:type="gramEnd"/>
      <w:r w:rsidRPr="00AE2863">
        <w:rPr>
          <w:rFonts w:ascii="Times New Roman" w:hAnsi="Times New Roman" w:cs="Times New Roman"/>
          <w:sz w:val="28"/>
          <w:szCs w:val="28"/>
        </w:rPr>
        <w:t>упного капитала, но отличаются друг от друга:</w:t>
      </w:r>
    </w:p>
    <w:p w:rsidR="00863897" w:rsidRPr="00AE2863" w:rsidRDefault="00863897" w:rsidP="00863897">
      <w:pPr>
        <w:pStyle w:val="a8"/>
        <w:widowControl w:val="0"/>
        <w:numPr>
          <w:ilvl w:val="0"/>
          <w:numId w:val="16"/>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конкретными стратегическими целями и  текущими  задачами,  которые ставятся  объединением</w:t>
      </w:r>
      <w:proofErr w:type="gramStart"/>
      <w:r w:rsidRPr="00AE2863">
        <w:rPr>
          <w:rFonts w:ascii="Times New Roman" w:hAnsi="Times New Roman" w:cs="Times New Roman"/>
          <w:sz w:val="28"/>
          <w:szCs w:val="28"/>
        </w:rPr>
        <w:t xml:space="preserve"> ;</w:t>
      </w:r>
      <w:proofErr w:type="gramEnd"/>
    </w:p>
    <w:p w:rsidR="00863897" w:rsidRPr="00AE2863" w:rsidRDefault="00863897" w:rsidP="00863897">
      <w:pPr>
        <w:pStyle w:val="a8"/>
        <w:widowControl w:val="0"/>
        <w:numPr>
          <w:ilvl w:val="0"/>
          <w:numId w:val="16"/>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структурой участников;</w:t>
      </w:r>
    </w:p>
    <w:p w:rsidR="00863897" w:rsidRPr="00AE2863" w:rsidRDefault="00863897" w:rsidP="00863897">
      <w:pPr>
        <w:pStyle w:val="a8"/>
        <w:widowControl w:val="0"/>
        <w:numPr>
          <w:ilvl w:val="0"/>
          <w:numId w:val="16"/>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установленными имущественными и правовыми отношениями.</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Цели объединения состоят в обеспечении благоприятных условий </w:t>
      </w:r>
      <w:r w:rsidRPr="00AE2863">
        <w:rPr>
          <w:rFonts w:ascii="Times New Roman" w:hAnsi="Times New Roman" w:cs="Times New Roman"/>
          <w:sz w:val="28"/>
          <w:szCs w:val="28"/>
        </w:rPr>
        <w:lastRenderedPageBreak/>
        <w:t>функционирования путем координации совместной деятельности и могут иметь научно-технических задач, разработка новых видов продукции, методов экономических исследований, решение сложных социальных задач. Для российских предпринимателей такие объединения в нас</w:t>
      </w:r>
      <w:r w:rsidR="00651CAF">
        <w:rPr>
          <w:rFonts w:ascii="Times New Roman" w:hAnsi="Times New Roman" w:cs="Times New Roman"/>
          <w:sz w:val="28"/>
          <w:szCs w:val="28"/>
        </w:rPr>
        <w:t>тоящее время особенно важны, т.</w:t>
      </w:r>
      <w:r w:rsidRPr="00AE2863">
        <w:rPr>
          <w:rFonts w:ascii="Times New Roman" w:hAnsi="Times New Roman" w:cs="Times New Roman"/>
          <w:sz w:val="28"/>
          <w:szCs w:val="28"/>
        </w:rPr>
        <w:t>к. способствуют вхождению в мировую экономическую систему, ускоренному достижению необходимого уровня конкурентоспособности.</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Основными целями объединения предпр</w:t>
      </w:r>
      <w:r>
        <w:rPr>
          <w:rFonts w:ascii="Times New Roman" w:hAnsi="Times New Roman" w:cs="Times New Roman"/>
          <w:sz w:val="28"/>
          <w:szCs w:val="28"/>
        </w:rPr>
        <w:t xml:space="preserve">иятий </w:t>
      </w:r>
      <w:r w:rsidRPr="00AE2863">
        <w:rPr>
          <w:rFonts w:ascii="Times New Roman" w:hAnsi="Times New Roman" w:cs="Times New Roman"/>
          <w:sz w:val="28"/>
          <w:szCs w:val="28"/>
        </w:rPr>
        <w:t>являются:</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-увеличение рыночной доли</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-повышение качества товаров</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-снижение издержек по сравнению с конкурентами</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-расширение ассортимента продуктов и повышение их привлекательности</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-укрепление репутации перед потребителями</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-повышение качества обслуживания</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-расширение применения инноваций</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-укрепление конкурентных позиций на международном уровне</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-рост доходов</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-рост дивидендов</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-увеличение доходов на инвестируемый капитал</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-повышение кредитного и облигационного рейтингов</w:t>
      </w:r>
      <w:r w:rsidR="00213C9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-рост потоков наличности</w:t>
      </w:r>
      <w:r w:rsidR="00213C93">
        <w:rPr>
          <w:rFonts w:ascii="Times New Roman" w:hAnsi="Times New Roman" w:cs="Times New Roman"/>
          <w:sz w:val="28"/>
          <w:szCs w:val="28"/>
        </w:rPr>
        <w:t>;</w:t>
      </w:r>
    </w:p>
    <w:p w:rsidR="00863897" w:rsidRPr="00213C9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-повышение курсов акций</w:t>
      </w:r>
      <w:r w:rsidR="00213C93" w:rsidRPr="003E0DCE">
        <w:rPr>
          <w:rFonts w:ascii="Times New Roman" w:hAnsi="Times New Roman" w:cs="Times New Roman"/>
          <w:sz w:val="28"/>
          <w:szCs w:val="28"/>
        </w:rPr>
        <w:t>;</w:t>
      </w:r>
    </w:p>
    <w:p w:rsidR="00863897" w:rsidRPr="003E0DCE"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-улучшение и оптимизация структуры источников доходов</w:t>
      </w:r>
      <w:r w:rsidR="00213C93">
        <w:rPr>
          <w:rFonts w:ascii="Times New Roman" w:hAnsi="Times New Roman" w:cs="Times New Roman"/>
          <w:sz w:val="28"/>
          <w:szCs w:val="28"/>
        </w:rPr>
        <w:t xml:space="preserve"> </w:t>
      </w:r>
      <w:r w:rsidR="00651CAF">
        <w:rPr>
          <w:rFonts w:ascii="Times New Roman" w:hAnsi="Times New Roman" w:cs="Times New Roman"/>
          <w:sz w:val="28"/>
          <w:szCs w:val="28"/>
        </w:rPr>
        <w:t>[37</w:t>
      </w:r>
      <w:r w:rsidR="00213C93" w:rsidRPr="003E0DCE">
        <w:rPr>
          <w:rFonts w:ascii="Times New Roman" w:hAnsi="Times New Roman" w:cs="Times New Roman"/>
          <w:sz w:val="28"/>
          <w:szCs w:val="28"/>
        </w:rPr>
        <w:t xml:space="preserve">, </w:t>
      </w:r>
      <w:r w:rsidR="00213C93">
        <w:rPr>
          <w:rFonts w:ascii="Times New Roman" w:hAnsi="Times New Roman" w:cs="Times New Roman"/>
          <w:sz w:val="28"/>
          <w:szCs w:val="28"/>
          <w:lang w:val="en-US"/>
        </w:rPr>
        <w:t>c</w:t>
      </w:r>
      <w:r w:rsidR="00213C93" w:rsidRPr="003E0DCE">
        <w:rPr>
          <w:rFonts w:ascii="Times New Roman" w:hAnsi="Times New Roman" w:cs="Times New Roman"/>
          <w:sz w:val="28"/>
          <w:szCs w:val="28"/>
        </w:rPr>
        <w:t>. 523].</w:t>
      </w:r>
    </w:p>
    <w:p w:rsidR="00863897" w:rsidRDefault="00863897" w:rsidP="0086389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заключении стоит отметить, что с</w:t>
      </w:r>
      <w:r w:rsidRPr="00AE2863">
        <w:rPr>
          <w:rFonts w:ascii="Times New Roman" w:hAnsi="Times New Roman" w:cs="Times New Roman"/>
          <w:sz w:val="28"/>
          <w:szCs w:val="28"/>
        </w:rPr>
        <w:t>пециал</w:t>
      </w:r>
      <w:r w:rsidR="00213C93">
        <w:rPr>
          <w:rFonts w:ascii="Times New Roman" w:hAnsi="Times New Roman" w:cs="Times New Roman"/>
          <w:sz w:val="28"/>
          <w:szCs w:val="28"/>
        </w:rPr>
        <w:t>исты</w:t>
      </w:r>
      <w:r w:rsidRPr="00AE2863">
        <w:rPr>
          <w:rFonts w:ascii="Times New Roman" w:hAnsi="Times New Roman" w:cs="Times New Roman"/>
          <w:sz w:val="28"/>
          <w:szCs w:val="28"/>
        </w:rPr>
        <w:t xml:space="preserve"> в   области  хозяйственного  менеджмента  полагают</w:t>
      </w:r>
      <w:proofErr w:type="gramStart"/>
      <w:r w:rsidRPr="00AE2863">
        <w:rPr>
          <w:rFonts w:ascii="Times New Roman" w:hAnsi="Times New Roman" w:cs="Times New Roman"/>
          <w:sz w:val="28"/>
          <w:szCs w:val="28"/>
        </w:rPr>
        <w:t xml:space="preserve"> ,</w:t>
      </w:r>
      <w:proofErr w:type="gramEnd"/>
      <w:r w:rsidRPr="00AE2863">
        <w:rPr>
          <w:rFonts w:ascii="Times New Roman" w:hAnsi="Times New Roman" w:cs="Times New Roman"/>
          <w:sz w:val="28"/>
          <w:szCs w:val="28"/>
        </w:rPr>
        <w:t xml:space="preserve"> что  растущее влияние и увеличение масштабов деятельности крупных диверсифицированных объединений типа холдингов и финансово-промышленных групп связаны  с развитием системы корпоративного планирования и управления экономикой, характерной для любой индустриально развитой хозяйственной системы.  </w:t>
      </w:r>
      <w:r w:rsidRPr="00AE2863">
        <w:rPr>
          <w:rFonts w:ascii="Times New Roman" w:hAnsi="Times New Roman" w:cs="Times New Roman"/>
          <w:sz w:val="28"/>
          <w:szCs w:val="28"/>
        </w:rPr>
        <w:lastRenderedPageBreak/>
        <w:t>Именно такого рода объединения оказываются ло</w:t>
      </w:r>
      <w:r>
        <w:rPr>
          <w:rFonts w:ascii="Times New Roman" w:hAnsi="Times New Roman" w:cs="Times New Roman"/>
          <w:sz w:val="28"/>
          <w:szCs w:val="28"/>
        </w:rPr>
        <w:t>комотивами экономического роста в РФ.</w:t>
      </w:r>
    </w:p>
    <w:p w:rsidR="00890F9C" w:rsidRDefault="00890F9C" w:rsidP="00863897">
      <w:pPr>
        <w:widowControl w:val="0"/>
        <w:spacing w:after="0" w:line="360" w:lineRule="auto"/>
        <w:ind w:firstLine="709"/>
        <w:jc w:val="both"/>
        <w:rPr>
          <w:rFonts w:ascii="Times New Roman" w:hAnsi="Times New Roman" w:cs="Times New Roman"/>
          <w:sz w:val="28"/>
          <w:szCs w:val="28"/>
        </w:rPr>
      </w:pPr>
    </w:p>
    <w:p w:rsidR="003C6E0E" w:rsidRDefault="003C6E0E" w:rsidP="00863897">
      <w:pPr>
        <w:widowControl w:val="0"/>
        <w:spacing w:after="0" w:line="360" w:lineRule="auto"/>
        <w:ind w:firstLine="709"/>
        <w:jc w:val="both"/>
        <w:rPr>
          <w:rFonts w:ascii="Times New Roman" w:hAnsi="Times New Roman" w:cs="Times New Roman"/>
          <w:b/>
          <w:sz w:val="28"/>
          <w:szCs w:val="28"/>
        </w:rPr>
      </w:pPr>
    </w:p>
    <w:p w:rsidR="003C6E0E" w:rsidRDefault="003C6E0E" w:rsidP="00863897">
      <w:pPr>
        <w:widowControl w:val="0"/>
        <w:spacing w:after="0" w:line="360" w:lineRule="auto"/>
        <w:ind w:firstLine="709"/>
        <w:jc w:val="both"/>
        <w:rPr>
          <w:rFonts w:ascii="Times New Roman" w:hAnsi="Times New Roman" w:cs="Times New Roman"/>
          <w:b/>
          <w:sz w:val="28"/>
          <w:szCs w:val="28"/>
        </w:rPr>
      </w:pPr>
    </w:p>
    <w:p w:rsidR="00863897" w:rsidRDefault="00863897" w:rsidP="00F4450E">
      <w:pPr>
        <w:widowControl w:val="0"/>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1.2 Особенности объединений российских предприятий на национальном уровне</w:t>
      </w:r>
    </w:p>
    <w:p w:rsidR="00863897" w:rsidRDefault="00863897" w:rsidP="00863897">
      <w:pPr>
        <w:widowControl w:val="0"/>
        <w:spacing w:after="0" w:line="360" w:lineRule="auto"/>
        <w:ind w:firstLine="709"/>
        <w:jc w:val="both"/>
        <w:rPr>
          <w:rFonts w:ascii="Times New Roman" w:hAnsi="Times New Roman" w:cs="Times New Roman"/>
          <w:b/>
          <w:sz w:val="28"/>
          <w:szCs w:val="28"/>
        </w:rPr>
      </w:pP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Существенные изменения в организации и методах функционирования отечественных предприятий как субъектов хозяйствования вызваны процессами приватизации собственности и трансформацией системы управления, в результате чего хозяйственное управление отделилось от управления административного, а контроль над выполнением основных функций перешел от государственных органов к руководству предприятий.</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Современные </w:t>
      </w:r>
      <w:r>
        <w:rPr>
          <w:rFonts w:ascii="Times New Roman" w:hAnsi="Times New Roman" w:cs="Times New Roman"/>
          <w:sz w:val="28"/>
          <w:szCs w:val="28"/>
        </w:rPr>
        <w:t>организационные объединения</w:t>
      </w:r>
      <w:r w:rsidRPr="00AE2863">
        <w:rPr>
          <w:rFonts w:ascii="Times New Roman" w:hAnsi="Times New Roman" w:cs="Times New Roman"/>
          <w:sz w:val="28"/>
          <w:szCs w:val="28"/>
        </w:rPr>
        <w:t xml:space="preserve"> способствуют решению двух фундаментальных проблем рыночной экономики:</w:t>
      </w:r>
    </w:p>
    <w:p w:rsidR="00863897" w:rsidRPr="00AE2863" w:rsidRDefault="000C3E84" w:rsidP="00863897">
      <w:pPr>
        <w:widowControl w:val="0"/>
        <w:spacing w:after="0" w:line="360" w:lineRule="auto"/>
        <w:ind w:firstLine="709"/>
        <w:jc w:val="both"/>
        <w:rPr>
          <w:rFonts w:ascii="Times New Roman" w:hAnsi="Times New Roman" w:cs="Times New Roman"/>
          <w:sz w:val="28"/>
          <w:szCs w:val="28"/>
        </w:rPr>
      </w:pPr>
      <w:r>
        <w:rPr>
          <w:rFonts w:ascii="Cambria Math" w:hAnsi="Cambria Math" w:cs="Cambria Math"/>
          <w:sz w:val="28"/>
          <w:szCs w:val="28"/>
        </w:rPr>
        <w:t>-</w:t>
      </w:r>
      <w:r w:rsidR="00863897" w:rsidRPr="00AE2863">
        <w:rPr>
          <w:rFonts w:ascii="Times New Roman" w:hAnsi="Times New Roman" w:cs="Times New Roman"/>
          <w:sz w:val="28"/>
          <w:szCs w:val="28"/>
        </w:rPr>
        <w:t xml:space="preserve"> привлечению капитала под крупные инвестиции.</w:t>
      </w:r>
    </w:p>
    <w:p w:rsidR="00863897" w:rsidRPr="003E0DCE" w:rsidRDefault="000C3E84" w:rsidP="00863897">
      <w:pPr>
        <w:widowControl w:val="0"/>
        <w:spacing w:after="0" w:line="360" w:lineRule="auto"/>
        <w:ind w:firstLine="709"/>
        <w:jc w:val="both"/>
        <w:rPr>
          <w:rFonts w:ascii="Times New Roman" w:hAnsi="Times New Roman" w:cs="Times New Roman"/>
          <w:sz w:val="28"/>
          <w:szCs w:val="28"/>
        </w:rPr>
      </w:pPr>
      <w:r>
        <w:rPr>
          <w:rFonts w:ascii="Cambria Math" w:hAnsi="Cambria Math" w:cs="Cambria Math"/>
          <w:sz w:val="28"/>
          <w:szCs w:val="28"/>
        </w:rPr>
        <w:t>-</w:t>
      </w:r>
      <w:r w:rsidR="00863897" w:rsidRPr="00AE2863">
        <w:rPr>
          <w:rFonts w:ascii="Times New Roman" w:hAnsi="Times New Roman" w:cs="Times New Roman"/>
          <w:sz w:val="28"/>
          <w:szCs w:val="28"/>
        </w:rPr>
        <w:t xml:space="preserve"> дивер</w:t>
      </w:r>
      <w:r w:rsidR="00213C93">
        <w:rPr>
          <w:rFonts w:ascii="Times New Roman" w:hAnsi="Times New Roman" w:cs="Times New Roman"/>
          <w:sz w:val="28"/>
          <w:szCs w:val="28"/>
        </w:rPr>
        <w:t xml:space="preserve">сификации и распределению риска [21,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xml:space="preserve">. </w:t>
      </w:r>
      <w:r w:rsidR="00213C93" w:rsidRPr="003E0DCE">
        <w:rPr>
          <w:rFonts w:ascii="Times New Roman" w:hAnsi="Times New Roman" w:cs="Times New Roman"/>
          <w:sz w:val="28"/>
          <w:szCs w:val="28"/>
        </w:rPr>
        <w:t>169].</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Предметом особого внимания становится высший уровень управления </w:t>
      </w:r>
      <w:r>
        <w:rPr>
          <w:rFonts w:ascii="Times New Roman" w:hAnsi="Times New Roman" w:cs="Times New Roman"/>
          <w:sz w:val="28"/>
          <w:szCs w:val="28"/>
        </w:rPr>
        <w:t>объединениями предприятий</w:t>
      </w:r>
      <w:r w:rsidRPr="00AE2863">
        <w:rPr>
          <w:rFonts w:ascii="Times New Roman" w:hAnsi="Times New Roman" w:cs="Times New Roman"/>
          <w:sz w:val="28"/>
          <w:szCs w:val="28"/>
        </w:rPr>
        <w:t xml:space="preserve">. Идет поиск новых форм распределения задач, ответственности и полномочий. Главная черта происходящих изменений в организации высшего звена управления </w:t>
      </w:r>
      <w:r w:rsidRPr="00AE2863">
        <w:rPr>
          <w:rFonts w:ascii="Cambria Math" w:hAnsi="Cambria Math" w:cs="Cambria Math"/>
          <w:sz w:val="28"/>
          <w:szCs w:val="28"/>
        </w:rPr>
        <w:t>‑</w:t>
      </w:r>
      <w:r w:rsidRPr="00AE2863">
        <w:rPr>
          <w:rFonts w:ascii="Times New Roman" w:hAnsi="Times New Roman" w:cs="Times New Roman"/>
          <w:sz w:val="28"/>
          <w:szCs w:val="28"/>
        </w:rPr>
        <w:t xml:space="preserve"> освобождение его от выполнения значительного числа функций оперативного руководства, которые могут быть организационно отделены от задач стратегического, перспективного характера и т.д.</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Государство в современных условиях пытается не подавлять, а где это необходимо использовать преимущества крупного производства, что проявляется в политике в отношении наукоемких отраслей и технических открытий.</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Анализ фактов концентрации корпоративных структур позволил </w:t>
      </w:r>
      <w:r w:rsidRPr="00AE2863">
        <w:rPr>
          <w:rFonts w:ascii="Times New Roman" w:hAnsi="Times New Roman" w:cs="Times New Roman"/>
          <w:sz w:val="28"/>
          <w:szCs w:val="28"/>
        </w:rPr>
        <w:lastRenderedPageBreak/>
        <w:t>сделать вывод о наличии ряда недостатков, присущих современным тенденциям интеграционных процессов:</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MS Mincho" w:eastAsia="MS Mincho" w:hAnsi="MS Mincho" w:cs="MS Mincho" w:hint="eastAsia"/>
          <w:sz w:val="28"/>
          <w:szCs w:val="28"/>
        </w:rPr>
        <w:t>‑</w:t>
      </w:r>
      <w:r w:rsidRPr="00AE2863">
        <w:rPr>
          <w:rFonts w:ascii="Times New Roman" w:hAnsi="Times New Roman" w:cs="Times New Roman"/>
          <w:sz w:val="28"/>
          <w:szCs w:val="28"/>
        </w:rPr>
        <w:t xml:space="preserve"> </w:t>
      </w:r>
      <w:proofErr w:type="gramStart"/>
      <w:r w:rsidRPr="00AE2863">
        <w:rPr>
          <w:rFonts w:ascii="Times New Roman" w:hAnsi="Times New Roman" w:cs="Times New Roman"/>
          <w:sz w:val="28"/>
          <w:szCs w:val="28"/>
        </w:rPr>
        <w:t>новые</w:t>
      </w:r>
      <w:proofErr w:type="gramEnd"/>
      <w:r w:rsidRPr="00AE2863">
        <w:rPr>
          <w:rFonts w:ascii="Times New Roman" w:hAnsi="Times New Roman" w:cs="Times New Roman"/>
          <w:sz w:val="28"/>
          <w:szCs w:val="28"/>
        </w:rPr>
        <w:t xml:space="preserve"> объединенные корпоративные структуры могут подорвать конкуренцию на национальных и международных рынках, что может привести к монополизации рынков;</w:t>
      </w:r>
    </w:p>
    <w:p w:rsidR="00863897" w:rsidRPr="00AE2863" w:rsidRDefault="003E0DCE" w:rsidP="00863897">
      <w:pPr>
        <w:widowControl w:val="0"/>
        <w:spacing w:after="0" w:line="360" w:lineRule="auto"/>
        <w:ind w:firstLine="709"/>
        <w:jc w:val="both"/>
        <w:rPr>
          <w:rFonts w:ascii="Times New Roman" w:hAnsi="Times New Roman" w:cs="Times New Roman"/>
          <w:sz w:val="28"/>
          <w:szCs w:val="28"/>
        </w:rPr>
      </w:pPr>
      <w:r>
        <w:rPr>
          <w:rFonts w:ascii="Cambria Math" w:hAnsi="Cambria Math" w:cs="Cambria Math"/>
          <w:sz w:val="28"/>
          <w:szCs w:val="28"/>
        </w:rPr>
        <w:t>-</w:t>
      </w:r>
      <w:r w:rsidR="00863897" w:rsidRPr="00AE2863">
        <w:rPr>
          <w:rFonts w:ascii="Times New Roman" w:hAnsi="Times New Roman" w:cs="Times New Roman"/>
          <w:sz w:val="28"/>
          <w:szCs w:val="28"/>
        </w:rPr>
        <w:t xml:space="preserve"> как правило, интеграция приводит к сокращению издержек и, как следствие, высвобождению рабочей силы. Сокращается занятость;</w:t>
      </w:r>
    </w:p>
    <w:p w:rsidR="00863897" w:rsidRPr="00AE2863" w:rsidRDefault="003E0DCE" w:rsidP="00863897">
      <w:pPr>
        <w:widowControl w:val="0"/>
        <w:spacing w:after="0" w:line="360" w:lineRule="auto"/>
        <w:ind w:firstLine="709"/>
        <w:jc w:val="both"/>
        <w:rPr>
          <w:rFonts w:ascii="Times New Roman" w:hAnsi="Times New Roman" w:cs="Times New Roman"/>
          <w:sz w:val="28"/>
          <w:szCs w:val="28"/>
        </w:rPr>
      </w:pPr>
      <w:r>
        <w:rPr>
          <w:rFonts w:ascii="Cambria Math" w:hAnsi="Cambria Math" w:cs="Cambria Math"/>
          <w:sz w:val="28"/>
          <w:szCs w:val="28"/>
        </w:rPr>
        <w:t>-</w:t>
      </w:r>
      <w:r w:rsidR="00863897" w:rsidRPr="00AE2863">
        <w:rPr>
          <w:rFonts w:ascii="Times New Roman" w:hAnsi="Times New Roman" w:cs="Times New Roman"/>
          <w:sz w:val="28"/>
          <w:szCs w:val="28"/>
        </w:rPr>
        <w:t xml:space="preserve"> при интеграции не происходит перехода к новым технологиям.</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Таким образом, все преимущества интеграционных процессов в гораздо более существенной степени характерны для транснациональных </w:t>
      </w:r>
      <w:r>
        <w:rPr>
          <w:rFonts w:ascii="Times New Roman" w:hAnsi="Times New Roman" w:cs="Times New Roman"/>
          <w:sz w:val="28"/>
          <w:szCs w:val="28"/>
        </w:rPr>
        <w:t>компаний</w:t>
      </w:r>
      <w:r w:rsidRPr="00AE2863">
        <w:rPr>
          <w:rFonts w:ascii="Times New Roman" w:hAnsi="Times New Roman" w:cs="Times New Roman"/>
          <w:sz w:val="28"/>
          <w:szCs w:val="28"/>
        </w:rPr>
        <w:t>, которые решают задачи по выходу на иностранные и мировые рынки, уменьшению издержек за счет более рационального использования ресурсов, расположения и масштабов производства.</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Преимущества и негативные стороны интеграционных процессов целесообразно рассматривать в двух аспектах: в краткосрочной и долгосрочной перспективе. Очевидно, что в краткосрочной перспективе преимущества интеграции не существенны, а в некоторых случаях могут иметь даже негативные последствия. При этом в долгосрочной перспективе интеграция имеет все же больше преимуществ, чем недостатков. Недостатки компенсируются многочисленными выгодами, которые получают как </w:t>
      </w:r>
      <w:r>
        <w:rPr>
          <w:rFonts w:ascii="Times New Roman" w:hAnsi="Times New Roman" w:cs="Times New Roman"/>
          <w:sz w:val="28"/>
          <w:szCs w:val="28"/>
        </w:rPr>
        <w:t>организационные</w:t>
      </w:r>
      <w:r w:rsidR="00213C93">
        <w:rPr>
          <w:rFonts w:ascii="Times New Roman" w:hAnsi="Times New Roman" w:cs="Times New Roman"/>
          <w:sz w:val="28"/>
          <w:szCs w:val="28"/>
        </w:rPr>
        <w:t xml:space="preserve"> объединения, так и государство [21,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170].</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Изменения в структуре экономики </w:t>
      </w:r>
      <w:r w:rsidR="003E0DCE">
        <w:rPr>
          <w:rFonts w:ascii="Cambria Math" w:hAnsi="Cambria Math" w:cs="Cambria Math"/>
          <w:sz w:val="28"/>
          <w:szCs w:val="28"/>
        </w:rPr>
        <w:t>-</w:t>
      </w:r>
      <w:r w:rsidRPr="00AE2863">
        <w:rPr>
          <w:rFonts w:ascii="Times New Roman" w:hAnsi="Times New Roman" w:cs="Times New Roman"/>
          <w:sz w:val="28"/>
          <w:szCs w:val="28"/>
        </w:rPr>
        <w:t xml:space="preserve"> составная часть общей организационно-экономической политики государства. Происходящие в этой сфере изменения определяют многие параметры современного производства. Считается, что именно корпоративное образование способно наиболее эффективно обеспечить решение производственных задач и решить проблему </w:t>
      </w:r>
      <w:proofErr w:type="gramStart"/>
      <w:r w:rsidRPr="00AE2863">
        <w:rPr>
          <w:rFonts w:ascii="Times New Roman" w:hAnsi="Times New Roman" w:cs="Times New Roman"/>
          <w:sz w:val="28"/>
          <w:szCs w:val="28"/>
        </w:rPr>
        <w:t>привлечения</w:t>
      </w:r>
      <w:proofErr w:type="gramEnd"/>
      <w:r w:rsidRPr="00AE2863">
        <w:rPr>
          <w:rFonts w:ascii="Times New Roman" w:hAnsi="Times New Roman" w:cs="Times New Roman"/>
          <w:sz w:val="28"/>
          <w:szCs w:val="28"/>
        </w:rPr>
        <w:t xml:space="preserve"> как частных инвестиций, так и иностранных вложений.</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В российской деловой практике создания интегрированных структур наибольшее развитие получила такая форма </w:t>
      </w:r>
      <w:r>
        <w:rPr>
          <w:rFonts w:ascii="Times New Roman" w:hAnsi="Times New Roman" w:cs="Times New Roman"/>
          <w:sz w:val="28"/>
          <w:szCs w:val="28"/>
        </w:rPr>
        <w:t>кооперации</w:t>
      </w:r>
      <w:r w:rsidRPr="00AE2863">
        <w:rPr>
          <w:rFonts w:ascii="Times New Roman" w:hAnsi="Times New Roman" w:cs="Times New Roman"/>
          <w:sz w:val="28"/>
          <w:szCs w:val="28"/>
        </w:rPr>
        <w:t xml:space="preserve"> как холдинг.</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lastRenderedPageBreak/>
        <w:t>Холдинговый принцип способствует объединению предприятий, имеющих общего владельца, в осмысленную систему, функционирующую как единый механизм. Организация холдинга позволяет проводить единую производственно-технологическую, инвестиционную и сбытовую политику в масштабах всего хозяйственного объединения, координировать финансовые и материальные потоки. При этом производственные подразделения холдинговой компании могут быть организованы как филиалы или как дочерние предприятия.</w:t>
      </w:r>
    </w:p>
    <w:p w:rsidR="00863897" w:rsidRPr="003E0DCE"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Становление мощных корпоративных объединений (концернов, ФПГ, ТНК) можно не без основания считать «опорой российского капитала». Суть этого прогрессивного преобразования состоит в использовании научно-технических и экономических преимуществ за счет сращивания промышленного, банковского и торгового капиталов и создания организационно-экономических условий для устойчивого роста производства. Они успешнее могут конкурировать с крупными </w:t>
      </w:r>
      <w:r w:rsidR="00213C93">
        <w:rPr>
          <w:rFonts w:ascii="Times New Roman" w:hAnsi="Times New Roman" w:cs="Times New Roman"/>
          <w:sz w:val="28"/>
          <w:szCs w:val="28"/>
        </w:rPr>
        <w:t xml:space="preserve">фирмами на международных рынках [17,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xml:space="preserve">. </w:t>
      </w:r>
      <w:r w:rsidR="00213C93" w:rsidRPr="003E0DCE">
        <w:rPr>
          <w:rFonts w:ascii="Times New Roman" w:hAnsi="Times New Roman" w:cs="Times New Roman"/>
          <w:sz w:val="28"/>
          <w:szCs w:val="28"/>
        </w:rPr>
        <w:t>26].</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Для подъема машиностроения, черной и цветной металлургии, других отраслей тяжелой промышленности приоритетное значение имеет формирование крупных акционерных корпораций на основе смешанной формы собственности с непосредственным участием государства. Могут создаваться также крупные государственные концерны, действующие на коммерческих началах в целях обеспечения государственного влияния на пропорциональное и сбалансированное развитие производства, а также в интересах межхозяйственных, межрегиональных и межгосударственных экономических связей.</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Специфика российской хозяйственной действительности определила типы корпоративных структур, которые можно классифицировать по следующим признакам:</w:t>
      </w:r>
    </w:p>
    <w:p w:rsidR="00863897" w:rsidRPr="00AE2863" w:rsidRDefault="000C3E84" w:rsidP="00863897">
      <w:pPr>
        <w:widowControl w:val="0"/>
        <w:spacing w:after="0" w:line="360" w:lineRule="auto"/>
        <w:ind w:firstLine="709"/>
        <w:jc w:val="both"/>
        <w:rPr>
          <w:rFonts w:ascii="Times New Roman" w:hAnsi="Times New Roman" w:cs="Times New Roman"/>
          <w:sz w:val="28"/>
          <w:szCs w:val="28"/>
        </w:rPr>
      </w:pPr>
      <w:r>
        <w:rPr>
          <w:rFonts w:ascii="Cambria Math" w:hAnsi="Cambria Math" w:cs="Cambria Math"/>
          <w:sz w:val="28"/>
          <w:szCs w:val="28"/>
        </w:rPr>
        <w:t>-</w:t>
      </w:r>
      <w:r w:rsidR="00863897" w:rsidRPr="00AE2863">
        <w:rPr>
          <w:rFonts w:ascii="Times New Roman" w:hAnsi="Times New Roman" w:cs="Times New Roman"/>
          <w:sz w:val="28"/>
          <w:szCs w:val="28"/>
        </w:rPr>
        <w:t xml:space="preserve"> </w:t>
      </w:r>
      <w:proofErr w:type="gramStart"/>
      <w:r w:rsidR="00863897" w:rsidRPr="00AE2863">
        <w:rPr>
          <w:rFonts w:ascii="Times New Roman" w:hAnsi="Times New Roman" w:cs="Times New Roman"/>
          <w:sz w:val="28"/>
          <w:szCs w:val="28"/>
        </w:rPr>
        <w:t>формирующиеся</w:t>
      </w:r>
      <w:proofErr w:type="gramEnd"/>
      <w:r w:rsidR="00863897" w:rsidRPr="00AE2863">
        <w:rPr>
          <w:rFonts w:ascii="Times New Roman" w:hAnsi="Times New Roman" w:cs="Times New Roman"/>
          <w:sz w:val="28"/>
          <w:szCs w:val="28"/>
        </w:rPr>
        <w:t xml:space="preserve"> по происхождению капитала;</w:t>
      </w:r>
    </w:p>
    <w:p w:rsidR="00863897" w:rsidRPr="00AE2863" w:rsidRDefault="000C3E84" w:rsidP="00863897">
      <w:pPr>
        <w:widowControl w:val="0"/>
        <w:spacing w:after="0" w:line="360" w:lineRule="auto"/>
        <w:ind w:firstLine="709"/>
        <w:jc w:val="both"/>
        <w:rPr>
          <w:rFonts w:ascii="Times New Roman" w:hAnsi="Times New Roman" w:cs="Times New Roman"/>
          <w:sz w:val="28"/>
          <w:szCs w:val="28"/>
        </w:rPr>
      </w:pPr>
      <w:r>
        <w:rPr>
          <w:rFonts w:ascii="Cambria Math" w:hAnsi="Cambria Math" w:cs="Cambria Math"/>
          <w:sz w:val="28"/>
          <w:szCs w:val="28"/>
        </w:rPr>
        <w:t>-</w:t>
      </w:r>
      <w:r w:rsidR="00863897" w:rsidRPr="00AE2863">
        <w:rPr>
          <w:rFonts w:ascii="Times New Roman" w:hAnsi="Times New Roman" w:cs="Times New Roman"/>
          <w:sz w:val="28"/>
          <w:szCs w:val="28"/>
        </w:rPr>
        <w:t xml:space="preserve"> где интеграция капитала осуществляется по технологическому </w:t>
      </w:r>
      <w:r w:rsidR="00863897" w:rsidRPr="00AE2863">
        <w:rPr>
          <w:rFonts w:ascii="Times New Roman" w:hAnsi="Times New Roman" w:cs="Times New Roman"/>
          <w:sz w:val="28"/>
          <w:szCs w:val="28"/>
        </w:rPr>
        <w:lastRenderedPageBreak/>
        <w:t xml:space="preserve">признаку и характеру производственных связей (горизонтально и вертикально-интегрированные группы и диверсифицированные образования </w:t>
      </w:r>
      <w:r w:rsidR="00863897" w:rsidRPr="00AE2863">
        <w:rPr>
          <w:rFonts w:ascii="Cambria Math" w:hAnsi="Cambria Math" w:cs="Cambria Math"/>
          <w:sz w:val="28"/>
          <w:szCs w:val="28"/>
        </w:rPr>
        <w:t>‑</w:t>
      </w:r>
      <w:r w:rsidR="00213C93">
        <w:rPr>
          <w:rFonts w:ascii="Times New Roman" w:hAnsi="Times New Roman" w:cs="Times New Roman"/>
          <w:sz w:val="28"/>
          <w:szCs w:val="28"/>
        </w:rPr>
        <w:t xml:space="preserve"> конгломераты).</w:t>
      </w:r>
    </w:p>
    <w:p w:rsidR="00863897" w:rsidRPr="003E0DCE"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В условиях территориальной разбросанности страны можно говорить о действенности вложения капитала и делении промышленных групп по территориальному признаку: региональные структуры, национальные, транснациональные или междун</w:t>
      </w:r>
      <w:r w:rsidR="00213C93">
        <w:rPr>
          <w:rFonts w:ascii="Times New Roman" w:hAnsi="Times New Roman" w:cs="Times New Roman"/>
          <w:sz w:val="28"/>
          <w:szCs w:val="28"/>
        </w:rPr>
        <w:t>ародные корпоративные структуры [</w:t>
      </w:r>
      <w:r w:rsidR="00213C93" w:rsidRPr="003E0DCE">
        <w:rPr>
          <w:rFonts w:ascii="Times New Roman" w:hAnsi="Times New Roman" w:cs="Times New Roman"/>
          <w:sz w:val="28"/>
          <w:szCs w:val="28"/>
        </w:rPr>
        <w:t xml:space="preserve">17, </w:t>
      </w:r>
      <w:r w:rsidR="00213C93">
        <w:rPr>
          <w:rFonts w:ascii="Times New Roman" w:hAnsi="Times New Roman" w:cs="Times New Roman"/>
          <w:sz w:val="28"/>
          <w:szCs w:val="28"/>
          <w:lang w:val="en-US"/>
        </w:rPr>
        <w:t>c</w:t>
      </w:r>
      <w:r w:rsidR="00213C93" w:rsidRPr="003E0DCE">
        <w:rPr>
          <w:rFonts w:ascii="Times New Roman" w:hAnsi="Times New Roman" w:cs="Times New Roman"/>
          <w:sz w:val="28"/>
          <w:szCs w:val="28"/>
        </w:rPr>
        <w:t>. 28].</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Подводя </w:t>
      </w:r>
      <w:proofErr w:type="gramStart"/>
      <w:r>
        <w:rPr>
          <w:rFonts w:ascii="Times New Roman" w:hAnsi="Times New Roman" w:cs="Times New Roman"/>
          <w:sz w:val="28"/>
          <w:szCs w:val="28"/>
        </w:rPr>
        <w:t>итог</w:t>
      </w:r>
      <w:proofErr w:type="gramEnd"/>
      <w:r>
        <w:rPr>
          <w:rFonts w:ascii="Times New Roman" w:hAnsi="Times New Roman" w:cs="Times New Roman"/>
          <w:sz w:val="28"/>
          <w:szCs w:val="28"/>
        </w:rPr>
        <w:t xml:space="preserve"> отметим, что с</w:t>
      </w:r>
      <w:r w:rsidRPr="00AE2863">
        <w:rPr>
          <w:rFonts w:ascii="Times New Roman" w:hAnsi="Times New Roman" w:cs="Times New Roman"/>
          <w:sz w:val="28"/>
          <w:szCs w:val="28"/>
        </w:rPr>
        <w:t xml:space="preserve">егодня существующие в России корпоративные структуры имеют шанс к модернизации (если будет сформирована отсутствующая до сих пор государственная политика корпоративного строительства). Общая направленность этих преобразований </w:t>
      </w:r>
      <w:r w:rsidR="000C3E84">
        <w:rPr>
          <w:rFonts w:ascii="Cambria Math" w:hAnsi="Cambria Math" w:cs="Cambria Math"/>
          <w:sz w:val="28"/>
          <w:szCs w:val="28"/>
        </w:rPr>
        <w:t>-</w:t>
      </w:r>
      <w:r w:rsidRPr="00AE2863">
        <w:rPr>
          <w:rFonts w:ascii="Times New Roman" w:hAnsi="Times New Roman" w:cs="Times New Roman"/>
          <w:sz w:val="28"/>
          <w:szCs w:val="28"/>
        </w:rPr>
        <w:t xml:space="preserve"> адаптация к новым условиям и рост значения промышленной политики. Ускорению развития современных корпораций будет способствовать четкое разделение функций управления и хозяйствования органов исполнительной власти.</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Однако сильная политика в этой сфере должна, прежде всего, содержать целевую установку на содействие формированию и развитию эффективных российских корпораций, которая будет пронизывать решения по инициированию высокоэффективного экономического роста в сфере финансов и кредита, налогообложения и приватизации, инвестиций и технологий, инноваций и предпринимательства.</w:t>
      </w:r>
    </w:p>
    <w:p w:rsidR="00863897" w:rsidRDefault="00863897" w:rsidP="00863897">
      <w:pPr>
        <w:widowControl w:val="0"/>
        <w:spacing w:after="0" w:line="360" w:lineRule="auto"/>
        <w:ind w:firstLine="709"/>
        <w:jc w:val="both"/>
        <w:rPr>
          <w:rFonts w:ascii="Times New Roman" w:hAnsi="Times New Roman" w:cs="Times New Roman"/>
          <w:b/>
          <w:sz w:val="28"/>
          <w:szCs w:val="28"/>
        </w:rPr>
      </w:pPr>
    </w:p>
    <w:p w:rsidR="00863897" w:rsidRDefault="00863897" w:rsidP="00F4450E">
      <w:pPr>
        <w:widowControl w:val="0"/>
        <w:spacing w:after="0" w:line="360" w:lineRule="auto"/>
        <w:ind w:left="709"/>
        <w:jc w:val="both"/>
        <w:rPr>
          <w:rFonts w:ascii="Times New Roman" w:hAnsi="Times New Roman" w:cs="Times New Roman"/>
          <w:b/>
          <w:sz w:val="28"/>
          <w:szCs w:val="28"/>
        </w:rPr>
      </w:pPr>
      <w:r>
        <w:rPr>
          <w:rFonts w:ascii="Times New Roman" w:hAnsi="Times New Roman" w:cs="Times New Roman"/>
          <w:b/>
          <w:sz w:val="28"/>
          <w:szCs w:val="28"/>
        </w:rPr>
        <w:t>1.3 Современные проблемы участия российских предприятий в международных альянсах</w:t>
      </w:r>
    </w:p>
    <w:p w:rsidR="00863897" w:rsidRDefault="00863897" w:rsidP="00863897">
      <w:pPr>
        <w:widowControl w:val="0"/>
        <w:spacing w:after="0" w:line="360" w:lineRule="auto"/>
        <w:ind w:firstLine="709"/>
        <w:jc w:val="both"/>
        <w:rPr>
          <w:rFonts w:ascii="Times New Roman" w:hAnsi="Times New Roman" w:cs="Times New Roman"/>
          <w:b/>
          <w:sz w:val="28"/>
          <w:szCs w:val="28"/>
        </w:rPr>
      </w:pP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Одним  из  ключевых  факторов  развития  экономики  на  современном  этапе  является  стремительно  набирающий  силу  процесс  интеграции,  происходящий  как  на  мировом,  так  и  на  национальном  уровнях,  и  участвующий  как  в  микр</w:t>
      </w:r>
      <w:proofErr w:type="gramStart"/>
      <w:r w:rsidRPr="00AE2863">
        <w:rPr>
          <w:rFonts w:ascii="Times New Roman" w:hAnsi="Times New Roman" w:cs="Times New Roman"/>
          <w:sz w:val="28"/>
          <w:szCs w:val="28"/>
        </w:rPr>
        <w:t>о-</w:t>
      </w:r>
      <w:proofErr w:type="gramEnd"/>
      <w:r w:rsidRPr="00AE2863">
        <w:rPr>
          <w:rFonts w:ascii="Times New Roman" w:hAnsi="Times New Roman" w:cs="Times New Roman"/>
          <w:sz w:val="28"/>
          <w:szCs w:val="28"/>
        </w:rPr>
        <w:t xml:space="preserve">,  так  и  в  макропроцессах.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lastRenderedPageBreak/>
        <w:t xml:space="preserve">В  условиях  глобализации,  которая  сегодня  происходит  во  всех  сферах  реализации  человеческой  деятельности  и  с  каждым  днем  проявляется  все  сильнее,  возрастает  градус  конкурентной  борьбы,  создающий  множество  препятствий,  но  так  же  и  возможностей  для  международных  корпораций.  При  подобных  обстоятельствах  у  данных  компаний  возникает  необходимость  </w:t>
      </w:r>
      <w:proofErr w:type="gramStart"/>
      <w:r w:rsidRPr="00AE2863">
        <w:rPr>
          <w:rFonts w:ascii="Times New Roman" w:hAnsi="Times New Roman" w:cs="Times New Roman"/>
          <w:sz w:val="28"/>
          <w:szCs w:val="28"/>
        </w:rPr>
        <w:t>разработки  новых  стратегий  повышения  уровня  собственной  конкурентоспособности</w:t>
      </w:r>
      <w:proofErr w:type="gramEnd"/>
      <w:r w:rsidRPr="00AE2863">
        <w:rPr>
          <w:rFonts w:ascii="Times New Roman" w:hAnsi="Times New Roman" w:cs="Times New Roman"/>
          <w:sz w:val="28"/>
          <w:szCs w:val="28"/>
        </w:rPr>
        <w:t>.  В  связи  с  этим  идет  активный  поиск  и  исследование  новых  форм  сотруд</w:t>
      </w:r>
      <w:r w:rsidR="00213C93">
        <w:rPr>
          <w:rFonts w:ascii="Times New Roman" w:hAnsi="Times New Roman" w:cs="Times New Roman"/>
          <w:sz w:val="28"/>
          <w:szCs w:val="28"/>
        </w:rPr>
        <w:t xml:space="preserve">ничества  в  рамках  интеграции [8,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xml:space="preserve">. </w:t>
      </w:r>
      <w:r w:rsidR="00213C93" w:rsidRPr="003E0DCE">
        <w:rPr>
          <w:rFonts w:ascii="Times New Roman" w:hAnsi="Times New Roman" w:cs="Times New Roman"/>
          <w:sz w:val="28"/>
          <w:szCs w:val="28"/>
        </w:rPr>
        <w:t>52].</w:t>
      </w:r>
      <w:r w:rsidRPr="00AE2863">
        <w:rPr>
          <w:rFonts w:ascii="Times New Roman" w:hAnsi="Times New Roman" w:cs="Times New Roman"/>
          <w:sz w:val="28"/>
          <w:szCs w:val="28"/>
        </w:rPr>
        <w:t xml:space="preserve">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Немаловажным  моментом  в  данном  процессе  является  определение  баланса  интересов  и  преимуществ  участников  интеграционных  объединений,  </w:t>
      </w:r>
      <w:proofErr w:type="gramStart"/>
      <w:r w:rsidRPr="00AE2863">
        <w:rPr>
          <w:rFonts w:ascii="Times New Roman" w:hAnsi="Times New Roman" w:cs="Times New Roman"/>
          <w:sz w:val="28"/>
          <w:szCs w:val="28"/>
        </w:rPr>
        <w:t>исходя  из  чего  формируются</w:t>
      </w:r>
      <w:proofErr w:type="gramEnd"/>
      <w:r w:rsidRPr="00AE2863">
        <w:rPr>
          <w:rFonts w:ascii="Times New Roman" w:hAnsi="Times New Roman" w:cs="Times New Roman"/>
          <w:sz w:val="28"/>
          <w:szCs w:val="28"/>
        </w:rPr>
        <w:t xml:space="preserve">  такие  формы  сотрудничества,  которые  отличались  бы  наибольшей  гибкостью  в  вопросе  управления  и  координирования  их  деятельности,  а  также  наиболее  полно  отвечающие  требованиям  и  особенностям  современного  мира.  Максимально  подходящей  и  перспективной  по  этим  параметрам  является  такая  форма  кооперации,  как  формирование  стратегических  альянсов.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Стратегические  альянсы  представляют  собой  сотрудничество  нескольких  промышленных  предприятий,  которое  направлено  на  достижение  долговременных  результатов,  стабильное  и  устойчивое  развитие  деятельности  корпораций-участниц,  а  также  осуществление  совместных  торговых  программ.  Отличительной  особенностью  </w:t>
      </w:r>
      <w:r>
        <w:rPr>
          <w:rFonts w:ascii="Times New Roman" w:hAnsi="Times New Roman" w:cs="Times New Roman"/>
          <w:sz w:val="28"/>
          <w:szCs w:val="28"/>
        </w:rPr>
        <w:t xml:space="preserve">международных </w:t>
      </w:r>
      <w:r w:rsidRPr="00AE2863">
        <w:rPr>
          <w:rFonts w:ascii="Times New Roman" w:hAnsi="Times New Roman" w:cs="Times New Roman"/>
          <w:sz w:val="28"/>
          <w:szCs w:val="28"/>
        </w:rPr>
        <w:t xml:space="preserve">стратегических  альянсов  является  сохранение  независимости  и  полной  юридической  и  экономической  самостоятельности  каждой  вступившей  в  альянс  корпорации.  По  своей  структуре  стратегические  альянсы  включают  в  себя  несколько  организационных  форм  (рисунок  </w:t>
      </w:r>
      <w:r w:rsidR="00213C93">
        <w:rPr>
          <w:rFonts w:ascii="Times New Roman" w:hAnsi="Times New Roman" w:cs="Times New Roman"/>
          <w:sz w:val="28"/>
          <w:szCs w:val="28"/>
        </w:rPr>
        <w:t xml:space="preserve">1) [8,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56].</w:t>
      </w:r>
    </w:p>
    <w:p w:rsidR="006E34E8" w:rsidRDefault="006E34E8" w:rsidP="00863897">
      <w:pPr>
        <w:widowControl w:val="0"/>
        <w:spacing w:after="0" w:line="360" w:lineRule="auto"/>
        <w:ind w:firstLine="709"/>
        <w:jc w:val="both"/>
        <w:rPr>
          <w:rFonts w:ascii="Times New Roman" w:hAnsi="Times New Roman" w:cs="Times New Roman"/>
          <w:sz w:val="28"/>
          <w:szCs w:val="28"/>
        </w:rPr>
      </w:pP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lastRenderedPageBreak/>
        <w:t xml:space="preserve"> </w:t>
      </w:r>
      <w:r>
        <w:rPr>
          <w:noProof/>
          <w:lang w:eastAsia="ru-RU"/>
        </w:rPr>
        <w:drawing>
          <wp:inline distT="0" distB="0" distL="0" distR="0">
            <wp:extent cx="4410075" cy="2895600"/>
            <wp:effectExtent l="0" t="0" r="9525" b="0"/>
            <wp:docPr id="15" name="Рисунок 15" descr="http://sibac.info/files/2015_03_02_Economy/8_Baisumova.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bac.info/files/2015_03_02_Economy/8_Baisumova.files/image00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10075" cy="2895600"/>
                    </a:xfrm>
                    <a:prstGeom prst="rect">
                      <a:avLst/>
                    </a:prstGeom>
                    <a:noFill/>
                    <a:ln>
                      <a:noFill/>
                    </a:ln>
                  </pic:spPr>
                </pic:pic>
              </a:graphicData>
            </a:graphic>
          </wp:inline>
        </w:drawing>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Рисунок  1.</w:t>
      </w:r>
      <w:r>
        <w:rPr>
          <w:rFonts w:ascii="Times New Roman" w:hAnsi="Times New Roman" w:cs="Times New Roman"/>
          <w:sz w:val="28"/>
          <w:szCs w:val="28"/>
        </w:rPr>
        <w:t xml:space="preserve">1 - </w:t>
      </w:r>
      <w:r w:rsidRPr="00AE2863">
        <w:rPr>
          <w:rFonts w:ascii="Times New Roman" w:hAnsi="Times New Roman" w:cs="Times New Roman"/>
          <w:sz w:val="28"/>
          <w:szCs w:val="28"/>
        </w:rPr>
        <w:t xml:space="preserve">  Организационные  формы  </w:t>
      </w:r>
      <w:r>
        <w:rPr>
          <w:rFonts w:ascii="Times New Roman" w:hAnsi="Times New Roman" w:cs="Times New Roman"/>
          <w:sz w:val="28"/>
          <w:szCs w:val="28"/>
        </w:rPr>
        <w:t>международных</w:t>
      </w:r>
      <w:r w:rsidRPr="00AE2863">
        <w:rPr>
          <w:rFonts w:ascii="Times New Roman" w:hAnsi="Times New Roman" w:cs="Times New Roman"/>
          <w:sz w:val="28"/>
          <w:szCs w:val="28"/>
        </w:rPr>
        <w:t xml:space="preserve">  альянсов</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Данная  особенность  улучшает  качество  функционирования  стратегических  альянсов  и  увеличивает  конкурентоспособность  промышленных  предприятий  за  счет  того,  что  создаются  возможности  выхода  на  новые  рынки  сбыта  продукции  и  эффективного  использования  сильных  сторон  участников,  а  также  возможности  разделения  рисков,  совершенствования  старых  технологий  и  освоение  новых.</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В  рамках  мировой  экономики  стратегическим  альянсам  уделяют  большое  внимание  и  зачастую  рассматривают  их  в  роли  одного  из  основополагающих  факторов  ее  развития.  Стоит  отметить,  что  за  последние  годы  динамика  их  развития  возросла  в  несколько  раз.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Понятие  </w:t>
      </w:r>
      <w:r>
        <w:rPr>
          <w:rFonts w:ascii="Times New Roman" w:hAnsi="Times New Roman" w:cs="Times New Roman"/>
          <w:sz w:val="28"/>
          <w:szCs w:val="28"/>
        </w:rPr>
        <w:t>международных</w:t>
      </w:r>
      <w:r w:rsidRPr="00AE2863">
        <w:rPr>
          <w:rFonts w:ascii="Times New Roman" w:hAnsi="Times New Roman" w:cs="Times New Roman"/>
          <w:sz w:val="28"/>
          <w:szCs w:val="28"/>
        </w:rPr>
        <w:t xml:space="preserve">  альянсы  впервые  появилось  в  80-х  годах  и  с  тех  пор  они  начали  активно  функционировать  в  таких  секторах,  как  фармацевтика,  производство  химической  продукции,  электроники  и  электрооборудования,  компьютерной  техники,  телекоммуникационного  оборудования  и  телекоммуникаций,  а  также  в  сфере  финансовых  и  деловых  услуг.  По  данным  ОЭСР  на  сегодняшний  день  создано  свыше  70  тыс.  альянсов,  при  этом  более  61  %  из  числа  сформированных  </w:t>
      </w:r>
      <w:r w:rsidRPr="00AE2863">
        <w:rPr>
          <w:rFonts w:ascii="Times New Roman" w:hAnsi="Times New Roman" w:cs="Times New Roman"/>
          <w:sz w:val="28"/>
          <w:szCs w:val="28"/>
        </w:rPr>
        <w:lastRenderedPageBreak/>
        <w:t>альянсов  являются  международными  [1</w:t>
      </w:r>
      <w:r w:rsidR="00213C93" w:rsidRPr="003E0DCE">
        <w:rPr>
          <w:rFonts w:ascii="Times New Roman" w:hAnsi="Times New Roman" w:cs="Times New Roman"/>
          <w:sz w:val="28"/>
          <w:szCs w:val="28"/>
        </w:rPr>
        <w:t xml:space="preserve">1, </w:t>
      </w:r>
      <w:r w:rsidR="00213C93">
        <w:rPr>
          <w:rFonts w:ascii="Times New Roman" w:hAnsi="Times New Roman" w:cs="Times New Roman"/>
          <w:sz w:val="28"/>
          <w:szCs w:val="28"/>
          <w:lang w:val="en-US"/>
        </w:rPr>
        <w:t>c</w:t>
      </w:r>
      <w:r w:rsidR="00213C93" w:rsidRPr="003E0DCE">
        <w:rPr>
          <w:rFonts w:ascii="Times New Roman" w:hAnsi="Times New Roman" w:cs="Times New Roman"/>
          <w:sz w:val="28"/>
          <w:szCs w:val="28"/>
        </w:rPr>
        <w:t>. 102</w:t>
      </w:r>
      <w:r w:rsidRPr="00AE2863">
        <w:rPr>
          <w:rFonts w:ascii="Times New Roman" w:hAnsi="Times New Roman" w:cs="Times New Roman"/>
          <w:sz w:val="28"/>
          <w:szCs w:val="28"/>
        </w:rPr>
        <w:t>].</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Говоря  о  российской  экономике,  стоит  учитывать,  что  состояние  таких  отраслей,  как  авиационная  промышленность,  автомобилестроение,  фармацевтика  в  определенной  степени  отстает  от  мирового  уровня  и  качества.  В  связи  с  этим,  стратегические  альянсы  приобретают  статус  важного  инструмента  развития  и  модернизации  отстающих  отраслей  экономики.  Но,  тем  не  менее,  российские  компании  недостаточно  активно  практикуют  создание  стратегических  альянсов  с  зарубежными  партнерами.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Этот  неблагоприятный  факт  связан  </w:t>
      </w:r>
      <w:proofErr w:type="gramStart"/>
      <w:r w:rsidRPr="00AE2863">
        <w:rPr>
          <w:rFonts w:ascii="Times New Roman" w:hAnsi="Times New Roman" w:cs="Times New Roman"/>
          <w:sz w:val="28"/>
          <w:szCs w:val="28"/>
        </w:rPr>
        <w:t>с</w:t>
      </w:r>
      <w:proofErr w:type="gramEnd"/>
      <w:r w:rsidR="00D87136">
        <w:rPr>
          <w:rFonts w:ascii="Times New Roman" w:hAnsi="Times New Roman" w:cs="Times New Roman"/>
          <w:sz w:val="28"/>
          <w:szCs w:val="28"/>
        </w:rPr>
        <w:t xml:space="preserve"> </w:t>
      </w:r>
      <w:proofErr w:type="gramStart"/>
      <w:r w:rsidRPr="00AE2863">
        <w:rPr>
          <w:rFonts w:ascii="Times New Roman" w:hAnsi="Times New Roman" w:cs="Times New Roman"/>
          <w:sz w:val="28"/>
          <w:szCs w:val="28"/>
        </w:rPr>
        <w:t>нескольким</w:t>
      </w:r>
      <w:proofErr w:type="gramEnd"/>
      <w:r w:rsidRPr="00AE2863">
        <w:rPr>
          <w:rFonts w:ascii="Times New Roman" w:hAnsi="Times New Roman" w:cs="Times New Roman"/>
          <w:sz w:val="28"/>
          <w:szCs w:val="28"/>
        </w:rPr>
        <w:t xml:space="preserve">  рядом  причин: </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отклонение  от  стратегических  целей;</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несоответствующие  реальности  ожидания;</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операционные  и  географические  </w:t>
      </w:r>
      <w:proofErr w:type="spellStart"/>
      <w:r w:rsidRPr="00AE2863">
        <w:rPr>
          <w:rFonts w:ascii="Times New Roman" w:hAnsi="Times New Roman" w:cs="Times New Roman"/>
          <w:sz w:val="28"/>
          <w:szCs w:val="28"/>
        </w:rPr>
        <w:t>несостыковки</w:t>
      </w:r>
      <w:proofErr w:type="spellEnd"/>
      <w:r w:rsidRPr="00AE2863">
        <w:rPr>
          <w:rFonts w:ascii="Times New Roman" w:hAnsi="Times New Roman" w:cs="Times New Roman"/>
          <w:sz w:val="28"/>
          <w:szCs w:val="28"/>
        </w:rPr>
        <w:t>;</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отсутствие  достаточной  мотивации;</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неспособность  адаптироваться  к  новому  стилю  менеджмента;</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недостаток  доверия;</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неспособность  проанализировать  существующие</w:t>
      </w:r>
      <w:r w:rsidR="003E0DCE">
        <w:rPr>
          <w:rFonts w:ascii="Times New Roman" w:hAnsi="Times New Roman" w:cs="Times New Roman"/>
          <w:sz w:val="28"/>
          <w:szCs w:val="28"/>
        </w:rPr>
        <w:t xml:space="preserve"> </w:t>
      </w:r>
      <w:r w:rsidRPr="00AE2863">
        <w:rPr>
          <w:rFonts w:ascii="Times New Roman" w:hAnsi="Times New Roman" w:cs="Times New Roman"/>
          <w:sz w:val="28"/>
          <w:szCs w:val="28"/>
        </w:rPr>
        <w:t>культурные  различия  между  организациями  и  людьми;</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отсутствие  опыта  ведения  международного  бизнеса  и  взаимодействия  с  зарубежными  партнерами;</w:t>
      </w:r>
    </w:p>
    <w:p w:rsidR="00863897" w:rsidRPr="00AE2863" w:rsidRDefault="00863897" w:rsidP="00863897">
      <w:pPr>
        <w:pStyle w:val="a8"/>
        <w:widowControl w:val="0"/>
        <w:numPr>
          <w:ilvl w:val="0"/>
          <w:numId w:val="13"/>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недостаточно  точное  представление  о  преимуществах  стратегических  альянсов.</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Действительно,  преимуществ  у  подобной  формы  кооперации  много  [2</w:t>
      </w:r>
      <w:r w:rsidR="00213C93" w:rsidRPr="003E0DCE">
        <w:rPr>
          <w:rFonts w:ascii="Times New Roman" w:hAnsi="Times New Roman" w:cs="Times New Roman"/>
          <w:sz w:val="28"/>
          <w:szCs w:val="28"/>
        </w:rPr>
        <w:t xml:space="preserve">, </w:t>
      </w:r>
      <w:r w:rsidR="00213C93">
        <w:rPr>
          <w:rFonts w:ascii="Times New Roman" w:hAnsi="Times New Roman" w:cs="Times New Roman"/>
          <w:sz w:val="28"/>
          <w:szCs w:val="28"/>
          <w:lang w:val="en-US"/>
        </w:rPr>
        <w:t>c</w:t>
      </w:r>
      <w:r w:rsidR="00213C93" w:rsidRPr="003E0DCE">
        <w:rPr>
          <w:rFonts w:ascii="Times New Roman" w:hAnsi="Times New Roman" w:cs="Times New Roman"/>
          <w:sz w:val="28"/>
          <w:szCs w:val="28"/>
        </w:rPr>
        <w:t>. 206</w:t>
      </w:r>
      <w:r w:rsidRPr="00AE2863">
        <w:rPr>
          <w:rFonts w:ascii="Times New Roman" w:hAnsi="Times New Roman" w:cs="Times New Roman"/>
          <w:sz w:val="28"/>
          <w:szCs w:val="28"/>
        </w:rPr>
        <w:t xml:space="preserve">]: </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экономия  на  масштабах  производства;</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совместное  использование  производственных  мощностей;</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объединение  усилий  в  производстве  компонентов  или  сборке  конечной  продукции;</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снижение  неопределенности  и  усиление  стабильности  </w:t>
      </w:r>
      <w:r w:rsidRPr="00AE2863">
        <w:rPr>
          <w:rFonts w:ascii="Times New Roman" w:hAnsi="Times New Roman" w:cs="Times New Roman"/>
          <w:sz w:val="28"/>
          <w:szCs w:val="28"/>
        </w:rPr>
        <w:lastRenderedPageBreak/>
        <w:t>развития,  поскольку  в  долгосрочных  отношениях  с  критическим  партнером  объединяются  их  опыт  и  ресурсы;</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снижение  рисков  деятельности;</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получение  доступа  на  рынок,  где  уже  существуют  сложившиеся  рыночные  структуры  и  определенный  менталитет,  продвижение  на  рынок  продукции  друг  друга;</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передача  технологий,  знаний  и  ноу-хау,  проведение  совместных  исследований,  обучение  персонала;</w:t>
      </w:r>
    </w:p>
    <w:p w:rsidR="00863897" w:rsidRPr="00AE2863" w:rsidRDefault="00863897" w:rsidP="00863897">
      <w:pPr>
        <w:pStyle w:val="a8"/>
        <w:widowControl w:val="0"/>
        <w:numPr>
          <w:ilvl w:val="1"/>
          <w:numId w:val="14"/>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совместная  разработка  и  производство  технически  сложных  изделий  (средств  коммуникаций,  компьютеров,  самолетов  и  т.  п.).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Однако  не  стоит  забывать,  что  функционирование  стратегических  альянсов  так  же  связано  и  с  некоторым  количеством  проблем,  поэтому  их  создание  всегда  сопровождается  определенными  рисками,  которые  необходимо  учитывать.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Зачастую  стратегические  альянсы  имеют  короткий  срок  существования  и  распадаются.  К  числу  причин,  почему  так  происходит,  можно  отнести  трудности  и  нюансы,  связанные  с  и</w:t>
      </w:r>
      <w:r w:rsidR="00213C93">
        <w:rPr>
          <w:rFonts w:ascii="Times New Roman" w:hAnsi="Times New Roman" w:cs="Times New Roman"/>
          <w:sz w:val="28"/>
          <w:szCs w:val="28"/>
        </w:rPr>
        <w:t xml:space="preserve">х  созданием,  в  том  числе  [2, </w:t>
      </w:r>
      <w:proofErr w:type="spellStart"/>
      <w:r w:rsidR="00213C93">
        <w:rPr>
          <w:rFonts w:ascii="Times New Roman" w:hAnsi="Times New Roman" w:cs="Times New Roman"/>
          <w:sz w:val="28"/>
          <w:szCs w:val="28"/>
        </w:rPr>
        <w:t>c</w:t>
      </w:r>
      <w:proofErr w:type="spellEnd"/>
      <w:r w:rsidR="00213C93">
        <w:rPr>
          <w:rFonts w:ascii="Times New Roman" w:hAnsi="Times New Roman" w:cs="Times New Roman"/>
          <w:sz w:val="28"/>
          <w:szCs w:val="28"/>
        </w:rPr>
        <w:t>. 207</w:t>
      </w:r>
      <w:r w:rsidRPr="00AE2863">
        <w:rPr>
          <w:rFonts w:ascii="Times New Roman" w:hAnsi="Times New Roman" w:cs="Times New Roman"/>
          <w:sz w:val="28"/>
          <w:szCs w:val="28"/>
        </w:rPr>
        <w:t>]:</w:t>
      </w:r>
    </w:p>
    <w:p w:rsidR="00863897" w:rsidRPr="00AE2863" w:rsidRDefault="00863897" w:rsidP="00863897">
      <w:pPr>
        <w:pStyle w:val="a8"/>
        <w:widowControl w:val="0"/>
        <w:numPr>
          <w:ilvl w:val="1"/>
          <w:numId w:val="15"/>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расхождение  целей  и  интересов  предприятий,  входящих  в  альянс;</w:t>
      </w:r>
    </w:p>
    <w:p w:rsidR="00863897" w:rsidRPr="00AE2863" w:rsidRDefault="00863897" w:rsidP="00863897">
      <w:pPr>
        <w:pStyle w:val="a8"/>
        <w:widowControl w:val="0"/>
        <w:numPr>
          <w:ilvl w:val="1"/>
          <w:numId w:val="15"/>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дополнительные  издержки  на  начальной  стадии  формирования  альянса;</w:t>
      </w:r>
    </w:p>
    <w:p w:rsidR="00863897" w:rsidRPr="00AE2863" w:rsidRDefault="00863897" w:rsidP="00863897">
      <w:pPr>
        <w:pStyle w:val="a8"/>
        <w:widowControl w:val="0"/>
        <w:numPr>
          <w:ilvl w:val="1"/>
          <w:numId w:val="15"/>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влияние  человеческого  фактора;</w:t>
      </w:r>
    </w:p>
    <w:p w:rsidR="00863897" w:rsidRPr="00AE2863" w:rsidRDefault="00863897" w:rsidP="00863897">
      <w:pPr>
        <w:pStyle w:val="a8"/>
        <w:widowControl w:val="0"/>
        <w:numPr>
          <w:ilvl w:val="1"/>
          <w:numId w:val="15"/>
        </w:numPr>
        <w:spacing w:after="0" w:line="360" w:lineRule="auto"/>
        <w:ind w:left="0"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взаимодействие  стратегических  альянсов  с  органами  власти. </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Таким  образом,  для  достижения  успеха  необходимо  в  первую  очередь  тщательно  планировать  процесс  реализации  любых  сделок,  эффективнее  координировать  действия,  а  также  огромное  внимание  уделить  мотивации  персонала  всех  компаний-участниц  альянса  для  создания  максимально  эффективной  базы  работников. </w:t>
      </w:r>
    </w:p>
    <w:p w:rsidR="00863897" w:rsidRPr="003E0DCE"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lastRenderedPageBreak/>
        <w:t>Стоит  отметить,  что</w:t>
      </w:r>
      <w:r w:rsidR="003E0DCE">
        <w:rPr>
          <w:rFonts w:ascii="Times New Roman" w:hAnsi="Times New Roman" w:cs="Times New Roman"/>
          <w:sz w:val="28"/>
          <w:szCs w:val="28"/>
        </w:rPr>
        <w:t>,</w:t>
      </w:r>
      <w:r w:rsidRPr="00AE2863">
        <w:rPr>
          <w:rFonts w:ascii="Times New Roman" w:hAnsi="Times New Roman" w:cs="Times New Roman"/>
          <w:sz w:val="28"/>
          <w:szCs w:val="28"/>
        </w:rPr>
        <w:t xml:space="preserve">  несмотря  на  неблагоприятные  тенденции  и  отсутствие  опыта  сотрудничества,  некоторым  отраслям  российской  экономики  создание  стратегических  альянсов  может  помочь  минимизировать  объем  затраченных  усилий  и  ресурсов,  а  также  обеспечить  доступ  к  передовым  знаниям  зарубежных  партнеров  и,  как  следств</w:t>
      </w:r>
      <w:r w:rsidR="00213C93">
        <w:rPr>
          <w:rFonts w:ascii="Times New Roman" w:hAnsi="Times New Roman" w:cs="Times New Roman"/>
          <w:sz w:val="28"/>
          <w:szCs w:val="28"/>
        </w:rPr>
        <w:t xml:space="preserve">ие,  достичь  мирового  уровня </w:t>
      </w:r>
      <w:r w:rsidR="00213C93" w:rsidRPr="003E0DCE">
        <w:rPr>
          <w:rFonts w:ascii="Times New Roman" w:hAnsi="Times New Roman" w:cs="Times New Roman"/>
          <w:sz w:val="28"/>
          <w:szCs w:val="28"/>
        </w:rPr>
        <w:t>[16].</w:t>
      </w:r>
    </w:p>
    <w:p w:rsidR="00863897" w:rsidRPr="00AE2863" w:rsidRDefault="00863897" w:rsidP="00863897">
      <w:pPr>
        <w:widowControl w:val="0"/>
        <w:spacing w:after="0" w:line="360" w:lineRule="auto"/>
        <w:ind w:firstLine="709"/>
        <w:jc w:val="both"/>
        <w:rPr>
          <w:rFonts w:ascii="Times New Roman" w:hAnsi="Times New Roman" w:cs="Times New Roman"/>
          <w:sz w:val="28"/>
          <w:szCs w:val="28"/>
        </w:rPr>
      </w:pPr>
      <w:r w:rsidRPr="00AE2863">
        <w:rPr>
          <w:rFonts w:ascii="Times New Roman" w:hAnsi="Times New Roman" w:cs="Times New Roman"/>
          <w:sz w:val="28"/>
          <w:szCs w:val="28"/>
        </w:rPr>
        <w:t xml:space="preserve">В  современных  условиях  наиболее  выгодным  и  эффективным  способом  сотрудничества  между  корпорациями  является  именно  объединение  их  общих  усилий  в  рамках  стратегического  альянса.  Исходя  из  этого,  российским  предприятиям  необходимо  развиваться  в  данном  направлении,  искать  способы  выхода  на  зарубежные  рынки  и  перестраивать  политику  ведения  переговоров  и  сделок  таким  образом,  чтобы  отслеживать  успешность  их  выполнения  на  всех  уровнях  реализации.  Помимо  этого  им  следует  предпринимать  любые  действия  лишь  в  соответствии  с  изначально  поставленными  задачами  и  целями  в  расчете  достичь  долгосрочного  сотрудничества,  так  как  формирование  международных  стратегических  альянсов  является  взаимовыгодной  формой  </w:t>
      </w:r>
      <w:proofErr w:type="spellStart"/>
      <w:r w:rsidRPr="00AE2863">
        <w:rPr>
          <w:rFonts w:ascii="Times New Roman" w:hAnsi="Times New Roman" w:cs="Times New Roman"/>
          <w:sz w:val="28"/>
          <w:szCs w:val="28"/>
        </w:rPr>
        <w:t>межорганизационных</w:t>
      </w:r>
      <w:proofErr w:type="spellEnd"/>
      <w:r w:rsidRPr="00AE2863">
        <w:rPr>
          <w:rFonts w:ascii="Times New Roman" w:hAnsi="Times New Roman" w:cs="Times New Roman"/>
          <w:sz w:val="28"/>
          <w:szCs w:val="28"/>
        </w:rPr>
        <w:t xml:space="preserve">  отношений.</w:t>
      </w:r>
    </w:p>
    <w:p w:rsidR="00863897" w:rsidRDefault="00863897" w:rsidP="00863897"/>
    <w:p w:rsidR="00465962" w:rsidRPr="00465962" w:rsidRDefault="00465962" w:rsidP="008616EE">
      <w:pPr>
        <w:widowControl w:val="0"/>
        <w:spacing w:after="0" w:line="360" w:lineRule="auto"/>
        <w:ind w:firstLine="709"/>
        <w:jc w:val="both"/>
        <w:rPr>
          <w:rFonts w:ascii="Times New Roman" w:hAnsi="Times New Roman" w:cs="Times New Roman"/>
          <w:sz w:val="28"/>
          <w:szCs w:val="28"/>
        </w:rPr>
      </w:pPr>
    </w:p>
    <w:p w:rsidR="009A101B" w:rsidRDefault="009A101B" w:rsidP="008616EE">
      <w:pPr>
        <w:widowControl w:val="0"/>
        <w:spacing w:after="0" w:line="360" w:lineRule="auto"/>
        <w:ind w:firstLine="709"/>
        <w:jc w:val="both"/>
        <w:rPr>
          <w:rFonts w:ascii="Times New Roman" w:hAnsi="Times New Roman" w:cs="Times New Roman"/>
          <w:b/>
          <w:sz w:val="28"/>
          <w:szCs w:val="28"/>
        </w:rPr>
      </w:pPr>
    </w:p>
    <w:p w:rsidR="009A101B" w:rsidRDefault="009A101B" w:rsidP="008616EE">
      <w:pPr>
        <w:widowControl w:val="0"/>
        <w:rPr>
          <w:rFonts w:ascii="Times New Roman" w:hAnsi="Times New Roman" w:cs="Times New Roman"/>
          <w:b/>
          <w:sz w:val="28"/>
          <w:szCs w:val="28"/>
        </w:rPr>
      </w:pPr>
      <w:r>
        <w:rPr>
          <w:rFonts w:ascii="Times New Roman" w:hAnsi="Times New Roman" w:cs="Times New Roman"/>
          <w:b/>
          <w:sz w:val="28"/>
          <w:szCs w:val="28"/>
        </w:rPr>
        <w:br w:type="page"/>
      </w:r>
    </w:p>
    <w:p w:rsidR="009A101B" w:rsidRDefault="009A101B" w:rsidP="00F4450E">
      <w:pPr>
        <w:widowControl w:val="0"/>
        <w:spacing w:after="0" w:line="360" w:lineRule="auto"/>
        <w:ind w:left="709"/>
        <w:jc w:val="both"/>
        <w:rPr>
          <w:rFonts w:ascii="Times New Roman" w:hAnsi="Times New Roman" w:cs="Times New Roman"/>
          <w:b/>
          <w:sz w:val="28"/>
          <w:szCs w:val="28"/>
        </w:rPr>
      </w:pPr>
      <w:r w:rsidRPr="009A101B">
        <w:rPr>
          <w:rFonts w:ascii="Times New Roman" w:hAnsi="Times New Roman" w:cs="Times New Roman"/>
          <w:b/>
          <w:sz w:val="28"/>
          <w:szCs w:val="28"/>
        </w:rPr>
        <w:lastRenderedPageBreak/>
        <w:t>2 Исследования хозяйственной деятельности и управления в ЗАО «Талина»</w:t>
      </w:r>
    </w:p>
    <w:p w:rsidR="00F4450E" w:rsidRPr="009A101B" w:rsidRDefault="00F4450E" w:rsidP="00F4450E">
      <w:pPr>
        <w:widowControl w:val="0"/>
        <w:spacing w:after="0" w:line="360" w:lineRule="auto"/>
        <w:ind w:left="709"/>
        <w:jc w:val="both"/>
        <w:rPr>
          <w:rFonts w:ascii="Times New Roman" w:hAnsi="Times New Roman" w:cs="Times New Roman"/>
          <w:b/>
          <w:sz w:val="28"/>
          <w:szCs w:val="28"/>
        </w:rPr>
      </w:pPr>
    </w:p>
    <w:p w:rsidR="009A101B" w:rsidRDefault="009A101B" w:rsidP="00F4450E">
      <w:pPr>
        <w:widowControl w:val="0"/>
        <w:spacing w:after="0" w:line="360" w:lineRule="auto"/>
        <w:ind w:left="709"/>
        <w:jc w:val="both"/>
        <w:rPr>
          <w:rFonts w:ascii="Times New Roman" w:hAnsi="Times New Roman" w:cs="Times New Roman"/>
          <w:b/>
          <w:sz w:val="28"/>
          <w:szCs w:val="28"/>
        </w:rPr>
      </w:pPr>
      <w:r w:rsidRPr="009A101B">
        <w:rPr>
          <w:rFonts w:ascii="Times New Roman" w:hAnsi="Times New Roman" w:cs="Times New Roman"/>
          <w:b/>
          <w:sz w:val="28"/>
          <w:szCs w:val="28"/>
        </w:rPr>
        <w:t>2.1</w:t>
      </w:r>
      <w:r w:rsidR="00E46CBB">
        <w:rPr>
          <w:rFonts w:ascii="Times New Roman" w:hAnsi="Times New Roman" w:cs="Times New Roman"/>
          <w:b/>
          <w:sz w:val="28"/>
          <w:szCs w:val="28"/>
        </w:rPr>
        <w:t xml:space="preserve"> </w:t>
      </w:r>
      <w:r w:rsidR="00E46CBB" w:rsidRPr="009A101B">
        <w:rPr>
          <w:rFonts w:ascii="Times New Roman" w:hAnsi="Times New Roman" w:cs="Times New Roman"/>
          <w:b/>
          <w:sz w:val="28"/>
          <w:szCs w:val="28"/>
        </w:rPr>
        <w:t>Организационная</w:t>
      </w:r>
      <w:r w:rsidRPr="009A101B">
        <w:rPr>
          <w:rFonts w:ascii="Times New Roman" w:hAnsi="Times New Roman" w:cs="Times New Roman"/>
          <w:b/>
          <w:sz w:val="28"/>
          <w:szCs w:val="28"/>
        </w:rPr>
        <w:t xml:space="preserve"> характеристика предприятия</w:t>
      </w:r>
    </w:p>
    <w:p w:rsidR="00E46CBB" w:rsidRDefault="00E46CBB" w:rsidP="008616EE">
      <w:pPr>
        <w:widowControl w:val="0"/>
        <w:spacing w:after="0" w:line="360" w:lineRule="auto"/>
        <w:ind w:firstLine="709"/>
        <w:jc w:val="both"/>
        <w:rPr>
          <w:rFonts w:ascii="Times New Roman" w:hAnsi="Times New Roman" w:cs="Times New Roman"/>
          <w:b/>
          <w:sz w:val="28"/>
          <w:szCs w:val="28"/>
        </w:rPr>
      </w:pPr>
    </w:p>
    <w:p w:rsidR="005F57BE" w:rsidRPr="005F57BE" w:rsidRDefault="005F57BE" w:rsidP="008616EE">
      <w:pPr>
        <w:widowControl w:val="0"/>
        <w:spacing w:after="0" w:line="360" w:lineRule="auto"/>
        <w:ind w:firstLine="709"/>
        <w:jc w:val="both"/>
        <w:rPr>
          <w:rFonts w:ascii="Times New Roman" w:hAnsi="Times New Roman" w:cs="Times New Roman"/>
          <w:sz w:val="28"/>
          <w:szCs w:val="28"/>
        </w:rPr>
      </w:pPr>
      <w:r w:rsidRPr="005F57BE">
        <w:rPr>
          <w:rFonts w:ascii="Times New Roman" w:hAnsi="Times New Roman" w:cs="Times New Roman"/>
          <w:sz w:val="28"/>
          <w:szCs w:val="28"/>
        </w:rPr>
        <w:t>Группа компаний «Талина» является агропромышленным холдингом полного цикла производства. Холдинг объединяет предприятия по растениеводству, изготовлению комбикормов, индустриальному разведению и откорму свиней, производству и реализации мясоколбасной продукции. Структура «от поля до прилавка» позволяет не зависеть от поставщиков сырья, контролировать качество на каждом этапе производства и выпускать экологически чистую продукцию.</w:t>
      </w:r>
    </w:p>
    <w:p w:rsidR="00E46CBB" w:rsidRDefault="005F57BE" w:rsidP="008616EE">
      <w:pPr>
        <w:widowControl w:val="0"/>
        <w:spacing w:after="0" w:line="360" w:lineRule="auto"/>
        <w:ind w:firstLine="709"/>
        <w:jc w:val="both"/>
        <w:rPr>
          <w:rFonts w:ascii="Times New Roman" w:hAnsi="Times New Roman" w:cs="Times New Roman"/>
          <w:sz w:val="28"/>
          <w:szCs w:val="28"/>
        </w:rPr>
      </w:pPr>
      <w:r w:rsidRPr="005F57BE">
        <w:rPr>
          <w:rFonts w:ascii="Times New Roman" w:hAnsi="Times New Roman" w:cs="Times New Roman"/>
          <w:sz w:val="28"/>
          <w:szCs w:val="28"/>
        </w:rPr>
        <w:t xml:space="preserve">С 2010 года </w:t>
      </w:r>
      <w:proofErr w:type="spellStart"/>
      <w:r w:rsidRPr="005F57BE">
        <w:rPr>
          <w:rFonts w:ascii="Times New Roman" w:hAnsi="Times New Roman" w:cs="Times New Roman"/>
          <w:sz w:val="28"/>
          <w:szCs w:val="28"/>
        </w:rPr>
        <w:t>агрохолдинг</w:t>
      </w:r>
      <w:proofErr w:type="spellEnd"/>
      <w:r w:rsidRPr="005F57BE">
        <w:rPr>
          <w:rFonts w:ascii="Times New Roman" w:hAnsi="Times New Roman" w:cs="Times New Roman"/>
          <w:sz w:val="28"/>
          <w:szCs w:val="28"/>
        </w:rPr>
        <w:t xml:space="preserve"> входит в топ эффективных землепользователей Российской </w:t>
      </w:r>
      <w:proofErr w:type="gramStart"/>
      <w:r w:rsidRPr="005F57BE">
        <w:rPr>
          <w:rFonts w:ascii="Times New Roman" w:hAnsi="Times New Roman" w:cs="Times New Roman"/>
          <w:sz w:val="28"/>
          <w:szCs w:val="28"/>
        </w:rPr>
        <w:t>Федерации</w:t>
      </w:r>
      <w:proofErr w:type="gramEnd"/>
      <w:r w:rsidRPr="005F57BE">
        <w:rPr>
          <w:rFonts w:ascii="Times New Roman" w:hAnsi="Times New Roman" w:cs="Times New Roman"/>
          <w:sz w:val="28"/>
          <w:szCs w:val="28"/>
        </w:rPr>
        <w:t xml:space="preserve"> по мнению информационного агентства «</w:t>
      </w:r>
      <w:proofErr w:type="spellStart"/>
      <w:r w:rsidRPr="005F57BE">
        <w:rPr>
          <w:rFonts w:ascii="Times New Roman" w:hAnsi="Times New Roman" w:cs="Times New Roman"/>
          <w:sz w:val="28"/>
          <w:szCs w:val="28"/>
        </w:rPr>
        <w:t>Росбизнесконсалтинг</w:t>
      </w:r>
      <w:proofErr w:type="spellEnd"/>
      <w:r w:rsidRPr="005F57BE">
        <w:rPr>
          <w:rFonts w:ascii="Times New Roman" w:hAnsi="Times New Roman" w:cs="Times New Roman"/>
          <w:sz w:val="28"/>
          <w:szCs w:val="28"/>
        </w:rPr>
        <w:t>» и в двадцатку крупнейших производителей свинины согласно расчетам Национального союза свиноводов России.</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 xml:space="preserve">Технологический цикл начинается с растениеводства. Земельный банк холдинга — 90 тысяч гектар. На полях выращиваются зерновые, зернобобовые и технические культуры. Применяются технологии минимальной и нулевой пахотной обработки </w:t>
      </w:r>
      <w:proofErr w:type="spellStart"/>
      <w:r w:rsidRPr="002C0B43">
        <w:rPr>
          <w:rFonts w:ascii="Times New Roman" w:hAnsi="Times New Roman" w:cs="Times New Roman"/>
          <w:sz w:val="28"/>
          <w:szCs w:val="28"/>
        </w:rPr>
        <w:t>Mini-till</w:t>
      </w:r>
      <w:proofErr w:type="spellEnd"/>
      <w:r w:rsidRPr="002C0B43">
        <w:rPr>
          <w:rFonts w:ascii="Times New Roman" w:hAnsi="Times New Roman" w:cs="Times New Roman"/>
          <w:sz w:val="28"/>
          <w:szCs w:val="28"/>
        </w:rPr>
        <w:t xml:space="preserve"> и </w:t>
      </w:r>
      <w:proofErr w:type="spellStart"/>
      <w:r w:rsidRPr="002C0B43">
        <w:rPr>
          <w:rFonts w:ascii="Times New Roman" w:hAnsi="Times New Roman" w:cs="Times New Roman"/>
          <w:sz w:val="28"/>
          <w:szCs w:val="28"/>
        </w:rPr>
        <w:t>No-till</w:t>
      </w:r>
      <w:proofErr w:type="spellEnd"/>
      <w:r w:rsidRPr="002C0B43">
        <w:rPr>
          <w:rFonts w:ascii="Times New Roman" w:hAnsi="Times New Roman" w:cs="Times New Roman"/>
          <w:sz w:val="28"/>
          <w:szCs w:val="28"/>
        </w:rPr>
        <w:t>. Это позволяет сохранять в почве влагу и все ценные питательные вещества.</w:t>
      </w:r>
    </w:p>
    <w:p w:rsidR="005F57BE"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 xml:space="preserve">Пашня обрабатывается современной техникой. Основа парка — это сельскохозяйственные машины «Джон </w:t>
      </w:r>
      <w:proofErr w:type="spellStart"/>
      <w:r w:rsidRPr="002C0B43">
        <w:rPr>
          <w:rFonts w:ascii="Times New Roman" w:hAnsi="Times New Roman" w:cs="Times New Roman"/>
          <w:sz w:val="28"/>
          <w:szCs w:val="28"/>
        </w:rPr>
        <w:t>Дир</w:t>
      </w:r>
      <w:proofErr w:type="spellEnd"/>
      <w:r w:rsidRPr="002C0B43">
        <w:rPr>
          <w:rFonts w:ascii="Times New Roman" w:hAnsi="Times New Roman" w:cs="Times New Roman"/>
          <w:sz w:val="28"/>
          <w:szCs w:val="28"/>
        </w:rPr>
        <w:t>». Все они оснащены системой GPS/ГЛОНАСС и бортовыми компьютерами, которые фиксируют маршрут, режим работы, расход топлива. Низкий выброс выхлопных газов соответствует уровню экологической безопасности Европейского союза.</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 xml:space="preserve">Из собственного сырья на </w:t>
      </w:r>
      <w:proofErr w:type="spellStart"/>
      <w:r w:rsidRPr="002C0B43">
        <w:rPr>
          <w:rFonts w:ascii="Times New Roman" w:hAnsi="Times New Roman" w:cs="Times New Roman"/>
          <w:sz w:val="28"/>
          <w:szCs w:val="28"/>
        </w:rPr>
        <w:t>Ковылкинском</w:t>
      </w:r>
      <w:proofErr w:type="spellEnd"/>
      <w:r w:rsidRPr="002C0B43">
        <w:rPr>
          <w:rFonts w:ascii="Times New Roman" w:hAnsi="Times New Roman" w:cs="Times New Roman"/>
          <w:sz w:val="28"/>
          <w:szCs w:val="28"/>
        </w:rPr>
        <w:t xml:space="preserve"> комбикормовом заводе производится полнорационный гранулированный корм для свиней и </w:t>
      </w:r>
      <w:proofErr w:type="spellStart"/>
      <w:r w:rsidRPr="002C0B43">
        <w:rPr>
          <w:rFonts w:ascii="Times New Roman" w:hAnsi="Times New Roman" w:cs="Times New Roman"/>
          <w:sz w:val="28"/>
          <w:szCs w:val="28"/>
        </w:rPr>
        <w:t>престартеры</w:t>
      </w:r>
      <w:proofErr w:type="spellEnd"/>
      <w:r w:rsidRPr="002C0B43">
        <w:rPr>
          <w:rFonts w:ascii="Times New Roman" w:hAnsi="Times New Roman" w:cs="Times New Roman"/>
          <w:sz w:val="28"/>
          <w:szCs w:val="28"/>
        </w:rPr>
        <w:t xml:space="preserve"> – специальный корм для поросят. Он насыщен витаминами и минералами, необходимыми для здоровья и оптимального роста молодняка. </w:t>
      </w:r>
      <w:r w:rsidRPr="002C0B43">
        <w:rPr>
          <w:rFonts w:ascii="Times New Roman" w:hAnsi="Times New Roman" w:cs="Times New Roman"/>
          <w:sz w:val="28"/>
          <w:szCs w:val="28"/>
        </w:rPr>
        <w:lastRenderedPageBreak/>
        <w:t>Мощность предприятия — 500 тонн комбикорма в сутки.</w:t>
      </w:r>
    </w:p>
    <w:p w:rsid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На базе лаборатории изучается химический состав кормового сырья и готового корма. Проводится анализ на содержание витаминов и аминокислот, необходимых для здоровья животных. В итоге они получают максимально сбалансированное питание.</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 xml:space="preserve">Приоритетное направление </w:t>
      </w:r>
      <w:proofErr w:type="spellStart"/>
      <w:r w:rsidRPr="002C0B43">
        <w:rPr>
          <w:rFonts w:ascii="Times New Roman" w:hAnsi="Times New Roman" w:cs="Times New Roman"/>
          <w:sz w:val="28"/>
          <w:szCs w:val="28"/>
        </w:rPr>
        <w:t>агрохолдинга</w:t>
      </w:r>
      <w:proofErr w:type="spellEnd"/>
      <w:r w:rsidRPr="002C0B43">
        <w:rPr>
          <w:rFonts w:ascii="Times New Roman" w:hAnsi="Times New Roman" w:cs="Times New Roman"/>
          <w:sz w:val="28"/>
          <w:szCs w:val="28"/>
        </w:rPr>
        <w:t xml:space="preserve"> – племенное свиноводство. Фермы находятся в Мордовии и Ульяновской области. На всех площадках содержится более 160 тыс. животных.</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Свиноводы холдинга добились лучших европейских показателей в отрасли: среднесуточный привес на откорме – 0,88 кг, конверсия – расход корма на 1 кг прироста живой массы – 2,7 килограмма, толщина шпика не более 1,8 см, каждая свиноматка приносит в год в среднем 29 поросят.</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 xml:space="preserve">Свиноводческим хозяйствам холдинга присвоен самый высокий </w:t>
      </w:r>
      <w:proofErr w:type="spellStart"/>
      <w:r w:rsidRPr="002C0B43">
        <w:rPr>
          <w:rFonts w:ascii="Times New Roman" w:hAnsi="Times New Roman" w:cs="Times New Roman"/>
          <w:sz w:val="28"/>
          <w:szCs w:val="28"/>
        </w:rPr>
        <w:t>зоосанитарный</w:t>
      </w:r>
      <w:proofErr w:type="spellEnd"/>
      <w:r w:rsidRPr="002C0B43">
        <w:rPr>
          <w:rFonts w:ascii="Times New Roman" w:hAnsi="Times New Roman" w:cs="Times New Roman"/>
          <w:sz w:val="28"/>
          <w:szCs w:val="28"/>
        </w:rPr>
        <w:t xml:space="preserve"> статус – IV </w:t>
      </w:r>
      <w:proofErr w:type="spellStart"/>
      <w:r w:rsidRPr="002C0B43">
        <w:rPr>
          <w:rFonts w:ascii="Times New Roman" w:hAnsi="Times New Roman" w:cs="Times New Roman"/>
          <w:sz w:val="28"/>
          <w:szCs w:val="28"/>
        </w:rPr>
        <w:t>компартмент</w:t>
      </w:r>
      <w:proofErr w:type="spellEnd"/>
      <w:r w:rsidRPr="002C0B43">
        <w:rPr>
          <w:rFonts w:ascii="Times New Roman" w:hAnsi="Times New Roman" w:cs="Times New Roman"/>
          <w:sz w:val="28"/>
          <w:szCs w:val="28"/>
        </w:rPr>
        <w:t xml:space="preserve">. Это подтверждено </w:t>
      </w:r>
      <w:proofErr w:type="spellStart"/>
      <w:r w:rsidRPr="002C0B43">
        <w:rPr>
          <w:rFonts w:ascii="Times New Roman" w:hAnsi="Times New Roman" w:cs="Times New Roman"/>
          <w:sz w:val="28"/>
          <w:szCs w:val="28"/>
        </w:rPr>
        <w:t>Россельхознадзором</w:t>
      </w:r>
      <w:proofErr w:type="spellEnd"/>
      <w:r w:rsidRPr="002C0B43">
        <w:rPr>
          <w:rFonts w:ascii="Times New Roman" w:hAnsi="Times New Roman" w:cs="Times New Roman"/>
          <w:sz w:val="28"/>
          <w:szCs w:val="28"/>
        </w:rPr>
        <w:t xml:space="preserve"> и ветеринарными службами регионов, в которых </w:t>
      </w:r>
      <w:proofErr w:type="gramStart"/>
      <w:r w:rsidRPr="002C0B43">
        <w:rPr>
          <w:rFonts w:ascii="Times New Roman" w:hAnsi="Times New Roman" w:cs="Times New Roman"/>
          <w:sz w:val="28"/>
          <w:szCs w:val="28"/>
        </w:rPr>
        <w:t>расположены</w:t>
      </w:r>
      <w:proofErr w:type="gramEnd"/>
      <w:r w:rsidRPr="002C0B43">
        <w:rPr>
          <w:rFonts w:ascii="Times New Roman" w:hAnsi="Times New Roman" w:cs="Times New Roman"/>
          <w:sz w:val="28"/>
          <w:szCs w:val="28"/>
        </w:rPr>
        <w:t xml:space="preserve"> </w:t>
      </w:r>
      <w:proofErr w:type="spellStart"/>
      <w:r w:rsidRPr="002C0B43">
        <w:rPr>
          <w:rFonts w:ascii="Times New Roman" w:hAnsi="Times New Roman" w:cs="Times New Roman"/>
          <w:sz w:val="28"/>
          <w:szCs w:val="28"/>
        </w:rPr>
        <w:t>свинокомплексы</w:t>
      </w:r>
      <w:proofErr w:type="spellEnd"/>
      <w:r w:rsidRPr="002C0B43">
        <w:rPr>
          <w:rFonts w:ascii="Times New Roman" w:hAnsi="Times New Roman" w:cs="Times New Roman"/>
          <w:sz w:val="28"/>
          <w:szCs w:val="28"/>
        </w:rPr>
        <w:t>.</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 xml:space="preserve">Высший </w:t>
      </w:r>
      <w:proofErr w:type="spellStart"/>
      <w:r w:rsidRPr="002C0B43">
        <w:rPr>
          <w:rFonts w:ascii="Times New Roman" w:hAnsi="Times New Roman" w:cs="Times New Roman"/>
          <w:sz w:val="28"/>
          <w:szCs w:val="28"/>
        </w:rPr>
        <w:t>зоосанитарный</w:t>
      </w:r>
      <w:proofErr w:type="spellEnd"/>
      <w:r w:rsidRPr="002C0B43">
        <w:rPr>
          <w:rFonts w:ascii="Times New Roman" w:hAnsi="Times New Roman" w:cs="Times New Roman"/>
          <w:sz w:val="28"/>
          <w:szCs w:val="28"/>
        </w:rPr>
        <w:t xml:space="preserve"> статус означает, что фермы полностью защищены от проникновения заразных болезней.</w:t>
      </w:r>
    </w:p>
    <w:p w:rsid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К 2016 году холдинг планирует увеличить поголовье и единовременно содержать на своих комплексах порядка 400 тыс. свиней и производить 66 тыс. тонн свинины ежегодно.</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Комплекс «</w:t>
      </w:r>
      <w:proofErr w:type="spellStart"/>
      <w:r w:rsidRPr="002C0B43">
        <w:rPr>
          <w:rFonts w:ascii="Times New Roman" w:hAnsi="Times New Roman" w:cs="Times New Roman"/>
          <w:sz w:val="28"/>
          <w:szCs w:val="28"/>
        </w:rPr>
        <w:t>Атяшевский</w:t>
      </w:r>
      <w:proofErr w:type="spellEnd"/>
      <w:r w:rsidRPr="002C0B43">
        <w:rPr>
          <w:rFonts w:ascii="Times New Roman" w:hAnsi="Times New Roman" w:cs="Times New Roman"/>
          <w:sz w:val="28"/>
          <w:szCs w:val="28"/>
        </w:rPr>
        <w:t xml:space="preserve">» – основное мясоперерабатывающее предприятие </w:t>
      </w:r>
      <w:proofErr w:type="spellStart"/>
      <w:r w:rsidRPr="002C0B43">
        <w:rPr>
          <w:rFonts w:ascii="Times New Roman" w:hAnsi="Times New Roman" w:cs="Times New Roman"/>
          <w:sz w:val="28"/>
          <w:szCs w:val="28"/>
        </w:rPr>
        <w:t>агрохолдинга</w:t>
      </w:r>
      <w:proofErr w:type="spellEnd"/>
      <w:r w:rsidRPr="002C0B43">
        <w:rPr>
          <w:rFonts w:ascii="Times New Roman" w:hAnsi="Times New Roman" w:cs="Times New Roman"/>
          <w:sz w:val="28"/>
          <w:szCs w:val="28"/>
        </w:rPr>
        <w:t>. Три его производственные площадки расположены в Мордовии: в поселках Атяшево, Торбеево и в городе Саранске. Они выпускают разнообразную мясоколбасную продукцию под брендом «Атяшево». Еще один мясокомбинат холдинга «</w:t>
      </w:r>
      <w:proofErr w:type="spellStart"/>
      <w:r w:rsidRPr="002C0B43">
        <w:rPr>
          <w:rFonts w:ascii="Times New Roman" w:hAnsi="Times New Roman" w:cs="Times New Roman"/>
          <w:sz w:val="28"/>
          <w:szCs w:val="28"/>
        </w:rPr>
        <w:t>Даурский</w:t>
      </w:r>
      <w:proofErr w:type="spellEnd"/>
      <w:r w:rsidRPr="002C0B43">
        <w:rPr>
          <w:rFonts w:ascii="Times New Roman" w:hAnsi="Times New Roman" w:cs="Times New Roman"/>
          <w:sz w:val="28"/>
          <w:szCs w:val="28"/>
        </w:rPr>
        <w:t>» находится в Забайкальском крае и производит продукцию под торговой маркой «Даурия».</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Под торговыми марками «Атяшево» и «Даурия» выпускается более 300 наименований мясоколбасной продукции.</w:t>
      </w:r>
    </w:p>
    <w:p w:rsidR="002C0B43" w:rsidRP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lastRenderedPageBreak/>
        <w:t xml:space="preserve">Высокое качество продукции подтверждено победами в различных конкурсах регионального и федерального значения. «Талина» завоевала более 200 дипломов и медалей, </w:t>
      </w:r>
      <w:proofErr w:type="spellStart"/>
      <w:r w:rsidRPr="002C0B43">
        <w:rPr>
          <w:rFonts w:ascii="Times New Roman" w:hAnsi="Times New Roman" w:cs="Times New Roman"/>
          <w:sz w:val="28"/>
          <w:szCs w:val="28"/>
        </w:rPr>
        <w:t>агрохолдинг</w:t>
      </w:r>
      <w:proofErr w:type="spellEnd"/>
      <w:r w:rsidRPr="002C0B43">
        <w:rPr>
          <w:rFonts w:ascii="Times New Roman" w:hAnsi="Times New Roman" w:cs="Times New Roman"/>
          <w:sz w:val="28"/>
          <w:szCs w:val="28"/>
        </w:rPr>
        <w:t xml:space="preserve"> является дважды лауреатом премии «Товар года» и «Компания года», обладателем «Гран-при» выставок «</w:t>
      </w:r>
      <w:proofErr w:type="spellStart"/>
      <w:r w:rsidRPr="002C0B43">
        <w:rPr>
          <w:rFonts w:ascii="Times New Roman" w:hAnsi="Times New Roman" w:cs="Times New Roman"/>
          <w:sz w:val="28"/>
          <w:szCs w:val="28"/>
        </w:rPr>
        <w:t>Продэкспо</w:t>
      </w:r>
      <w:proofErr w:type="spellEnd"/>
      <w:r w:rsidRPr="002C0B43">
        <w:rPr>
          <w:rFonts w:ascii="Times New Roman" w:hAnsi="Times New Roman" w:cs="Times New Roman"/>
          <w:sz w:val="28"/>
          <w:szCs w:val="28"/>
        </w:rPr>
        <w:t xml:space="preserve">» и </w:t>
      </w:r>
      <w:proofErr w:type="spellStart"/>
      <w:r w:rsidRPr="002C0B43">
        <w:rPr>
          <w:rFonts w:ascii="Times New Roman" w:hAnsi="Times New Roman" w:cs="Times New Roman"/>
          <w:sz w:val="28"/>
          <w:szCs w:val="28"/>
        </w:rPr>
        <w:t>WorldFood</w:t>
      </w:r>
      <w:proofErr w:type="spellEnd"/>
      <w:r w:rsidRPr="002C0B43">
        <w:rPr>
          <w:rFonts w:ascii="Times New Roman" w:hAnsi="Times New Roman" w:cs="Times New Roman"/>
          <w:sz w:val="28"/>
          <w:szCs w:val="28"/>
        </w:rPr>
        <w:t>.</w:t>
      </w:r>
    </w:p>
    <w:p w:rsidR="002C0B43" w:rsidRDefault="002C0B43" w:rsidP="008616EE">
      <w:pPr>
        <w:widowControl w:val="0"/>
        <w:spacing w:after="0" w:line="360" w:lineRule="auto"/>
        <w:ind w:firstLine="709"/>
        <w:jc w:val="both"/>
        <w:rPr>
          <w:rFonts w:ascii="Times New Roman" w:hAnsi="Times New Roman" w:cs="Times New Roman"/>
          <w:sz w:val="28"/>
          <w:szCs w:val="28"/>
        </w:rPr>
      </w:pPr>
      <w:r w:rsidRPr="002C0B43">
        <w:rPr>
          <w:rFonts w:ascii="Times New Roman" w:hAnsi="Times New Roman" w:cs="Times New Roman"/>
          <w:sz w:val="28"/>
          <w:szCs w:val="28"/>
        </w:rPr>
        <w:t>География продаж постоянно расширяется. Сегодня колбасы и деликатесы холдинга реализуются в 47 регионах России, в таких сетях как «</w:t>
      </w:r>
      <w:proofErr w:type="spellStart"/>
      <w:r w:rsidRPr="002C0B43">
        <w:rPr>
          <w:rFonts w:ascii="Times New Roman" w:hAnsi="Times New Roman" w:cs="Times New Roman"/>
          <w:sz w:val="28"/>
          <w:szCs w:val="28"/>
        </w:rPr>
        <w:t>Ашан</w:t>
      </w:r>
      <w:proofErr w:type="spellEnd"/>
      <w:r w:rsidRPr="002C0B43">
        <w:rPr>
          <w:rFonts w:ascii="Times New Roman" w:hAnsi="Times New Roman" w:cs="Times New Roman"/>
          <w:sz w:val="28"/>
          <w:szCs w:val="28"/>
        </w:rPr>
        <w:t xml:space="preserve">», X5 </w:t>
      </w:r>
      <w:proofErr w:type="spellStart"/>
      <w:r w:rsidRPr="002C0B43">
        <w:rPr>
          <w:rFonts w:ascii="Times New Roman" w:hAnsi="Times New Roman" w:cs="Times New Roman"/>
          <w:sz w:val="28"/>
          <w:szCs w:val="28"/>
        </w:rPr>
        <w:t>Retail</w:t>
      </w:r>
      <w:proofErr w:type="spellEnd"/>
      <w:r w:rsidRPr="002C0B43">
        <w:rPr>
          <w:rFonts w:ascii="Times New Roman" w:hAnsi="Times New Roman" w:cs="Times New Roman"/>
          <w:sz w:val="28"/>
          <w:szCs w:val="28"/>
        </w:rPr>
        <w:t xml:space="preserve"> </w:t>
      </w:r>
      <w:proofErr w:type="spellStart"/>
      <w:r w:rsidRPr="002C0B43">
        <w:rPr>
          <w:rFonts w:ascii="Times New Roman" w:hAnsi="Times New Roman" w:cs="Times New Roman"/>
          <w:sz w:val="28"/>
          <w:szCs w:val="28"/>
        </w:rPr>
        <w:t>Group</w:t>
      </w:r>
      <w:proofErr w:type="spellEnd"/>
      <w:r w:rsidRPr="002C0B43">
        <w:rPr>
          <w:rFonts w:ascii="Times New Roman" w:hAnsi="Times New Roman" w:cs="Times New Roman"/>
          <w:sz w:val="28"/>
          <w:szCs w:val="28"/>
        </w:rPr>
        <w:t>, METRO, «Седьмой континент», «</w:t>
      </w:r>
      <w:proofErr w:type="spellStart"/>
      <w:r w:rsidRPr="002C0B43">
        <w:rPr>
          <w:rFonts w:ascii="Times New Roman" w:hAnsi="Times New Roman" w:cs="Times New Roman"/>
          <w:sz w:val="28"/>
          <w:szCs w:val="28"/>
        </w:rPr>
        <w:t>О’кей</w:t>
      </w:r>
      <w:proofErr w:type="spellEnd"/>
      <w:r w:rsidRPr="002C0B43">
        <w:rPr>
          <w:rFonts w:ascii="Times New Roman" w:hAnsi="Times New Roman" w:cs="Times New Roman"/>
          <w:sz w:val="28"/>
          <w:szCs w:val="28"/>
        </w:rPr>
        <w:t xml:space="preserve">», «Лента», «Магнит». Холдинг является постоянным поставщиком охлажденной свинины в сеть ресторанов быстрого питания </w:t>
      </w:r>
      <w:proofErr w:type="spellStart"/>
      <w:r w:rsidRPr="002C0B43">
        <w:rPr>
          <w:rFonts w:ascii="Times New Roman" w:hAnsi="Times New Roman" w:cs="Times New Roman"/>
          <w:sz w:val="28"/>
          <w:szCs w:val="28"/>
        </w:rPr>
        <w:t>McDonald’s</w:t>
      </w:r>
      <w:proofErr w:type="spellEnd"/>
      <w:r w:rsidRPr="002C0B43">
        <w:rPr>
          <w:rFonts w:ascii="Times New Roman" w:hAnsi="Times New Roman" w:cs="Times New Roman"/>
          <w:sz w:val="28"/>
          <w:szCs w:val="28"/>
        </w:rPr>
        <w:t>.</w:t>
      </w:r>
    </w:p>
    <w:p w:rsidR="000053D6" w:rsidRDefault="000A0E65" w:rsidP="000053D6">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Группа «</w:t>
      </w:r>
      <w:r w:rsidR="00890F9C">
        <w:rPr>
          <w:rFonts w:ascii="Times New Roman" w:hAnsi="Times New Roman" w:cs="Times New Roman"/>
          <w:sz w:val="28"/>
          <w:szCs w:val="28"/>
        </w:rPr>
        <w:t>Талина</w:t>
      </w:r>
      <w:r w:rsidRPr="000A0E65">
        <w:rPr>
          <w:rFonts w:ascii="Times New Roman" w:hAnsi="Times New Roman" w:cs="Times New Roman"/>
          <w:sz w:val="28"/>
          <w:szCs w:val="28"/>
        </w:rPr>
        <w:t>» является ведущим</w:t>
      </w:r>
      <w:r>
        <w:rPr>
          <w:rFonts w:ascii="Times New Roman" w:hAnsi="Times New Roman" w:cs="Times New Roman"/>
          <w:sz w:val="28"/>
          <w:szCs w:val="28"/>
        </w:rPr>
        <w:t xml:space="preserve"> </w:t>
      </w:r>
      <w:r w:rsidRPr="000A0E65">
        <w:rPr>
          <w:rFonts w:ascii="Times New Roman" w:hAnsi="Times New Roman" w:cs="Times New Roman"/>
          <w:sz w:val="28"/>
          <w:szCs w:val="28"/>
        </w:rPr>
        <w:t xml:space="preserve">интегрированным </w:t>
      </w:r>
      <w:r>
        <w:rPr>
          <w:rFonts w:ascii="Times New Roman" w:hAnsi="Times New Roman" w:cs="Times New Roman"/>
          <w:sz w:val="28"/>
          <w:szCs w:val="28"/>
        </w:rPr>
        <w:t>диверсифицирован</w:t>
      </w:r>
      <w:r w:rsidRPr="000A0E65">
        <w:rPr>
          <w:rFonts w:ascii="Times New Roman" w:hAnsi="Times New Roman" w:cs="Times New Roman"/>
          <w:sz w:val="28"/>
          <w:szCs w:val="28"/>
        </w:rPr>
        <w:t>ным производителем мясной продукции</w:t>
      </w:r>
      <w:r>
        <w:rPr>
          <w:rFonts w:ascii="Times New Roman" w:hAnsi="Times New Roman" w:cs="Times New Roman"/>
          <w:sz w:val="28"/>
          <w:szCs w:val="28"/>
        </w:rPr>
        <w:t xml:space="preserve"> </w:t>
      </w:r>
      <w:r w:rsidRPr="000A0E65">
        <w:rPr>
          <w:rFonts w:ascii="Times New Roman" w:hAnsi="Times New Roman" w:cs="Times New Roman"/>
          <w:sz w:val="28"/>
          <w:szCs w:val="28"/>
        </w:rPr>
        <w:t>в Российской Федерации. Компания</w:t>
      </w:r>
      <w:r>
        <w:rPr>
          <w:rFonts w:ascii="Times New Roman" w:hAnsi="Times New Roman" w:cs="Times New Roman"/>
          <w:sz w:val="28"/>
          <w:szCs w:val="28"/>
        </w:rPr>
        <w:t xml:space="preserve"> </w:t>
      </w:r>
      <w:r w:rsidRPr="000A0E65">
        <w:rPr>
          <w:rFonts w:ascii="Times New Roman" w:hAnsi="Times New Roman" w:cs="Times New Roman"/>
          <w:sz w:val="28"/>
          <w:szCs w:val="28"/>
        </w:rPr>
        <w:t xml:space="preserve">включает в себя </w:t>
      </w:r>
      <w:r>
        <w:rPr>
          <w:rFonts w:ascii="Times New Roman" w:hAnsi="Times New Roman" w:cs="Times New Roman"/>
          <w:sz w:val="28"/>
          <w:szCs w:val="28"/>
        </w:rPr>
        <w:t xml:space="preserve">три основных </w:t>
      </w:r>
      <w:r w:rsidRPr="000A0E65">
        <w:rPr>
          <w:rFonts w:ascii="Times New Roman" w:hAnsi="Times New Roman" w:cs="Times New Roman"/>
          <w:sz w:val="28"/>
          <w:szCs w:val="28"/>
        </w:rPr>
        <w:t>произ</w:t>
      </w:r>
      <w:r>
        <w:rPr>
          <w:rFonts w:ascii="Times New Roman" w:hAnsi="Times New Roman" w:cs="Times New Roman"/>
          <w:sz w:val="28"/>
          <w:szCs w:val="28"/>
        </w:rPr>
        <w:t>водственных сегмента: «свиноводство», «</w:t>
      </w:r>
      <w:proofErr w:type="spellStart"/>
      <w:r>
        <w:rPr>
          <w:rFonts w:ascii="Times New Roman" w:hAnsi="Times New Roman" w:cs="Times New Roman"/>
          <w:sz w:val="28"/>
          <w:szCs w:val="28"/>
        </w:rPr>
        <w:t>мясопереработ</w:t>
      </w:r>
      <w:r w:rsidRPr="000A0E65">
        <w:rPr>
          <w:rFonts w:ascii="Times New Roman" w:hAnsi="Times New Roman" w:cs="Times New Roman"/>
          <w:sz w:val="28"/>
          <w:szCs w:val="28"/>
        </w:rPr>
        <w:t>ка</w:t>
      </w:r>
      <w:proofErr w:type="spellEnd"/>
      <w:r w:rsidRPr="000A0E65">
        <w:rPr>
          <w:rFonts w:ascii="Times New Roman" w:hAnsi="Times New Roman" w:cs="Times New Roman"/>
          <w:sz w:val="28"/>
          <w:szCs w:val="28"/>
        </w:rPr>
        <w:t>» и «растениеводство». Каждый</w:t>
      </w:r>
      <w:r>
        <w:rPr>
          <w:rFonts w:ascii="Times New Roman" w:hAnsi="Times New Roman" w:cs="Times New Roman"/>
          <w:sz w:val="28"/>
          <w:szCs w:val="28"/>
        </w:rPr>
        <w:t xml:space="preserve"> </w:t>
      </w:r>
      <w:r w:rsidRPr="000A0E65">
        <w:rPr>
          <w:rFonts w:ascii="Times New Roman" w:hAnsi="Times New Roman" w:cs="Times New Roman"/>
          <w:sz w:val="28"/>
          <w:szCs w:val="28"/>
        </w:rPr>
        <w:t>сегме</w:t>
      </w:r>
      <w:r>
        <w:rPr>
          <w:rFonts w:ascii="Times New Roman" w:hAnsi="Times New Roman" w:cs="Times New Roman"/>
          <w:sz w:val="28"/>
          <w:szCs w:val="28"/>
        </w:rPr>
        <w:t>нт, за исключением «растениевод</w:t>
      </w:r>
      <w:r w:rsidRPr="000A0E65">
        <w:rPr>
          <w:rFonts w:ascii="Times New Roman" w:hAnsi="Times New Roman" w:cs="Times New Roman"/>
          <w:sz w:val="28"/>
          <w:szCs w:val="28"/>
        </w:rPr>
        <w:t xml:space="preserve">ства», имеет свое собственное </w:t>
      </w:r>
      <w:r>
        <w:rPr>
          <w:rFonts w:ascii="Times New Roman" w:hAnsi="Times New Roman" w:cs="Times New Roman"/>
          <w:sz w:val="28"/>
          <w:szCs w:val="28"/>
        </w:rPr>
        <w:t>дистри</w:t>
      </w:r>
      <w:r w:rsidRPr="000A0E65">
        <w:rPr>
          <w:rFonts w:ascii="Times New Roman" w:hAnsi="Times New Roman" w:cs="Times New Roman"/>
          <w:sz w:val="28"/>
          <w:szCs w:val="28"/>
        </w:rPr>
        <w:t>бьюторское подразделение,</w:t>
      </w:r>
      <w:r>
        <w:rPr>
          <w:rFonts w:ascii="Times New Roman" w:hAnsi="Times New Roman" w:cs="Times New Roman"/>
          <w:sz w:val="28"/>
          <w:szCs w:val="28"/>
        </w:rPr>
        <w:t xml:space="preserve"> </w:t>
      </w:r>
      <w:r w:rsidRPr="000A0E65">
        <w:rPr>
          <w:rFonts w:ascii="Times New Roman" w:hAnsi="Times New Roman" w:cs="Times New Roman"/>
          <w:sz w:val="28"/>
          <w:szCs w:val="28"/>
        </w:rPr>
        <w:t>подразделение по продажам, сеть</w:t>
      </w:r>
      <w:r>
        <w:rPr>
          <w:rFonts w:ascii="Times New Roman" w:hAnsi="Times New Roman" w:cs="Times New Roman"/>
          <w:sz w:val="28"/>
          <w:szCs w:val="28"/>
        </w:rPr>
        <w:t xml:space="preserve"> </w:t>
      </w:r>
      <w:r w:rsidRPr="000A0E65">
        <w:rPr>
          <w:rFonts w:ascii="Times New Roman" w:hAnsi="Times New Roman" w:cs="Times New Roman"/>
          <w:sz w:val="28"/>
          <w:szCs w:val="28"/>
        </w:rPr>
        <w:t>торговых домов, складских помещений,</w:t>
      </w:r>
      <w:r>
        <w:rPr>
          <w:rFonts w:ascii="Times New Roman" w:hAnsi="Times New Roman" w:cs="Times New Roman"/>
          <w:sz w:val="28"/>
          <w:szCs w:val="28"/>
        </w:rPr>
        <w:t xml:space="preserve"> </w:t>
      </w:r>
      <w:r w:rsidRPr="000A0E65">
        <w:rPr>
          <w:rFonts w:ascii="Times New Roman" w:hAnsi="Times New Roman" w:cs="Times New Roman"/>
          <w:sz w:val="28"/>
          <w:szCs w:val="28"/>
        </w:rPr>
        <w:t>маркетинговое подразделение, а также</w:t>
      </w:r>
      <w:r>
        <w:rPr>
          <w:rFonts w:ascii="Times New Roman" w:hAnsi="Times New Roman" w:cs="Times New Roman"/>
          <w:sz w:val="28"/>
          <w:szCs w:val="28"/>
        </w:rPr>
        <w:t xml:space="preserve"> </w:t>
      </w:r>
      <w:r w:rsidRPr="000A0E65">
        <w:rPr>
          <w:rFonts w:ascii="Times New Roman" w:hAnsi="Times New Roman" w:cs="Times New Roman"/>
          <w:sz w:val="28"/>
          <w:szCs w:val="28"/>
        </w:rPr>
        <w:t>осуще</w:t>
      </w:r>
      <w:r>
        <w:rPr>
          <w:rFonts w:ascii="Times New Roman" w:hAnsi="Times New Roman" w:cs="Times New Roman"/>
          <w:sz w:val="28"/>
          <w:szCs w:val="28"/>
        </w:rPr>
        <w:t>ствляет и другие виды деятельно</w:t>
      </w:r>
      <w:r w:rsidRPr="000A0E65">
        <w:rPr>
          <w:rFonts w:ascii="Times New Roman" w:hAnsi="Times New Roman" w:cs="Times New Roman"/>
          <w:sz w:val="28"/>
          <w:szCs w:val="28"/>
        </w:rPr>
        <w:t>сти,</w:t>
      </w:r>
      <w:r>
        <w:rPr>
          <w:rFonts w:ascii="Times New Roman" w:hAnsi="Times New Roman" w:cs="Times New Roman"/>
          <w:sz w:val="28"/>
          <w:szCs w:val="28"/>
        </w:rPr>
        <w:t xml:space="preserve"> включая предоставление соответ</w:t>
      </w:r>
      <w:r w:rsidRPr="000A0E65">
        <w:rPr>
          <w:rFonts w:ascii="Times New Roman" w:hAnsi="Times New Roman" w:cs="Times New Roman"/>
          <w:sz w:val="28"/>
          <w:szCs w:val="28"/>
        </w:rPr>
        <w:t>ствующих услуг, которые не являются</w:t>
      </w:r>
      <w:r>
        <w:rPr>
          <w:rFonts w:ascii="Times New Roman" w:hAnsi="Times New Roman" w:cs="Times New Roman"/>
          <w:sz w:val="28"/>
          <w:szCs w:val="28"/>
        </w:rPr>
        <w:t xml:space="preserve"> основными видами деятельности (Рисунок 2.1)</w:t>
      </w:r>
    </w:p>
    <w:p w:rsidR="000053D6" w:rsidRDefault="000053D6" w:rsidP="000053D6">
      <w:pPr>
        <w:widowControl w:val="0"/>
        <w:spacing w:after="0" w:line="360" w:lineRule="auto"/>
        <w:ind w:firstLine="709"/>
        <w:jc w:val="both"/>
        <w:rPr>
          <w:rFonts w:ascii="Times New Roman" w:hAnsi="Times New Roman" w:cs="Times New Roman"/>
          <w:sz w:val="28"/>
          <w:szCs w:val="28"/>
        </w:rPr>
      </w:pPr>
    </w:p>
    <w:p w:rsidR="000053D6" w:rsidRDefault="00AF044F" w:rsidP="000053D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16" o:spid="_x0000_s1026" style="position:absolute;left:0;text-align:left;margin-left:157.2pt;margin-top:2.7pt;width:203.25pt;height:33.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" fillcolor="white [3201]" strokecolor="black [3200]" strokeweight="1pt">
            <v:textbox>
              <w:txbxContent>
                <w:p w:rsidR="004019A3" w:rsidRDefault="004019A3" w:rsidP="000A0E65">
                  <w:pPr>
                    <w:jc w:val="center"/>
                  </w:pPr>
                  <w:r>
                    <w:t>Группа компаний «Талина»</w:t>
                  </w:r>
                </w:p>
              </w:txbxContent>
            </v:textbox>
          </v:rect>
        </w:pict>
      </w:r>
    </w:p>
    <w:p w:rsidR="000A0E65" w:rsidRDefault="00AF044F" w:rsidP="000053D6">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21" o:spid="_x0000_s1034" type="#_x0000_t32" style="position:absolute;left:0;text-align:left;margin-left:263.7pt;margin-top:12.3pt;width:117pt;height:20.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22" o:spid="_x0000_s1033" type="#_x0000_t32" style="position:absolute;left:0;text-align:left;margin-left:262.2pt;margin-top:12.3pt;width:0;height:19.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" strokecolor="black [3200]" strokeweight=".5pt">
            <v:stroke endarrow="block" joinstyle="miter"/>
          </v:shape>
        </w:pict>
      </w:r>
      <w:r>
        <w:rPr>
          <w:rFonts w:ascii="Times New Roman" w:hAnsi="Times New Roman" w:cs="Times New Roman"/>
          <w:noProof/>
          <w:sz w:val="28"/>
          <w:szCs w:val="28"/>
          <w:lang w:eastAsia="ru-RU"/>
        </w:rPr>
        <w:pict>
          <v:shape id="Прямая со стрелкой 20" o:spid="_x0000_s1032" type="#_x0000_t32" style="position:absolute;left:0;text-align:left;margin-left:163.95pt;margin-top:13.05pt;width:94.5pt;height:19.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" strokecolor="black [3200]" strokeweight=".5pt">
            <v:stroke endarrow="block" joinstyle="miter"/>
          </v:shape>
        </w:pict>
      </w:r>
    </w:p>
    <w:p w:rsidR="000A0E65" w:rsidRDefault="00AF044F"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19" o:spid="_x0000_s1027" style="position:absolute;left:0;text-align:left;margin-left:1171.8pt;margin-top:9.9pt;width:124.5pt;height:140.25pt;z-index:251664384;visibility:visible;mso-position-horizontal:right;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" fillcolor="white [3201]" strokecolor="black [3200]" strokeweight="1pt">
            <v:textbox>
              <w:txbxContent>
                <w:p w:rsidR="004019A3" w:rsidRDefault="004019A3" w:rsidP="000A0E65">
                  <w:pPr>
                    <w:jc w:val="center"/>
                  </w:pPr>
                  <w:r>
                    <w:t>Растениеводство (</w:t>
                  </w:r>
                  <w:r w:rsidRPr="000A0E65">
                    <w:t>СПССК «</w:t>
                  </w:r>
                  <w:proofErr w:type="spellStart"/>
                  <w:r w:rsidRPr="000A0E65">
                    <w:t>АгроСнаб</w:t>
                  </w:r>
                  <w:proofErr w:type="spellEnd"/>
                  <w:r w:rsidRPr="000A0E65">
                    <w:t xml:space="preserve"> – М»</w:t>
                  </w:r>
                  <w:r>
                    <w:t xml:space="preserve">, </w:t>
                  </w:r>
                  <w:r w:rsidRPr="000A0E65">
                    <w:t>заготовительно-перерабатывающее ОАО «</w:t>
                  </w:r>
                  <w:proofErr w:type="spellStart"/>
                  <w:r w:rsidRPr="000A0E65">
                    <w:t>Элекс</w:t>
                  </w:r>
                  <w:proofErr w:type="spellEnd"/>
                  <w:r w:rsidRPr="000A0E65">
                    <w:t>»</w:t>
                  </w:r>
                  <w:r>
                    <w:t xml:space="preserve"> и др.)</w:t>
                  </w:r>
                </w:p>
              </w:txbxContent>
            </v:textbox>
            <w10:wrap anchorx="margin"/>
          </v:rect>
        </w:pict>
      </w:r>
      <w:r>
        <w:rPr>
          <w:rFonts w:ascii="Times New Roman" w:hAnsi="Times New Roman" w:cs="Times New Roman"/>
          <w:noProof/>
          <w:sz w:val="28"/>
          <w:szCs w:val="28"/>
          <w:lang w:eastAsia="ru-RU"/>
        </w:rPr>
        <w:pict>
          <v:rect id="Прямоугольник 18" o:spid="_x0000_s1028" style="position:absolute;left:0;text-align:left;margin-left:199.2pt;margin-top:11.4pt;width:131.25pt;height:138.7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" fillcolor="white [3201]" strokecolor="black [3200]" strokeweight="1pt">
            <v:textbox>
              <w:txbxContent>
                <w:p w:rsidR="004019A3" w:rsidRDefault="004019A3" w:rsidP="000A0E65">
                  <w:pPr>
                    <w:jc w:val="center"/>
                  </w:pPr>
                  <w:proofErr w:type="spellStart"/>
                  <w:r>
                    <w:t>Мясопереработка</w:t>
                  </w:r>
                  <w:proofErr w:type="spellEnd"/>
                  <w:r>
                    <w:t xml:space="preserve"> (ООО «МПК "</w:t>
                  </w:r>
                  <w:proofErr w:type="spellStart"/>
                  <w:r>
                    <w:t>Атяшевский</w:t>
                  </w:r>
                  <w:proofErr w:type="spellEnd"/>
                  <w:r>
                    <w:t>"»; ЗАО «МПК "</w:t>
                  </w:r>
                  <w:proofErr w:type="spellStart"/>
                  <w:r>
                    <w:t>Торбеевский</w:t>
                  </w:r>
                  <w:proofErr w:type="spellEnd"/>
                  <w:r>
                    <w:t>"»; ЗАО «МПК "Саранский"» и др.)</w:t>
                  </w:r>
                </w:p>
              </w:txbxContent>
            </v:textbox>
          </v:rect>
        </w:pict>
      </w:r>
      <w:r>
        <w:rPr>
          <w:rFonts w:ascii="Times New Roman" w:hAnsi="Times New Roman" w:cs="Times New Roman"/>
          <w:noProof/>
          <w:sz w:val="28"/>
          <w:szCs w:val="28"/>
          <w:lang w:eastAsia="ru-RU"/>
        </w:rPr>
        <w:pict>
          <v:rect id="Прямоугольник 17" o:spid="_x0000_s1029" style="position:absolute;left:0;text-align:left;margin-left:40.2pt;margin-top:11.4pt;width:135.75pt;height:137.2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" fillcolor="white [3201]" strokecolor="black [3200]" strokeweight="1pt">
            <v:textbox>
              <w:txbxContent>
                <w:p w:rsidR="004019A3" w:rsidRDefault="004019A3" w:rsidP="000A0E65">
                  <w:pPr>
                    <w:jc w:val="center"/>
                  </w:pPr>
                  <w:r>
                    <w:t>Свиноводство (</w:t>
                  </w:r>
                  <w:proofErr w:type="spellStart"/>
                  <w:r>
                    <w:t>свинокомплекс</w:t>
                  </w:r>
                  <w:proofErr w:type="spellEnd"/>
                  <w:r>
                    <w:t xml:space="preserve"> «Мордовский </w:t>
                  </w:r>
                  <w:proofErr w:type="spellStart"/>
                  <w:r>
                    <w:t>бекон-Ковылкино</w:t>
                  </w:r>
                  <w:proofErr w:type="spellEnd"/>
                  <w:r>
                    <w:t>»; молочная ферма ЗАО «</w:t>
                  </w:r>
                  <w:proofErr w:type="spellStart"/>
                  <w:r>
                    <w:t>АгроАрдатов</w:t>
                  </w:r>
                  <w:proofErr w:type="spellEnd"/>
                  <w:r>
                    <w:t xml:space="preserve">», </w:t>
                  </w:r>
                  <w:proofErr w:type="spellStart"/>
                  <w:r>
                    <w:t>свинокомплекс</w:t>
                  </w:r>
                  <w:proofErr w:type="spellEnd"/>
                  <w:r>
                    <w:t xml:space="preserve"> «</w:t>
                  </w:r>
                  <w:proofErr w:type="spellStart"/>
                  <w:r>
                    <w:t>Симбирский</w:t>
                  </w:r>
                  <w:proofErr w:type="spellEnd"/>
                  <w:r>
                    <w:t xml:space="preserve"> бекон» и </w:t>
                  </w:r>
                  <w:proofErr w:type="spellStart"/>
                  <w:proofErr w:type="gramStart"/>
                  <w:r>
                    <w:t>др</w:t>
                  </w:r>
                  <w:proofErr w:type="spellEnd"/>
                  <w:proofErr w:type="gramEnd"/>
                </w:p>
              </w:txbxContent>
            </v:textbox>
          </v:rect>
        </w:pic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p>
    <w:p w:rsidR="000A0E65" w:rsidRDefault="000A0E65" w:rsidP="008616EE">
      <w:pPr>
        <w:widowControl w:val="0"/>
        <w:spacing w:after="0" w:line="360" w:lineRule="auto"/>
        <w:ind w:firstLine="709"/>
        <w:jc w:val="both"/>
        <w:rPr>
          <w:rFonts w:ascii="Times New Roman" w:hAnsi="Times New Roman" w:cs="Times New Roman"/>
          <w:sz w:val="28"/>
          <w:szCs w:val="28"/>
        </w:rPr>
      </w:pPr>
    </w:p>
    <w:p w:rsidR="000A0E65" w:rsidRDefault="000A0E65" w:rsidP="008616EE">
      <w:pPr>
        <w:widowControl w:val="0"/>
        <w:spacing w:after="0" w:line="360" w:lineRule="auto"/>
        <w:ind w:firstLine="709"/>
        <w:jc w:val="both"/>
        <w:rPr>
          <w:rFonts w:ascii="Times New Roman" w:hAnsi="Times New Roman" w:cs="Times New Roman"/>
          <w:sz w:val="28"/>
          <w:szCs w:val="28"/>
        </w:rPr>
      </w:pPr>
    </w:p>
    <w:p w:rsidR="000A0E65" w:rsidRDefault="000A0E65" w:rsidP="008616EE">
      <w:pPr>
        <w:widowControl w:val="0"/>
        <w:spacing w:after="0" w:line="360" w:lineRule="auto"/>
        <w:ind w:firstLine="709"/>
        <w:jc w:val="both"/>
        <w:rPr>
          <w:rFonts w:ascii="Times New Roman" w:hAnsi="Times New Roman" w:cs="Times New Roman"/>
          <w:sz w:val="28"/>
          <w:szCs w:val="28"/>
        </w:rPr>
      </w:pPr>
    </w:p>
    <w:p w:rsidR="000A0E65" w:rsidRDefault="000A0E65" w:rsidP="008616EE">
      <w:pPr>
        <w:widowControl w:val="0"/>
        <w:spacing w:after="0" w:line="360" w:lineRule="auto"/>
        <w:ind w:firstLine="709"/>
        <w:jc w:val="both"/>
        <w:rPr>
          <w:rFonts w:ascii="Times New Roman" w:hAnsi="Times New Roman" w:cs="Times New Roman"/>
          <w:sz w:val="28"/>
          <w:szCs w:val="28"/>
        </w:rPr>
      </w:pPr>
    </w:p>
    <w:p w:rsidR="000A0E65" w:rsidRDefault="000A0E65" w:rsidP="008616EE">
      <w:pPr>
        <w:widowControl w:val="0"/>
        <w:spacing w:after="0" w:line="360" w:lineRule="auto"/>
        <w:ind w:firstLine="709"/>
        <w:jc w:val="both"/>
        <w:rPr>
          <w:rFonts w:ascii="Times New Roman" w:hAnsi="Times New Roman" w:cs="Times New Roman"/>
          <w:sz w:val="28"/>
          <w:szCs w:val="28"/>
        </w:rPr>
      </w:pPr>
    </w:p>
    <w:p w:rsidR="008616EE" w:rsidRDefault="008616EE" w:rsidP="008616EE">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Рисунок 2.1 – Состав группы компаний «Талина» по направлениям деятельности</w:t>
      </w:r>
    </w:p>
    <w:p w:rsidR="008616EE" w:rsidRDefault="008616EE" w:rsidP="008616EE">
      <w:pPr>
        <w:widowControl w:val="0"/>
        <w:spacing w:after="0" w:line="360" w:lineRule="auto"/>
        <w:ind w:firstLine="709"/>
        <w:jc w:val="both"/>
        <w:rPr>
          <w:rFonts w:ascii="Times New Roman" w:hAnsi="Times New Roman" w:cs="Times New Roman"/>
          <w:sz w:val="28"/>
          <w:szCs w:val="28"/>
        </w:rPr>
      </w:pP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Сегмент «</w:t>
      </w:r>
      <w:proofErr w:type="spellStart"/>
      <w:proofErr w:type="gramStart"/>
      <w:r w:rsidRPr="000A0E65">
        <w:rPr>
          <w:rFonts w:ascii="Times New Roman" w:hAnsi="Times New Roman" w:cs="Times New Roman"/>
          <w:sz w:val="28"/>
          <w:szCs w:val="28"/>
        </w:rPr>
        <w:t>c</w:t>
      </w:r>
      <w:proofErr w:type="gramEnd"/>
      <w:r w:rsidRPr="000A0E65">
        <w:rPr>
          <w:rFonts w:ascii="Times New Roman" w:hAnsi="Times New Roman" w:cs="Times New Roman"/>
          <w:sz w:val="28"/>
          <w:szCs w:val="28"/>
        </w:rPr>
        <w:t>виноводство</w:t>
      </w:r>
      <w:proofErr w:type="spellEnd"/>
      <w:r w:rsidRPr="000A0E65">
        <w:rPr>
          <w:rFonts w:ascii="Times New Roman" w:hAnsi="Times New Roman" w:cs="Times New Roman"/>
          <w:sz w:val="28"/>
          <w:szCs w:val="28"/>
        </w:rPr>
        <w:t>» состоит из</w:t>
      </w:r>
      <w:r w:rsidR="008616EE">
        <w:rPr>
          <w:rFonts w:ascii="Times New Roman" w:hAnsi="Times New Roman" w:cs="Times New Roman"/>
          <w:sz w:val="28"/>
          <w:szCs w:val="28"/>
        </w:rPr>
        <w:t xml:space="preserve"> 8</w:t>
      </w:r>
      <w:r w:rsidRPr="000A0E65">
        <w:rPr>
          <w:rFonts w:ascii="Times New Roman" w:hAnsi="Times New Roman" w:cs="Times New Roman"/>
          <w:sz w:val="28"/>
          <w:szCs w:val="28"/>
        </w:rPr>
        <w:t xml:space="preserve"> </w:t>
      </w:r>
      <w:proofErr w:type="spellStart"/>
      <w:r w:rsidRPr="000A0E65">
        <w:rPr>
          <w:rFonts w:ascii="Times New Roman" w:hAnsi="Times New Roman" w:cs="Times New Roman"/>
          <w:sz w:val="28"/>
          <w:szCs w:val="28"/>
        </w:rPr>
        <w:t>свинокомплексов</w:t>
      </w:r>
      <w:proofErr w:type="spellEnd"/>
      <w:r w:rsidRPr="000A0E65">
        <w:rPr>
          <w:rFonts w:ascii="Times New Roman" w:hAnsi="Times New Roman" w:cs="Times New Roman"/>
          <w:sz w:val="28"/>
          <w:szCs w:val="28"/>
        </w:rPr>
        <w:t>.</w:t>
      </w:r>
      <w:r w:rsidR="008616EE">
        <w:rPr>
          <w:rFonts w:ascii="Times New Roman" w:hAnsi="Times New Roman" w:cs="Times New Roman"/>
          <w:sz w:val="28"/>
          <w:szCs w:val="28"/>
        </w:rPr>
        <w:t xml:space="preserve"> </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Сегмент «</w:t>
      </w:r>
      <w:proofErr w:type="spellStart"/>
      <w:r w:rsidRPr="000A0E65">
        <w:rPr>
          <w:rFonts w:ascii="Times New Roman" w:hAnsi="Times New Roman" w:cs="Times New Roman"/>
          <w:sz w:val="28"/>
          <w:szCs w:val="28"/>
        </w:rPr>
        <w:t>мясопереработка</w:t>
      </w:r>
      <w:proofErr w:type="spellEnd"/>
      <w:r w:rsidRPr="000A0E65">
        <w:rPr>
          <w:rFonts w:ascii="Times New Roman" w:hAnsi="Times New Roman" w:cs="Times New Roman"/>
          <w:sz w:val="28"/>
          <w:szCs w:val="28"/>
        </w:rPr>
        <w:t>» состоит из</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шести мясоперера</w:t>
      </w:r>
      <w:r w:rsidR="008616EE">
        <w:rPr>
          <w:rFonts w:ascii="Times New Roman" w:hAnsi="Times New Roman" w:cs="Times New Roman"/>
          <w:sz w:val="28"/>
          <w:szCs w:val="28"/>
        </w:rPr>
        <w:t>батывающих предприя</w:t>
      </w:r>
      <w:r w:rsidRPr="000A0E65">
        <w:rPr>
          <w:rFonts w:ascii="Times New Roman" w:hAnsi="Times New Roman" w:cs="Times New Roman"/>
          <w:sz w:val="28"/>
          <w:szCs w:val="28"/>
        </w:rPr>
        <w:t>тий, н</w:t>
      </w:r>
      <w:r w:rsidR="008616EE">
        <w:rPr>
          <w:rFonts w:ascii="Times New Roman" w:hAnsi="Times New Roman" w:cs="Times New Roman"/>
          <w:sz w:val="28"/>
          <w:szCs w:val="28"/>
        </w:rPr>
        <w:t>а которых осуществляется перера</w:t>
      </w:r>
      <w:r w:rsidRPr="000A0E65">
        <w:rPr>
          <w:rFonts w:ascii="Times New Roman" w:hAnsi="Times New Roman" w:cs="Times New Roman"/>
          <w:sz w:val="28"/>
          <w:szCs w:val="28"/>
        </w:rPr>
        <w:t>ботка сырого мяса в свежие мясные</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продукты и полуфабрикаты, а также</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производство широкого ассортимента</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мясных изделий: различных видов колбас,</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сосисок, сарделек, ветчин и деликатесов.</w:t>
      </w:r>
    </w:p>
    <w:p w:rsidR="005F57BE"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Сегмент «растениеводство» располагает</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операционным земельным банком,</w:t>
      </w:r>
      <w:r w:rsidR="008616EE">
        <w:rPr>
          <w:rFonts w:ascii="Times New Roman" w:hAnsi="Times New Roman" w:cs="Times New Roman"/>
          <w:sz w:val="28"/>
          <w:szCs w:val="28"/>
        </w:rPr>
        <w:t xml:space="preserve"> </w:t>
      </w:r>
      <w:r w:rsidRPr="000A0E65">
        <w:rPr>
          <w:rFonts w:ascii="Times New Roman" w:hAnsi="Times New Roman" w:cs="Times New Roman"/>
          <w:sz w:val="28"/>
          <w:szCs w:val="28"/>
        </w:rPr>
        <w:t>который включает около 60 000 га.</w:t>
      </w:r>
    </w:p>
    <w:p w:rsidR="008616EE" w:rsidRDefault="008616EE"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рассмотрим механизм управления компанией.</w:t>
      </w:r>
    </w:p>
    <w:p w:rsidR="00890F9C" w:rsidRDefault="00890F9C" w:rsidP="008616EE">
      <w:pPr>
        <w:widowControl w:val="0"/>
        <w:spacing w:after="0" w:line="360" w:lineRule="auto"/>
        <w:ind w:firstLine="709"/>
        <w:jc w:val="both"/>
        <w:rPr>
          <w:rFonts w:ascii="Times New Roman" w:hAnsi="Times New Roman" w:cs="Times New Roman"/>
          <w:sz w:val="28"/>
          <w:szCs w:val="28"/>
        </w:rPr>
      </w:pPr>
    </w:p>
    <w:p w:rsidR="009A101B" w:rsidRDefault="009A101B" w:rsidP="008616EE">
      <w:pPr>
        <w:widowControl w:val="0"/>
        <w:spacing w:after="0" w:line="360" w:lineRule="auto"/>
        <w:ind w:firstLine="709"/>
        <w:jc w:val="both"/>
        <w:rPr>
          <w:rFonts w:ascii="Times New Roman" w:hAnsi="Times New Roman" w:cs="Times New Roman"/>
          <w:b/>
          <w:sz w:val="28"/>
          <w:szCs w:val="28"/>
        </w:rPr>
      </w:pPr>
      <w:r w:rsidRPr="009A101B">
        <w:rPr>
          <w:rFonts w:ascii="Times New Roman" w:hAnsi="Times New Roman" w:cs="Times New Roman"/>
          <w:b/>
          <w:sz w:val="28"/>
          <w:szCs w:val="28"/>
        </w:rPr>
        <w:t>2.2</w:t>
      </w:r>
      <w:r w:rsidR="00E46CBB">
        <w:rPr>
          <w:rFonts w:ascii="Times New Roman" w:hAnsi="Times New Roman" w:cs="Times New Roman"/>
          <w:b/>
          <w:sz w:val="28"/>
          <w:szCs w:val="28"/>
        </w:rPr>
        <w:t xml:space="preserve"> </w:t>
      </w:r>
      <w:r w:rsidRPr="009A101B">
        <w:rPr>
          <w:rFonts w:ascii="Times New Roman" w:hAnsi="Times New Roman" w:cs="Times New Roman"/>
          <w:b/>
          <w:sz w:val="28"/>
          <w:szCs w:val="28"/>
        </w:rPr>
        <w:t>Анализ механизма управления</w:t>
      </w:r>
    </w:p>
    <w:p w:rsidR="00AA01FB" w:rsidRDefault="00AA01FB" w:rsidP="008616EE">
      <w:pPr>
        <w:widowControl w:val="0"/>
        <w:spacing w:after="0" w:line="360" w:lineRule="auto"/>
        <w:ind w:firstLine="709"/>
        <w:jc w:val="both"/>
        <w:rPr>
          <w:rFonts w:ascii="Times New Roman" w:hAnsi="Times New Roman" w:cs="Times New Roman"/>
          <w:b/>
          <w:sz w:val="28"/>
          <w:szCs w:val="28"/>
        </w:rPr>
      </w:pPr>
    </w:p>
    <w:p w:rsid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Группа «</w:t>
      </w:r>
      <w:r>
        <w:rPr>
          <w:rFonts w:ascii="Times New Roman" w:hAnsi="Times New Roman" w:cs="Times New Roman"/>
          <w:sz w:val="28"/>
          <w:szCs w:val="28"/>
        </w:rPr>
        <w:t>Талина</w:t>
      </w:r>
      <w:r w:rsidRPr="000A0E65">
        <w:rPr>
          <w:rFonts w:ascii="Times New Roman" w:hAnsi="Times New Roman" w:cs="Times New Roman"/>
          <w:sz w:val="28"/>
          <w:szCs w:val="28"/>
        </w:rPr>
        <w:t>» – вертикально</w:t>
      </w:r>
      <w:r>
        <w:rPr>
          <w:rFonts w:ascii="Times New Roman" w:hAnsi="Times New Roman" w:cs="Times New Roman"/>
          <w:sz w:val="28"/>
          <w:szCs w:val="28"/>
        </w:rPr>
        <w:t xml:space="preserve"> </w:t>
      </w:r>
      <w:r w:rsidRPr="000A0E65">
        <w:rPr>
          <w:rFonts w:ascii="Times New Roman" w:hAnsi="Times New Roman" w:cs="Times New Roman"/>
          <w:sz w:val="28"/>
          <w:szCs w:val="28"/>
        </w:rPr>
        <w:t>интегрированная и хорошо</w:t>
      </w:r>
      <w:r>
        <w:rPr>
          <w:rFonts w:ascii="Times New Roman" w:hAnsi="Times New Roman" w:cs="Times New Roman"/>
          <w:sz w:val="28"/>
          <w:szCs w:val="28"/>
        </w:rPr>
        <w:t xml:space="preserve"> </w:t>
      </w:r>
      <w:r w:rsidRPr="000A0E65">
        <w:rPr>
          <w:rFonts w:ascii="Times New Roman" w:hAnsi="Times New Roman" w:cs="Times New Roman"/>
          <w:sz w:val="28"/>
          <w:szCs w:val="28"/>
        </w:rPr>
        <w:t>диверсифицированная компания.</w:t>
      </w:r>
      <w:r>
        <w:rPr>
          <w:rFonts w:ascii="Times New Roman" w:hAnsi="Times New Roman" w:cs="Times New Roman"/>
          <w:sz w:val="28"/>
          <w:szCs w:val="28"/>
        </w:rPr>
        <w:t xml:space="preserve"> </w:t>
      </w:r>
      <w:r w:rsidRPr="000A0E65">
        <w:rPr>
          <w:rFonts w:ascii="Times New Roman" w:hAnsi="Times New Roman" w:cs="Times New Roman"/>
          <w:sz w:val="28"/>
          <w:szCs w:val="28"/>
        </w:rPr>
        <w:t>Благодаря этому «</w:t>
      </w:r>
      <w:r>
        <w:rPr>
          <w:rFonts w:ascii="Times New Roman" w:hAnsi="Times New Roman" w:cs="Times New Roman"/>
          <w:sz w:val="28"/>
          <w:szCs w:val="28"/>
        </w:rPr>
        <w:t>Талина</w:t>
      </w:r>
      <w:r w:rsidRPr="000A0E65">
        <w:rPr>
          <w:rFonts w:ascii="Times New Roman" w:hAnsi="Times New Roman" w:cs="Times New Roman"/>
          <w:sz w:val="28"/>
          <w:szCs w:val="28"/>
        </w:rPr>
        <w:t>»</w:t>
      </w:r>
      <w:r>
        <w:rPr>
          <w:rFonts w:ascii="Times New Roman" w:hAnsi="Times New Roman" w:cs="Times New Roman"/>
          <w:sz w:val="28"/>
          <w:szCs w:val="28"/>
        </w:rPr>
        <w:t xml:space="preserve"> </w:t>
      </w:r>
      <w:r w:rsidRPr="000A0E65">
        <w:rPr>
          <w:rFonts w:ascii="Times New Roman" w:hAnsi="Times New Roman" w:cs="Times New Roman"/>
          <w:sz w:val="28"/>
          <w:szCs w:val="28"/>
        </w:rPr>
        <w:t>из года в год продолжает расти</w:t>
      </w:r>
      <w:r>
        <w:rPr>
          <w:rFonts w:ascii="Times New Roman" w:hAnsi="Times New Roman" w:cs="Times New Roman"/>
          <w:sz w:val="28"/>
          <w:szCs w:val="28"/>
        </w:rPr>
        <w:t xml:space="preserve"> </w:t>
      </w:r>
      <w:r w:rsidRPr="000A0E65">
        <w:rPr>
          <w:rFonts w:ascii="Times New Roman" w:hAnsi="Times New Roman" w:cs="Times New Roman"/>
          <w:sz w:val="28"/>
          <w:szCs w:val="28"/>
        </w:rPr>
        <w:t>высокими темпами и уверенно</w:t>
      </w:r>
      <w:r>
        <w:rPr>
          <w:rFonts w:ascii="Times New Roman" w:hAnsi="Times New Roman" w:cs="Times New Roman"/>
          <w:sz w:val="28"/>
          <w:szCs w:val="28"/>
        </w:rPr>
        <w:t xml:space="preserve"> </w:t>
      </w:r>
      <w:r w:rsidRPr="000A0E65">
        <w:rPr>
          <w:rFonts w:ascii="Times New Roman" w:hAnsi="Times New Roman" w:cs="Times New Roman"/>
          <w:sz w:val="28"/>
          <w:szCs w:val="28"/>
        </w:rPr>
        <w:t>чувствует себя в любых рыночных</w:t>
      </w:r>
      <w:r>
        <w:rPr>
          <w:rFonts w:ascii="Times New Roman" w:hAnsi="Times New Roman" w:cs="Times New Roman"/>
          <w:sz w:val="28"/>
          <w:szCs w:val="28"/>
        </w:rPr>
        <w:t xml:space="preserve"> </w:t>
      </w:r>
      <w:r w:rsidRPr="000A0E65">
        <w:rPr>
          <w:rFonts w:ascii="Times New Roman" w:hAnsi="Times New Roman" w:cs="Times New Roman"/>
          <w:sz w:val="28"/>
          <w:szCs w:val="28"/>
        </w:rPr>
        <w:t>условиях.</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Правление</w:t>
      </w:r>
      <w:r>
        <w:rPr>
          <w:rFonts w:ascii="Times New Roman" w:hAnsi="Times New Roman" w:cs="Times New Roman"/>
          <w:sz w:val="28"/>
          <w:szCs w:val="28"/>
        </w:rPr>
        <w:t xml:space="preserve"> группой компаний «Талина»</w:t>
      </w:r>
      <w:r w:rsidRPr="000A0E65">
        <w:rPr>
          <w:rFonts w:ascii="Times New Roman" w:hAnsi="Times New Roman" w:cs="Times New Roman"/>
          <w:sz w:val="28"/>
          <w:szCs w:val="28"/>
        </w:rPr>
        <w:t xml:space="preserve"> </w:t>
      </w:r>
      <w:proofErr w:type="spellStart"/>
      <w:proofErr w:type="gramStart"/>
      <w:r w:rsidRPr="000A0E65">
        <w:rPr>
          <w:rFonts w:ascii="Times New Roman" w:hAnsi="Times New Roman" w:cs="Times New Roman"/>
          <w:sz w:val="28"/>
          <w:szCs w:val="28"/>
        </w:rPr>
        <w:t>c</w:t>
      </w:r>
      <w:proofErr w:type="gramEnd"/>
      <w:r w:rsidRPr="000A0E65">
        <w:rPr>
          <w:rFonts w:ascii="Times New Roman" w:hAnsi="Times New Roman" w:cs="Times New Roman"/>
          <w:sz w:val="28"/>
          <w:szCs w:val="28"/>
        </w:rPr>
        <w:t>формировано</w:t>
      </w:r>
      <w:proofErr w:type="spellEnd"/>
      <w:r w:rsidRPr="000A0E65">
        <w:rPr>
          <w:rFonts w:ascii="Times New Roman" w:hAnsi="Times New Roman" w:cs="Times New Roman"/>
          <w:sz w:val="28"/>
          <w:szCs w:val="28"/>
        </w:rPr>
        <w:t xml:space="preserve"> в июне 2010 года. </w:t>
      </w:r>
      <w:proofErr w:type="gramStart"/>
      <w:r w:rsidRPr="000A0E65">
        <w:rPr>
          <w:rFonts w:ascii="Times New Roman" w:hAnsi="Times New Roman" w:cs="Times New Roman"/>
          <w:sz w:val="28"/>
          <w:szCs w:val="28"/>
        </w:rPr>
        <w:t>На конец</w:t>
      </w:r>
      <w:proofErr w:type="gramEnd"/>
      <w:r w:rsidRPr="000A0E65">
        <w:rPr>
          <w:rFonts w:ascii="Times New Roman" w:hAnsi="Times New Roman" w:cs="Times New Roman"/>
          <w:sz w:val="28"/>
          <w:szCs w:val="28"/>
        </w:rPr>
        <w:t xml:space="preserve"> 2014 года в состав Правления входило 11 человек.</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Формирование Комитета по аудиту, исключительными функциями которого являются оценка кандидатов в аудиторы акционерного общества, оценка заключения аудитора, оценка эффектив</w:t>
      </w:r>
      <w:r w:rsidRPr="000A0E65">
        <w:rPr>
          <w:rFonts w:ascii="Times New Roman" w:hAnsi="Times New Roman" w:cs="Times New Roman"/>
          <w:sz w:val="28"/>
          <w:szCs w:val="28"/>
        </w:rPr>
        <w:softHyphen/>
        <w:t>ности процедур внутреннего контроля эмитента и подготовка предложений по их совершенствованию. Комитет по аудиту был сформирован в апреле 2006 года. Состав Комитета по аудиту формируется ежегодно из независимых членов Совета директоров.</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Формирование Комитета по кадрам и вознаграждениям, который состоит из членов Совета директоров. Комитет по кадрам и вознаграждениям был сформи</w:t>
      </w:r>
      <w:r w:rsidRPr="000A0E65">
        <w:rPr>
          <w:rFonts w:ascii="Times New Roman" w:hAnsi="Times New Roman" w:cs="Times New Roman"/>
          <w:sz w:val="28"/>
          <w:szCs w:val="28"/>
        </w:rPr>
        <w:softHyphen/>
        <w:t xml:space="preserve">рован в июле 2010 года. В 2012 году Положение о Комитете по </w:t>
      </w:r>
      <w:r w:rsidRPr="000A0E65">
        <w:rPr>
          <w:rFonts w:ascii="Times New Roman" w:hAnsi="Times New Roman" w:cs="Times New Roman"/>
          <w:sz w:val="28"/>
          <w:szCs w:val="28"/>
        </w:rPr>
        <w:lastRenderedPageBreak/>
        <w:t>кадрам и вознаграждениям было обновлено. Состав Комитета переизбирается ежегодно.</w:t>
      </w:r>
    </w:p>
    <w:p w:rsidR="00AA01FB"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Формирование Комитета по инвестици</w:t>
      </w:r>
      <w:r w:rsidRPr="000A0E65">
        <w:rPr>
          <w:rFonts w:ascii="Times New Roman" w:hAnsi="Times New Roman" w:cs="Times New Roman"/>
          <w:sz w:val="28"/>
          <w:szCs w:val="28"/>
        </w:rPr>
        <w:softHyphen/>
        <w:t>ям и стратегическому планированию, который состоит из членов Совета директоров. Комитет по инвестициям и стратегическому планированию был сформирован в июне</w:t>
      </w:r>
      <w:r>
        <w:rPr>
          <w:rFonts w:ascii="Times New Roman" w:hAnsi="Times New Roman" w:cs="Times New Roman"/>
          <w:sz w:val="28"/>
          <w:szCs w:val="28"/>
        </w:rPr>
        <w:t xml:space="preserve"> 2012 года. Утверж</w:t>
      </w:r>
      <w:r w:rsidRPr="000A0E65">
        <w:rPr>
          <w:rFonts w:ascii="Times New Roman" w:hAnsi="Times New Roman" w:cs="Times New Roman"/>
          <w:sz w:val="28"/>
          <w:szCs w:val="28"/>
        </w:rPr>
        <w:t>дено соответствующее Положение, избран состав Комитета.</w:t>
      </w:r>
    </w:p>
    <w:p w:rsid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Управлен</w:t>
      </w:r>
      <w:r>
        <w:rPr>
          <w:rFonts w:ascii="Times New Roman" w:hAnsi="Times New Roman" w:cs="Times New Roman"/>
          <w:sz w:val="28"/>
          <w:szCs w:val="28"/>
        </w:rPr>
        <w:t>ие по корпоративному управлению и рискам функцио</w:t>
      </w:r>
      <w:r w:rsidRPr="000A0E65">
        <w:rPr>
          <w:rFonts w:ascii="Times New Roman" w:hAnsi="Times New Roman" w:cs="Times New Roman"/>
          <w:sz w:val="28"/>
          <w:szCs w:val="28"/>
        </w:rPr>
        <w:t>нирует и выполняет следующие функции: развитие эффективной системы внутреннего контроля в Группе «</w:t>
      </w:r>
      <w:r>
        <w:rPr>
          <w:rFonts w:ascii="Times New Roman" w:hAnsi="Times New Roman" w:cs="Times New Roman"/>
          <w:sz w:val="28"/>
          <w:szCs w:val="28"/>
        </w:rPr>
        <w:t>Талина</w:t>
      </w:r>
      <w:r w:rsidRPr="000A0E65">
        <w:rPr>
          <w:rFonts w:ascii="Times New Roman" w:hAnsi="Times New Roman" w:cs="Times New Roman"/>
          <w:sz w:val="28"/>
          <w:szCs w:val="28"/>
        </w:rPr>
        <w:t>», поддержка системы внутреннего</w:t>
      </w:r>
      <w:r>
        <w:rPr>
          <w:rFonts w:ascii="Times New Roman" w:hAnsi="Times New Roman" w:cs="Times New Roman"/>
          <w:sz w:val="28"/>
          <w:szCs w:val="28"/>
        </w:rPr>
        <w:t xml:space="preserve"> </w:t>
      </w:r>
      <w:r w:rsidRPr="000A0E65">
        <w:rPr>
          <w:rFonts w:ascii="Times New Roman" w:hAnsi="Times New Roman" w:cs="Times New Roman"/>
          <w:sz w:val="28"/>
          <w:szCs w:val="28"/>
        </w:rPr>
        <w:t>контроля, проведение тестирования системы внутреннего контроля Группы «</w:t>
      </w:r>
      <w:r>
        <w:rPr>
          <w:rFonts w:ascii="Times New Roman" w:hAnsi="Times New Roman" w:cs="Times New Roman"/>
          <w:sz w:val="28"/>
          <w:szCs w:val="28"/>
        </w:rPr>
        <w:t>Талина</w:t>
      </w:r>
      <w:r w:rsidRPr="000A0E65">
        <w:rPr>
          <w:rFonts w:ascii="Times New Roman" w:hAnsi="Times New Roman" w:cs="Times New Roman"/>
          <w:sz w:val="28"/>
          <w:szCs w:val="28"/>
        </w:rPr>
        <w:t>», развитие и поддержка системы управления рисками и системы анонимных сообщений, внутренний аудит</w:t>
      </w:r>
      <w:r>
        <w:rPr>
          <w:rFonts w:ascii="Times New Roman" w:hAnsi="Times New Roman" w:cs="Times New Roman"/>
          <w:sz w:val="28"/>
          <w:szCs w:val="28"/>
        </w:rPr>
        <w:t>, осуществление контрольно-реви</w:t>
      </w:r>
      <w:r w:rsidRPr="000A0E65">
        <w:rPr>
          <w:rFonts w:ascii="Times New Roman" w:hAnsi="Times New Roman" w:cs="Times New Roman"/>
          <w:sz w:val="28"/>
          <w:szCs w:val="28"/>
        </w:rPr>
        <w:t>з</w:t>
      </w:r>
      <w:r>
        <w:rPr>
          <w:rFonts w:ascii="Times New Roman" w:hAnsi="Times New Roman" w:cs="Times New Roman"/>
          <w:sz w:val="28"/>
          <w:szCs w:val="28"/>
        </w:rPr>
        <w:t>ионных процедур. Управление осу</w:t>
      </w:r>
      <w:r w:rsidRPr="000A0E65">
        <w:rPr>
          <w:rFonts w:ascii="Times New Roman" w:hAnsi="Times New Roman" w:cs="Times New Roman"/>
          <w:sz w:val="28"/>
          <w:szCs w:val="28"/>
        </w:rPr>
        <w:t>ществляет свою деятельность в соот</w:t>
      </w:r>
      <w:r>
        <w:rPr>
          <w:rFonts w:ascii="Times New Roman" w:hAnsi="Times New Roman" w:cs="Times New Roman"/>
          <w:sz w:val="28"/>
          <w:szCs w:val="28"/>
        </w:rPr>
        <w:t>ветствии с действующим законода</w:t>
      </w:r>
      <w:r w:rsidRPr="000A0E65">
        <w:rPr>
          <w:rFonts w:ascii="Times New Roman" w:hAnsi="Times New Roman" w:cs="Times New Roman"/>
          <w:sz w:val="28"/>
          <w:szCs w:val="28"/>
        </w:rPr>
        <w:t>тель</w:t>
      </w:r>
      <w:r>
        <w:rPr>
          <w:rFonts w:ascii="Times New Roman" w:hAnsi="Times New Roman" w:cs="Times New Roman"/>
          <w:sz w:val="28"/>
          <w:szCs w:val="28"/>
        </w:rPr>
        <w:t>ством РФ, внутренними процедура</w:t>
      </w:r>
      <w:r w:rsidRPr="000A0E65">
        <w:rPr>
          <w:rFonts w:ascii="Times New Roman" w:hAnsi="Times New Roman" w:cs="Times New Roman"/>
          <w:sz w:val="28"/>
          <w:szCs w:val="28"/>
        </w:rPr>
        <w:t xml:space="preserve">ми и положениями, приказами Генерального директора </w:t>
      </w:r>
      <w:r>
        <w:rPr>
          <w:rFonts w:ascii="Times New Roman" w:hAnsi="Times New Roman" w:cs="Times New Roman"/>
          <w:sz w:val="28"/>
          <w:szCs w:val="28"/>
        </w:rPr>
        <w:t>ЗАО «Талина».</w:t>
      </w:r>
    </w:p>
    <w:p w:rsid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Заседания Совета директоров Общества созываются в соответствии с годовым графиком и по мере необходимости, но не менее пяти раз в год. В 2014 году состоялось двенадцать заседаний Совета директоров</w:t>
      </w:r>
      <w:r>
        <w:rPr>
          <w:rFonts w:ascii="Times New Roman" w:hAnsi="Times New Roman" w:cs="Times New Roman"/>
          <w:sz w:val="28"/>
          <w:szCs w:val="28"/>
        </w:rPr>
        <w:t>.</w:t>
      </w:r>
    </w:p>
    <w:p w:rsid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В целях </w:t>
      </w:r>
      <w:proofErr w:type="gramStart"/>
      <w:r w:rsidRPr="000A0E65">
        <w:rPr>
          <w:rFonts w:ascii="Times New Roman" w:hAnsi="Times New Roman" w:cs="Times New Roman"/>
          <w:sz w:val="28"/>
          <w:szCs w:val="28"/>
        </w:rPr>
        <w:t>обеспечения деятельности Совета директоров Общества</w:t>
      </w:r>
      <w:proofErr w:type="gramEnd"/>
      <w:r w:rsidRPr="000A0E65">
        <w:rPr>
          <w:rFonts w:ascii="Times New Roman" w:hAnsi="Times New Roman" w:cs="Times New Roman"/>
          <w:sz w:val="28"/>
          <w:szCs w:val="28"/>
        </w:rPr>
        <w:t xml:space="preserve"> и организации его документооборота, Совет дирек</w:t>
      </w:r>
      <w:r>
        <w:rPr>
          <w:rFonts w:ascii="Times New Roman" w:hAnsi="Times New Roman" w:cs="Times New Roman"/>
          <w:sz w:val="28"/>
          <w:szCs w:val="28"/>
        </w:rPr>
        <w:t>торов Общества избирает корпора</w:t>
      </w:r>
      <w:r w:rsidRPr="000A0E65">
        <w:rPr>
          <w:rFonts w:ascii="Times New Roman" w:hAnsi="Times New Roman" w:cs="Times New Roman"/>
          <w:sz w:val="28"/>
          <w:szCs w:val="28"/>
        </w:rPr>
        <w:t>тивного секретаря на срок полномочий данного Совета директоров Общества. Деятельность корпоративного секретаря регламентируется соответствующим Положением, утвержденным в 2013 году.</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К компетенции Генерального директора Общества относятся все вопросы руковод</w:t>
      </w:r>
      <w:r w:rsidRPr="000A0E65">
        <w:rPr>
          <w:rFonts w:ascii="Times New Roman" w:hAnsi="Times New Roman" w:cs="Times New Roman"/>
          <w:sz w:val="28"/>
          <w:szCs w:val="28"/>
        </w:rPr>
        <w:softHyphen/>
        <w:t>ства текущей деятельностью Общества, за исключением вопросов, отнесенных к компетенции Общего собрания акционе</w:t>
      </w:r>
      <w:r w:rsidRPr="000A0E65">
        <w:rPr>
          <w:rFonts w:ascii="Times New Roman" w:hAnsi="Times New Roman" w:cs="Times New Roman"/>
          <w:sz w:val="28"/>
          <w:szCs w:val="28"/>
        </w:rPr>
        <w:softHyphen/>
        <w:t>ров Общества, Совета директоров Общества и Правления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Генеральный директор Общества осуществляет также функции </w:t>
      </w:r>
      <w:r w:rsidRPr="000A0E65">
        <w:rPr>
          <w:rFonts w:ascii="Times New Roman" w:hAnsi="Times New Roman" w:cs="Times New Roman"/>
          <w:sz w:val="28"/>
          <w:szCs w:val="28"/>
        </w:rPr>
        <w:lastRenderedPageBreak/>
        <w:t>Председа</w:t>
      </w:r>
      <w:r w:rsidRPr="000A0E65">
        <w:rPr>
          <w:rFonts w:ascii="Times New Roman" w:hAnsi="Times New Roman" w:cs="Times New Roman"/>
          <w:sz w:val="28"/>
          <w:szCs w:val="28"/>
        </w:rPr>
        <w:softHyphen/>
        <w:t>теля Правления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Генеральный директор Общества органи</w:t>
      </w:r>
      <w:r w:rsidRPr="000A0E65">
        <w:rPr>
          <w:rFonts w:ascii="Times New Roman" w:hAnsi="Times New Roman" w:cs="Times New Roman"/>
          <w:sz w:val="28"/>
          <w:szCs w:val="28"/>
        </w:rPr>
        <w:softHyphen/>
        <w:t>зует выполнение решений Общего собрания акционеров Общества, Совета директоров Общества и Правления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Генеральный директор Общества без доверенности действует от имени Общества, в том числе представляет его интересы, совершает сделки от имени Общества, утверждает штаты, издает приказы и дает указания, обязательные для исполнения всеми работниками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Генеральный директор Общества избира</w:t>
      </w:r>
      <w:r w:rsidRPr="000A0E65">
        <w:rPr>
          <w:rFonts w:ascii="Times New Roman" w:hAnsi="Times New Roman" w:cs="Times New Roman"/>
          <w:sz w:val="28"/>
          <w:szCs w:val="28"/>
        </w:rPr>
        <w:softHyphen/>
        <w:t>ется Советом директоров Общества сроком до пяти лет. Договор от имени Общества подписывается Председателем Совета директоров Общества или лицом, уполномоченным Советом директоров</w:t>
      </w:r>
      <w:r>
        <w:rPr>
          <w:rFonts w:ascii="Times New Roman" w:hAnsi="Times New Roman" w:cs="Times New Roman"/>
          <w:sz w:val="28"/>
          <w:szCs w:val="28"/>
        </w:rPr>
        <w:t xml:space="preserve"> </w:t>
      </w:r>
      <w:r w:rsidRPr="000A0E65">
        <w:rPr>
          <w:rFonts w:ascii="Times New Roman" w:hAnsi="Times New Roman" w:cs="Times New Roman"/>
          <w:sz w:val="28"/>
          <w:szCs w:val="28"/>
        </w:rPr>
        <w:t>Общест</w:t>
      </w:r>
      <w:r>
        <w:rPr>
          <w:rFonts w:ascii="Times New Roman" w:hAnsi="Times New Roman" w:cs="Times New Roman"/>
          <w:sz w:val="28"/>
          <w:szCs w:val="28"/>
        </w:rPr>
        <w:t>ва. Условия договора утверждают</w:t>
      </w:r>
      <w:r w:rsidRPr="000A0E65">
        <w:rPr>
          <w:rFonts w:ascii="Times New Roman" w:hAnsi="Times New Roman" w:cs="Times New Roman"/>
          <w:sz w:val="28"/>
          <w:szCs w:val="28"/>
        </w:rPr>
        <w:t>ся Советом директоров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Совмещение лицом, осуществляющим функции Генерального директора Общества, должностей в органах управления других организаций допускается только с согласия Совета директоров Общества.</w:t>
      </w:r>
    </w:p>
    <w:p w:rsid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В </w:t>
      </w:r>
      <w:r>
        <w:rPr>
          <w:rFonts w:ascii="Times New Roman" w:hAnsi="Times New Roman" w:cs="Times New Roman"/>
          <w:sz w:val="28"/>
          <w:szCs w:val="28"/>
        </w:rPr>
        <w:t>случае если Единоличный исполни</w:t>
      </w:r>
      <w:r w:rsidRPr="000A0E65">
        <w:rPr>
          <w:rFonts w:ascii="Times New Roman" w:hAnsi="Times New Roman" w:cs="Times New Roman"/>
          <w:sz w:val="28"/>
          <w:szCs w:val="28"/>
        </w:rPr>
        <w:t>тельный орган Общества - Генеральный директор Общества - не может исполнять свои обязанности, Совет директоров Общества вправе принять решение о досрочном прекращении полномочий действующего Генерального директора Общества и избрании нового.</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К компетенции Правления Общества относится:</w:t>
      </w:r>
    </w:p>
    <w:p w:rsidR="000A0E65" w:rsidRPr="000A0E65" w:rsidRDefault="000A0E65" w:rsidP="008616EE">
      <w:pPr>
        <w:widowControl w:val="0"/>
        <w:numPr>
          <w:ilvl w:val="0"/>
          <w:numId w:val="8"/>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согласование стратегических планов, а также приоритетных направлений деятельности Общества, его дочерних и зависимых организаций;</w:t>
      </w:r>
    </w:p>
    <w:p w:rsidR="000A0E65" w:rsidRPr="000A0E65" w:rsidRDefault="000A0E65" w:rsidP="008616EE">
      <w:pPr>
        <w:widowControl w:val="0"/>
        <w:numPr>
          <w:ilvl w:val="0"/>
          <w:numId w:val="8"/>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рассмотрение результатов деятельно</w:t>
      </w:r>
      <w:r w:rsidRPr="000A0E65">
        <w:rPr>
          <w:rFonts w:ascii="Times New Roman" w:hAnsi="Times New Roman" w:cs="Times New Roman"/>
          <w:sz w:val="28"/>
          <w:szCs w:val="28"/>
        </w:rPr>
        <w:softHyphen/>
        <w:t>сти дочерних и зависимых организаций Общества;</w:t>
      </w:r>
    </w:p>
    <w:p w:rsidR="000A0E65" w:rsidRPr="000A0E65" w:rsidRDefault="000A0E65" w:rsidP="008616EE">
      <w:pPr>
        <w:widowControl w:val="0"/>
        <w:numPr>
          <w:ilvl w:val="0"/>
          <w:numId w:val="8"/>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утверждение системы мотивации работников Общества, его дочерних и зависимых организаций;</w:t>
      </w:r>
    </w:p>
    <w:p w:rsidR="000A0E65" w:rsidRPr="000A0E65" w:rsidRDefault="000A0E65" w:rsidP="008616EE">
      <w:pPr>
        <w:widowControl w:val="0"/>
        <w:numPr>
          <w:ilvl w:val="0"/>
          <w:numId w:val="8"/>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рассмотрение и принятие решений о заключении Обществом, его </w:t>
      </w:r>
      <w:r w:rsidRPr="000A0E65">
        <w:rPr>
          <w:rFonts w:ascii="Times New Roman" w:hAnsi="Times New Roman" w:cs="Times New Roman"/>
          <w:sz w:val="28"/>
          <w:szCs w:val="28"/>
        </w:rPr>
        <w:lastRenderedPageBreak/>
        <w:t>дочерни</w:t>
      </w:r>
      <w:r w:rsidRPr="000A0E65">
        <w:rPr>
          <w:rFonts w:ascii="Times New Roman" w:hAnsi="Times New Roman" w:cs="Times New Roman"/>
          <w:sz w:val="28"/>
          <w:szCs w:val="28"/>
        </w:rPr>
        <w:softHyphen/>
        <w:t>ми и зависимыми организациями коллективных договоров и соглашений;</w:t>
      </w:r>
    </w:p>
    <w:p w:rsidR="000A0E65" w:rsidRPr="000A0E65" w:rsidRDefault="000A0E65" w:rsidP="008616EE">
      <w:pPr>
        <w:widowControl w:val="0"/>
        <w:numPr>
          <w:ilvl w:val="0"/>
          <w:numId w:val="8"/>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иные вопросы, вынесенные на рассмотрение по предложению члена Правления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Сов</w:t>
      </w:r>
      <w:r>
        <w:rPr>
          <w:rFonts w:ascii="Times New Roman" w:hAnsi="Times New Roman" w:cs="Times New Roman"/>
          <w:sz w:val="28"/>
          <w:szCs w:val="28"/>
        </w:rPr>
        <w:t>ет директоров несет общую ответ</w:t>
      </w:r>
      <w:r w:rsidRPr="000A0E65">
        <w:rPr>
          <w:rFonts w:ascii="Times New Roman" w:hAnsi="Times New Roman" w:cs="Times New Roman"/>
          <w:sz w:val="28"/>
          <w:szCs w:val="28"/>
        </w:rPr>
        <w:t>ственность за поддержание компанией соответствующей системы внутреннего контроля и управления рисками, а также обеспечивает проверку ее эффективности.</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Внутренний контроль также осуществляет Ревизионная комиссия. Ее деятельность регул</w:t>
      </w:r>
      <w:r>
        <w:rPr>
          <w:rFonts w:ascii="Times New Roman" w:hAnsi="Times New Roman" w:cs="Times New Roman"/>
          <w:sz w:val="28"/>
          <w:szCs w:val="28"/>
        </w:rPr>
        <w:t>ируется уставом Компании и Поло</w:t>
      </w:r>
      <w:r w:rsidRPr="000A0E65">
        <w:rPr>
          <w:rFonts w:ascii="Times New Roman" w:hAnsi="Times New Roman" w:cs="Times New Roman"/>
          <w:sz w:val="28"/>
          <w:szCs w:val="28"/>
        </w:rPr>
        <w:t>жением о Ревизионной комиссии. Ревизионная комиссия координирует проверки финансовой и хозяйственной деятельности Компании. К ее основным обязанностям относится обеспечение соответствия деятельности Компании</w:t>
      </w:r>
      <w:r>
        <w:rPr>
          <w:rFonts w:ascii="Times New Roman" w:hAnsi="Times New Roman" w:cs="Times New Roman"/>
          <w:sz w:val="28"/>
          <w:szCs w:val="28"/>
        </w:rPr>
        <w:t xml:space="preserve"> </w:t>
      </w:r>
      <w:r w:rsidRPr="000A0E65">
        <w:rPr>
          <w:rFonts w:ascii="Times New Roman" w:hAnsi="Times New Roman" w:cs="Times New Roman"/>
          <w:sz w:val="28"/>
          <w:szCs w:val="28"/>
        </w:rPr>
        <w:t>российс</w:t>
      </w:r>
      <w:r>
        <w:rPr>
          <w:rFonts w:ascii="Times New Roman" w:hAnsi="Times New Roman" w:cs="Times New Roman"/>
          <w:sz w:val="28"/>
          <w:szCs w:val="28"/>
        </w:rPr>
        <w:t>кому законодательству и соблюде</w:t>
      </w:r>
      <w:r w:rsidRPr="000A0E65">
        <w:rPr>
          <w:rFonts w:ascii="Times New Roman" w:hAnsi="Times New Roman" w:cs="Times New Roman"/>
          <w:sz w:val="28"/>
          <w:szCs w:val="28"/>
        </w:rPr>
        <w:t>ния прав акционеров, а также отсутствия существенных неточностей в результатах проверок и отчетах Компании. Члены Комиссии избираются Общим собранием акционеров сроком на один год. В состав Комиссии не могут входить члены Совета директоров и/или Генеральный директор.</w:t>
      </w:r>
    </w:p>
    <w:p w:rsid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В Об</w:t>
      </w:r>
      <w:r>
        <w:rPr>
          <w:rFonts w:ascii="Times New Roman" w:hAnsi="Times New Roman" w:cs="Times New Roman"/>
          <w:sz w:val="28"/>
          <w:szCs w:val="28"/>
        </w:rPr>
        <w:t>ществе принят Кодекс корпоратив</w:t>
      </w:r>
      <w:r w:rsidRPr="000A0E65">
        <w:rPr>
          <w:rFonts w:ascii="Times New Roman" w:hAnsi="Times New Roman" w:cs="Times New Roman"/>
          <w:sz w:val="28"/>
          <w:szCs w:val="28"/>
        </w:rPr>
        <w:t xml:space="preserve">ной этики </w:t>
      </w:r>
      <w:r>
        <w:rPr>
          <w:rFonts w:ascii="Times New Roman" w:hAnsi="Times New Roman" w:cs="Times New Roman"/>
          <w:sz w:val="28"/>
          <w:szCs w:val="28"/>
        </w:rPr>
        <w:t>ЗАО «Талина»</w:t>
      </w:r>
      <w:r w:rsidRPr="000A0E65">
        <w:rPr>
          <w:rFonts w:ascii="Times New Roman" w:hAnsi="Times New Roman" w:cs="Times New Roman"/>
          <w:sz w:val="28"/>
          <w:szCs w:val="28"/>
        </w:rPr>
        <w:t xml:space="preserve"> от</w:t>
      </w:r>
      <w:r>
        <w:rPr>
          <w:rFonts w:ascii="Times New Roman" w:hAnsi="Times New Roman" w:cs="Times New Roman"/>
          <w:sz w:val="28"/>
          <w:szCs w:val="28"/>
        </w:rPr>
        <w:t xml:space="preserve"> </w:t>
      </w:r>
      <w:r w:rsidRPr="000A0E65">
        <w:rPr>
          <w:rFonts w:ascii="Times New Roman" w:hAnsi="Times New Roman" w:cs="Times New Roman"/>
          <w:sz w:val="28"/>
          <w:szCs w:val="28"/>
        </w:rPr>
        <w:t>11</w:t>
      </w:r>
      <w:r>
        <w:rPr>
          <w:rFonts w:ascii="Times New Roman" w:hAnsi="Times New Roman" w:cs="Times New Roman"/>
          <w:sz w:val="28"/>
          <w:szCs w:val="28"/>
        </w:rPr>
        <w:t xml:space="preserve"> </w:t>
      </w:r>
      <w:r w:rsidRPr="000A0E65">
        <w:rPr>
          <w:rFonts w:ascii="Times New Roman" w:hAnsi="Times New Roman" w:cs="Times New Roman"/>
          <w:sz w:val="28"/>
          <w:szCs w:val="28"/>
        </w:rPr>
        <w:t>января 2010 года. В Обществе организована горячая линия для анонимных</w:t>
      </w:r>
      <w:r>
        <w:rPr>
          <w:rFonts w:ascii="Times New Roman" w:hAnsi="Times New Roman" w:cs="Times New Roman"/>
          <w:sz w:val="28"/>
          <w:szCs w:val="28"/>
        </w:rPr>
        <w:t xml:space="preserve"> </w:t>
      </w:r>
      <w:r w:rsidRPr="000A0E65">
        <w:rPr>
          <w:rFonts w:ascii="Times New Roman" w:hAnsi="Times New Roman" w:cs="Times New Roman"/>
          <w:sz w:val="28"/>
          <w:szCs w:val="28"/>
        </w:rPr>
        <w:t>сообщений сотрудников, которая действует с 14 декабря 2011 года.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Комитет по аудиту придерживается формального списка вопросов, входящих в его компетенцию, подлежащих обсуждению на каждом заседании в течение всего финансового года.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Исключительными функциями Комитета по аудиту являются:</w:t>
      </w:r>
    </w:p>
    <w:p w:rsidR="000A0E65" w:rsidRPr="000A0E65" w:rsidRDefault="000A0E65" w:rsidP="008616EE">
      <w:pPr>
        <w:widowControl w:val="0"/>
        <w:numPr>
          <w:ilvl w:val="0"/>
          <w:numId w:val="9"/>
        </w:numPr>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оценка кандидатов в независимые аудиторы Общества и предоставление результатов оценки Совету директоров Общества;</w:t>
      </w:r>
    </w:p>
    <w:p w:rsidR="000A0E65" w:rsidRPr="000A0E65" w:rsidRDefault="000A0E65" w:rsidP="008616EE">
      <w:pPr>
        <w:widowControl w:val="0"/>
        <w:numPr>
          <w:ilvl w:val="0"/>
          <w:numId w:val="9"/>
        </w:numPr>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оценка заключений независимого аудитора Общества;</w:t>
      </w:r>
    </w:p>
    <w:p w:rsidR="000A0E65" w:rsidRPr="000A0E65" w:rsidRDefault="000A0E65" w:rsidP="008616EE">
      <w:pPr>
        <w:widowControl w:val="0"/>
        <w:numPr>
          <w:ilvl w:val="0"/>
          <w:numId w:val="9"/>
        </w:numPr>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оценка эффективности действующих в Обществе процедур внутреннего контроля и управления рисками, подготовка предложений по их совершенствованию;</w:t>
      </w:r>
    </w:p>
    <w:p w:rsidR="000A0E65" w:rsidRPr="000A0E65" w:rsidRDefault="000A0E65" w:rsidP="008616EE">
      <w:pPr>
        <w:widowControl w:val="0"/>
        <w:numPr>
          <w:ilvl w:val="0"/>
          <w:numId w:val="9"/>
        </w:numPr>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lastRenderedPageBreak/>
        <w:t>анализ системы согласования нестан</w:t>
      </w:r>
      <w:r w:rsidRPr="000A0E65">
        <w:rPr>
          <w:rFonts w:ascii="Times New Roman" w:hAnsi="Times New Roman" w:cs="Times New Roman"/>
          <w:sz w:val="28"/>
          <w:szCs w:val="28"/>
        </w:rPr>
        <w:softHyphen/>
        <w:t>дартных операций Общества и разработка предложений для Совета директоров Общества по ее усовер</w:t>
      </w:r>
      <w:r w:rsidRPr="000A0E65">
        <w:rPr>
          <w:rFonts w:ascii="Times New Roman" w:hAnsi="Times New Roman" w:cs="Times New Roman"/>
          <w:sz w:val="28"/>
          <w:szCs w:val="28"/>
        </w:rPr>
        <w:softHyphen/>
        <w:t>шенствованию.</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Основной целью Комитета является разработка и представление рекоменда</w:t>
      </w:r>
      <w:r w:rsidRPr="000A0E65">
        <w:rPr>
          <w:rFonts w:ascii="Times New Roman" w:hAnsi="Times New Roman" w:cs="Times New Roman"/>
          <w:sz w:val="28"/>
          <w:szCs w:val="28"/>
        </w:rPr>
        <w:softHyphen/>
        <w:t>ций Совету директоров Общества по вопросам, в том числе касающимся:</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формирования основных направлений кадровой политики Общества;</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утверждения целевых показателей вознаграждения членам Совета директоров Общества, членам Правле</w:t>
      </w:r>
      <w:r w:rsidRPr="000A0E65">
        <w:rPr>
          <w:rFonts w:ascii="Times New Roman" w:hAnsi="Times New Roman" w:cs="Times New Roman"/>
          <w:sz w:val="28"/>
          <w:szCs w:val="28"/>
        </w:rPr>
        <w:softHyphen/>
        <w:t>ния Общества, Единоличному исполни</w:t>
      </w:r>
      <w:r w:rsidRPr="000A0E65">
        <w:rPr>
          <w:rFonts w:ascii="Times New Roman" w:hAnsi="Times New Roman" w:cs="Times New Roman"/>
          <w:sz w:val="28"/>
          <w:szCs w:val="28"/>
        </w:rPr>
        <w:softHyphen/>
        <w:t>тельному органу Общества (далее - Органы управления Общества).</w:t>
      </w:r>
    </w:p>
    <w:p w:rsidR="000A0E65" w:rsidRPr="000A0E65" w:rsidRDefault="000A0E65" w:rsidP="008616EE">
      <w:pPr>
        <w:pStyle w:val="a8"/>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Основными задачами Комитета являются предварительное рассмотрение и подготовка рекомендаций Совету директоров по вопросам:</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политики Общества по подбору кандидатов в Органы управления Общества, направленной на привлече</w:t>
      </w:r>
      <w:r w:rsidRPr="000A0E65">
        <w:rPr>
          <w:rFonts w:ascii="Times New Roman" w:hAnsi="Times New Roman" w:cs="Times New Roman"/>
          <w:sz w:val="28"/>
          <w:szCs w:val="28"/>
        </w:rPr>
        <w:softHyphen/>
        <w:t>ние к управлению Обществом высоко</w:t>
      </w:r>
      <w:r w:rsidRPr="000A0E65">
        <w:rPr>
          <w:rFonts w:ascii="Times New Roman" w:hAnsi="Times New Roman" w:cs="Times New Roman"/>
          <w:sz w:val="28"/>
          <w:szCs w:val="28"/>
        </w:rPr>
        <w:softHyphen/>
        <w:t>квалифицированных специалистов;</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политики определения вознагражде</w:t>
      </w:r>
      <w:r w:rsidRPr="000A0E65">
        <w:rPr>
          <w:rFonts w:ascii="Times New Roman" w:hAnsi="Times New Roman" w:cs="Times New Roman"/>
          <w:sz w:val="28"/>
          <w:szCs w:val="28"/>
        </w:rPr>
        <w:softHyphen/>
        <w:t>ния членам органов управления Общества;</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разработки и </w:t>
      </w:r>
      <w:proofErr w:type="gramStart"/>
      <w:r w:rsidRPr="000A0E65">
        <w:rPr>
          <w:rFonts w:ascii="Times New Roman" w:hAnsi="Times New Roman" w:cs="Times New Roman"/>
          <w:sz w:val="28"/>
          <w:szCs w:val="28"/>
        </w:rPr>
        <w:t>контроля за</w:t>
      </w:r>
      <w:proofErr w:type="gramEnd"/>
      <w:r w:rsidRPr="000A0E65">
        <w:rPr>
          <w:rFonts w:ascii="Times New Roman" w:hAnsi="Times New Roman" w:cs="Times New Roman"/>
          <w:sz w:val="28"/>
          <w:szCs w:val="28"/>
        </w:rPr>
        <w:t xml:space="preserve"> реализацией кадровой политики Общества в отно</w:t>
      </w:r>
      <w:r w:rsidRPr="000A0E65">
        <w:rPr>
          <w:rFonts w:ascii="Times New Roman" w:hAnsi="Times New Roman" w:cs="Times New Roman"/>
          <w:sz w:val="28"/>
          <w:szCs w:val="28"/>
        </w:rPr>
        <w:softHyphen/>
        <w:t>шении дочерних и зависимых обществ;</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формирования Правления;</w:t>
      </w:r>
    </w:p>
    <w:p w:rsid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политики назначения Генерального директора (Главного исполнительного директора) Общества, Председате</w:t>
      </w:r>
      <w:r>
        <w:rPr>
          <w:rFonts w:ascii="Times New Roman" w:hAnsi="Times New Roman" w:cs="Times New Roman"/>
          <w:sz w:val="28"/>
          <w:szCs w:val="28"/>
        </w:rPr>
        <w:t>ля Правления и членов Правления и др.</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Комитет по инвестициям и стратегическо</w:t>
      </w:r>
      <w:r w:rsidRPr="000A0E65">
        <w:rPr>
          <w:rFonts w:ascii="Times New Roman" w:hAnsi="Times New Roman" w:cs="Times New Roman"/>
          <w:sz w:val="28"/>
          <w:szCs w:val="28"/>
        </w:rPr>
        <w:softHyphen/>
        <w:t>му планированию придерживается формального списка вопросов, входящих в его компетенцию, подлежащих обсуждению на каждом заседании в течение всего финансового года.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Основной целью Комитета является разработка и представление </w:t>
      </w:r>
      <w:r w:rsidRPr="000A0E65">
        <w:rPr>
          <w:rFonts w:ascii="Times New Roman" w:hAnsi="Times New Roman" w:cs="Times New Roman"/>
          <w:sz w:val="28"/>
          <w:szCs w:val="28"/>
        </w:rPr>
        <w:lastRenderedPageBreak/>
        <w:t>рекоменда</w:t>
      </w:r>
      <w:r w:rsidRPr="000A0E65">
        <w:rPr>
          <w:rFonts w:ascii="Times New Roman" w:hAnsi="Times New Roman" w:cs="Times New Roman"/>
          <w:sz w:val="28"/>
          <w:szCs w:val="28"/>
        </w:rPr>
        <w:softHyphen/>
        <w:t>ций Совету директоров Общества по вопросам, касающимся:</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определения приоритетных направле</w:t>
      </w:r>
      <w:r w:rsidRPr="000A0E65">
        <w:rPr>
          <w:rFonts w:ascii="Times New Roman" w:hAnsi="Times New Roman" w:cs="Times New Roman"/>
          <w:sz w:val="28"/>
          <w:szCs w:val="28"/>
        </w:rPr>
        <w:softHyphen/>
        <w:t>ний деятельности Общества;</w:t>
      </w:r>
    </w:p>
    <w:p w:rsidR="000A0E65" w:rsidRPr="000A0E65" w:rsidRDefault="000A0E65" w:rsidP="008616EE">
      <w:pPr>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рассмотрения стратегии развития Общества, стратегических целей</w:t>
      </w:r>
    </w:p>
    <w:p w:rsidR="000A0E65" w:rsidRPr="000A0E65" w:rsidRDefault="000A0E65" w:rsidP="008616EE">
      <w:pPr>
        <w:pStyle w:val="a8"/>
        <w:widowControl w:val="0"/>
        <w:numPr>
          <w:ilvl w:val="0"/>
          <w:numId w:val="10"/>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и задач развития Общества в долго</w:t>
      </w:r>
      <w:r w:rsidRPr="000A0E65">
        <w:rPr>
          <w:rFonts w:ascii="Times New Roman" w:hAnsi="Times New Roman" w:cs="Times New Roman"/>
          <w:sz w:val="28"/>
          <w:szCs w:val="28"/>
        </w:rPr>
        <w:softHyphen/>
        <w:t>срочном периоде, а также годовых и долгосрочных инвестиционных программ Общества.</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sidRPr="000A0E65">
        <w:rPr>
          <w:rFonts w:ascii="Times New Roman" w:hAnsi="Times New Roman" w:cs="Times New Roman"/>
          <w:sz w:val="28"/>
          <w:szCs w:val="28"/>
        </w:rPr>
        <w:t>В соответствии с целями, указанными выше, Комитет выполняет следующие задачи:</w:t>
      </w:r>
    </w:p>
    <w:p w:rsidR="000A0E65" w:rsidRPr="000A0E65" w:rsidRDefault="000A0E65" w:rsidP="008616EE">
      <w:pPr>
        <w:widowControl w:val="0"/>
        <w:numPr>
          <w:ilvl w:val="0"/>
          <w:numId w:val="11"/>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предварительное рассмотрение</w:t>
      </w:r>
    </w:p>
    <w:p w:rsidR="000A0E65" w:rsidRPr="000A0E65" w:rsidRDefault="000A0E65" w:rsidP="008616EE">
      <w:pPr>
        <w:pStyle w:val="a8"/>
        <w:widowControl w:val="0"/>
        <w:numPr>
          <w:ilvl w:val="0"/>
          <w:numId w:val="11"/>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и подготовка рекомендаций Совету директоров Общества по вносимым на утверждение Совета директоров Общества вопросам стратегического планирования и инвестиционной политики Общества;</w:t>
      </w:r>
    </w:p>
    <w:p w:rsidR="000A0E65" w:rsidRPr="000A0E65" w:rsidRDefault="000A0E65" w:rsidP="008616EE">
      <w:pPr>
        <w:widowControl w:val="0"/>
        <w:numPr>
          <w:ilvl w:val="0"/>
          <w:numId w:val="11"/>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оценка эффективности взаимодействия структурных подразделений Обще</w:t>
      </w:r>
      <w:r w:rsidRPr="000A0E65">
        <w:rPr>
          <w:rFonts w:ascii="Times New Roman" w:hAnsi="Times New Roman" w:cs="Times New Roman"/>
          <w:sz w:val="28"/>
          <w:szCs w:val="28"/>
        </w:rPr>
        <w:softHyphen/>
        <w:t>ства, к компетенции которых в соответ</w:t>
      </w:r>
      <w:r w:rsidRPr="000A0E65">
        <w:rPr>
          <w:rFonts w:ascii="Times New Roman" w:hAnsi="Times New Roman" w:cs="Times New Roman"/>
          <w:sz w:val="28"/>
          <w:szCs w:val="28"/>
        </w:rPr>
        <w:softHyphen/>
        <w:t>ствии с внутренними документами Общества относятся вопросы по стратегическому планированию</w:t>
      </w:r>
    </w:p>
    <w:p w:rsidR="000A0E65" w:rsidRPr="000A0E65" w:rsidRDefault="000A0E65" w:rsidP="008616EE">
      <w:pPr>
        <w:pStyle w:val="a8"/>
        <w:widowControl w:val="0"/>
        <w:numPr>
          <w:ilvl w:val="0"/>
          <w:numId w:val="11"/>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и управлению инвестиционным процессом Общества, с Советом директоров Общества и подготовка рекомендаций Совету директоров Общества по результатам проведенной оценки;</w:t>
      </w:r>
    </w:p>
    <w:p w:rsidR="000A0E65" w:rsidRPr="000A0E65" w:rsidRDefault="000A0E65" w:rsidP="008616EE">
      <w:pPr>
        <w:widowControl w:val="0"/>
        <w:numPr>
          <w:ilvl w:val="0"/>
          <w:numId w:val="11"/>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оценка эффективности деятельности Общества в долгосрочной перспективе и</w:t>
      </w:r>
      <w:r>
        <w:rPr>
          <w:rFonts w:ascii="Times New Roman" w:hAnsi="Times New Roman" w:cs="Times New Roman"/>
          <w:sz w:val="28"/>
          <w:szCs w:val="28"/>
        </w:rPr>
        <w:t xml:space="preserve"> </w:t>
      </w:r>
      <w:r w:rsidRPr="000A0E65">
        <w:rPr>
          <w:rFonts w:ascii="Times New Roman" w:hAnsi="Times New Roman" w:cs="Times New Roman"/>
          <w:sz w:val="28"/>
          <w:szCs w:val="28"/>
        </w:rPr>
        <w:t>выработка рекомендаций Совету директоров Общества по корректиров</w:t>
      </w:r>
      <w:r w:rsidRPr="000A0E65">
        <w:rPr>
          <w:rFonts w:ascii="Times New Roman" w:hAnsi="Times New Roman" w:cs="Times New Roman"/>
          <w:sz w:val="28"/>
          <w:szCs w:val="28"/>
        </w:rPr>
        <w:softHyphen/>
        <w:t>ке существующей стратегии развития Общества и отдельных направлений деятельности Общества, исходя из необходимости увеличения эффектив</w:t>
      </w:r>
      <w:r w:rsidRPr="000A0E65">
        <w:rPr>
          <w:rFonts w:ascii="Times New Roman" w:hAnsi="Times New Roman" w:cs="Times New Roman"/>
          <w:sz w:val="28"/>
          <w:szCs w:val="28"/>
        </w:rPr>
        <w:softHyphen/>
        <w:t>ности деятельности Общества с учетом тенденций на товарных рынках</w:t>
      </w:r>
    </w:p>
    <w:p w:rsidR="000A0E65" w:rsidRPr="000A0E65" w:rsidRDefault="000A0E65" w:rsidP="008616EE">
      <w:pPr>
        <w:pStyle w:val="a8"/>
        <w:widowControl w:val="0"/>
        <w:numPr>
          <w:ilvl w:val="0"/>
          <w:numId w:val="11"/>
        </w:numPr>
        <w:spacing w:after="0" w:line="360" w:lineRule="auto"/>
        <w:ind w:left="0" w:firstLine="709"/>
        <w:jc w:val="both"/>
        <w:rPr>
          <w:rFonts w:ascii="Times New Roman" w:hAnsi="Times New Roman" w:cs="Times New Roman"/>
          <w:sz w:val="28"/>
          <w:szCs w:val="28"/>
        </w:rPr>
      </w:pPr>
      <w:r w:rsidRPr="000A0E65">
        <w:rPr>
          <w:rFonts w:ascii="Times New Roman" w:hAnsi="Times New Roman" w:cs="Times New Roman"/>
          <w:sz w:val="28"/>
          <w:szCs w:val="28"/>
        </w:rPr>
        <w:t xml:space="preserve">и </w:t>
      </w:r>
      <w:proofErr w:type="gramStart"/>
      <w:r w:rsidRPr="000A0E65">
        <w:rPr>
          <w:rFonts w:ascii="Times New Roman" w:hAnsi="Times New Roman" w:cs="Times New Roman"/>
          <w:sz w:val="28"/>
          <w:szCs w:val="28"/>
        </w:rPr>
        <w:t>рынках</w:t>
      </w:r>
      <w:proofErr w:type="gramEnd"/>
      <w:r w:rsidRPr="000A0E65">
        <w:rPr>
          <w:rFonts w:ascii="Times New Roman" w:hAnsi="Times New Roman" w:cs="Times New Roman"/>
          <w:sz w:val="28"/>
          <w:szCs w:val="28"/>
        </w:rPr>
        <w:t xml:space="preserve"> капитала, результатов деятельности Общества и его конку</w:t>
      </w:r>
      <w:r w:rsidRPr="000A0E65">
        <w:rPr>
          <w:rFonts w:ascii="Times New Roman" w:hAnsi="Times New Roman" w:cs="Times New Roman"/>
          <w:sz w:val="28"/>
          <w:szCs w:val="28"/>
        </w:rPr>
        <w:softHyphen/>
        <w:t>рентов, а также других факторов.</w:t>
      </w:r>
    </w:p>
    <w:p w:rsidR="000A0E65" w:rsidRPr="000A0E65" w:rsidRDefault="000A0E65"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целом можно отметить, что в </w:t>
      </w:r>
      <w:proofErr w:type="spellStart"/>
      <w:r>
        <w:rPr>
          <w:rFonts w:ascii="Times New Roman" w:hAnsi="Times New Roman" w:cs="Times New Roman"/>
          <w:sz w:val="28"/>
          <w:szCs w:val="28"/>
        </w:rPr>
        <w:t>агрохолдинге</w:t>
      </w:r>
      <w:proofErr w:type="spellEnd"/>
      <w:r>
        <w:rPr>
          <w:rFonts w:ascii="Times New Roman" w:hAnsi="Times New Roman" w:cs="Times New Roman"/>
          <w:sz w:val="28"/>
          <w:szCs w:val="28"/>
        </w:rPr>
        <w:t xml:space="preserve"> функционирует хорошо развитая и налаженная работа по управлению компаниями, входящими в </w:t>
      </w:r>
      <w:r>
        <w:rPr>
          <w:rFonts w:ascii="Times New Roman" w:hAnsi="Times New Roman" w:cs="Times New Roman"/>
          <w:sz w:val="28"/>
          <w:szCs w:val="28"/>
        </w:rPr>
        <w:lastRenderedPageBreak/>
        <w:t>группу «Талина».</w:t>
      </w:r>
    </w:p>
    <w:p w:rsidR="000A0E65" w:rsidRPr="009A101B" w:rsidRDefault="000A0E65" w:rsidP="008616EE">
      <w:pPr>
        <w:widowControl w:val="0"/>
        <w:spacing w:after="0" w:line="360" w:lineRule="auto"/>
        <w:ind w:firstLine="709"/>
        <w:jc w:val="both"/>
        <w:rPr>
          <w:rFonts w:ascii="Times New Roman" w:hAnsi="Times New Roman" w:cs="Times New Roman"/>
          <w:b/>
          <w:sz w:val="28"/>
          <w:szCs w:val="28"/>
        </w:rPr>
      </w:pPr>
    </w:p>
    <w:p w:rsidR="007B2A92" w:rsidRDefault="009A101B" w:rsidP="008616EE">
      <w:pPr>
        <w:widowControl w:val="0"/>
        <w:spacing w:after="0" w:line="360" w:lineRule="auto"/>
        <w:ind w:firstLine="709"/>
        <w:jc w:val="both"/>
        <w:rPr>
          <w:rFonts w:ascii="Times New Roman" w:hAnsi="Times New Roman" w:cs="Times New Roman"/>
          <w:b/>
          <w:sz w:val="28"/>
          <w:szCs w:val="28"/>
        </w:rPr>
      </w:pPr>
      <w:r w:rsidRPr="009A101B">
        <w:rPr>
          <w:rFonts w:ascii="Times New Roman" w:hAnsi="Times New Roman" w:cs="Times New Roman"/>
          <w:b/>
          <w:sz w:val="28"/>
          <w:szCs w:val="28"/>
        </w:rPr>
        <w:t>2.3 Оценка эффективности деятельности предприятий</w:t>
      </w:r>
    </w:p>
    <w:p w:rsidR="005D4849" w:rsidRDefault="005D4849" w:rsidP="008616EE">
      <w:pPr>
        <w:widowControl w:val="0"/>
        <w:spacing w:after="0" w:line="360" w:lineRule="auto"/>
        <w:ind w:firstLine="709"/>
        <w:jc w:val="both"/>
        <w:rPr>
          <w:rFonts w:ascii="Times New Roman" w:hAnsi="Times New Roman" w:cs="Times New Roman"/>
          <w:b/>
          <w:sz w:val="28"/>
          <w:szCs w:val="28"/>
        </w:rPr>
      </w:pPr>
    </w:p>
    <w:p w:rsidR="005D4849" w:rsidRDefault="005D4849"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определения эффективности деятельности предприятия проанализируем показатели прибыли по отдельным направлениям деятельности, а именно по растениеводству, свиноводству и </w:t>
      </w:r>
      <w:proofErr w:type="spellStart"/>
      <w:r>
        <w:rPr>
          <w:rFonts w:ascii="Times New Roman" w:hAnsi="Times New Roman" w:cs="Times New Roman"/>
          <w:sz w:val="28"/>
          <w:szCs w:val="28"/>
        </w:rPr>
        <w:t>мясопереработке</w:t>
      </w:r>
      <w:proofErr w:type="spellEnd"/>
      <w:r>
        <w:rPr>
          <w:rFonts w:ascii="Times New Roman" w:hAnsi="Times New Roman" w:cs="Times New Roman"/>
          <w:sz w:val="28"/>
          <w:szCs w:val="28"/>
        </w:rPr>
        <w:t>.</w:t>
      </w:r>
    </w:p>
    <w:p w:rsidR="005D4849" w:rsidRDefault="005D4849" w:rsidP="008616EE">
      <w:pPr>
        <w:widowControl w:val="0"/>
        <w:spacing w:after="0" w:line="360" w:lineRule="auto"/>
        <w:ind w:firstLine="709"/>
        <w:jc w:val="both"/>
        <w:rPr>
          <w:rFonts w:ascii="Times New Roman" w:hAnsi="Times New Roman" w:cs="Times New Roman"/>
          <w:sz w:val="28"/>
          <w:szCs w:val="28"/>
        </w:rPr>
      </w:pPr>
      <w:r w:rsidRPr="005D4849">
        <w:rPr>
          <w:rFonts w:ascii="Times New Roman" w:hAnsi="Times New Roman" w:cs="Times New Roman"/>
          <w:sz w:val="28"/>
          <w:szCs w:val="28"/>
        </w:rPr>
        <w:t xml:space="preserve">В 2014 году благодаря высоким ценам на свинину компания в полной мере реализовала преимущества от </w:t>
      </w:r>
      <w:proofErr w:type="spellStart"/>
      <w:r w:rsidRPr="005D4849">
        <w:rPr>
          <w:rFonts w:ascii="Times New Roman" w:hAnsi="Times New Roman" w:cs="Times New Roman"/>
          <w:sz w:val="28"/>
          <w:szCs w:val="28"/>
        </w:rPr>
        <w:t>многомиллиардных</w:t>
      </w:r>
      <w:proofErr w:type="spellEnd"/>
      <w:r w:rsidRPr="005D4849">
        <w:rPr>
          <w:rFonts w:ascii="Times New Roman" w:hAnsi="Times New Roman" w:cs="Times New Roman"/>
          <w:sz w:val="28"/>
          <w:szCs w:val="28"/>
        </w:rPr>
        <w:t xml:space="preserve"> инвестиций, сделанных в сегмент «свиноводство» за предыдущие пять лет. Рентабельность по EBITDA достигла </w:t>
      </w:r>
      <w:proofErr w:type="gramStart"/>
      <w:r w:rsidRPr="005D4849">
        <w:rPr>
          <w:rFonts w:ascii="Times New Roman" w:hAnsi="Times New Roman" w:cs="Times New Roman"/>
          <w:sz w:val="28"/>
          <w:szCs w:val="28"/>
        </w:rPr>
        <w:t>рекордных</w:t>
      </w:r>
      <w:proofErr w:type="gramEnd"/>
      <w:r w:rsidRPr="005D4849">
        <w:rPr>
          <w:rFonts w:ascii="Times New Roman" w:hAnsi="Times New Roman" w:cs="Times New Roman"/>
          <w:sz w:val="28"/>
          <w:szCs w:val="28"/>
        </w:rPr>
        <w:t xml:space="preserve"> 49 %, что позволило компенсировать убытки 2013 года.</w:t>
      </w:r>
    </w:p>
    <w:p w:rsidR="005D4849" w:rsidRDefault="005D4849" w:rsidP="008616EE">
      <w:pPr>
        <w:widowControl w:val="0"/>
        <w:spacing w:after="0" w:line="360" w:lineRule="auto"/>
        <w:ind w:firstLine="709"/>
        <w:jc w:val="both"/>
        <w:rPr>
          <w:rFonts w:ascii="Times New Roman" w:hAnsi="Times New Roman" w:cs="Times New Roman"/>
          <w:sz w:val="28"/>
          <w:szCs w:val="28"/>
        </w:rPr>
      </w:pPr>
      <w:proofErr w:type="gramStart"/>
      <w:r w:rsidRPr="005D4849">
        <w:rPr>
          <w:rFonts w:ascii="Times New Roman" w:hAnsi="Times New Roman" w:cs="Times New Roman"/>
          <w:sz w:val="28"/>
          <w:szCs w:val="28"/>
        </w:rPr>
        <w:t>В начале</w:t>
      </w:r>
      <w:proofErr w:type="gramEnd"/>
      <w:r w:rsidRPr="005D4849">
        <w:rPr>
          <w:rFonts w:ascii="Times New Roman" w:hAnsi="Times New Roman" w:cs="Times New Roman"/>
          <w:sz w:val="28"/>
          <w:szCs w:val="28"/>
        </w:rPr>
        <w:t xml:space="preserve"> двухтысячных российское свиноводство находилось в сложной ситуации. Страна серьезно зависела от импорта. Индустриальное свиноводство находилось в упадке, созданные во времена СССР </w:t>
      </w:r>
      <w:proofErr w:type="spellStart"/>
      <w:r w:rsidRPr="005D4849">
        <w:rPr>
          <w:rFonts w:ascii="Times New Roman" w:hAnsi="Times New Roman" w:cs="Times New Roman"/>
          <w:sz w:val="28"/>
          <w:szCs w:val="28"/>
        </w:rPr>
        <w:t>свинокомплексы</w:t>
      </w:r>
      <w:proofErr w:type="spellEnd"/>
      <w:r w:rsidRPr="005D4849">
        <w:rPr>
          <w:rFonts w:ascii="Times New Roman" w:hAnsi="Times New Roman" w:cs="Times New Roman"/>
          <w:sz w:val="28"/>
          <w:szCs w:val="28"/>
        </w:rPr>
        <w:t xml:space="preserve"> уже не соответствовали современным требова</w:t>
      </w:r>
      <w:r w:rsidRPr="005D4849">
        <w:rPr>
          <w:rFonts w:ascii="Times New Roman" w:hAnsi="Times New Roman" w:cs="Times New Roman"/>
          <w:sz w:val="28"/>
          <w:szCs w:val="28"/>
        </w:rPr>
        <w:softHyphen/>
        <w:t>ниям эффективности и были неконкурен</w:t>
      </w:r>
      <w:r w:rsidRPr="005D4849">
        <w:rPr>
          <w:rFonts w:ascii="Times New Roman" w:hAnsi="Times New Roman" w:cs="Times New Roman"/>
          <w:sz w:val="28"/>
          <w:szCs w:val="28"/>
        </w:rPr>
        <w:softHyphen/>
        <w:t>тоспособными. Значительная доля свинины выращивалась в личных подсобных хозяйствах, которые не могли обеспечить необходимую степень ветери</w:t>
      </w:r>
      <w:r w:rsidRPr="005D4849">
        <w:rPr>
          <w:rFonts w:ascii="Times New Roman" w:hAnsi="Times New Roman" w:cs="Times New Roman"/>
          <w:sz w:val="28"/>
          <w:szCs w:val="28"/>
        </w:rPr>
        <w:softHyphen/>
        <w:t xml:space="preserve">нарной защиты поголовья. Понимая необходимость </w:t>
      </w:r>
      <w:proofErr w:type="spellStart"/>
      <w:r w:rsidRPr="005D4849">
        <w:rPr>
          <w:rFonts w:ascii="Times New Roman" w:hAnsi="Times New Roman" w:cs="Times New Roman"/>
          <w:sz w:val="28"/>
          <w:szCs w:val="28"/>
        </w:rPr>
        <w:t>импортозамещения</w:t>
      </w:r>
      <w:proofErr w:type="spellEnd"/>
      <w:r w:rsidRPr="005D4849">
        <w:rPr>
          <w:rFonts w:ascii="Times New Roman" w:hAnsi="Times New Roman" w:cs="Times New Roman"/>
          <w:sz w:val="28"/>
          <w:szCs w:val="28"/>
        </w:rPr>
        <w:t xml:space="preserve"> и перспективы этого сегмента рынка, «</w:t>
      </w:r>
      <w:r>
        <w:rPr>
          <w:rFonts w:ascii="Times New Roman" w:hAnsi="Times New Roman" w:cs="Times New Roman"/>
          <w:sz w:val="28"/>
          <w:szCs w:val="28"/>
        </w:rPr>
        <w:t>Талина</w:t>
      </w:r>
      <w:r w:rsidRPr="005D4849">
        <w:rPr>
          <w:rFonts w:ascii="Times New Roman" w:hAnsi="Times New Roman" w:cs="Times New Roman"/>
          <w:sz w:val="28"/>
          <w:szCs w:val="28"/>
        </w:rPr>
        <w:t xml:space="preserve">» начало развивать с нуля индустриальное свиноводство в </w:t>
      </w:r>
      <w:r>
        <w:rPr>
          <w:rFonts w:ascii="Times New Roman" w:hAnsi="Times New Roman" w:cs="Times New Roman"/>
          <w:sz w:val="28"/>
          <w:szCs w:val="28"/>
        </w:rPr>
        <w:t>Мордовии и за ее пределами</w:t>
      </w:r>
      <w:r w:rsidRPr="005D4849">
        <w:rPr>
          <w:rFonts w:ascii="Times New Roman" w:hAnsi="Times New Roman" w:cs="Times New Roman"/>
          <w:sz w:val="28"/>
          <w:szCs w:val="28"/>
        </w:rPr>
        <w:t>. В общей сложности Группа «</w:t>
      </w:r>
      <w:r>
        <w:rPr>
          <w:rFonts w:ascii="Times New Roman" w:hAnsi="Times New Roman" w:cs="Times New Roman"/>
          <w:sz w:val="28"/>
          <w:szCs w:val="28"/>
        </w:rPr>
        <w:t>Талина</w:t>
      </w:r>
      <w:r w:rsidRPr="005D4849">
        <w:rPr>
          <w:rFonts w:ascii="Times New Roman" w:hAnsi="Times New Roman" w:cs="Times New Roman"/>
          <w:sz w:val="28"/>
          <w:szCs w:val="28"/>
        </w:rPr>
        <w:t xml:space="preserve">» инвестировала в создание и покупку новых </w:t>
      </w:r>
      <w:proofErr w:type="spellStart"/>
      <w:r w:rsidRPr="005D4849">
        <w:rPr>
          <w:rFonts w:ascii="Times New Roman" w:hAnsi="Times New Roman" w:cs="Times New Roman"/>
          <w:sz w:val="28"/>
          <w:szCs w:val="28"/>
        </w:rPr>
        <w:t>свиноком</w:t>
      </w:r>
      <w:r w:rsidRPr="005D4849">
        <w:rPr>
          <w:rFonts w:ascii="Times New Roman" w:hAnsi="Times New Roman" w:cs="Times New Roman"/>
          <w:sz w:val="28"/>
          <w:szCs w:val="28"/>
        </w:rPr>
        <w:softHyphen/>
        <w:t>плексов</w:t>
      </w:r>
      <w:proofErr w:type="spellEnd"/>
      <w:r w:rsidRPr="005D4849">
        <w:rPr>
          <w:rFonts w:ascii="Times New Roman" w:hAnsi="Times New Roman" w:cs="Times New Roman"/>
          <w:sz w:val="28"/>
          <w:szCs w:val="28"/>
        </w:rPr>
        <w:t xml:space="preserve"> более полумиллиарда долла</w:t>
      </w:r>
      <w:r w:rsidRPr="005D4849">
        <w:rPr>
          <w:rFonts w:ascii="Times New Roman" w:hAnsi="Times New Roman" w:cs="Times New Roman"/>
          <w:sz w:val="28"/>
          <w:szCs w:val="28"/>
        </w:rPr>
        <w:softHyphen/>
        <w:t>ров - свиноводство стало наиболее капиталоемким проектом для компании. По оценкам независимых специалистов, построенные Группой</w:t>
      </w:r>
      <w:r>
        <w:rPr>
          <w:rFonts w:ascii="Times New Roman" w:hAnsi="Times New Roman" w:cs="Times New Roman"/>
          <w:sz w:val="28"/>
          <w:szCs w:val="28"/>
        </w:rPr>
        <w:t xml:space="preserve"> </w:t>
      </w:r>
      <w:r w:rsidRPr="005D4849">
        <w:rPr>
          <w:rFonts w:ascii="Times New Roman" w:hAnsi="Times New Roman" w:cs="Times New Roman"/>
          <w:sz w:val="28"/>
          <w:szCs w:val="28"/>
        </w:rPr>
        <w:t>«</w:t>
      </w:r>
      <w:r>
        <w:rPr>
          <w:rFonts w:ascii="Times New Roman" w:hAnsi="Times New Roman" w:cs="Times New Roman"/>
          <w:sz w:val="28"/>
          <w:szCs w:val="28"/>
        </w:rPr>
        <w:t>Талина</w:t>
      </w:r>
      <w:r w:rsidRPr="005D4849">
        <w:rPr>
          <w:rFonts w:ascii="Times New Roman" w:hAnsi="Times New Roman" w:cs="Times New Roman"/>
          <w:sz w:val="28"/>
          <w:szCs w:val="28"/>
        </w:rPr>
        <w:t xml:space="preserve">» комплексы не только не уступают современным зарубежным площадкам, но и по многим параметрам превосходят их. </w:t>
      </w:r>
    </w:p>
    <w:p w:rsidR="005D4849" w:rsidRDefault="005D4849" w:rsidP="008616EE">
      <w:pPr>
        <w:widowControl w:val="0"/>
        <w:spacing w:after="0" w:line="360" w:lineRule="auto"/>
        <w:ind w:firstLine="709"/>
        <w:jc w:val="both"/>
        <w:rPr>
          <w:rFonts w:ascii="Times New Roman" w:hAnsi="Times New Roman" w:cs="Times New Roman"/>
          <w:sz w:val="28"/>
          <w:szCs w:val="28"/>
        </w:rPr>
      </w:pPr>
      <w:r w:rsidRPr="005D4849">
        <w:rPr>
          <w:rFonts w:ascii="Times New Roman" w:hAnsi="Times New Roman" w:cs="Times New Roman"/>
          <w:sz w:val="28"/>
          <w:szCs w:val="28"/>
        </w:rPr>
        <w:t>Одно из конкурентных преимуще</w:t>
      </w:r>
      <w:proofErr w:type="gramStart"/>
      <w:r w:rsidRPr="005D4849">
        <w:rPr>
          <w:rFonts w:ascii="Times New Roman" w:hAnsi="Times New Roman" w:cs="Times New Roman"/>
          <w:sz w:val="28"/>
          <w:szCs w:val="28"/>
        </w:rPr>
        <w:t>ств Гр</w:t>
      </w:r>
      <w:proofErr w:type="gramEnd"/>
      <w:r w:rsidRPr="005D4849">
        <w:rPr>
          <w:rFonts w:ascii="Times New Roman" w:hAnsi="Times New Roman" w:cs="Times New Roman"/>
          <w:sz w:val="28"/>
          <w:szCs w:val="28"/>
        </w:rPr>
        <w:t xml:space="preserve">уппы </w:t>
      </w:r>
      <w:r w:rsidR="000A0E65" w:rsidRPr="000A0E65">
        <w:rPr>
          <w:rFonts w:ascii="Times New Roman" w:hAnsi="Times New Roman" w:cs="Times New Roman"/>
          <w:sz w:val="28"/>
          <w:szCs w:val="28"/>
        </w:rPr>
        <w:t>«</w:t>
      </w:r>
      <w:r w:rsidR="000A0E65">
        <w:rPr>
          <w:rFonts w:ascii="Times New Roman" w:hAnsi="Times New Roman" w:cs="Times New Roman"/>
          <w:sz w:val="28"/>
          <w:szCs w:val="28"/>
        </w:rPr>
        <w:t>Талина</w:t>
      </w:r>
      <w:r w:rsidR="000A0E65" w:rsidRPr="000A0E65">
        <w:rPr>
          <w:rFonts w:ascii="Times New Roman" w:hAnsi="Times New Roman" w:cs="Times New Roman"/>
          <w:sz w:val="28"/>
          <w:szCs w:val="28"/>
        </w:rPr>
        <w:t>»</w:t>
      </w:r>
      <w:r w:rsidRPr="005D4849">
        <w:rPr>
          <w:rFonts w:ascii="Times New Roman" w:hAnsi="Times New Roman" w:cs="Times New Roman"/>
          <w:sz w:val="28"/>
          <w:szCs w:val="28"/>
        </w:rPr>
        <w:t xml:space="preserve"> в свиноводстве - международная команда опытных экспертов. Мы приглашали и </w:t>
      </w:r>
      <w:r w:rsidRPr="005D4849">
        <w:rPr>
          <w:rFonts w:ascii="Times New Roman" w:hAnsi="Times New Roman" w:cs="Times New Roman"/>
          <w:sz w:val="28"/>
          <w:szCs w:val="28"/>
        </w:rPr>
        <w:lastRenderedPageBreak/>
        <w:t>приглашаем на раб</w:t>
      </w:r>
      <w:r>
        <w:rPr>
          <w:rFonts w:ascii="Times New Roman" w:hAnsi="Times New Roman" w:cs="Times New Roman"/>
          <w:sz w:val="28"/>
          <w:szCs w:val="28"/>
        </w:rPr>
        <w:t>оту лучших ветеринаров и специа</w:t>
      </w:r>
      <w:r w:rsidRPr="005D4849">
        <w:rPr>
          <w:rFonts w:ascii="Times New Roman" w:hAnsi="Times New Roman" w:cs="Times New Roman"/>
          <w:sz w:val="28"/>
          <w:szCs w:val="28"/>
        </w:rPr>
        <w:t>листов по разведению и откорму свиней из США и Бразилии, стран - мировых лидеро</w:t>
      </w:r>
      <w:r>
        <w:rPr>
          <w:rFonts w:ascii="Times New Roman" w:hAnsi="Times New Roman" w:cs="Times New Roman"/>
          <w:sz w:val="28"/>
          <w:szCs w:val="28"/>
        </w:rPr>
        <w:t>в по свиноводству. Эти специали</w:t>
      </w:r>
      <w:r w:rsidRPr="005D4849">
        <w:rPr>
          <w:rFonts w:ascii="Times New Roman" w:hAnsi="Times New Roman" w:cs="Times New Roman"/>
          <w:sz w:val="28"/>
          <w:szCs w:val="28"/>
        </w:rPr>
        <w:t xml:space="preserve">сты много лет проработали в таких известных компаниях, как </w:t>
      </w:r>
      <w:proofErr w:type="spellStart"/>
      <w:r w:rsidRPr="005D4849">
        <w:rPr>
          <w:rFonts w:ascii="Times New Roman" w:hAnsi="Times New Roman" w:cs="Times New Roman"/>
          <w:sz w:val="28"/>
          <w:szCs w:val="28"/>
        </w:rPr>
        <w:t>Smithfield</w:t>
      </w:r>
      <w:proofErr w:type="spellEnd"/>
      <w:r w:rsidRPr="005D4849">
        <w:rPr>
          <w:rFonts w:ascii="Times New Roman" w:hAnsi="Times New Roman" w:cs="Times New Roman"/>
          <w:sz w:val="28"/>
          <w:szCs w:val="28"/>
        </w:rPr>
        <w:t xml:space="preserve"> и BRF </w:t>
      </w:r>
      <w:proofErr w:type="spellStart"/>
      <w:r w:rsidRPr="005D4849">
        <w:rPr>
          <w:rFonts w:ascii="Times New Roman" w:hAnsi="Times New Roman" w:cs="Times New Roman"/>
          <w:sz w:val="28"/>
          <w:szCs w:val="28"/>
        </w:rPr>
        <w:t>B</w:t>
      </w:r>
      <w:r>
        <w:rPr>
          <w:rFonts w:ascii="Times New Roman" w:hAnsi="Times New Roman" w:cs="Times New Roman"/>
          <w:sz w:val="28"/>
          <w:szCs w:val="28"/>
        </w:rPr>
        <w:t>rasil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Foods</w:t>
      </w:r>
      <w:proofErr w:type="spellEnd"/>
      <w:r>
        <w:rPr>
          <w:rFonts w:ascii="Times New Roman" w:hAnsi="Times New Roman" w:cs="Times New Roman"/>
          <w:sz w:val="28"/>
          <w:szCs w:val="28"/>
        </w:rPr>
        <w:t>. Внедрение передово</w:t>
      </w:r>
      <w:r w:rsidRPr="005D4849">
        <w:rPr>
          <w:rFonts w:ascii="Times New Roman" w:hAnsi="Times New Roman" w:cs="Times New Roman"/>
          <w:sz w:val="28"/>
          <w:szCs w:val="28"/>
        </w:rPr>
        <w:t>го мирового опыта на наших площадках позволило нам достичь высокого уровня сохранности поросят, а также конверсии корма.</w:t>
      </w:r>
    </w:p>
    <w:p w:rsidR="005D4849" w:rsidRDefault="005D4849" w:rsidP="008616EE">
      <w:pPr>
        <w:widowControl w:val="0"/>
        <w:spacing w:after="0" w:line="360" w:lineRule="auto"/>
        <w:ind w:firstLine="709"/>
        <w:jc w:val="both"/>
        <w:rPr>
          <w:rFonts w:ascii="Times New Roman" w:hAnsi="Times New Roman" w:cs="Times New Roman"/>
          <w:sz w:val="28"/>
          <w:szCs w:val="28"/>
        </w:rPr>
      </w:pPr>
      <w:r w:rsidRPr="005D4849">
        <w:rPr>
          <w:rFonts w:ascii="Times New Roman" w:hAnsi="Times New Roman" w:cs="Times New Roman"/>
          <w:sz w:val="28"/>
          <w:szCs w:val="28"/>
        </w:rPr>
        <w:t>В 2014 году наибольшее влияние на рынок свинины оказал введенный в марте ветеринарный запрет на импорт мяса из ЕС. Поскольку около 20-25 % рынка приходилось на импортные поставки, введе</w:t>
      </w:r>
      <w:r>
        <w:rPr>
          <w:rFonts w:ascii="Times New Roman" w:hAnsi="Times New Roman" w:cs="Times New Roman"/>
          <w:sz w:val="28"/>
          <w:szCs w:val="28"/>
        </w:rPr>
        <w:t>нные ограничения привели к опре</w:t>
      </w:r>
      <w:r w:rsidRPr="005D4849">
        <w:rPr>
          <w:rFonts w:ascii="Times New Roman" w:hAnsi="Times New Roman" w:cs="Times New Roman"/>
          <w:sz w:val="28"/>
          <w:szCs w:val="28"/>
        </w:rPr>
        <w:t xml:space="preserve">деленному дефициту. В начале II квартала, когда спрос на мясо традиционно растет перед летним сезоном, это привело к заметному росту цен. Так, средняя цена реализации живых свиней у Группы </w:t>
      </w:r>
      <w:r w:rsidR="000A0E65" w:rsidRPr="000A0E65">
        <w:rPr>
          <w:rFonts w:ascii="Times New Roman" w:hAnsi="Times New Roman" w:cs="Times New Roman"/>
          <w:sz w:val="28"/>
          <w:szCs w:val="28"/>
        </w:rPr>
        <w:t>«</w:t>
      </w:r>
      <w:r w:rsidR="000A0E65">
        <w:rPr>
          <w:rFonts w:ascii="Times New Roman" w:hAnsi="Times New Roman" w:cs="Times New Roman"/>
          <w:sz w:val="28"/>
          <w:szCs w:val="28"/>
        </w:rPr>
        <w:t>Талина</w:t>
      </w:r>
      <w:r w:rsidR="000A0E65" w:rsidRPr="000A0E65">
        <w:rPr>
          <w:rFonts w:ascii="Times New Roman" w:hAnsi="Times New Roman" w:cs="Times New Roman"/>
          <w:sz w:val="28"/>
          <w:szCs w:val="28"/>
        </w:rPr>
        <w:t>»</w:t>
      </w:r>
      <w:r w:rsidRPr="005D4849">
        <w:rPr>
          <w:rFonts w:ascii="Times New Roman" w:hAnsi="Times New Roman" w:cs="Times New Roman"/>
          <w:sz w:val="28"/>
          <w:szCs w:val="28"/>
        </w:rPr>
        <w:t xml:space="preserve"> в первом полугодии 2014 года выросла на 50 %, по сравнению с аналогичным периодом 2013 года, когда наблюдался обвал цен. Цена на свиней сохранялась на достаточно высоком уровне вп</w:t>
      </w:r>
      <w:r>
        <w:rPr>
          <w:rFonts w:ascii="Times New Roman" w:hAnsi="Times New Roman" w:cs="Times New Roman"/>
          <w:sz w:val="28"/>
          <w:szCs w:val="28"/>
        </w:rPr>
        <w:t>лоть до конца года, что позволи</w:t>
      </w:r>
      <w:r w:rsidRPr="005D4849">
        <w:rPr>
          <w:rFonts w:ascii="Times New Roman" w:hAnsi="Times New Roman" w:cs="Times New Roman"/>
          <w:sz w:val="28"/>
          <w:szCs w:val="28"/>
        </w:rPr>
        <w:t xml:space="preserve">ло сегменту «свиноводство» установить исторические рекорды по выручке, составившей 437,9 </w:t>
      </w:r>
      <w:proofErr w:type="spellStart"/>
      <w:proofErr w:type="gramStart"/>
      <w:r w:rsidRPr="005D4849">
        <w:rPr>
          <w:rFonts w:ascii="Times New Roman" w:hAnsi="Times New Roman" w:cs="Times New Roman"/>
          <w:sz w:val="28"/>
          <w:szCs w:val="28"/>
        </w:rPr>
        <w:t>млн</w:t>
      </w:r>
      <w:proofErr w:type="spellEnd"/>
      <w:proofErr w:type="gramEnd"/>
      <w:r w:rsidRPr="005D4849">
        <w:rPr>
          <w:rFonts w:ascii="Times New Roman" w:hAnsi="Times New Roman" w:cs="Times New Roman"/>
          <w:sz w:val="28"/>
          <w:szCs w:val="28"/>
        </w:rPr>
        <w:t xml:space="preserve"> долларов (+29 % к</w:t>
      </w:r>
      <w:r>
        <w:rPr>
          <w:rFonts w:ascii="Times New Roman" w:hAnsi="Times New Roman" w:cs="Times New Roman"/>
          <w:sz w:val="28"/>
          <w:szCs w:val="28"/>
        </w:rPr>
        <w:t xml:space="preserve"> </w:t>
      </w:r>
      <w:r w:rsidRPr="005D4849">
        <w:rPr>
          <w:rFonts w:ascii="Times New Roman" w:hAnsi="Times New Roman" w:cs="Times New Roman"/>
          <w:sz w:val="28"/>
          <w:szCs w:val="28"/>
        </w:rPr>
        <w:t>2013</w:t>
      </w:r>
      <w:r w:rsidRPr="005D4849">
        <w:rPr>
          <w:rFonts w:ascii="Times New Roman" w:hAnsi="Times New Roman" w:cs="Times New Roman"/>
          <w:sz w:val="28"/>
          <w:szCs w:val="28"/>
        </w:rPr>
        <w:tab/>
        <w:t xml:space="preserve">году) и EBITDA, достигшей 216,1 </w:t>
      </w:r>
      <w:proofErr w:type="spellStart"/>
      <w:r w:rsidRPr="005D4849">
        <w:rPr>
          <w:rFonts w:ascii="Times New Roman" w:hAnsi="Times New Roman" w:cs="Times New Roman"/>
          <w:sz w:val="28"/>
          <w:szCs w:val="28"/>
        </w:rPr>
        <w:t>млн</w:t>
      </w:r>
      <w:proofErr w:type="spellEnd"/>
      <w:r w:rsidRPr="005D4849">
        <w:rPr>
          <w:rFonts w:ascii="Times New Roman" w:hAnsi="Times New Roman" w:cs="Times New Roman"/>
          <w:sz w:val="28"/>
          <w:szCs w:val="28"/>
        </w:rPr>
        <w:t xml:space="preserve"> долларов против 59 </w:t>
      </w:r>
      <w:proofErr w:type="spellStart"/>
      <w:r w:rsidRPr="005D4849">
        <w:rPr>
          <w:rFonts w:ascii="Times New Roman" w:hAnsi="Times New Roman" w:cs="Times New Roman"/>
          <w:sz w:val="28"/>
          <w:szCs w:val="28"/>
        </w:rPr>
        <w:t>млн</w:t>
      </w:r>
      <w:proofErr w:type="spellEnd"/>
      <w:r w:rsidRPr="005D4849">
        <w:rPr>
          <w:rFonts w:ascii="Times New Roman" w:hAnsi="Times New Roman" w:cs="Times New Roman"/>
          <w:sz w:val="28"/>
          <w:szCs w:val="28"/>
        </w:rPr>
        <w:t xml:space="preserve"> долларов годом ранее. При этом рентабельность по EBITDA составила 49 %.</w:t>
      </w:r>
      <w:r w:rsidR="008616EE">
        <w:rPr>
          <w:rFonts w:ascii="Times New Roman" w:hAnsi="Times New Roman" w:cs="Times New Roman"/>
          <w:sz w:val="28"/>
          <w:szCs w:val="28"/>
        </w:rPr>
        <w:t xml:space="preserve"> (рисунок 2.2</w:t>
      </w:r>
      <w:r>
        <w:rPr>
          <w:rFonts w:ascii="Times New Roman" w:hAnsi="Times New Roman" w:cs="Times New Roman"/>
          <w:sz w:val="28"/>
          <w:szCs w:val="28"/>
        </w:rPr>
        <w:t>)</w:t>
      </w:r>
      <w:r w:rsidR="00AE1BF2">
        <w:rPr>
          <w:rFonts w:ascii="Times New Roman" w:hAnsi="Times New Roman" w:cs="Times New Roman"/>
          <w:sz w:val="28"/>
          <w:szCs w:val="28"/>
        </w:rPr>
        <w:t>.</w:t>
      </w:r>
    </w:p>
    <w:p w:rsidR="00AE1BF2" w:rsidRPr="005D4849" w:rsidRDefault="00AE1BF2" w:rsidP="008616EE">
      <w:pPr>
        <w:widowControl w:val="0"/>
        <w:spacing w:after="0" w:line="360" w:lineRule="auto"/>
        <w:ind w:firstLine="709"/>
        <w:jc w:val="both"/>
        <w:rPr>
          <w:rFonts w:ascii="Times New Roman" w:hAnsi="Times New Roman" w:cs="Times New Roman"/>
          <w:sz w:val="28"/>
          <w:szCs w:val="28"/>
        </w:rPr>
      </w:pPr>
      <w:r w:rsidRPr="005D4849">
        <w:rPr>
          <w:rFonts w:ascii="Times New Roman" w:hAnsi="Times New Roman" w:cs="Times New Roman"/>
          <w:sz w:val="28"/>
          <w:szCs w:val="28"/>
        </w:rPr>
        <w:t>Поско</w:t>
      </w:r>
      <w:r>
        <w:rPr>
          <w:rFonts w:ascii="Times New Roman" w:hAnsi="Times New Roman" w:cs="Times New Roman"/>
          <w:sz w:val="28"/>
          <w:szCs w:val="28"/>
        </w:rPr>
        <w:t>льку основная часть инвестицион</w:t>
      </w:r>
      <w:r w:rsidRPr="005D4849">
        <w:rPr>
          <w:rFonts w:ascii="Times New Roman" w:hAnsi="Times New Roman" w:cs="Times New Roman"/>
          <w:sz w:val="28"/>
          <w:szCs w:val="28"/>
        </w:rPr>
        <w:t>ной программы в свиноводстве уже завершена, и новые мощности в 2014 году не вводились, продажи сегмента в объемном выражении выросли на 8 % - со 158 тысяч тонн до 170 т</w:t>
      </w:r>
      <w:r>
        <w:rPr>
          <w:rFonts w:ascii="Times New Roman" w:hAnsi="Times New Roman" w:cs="Times New Roman"/>
          <w:sz w:val="28"/>
          <w:szCs w:val="28"/>
        </w:rPr>
        <w:t>ысяч тонн. Этот рост не потребо</w:t>
      </w:r>
      <w:r w:rsidRPr="005D4849">
        <w:rPr>
          <w:rFonts w:ascii="Times New Roman" w:hAnsi="Times New Roman" w:cs="Times New Roman"/>
          <w:sz w:val="28"/>
          <w:szCs w:val="28"/>
        </w:rPr>
        <w:t>вал дополнительных инвестиций.</w:t>
      </w:r>
    </w:p>
    <w:p w:rsidR="00AE1BF2" w:rsidRDefault="002D4089" w:rsidP="002D4089">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571625"/>
            <wp:effectExtent l="0" t="0" r="0" b="952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D4849" w:rsidRDefault="002D4089" w:rsidP="008616EE">
      <w:pPr>
        <w:widowControl w:val="0"/>
        <w:spacing w:after="0" w:line="360" w:lineRule="auto"/>
        <w:jc w:val="both"/>
        <w:rPr>
          <w:rFonts w:ascii="Times New Roman" w:hAnsi="Times New Roman" w:cs="Times New Roman"/>
          <w:sz w:val="28"/>
          <w:szCs w:val="28"/>
        </w:rPr>
      </w:pPr>
      <w:r>
        <w:rPr>
          <w:noProof/>
          <w:lang w:eastAsia="ru-RU"/>
        </w:rPr>
        <w:lastRenderedPageBreak/>
        <w:drawing>
          <wp:inline distT="0" distB="0" distL="0" distR="0">
            <wp:extent cx="4572000" cy="1514475"/>
            <wp:effectExtent l="0" t="0" r="0" b="952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5D4849">
        <w:rPr>
          <w:rFonts w:ascii="Times New Roman" w:hAnsi="Times New Roman" w:cs="Times New Roman"/>
          <w:sz w:val="28"/>
          <w:szCs w:val="28"/>
        </w:rPr>
        <w:br/>
      </w:r>
      <w:r>
        <w:rPr>
          <w:noProof/>
          <w:lang w:eastAsia="ru-RU"/>
        </w:rPr>
        <w:drawing>
          <wp:inline distT="0" distB="0" distL="0" distR="0">
            <wp:extent cx="4572000" cy="1371600"/>
            <wp:effectExtent l="0" t="0" r="0" b="0"/>
            <wp:docPr id="24"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D4849" w:rsidRPr="005D4849" w:rsidRDefault="002D4089" w:rsidP="008616EE">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571625"/>
            <wp:effectExtent l="0" t="0" r="0" b="9525"/>
            <wp:docPr id="25"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D4849" w:rsidRDefault="005D4849" w:rsidP="008616EE">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2.</w:t>
      </w:r>
      <w:r w:rsidR="008616EE">
        <w:rPr>
          <w:rFonts w:ascii="Times New Roman" w:hAnsi="Times New Roman" w:cs="Times New Roman"/>
          <w:sz w:val="28"/>
          <w:szCs w:val="28"/>
        </w:rPr>
        <w:t>2</w:t>
      </w:r>
      <w:r>
        <w:rPr>
          <w:rFonts w:ascii="Times New Roman" w:hAnsi="Times New Roman" w:cs="Times New Roman"/>
          <w:sz w:val="28"/>
          <w:szCs w:val="28"/>
        </w:rPr>
        <w:t xml:space="preserve"> – Основные финансовые показатели сегмента «</w:t>
      </w:r>
      <w:r w:rsidR="00AE1BF2">
        <w:rPr>
          <w:rFonts w:ascii="Times New Roman" w:hAnsi="Times New Roman" w:cs="Times New Roman"/>
          <w:sz w:val="28"/>
          <w:szCs w:val="28"/>
        </w:rPr>
        <w:t>Свиноводство» за период 2012-2014 г.</w:t>
      </w:r>
    </w:p>
    <w:p w:rsidR="00AE1BF2" w:rsidRDefault="00AE1BF2" w:rsidP="008616EE">
      <w:pPr>
        <w:widowControl w:val="0"/>
        <w:spacing w:after="0" w:line="360" w:lineRule="auto"/>
        <w:ind w:firstLine="709"/>
        <w:jc w:val="both"/>
        <w:rPr>
          <w:rFonts w:ascii="Times New Roman" w:hAnsi="Times New Roman" w:cs="Times New Roman"/>
          <w:sz w:val="28"/>
          <w:szCs w:val="28"/>
        </w:rPr>
      </w:pPr>
    </w:p>
    <w:p w:rsidR="005D4849" w:rsidRDefault="005D4849" w:rsidP="008616EE">
      <w:pPr>
        <w:widowControl w:val="0"/>
        <w:spacing w:after="0" w:line="360" w:lineRule="auto"/>
        <w:ind w:firstLine="709"/>
        <w:jc w:val="both"/>
        <w:rPr>
          <w:rFonts w:ascii="Times New Roman" w:hAnsi="Times New Roman" w:cs="Times New Roman"/>
          <w:sz w:val="28"/>
          <w:szCs w:val="28"/>
        </w:rPr>
      </w:pPr>
      <w:r w:rsidRPr="005D4849">
        <w:rPr>
          <w:rFonts w:ascii="Times New Roman" w:hAnsi="Times New Roman" w:cs="Times New Roman"/>
          <w:sz w:val="28"/>
          <w:szCs w:val="28"/>
        </w:rPr>
        <w:t xml:space="preserve">По оценке менеджмента сегмента, дальнейшая работа по повышению операционной эффективности позволит наращивать объемы без дополнительных капитальных расходов и в будущем. Если ранее производственные мощности Группы </w:t>
      </w:r>
      <w:r w:rsidR="000A0E65" w:rsidRPr="000A0E65">
        <w:rPr>
          <w:rFonts w:ascii="Times New Roman" w:hAnsi="Times New Roman" w:cs="Times New Roman"/>
          <w:sz w:val="28"/>
          <w:szCs w:val="28"/>
        </w:rPr>
        <w:t>«</w:t>
      </w:r>
      <w:r w:rsidR="000A0E65">
        <w:rPr>
          <w:rFonts w:ascii="Times New Roman" w:hAnsi="Times New Roman" w:cs="Times New Roman"/>
          <w:sz w:val="28"/>
          <w:szCs w:val="28"/>
        </w:rPr>
        <w:t>Талина</w:t>
      </w:r>
      <w:r w:rsidR="000A0E65" w:rsidRPr="000A0E65">
        <w:rPr>
          <w:rFonts w:ascii="Times New Roman" w:hAnsi="Times New Roman" w:cs="Times New Roman"/>
          <w:sz w:val="28"/>
          <w:szCs w:val="28"/>
        </w:rPr>
        <w:t>»</w:t>
      </w:r>
      <w:r w:rsidRPr="005D4849">
        <w:rPr>
          <w:rFonts w:ascii="Times New Roman" w:hAnsi="Times New Roman" w:cs="Times New Roman"/>
          <w:sz w:val="28"/>
          <w:szCs w:val="28"/>
        </w:rPr>
        <w:t xml:space="preserve"> в свиноводстве оценивались в 180-185 тысяч тонн в год, то постоянное улучшение операционных показателей (например, таких, как количество о</w:t>
      </w:r>
      <w:r>
        <w:rPr>
          <w:rFonts w:ascii="Times New Roman" w:hAnsi="Times New Roman" w:cs="Times New Roman"/>
          <w:sz w:val="28"/>
          <w:szCs w:val="28"/>
        </w:rPr>
        <w:t>тнятых поросят на свиномат</w:t>
      </w:r>
      <w:r w:rsidRPr="005D4849">
        <w:rPr>
          <w:rFonts w:ascii="Times New Roman" w:hAnsi="Times New Roman" w:cs="Times New Roman"/>
          <w:sz w:val="28"/>
          <w:szCs w:val="28"/>
        </w:rPr>
        <w:t>ку, выживаемость, средний вес товарной свиньи) позволяет уверенно говорить</w:t>
      </w:r>
      <w:r>
        <w:rPr>
          <w:rFonts w:ascii="Times New Roman" w:hAnsi="Times New Roman" w:cs="Times New Roman"/>
          <w:sz w:val="28"/>
          <w:szCs w:val="28"/>
        </w:rPr>
        <w:t xml:space="preserve"> о </w:t>
      </w:r>
      <w:r w:rsidRPr="005D4849">
        <w:rPr>
          <w:rFonts w:ascii="Times New Roman" w:hAnsi="Times New Roman" w:cs="Times New Roman"/>
          <w:sz w:val="28"/>
          <w:szCs w:val="28"/>
        </w:rPr>
        <w:t>дос</w:t>
      </w:r>
      <w:r>
        <w:rPr>
          <w:rFonts w:ascii="Times New Roman" w:hAnsi="Times New Roman" w:cs="Times New Roman"/>
          <w:sz w:val="28"/>
          <w:szCs w:val="28"/>
        </w:rPr>
        <w:t>тижении в краткосрочной перспек</w:t>
      </w:r>
      <w:r w:rsidRPr="005D4849">
        <w:rPr>
          <w:rFonts w:ascii="Times New Roman" w:hAnsi="Times New Roman" w:cs="Times New Roman"/>
          <w:sz w:val="28"/>
          <w:szCs w:val="28"/>
        </w:rPr>
        <w:t>тиве по</w:t>
      </w:r>
      <w:r w:rsidR="00AE1BF2">
        <w:rPr>
          <w:rFonts w:ascii="Times New Roman" w:hAnsi="Times New Roman" w:cs="Times New Roman"/>
          <w:sz w:val="28"/>
          <w:szCs w:val="28"/>
        </w:rPr>
        <w:t>казателя в 200 тысяч тонн в год (таблица 2.1).</w:t>
      </w:r>
    </w:p>
    <w:p w:rsidR="00AE1BF2" w:rsidRDefault="00AE1BF2" w:rsidP="008616EE">
      <w:pPr>
        <w:widowControl w:val="0"/>
        <w:spacing w:after="0" w:line="360" w:lineRule="auto"/>
        <w:ind w:firstLine="709"/>
        <w:jc w:val="both"/>
        <w:rPr>
          <w:rFonts w:ascii="Times New Roman" w:hAnsi="Times New Roman" w:cs="Times New Roman"/>
          <w:sz w:val="28"/>
          <w:szCs w:val="28"/>
        </w:rPr>
      </w:pPr>
    </w:p>
    <w:p w:rsidR="00AE1BF2" w:rsidRDefault="00AE1BF2" w:rsidP="008616EE">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Таблица 2.1 – Основные операционные показатели по сегменту </w:t>
      </w:r>
      <w:r>
        <w:rPr>
          <w:rFonts w:ascii="Times New Roman" w:hAnsi="Times New Roman" w:cs="Times New Roman"/>
          <w:sz w:val="28"/>
          <w:szCs w:val="28"/>
        </w:rPr>
        <w:lastRenderedPageBreak/>
        <w:t>«Свиноводство»</w:t>
      </w:r>
    </w:p>
    <w:tbl>
      <w:tblPr>
        <w:tblStyle w:val="a3"/>
        <w:tblW w:w="9634" w:type="dxa"/>
        <w:tblLayout w:type="fixed"/>
        <w:tblLook w:val="04A0"/>
      </w:tblPr>
      <w:tblGrid>
        <w:gridCol w:w="5098"/>
        <w:gridCol w:w="1450"/>
        <w:gridCol w:w="1244"/>
        <w:gridCol w:w="1842"/>
      </w:tblGrid>
      <w:tr w:rsidR="00AE1BF2" w:rsidRPr="00AE1BF2" w:rsidTr="00AE1BF2">
        <w:trPr>
          <w:trHeight w:hRule="exact" w:val="403"/>
        </w:trPr>
        <w:tc>
          <w:tcPr>
            <w:tcW w:w="5098" w:type="dxa"/>
          </w:tcPr>
          <w:p w:rsidR="00AE1BF2" w:rsidRPr="00AE1BF2" w:rsidRDefault="00AE1BF2" w:rsidP="008616EE">
            <w:pPr>
              <w:pStyle w:val="10"/>
              <w:shd w:val="clear" w:color="auto" w:fill="auto"/>
              <w:spacing w:after="0" w:line="240" w:lineRule="auto"/>
              <w:ind w:left="40"/>
              <w:rPr>
                <w:rFonts w:ascii="Times New Roman" w:hAnsi="Times New Roman" w:cs="Times New Roman"/>
                <w:sz w:val="24"/>
                <w:szCs w:val="24"/>
              </w:rPr>
            </w:pPr>
            <w:r w:rsidRPr="00AE1BF2">
              <w:rPr>
                <w:rStyle w:val="3"/>
                <w:rFonts w:ascii="Times New Roman" w:hAnsi="Times New Roman" w:cs="Times New Roman"/>
                <w:sz w:val="24"/>
                <w:szCs w:val="24"/>
              </w:rPr>
              <w:t>Основные операционные показатели</w:t>
            </w:r>
          </w:p>
        </w:tc>
        <w:tc>
          <w:tcPr>
            <w:tcW w:w="1450" w:type="dxa"/>
          </w:tcPr>
          <w:p w:rsidR="00AE1BF2" w:rsidRPr="00AE1BF2" w:rsidRDefault="00AE1BF2" w:rsidP="008616EE">
            <w:pPr>
              <w:pStyle w:val="10"/>
              <w:shd w:val="clear" w:color="auto" w:fill="auto"/>
              <w:spacing w:after="0" w:line="240" w:lineRule="auto"/>
              <w:ind w:right="220"/>
              <w:jc w:val="right"/>
              <w:rPr>
                <w:rFonts w:ascii="Times New Roman" w:hAnsi="Times New Roman" w:cs="Times New Roman"/>
                <w:sz w:val="24"/>
                <w:szCs w:val="24"/>
              </w:rPr>
            </w:pPr>
            <w:r w:rsidRPr="00AE1BF2">
              <w:rPr>
                <w:rStyle w:val="TrebuchetMS5pt"/>
                <w:rFonts w:ascii="Times New Roman" w:hAnsi="Times New Roman" w:cs="Times New Roman"/>
                <w:sz w:val="24"/>
                <w:szCs w:val="24"/>
              </w:rPr>
              <w:t>2013</w:t>
            </w:r>
          </w:p>
        </w:tc>
        <w:tc>
          <w:tcPr>
            <w:tcW w:w="1244" w:type="dxa"/>
          </w:tcPr>
          <w:p w:rsidR="00AE1BF2" w:rsidRPr="00AE1BF2" w:rsidRDefault="00AE1BF2" w:rsidP="008616EE">
            <w:pPr>
              <w:pStyle w:val="10"/>
              <w:shd w:val="clear" w:color="auto" w:fill="auto"/>
              <w:spacing w:after="0" w:line="240" w:lineRule="auto"/>
              <w:ind w:right="160"/>
              <w:jc w:val="right"/>
              <w:rPr>
                <w:rFonts w:ascii="Times New Roman" w:hAnsi="Times New Roman" w:cs="Times New Roman"/>
                <w:sz w:val="24"/>
                <w:szCs w:val="24"/>
              </w:rPr>
            </w:pPr>
            <w:r w:rsidRPr="00AE1BF2">
              <w:rPr>
                <w:rStyle w:val="TrebuchetMS5pt"/>
                <w:rFonts w:ascii="Times New Roman" w:hAnsi="Times New Roman" w:cs="Times New Roman"/>
                <w:sz w:val="24"/>
                <w:szCs w:val="24"/>
              </w:rPr>
              <w:t>2014</w:t>
            </w:r>
          </w:p>
        </w:tc>
        <w:tc>
          <w:tcPr>
            <w:tcW w:w="1842" w:type="dxa"/>
          </w:tcPr>
          <w:p w:rsidR="00AE1BF2" w:rsidRPr="00AE1BF2" w:rsidRDefault="00AE1BF2" w:rsidP="008616EE">
            <w:pPr>
              <w:pStyle w:val="10"/>
              <w:shd w:val="clear" w:color="auto" w:fill="auto"/>
              <w:spacing w:after="0" w:line="240" w:lineRule="auto"/>
              <w:ind w:left="140"/>
              <w:rPr>
                <w:rFonts w:ascii="Times New Roman" w:hAnsi="Times New Roman" w:cs="Times New Roman"/>
                <w:sz w:val="24"/>
                <w:szCs w:val="24"/>
              </w:rPr>
            </w:pPr>
            <w:r w:rsidRPr="00AE1BF2">
              <w:rPr>
                <w:rStyle w:val="TrebuchetMS5pt"/>
                <w:rFonts w:ascii="Times New Roman" w:hAnsi="Times New Roman" w:cs="Times New Roman"/>
                <w:sz w:val="24"/>
                <w:szCs w:val="24"/>
              </w:rPr>
              <w:t>Изменение</w:t>
            </w:r>
          </w:p>
        </w:tc>
      </w:tr>
      <w:tr w:rsidR="00AE1BF2" w:rsidRPr="00AE1BF2" w:rsidTr="00AE1BF2">
        <w:trPr>
          <w:trHeight w:hRule="exact" w:val="423"/>
        </w:trPr>
        <w:tc>
          <w:tcPr>
            <w:tcW w:w="5098" w:type="dxa"/>
          </w:tcPr>
          <w:p w:rsidR="00AE1BF2" w:rsidRPr="00AE1BF2" w:rsidRDefault="00AE1BF2"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Отнято поросят на станок в год</w:t>
            </w:r>
          </w:p>
        </w:tc>
        <w:tc>
          <w:tcPr>
            <w:tcW w:w="1450" w:type="dxa"/>
          </w:tcPr>
          <w:p w:rsidR="00AE1BF2" w:rsidRPr="00AE1BF2" w:rsidRDefault="00AE1BF2" w:rsidP="008616EE">
            <w:pPr>
              <w:pStyle w:val="10"/>
              <w:shd w:val="clear" w:color="auto" w:fill="auto"/>
              <w:spacing w:after="0" w:line="240" w:lineRule="auto"/>
              <w:ind w:right="220"/>
              <w:jc w:val="right"/>
              <w:rPr>
                <w:rFonts w:ascii="Times New Roman" w:hAnsi="Times New Roman" w:cs="Times New Roman"/>
                <w:sz w:val="24"/>
                <w:szCs w:val="24"/>
              </w:rPr>
            </w:pPr>
            <w:r w:rsidRPr="00AE1BF2">
              <w:rPr>
                <w:rFonts w:ascii="Times New Roman" w:hAnsi="Times New Roman" w:cs="Times New Roman"/>
                <w:sz w:val="24"/>
                <w:szCs w:val="24"/>
              </w:rPr>
              <w:t>107,9</w:t>
            </w:r>
          </w:p>
        </w:tc>
        <w:tc>
          <w:tcPr>
            <w:tcW w:w="1244" w:type="dxa"/>
          </w:tcPr>
          <w:p w:rsidR="00AE1BF2" w:rsidRPr="00AE1BF2" w:rsidRDefault="00AE1BF2" w:rsidP="008616EE">
            <w:pPr>
              <w:pStyle w:val="10"/>
              <w:shd w:val="clear" w:color="auto" w:fill="auto"/>
              <w:spacing w:after="0" w:line="240" w:lineRule="auto"/>
              <w:ind w:right="160"/>
              <w:jc w:val="right"/>
              <w:rPr>
                <w:rFonts w:ascii="Times New Roman" w:hAnsi="Times New Roman" w:cs="Times New Roman"/>
                <w:sz w:val="24"/>
                <w:szCs w:val="24"/>
              </w:rPr>
            </w:pPr>
            <w:r w:rsidRPr="00AE1BF2">
              <w:rPr>
                <w:rFonts w:ascii="Times New Roman" w:hAnsi="Times New Roman" w:cs="Times New Roman"/>
                <w:sz w:val="24"/>
                <w:szCs w:val="24"/>
              </w:rPr>
              <w:t>109,2</w:t>
            </w:r>
          </w:p>
        </w:tc>
        <w:tc>
          <w:tcPr>
            <w:tcW w:w="1842" w:type="dxa"/>
          </w:tcPr>
          <w:p w:rsidR="00AE1BF2" w:rsidRPr="00AE1BF2" w:rsidRDefault="00AE1BF2" w:rsidP="008616EE">
            <w:pPr>
              <w:pStyle w:val="10"/>
              <w:shd w:val="clear" w:color="auto" w:fill="auto"/>
              <w:spacing w:after="0" w:line="240" w:lineRule="auto"/>
              <w:ind w:left="140"/>
              <w:rPr>
                <w:rFonts w:ascii="Times New Roman" w:hAnsi="Times New Roman" w:cs="Times New Roman"/>
                <w:sz w:val="24"/>
                <w:szCs w:val="24"/>
              </w:rPr>
            </w:pPr>
            <w:r w:rsidRPr="00AE1BF2">
              <w:rPr>
                <w:rFonts w:ascii="Times New Roman" w:hAnsi="Times New Roman" w:cs="Times New Roman"/>
                <w:sz w:val="24"/>
                <w:szCs w:val="24"/>
              </w:rPr>
              <w:t>+1,2 %</w:t>
            </w:r>
          </w:p>
        </w:tc>
      </w:tr>
      <w:tr w:rsidR="00AE1BF2" w:rsidRPr="00AE1BF2" w:rsidTr="00AE1BF2">
        <w:trPr>
          <w:trHeight w:hRule="exact" w:val="430"/>
        </w:trPr>
        <w:tc>
          <w:tcPr>
            <w:tcW w:w="5098" w:type="dxa"/>
          </w:tcPr>
          <w:p w:rsidR="00AE1BF2" w:rsidRPr="00AE1BF2" w:rsidRDefault="00AE1BF2"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 xml:space="preserve">Средний вес товарной свиньи, </w:t>
            </w:r>
            <w:proofErr w:type="gramStart"/>
            <w:r w:rsidRPr="00AE1BF2">
              <w:rPr>
                <w:rFonts w:ascii="Times New Roman" w:hAnsi="Times New Roman" w:cs="Times New Roman"/>
                <w:sz w:val="24"/>
                <w:szCs w:val="24"/>
              </w:rPr>
              <w:t>кг</w:t>
            </w:r>
            <w:proofErr w:type="gramEnd"/>
          </w:p>
        </w:tc>
        <w:tc>
          <w:tcPr>
            <w:tcW w:w="1450" w:type="dxa"/>
          </w:tcPr>
          <w:p w:rsidR="00AE1BF2" w:rsidRPr="00AE1BF2" w:rsidRDefault="00AE1BF2" w:rsidP="008616EE">
            <w:pPr>
              <w:pStyle w:val="10"/>
              <w:shd w:val="clear" w:color="auto" w:fill="auto"/>
              <w:spacing w:after="0" w:line="240" w:lineRule="auto"/>
              <w:ind w:right="220"/>
              <w:jc w:val="right"/>
              <w:rPr>
                <w:rFonts w:ascii="Times New Roman" w:hAnsi="Times New Roman" w:cs="Times New Roman"/>
                <w:sz w:val="24"/>
                <w:szCs w:val="24"/>
              </w:rPr>
            </w:pPr>
            <w:r w:rsidRPr="00AE1BF2">
              <w:rPr>
                <w:rFonts w:ascii="Times New Roman" w:hAnsi="Times New Roman" w:cs="Times New Roman"/>
                <w:sz w:val="24"/>
                <w:szCs w:val="24"/>
              </w:rPr>
              <w:t>110,5</w:t>
            </w:r>
          </w:p>
        </w:tc>
        <w:tc>
          <w:tcPr>
            <w:tcW w:w="1244" w:type="dxa"/>
          </w:tcPr>
          <w:p w:rsidR="00AE1BF2" w:rsidRPr="00AE1BF2" w:rsidRDefault="00AE1BF2" w:rsidP="008616EE">
            <w:pPr>
              <w:pStyle w:val="10"/>
              <w:shd w:val="clear" w:color="auto" w:fill="auto"/>
              <w:spacing w:after="0" w:line="240" w:lineRule="auto"/>
              <w:ind w:right="160"/>
              <w:jc w:val="right"/>
              <w:rPr>
                <w:rFonts w:ascii="Times New Roman" w:hAnsi="Times New Roman" w:cs="Times New Roman"/>
                <w:sz w:val="24"/>
                <w:szCs w:val="24"/>
              </w:rPr>
            </w:pPr>
            <w:r w:rsidRPr="00AE1BF2">
              <w:rPr>
                <w:rFonts w:ascii="Times New Roman" w:hAnsi="Times New Roman" w:cs="Times New Roman"/>
                <w:sz w:val="24"/>
                <w:szCs w:val="24"/>
              </w:rPr>
              <w:t>117,3</w:t>
            </w:r>
          </w:p>
        </w:tc>
        <w:tc>
          <w:tcPr>
            <w:tcW w:w="1842" w:type="dxa"/>
          </w:tcPr>
          <w:p w:rsidR="00AE1BF2" w:rsidRPr="00AE1BF2" w:rsidRDefault="00AE1BF2" w:rsidP="008616EE">
            <w:pPr>
              <w:pStyle w:val="10"/>
              <w:shd w:val="clear" w:color="auto" w:fill="auto"/>
              <w:spacing w:after="0" w:line="240" w:lineRule="auto"/>
              <w:ind w:left="140"/>
              <w:rPr>
                <w:rFonts w:ascii="Times New Roman" w:hAnsi="Times New Roman" w:cs="Times New Roman"/>
                <w:sz w:val="24"/>
                <w:szCs w:val="24"/>
              </w:rPr>
            </w:pPr>
            <w:r w:rsidRPr="00AE1BF2">
              <w:rPr>
                <w:rFonts w:ascii="Times New Roman" w:hAnsi="Times New Roman" w:cs="Times New Roman"/>
                <w:sz w:val="24"/>
                <w:szCs w:val="24"/>
              </w:rPr>
              <w:t>+6,2 %</w:t>
            </w:r>
          </w:p>
        </w:tc>
      </w:tr>
      <w:tr w:rsidR="00AE1BF2" w:rsidRPr="00AE1BF2" w:rsidTr="00AE1BF2">
        <w:trPr>
          <w:trHeight w:hRule="exact" w:val="422"/>
        </w:trPr>
        <w:tc>
          <w:tcPr>
            <w:tcW w:w="5098" w:type="dxa"/>
          </w:tcPr>
          <w:p w:rsidR="00AE1BF2" w:rsidRPr="00AE1BF2" w:rsidRDefault="00AE1BF2"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Конверсия корма на откорме</w:t>
            </w:r>
          </w:p>
        </w:tc>
        <w:tc>
          <w:tcPr>
            <w:tcW w:w="1450" w:type="dxa"/>
          </w:tcPr>
          <w:p w:rsidR="00AE1BF2" w:rsidRPr="00AE1BF2" w:rsidRDefault="00AE1BF2" w:rsidP="008616EE">
            <w:pPr>
              <w:pStyle w:val="10"/>
              <w:shd w:val="clear" w:color="auto" w:fill="auto"/>
              <w:spacing w:after="0" w:line="240" w:lineRule="auto"/>
              <w:ind w:right="220"/>
              <w:jc w:val="right"/>
              <w:rPr>
                <w:rFonts w:ascii="Times New Roman" w:hAnsi="Times New Roman" w:cs="Times New Roman"/>
                <w:sz w:val="24"/>
                <w:szCs w:val="24"/>
              </w:rPr>
            </w:pPr>
            <w:r w:rsidRPr="00AE1BF2">
              <w:rPr>
                <w:rFonts w:ascii="Times New Roman" w:hAnsi="Times New Roman" w:cs="Times New Roman"/>
                <w:sz w:val="24"/>
                <w:szCs w:val="24"/>
              </w:rPr>
              <w:t>3,0</w:t>
            </w:r>
          </w:p>
        </w:tc>
        <w:tc>
          <w:tcPr>
            <w:tcW w:w="1244" w:type="dxa"/>
          </w:tcPr>
          <w:p w:rsidR="00AE1BF2" w:rsidRPr="00AE1BF2" w:rsidRDefault="00AE1BF2" w:rsidP="008616EE">
            <w:pPr>
              <w:pStyle w:val="10"/>
              <w:shd w:val="clear" w:color="auto" w:fill="auto"/>
              <w:spacing w:after="0" w:line="240" w:lineRule="auto"/>
              <w:ind w:right="160"/>
              <w:jc w:val="right"/>
              <w:rPr>
                <w:rFonts w:ascii="Times New Roman" w:hAnsi="Times New Roman" w:cs="Times New Roman"/>
                <w:sz w:val="24"/>
                <w:szCs w:val="24"/>
              </w:rPr>
            </w:pPr>
            <w:r w:rsidRPr="00AE1BF2">
              <w:rPr>
                <w:rFonts w:ascii="Times New Roman" w:hAnsi="Times New Roman" w:cs="Times New Roman"/>
                <w:sz w:val="24"/>
                <w:szCs w:val="24"/>
              </w:rPr>
              <w:t>2,7</w:t>
            </w:r>
          </w:p>
        </w:tc>
        <w:tc>
          <w:tcPr>
            <w:tcW w:w="1842" w:type="dxa"/>
          </w:tcPr>
          <w:p w:rsidR="00AE1BF2" w:rsidRPr="00AE1BF2" w:rsidRDefault="00AE1BF2" w:rsidP="008616EE">
            <w:pPr>
              <w:pStyle w:val="10"/>
              <w:shd w:val="clear" w:color="auto" w:fill="auto"/>
              <w:spacing w:after="0" w:line="240" w:lineRule="auto"/>
              <w:ind w:left="140"/>
              <w:rPr>
                <w:rFonts w:ascii="Times New Roman" w:hAnsi="Times New Roman" w:cs="Times New Roman"/>
                <w:sz w:val="24"/>
                <w:szCs w:val="24"/>
              </w:rPr>
            </w:pPr>
            <w:r w:rsidRPr="00AE1BF2">
              <w:rPr>
                <w:rFonts w:ascii="Times New Roman" w:hAnsi="Times New Roman" w:cs="Times New Roman"/>
                <w:sz w:val="24"/>
                <w:szCs w:val="24"/>
              </w:rPr>
              <w:t>-9,2 %</w:t>
            </w:r>
          </w:p>
        </w:tc>
      </w:tr>
      <w:tr w:rsidR="00AE1BF2" w:rsidRPr="00AE1BF2" w:rsidTr="00AE1BF2">
        <w:trPr>
          <w:trHeight w:hRule="exact" w:val="427"/>
        </w:trPr>
        <w:tc>
          <w:tcPr>
            <w:tcW w:w="5098" w:type="dxa"/>
          </w:tcPr>
          <w:p w:rsidR="00AE1BF2" w:rsidRPr="00AE1BF2" w:rsidRDefault="00AE1BF2"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Потери на откорме, %</w:t>
            </w:r>
          </w:p>
        </w:tc>
        <w:tc>
          <w:tcPr>
            <w:tcW w:w="1450" w:type="dxa"/>
          </w:tcPr>
          <w:p w:rsidR="00AE1BF2" w:rsidRPr="00AE1BF2" w:rsidRDefault="00AE1BF2" w:rsidP="008616EE">
            <w:pPr>
              <w:pStyle w:val="10"/>
              <w:shd w:val="clear" w:color="auto" w:fill="auto"/>
              <w:spacing w:after="0" w:line="240" w:lineRule="auto"/>
              <w:ind w:right="220"/>
              <w:jc w:val="right"/>
              <w:rPr>
                <w:rFonts w:ascii="Times New Roman" w:hAnsi="Times New Roman" w:cs="Times New Roman"/>
                <w:sz w:val="24"/>
                <w:szCs w:val="24"/>
              </w:rPr>
            </w:pPr>
            <w:r w:rsidRPr="00AE1BF2">
              <w:rPr>
                <w:rFonts w:ascii="Times New Roman" w:hAnsi="Times New Roman" w:cs="Times New Roman"/>
                <w:sz w:val="24"/>
                <w:szCs w:val="24"/>
              </w:rPr>
              <w:t>10,9</w:t>
            </w:r>
          </w:p>
        </w:tc>
        <w:tc>
          <w:tcPr>
            <w:tcW w:w="1244" w:type="dxa"/>
          </w:tcPr>
          <w:p w:rsidR="00AE1BF2" w:rsidRPr="00AE1BF2" w:rsidRDefault="00AE1BF2" w:rsidP="008616EE">
            <w:pPr>
              <w:pStyle w:val="10"/>
              <w:shd w:val="clear" w:color="auto" w:fill="auto"/>
              <w:spacing w:after="0" w:line="240" w:lineRule="auto"/>
              <w:ind w:right="160"/>
              <w:jc w:val="right"/>
              <w:rPr>
                <w:rFonts w:ascii="Times New Roman" w:hAnsi="Times New Roman" w:cs="Times New Roman"/>
                <w:sz w:val="24"/>
                <w:szCs w:val="24"/>
              </w:rPr>
            </w:pPr>
            <w:r w:rsidRPr="00AE1BF2">
              <w:rPr>
                <w:rFonts w:ascii="Times New Roman" w:hAnsi="Times New Roman" w:cs="Times New Roman"/>
                <w:sz w:val="24"/>
                <w:szCs w:val="24"/>
              </w:rPr>
              <w:t>7,1</w:t>
            </w:r>
          </w:p>
        </w:tc>
        <w:tc>
          <w:tcPr>
            <w:tcW w:w="1842" w:type="dxa"/>
          </w:tcPr>
          <w:p w:rsidR="00AE1BF2" w:rsidRPr="00AE1BF2" w:rsidRDefault="00AE1BF2" w:rsidP="008616EE">
            <w:pPr>
              <w:pStyle w:val="10"/>
              <w:shd w:val="clear" w:color="auto" w:fill="auto"/>
              <w:spacing w:after="0" w:line="240" w:lineRule="auto"/>
              <w:ind w:left="140"/>
              <w:rPr>
                <w:rFonts w:ascii="Times New Roman" w:hAnsi="Times New Roman" w:cs="Times New Roman"/>
                <w:sz w:val="24"/>
                <w:szCs w:val="24"/>
              </w:rPr>
            </w:pPr>
            <w:r w:rsidRPr="00AE1BF2">
              <w:rPr>
                <w:rFonts w:ascii="Times New Roman" w:hAnsi="Times New Roman" w:cs="Times New Roman"/>
                <w:sz w:val="24"/>
                <w:szCs w:val="24"/>
              </w:rPr>
              <w:t>-3,8 п.п.</w:t>
            </w:r>
          </w:p>
        </w:tc>
      </w:tr>
      <w:tr w:rsidR="00AE1BF2" w:rsidRPr="00AE1BF2" w:rsidTr="00AE1BF2">
        <w:trPr>
          <w:trHeight w:hRule="exact" w:val="433"/>
        </w:trPr>
        <w:tc>
          <w:tcPr>
            <w:tcW w:w="5098" w:type="dxa"/>
          </w:tcPr>
          <w:p w:rsidR="00AE1BF2" w:rsidRPr="00AE1BF2" w:rsidRDefault="00AE1BF2"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 xml:space="preserve">Продукции продано на свиноматку, </w:t>
            </w:r>
            <w:proofErr w:type="gramStart"/>
            <w:r w:rsidRPr="00AE1BF2">
              <w:rPr>
                <w:rFonts w:ascii="Times New Roman" w:hAnsi="Times New Roman" w:cs="Times New Roman"/>
                <w:sz w:val="24"/>
                <w:szCs w:val="24"/>
              </w:rPr>
              <w:t>кг</w:t>
            </w:r>
            <w:proofErr w:type="gramEnd"/>
          </w:p>
        </w:tc>
        <w:tc>
          <w:tcPr>
            <w:tcW w:w="1450" w:type="dxa"/>
          </w:tcPr>
          <w:p w:rsidR="00AE1BF2" w:rsidRPr="00AE1BF2" w:rsidRDefault="00AE1BF2" w:rsidP="008616EE">
            <w:pPr>
              <w:pStyle w:val="10"/>
              <w:shd w:val="clear" w:color="auto" w:fill="auto"/>
              <w:spacing w:after="0" w:line="240" w:lineRule="auto"/>
              <w:ind w:right="220"/>
              <w:jc w:val="right"/>
              <w:rPr>
                <w:rFonts w:ascii="Times New Roman" w:hAnsi="Times New Roman" w:cs="Times New Roman"/>
                <w:sz w:val="24"/>
                <w:szCs w:val="24"/>
              </w:rPr>
            </w:pPr>
            <w:r w:rsidRPr="00AE1BF2">
              <w:rPr>
                <w:rFonts w:ascii="Times New Roman" w:hAnsi="Times New Roman" w:cs="Times New Roman"/>
                <w:sz w:val="24"/>
                <w:szCs w:val="24"/>
              </w:rPr>
              <w:t>2035</w:t>
            </w:r>
          </w:p>
        </w:tc>
        <w:tc>
          <w:tcPr>
            <w:tcW w:w="1244" w:type="dxa"/>
          </w:tcPr>
          <w:p w:rsidR="00AE1BF2" w:rsidRPr="00AE1BF2" w:rsidRDefault="00AE1BF2" w:rsidP="008616EE">
            <w:pPr>
              <w:pStyle w:val="10"/>
              <w:shd w:val="clear" w:color="auto" w:fill="auto"/>
              <w:spacing w:after="0" w:line="240" w:lineRule="auto"/>
              <w:ind w:right="160"/>
              <w:jc w:val="right"/>
              <w:rPr>
                <w:rFonts w:ascii="Times New Roman" w:hAnsi="Times New Roman" w:cs="Times New Roman"/>
                <w:sz w:val="24"/>
                <w:szCs w:val="24"/>
              </w:rPr>
            </w:pPr>
            <w:r w:rsidRPr="00AE1BF2">
              <w:rPr>
                <w:rFonts w:ascii="Times New Roman" w:hAnsi="Times New Roman" w:cs="Times New Roman"/>
                <w:sz w:val="24"/>
                <w:szCs w:val="24"/>
              </w:rPr>
              <w:t>2129</w:t>
            </w:r>
          </w:p>
        </w:tc>
        <w:tc>
          <w:tcPr>
            <w:tcW w:w="1842" w:type="dxa"/>
          </w:tcPr>
          <w:p w:rsidR="00AE1BF2" w:rsidRPr="00AE1BF2" w:rsidRDefault="00AE1BF2" w:rsidP="008616EE">
            <w:pPr>
              <w:pStyle w:val="10"/>
              <w:shd w:val="clear" w:color="auto" w:fill="auto"/>
              <w:spacing w:after="0" w:line="240" w:lineRule="auto"/>
              <w:ind w:left="140"/>
              <w:rPr>
                <w:rFonts w:ascii="Times New Roman" w:hAnsi="Times New Roman" w:cs="Times New Roman"/>
                <w:sz w:val="24"/>
                <w:szCs w:val="24"/>
              </w:rPr>
            </w:pPr>
            <w:r w:rsidRPr="00AE1BF2">
              <w:rPr>
                <w:rFonts w:ascii="Times New Roman" w:hAnsi="Times New Roman" w:cs="Times New Roman"/>
                <w:sz w:val="24"/>
                <w:szCs w:val="24"/>
              </w:rPr>
              <w:t>+4,6 %</w:t>
            </w:r>
          </w:p>
        </w:tc>
      </w:tr>
    </w:tbl>
    <w:p w:rsidR="00AE1BF2" w:rsidRDefault="00AE1BF2" w:rsidP="008616EE">
      <w:pPr>
        <w:widowControl w:val="0"/>
        <w:spacing w:after="0" w:line="360" w:lineRule="auto"/>
        <w:ind w:firstLine="709"/>
        <w:jc w:val="both"/>
        <w:rPr>
          <w:rFonts w:ascii="Times New Roman" w:hAnsi="Times New Roman" w:cs="Times New Roman"/>
          <w:sz w:val="28"/>
          <w:szCs w:val="28"/>
        </w:rPr>
      </w:pPr>
    </w:p>
    <w:p w:rsidR="00AE1BF2" w:rsidRDefault="00AE1BF2" w:rsidP="008616EE">
      <w:pPr>
        <w:widowControl w:val="0"/>
        <w:spacing w:after="0" w:line="360" w:lineRule="auto"/>
        <w:ind w:firstLine="709"/>
        <w:jc w:val="both"/>
        <w:rPr>
          <w:rFonts w:ascii="Times New Roman" w:hAnsi="Times New Roman" w:cs="Times New Roman"/>
          <w:sz w:val="28"/>
          <w:szCs w:val="28"/>
        </w:rPr>
      </w:pPr>
      <w:r w:rsidRPr="00AE1BF2">
        <w:rPr>
          <w:rFonts w:ascii="Times New Roman" w:hAnsi="Times New Roman" w:cs="Times New Roman"/>
          <w:sz w:val="28"/>
          <w:szCs w:val="28"/>
        </w:rPr>
        <w:t>В течение 2014 года рентабельность сегмента «</w:t>
      </w:r>
      <w:proofErr w:type="spellStart"/>
      <w:r w:rsidRPr="00AE1BF2">
        <w:rPr>
          <w:rFonts w:ascii="Times New Roman" w:hAnsi="Times New Roman" w:cs="Times New Roman"/>
          <w:sz w:val="28"/>
          <w:szCs w:val="28"/>
        </w:rPr>
        <w:t>мясопереработка</w:t>
      </w:r>
      <w:proofErr w:type="spellEnd"/>
      <w:r w:rsidRPr="00AE1BF2">
        <w:rPr>
          <w:rFonts w:ascii="Times New Roman" w:hAnsi="Times New Roman" w:cs="Times New Roman"/>
          <w:sz w:val="28"/>
          <w:szCs w:val="28"/>
        </w:rPr>
        <w:t xml:space="preserve">» находилась под давлением из-за высоких цен на сырье. Однако команде сегмента удалось достичь роста объемов на </w:t>
      </w:r>
      <w:proofErr w:type="spellStart"/>
      <w:r w:rsidRPr="00AE1BF2">
        <w:rPr>
          <w:rFonts w:ascii="Times New Roman" w:hAnsi="Times New Roman" w:cs="Times New Roman"/>
          <w:sz w:val="28"/>
          <w:szCs w:val="28"/>
        </w:rPr>
        <w:t>стагнирующем</w:t>
      </w:r>
      <w:proofErr w:type="spellEnd"/>
      <w:r w:rsidRPr="00AE1BF2">
        <w:rPr>
          <w:rFonts w:ascii="Times New Roman" w:hAnsi="Times New Roman" w:cs="Times New Roman"/>
          <w:sz w:val="28"/>
          <w:szCs w:val="28"/>
        </w:rPr>
        <w:t xml:space="preserve"> рынке и заметно повысить эффективность продаж.</w:t>
      </w:r>
    </w:p>
    <w:p w:rsidR="00AE1BF2" w:rsidRDefault="00AE1BF2" w:rsidP="008616EE">
      <w:pPr>
        <w:widowControl w:val="0"/>
        <w:spacing w:after="0" w:line="360" w:lineRule="auto"/>
        <w:ind w:firstLine="709"/>
        <w:jc w:val="both"/>
        <w:rPr>
          <w:rFonts w:ascii="Times New Roman" w:hAnsi="Times New Roman" w:cs="Times New Roman"/>
          <w:sz w:val="28"/>
          <w:szCs w:val="28"/>
        </w:rPr>
      </w:pPr>
      <w:r w:rsidRPr="00AE1BF2">
        <w:rPr>
          <w:rFonts w:ascii="Times New Roman" w:hAnsi="Times New Roman" w:cs="Times New Roman"/>
          <w:sz w:val="28"/>
          <w:szCs w:val="28"/>
        </w:rPr>
        <w:t>В 2014 году были внедрены новые IT-решения для более качественной и оперативной работы с розницей, изменилась коммерческая политика, структура и система мотивации торгового персонала. Проведена больша</w:t>
      </w:r>
      <w:r>
        <w:rPr>
          <w:rFonts w:ascii="Times New Roman" w:hAnsi="Times New Roman" w:cs="Times New Roman"/>
          <w:sz w:val="28"/>
          <w:szCs w:val="28"/>
        </w:rPr>
        <w:t>я работа по оптимизации ассорти</w:t>
      </w:r>
      <w:r w:rsidRPr="00AE1BF2">
        <w:rPr>
          <w:rFonts w:ascii="Times New Roman" w:hAnsi="Times New Roman" w:cs="Times New Roman"/>
          <w:sz w:val="28"/>
          <w:szCs w:val="28"/>
        </w:rPr>
        <w:t>мента с тем, чтобы сфокусироваться на наиболее успешных и прибыльных позициях. В результате количество ассортиментных позиций уменьшено вдвое, до около 250 продуктов. При этом благодаря фокусу на MML (</w:t>
      </w:r>
      <w:proofErr w:type="spellStart"/>
      <w:r w:rsidRPr="00AE1BF2">
        <w:rPr>
          <w:rFonts w:ascii="Times New Roman" w:hAnsi="Times New Roman" w:cs="Times New Roman"/>
          <w:sz w:val="28"/>
          <w:szCs w:val="28"/>
        </w:rPr>
        <w:t>minimum</w:t>
      </w:r>
      <w:proofErr w:type="spellEnd"/>
      <w:r w:rsidRPr="00AE1BF2">
        <w:rPr>
          <w:rFonts w:ascii="Times New Roman" w:hAnsi="Times New Roman" w:cs="Times New Roman"/>
          <w:sz w:val="28"/>
          <w:szCs w:val="28"/>
        </w:rPr>
        <w:t xml:space="preserve"> </w:t>
      </w:r>
      <w:proofErr w:type="spellStart"/>
      <w:r w:rsidRPr="00AE1BF2">
        <w:rPr>
          <w:rFonts w:ascii="Times New Roman" w:hAnsi="Times New Roman" w:cs="Times New Roman"/>
          <w:sz w:val="28"/>
          <w:szCs w:val="28"/>
        </w:rPr>
        <w:t>must</w:t>
      </w:r>
      <w:proofErr w:type="spellEnd"/>
      <w:r w:rsidRPr="00AE1BF2">
        <w:rPr>
          <w:rFonts w:ascii="Times New Roman" w:hAnsi="Times New Roman" w:cs="Times New Roman"/>
          <w:sz w:val="28"/>
          <w:szCs w:val="28"/>
        </w:rPr>
        <w:t xml:space="preserve"> </w:t>
      </w:r>
      <w:proofErr w:type="spellStart"/>
      <w:r w:rsidRPr="00AE1BF2">
        <w:rPr>
          <w:rFonts w:ascii="Times New Roman" w:hAnsi="Times New Roman" w:cs="Times New Roman"/>
          <w:sz w:val="28"/>
          <w:szCs w:val="28"/>
        </w:rPr>
        <w:t>list</w:t>
      </w:r>
      <w:proofErr w:type="spellEnd"/>
      <w:r w:rsidRPr="00AE1BF2">
        <w:rPr>
          <w:rFonts w:ascii="Times New Roman" w:hAnsi="Times New Roman" w:cs="Times New Roman"/>
          <w:sz w:val="28"/>
          <w:szCs w:val="28"/>
        </w:rPr>
        <w:t xml:space="preserve"> </w:t>
      </w:r>
      <w:r>
        <w:rPr>
          <w:rFonts w:ascii="Times New Roman" w:hAnsi="Times New Roman" w:cs="Times New Roman"/>
          <w:sz w:val="28"/>
          <w:szCs w:val="28"/>
        </w:rPr>
        <w:t>- ключевой обязательный ассорти</w:t>
      </w:r>
      <w:r w:rsidRPr="00AE1BF2">
        <w:rPr>
          <w:rFonts w:ascii="Times New Roman" w:hAnsi="Times New Roman" w:cs="Times New Roman"/>
          <w:sz w:val="28"/>
          <w:szCs w:val="28"/>
        </w:rPr>
        <w:t xml:space="preserve">мент) </w:t>
      </w:r>
      <w:r>
        <w:rPr>
          <w:rFonts w:ascii="Times New Roman" w:hAnsi="Times New Roman" w:cs="Times New Roman"/>
          <w:sz w:val="28"/>
          <w:szCs w:val="28"/>
        </w:rPr>
        <w:t>доля MML в общем объеме реализа</w:t>
      </w:r>
      <w:r w:rsidRPr="00AE1BF2">
        <w:rPr>
          <w:rFonts w:ascii="Times New Roman" w:hAnsi="Times New Roman" w:cs="Times New Roman"/>
          <w:sz w:val="28"/>
          <w:szCs w:val="28"/>
        </w:rPr>
        <w:t>ции выросла с 32 % в начале года до 55 % к концу года.</w:t>
      </w:r>
      <w:r w:rsidR="0023024D">
        <w:rPr>
          <w:rFonts w:ascii="Times New Roman" w:hAnsi="Times New Roman" w:cs="Times New Roman"/>
          <w:sz w:val="28"/>
          <w:szCs w:val="28"/>
        </w:rPr>
        <w:t xml:space="preserve"> Объем реализованной продукции по сравнению с предыдущими годами несколько вырос, чт</w:t>
      </w:r>
      <w:r w:rsidR="008616EE">
        <w:rPr>
          <w:rFonts w:ascii="Times New Roman" w:hAnsi="Times New Roman" w:cs="Times New Roman"/>
          <w:sz w:val="28"/>
          <w:szCs w:val="28"/>
        </w:rPr>
        <w:t>о можно наблюдать на рисунке 2.3</w:t>
      </w:r>
      <w:r w:rsidR="0023024D">
        <w:rPr>
          <w:rFonts w:ascii="Times New Roman" w:hAnsi="Times New Roman" w:cs="Times New Roman"/>
          <w:sz w:val="28"/>
          <w:szCs w:val="28"/>
        </w:rPr>
        <w:t>.</w:t>
      </w:r>
    </w:p>
    <w:p w:rsidR="0023024D" w:rsidRDefault="0023024D" w:rsidP="008616EE">
      <w:pPr>
        <w:widowControl w:val="0"/>
        <w:spacing w:after="0" w:line="360" w:lineRule="auto"/>
        <w:ind w:firstLine="709"/>
        <w:jc w:val="both"/>
        <w:rPr>
          <w:rFonts w:ascii="Times New Roman" w:hAnsi="Times New Roman" w:cs="Times New Roman"/>
          <w:sz w:val="28"/>
          <w:szCs w:val="28"/>
        </w:rPr>
      </w:pPr>
      <w:r>
        <w:rPr>
          <w:noProof/>
          <w:lang w:eastAsia="ru-RU"/>
        </w:rPr>
        <w:lastRenderedPageBreak/>
        <w:drawing>
          <wp:inline distT="0" distB="0" distL="0" distR="0">
            <wp:extent cx="4572000" cy="274320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3024D" w:rsidRDefault="008616EE"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2.3</w:t>
      </w:r>
      <w:r w:rsidR="0023024D">
        <w:rPr>
          <w:rFonts w:ascii="Times New Roman" w:hAnsi="Times New Roman" w:cs="Times New Roman"/>
          <w:sz w:val="28"/>
          <w:szCs w:val="28"/>
        </w:rPr>
        <w:t xml:space="preserve"> – Динамика реализованной продукции, тыс</w:t>
      </w:r>
      <w:proofErr w:type="gramStart"/>
      <w:r w:rsidR="0023024D">
        <w:rPr>
          <w:rFonts w:ascii="Times New Roman" w:hAnsi="Times New Roman" w:cs="Times New Roman"/>
          <w:sz w:val="28"/>
          <w:szCs w:val="28"/>
        </w:rPr>
        <w:t>.т</w:t>
      </w:r>
      <w:proofErr w:type="gramEnd"/>
      <w:r w:rsidR="0023024D">
        <w:rPr>
          <w:rFonts w:ascii="Times New Roman" w:hAnsi="Times New Roman" w:cs="Times New Roman"/>
          <w:sz w:val="28"/>
          <w:szCs w:val="28"/>
        </w:rPr>
        <w:t>онн</w:t>
      </w:r>
    </w:p>
    <w:p w:rsidR="0023024D" w:rsidRPr="00AE1BF2" w:rsidRDefault="0023024D" w:rsidP="008616EE">
      <w:pPr>
        <w:widowControl w:val="0"/>
        <w:spacing w:after="0" w:line="360" w:lineRule="auto"/>
        <w:ind w:firstLine="709"/>
        <w:jc w:val="both"/>
        <w:rPr>
          <w:rFonts w:ascii="Times New Roman" w:hAnsi="Times New Roman" w:cs="Times New Roman"/>
          <w:sz w:val="28"/>
          <w:szCs w:val="28"/>
        </w:rPr>
      </w:pPr>
    </w:p>
    <w:p w:rsidR="00AE1BF2" w:rsidRPr="00AE1BF2" w:rsidRDefault="00AE1BF2" w:rsidP="008616EE">
      <w:pPr>
        <w:widowControl w:val="0"/>
        <w:spacing w:after="0" w:line="360" w:lineRule="auto"/>
        <w:ind w:firstLine="709"/>
        <w:jc w:val="both"/>
        <w:rPr>
          <w:rFonts w:ascii="Times New Roman" w:hAnsi="Times New Roman" w:cs="Times New Roman"/>
          <w:sz w:val="28"/>
          <w:szCs w:val="28"/>
        </w:rPr>
      </w:pPr>
      <w:r w:rsidRPr="00AE1BF2">
        <w:rPr>
          <w:rFonts w:ascii="Times New Roman" w:hAnsi="Times New Roman" w:cs="Times New Roman"/>
          <w:sz w:val="28"/>
          <w:szCs w:val="28"/>
        </w:rPr>
        <w:t>Успешно развивался запущенный в конце 2013 года проект по выпуску полуфабрикатов из охлажденного мяса. Реализация полу</w:t>
      </w:r>
      <w:r>
        <w:rPr>
          <w:rFonts w:ascii="Times New Roman" w:hAnsi="Times New Roman" w:cs="Times New Roman"/>
          <w:sz w:val="28"/>
          <w:szCs w:val="28"/>
        </w:rPr>
        <w:t>фабрикатов достигла впечатляюще</w:t>
      </w:r>
      <w:r w:rsidRPr="00AE1BF2">
        <w:rPr>
          <w:rFonts w:ascii="Times New Roman" w:hAnsi="Times New Roman" w:cs="Times New Roman"/>
          <w:sz w:val="28"/>
          <w:szCs w:val="28"/>
        </w:rPr>
        <w:t>го показателя в 2 000 тонн в месяц и продолжает стабильно расти.</w:t>
      </w:r>
    </w:p>
    <w:p w:rsidR="002D4089" w:rsidRDefault="00AE1BF2" w:rsidP="002D4089">
      <w:pPr>
        <w:widowControl w:val="0"/>
        <w:spacing w:after="0" w:line="360" w:lineRule="auto"/>
        <w:ind w:firstLine="709"/>
        <w:jc w:val="both"/>
        <w:rPr>
          <w:rFonts w:ascii="Times New Roman" w:hAnsi="Times New Roman" w:cs="Times New Roman"/>
          <w:sz w:val="28"/>
          <w:szCs w:val="28"/>
        </w:rPr>
      </w:pPr>
      <w:r w:rsidRPr="00AE1BF2">
        <w:rPr>
          <w:rFonts w:ascii="Times New Roman" w:hAnsi="Times New Roman" w:cs="Times New Roman"/>
          <w:sz w:val="28"/>
          <w:szCs w:val="28"/>
        </w:rPr>
        <w:t>Вместе с тем, прибыльность сегмента «</w:t>
      </w:r>
      <w:proofErr w:type="spellStart"/>
      <w:r w:rsidRPr="00AE1BF2">
        <w:rPr>
          <w:rFonts w:ascii="Times New Roman" w:hAnsi="Times New Roman" w:cs="Times New Roman"/>
          <w:sz w:val="28"/>
          <w:szCs w:val="28"/>
        </w:rPr>
        <w:t>мясопереработка</w:t>
      </w:r>
      <w:proofErr w:type="spellEnd"/>
      <w:r w:rsidRPr="00AE1BF2">
        <w:rPr>
          <w:rFonts w:ascii="Times New Roman" w:hAnsi="Times New Roman" w:cs="Times New Roman"/>
          <w:sz w:val="28"/>
          <w:szCs w:val="28"/>
        </w:rPr>
        <w:t>» находилась под суще</w:t>
      </w:r>
      <w:r>
        <w:rPr>
          <w:rFonts w:ascii="Times New Roman" w:hAnsi="Times New Roman" w:cs="Times New Roman"/>
          <w:sz w:val="28"/>
          <w:szCs w:val="28"/>
        </w:rPr>
        <w:t xml:space="preserve">ственным давлением из-за </w:t>
      </w:r>
      <w:proofErr w:type="spellStart"/>
      <w:r>
        <w:rPr>
          <w:rFonts w:ascii="Times New Roman" w:hAnsi="Times New Roman" w:cs="Times New Roman"/>
          <w:sz w:val="28"/>
          <w:szCs w:val="28"/>
        </w:rPr>
        <w:t>резког</w:t>
      </w:r>
      <w:proofErr w:type="spellEnd"/>
      <w:r w:rsidRPr="00AE1BF2">
        <w:t xml:space="preserve"> </w:t>
      </w:r>
      <w:r w:rsidRPr="00AE1BF2">
        <w:rPr>
          <w:rFonts w:ascii="Times New Roman" w:hAnsi="Times New Roman" w:cs="Times New Roman"/>
          <w:sz w:val="28"/>
          <w:szCs w:val="28"/>
        </w:rPr>
        <w:t>роста цен на мясное сырье. К примеру, цена на свиные полутуши достигала в III квартале 2014 года 190 рублей, что в два раза превышает показатель</w:t>
      </w:r>
      <w:r>
        <w:rPr>
          <w:rFonts w:ascii="Times New Roman" w:hAnsi="Times New Roman" w:cs="Times New Roman"/>
          <w:sz w:val="28"/>
          <w:szCs w:val="28"/>
        </w:rPr>
        <w:t xml:space="preserve"> </w:t>
      </w:r>
      <w:r w:rsidRPr="00AE1BF2">
        <w:rPr>
          <w:rFonts w:ascii="Times New Roman" w:hAnsi="Times New Roman" w:cs="Times New Roman"/>
          <w:sz w:val="28"/>
          <w:szCs w:val="28"/>
        </w:rPr>
        <w:t>I</w:t>
      </w:r>
      <w:r w:rsidRPr="00AE1BF2">
        <w:rPr>
          <w:rFonts w:ascii="Times New Roman" w:hAnsi="Times New Roman" w:cs="Times New Roman"/>
          <w:sz w:val="28"/>
          <w:szCs w:val="28"/>
        </w:rPr>
        <w:tab/>
        <w:t xml:space="preserve">квартала 2013 года. В результате рентабельность по EBITDA в сегменте снизилась с 11 % до 3 %, EBITDA сегмента составила 18,6 </w:t>
      </w:r>
      <w:proofErr w:type="spellStart"/>
      <w:proofErr w:type="gramStart"/>
      <w:r w:rsidRPr="00AE1BF2">
        <w:rPr>
          <w:rFonts w:ascii="Times New Roman" w:hAnsi="Times New Roman" w:cs="Times New Roman"/>
          <w:sz w:val="28"/>
          <w:szCs w:val="28"/>
        </w:rPr>
        <w:t>млн</w:t>
      </w:r>
      <w:proofErr w:type="spellEnd"/>
      <w:proofErr w:type="gramEnd"/>
      <w:r w:rsidRPr="00AE1BF2">
        <w:rPr>
          <w:rFonts w:ascii="Times New Roman" w:hAnsi="Times New Roman" w:cs="Times New Roman"/>
          <w:sz w:val="28"/>
          <w:szCs w:val="28"/>
        </w:rPr>
        <w:t xml:space="preserve"> долл. против 61,4 </w:t>
      </w:r>
      <w:proofErr w:type="spellStart"/>
      <w:r w:rsidRPr="00AE1BF2">
        <w:rPr>
          <w:rFonts w:ascii="Times New Roman" w:hAnsi="Times New Roman" w:cs="Times New Roman"/>
          <w:sz w:val="28"/>
          <w:szCs w:val="28"/>
        </w:rPr>
        <w:t>млн</w:t>
      </w:r>
      <w:proofErr w:type="spellEnd"/>
      <w:r w:rsidRPr="00AE1BF2">
        <w:rPr>
          <w:rFonts w:ascii="Times New Roman" w:hAnsi="Times New Roman" w:cs="Times New Roman"/>
          <w:sz w:val="28"/>
          <w:szCs w:val="28"/>
        </w:rPr>
        <w:t xml:space="preserve"> долл. годом ранее. Однако снижени</w:t>
      </w:r>
      <w:r>
        <w:rPr>
          <w:rFonts w:ascii="Times New Roman" w:hAnsi="Times New Roman" w:cs="Times New Roman"/>
          <w:sz w:val="28"/>
          <w:szCs w:val="28"/>
        </w:rPr>
        <w:t>е прибыли в сегменте «</w:t>
      </w:r>
      <w:proofErr w:type="spellStart"/>
      <w:r>
        <w:rPr>
          <w:rFonts w:ascii="Times New Roman" w:hAnsi="Times New Roman" w:cs="Times New Roman"/>
          <w:sz w:val="28"/>
          <w:szCs w:val="28"/>
        </w:rPr>
        <w:t>мясопере</w:t>
      </w:r>
      <w:r w:rsidRPr="00AE1BF2">
        <w:rPr>
          <w:rFonts w:ascii="Times New Roman" w:hAnsi="Times New Roman" w:cs="Times New Roman"/>
          <w:sz w:val="28"/>
          <w:szCs w:val="28"/>
        </w:rPr>
        <w:t>работка</w:t>
      </w:r>
      <w:proofErr w:type="spellEnd"/>
      <w:r w:rsidRPr="00AE1BF2">
        <w:rPr>
          <w:rFonts w:ascii="Times New Roman" w:hAnsi="Times New Roman" w:cs="Times New Roman"/>
          <w:sz w:val="28"/>
          <w:szCs w:val="28"/>
        </w:rPr>
        <w:t xml:space="preserve">» было на уровне Группы компенсировано существенным ростом прибыли в </w:t>
      </w:r>
      <w:r w:rsidR="0023024D">
        <w:rPr>
          <w:rFonts w:ascii="Times New Roman" w:hAnsi="Times New Roman" w:cs="Times New Roman"/>
          <w:sz w:val="28"/>
          <w:szCs w:val="28"/>
        </w:rPr>
        <w:t xml:space="preserve">других </w:t>
      </w:r>
      <w:r w:rsidRPr="00AE1BF2">
        <w:rPr>
          <w:rFonts w:ascii="Times New Roman" w:hAnsi="Times New Roman" w:cs="Times New Roman"/>
          <w:sz w:val="28"/>
          <w:szCs w:val="28"/>
        </w:rPr>
        <w:t xml:space="preserve">сегментах </w:t>
      </w:r>
      <w:r w:rsidR="008616EE">
        <w:rPr>
          <w:rFonts w:ascii="Times New Roman" w:hAnsi="Times New Roman" w:cs="Times New Roman"/>
          <w:sz w:val="28"/>
          <w:szCs w:val="28"/>
        </w:rPr>
        <w:t xml:space="preserve"> (рисунок 2.4</w:t>
      </w:r>
      <w:r>
        <w:rPr>
          <w:rFonts w:ascii="Times New Roman" w:hAnsi="Times New Roman" w:cs="Times New Roman"/>
          <w:sz w:val="28"/>
          <w:szCs w:val="28"/>
        </w:rPr>
        <w:t>).</w:t>
      </w:r>
    </w:p>
    <w:p w:rsidR="0023024D" w:rsidRDefault="002D4089" w:rsidP="002D4089">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362075"/>
            <wp:effectExtent l="0" t="0" r="0" b="9525"/>
            <wp:docPr id="26"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23024D" w:rsidRDefault="002D4089" w:rsidP="008616EE">
      <w:pPr>
        <w:widowControl w:val="0"/>
        <w:spacing w:after="0" w:line="360" w:lineRule="auto"/>
        <w:jc w:val="both"/>
        <w:rPr>
          <w:rFonts w:ascii="Times New Roman" w:hAnsi="Times New Roman" w:cs="Times New Roman"/>
          <w:sz w:val="28"/>
          <w:szCs w:val="28"/>
        </w:rPr>
      </w:pPr>
      <w:r>
        <w:rPr>
          <w:noProof/>
          <w:lang w:eastAsia="ru-RU"/>
        </w:rPr>
        <w:lastRenderedPageBreak/>
        <w:drawing>
          <wp:inline distT="0" distB="0" distL="0" distR="0">
            <wp:extent cx="4572000" cy="1476375"/>
            <wp:effectExtent l="0" t="0" r="0" b="9525"/>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3024D" w:rsidRDefault="008C3D06" w:rsidP="008616EE">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381125"/>
            <wp:effectExtent l="0" t="0" r="0" b="952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3024D" w:rsidRPr="00AE1BF2" w:rsidRDefault="008C3D06" w:rsidP="008616EE">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228725"/>
            <wp:effectExtent l="0" t="0" r="0" b="9525"/>
            <wp:docPr id="29" name="Диаграмма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3024D" w:rsidRDefault="008616EE" w:rsidP="008616EE">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2.4</w:t>
      </w:r>
      <w:r w:rsidR="0023024D">
        <w:rPr>
          <w:rFonts w:ascii="Times New Roman" w:hAnsi="Times New Roman" w:cs="Times New Roman"/>
          <w:sz w:val="28"/>
          <w:szCs w:val="28"/>
        </w:rPr>
        <w:t xml:space="preserve"> – Основные финансовые показатели сегмента «</w:t>
      </w:r>
      <w:proofErr w:type="spellStart"/>
      <w:r w:rsidR="0023024D">
        <w:rPr>
          <w:rFonts w:ascii="Times New Roman" w:hAnsi="Times New Roman" w:cs="Times New Roman"/>
          <w:sz w:val="28"/>
          <w:szCs w:val="28"/>
        </w:rPr>
        <w:t>Мысопереработка</w:t>
      </w:r>
      <w:proofErr w:type="spellEnd"/>
      <w:r w:rsidR="0023024D">
        <w:rPr>
          <w:rFonts w:ascii="Times New Roman" w:hAnsi="Times New Roman" w:cs="Times New Roman"/>
          <w:sz w:val="28"/>
          <w:szCs w:val="28"/>
        </w:rPr>
        <w:t>» за период 2012-2014 г.</w:t>
      </w:r>
    </w:p>
    <w:p w:rsidR="0023024D" w:rsidRDefault="0023024D" w:rsidP="008616EE">
      <w:pPr>
        <w:widowControl w:val="0"/>
        <w:spacing w:after="0" w:line="360" w:lineRule="auto"/>
        <w:ind w:firstLine="709"/>
        <w:jc w:val="both"/>
        <w:rPr>
          <w:rFonts w:ascii="Times New Roman" w:hAnsi="Times New Roman" w:cs="Times New Roman"/>
          <w:sz w:val="28"/>
          <w:szCs w:val="28"/>
        </w:rPr>
      </w:pPr>
    </w:p>
    <w:p w:rsidR="00AE1BF2" w:rsidRDefault="00AE1BF2" w:rsidP="008616EE">
      <w:pPr>
        <w:widowControl w:val="0"/>
        <w:spacing w:after="0" w:line="360" w:lineRule="auto"/>
        <w:ind w:firstLine="709"/>
        <w:jc w:val="both"/>
        <w:rPr>
          <w:rFonts w:ascii="Times New Roman" w:hAnsi="Times New Roman" w:cs="Times New Roman"/>
          <w:sz w:val="28"/>
          <w:szCs w:val="28"/>
        </w:rPr>
      </w:pPr>
      <w:r w:rsidRPr="00AE1BF2">
        <w:rPr>
          <w:rFonts w:ascii="Times New Roman" w:hAnsi="Times New Roman" w:cs="Times New Roman"/>
          <w:sz w:val="28"/>
          <w:szCs w:val="28"/>
        </w:rPr>
        <w:t>2014</w:t>
      </w:r>
      <w:r w:rsidRPr="00AE1BF2">
        <w:rPr>
          <w:rFonts w:ascii="Times New Roman" w:hAnsi="Times New Roman" w:cs="Times New Roman"/>
          <w:sz w:val="28"/>
          <w:szCs w:val="28"/>
        </w:rPr>
        <w:tab/>
        <w:t xml:space="preserve">год ярко продемонстрировал еще одно конкурентное преимущество Группы </w:t>
      </w:r>
      <w:r w:rsidR="000A0E65" w:rsidRPr="000A0E65">
        <w:rPr>
          <w:rFonts w:ascii="Times New Roman" w:hAnsi="Times New Roman" w:cs="Times New Roman"/>
          <w:sz w:val="28"/>
          <w:szCs w:val="28"/>
        </w:rPr>
        <w:t>«</w:t>
      </w:r>
      <w:r w:rsidR="000A0E65">
        <w:rPr>
          <w:rFonts w:ascii="Times New Roman" w:hAnsi="Times New Roman" w:cs="Times New Roman"/>
          <w:sz w:val="28"/>
          <w:szCs w:val="28"/>
        </w:rPr>
        <w:t>Талина</w:t>
      </w:r>
      <w:r w:rsidR="000A0E65" w:rsidRPr="000A0E65">
        <w:rPr>
          <w:rFonts w:ascii="Times New Roman" w:hAnsi="Times New Roman" w:cs="Times New Roman"/>
          <w:sz w:val="28"/>
          <w:szCs w:val="28"/>
        </w:rPr>
        <w:t>»</w:t>
      </w:r>
      <w:r w:rsidRPr="00AE1BF2">
        <w:rPr>
          <w:rFonts w:ascii="Times New Roman" w:hAnsi="Times New Roman" w:cs="Times New Roman"/>
          <w:sz w:val="28"/>
          <w:szCs w:val="28"/>
        </w:rPr>
        <w:t xml:space="preserve"> в </w:t>
      </w:r>
      <w:proofErr w:type="spellStart"/>
      <w:r w:rsidRPr="00AE1BF2">
        <w:rPr>
          <w:rFonts w:ascii="Times New Roman" w:hAnsi="Times New Roman" w:cs="Times New Roman"/>
          <w:sz w:val="28"/>
          <w:szCs w:val="28"/>
        </w:rPr>
        <w:t>мясопереработке</w:t>
      </w:r>
      <w:proofErr w:type="spellEnd"/>
      <w:r w:rsidRPr="00AE1BF2">
        <w:rPr>
          <w:rFonts w:ascii="Times New Roman" w:hAnsi="Times New Roman" w:cs="Times New Roman"/>
          <w:sz w:val="28"/>
          <w:szCs w:val="28"/>
        </w:rPr>
        <w:t xml:space="preserve">, а именно наличие собственной сырьевой базы. В то время как </w:t>
      </w:r>
      <w:proofErr w:type="gramStart"/>
      <w:r w:rsidRPr="00AE1BF2">
        <w:rPr>
          <w:rFonts w:ascii="Times New Roman" w:hAnsi="Times New Roman" w:cs="Times New Roman"/>
          <w:sz w:val="28"/>
          <w:szCs w:val="28"/>
        </w:rPr>
        <w:t>ряд производителей колбас испытывал в</w:t>
      </w:r>
      <w:proofErr w:type="gramEnd"/>
      <w:r w:rsidRPr="00AE1BF2">
        <w:rPr>
          <w:rFonts w:ascii="Times New Roman" w:hAnsi="Times New Roman" w:cs="Times New Roman"/>
          <w:sz w:val="28"/>
          <w:szCs w:val="28"/>
        </w:rPr>
        <w:t xml:space="preserve"> середине года существенные трудности с сырьем, и многие были вынуждены приостанавливать производство, все филиалы рег</w:t>
      </w:r>
      <w:r>
        <w:rPr>
          <w:rFonts w:ascii="Times New Roman" w:hAnsi="Times New Roman" w:cs="Times New Roman"/>
          <w:sz w:val="28"/>
          <w:szCs w:val="28"/>
        </w:rPr>
        <w:t>улярно получали свежую охлажден</w:t>
      </w:r>
      <w:r w:rsidRPr="00AE1BF2">
        <w:rPr>
          <w:rFonts w:ascii="Times New Roman" w:hAnsi="Times New Roman" w:cs="Times New Roman"/>
          <w:sz w:val="28"/>
          <w:szCs w:val="28"/>
        </w:rPr>
        <w:t>ную свинину с собственных ферм компании. Это не только позволило сохра</w:t>
      </w:r>
      <w:r>
        <w:rPr>
          <w:rFonts w:ascii="Times New Roman" w:hAnsi="Times New Roman" w:cs="Times New Roman"/>
          <w:sz w:val="28"/>
          <w:szCs w:val="28"/>
        </w:rPr>
        <w:t>нять высочайшее качество продук</w:t>
      </w:r>
      <w:r w:rsidRPr="00AE1BF2">
        <w:rPr>
          <w:rFonts w:ascii="Times New Roman" w:hAnsi="Times New Roman" w:cs="Times New Roman"/>
          <w:sz w:val="28"/>
          <w:szCs w:val="28"/>
        </w:rPr>
        <w:t>ции</w:t>
      </w:r>
      <w:r>
        <w:rPr>
          <w:rFonts w:ascii="Times New Roman" w:hAnsi="Times New Roman" w:cs="Times New Roman"/>
          <w:sz w:val="28"/>
          <w:szCs w:val="28"/>
        </w:rPr>
        <w:t>, но и гарантировало бесперебой</w:t>
      </w:r>
      <w:r w:rsidRPr="00AE1BF2">
        <w:rPr>
          <w:rFonts w:ascii="Times New Roman" w:hAnsi="Times New Roman" w:cs="Times New Roman"/>
          <w:sz w:val="28"/>
          <w:szCs w:val="28"/>
        </w:rPr>
        <w:t>ность поставок, что особенно важно для розничных партнеров.</w:t>
      </w:r>
    </w:p>
    <w:p w:rsidR="00EC2B6C" w:rsidRDefault="00EC2B6C" w:rsidP="008616EE">
      <w:pPr>
        <w:widowControl w:val="0"/>
        <w:spacing w:after="0" w:line="360" w:lineRule="auto"/>
        <w:jc w:val="both"/>
        <w:rPr>
          <w:rFonts w:ascii="Times New Roman" w:hAnsi="Times New Roman" w:cs="Times New Roman"/>
          <w:sz w:val="28"/>
          <w:szCs w:val="28"/>
        </w:rPr>
      </w:pPr>
    </w:p>
    <w:p w:rsidR="00EC2B6C" w:rsidRDefault="00EC2B6C" w:rsidP="008616EE">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Таблица 2.2 – Основные операционные показатели по сегменту «</w:t>
      </w:r>
      <w:proofErr w:type="spellStart"/>
      <w:r>
        <w:rPr>
          <w:rFonts w:ascii="Times New Roman" w:hAnsi="Times New Roman" w:cs="Times New Roman"/>
          <w:sz w:val="28"/>
          <w:szCs w:val="28"/>
        </w:rPr>
        <w:t>Мясопереработка</w:t>
      </w:r>
      <w:proofErr w:type="spellEnd"/>
      <w:r>
        <w:rPr>
          <w:rFonts w:ascii="Times New Roman" w:hAnsi="Times New Roman" w:cs="Times New Roman"/>
          <w:sz w:val="28"/>
          <w:szCs w:val="28"/>
        </w:rPr>
        <w:t>»</w:t>
      </w:r>
    </w:p>
    <w:tbl>
      <w:tblPr>
        <w:tblStyle w:val="a3"/>
        <w:tblW w:w="9634" w:type="dxa"/>
        <w:tblLayout w:type="fixed"/>
        <w:tblLook w:val="04A0"/>
      </w:tblPr>
      <w:tblGrid>
        <w:gridCol w:w="4390"/>
        <w:gridCol w:w="1701"/>
        <w:gridCol w:w="1559"/>
        <w:gridCol w:w="1984"/>
      </w:tblGrid>
      <w:tr w:rsidR="00EC2B6C" w:rsidRPr="00AE1BF2" w:rsidTr="000A0E65">
        <w:trPr>
          <w:trHeight w:hRule="exact" w:val="453"/>
        </w:trPr>
        <w:tc>
          <w:tcPr>
            <w:tcW w:w="4390" w:type="dxa"/>
          </w:tcPr>
          <w:p w:rsidR="00EC2B6C" w:rsidRPr="00AE1BF2" w:rsidRDefault="00EC2B6C" w:rsidP="008616EE">
            <w:pPr>
              <w:pStyle w:val="10"/>
              <w:shd w:val="clear" w:color="auto" w:fill="auto"/>
              <w:spacing w:after="0" w:line="240" w:lineRule="auto"/>
              <w:ind w:left="40"/>
              <w:rPr>
                <w:rFonts w:ascii="Times New Roman" w:hAnsi="Times New Roman" w:cs="Times New Roman"/>
                <w:sz w:val="24"/>
                <w:szCs w:val="24"/>
              </w:rPr>
            </w:pPr>
            <w:r w:rsidRPr="00AE1BF2">
              <w:rPr>
                <w:rStyle w:val="3"/>
                <w:rFonts w:ascii="Times New Roman" w:hAnsi="Times New Roman" w:cs="Times New Roman"/>
                <w:sz w:val="24"/>
                <w:szCs w:val="24"/>
              </w:rPr>
              <w:lastRenderedPageBreak/>
              <w:t>Основные операционные показатели</w:t>
            </w:r>
          </w:p>
        </w:tc>
        <w:tc>
          <w:tcPr>
            <w:tcW w:w="1701" w:type="dxa"/>
          </w:tcPr>
          <w:p w:rsidR="00EC2B6C" w:rsidRPr="00AE1BF2" w:rsidRDefault="00EC2B6C" w:rsidP="008616EE">
            <w:pPr>
              <w:pStyle w:val="10"/>
              <w:shd w:val="clear" w:color="auto" w:fill="auto"/>
              <w:spacing w:after="0" w:line="240" w:lineRule="auto"/>
              <w:ind w:right="300"/>
              <w:jc w:val="right"/>
              <w:rPr>
                <w:rFonts w:ascii="Times New Roman" w:hAnsi="Times New Roman" w:cs="Times New Roman"/>
                <w:sz w:val="24"/>
                <w:szCs w:val="24"/>
              </w:rPr>
            </w:pPr>
            <w:r w:rsidRPr="00AE1BF2">
              <w:rPr>
                <w:rStyle w:val="TrebuchetMS5pt"/>
                <w:rFonts w:ascii="Times New Roman" w:hAnsi="Times New Roman" w:cs="Times New Roman"/>
                <w:sz w:val="24"/>
                <w:szCs w:val="24"/>
              </w:rPr>
              <w:t>2013</w:t>
            </w:r>
          </w:p>
        </w:tc>
        <w:tc>
          <w:tcPr>
            <w:tcW w:w="1559" w:type="dxa"/>
          </w:tcPr>
          <w:p w:rsidR="00EC2B6C" w:rsidRPr="00AE1BF2" w:rsidRDefault="00EC2B6C" w:rsidP="008616EE">
            <w:pPr>
              <w:pStyle w:val="10"/>
              <w:shd w:val="clear" w:color="auto" w:fill="auto"/>
              <w:spacing w:after="0" w:line="240" w:lineRule="auto"/>
              <w:jc w:val="center"/>
              <w:rPr>
                <w:rFonts w:ascii="Times New Roman" w:hAnsi="Times New Roman" w:cs="Times New Roman"/>
                <w:sz w:val="24"/>
                <w:szCs w:val="24"/>
              </w:rPr>
            </w:pPr>
            <w:r w:rsidRPr="00AE1BF2">
              <w:rPr>
                <w:rStyle w:val="TrebuchetMS5pt"/>
                <w:rFonts w:ascii="Times New Roman" w:hAnsi="Times New Roman" w:cs="Times New Roman"/>
                <w:sz w:val="24"/>
                <w:szCs w:val="24"/>
              </w:rPr>
              <w:t>2014</w:t>
            </w:r>
          </w:p>
        </w:tc>
        <w:tc>
          <w:tcPr>
            <w:tcW w:w="1984" w:type="dxa"/>
          </w:tcPr>
          <w:p w:rsidR="00EC2B6C" w:rsidRPr="00AE1BF2" w:rsidRDefault="00EC2B6C" w:rsidP="008616EE">
            <w:pPr>
              <w:pStyle w:val="10"/>
              <w:shd w:val="clear" w:color="auto" w:fill="auto"/>
              <w:spacing w:after="0" w:line="240" w:lineRule="auto"/>
              <w:ind w:right="80"/>
              <w:jc w:val="right"/>
              <w:rPr>
                <w:rFonts w:ascii="Times New Roman" w:hAnsi="Times New Roman" w:cs="Times New Roman"/>
                <w:sz w:val="24"/>
                <w:szCs w:val="24"/>
              </w:rPr>
            </w:pPr>
            <w:r w:rsidRPr="00AE1BF2">
              <w:rPr>
                <w:rStyle w:val="TrebuchetMS5pt"/>
                <w:rFonts w:ascii="Times New Roman" w:hAnsi="Times New Roman" w:cs="Times New Roman"/>
                <w:sz w:val="24"/>
                <w:szCs w:val="24"/>
              </w:rPr>
              <w:t>Изменение</w:t>
            </w:r>
          </w:p>
        </w:tc>
      </w:tr>
      <w:tr w:rsidR="00EC2B6C" w:rsidRPr="00AE1BF2" w:rsidTr="000A0E65">
        <w:trPr>
          <w:trHeight w:hRule="exact" w:val="431"/>
        </w:trPr>
        <w:tc>
          <w:tcPr>
            <w:tcW w:w="4390" w:type="dxa"/>
          </w:tcPr>
          <w:p w:rsidR="00EC2B6C" w:rsidRPr="00AE1BF2" w:rsidRDefault="00EC2B6C"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 xml:space="preserve">Выход мяса на кости, % к </w:t>
            </w:r>
            <w:proofErr w:type="spellStart"/>
            <w:r w:rsidRPr="00AE1BF2">
              <w:rPr>
                <w:rFonts w:ascii="Times New Roman" w:hAnsi="Times New Roman" w:cs="Times New Roman"/>
                <w:sz w:val="24"/>
                <w:szCs w:val="24"/>
              </w:rPr>
              <w:t>живку</w:t>
            </w:r>
            <w:proofErr w:type="spellEnd"/>
          </w:p>
        </w:tc>
        <w:tc>
          <w:tcPr>
            <w:tcW w:w="1701" w:type="dxa"/>
          </w:tcPr>
          <w:p w:rsidR="00EC2B6C" w:rsidRPr="00AE1BF2" w:rsidRDefault="00EC2B6C" w:rsidP="008616EE">
            <w:pPr>
              <w:pStyle w:val="10"/>
              <w:shd w:val="clear" w:color="auto" w:fill="auto"/>
              <w:spacing w:after="0" w:line="240" w:lineRule="auto"/>
              <w:ind w:right="300"/>
              <w:jc w:val="right"/>
              <w:rPr>
                <w:rFonts w:ascii="Times New Roman" w:hAnsi="Times New Roman" w:cs="Times New Roman"/>
                <w:sz w:val="24"/>
                <w:szCs w:val="24"/>
              </w:rPr>
            </w:pPr>
            <w:r w:rsidRPr="00AE1BF2">
              <w:rPr>
                <w:rFonts w:ascii="Times New Roman" w:hAnsi="Times New Roman" w:cs="Times New Roman"/>
                <w:sz w:val="24"/>
                <w:szCs w:val="24"/>
              </w:rPr>
              <w:t>70,6</w:t>
            </w:r>
          </w:p>
        </w:tc>
        <w:tc>
          <w:tcPr>
            <w:tcW w:w="1559" w:type="dxa"/>
          </w:tcPr>
          <w:p w:rsidR="00EC2B6C" w:rsidRPr="00AE1BF2" w:rsidRDefault="00EC2B6C" w:rsidP="008616EE">
            <w:pPr>
              <w:pStyle w:val="10"/>
              <w:shd w:val="clear" w:color="auto" w:fill="auto"/>
              <w:spacing w:after="0" w:line="240" w:lineRule="auto"/>
              <w:jc w:val="center"/>
              <w:rPr>
                <w:rFonts w:ascii="Times New Roman" w:hAnsi="Times New Roman" w:cs="Times New Roman"/>
                <w:sz w:val="24"/>
                <w:szCs w:val="24"/>
              </w:rPr>
            </w:pPr>
            <w:r w:rsidRPr="00AE1BF2">
              <w:rPr>
                <w:rFonts w:ascii="Times New Roman" w:hAnsi="Times New Roman" w:cs="Times New Roman"/>
                <w:sz w:val="24"/>
                <w:szCs w:val="24"/>
              </w:rPr>
              <w:t>73,0</w:t>
            </w:r>
          </w:p>
        </w:tc>
        <w:tc>
          <w:tcPr>
            <w:tcW w:w="1984" w:type="dxa"/>
          </w:tcPr>
          <w:p w:rsidR="00EC2B6C" w:rsidRPr="00AE1BF2" w:rsidRDefault="00EC2B6C" w:rsidP="008616EE">
            <w:pPr>
              <w:pStyle w:val="10"/>
              <w:shd w:val="clear" w:color="auto" w:fill="auto"/>
              <w:spacing w:after="0" w:line="240" w:lineRule="auto"/>
              <w:ind w:right="80"/>
              <w:jc w:val="right"/>
              <w:rPr>
                <w:rFonts w:ascii="Times New Roman" w:hAnsi="Times New Roman" w:cs="Times New Roman"/>
                <w:sz w:val="24"/>
                <w:szCs w:val="24"/>
              </w:rPr>
            </w:pPr>
            <w:r>
              <w:rPr>
                <w:rFonts w:ascii="Times New Roman" w:hAnsi="Times New Roman" w:cs="Times New Roman"/>
                <w:sz w:val="24"/>
                <w:szCs w:val="24"/>
              </w:rPr>
              <w:t>+2,4 %</w:t>
            </w:r>
          </w:p>
        </w:tc>
      </w:tr>
      <w:tr w:rsidR="00EC2B6C" w:rsidRPr="00AE1BF2" w:rsidTr="000A0E65">
        <w:trPr>
          <w:trHeight w:hRule="exact" w:val="707"/>
        </w:trPr>
        <w:tc>
          <w:tcPr>
            <w:tcW w:w="4390" w:type="dxa"/>
          </w:tcPr>
          <w:p w:rsidR="00EC2B6C" w:rsidRPr="00AE1BF2" w:rsidRDefault="00EC2B6C"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Производительность труда, тонн реализации/чел.</w:t>
            </w:r>
          </w:p>
        </w:tc>
        <w:tc>
          <w:tcPr>
            <w:tcW w:w="1701" w:type="dxa"/>
          </w:tcPr>
          <w:p w:rsidR="00EC2B6C" w:rsidRPr="00AE1BF2" w:rsidRDefault="00EC2B6C" w:rsidP="008616EE">
            <w:pPr>
              <w:pStyle w:val="10"/>
              <w:shd w:val="clear" w:color="auto" w:fill="auto"/>
              <w:spacing w:after="0" w:line="240" w:lineRule="auto"/>
              <w:ind w:right="300"/>
              <w:jc w:val="right"/>
              <w:rPr>
                <w:rFonts w:ascii="Times New Roman" w:hAnsi="Times New Roman" w:cs="Times New Roman"/>
                <w:sz w:val="24"/>
                <w:szCs w:val="24"/>
              </w:rPr>
            </w:pPr>
            <w:r w:rsidRPr="00AE1BF2">
              <w:rPr>
                <w:rFonts w:ascii="Times New Roman" w:hAnsi="Times New Roman" w:cs="Times New Roman"/>
                <w:sz w:val="24"/>
                <w:szCs w:val="24"/>
              </w:rPr>
              <w:t>28,2</w:t>
            </w:r>
          </w:p>
        </w:tc>
        <w:tc>
          <w:tcPr>
            <w:tcW w:w="1559" w:type="dxa"/>
          </w:tcPr>
          <w:p w:rsidR="00EC2B6C" w:rsidRPr="00AE1BF2" w:rsidRDefault="00EC2B6C" w:rsidP="008616EE">
            <w:pPr>
              <w:pStyle w:val="10"/>
              <w:shd w:val="clear" w:color="auto" w:fill="auto"/>
              <w:spacing w:after="0" w:line="240" w:lineRule="auto"/>
              <w:jc w:val="center"/>
              <w:rPr>
                <w:rFonts w:ascii="Times New Roman" w:hAnsi="Times New Roman" w:cs="Times New Roman"/>
                <w:sz w:val="24"/>
                <w:szCs w:val="24"/>
              </w:rPr>
            </w:pPr>
            <w:r w:rsidRPr="00AE1BF2">
              <w:rPr>
                <w:rFonts w:ascii="Times New Roman" w:hAnsi="Times New Roman" w:cs="Times New Roman"/>
                <w:sz w:val="24"/>
                <w:szCs w:val="24"/>
              </w:rPr>
              <w:t>31,5</w:t>
            </w:r>
          </w:p>
        </w:tc>
        <w:tc>
          <w:tcPr>
            <w:tcW w:w="1984" w:type="dxa"/>
          </w:tcPr>
          <w:p w:rsidR="00EC2B6C" w:rsidRPr="00AE1BF2" w:rsidRDefault="00EC2B6C" w:rsidP="008616EE">
            <w:pPr>
              <w:pStyle w:val="10"/>
              <w:shd w:val="clear" w:color="auto" w:fill="auto"/>
              <w:spacing w:after="0" w:line="240" w:lineRule="auto"/>
              <w:ind w:right="80"/>
              <w:jc w:val="right"/>
              <w:rPr>
                <w:rFonts w:ascii="Times New Roman" w:hAnsi="Times New Roman" w:cs="Times New Roman"/>
                <w:sz w:val="24"/>
                <w:szCs w:val="24"/>
              </w:rPr>
            </w:pPr>
            <w:r w:rsidRPr="00AE1BF2">
              <w:rPr>
                <w:rFonts w:ascii="Times New Roman" w:hAnsi="Times New Roman" w:cs="Times New Roman"/>
                <w:sz w:val="24"/>
                <w:szCs w:val="24"/>
              </w:rPr>
              <w:t>+3,3 %</w:t>
            </w:r>
          </w:p>
        </w:tc>
      </w:tr>
      <w:tr w:rsidR="00EC2B6C" w:rsidRPr="00AE1BF2" w:rsidTr="000A0E65">
        <w:trPr>
          <w:trHeight w:hRule="exact" w:val="703"/>
        </w:trPr>
        <w:tc>
          <w:tcPr>
            <w:tcW w:w="4390" w:type="dxa"/>
          </w:tcPr>
          <w:p w:rsidR="00EC2B6C" w:rsidRPr="00AE1BF2" w:rsidRDefault="00EC2B6C"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Производительность цеховых рабочих, тонн выработки/чел.</w:t>
            </w:r>
          </w:p>
        </w:tc>
        <w:tc>
          <w:tcPr>
            <w:tcW w:w="1701" w:type="dxa"/>
          </w:tcPr>
          <w:p w:rsidR="00EC2B6C" w:rsidRPr="00AE1BF2" w:rsidRDefault="00EC2B6C" w:rsidP="008616EE">
            <w:pPr>
              <w:pStyle w:val="10"/>
              <w:shd w:val="clear" w:color="auto" w:fill="auto"/>
              <w:spacing w:after="0" w:line="240" w:lineRule="auto"/>
              <w:ind w:right="300"/>
              <w:jc w:val="right"/>
              <w:rPr>
                <w:rFonts w:ascii="Times New Roman" w:hAnsi="Times New Roman" w:cs="Times New Roman"/>
                <w:sz w:val="24"/>
                <w:szCs w:val="24"/>
              </w:rPr>
            </w:pPr>
            <w:r w:rsidRPr="00AE1BF2">
              <w:rPr>
                <w:rFonts w:ascii="Times New Roman" w:hAnsi="Times New Roman" w:cs="Times New Roman"/>
                <w:sz w:val="24"/>
                <w:szCs w:val="24"/>
              </w:rPr>
              <w:t>30,7</w:t>
            </w:r>
          </w:p>
        </w:tc>
        <w:tc>
          <w:tcPr>
            <w:tcW w:w="1559" w:type="dxa"/>
          </w:tcPr>
          <w:p w:rsidR="00EC2B6C" w:rsidRPr="00AE1BF2" w:rsidRDefault="00EC2B6C" w:rsidP="008616EE">
            <w:pPr>
              <w:pStyle w:val="10"/>
              <w:shd w:val="clear" w:color="auto" w:fill="auto"/>
              <w:spacing w:after="0" w:line="240" w:lineRule="auto"/>
              <w:jc w:val="center"/>
              <w:rPr>
                <w:rFonts w:ascii="Times New Roman" w:hAnsi="Times New Roman" w:cs="Times New Roman"/>
                <w:sz w:val="24"/>
                <w:szCs w:val="24"/>
              </w:rPr>
            </w:pPr>
            <w:r w:rsidRPr="00AE1BF2">
              <w:rPr>
                <w:rFonts w:ascii="Times New Roman" w:hAnsi="Times New Roman" w:cs="Times New Roman"/>
                <w:sz w:val="24"/>
                <w:szCs w:val="24"/>
              </w:rPr>
              <w:t>41,5</w:t>
            </w:r>
          </w:p>
        </w:tc>
        <w:tc>
          <w:tcPr>
            <w:tcW w:w="1984" w:type="dxa"/>
          </w:tcPr>
          <w:p w:rsidR="00EC2B6C" w:rsidRPr="00AE1BF2" w:rsidRDefault="00EC2B6C" w:rsidP="008616EE">
            <w:pPr>
              <w:pStyle w:val="10"/>
              <w:shd w:val="clear" w:color="auto" w:fill="auto"/>
              <w:spacing w:after="0" w:line="240" w:lineRule="auto"/>
              <w:ind w:right="80"/>
              <w:jc w:val="right"/>
              <w:rPr>
                <w:rFonts w:ascii="Times New Roman" w:hAnsi="Times New Roman" w:cs="Times New Roman"/>
                <w:sz w:val="24"/>
                <w:szCs w:val="24"/>
              </w:rPr>
            </w:pPr>
            <w:r w:rsidRPr="00AE1BF2">
              <w:rPr>
                <w:rFonts w:ascii="Times New Roman" w:hAnsi="Times New Roman" w:cs="Times New Roman"/>
                <w:sz w:val="24"/>
                <w:szCs w:val="24"/>
              </w:rPr>
              <w:t>+10,8 %</w:t>
            </w:r>
          </w:p>
        </w:tc>
      </w:tr>
      <w:tr w:rsidR="00EC2B6C" w:rsidRPr="00AE1BF2" w:rsidTr="000A0E65">
        <w:trPr>
          <w:trHeight w:hRule="exact" w:val="572"/>
        </w:trPr>
        <w:tc>
          <w:tcPr>
            <w:tcW w:w="4390" w:type="dxa"/>
          </w:tcPr>
          <w:p w:rsidR="00EC2B6C" w:rsidRPr="00AE1BF2" w:rsidRDefault="00EC2B6C" w:rsidP="008616EE">
            <w:pPr>
              <w:pStyle w:val="10"/>
              <w:shd w:val="clear" w:color="auto" w:fill="auto"/>
              <w:spacing w:after="0" w:line="240" w:lineRule="auto"/>
              <w:ind w:left="40"/>
              <w:rPr>
                <w:rFonts w:ascii="Times New Roman" w:hAnsi="Times New Roman" w:cs="Times New Roman"/>
                <w:sz w:val="24"/>
                <w:szCs w:val="24"/>
              </w:rPr>
            </w:pPr>
            <w:r w:rsidRPr="00AE1BF2">
              <w:rPr>
                <w:rFonts w:ascii="Times New Roman" w:hAnsi="Times New Roman" w:cs="Times New Roman"/>
                <w:sz w:val="24"/>
                <w:szCs w:val="24"/>
              </w:rPr>
              <w:t xml:space="preserve">Доля продаж </w:t>
            </w:r>
            <w:r w:rsidRPr="00AE1BF2">
              <w:rPr>
                <w:rFonts w:ascii="Times New Roman" w:hAnsi="Times New Roman" w:cs="Times New Roman"/>
                <w:sz w:val="24"/>
                <w:szCs w:val="24"/>
                <w:lang w:val="en-US"/>
              </w:rPr>
              <w:t xml:space="preserve">MML </w:t>
            </w:r>
            <w:proofErr w:type="gramStart"/>
            <w:r w:rsidRPr="00AE1BF2">
              <w:rPr>
                <w:rFonts w:ascii="Times New Roman" w:hAnsi="Times New Roman" w:cs="Times New Roman"/>
                <w:sz w:val="24"/>
                <w:szCs w:val="24"/>
              </w:rPr>
              <w:t xml:space="preserve">( </w:t>
            </w:r>
            <w:proofErr w:type="gramEnd"/>
            <w:r w:rsidRPr="00AE1BF2">
              <w:rPr>
                <w:rFonts w:ascii="Times New Roman" w:hAnsi="Times New Roman" w:cs="Times New Roman"/>
                <w:sz w:val="24"/>
                <w:szCs w:val="24"/>
              </w:rPr>
              <w:t>%)</w:t>
            </w:r>
          </w:p>
        </w:tc>
        <w:tc>
          <w:tcPr>
            <w:tcW w:w="1701" w:type="dxa"/>
          </w:tcPr>
          <w:p w:rsidR="00EC2B6C" w:rsidRPr="00AE1BF2" w:rsidRDefault="00EC2B6C" w:rsidP="008616EE">
            <w:pPr>
              <w:pStyle w:val="10"/>
              <w:shd w:val="clear" w:color="auto" w:fill="auto"/>
              <w:spacing w:after="0" w:line="240" w:lineRule="auto"/>
              <w:ind w:right="300"/>
              <w:jc w:val="right"/>
              <w:rPr>
                <w:rFonts w:ascii="Times New Roman" w:hAnsi="Times New Roman" w:cs="Times New Roman"/>
                <w:sz w:val="24"/>
                <w:szCs w:val="24"/>
              </w:rPr>
            </w:pPr>
            <w:r w:rsidRPr="00AE1BF2">
              <w:rPr>
                <w:rFonts w:ascii="Times New Roman" w:hAnsi="Times New Roman" w:cs="Times New Roman"/>
                <w:sz w:val="24"/>
                <w:szCs w:val="24"/>
              </w:rPr>
              <w:t>32,0</w:t>
            </w:r>
          </w:p>
        </w:tc>
        <w:tc>
          <w:tcPr>
            <w:tcW w:w="1559" w:type="dxa"/>
          </w:tcPr>
          <w:p w:rsidR="00EC2B6C" w:rsidRPr="00AE1BF2" w:rsidRDefault="00EC2B6C" w:rsidP="008616EE">
            <w:pPr>
              <w:pStyle w:val="10"/>
              <w:shd w:val="clear" w:color="auto" w:fill="auto"/>
              <w:spacing w:after="0" w:line="240" w:lineRule="auto"/>
              <w:jc w:val="center"/>
              <w:rPr>
                <w:rFonts w:ascii="Times New Roman" w:hAnsi="Times New Roman" w:cs="Times New Roman"/>
                <w:sz w:val="24"/>
                <w:szCs w:val="24"/>
              </w:rPr>
            </w:pPr>
            <w:r w:rsidRPr="00AE1BF2">
              <w:rPr>
                <w:rFonts w:ascii="Times New Roman" w:hAnsi="Times New Roman" w:cs="Times New Roman"/>
                <w:sz w:val="24"/>
                <w:szCs w:val="24"/>
              </w:rPr>
              <w:t>55,0</w:t>
            </w:r>
          </w:p>
        </w:tc>
        <w:tc>
          <w:tcPr>
            <w:tcW w:w="1984" w:type="dxa"/>
          </w:tcPr>
          <w:p w:rsidR="00EC2B6C" w:rsidRPr="00AE1BF2" w:rsidRDefault="00EC2B6C" w:rsidP="008616EE">
            <w:pPr>
              <w:pStyle w:val="10"/>
              <w:shd w:val="clear" w:color="auto" w:fill="auto"/>
              <w:spacing w:after="0" w:line="240" w:lineRule="auto"/>
              <w:ind w:right="80"/>
              <w:jc w:val="right"/>
              <w:rPr>
                <w:rFonts w:ascii="Times New Roman" w:hAnsi="Times New Roman" w:cs="Times New Roman"/>
                <w:sz w:val="24"/>
                <w:szCs w:val="24"/>
              </w:rPr>
            </w:pPr>
            <w:r w:rsidRPr="00AE1BF2">
              <w:rPr>
                <w:rFonts w:ascii="Times New Roman" w:hAnsi="Times New Roman" w:cs="Times New Roman"/>
                <w:sz w:val="24"/>
                <w:szCs w:val="24"/>
              </w:rPr>
              <w:t>+23 п.п.</w:t>
            </w:r>
          </w:p>
        </w:tc>
      </w:tr>
    </w:tbl>
    <w:p w:rsidR="00575FA8" w:rsidRDefault="00575FA8" w:rsidP="008616EE">
      <w:pPr>
        <w:widowControl w:val="0"/>
        <w:spacing w:after="0" w:line="360" w:lineRule="auto"/>
        <w:ind w:firstLine="709"/>
        <w:jc w:val="both"/>
        <w:rPr>
          <w:rFonts w:ascii="Times New Roman" w:hAnsi="Times New Roman" w:cs="Times New Roman"/>
          <w:sz w:val="28"/>
          <w:szCs w:val="28"/>
        </w:rPr>
      </w:pPr>
    </w:p>
    <w:p w:rsidR="00EC2B6C" w:rsidRPr="00EC2B6C" w:rsidRDefault="00EC2B6C"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Анализируя таблицу 2.2, можно отметить повышение всех операционных показателей. Так, выход мяса на кости увеличился на 2,4% по отношению к прошлому году, составив 73,0% к </w:t>
      </w:r>
      <w:proofErr w:type="spellStart"/>
      <w:r>
        <w:rPr>
          <w:rFonts w:ascii="Times New Roman" w:hAnsi="Times New Roman" w:cs="Times New Roman"/>
          <w:sz w:val="28"/>
          <w:szCs w:val="28"/>
        </w:rPr>
        <w:t>живку</w:t>
      </w:r>
      <w:proofErr w:type="spellEnd"/>
      <w:r>
        <w:rPr>
          <w:rFonts w:ascii="Times New Roman" w:hAnsi="Times New Roman" w:cs="Times New Roman"/>
          <w:sz w:val="28"/>
          <w:szCs w:val="28"/>
        </w:rPr>
        <w:t xml:space="preserve">.  Производительность цеховых рабочих существенно возросла (на 10,8%), доля продаж </w:t>
      </w:r>
      <w:r>
        <w:rPr>
          <w:rFonts w:ascii="Times New Roman" w:hAnsi="Times New Roman" w:cs="Times New Roman"/>
          <w:sz w:val="28"/>
          <w:szCs w:val="28"/>
          <w:lang w:val="en-US"/>
        </w:rPr>
        <w:t>MML</w:t>
      </w:r>
      <w:r w:rsidRPr="003E0DCE">
        <w:rPr>
          <w:rFonts w:ascii="Times New Roman" w:hAnsi="Times New Roman" w:cs="Times New Roman"/>
          <w:sz w:val="28"/>
          <w:szCs w:val="28"/>
        </w:rPr>
        <w:t xml:space="preserve"> </w:t>
      </w:r>
      <w:r>
        <w:rPr>
          <w:rFonts w:ascii="Times New Roman" w:hAnsi="Times New Roman" w:cs="Times New Roman"/>
          <w:sz w:val="28"/>
          <w:szCs w:val="28"/>
        </w:rPr>
        <w:t>увеличилась на 23 п.п., составив при этом 55%.</w:t>
      </w:r>
    </w:p>
    <w:p w:rsidR="00AE1BF2" w:rsidRDefault="0023024D"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Pr="0023024D">
        <w:rPr>
          <w:rFonts w:ascii="Times New Roman" w:hAnsi="Times New Roman" w:cs="Times New Roman"/>
          <w:sz w:val="28"/>
          <w:szCs w:val="28"/>
        </w:rPr>
        <w:t xml:space="preserve">2014 году были увеличены посевные площади сегмента «растениеводство», приобретена новая сельхозтехника. Сегмент продемонстрировал рост урожая на 39 % </w:t>
      </w:r>
      <w:r w:rsidR="008616EE">
        <w:rPr>
          <w:rFonts w:ascii="Times New Roman" w:hAnsi="Times New Roman" w:cs="Times New Roman"/>
          <w:sz w:val="28"/>
          <w:szCs w:val="28"/>
        </w:rPr>
        <w:t>(таблица 2.3</w:t>
      </w:r>
      <w:r>
        <w:rPr>
          <w:rFonts w:ascii="Times New Roman" w:hAnsi="Times New Roman" w:cs="Times New Roman"/>
          <w:sz w:val="28"/>
          <w:szCs w:val="28"/>
        </w:rPr>
        <w:t xml:space="preserve">) </w:t>
      </w:r>
      <w:r w:rsidRPr="0023024D">
        <w:rPr>
          <w:rFonts w:ascii="Times New Roman" w:hAnsi="Times New Roman" w:cs="Times New Roman"/>
          <w:sz w:val="28"/>
          <w:szCs w:val="28"/>
        </w:rPr>
        <w:t>и рекордную урожайность по ряду культур, а также высокий уровень рентабельности.</w:t>
      </w:r>
    </w:p>
    <w:p w:rsidR="0023024D" w:rsidRDefault="0023024D" w:rsidP="008616EE">
      <w:pPr>
        <w:widowControl w:val="0"/>
        <w:spacing w:after="0" w:line="360" w:lineRule="auto"/>
        <w:jc w:val="both"/>
        <w:rPr>
          <w:rFonts w:ascii="Times New Roman" w:hAnsi="Times New Roman" w:cs="Times New Roman"/>
          <w:sz w:val="28"/>
          <w:szCs w:val="28"/>
        </w:rPr>
      </w:pPr>
    </w:p>
    <w:p w:rsidR="00890F9C" w:rsidRDefault="00890F9C" w:rsidP="008616EE">
      <w:pPr>
        <w:widowControl w:val="0"/>
        <w:spacing w:after="0" w:line="360" w:lineRule="auto"/>
        <w:jc w:val="both"/>
        <w:rPr>
          <w:rFonts w:ascii="Times New Roman" w:hAnsi="Times New Roman" w:cs="Times New Roman"/>
          <w:sz w:val="28"/>
          <w:szCs w:val="28"/>
        </w:rPr>
      </w:pPr>
    </w:p>
    <w:p w:rsidR="0023024D" w:rsidRDefault="0023024D" w:rsidP="008616EE">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Таб</w:t>
      </w:r>
      <w:r w:rsidR="008616EE">
        <w:rPr>
          <w:rFonts w:ascii="Times New Roman" w:hAnsi="Times New Roman" w:cs="Times New Roman"/>
          <w:sz w:val="28"/>
          <w:szCs w:val="28"/>
        </w:rPr>
        <w:t>лица 2.3</w:t>
      </w:r>
      <w:r>
        <w:rPr>
          <w:rFonts w:ascii="Times New Roman" w:hAnsi="Times New Roman" w:cs="Times New Roman"/>
          <w:sz w:val="28"/>
          <w:szCs w:val="28"/>
        </w:rPr>
        <w:t xml:space="preserve"> – Данные по урожаю в 2013-2014 г.</w:t>
      </w:r>
    </w:p>
    <w:tbl>
      <w:tblPr>
        <w:tblStyle w:val="a3"/>
        <w:tblW w:w="9634" w:type="dxa"/>
        <w:tblLayout w:type="fixed"/>
        <w:tblLook w:val="04A0"/>
      </w:tblPr>
      <w:tblGrid>
        <w:gridCol w:w="1980"/>
        <w:gridCol w:w="1701"/>
        <w:gridCol w:w="1984"/>
        <w:gridCol w:w="1701"/>
        <w:gridCol w:w="2268"/>
      </w:tblGrid>
      <w:tr w:rsidR="0023024D" w:rsidRPr="0023024D" w:rsidTr="0023024D">
        <w:trPr>
          <w:trHeight w:hRule="exact" w:val="425"/>
        </w:trPr>
        <w:tc>
          <w:tcPr>
            <w:tcW w:w="1980" w:type="dxa"/>
          </w:tcPr>
          <w:p w:rsidR="0023024D" w:rsidRPr="0023024D" w:rsidRDefault="0023024D" w:rsidP="008616EE">
            <w:pPr>
              <w:widowControl w:val="0"/>
              <w:rPr>
                <w:rFonts w:ascii="Times New Roman" w:hAnsi="Times New Roman" w:cs="Times New Roman"/>
                <w:sz w:val="24"/>
                <w:szCs w:val="24"/>
              </w:rPr>
            </w:pPr>
            <w:r w:rsidRPr="0023024D">
              <w:rPr>
                <w:rFonts w:ascii="Times New Roman" w:hAnsi="Times New Roman" w:cs="Times New Roman"/>
                <w:sz w:val="24"/>
                <w:szCs w:val="24"/>
              </w:rPr>
              <w:t>Культура</w:t>
            </w:r>
          </w:p>
        </w:tc>
        <w:tc>
          <w:tcPr>
            <w:tcW w:w="1701"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Style w:val="5pt"/>
                <w:rFonts w:ascii="Times New Roman" w:hAnsi="Times New Roman" w:cs="Times New Roman"/>
                <w:sz w:val="24"/>
                <w:szCs w:val="24"/>
              </w:rPr>
              <w:t>Намолот</w:t>
            </w:r>
            <w:r>
              <w:rPr>
                <w:rStyle w:val="5pt"/>
                <w:rFonts w:ascii="Times New Roman" w:hAnsi="Times New Roman" w:cs="Times New Roman"/>
                <w:sz w:val="24"/>
                <w:szCs w:val="24"/>
              </w:rPr>
              <w:t xml:space="preserve">, </w:t>
            </w:r>
            <w:proofErr w:type="gramStart"/>
            <w:r>
              <w:rPr>
                <w:rStyle w:val="5pt"/>
                <w:rFonts w:ascii="Times New Roman" w:hAnsi="Times New Roman" w:cs="Times New Roman"/>
                <w:sz w:val="24"/>
                <w:szCs w:val="24"/>
              </w:rPr>
              <w:t>т</w:t>
            </w:r>
            <w:proofErr w:type="gramEnd"/>
          </w:p>
        </w:tc>
        <w:tc>
          <w:tcPr>
            <w:tcW w:w="1984"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Style w:val="5pt"/>
                <w:rFonts w:ascii="Times New Roman" w:hAnsi="Times New Roman" w:cs="Times New Roman"/>
                <w:sz w:val="24"/>
                <w:szCs w:val="24"/>
              </w:rPr>
              <w:t>Обработано</w:t>
            </w:r>
            <w:r>
              <w:rPr>
                <w:rStyle w:val="5pt"/>
                <w:rFonts w:ascii="Times New Roman" w:hAnsi="Times New Roman" w:cs="Times New Roman"/>
                <w:sz w:val="24"/>
                <w:szCs w:val="24"/>
              </w:rPr>
              <w:t xml:space="preserve">, </w:t>
            </w:r>
            <w:proofErr w:type="gramStart"/>
            <w:r>
              <w:rPr>
                <w:rStyle w:val="5pt"/>
                <w:rFonts w:ascii="Times New Roman" w:hAnsi="Times New Roman" w:cs="Times New Roman"/>
                <w:sz w:val="24"/>
                <w:szCs w:val="24"/>
              </w:rPr>
              <w:t>га</w:t>
            </w:r>
            <w:proofErr w:type="gramEnd"/>
          </w:p>
        </w:tc>
        <w:tc>
          <w:tcPr>
            <w:tcW w:w="1701"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Style w:val="5pt"/>
                <w:rFonts w:ascii="Times New Roman" w:hAnsi="Times New Roman" w:cs="Times New Roman"/>
                <w:sz w:val="24"/>
                <w:szCs w:val="24"/>
              </w:rPr>
              <w:t>Намолот</w:t>
            </w:r>
            <w:r>
              <w:rPr>
                <w:rStyle w:val="5pt"/>
                <w:rFonts w:ascii="Times New Roman" w:hAnsi="Times New Roman" w:cs="Times New Roman"/>
                <w:sz w:val="24"/>
                <w:szCs w:val="24"/>
              </w:rPr>
              <w:t xml:space="preserve">, </w:t>
            </w:r>
            <w:proofErr w:type="gramStart"/>
            <w:r>
              <w:rPr>
                <w:rStyle w:val="5pt"/>
                <w:rFonts w:ascii="Times New Roman" w:hAnsi="Times New Roman" w:cs="Times New Roman"/>
                <w:sz w:val="24"/>
                <w:szCs w:val="24"/>
              </w:rPr>
              <w:t>т</w:t>
            </w:r>
            <w:proofErr w:type="gramEnd"/>
          </w:p>
        </w:tc>
        <w:tc>
          <w:tcPr>
            <w:tcW w:w="2268"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Style w:val="5pt"/>
                <w:rFonts w:ascii="Times New Roman" w:hAnsi="Times New Roman" w:cs="Times New Roman"/>
                <w:sz w:val="24"/>
                <w:szCs w:val="24"/>
              </w:rPr>
              <w:t>Обработано</w:t>
            </w:r>
            <w:r>
              <w:rPr>
                <w:rStyle w:val="5pt"/>
                <w:rFonts w:ascii="Times New Roman" w:hAnsi="Times New Roman" w:cs="Times New Roman"/>
                <w:sz w:val="24"/>
                <w:szCs w:val="24"/>
              </w:rPr>
              <w:t xml:space="preserve">, </w:t>
            </w:r>
            <w:proofErr w:type="gramStart"/>
            <w:r>
              <w:rPr>
                <w:rStyle w:val="5pt"/>
                <w:rFonts w:ascii="Times New Roman" w:hAnsi="Times New Roman" w:cs="Times New Roman"/>
                <w:sz w:val="24"/>
                <w:szCs w:val="24"/>
              </w:rPr>
              <w:t>га</w:t>
            </w:r>
            <w:proofErr w:type="gramEnd"/>
          </w:p>
        </w:tc>
      </w:tr>
      <w:tr w:rsidR="0023024D" w:rsidRPr="0023024D" w:rsidTr="007708D8">
        <w:trPr>
          <w:trHeight w:hRule="exact" w:val="423"/>
        </w:trPr>
        <w:tc>
          <w:tcPr>
            <w:tcW w:w="1980" w:type="dxa"/>
            <w:tcBorders>
              <w:bottom w:val="single" w:sz="4" w:space="0" w:color="auto"/>
            </w:tcBorders>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Пшеница</w:t>
            </w:r>
          </w:p>
        </w:tc>
        <w:tc>
          <w:tcPr>
            <w:tcW w:w="1701" w:type="dxa"/>
            <w:tcBorders>
              <w:bottom w:val="single" w:sz="4" w:space="0" w:color="auto"/>
            </w:tcBorders>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78 336</w:t>
            </w:r>
          </w:p>
        </w:tc>
        <w:tc>
          <w:tcPr>
            <w:tcW w:w="1984" w:type="dxa"/>
            <w:tcBorders>
              <w:bottom w:val="single" w:sz="4" w:space="0" w:color="auto"/>
            </w:tcBorders>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15 656</w:t>
            </w:r>
          </w:p>
        </w:tc>
        <w:tc>
          <w:tcPr>
            <w:tcW w:w="1701" w:type="dxa"/>
            <w:tcBorders>
              <w:bottom w:val="single" w:sz="4" w:space="0" w:color="auto"/>
            </w:tcBorders>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124 766</w:t>
            </w:r>
          </w:p>
        </w:tc>
        <w:tc>
          <w:tcPr>
            <w:tcW w:w="2268" w:type="dxa"/>
            <w:tcBorders>
              <w:bottom w:val="single" w:sz="4" w:space="0" w:color="auto"/>
            </w:tcBorders>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21 150</w:t>
            </w:r>
          </w:p>
        </w:tc>
      </w:tr>
      <w:tr w:rsidR="0023024D" w:rsidRPr="0023024D" w:rsidTr="007708D8">
        <w:trPr>
          <w:trHeight w:hRule="exact" w:val="429"/>
        </w:trPr>
        <w:tc>
          <w:tcPr>
            <w:tcW w:w="1980" w:type="dxa"/>
            <w:tcBorders>
              <w:bottom w:val="single" w:sz="4" w:space="0" w:color="auto"/>
            </w:tcBorders>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Кукуруза</w:t>
            </w:r>
          </w:p>
        </w:tc>
        <w:tc>
          <w:tcPr>
            <w:tcW w:w="1701" w:type="dxa"/>
            <w:tcBorders>
              <w:bottom w:val="single" w:sz="4" w:space="0" w:color="auto"/>
            </w:tcBorders>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43 041</w:t>
            </w:r>
          </w:p>
        </w:tc>
        <w:tc>
          <w:tcPr>
            <w:tcW w:w="1984" w:type="dxa"/>
            <w:tcBorders>
              <w:bottom w:val="single" w:sz="4" w:space="0" w:color="auto"/>
            </w:tcBorders>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4 852</w:t>
            </w:r>
          </w:p>
        </w:tc>
        <w:tc>
          <w:tcPr>
            <w:tcW w:w="1701" w:type="dxa"/>
            <w:tcBorders>
              <w:bottom w:val="single" w:sz="4" w:space="0" w:color="auto"/>
            </w:tcBorders>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42 159</w:t>
            </w:r>
          </w:p>
        </w:tc>
        <w:tc>
          <w:tcPr>
            <w:tcW w:w="2268" w:type="dxa"/>
            <w:tcBorders>
              <w:bottom w:val="single" w:sz="4" w:space="0" w:color="auto"/>
            </w:tcBorders>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9 973</w:t>
            </w:r>
          </w:p>
        </w:tc>
      </w:tr>
      <w:tr w:rsidR="007708D8" w:rsidRPr="0023024D" w:rsidTr="007708D8">
        <w:trPr>
          <w:trHeight w:hRule="exact" w:val="429"/>
        </w:trPr>
        <w:tc>
          <w:tcPr>
            <w:tcW w:w="9634" w:type="dxa"/>
            <w:gridSpan w:val="5"/>
            <w:tcBorders>
              <w:top w:val="nil"/>
              <w:left w:val="nil"/>
              <w:bottom w:val="single" w:sz="4" w:space="0" w:color="auto"/>
              <w:right w:val="nil"/>
            </w:tcBorders>
          </w:tcPr>
          <w:p w:rsidR="007708D8" w:rsidRPr="007708D8" w:rsidRDefault="007708D8" w:rsidP="007708D8">
            <w:pPr>
              <w:pStyle w:val="4"/>
              <w:shd w:val="clear" w:color="auto" w:fill="auto"/>
              <w:spacing w:after="0" w:line="360" w:lineRule="auto"/>
              <w:jc w:val="both"/>
              <w:rPr>
                <w:rFonts w:ascii="Times New Roman" w:hAnsi="Times New Roman" w:cs="Times New Roman"/>
                <w:sz w:val="28"/>
                <w:szCs w:val="28"/>
              </w:rPr>
            </w:pPr>
            <w:r w:rsidRPr="007708D8">
              <w:rPr>
                <w:rFonts w:ascii="Times New Roman" w:hAnsi="Times New Roman" w:cs="Times New Roman"/>
                <w:sz w:val="28"/>
                <w:szCs w:val="28"/>
              </w:rPr>
              <w:t>Окончание таблицы 2.3</w:t>
            </w:r>
          </w:p>
          <w:p w:rsidR="007708D8" w:rsidRDefault="007708D8" w:rsidP="008616EE">
            <w:pPr>
              <w:pStyle w:val="4"/>
              <w:shd w:val="clear" w:color="auto" w:fill="auto"/>
              <w:spacing w:after="0" w:line="240" w:lineRule="auto"/>
              <w:ind w:left="60"/>
              <w:rPr>
                <w:rFonts w:ascii="Times New Roman" w:hAnsi="Times New Roman" w:cs="Times New Roman"/>
                <w:sz w:val="24"/>
                <w:szCs w:val="24"/>
              </w:rPr>
            </w:pPr>
          </w:p>
          <w:p w:rsidR="007708D8" w:rsidRPr="0023024D" w:rsidRDefault="007708D8" w:rsidP="008616EE">
            <w:pPr>
              <w:pStyle w:val="4"/>
              <w:shd w:val="clear" w:color="auto" w:fill="auto"/>
              <w:spacing w:after="0" w:line="240" w:lineRule="auto"/>
              <w:ind w:right="100"/>
              <w:jc w:val="right"/>
              <w:rPr>
                <w:rFonts w:ascii="Times New Roman" w:hAnsi="Times New Roman" w:cs="Times New Roman"/>
                <w:sz w:val="24"/>
                <w:szCs w:val="24"/>
              </w:rPr>
            </w:pPr>
          </w:p>
        </w:tc>
      </w:tr>
      <w:tr w:rsidR="0023024D" w:rsidRPr="0023024D" w:rsidTr="007708D8">
        <w:trPr>
          <w:trHeight w:hRule="exact" w:val="422"/>
        </w:trPr>
        <w:tc>
          <w:tcPr>
            <w:tcW w:w="1980" w:type="dxa"/>
            <w:tcBorders>
              <w:top w:val="single" w:sz="4" w:space="0" w:color="auto"/>
            </w:tcBorders>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Ячмень</w:t>
            </w:r>
          </w:p>
        </w:tc>
        <w:tc>
          <w:tcPr>
            <w:tcW w:w="1701" w:type="dxa"/>
            <w:tcBorders>
              <w:top w:val="single" w:sz="4" w:space="0" w:color="auto"/>
            </w:tcBorders>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23 425</w:t>
            </w:r>
          </w:p>
        </w:tc>
        <w:tc>
          <w:tcPr>
            <w:tcW w:w="1984" w:type="dxa"/>
            <w:tcBorders>
              <w:top w:val="single" w:sz="4" w:space="0" w:color="auto"/>
            </w:tcBorders>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7 165</w:t>
            </w:r>
          </w:p>
        </w:tc>
        <w:tc>
          <w:tcPr>
            <w:tcW w:w="1701" w:type="dxa"/>
            <w:tcBorders>
              <w:top w:val="single" w:sz="4" w:space="0" w:color="auto"/>
            </w:tcBorders>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25 283</w:t>
            </w:r>
          </w:p>
        </w:tc>
        <w:tc>
          <w:tcPr>
            <w:tcW w:w="2268" w:type="dxa"/>
            <w:tcBorders>
              <w:top w:val="single" w:sz="4" w:space="0" w:color="auto"/>
            </w:tcBorders>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4 592</w:t>
            </w:r>
          </w:p>
        </w:tc>
      </w:tr>
      <w:tr w:rsidR="0023024D" w:rsidRPr="0023024D" w:rsidTr="0023024D">
        <w:trPr>
          <w:trHeight w:hRule="exact" w:val="414"/>
        </w:trPr>
        <w:tc>
          <w:tcPr>
            <w:tcW w:w="1980" w:type="dxa"/>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Горох</w:t>
            </w:r>
          </w:p>
        </w:tc>
        <w:tc>
          <w:tcPr>
            <w:tcW w:w="1701"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12 683</w:t>
            </w:r>
          </w:p>
        </w:tc>
        <w:tc>
          <w:tcPr>
            <w:tcW w:w="1984"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6 235</w:t>
            </w:r>
          </w:p>
        </w:tc>
        <w:tc>
          <w:tcPr>
            <w:tcW w:w="1701"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23 256</w:t>
            </w:r>
          </w:p>
        </w:tc>
        <w:tc>
          <w:tcPr>
            <w:tcW w:w="2268"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6 578</w:t>
            </w:r>
          </w:p>
        </w:tc>
      </w:tr>
      <w:tr w:rsidR="0023024D" w:rsidRPr="0023024D" w:rsidTr="0023024D">
        <w:trPr>
          <w:trHeight w:hRule="exact" w:val="419"/>
        </w:trPr>
        <w:tc>
          <w:tcPr>
            <w:tcW w:w="1980" w:type="dxa"/>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Подсолнечник</w:t>
            </w:r>
          </w:p>
        </w:tc>
        <w:tc>
          <w:tcPr>
            <w:tcW w:w="1701"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13 816</w:t>
            </w:r>
          </w:p>
        </w:tc>
        <w:tc>
          <w:tcPr>
            <w:tcW w:w="1984"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3 929</w:t>
            </w:r>
          </w:p>
        </w:tc>
        <w:tc>
          <w:tcPr>
            <w:tcW w:w="1701"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18 869</w:t>
            </w:r>
          </w:p>
        </w:tc>
        <w:tc>
          <w:tcPr>
            <w:tcW w:w="2268"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7 606</w:t>
            </w:r>
          </w:p>
        </w:tc>
      </w:tr>
      <w:tr w:rsidR="0023024D" w:rsidRPr="0023024D" w:rsidTr="0023024D">
        <w:trPr>
          <w:trHeight w:hRule="exact" w:val="425"/>
        </w:trPr>
        <w:tc>
          <w:tcPr>
            <w:tcW w:w="1980" w:type="dxa"/>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Прочее</w:t>
            </w:r>
          </w:p>
        </w:tc>
        <w:tc>
          <w:tcPr>
            <w:tcW w:w="1701"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3 355</w:t>
            </w:r>
          </w:p>
        </w:tc>
        <w:tc>
          <w:tcPr>
            <w:tcW w:w="1984"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2 290</w:t>
            </w:r>
          </w:p>
        </w:tc>
        <w:tc>
          <w:tcPr>
            <w:tcW w:w="1701"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7 929</w:t>
            </w:r>
          </w:p>
        </w:tc>
        <w:tc>
          <w:tcPr>
            <w:tcW w:w="2268"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7 858</w:t>
            </w:r>
          </w:p>
        </w:tc>
      </w:tr>
      <w:tr w:rsidR="0023024D" w:rsidRPr="0023024D" w:rsidTr="0023024D">
        <w:trPr>
          <w:trHeight w:hRule="exact" w:val="432"/>
        </w:trPr>
        <w:tc>
          <w:tcPr>
            <w:tcW w:w="1980" w:type="dxa"/>
          </w:tcPr>
          <w:p w:rsidR="0023024D" w:rsidRPr="0023024D" w:rsidRDefault="0023024D" w:rsidP="008616EE">
            <w:pPr>
              <w:pStyle w:val="4"/>
              <w:shd w:val="clear" w:color="auto" w:fill="auto"/>
              <w:spacing w:after="0" w:line="240" w:lineRule="auto"/>
              <w:ind w:left="60"/>
              <w:rPr>
                <w:rFonts w:ascii="Times New Roman" w:hAnsi="Times New Roman" w:cs="Times New Roman"/>
                <w:sz w:val="24"/>
                <w:szCs w:val="24"/>
              </w:rPr>
            </w:pPr>
            <w:r w:rsidRPr="0023024D">
              <w:rPr>
                <w:rFonts w:ascii="Times New Roman" w:hAnsi="Times New Roman" w:cs="Times New Roman"/>
                <w:sz w:val="24"/>
                <w:szCs w:val="24"/>
              </w:rPr>
              <w:t>Итого</w:t>
            </w:r>
          </w:p>
        </w:tc>
        <w:tc>
          <w:tcPr>
            <w:tcW w:w="1701"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174 656</w:t>
            </w:r>
          </w:p>
        </w:tc>
        <w:tc>
          <w:tcPr>
            <w:tcW w:w="1984" w:type="dxa"/>
          </w:tcPr>
          <w:p w:rsidR="0023024D" w:rsidRPr="0023024D" w:rsidRDefault="0023024D" w:rsidP="008616EE">
            <w:pPr>
              <w:pStyle w:val="4"/>
              <w:shd w:val="clear" w:color="auto" w:fill="auto"/>
              <w:spacing w:after="0" w:line="240" w:lineRule="auto"/>
              <w:ind w:right="120"/>
              <w:jc w:val="right"/>
              <w:rPr>
                <w:rFonts w:ascii="Times New Roman" w:hAnsi="Times New Roman" w:cs="Times New Roman"/>
                <w:sz w:val="24"/>
                <w:szCs w:val="24"/>
              </w:rPr>
            </w:pPr>
            <w:r w:rsidRPr="0023024D">
              <w:rPr>
                <w:rFonts w:ascii="Times New Roman" w:hAnsi="Times New Roman" w:cs="Times New Roman"/>
                <w:sz w:val="24"/>
                <w:szCs w:val="24"/>
              </w:rPr>
              <w:t>40 127</w:t>
            </w:r>
          </w:p>
        </w:tc>
        <w:tc>
          <w:tcPr>
            <w:tcW w:w="1701"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242 263</w:t>
            </w:r>
          </w:p>
        </w:tc>
        <w:tc>
          <w:tcPr>
            <w:tcW w:w="2268" w:type="dxa"/>
          </w:tcPr>
          <w:p w:rsidR="0023024D" w:rsidRPr="0023024D" w:rsidRDefault="0023024D" w:rsidP="008616EE">
            <w:pPr>
              <w:pStyle w:val="4"/>
              <w:shd w:val="clear" w:color="auto" w:fill="auto"/>
              <w:spacing w:after="0" w:line="240" w:lineRule="auto"/>
              <w:ind w:right="100"/>
              <w:jc w:val="right"/>
              <w:rPr>
                <w:rFonts w:ascii="Times New Roman" w:hAnsi="Times New Roman" w:cs="Times New Roman"/>
                <w:sz w:val="24"/>
                <w:szCs w:val="24"/>
              </w:rPr>
            </w:pPr>
            <w:r w:rsidRPr="0023024D">
              <w:rPr>
                <w:rFonts w:ascii="Times New Roman" w:hAnsi="Times New Roman" w:cs="Times New Roman"/>
                <w:sz w:val="24"/>
                <w:szCs w:val="24"/>
              </w:rPr>
              <w:t>57 577</w:t>
            </w:r>
          </w:p>
        </w:tc>
      </w:tr>
    </w:tbl>
    <w:p w:rsidR="0023024D" w:rsidRDefault="0023024D" w:rsidP="008616EE">
      <w:pPr>
        <w:widowControl w:val="0"/>
        <w:spacing w:after="0" w:line="360" w:lineRule="auto"/>
        <w:ind w:firstLine="709"/>
        <w:jc w:val="both"/>
        <w:rPr>
          <w:rFonts w:ascii="Times New Roman" w:hAnsi="Times New Roman" w:cs="Times New Roman"/>
          <w:sz w:val="28"/>
          <w:szCs w:val="28"/>
        </w:rPr>
      </w:pPr>
    </w:p>
    <w:p w:rsidR="00575FA8" w:rsidRDefault="00575FA8" w:rsidP="008616EE">
      <w:pPr>
        <w:widowControl w:val="0"/>
        <w:spacing w:after="0" w:line="360" w:lineRule="auto"/>
        <w:ind w:firstLine="709"/>
        <w:jc w:val="both"/>
        <w:rPr>
          <w:rFonts w:ascii="Times New Roman" w:hAnsi="Times New Roman" w:cs="Times New Roman"/>
          <w:sz w:val="28"/>
          <w:szCs w:val="28"/>
        </w:rPr>
      </w:pPr>
      <w:r w:rsidRPr="00575FA8">
        <w:rPr>
          <w:rFonts w:ascii="Times New Roman" w:hAnsi="Times New Roman" w:cs="Times New Roman"/>
          <w:sz w:val="28"/>
          <w:szCs w:val="28"/>
        </w:rPr>
        <w:t xml:space="preserve">По сравнению с предыдущим годом Группа </w:t>
      </w:r>
      <w:r w:rsidR="000A0E65" w:rsidRPr="000A0E65">
        <w:rPr>
          <w:rFonts w:ascii="Times New Roman" w:hAnsi="Times New Roman" w:cs="Times New Roman"/>
          <w:sz w:val="28"/>
          <w:szCs w:val="28"/>
        </w:rPr>
        <w:t>«</w:t>
      </w:r>
      <w:r w:rsidR="000A0E65">
        <w:rPr>
          <w:rFonts w:ascii="Times New Roman" w:hAnsi="Times New Roman" w:cs="Times New Roman"/>
          <w:sz w:val="28"/>
          <w:szCs w:val="28"/>
        </w:rPr>
        <w:t>Талина</w:t>
      </w:r>
      <w:r w:rsidR="000A0E65" w:rsidRPr="000A0E65">
        <w:rPr>
          <w:rFonts w:ascii="Times New Roman" w:hAnsi="Times New Roman" w:cs="Times New Roman"/>
          <w:sz w:val="28"/>
          <w:szCs w:val="28"/>
        </w:rPr>
        <w:t>»</w:t>
      </w:r>
      <w:r w:rsidRPr="00575FA8">
        <w:rPr>
          <w:rFonts w:ascii="Times New Roman" w:hAnsi="Times New Roman" w:cs="Times New Roman"/>
          <w:sz w:val="28"/>
          <w:szCs w:val="28"/>
        </w:rPr>
        <w:t xml:space="preserve"> увеличила урожай на 39 % до 242 тысяч тонн (</w:t>
      </w:r>
      <w:proofErr w:type="spellStart"/>
      <w:r w:rsidRPr="00575FA8">
        <w:rPr>
          <w:rFonts w:ascii="Times New Roman" w:hAnsi="Times New Roman" w:cs="Times New Roman"/>
          <w:sz w:val="28"/>
          <w:szCs w:val="28"/>
        </w:rPr>
        <w:t>валовый</w:t>
      </w:r>
      <w:proofErr w:type="spellEnd"/>
      <w:r w:rsidRPr="00575FA8">
        <w:rPr>
          <w:rFonts w:ascii="Times New Roman" w:hAnsi="Times New Roman" w:cs="Times New Roman"/>
          <w:sz w:val="28"/>
          <w:szCs w:val="28"/>
        </w:rPr>
        <w:t xml:space="preserve"> сбор)</w:t>
      </w:r>
      <w:proofErr w:type="gramStart"/>
      <w:r w:rsidRPr="00575FA8">
        <w:rPr>
          <w:rFonts w:ascii="Times New Roman" w:hAnsi="Times New Roman" w:cs="Times New Roman"/>
          <w:sz w:val="28"/>
          <w:szCs w:val="28"/>
        </w:rPr>
        <w:t>.</w:t>
      </w:r>
      <w:proofErr w:type="gramEnd"/>
      <w:r w:rsidRPr="00575FA8">
        <w:rPr>
          <w:rFonts w:ascii="Times New Roman" w:hAnsi="Times New Roman" w:cs="Times New Roman"/>
          <w:sz w:val="28"/>
          <w:szCs w:val="28"/>
        </w:rPr>
        <w:t xml:space="preserve"> </w:t>
      </w:r>
      <w:r w:rsidR="008616EE">
        <w:rPr>
          <w:rFonts w:ascii="Times New Roman" w:hAnsi="Times New Roman" w:cs="Times New Roman"/>
          <w:sz w:val="28"/>
          <w:szCs w:val="28"/>
        </w:rPr>
        <w:t>(</w:t>
      </w:r>
      <w:proofErr w:type="gramStart"/>
      <w:r w:rsidR="008616EE">
        <w:rPr>
          <w:rFonts w:ascii="Times New Roman" w:hAnsi="Times New Roman" w:cs="Times New Roman"/>
          <w:sz w:val="28"/>
          <w:szCs w:val="28"/>
        </w:rPr>
        <w:t>р</w:t>
      </w:r>
      <w:proofErr w:type="gramEnd"/>
      <w:r w:rsidR="008616EE">
        <w:rPr>
          <w:rFonts w:ascii="Times New Roman" w:hAnsi="Times New Roman" w:cs="Times New Roman"/>
          <w:sz w:val="28"/>
          <w:szCs w:val="28"/>
        </w:rPr>
        <w:t>исунок 2.5</w:t>
      </w:r>
      <w:r>
        <w:rPr>
          <w:rFonts w:ascii="Times New Roman" w:hAnsi="Times New Roman" w:cs="Times New Roman"/>
          <w:sz w:val="28"/>
          <w:szCs w:val="28"/>
        </w:rPr>
        <w:t>)</w:t>
      </w:r>
    </w:p>
    <w:p w:rsidR="00575FA8" w:rsidRDefault="00575FA8" w:rsidP="008616EE">
      <w:pPr>
        <w:widowControl w:val="0"/>
        <w:spacing w:after="0" w:line="360" w:lineRule="auto"/>
        <w:ind w:firstLine="709"/>
        <w:jc w:val="both"/>
        <w:rPr>
          <w:rFonts w:ascii="Times New Roman" w:hAnsi="Times New Roman" w:cs="Times New Roman"/>
          <w:sz w:val="28"/>
          <w:szCs w:val="28"/>
        </w:rPr>
      </w:pPr>
      <w:r>
        <w:rPr>
          <w:noProof/>
          <w:lang w:eastAsia="ru-RU"/>
        </w:rPr>
        <w:lastRenderedPageBreak/>
        <w:drawing>
          <wp:inline distT="0" distB="0" distL="0" distR="0">
            <wp:extent cx="4572000" cy="274320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575FA8" w:rsidRDefault="008616EE"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2.5</w:t>
      </w:r>
      <w:r w:rsidR="00575FA8">
        <w:rPr>
          <w:rFonts w:ascii="Times New Roman" w:hAnsi="Times New Roman" w:cs="Times New Roman"/>
          <w:sz w:val="28"/>
          <w:szCs w:val="28"/>
        </w:rPr>
        <w:t xml:space="preserve"> – Динамика валового сбора зерна, тыс</w:t>
      </w:r>
      <w:proofErr w:type="gramStart"/>
      <w:r w:rsidR="00575FA8">
        <w:rPr>
          <w:rFonts w:ascii="Times New Roman" w:hAnsi="Times New Roman" w:cs="Times New Roman"/>
          <w:sz w:val="28"/>
          <w:szCs w:val="28"/>
        </w:rPr>
        <w:t>.т</w:t>
      </w:r>
      <w:proofErr w:type="gramEnd"/>
      <w:r w:rsidR="00575FA8">
        <w:rPr>
          <w:rFonts w:ascii="Times New Roman" w:hAnsi="Times New Roman" w:cs="Times New Roman"/>
          <w:sz w:val="28"/>
          <w:szCs w:val="28"/>
        </w:rPr>
        <w:t>онн</w:t>
      </w:r>
    </w:p>
    <w:p w:rsidR="00575FA8" w:rsidRPr="00575FA8" w:rsidRDefault="00575FA8" w:rsidP="008616EE">
      <w:pPr>
        <w:widowControl w:val="0"/>
        <w:spacing w:after="0" w:line="360" w:lineRule="auto"/>
        <w:ind w:firstLine="709"/>
        <w:jc w:val="both"/>
        <w:rPr>
          <w:rFonts w:ascii="Times New Roman" w:hAnsi="Times New Roman" w:cs="Times New Roman"/>
          <w:b/>
          <w:sz w:val="28"/>
          <w:szCs w:val="28"/>
        </w:rPr>
      </w:pPr>
    </w:p>
    <w:p w:rsidR="00575FA8" w:rsidRDefault="00575FA8" w:rsidP="008616EE">
      <w:pPr>
        <w:widowControl w:val="0"/>
        <w:spacing w:after="0" w:line="360" w:lineRule="auto"/>
        <w:ind w:firstLine="709"/>
        <w:jc w:val="both"/>
        <w:rPr>
          <w:rFonts w:ascii="Times New Roman" w:hAnsi="Times New Roman" w:cs="Times New Roman"/>
          <w:sz w:val="28"/>
          <w:szCs w:val="28"/>
        </w:rPr>
      </w:pPr>
      <w:r w:rsidRPr="00575FA8">
        <w:rPr>
          <w:rFonts w:ascii="Times New Roman" w:hAnsi="Times New Roman" w:cs="Times New Roman"/>
          <w:sz w:val="28"/>
          <w:szCs w:val="28"/>
        </w:rPr>
        <w:t xml:space="preserve">В зачетном весе сбор зерновых составил 229 тысяч тонн. В ходе уборочной кампании были обработаны земли площадью около 60 000 га в </w:t>
      </w:r>
      <w:r>
        <w:rPr>
          <w:rFonts w:ascii="Times New Roman" w:hAnsi="Times New Roman" w:cs="Times New Roman"/>
          <w:sz w:val="28"/>
          <w:szCs w:val="28"/>
        </w:rPr>
        <w:t>Поволжье</w:t>
      </w:r>
      <w:r w:rsidRPr="00575FA8">
        <w:rPr>
          <w:rFonts w:ascii="Times New Roman" w:hAnsi="Times New Roman" w:cs="Times New Roman"/>
          <w:sz w:val="28"/>
          <w:szCs w:val="28"/>
        </w:rPr>
        <w:t>. Таким образом, на сегодняш</w:t>
      </w:r>
      <w:r w:rsidRPr="00575FA8">
        <w:rPr>
          <w:rFonts w:ascii="Times New Roman" w:hAnsi="Times New Roman" w:cs="Times New Roman"/>
          <w:sz w:val="28"/>
          <w:szCs w:val="28"/>
        </w:rPr>
        <w:softHyphen/>
        <w:t>ний день растениеводческое подразделе</w:t>
      </w:r>
      <w:r w:rsidRPr="00575FA8">
        <w:rPr>
          <w:rFonts w:ascii="Times New Roman" w:hAnsi="Times New Roman" w:cs="Times New Roman"/>
          <w:sz w:val="28"/>
          <w:szCs w:val="28"/>
        </w:rPr>
        <w:softHyphen/>
        <w:t xml:space="preserve">ние компании обеспечивает потребности Группы в зерне почти на 25 %, и этот показатель продолжает расти. </w:t>
      </w:r>
    </w:p>
    <w:p w:rsidR="00575FA8" w:rsidRDefault="008616EE"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рисунке 2.6</w:t>
      </w:r>
      <w:r w:rsidR="00575FA8">
        <w:rPr>
          <w:rFonts w:ascii="Times New Roman" w:hAnsi="Times New Roman" w:cs="Times New Roman"/>
          <w:sz w:val="28"/>
          <w:szCs w:val="28"/>
        </w:rPr>
        <w:t xml:space="preserve"> приведены финансовые показатели по сегменту «Растениеводство». </w:t>
      </w:r>
    </w:p>
    <w:p w:rsidR="00575FA8" w:rsidRDefault="00575FA8" w:rsidP="008616EE">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704975"/>
            <wp:effectExtent l="0" t="0" r="0" b="9525"/>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575FA8" w:rsidRDefault="00575FA8" w:rsidP="008616EE">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600200"/>
            <wp:effectExtent l="0" t="0" r="0" b="0"/>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75FA8" w:rsidRDefault="00575FA8" w:rsidP="008616EE">
      <w:pPr>
        <w:widowControl w:val="0"/>
        <w:spacing w:after="0" w:line="360" w:lineRule="auto"/>
        <w:jc w:val="both"/>
        <w:rPr>
          <w:rFonts w:ascii="Times New Roman" w:hAnsi="Times New Roman" w:cs="Times New Roman"/>
          <w:sz w:val="28"/>
          <w:szCs w:val="28"/>
        </w:rPr>
      </w:pPr>
      <w:r>
        <w:rPr>
          <w:noProof/>
          <w:lang w:eastAsia="ru-RU"/>
        </w:rPr>
        <w:lastRenderedPageBreak/>
        <w:drawing>
          <wp:inline distT="0" distB="0" distL="0" distR="0">
            <wp:extent cx="4572000" cy="1485900"/>
            <wp:effectExtent l="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575FA8" w:rsidRDefault="00575FA8" w:rsidP="008616EE">
      <w:pPr>
        <w:widowControl w:val="0"/>
        <w:spacing w:after="0" w:line="360" w:lineRule="auto"/>
        <w:jc w:val="both"/>
        <w:rPr>
          <w:rFonts w:ascii="Times New Roman" w:hAnsi="Times New Roman" w:cs="Times New Roman"/>
          <w:sz w:val="28"/>
          <w:szCs w:val="28"/>
        </w:rPr>
      </w:pPr>
      <w:r>
        <w:rPr>
          <w:noProof/>
          <w:lang w:eastAsia="ru-RU"/>
        </w:rPr>
        <w:drawing>
          <wp:inline distT="0" distB="0" distL="0" distR="0">
            <wp:extent cx="4572000" cy="1714500"/>
            <wp:effectExtent l="0" t="0" r="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575FA8" w:rsidRDefault="00575FA8" w:rsidP="008616EE">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2.</w:t>
      </w:r>
      <w:r w:rsidR="008616EE">
        <w:rPr>
          <w:rFonts w:ascii="Times New Roman" w:hAnsi="Times New Roman" w:cs="Times New Roman"/>
          <w:sz w:val="28"/>
          <w:szCs w:val="28"/>
        </w:rPr>
        <w:t>6</w:t>
      </w:r>
      <w:r>
        <w:rPr>
          <w:rFonts w:ascii="Times New Roman" w:hAnsi="Times New Roman" w:cs="Times New Roman"/>
          <w:sz w:val="28"/>
          <w:szCs w:val="28"/>
        </w:rPr>
        <w:t xml:space="preserve"> – Основные финансовые показатели сегмента «Растениеводства» за период 2012-2014 г.</w:t>
      </w:r>
    </w:p>
    <w:p w:rsidR="00575FA8" w:rsidRDefault="00575FA8" w:rsidP="008616EE">
      <w:pPr>
        <w:widowControl w:val="0"/>
        <w:spacing w:after="0" w:line="360" w:lineRule="auto"/>
        <w:ind w:firstLine="709"/>
        <w:jc w:val="both"/>
        <w:rPr>
          <w:rFonts w:ascii="Times New Roman" w:hAnsi="Times New Roman" w:cs="Times New Roman"/>
          <w:sz w:val="28"/>
          <w:szCs w:val="28"/>
        </w:rPr>
      </w:pPr>
    </w:p>
    <w:p w:rsidR="0023024D" w:rsidRDefault="00575FA8"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Анализируя их, можно отметить, что о</w:t>
      </w:r>
      <w:r w:rsidRPr="00575FA8">
        <w:rPr>
          <w:rFonts w:ascii="Times New Roman" w:hAnsi="Times New Roman" w:cs="Times New Roman"/>
          <w:sz w:val="28"/>
          <w:szCs w:val="28"/>
        </w:rPr>
        <w:t>бъем продаж в сегменте «растениеводство» по итогам 2014 года вырос на 70 %, составив 237 106 тонн различных культур, по сравнению с 139 565 тоннами в 2013 году. Благодаря росту цен на зерновые во втором полугодии финансо</w:t>
      </w:r>
      <w:r w:rsidRPr="00575FA8">
        <w:rPr>
          <w:rFonts w:ascii="Times New Roman" w:hAnsi="Times New Roman" w:cs="Times New Roman"/>
          <w:sz w:val="28"/>
          <w:szCs w:val="28"/>
        </w:rPr>
        <w:softHyphen/>
        <w:t xml:space="preserve">вые показатели также были сильными: </w:t>
      </w:r>
      <w:r w:rsidRPr="00575FA8">
        <w:rPr>
          <w:rFonts w:ascii="Times New Roman" w:hAnsi="Times New Roman" w:cs="Times New Roman"/>
          <w:sz w:val="28"/>
          <w:szCs w:val="28"/>
          <w:lang w:val="en-US"/>
        </w:rPr>
        <w:t>EBITDA</w:t>
      </w:r>
      <w:r w:rsidRPr="003E0DCE">
        <w:rPr>
          <w:rFonts w:ascii="Times New Roman" w:hAnsi="Times New Roman" w:cs="Times New Roman"/>
          <w:sz w:val="28"/>
          <w:szCs w:val="28"/>
        </w:rPr>
        <w:t xml:space="preserve"> </w:t>
      </w:r>
      <w:r w:rsidRPr="00575FA8">
        <w:rPr>
          <w:rFonts w:ascii="Times New Roman" w:hAnsi="Times New Roman" w:cs="Times New Roman"/>
          <w:sz w:val="28"/>
          <w:szCs w:val="28"/>
        </w:rPr>
        <w:t>выросла более чем вдвое до 12</w:t>
      </w:r>
      <w:proofErr w:type="gramStart"/>
      <w:r w:rsidRPr="00575FA8">
        <w:rPr>
          <w:rFonts w:ascii="Times New Roman" w:hAnsi="Times New Roman" w:cs="Times New Roman"/>
          <w:sz w:val="28"/>
          <w:szCs w:val="28"/>
        </w:rPr>
        <w:t>,7</w:t>
      </w:r>
      <w:proofErr w:type="gramEnd"/>
      <w:r w:rsidRPr="00575FA8">
        <w:rPr>
          <w:rFonts w:ascii="Times New Roman" w:hAnsi="Times New Roman" w:cs="Times New Roman"/>
          <w:sz w:val="28"/>
          <w:szCs w:val="28"/>
        </w:rPr>
        <w:t xml:space="preserve"> </w:t>
      </w:r>
      <w:proofErr w:type="spellStart"/>
      <w:r w:rsidRPr="00575FA8">
        <w:rPr>
          <w:rFonts w:ascii="Times New Roman" w:hAnsi="Times New Roman" w:cs="Times New Roman"/>
          <w:sz w:val="28"/>
          <w:szCs w:val="28"/>
        </w:rPr>
        <w:t>млн</w:t>
      </w:r>
      <w:proofErr w:type="spellEnd"/>
      <w:r w:rsidRPr="00575FA8">
        <w:rPr>
          <w:rFonts w:ascii="Times New Roman" w:hAnsi="Times New Roman" w:cs="Times New Roman"/>
          <w:sz w:val="28"/>
          <w:szCs w:val="28"/>
        </w:rPr>
        <w:t xml:space="preserve"> долл. США при уровне рентабельности по </w:t>
      </w:r>
      <w:r w:rsidRPr="00575FA8">
        <w:rPr>
          <w:rFonts w:ascii="Times New Roman" w:hAnsi="Times New Roman" w:cs="Times New Roman"/>
          <w:sz w:val="28"/>
          <w:szCs w:val="28"/>
          <w:lang w:val="en-US"/>
        </w:rPr>
        <w:t>EBITDA</w:t>
      </w:r>
      <w:r w:rsidRPr="003E0DCE">
        <w:rPr>
          <w:rFonts w:ascii="Times New Roman" w:hAnsi="Times New Roman" w:cs="Times New Roman"/>
          <w:sz w:val="28"/>
          <w:szCs w:val="28"/>
        </w:rPr>
        <w:t xml:space="preserve"> </w:t>
      </w:r>
      <w:r w:rsidRPr="00575FA8">
        <w:rPr>
          <w:rFonts w:ascii="Times New Roman" w:hAnsi="Times New Roman" w:cs="Times New Roman"/>
          <w:sz w:val="28"/>
          <w:szCs w:val="28"/>
        </w:rPr>
        <w:t>в 31 %.</w:t>
      </w:r>
    </w:p>
    <w:p w:rsidR="003E0DCE" w:rsidRDefault="00EC2B6C" w:rsidP="003E0DC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целом по </w:t>
      </w:r>
      <w:proofErr w:type="spellStart"/>
      <w:r>
        <w:rPr>
          <w:rFonts w:ascii="Times New Roman" w:hAnsi="Times New Roman" w:cs="Times New Roman"/>
          <w:sz w:val="28"/>
          <w:szCs w:val="28"/>
        </w:rPr>
        <w:t>агрохолдингу</w:t>
      </w:r>
      <w:proofErr w:type="spellEnd"/>
      <w:r>
        <w:rPr>
          <w:rFonts w:ascii="Times New Roman" w:hAnsi="Times New Roman" w:cs="Times New Roman"/>
          <w:sz w:val="28"/>
          <w:szCs w:val="28"/>
        </w:rPr>
        <w:t xml:space="preserve"> стоит отметить, что в</w:t>
      </w:r>
      <w:r w:rsidRPr="00EC2B6C">
        <w:rPr>
          <w:rFonts w:ascii="Times New Roman" w:hAnsi="Times New Roman" w:cs="Times New Roman"/>
          <w:sz w:val="28"/>
          <w:szCs w:val="28"/>
        </w:rPr>
        <w:t xml:space="preserve"> 2014 году рублевая выручка</w:t>
      </w:r>
      <w:r>
        <w:rPr>
          <w:rFonts w:ascii="Times New Roman" w:hAnsi="Times New Roman" w:cs="Times New Roman"/>
          <w:sz w:val="28"/>
          <w:szCs w:val="28"/>
        </w:rPr>
        <w:t xml:space="preserve"> </w:t>
      </w:r>
      <w:r w:rsidRPr="00EC2B6C">
        <w:rPr>
          <w:rFonts w:ascii="Times New Roman" w:hAnsi="Times New Roman" w:cs="Times New Roman"/>
          <w:sz w:val="28"/>
          <w:szCs w:val="28"/>
        </w:rPr>
        <w:t xml:space="preserve">Группы </w:t>
      </w:r>
      <w:r w:rsidR="000A0E65" w:rsidRPr="000A0E65">
        <w:rPr>
          <w:rFonts w:ascii="Times New Roman" w:hAnsi="Times New Roman" w:cs="Times New Roman"/>
          <w:sz w:val="28"/>
          <w:szCs w:val="28"/>
        </w:rPr>
        <w:t>«</w:t>
      </w:r>
      <w:r w:rsidR="000A0E65">
        <w:rPr>
          <w:rFonts w:ascii="Times New Roman" w:hAnsi="Times New Roman" w:cs="Times New Roman"/>
          <w:sz w:val="28"/>
          <w:szCs w:val="28"/>
        </w:rPr>
        <w:t>Талина</w:t>
      </w:r>
      <w:r w:rsidR="000A0E65" w:rsidRPr="000A0E65">
        <w:rPr>
          <w:rFonts w:ascii="Times New Roman" w:hAnsi="Times New Roman" w:cs="Times New Roman"/>
          <w:sz w:val="28"/>
          <w:szCs w:val="28"/>
        </w:rPr>
        <w:t>»</w:t>
      </w:r>
      <w:r w:rsidRPr="00EC2B6C">
        <w:rPr>
          <w:rFonts w:ascii="Times New Roman" w:hAnsi="Times New Roman" w:cs="Times New Roman"/>
          <w:sz w:val="28"/>
          <w:szCs w:val="28"/>
        </w:rPr>
        <w:t xml:space="preserve"> выросла на 30 %</w:t>
      </w:r>
      <w:r>
        <w:rPr>
          <w:rFonts w:ascii="Times New Roman" w:hAnsi="Times New Roman" w:cs="Times New Roman"/>
          <w:sz w:val="28"/>
          <w:szCs w:val="28"/>
        </w:rPr>
        <w:t xml:space="preserve"> </w:t>
      </w:r>
      <w:r w:rsidRPr="00EC2B6C">
        <w:rPr>
          <w:rFonts w:ascii="Times New Roman" w:hAnsi="Times New Roman" w:cs="Times New Roman"/>
          <w:sz w:val="28"/>
          <w:szCs w:val="28"/>
        </w:rPr>
        <w:t xml:space="preserve">до 68,7 </w:t>
      </w:r>
      <w:proofErr w:type="spellStart"/>
      <w:proofErr w:type="gramStart"/>
      <w:r w:rsidRPr="00EC2B6C">
        <w:rPr>
          <w:rFonts w:ascii="Times New Roman" w:hAnsi="Times New Roman" w:cs="Times New Roman"/>
          <w:sz w:val="28"/>
          <w:szCs w:val="28"/>
        </w:rPr>
        <w:t>млрд</w:t>
      </w:r>
      <w:proofErr w:type="spellEnd"/>
      <w:proofErr w:type="gramEnd"/>
      <w:r w:rsidRPr="00EC2B6C">
        <w:rPr>
          <w:rFonts w:ascii="Times New Roman" w:hAnsi="Times New Roman" w:cs="Times New Roman"/>
          <w:sz w:val="28"/>
          <w:szCs w:val="28"/>
        </w:rPr>
        <w:t xml:space="preserve"> руб., а рентабельность</w:t>
      </w:r>
      <w:r>
        <w:rPr>
          <w:rFonts w:ascii="Times New Roman" w:hAnsi="Times New Roman" w:cs="Times New Roman"/>
          <w:sz w:val="28"/>
          <w:szCs w:val="28"/>
        </w:rPr>
        <w:t xml:space="preserve"> </w:t>
      </w:r>
      <w:r w:rsidRPr="00EC2B6C">
        <w:rPr>
          <w:rFonts w:ascii="Times New Roman" w:hAnsi="Times New Roman" w:cs="Times New Roman"/>
          <w:sz w:val="28"/>
          <w:szCs w:val="28"/>
        </w:rPr>
        <w:t>по EBITDA достигла 24 %.</w:t>
      </w: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sz w:val="28"/>
          <w:szCs w:val="28"/>
        </w:rPr>
      </w:pPr>
    </w:p>
    <w:p w:rsidR="008B792A" w:rsidRDefault="008B792A" w:rsidP="008B792A">
      <w:pPr>
        <w:rPr>
          <w:rFonts w:ascii="Times New Roman" w:hAnsi="Times New Roman" w:cs="Times New Roman"/>
          <w:b/>
          <w:sz w:val="28"/>
          <w:szCs w:val="28"/>
        </w:rPr>
      </w:pPr>
    </w:p>
    <w:p w:rsidR="007B2A92" w:rsidRDefault="008B792A" w:rsidP="008B792A">
      <w:pPr>
        <w:rPr>
          <w:rFonts w:ascii="Times New Roman" w:hAnsi="Times New Roman" w:cs="Times New Roman"/>
          <w:b/>
          <w:sz w:val="28"/>
          <w:szCs w:val="28"/>
        </w:rPr>
      </w:pPr>
      <w:r>
        <w:rPr>
          <w:rFonts w:ascii="Times New Roman" w:hAnsi="Times New Roman" w:cs="Times New Roman"/>
          <w:b/>
          <w:sz w:val="28"/>
          <w:szCs w:val="28"/>
        </w:rPr>
        <w:t xml:space="preserve">         </w:t>
      </w:r>
      <w:r w:rsidR="007B2A92" w:rsidRPr="007B2A92">
        <w:rPr>
          <w:rFonts w:ascii="Times New Roman" w:hAnsi="Times New Roman" w:cs="Times New Roman"/>
          <w:b/>
          <w:sz w:val="28"/>
          <w:szCs w:val="28"/>
        </w:rPr>
        <w:t>3 Направления развития организационных объединений предприятий</w:t>
      </w:r>
    </w:p>
    <w:p w:rsidR="00F4450E" w:rsidRPr="003E0DCE" w:rsidRDefault="00F4450E" w:rsidP="00F4450E">
      <w:pPr>
        <w:widowControl w:val="0"/>
        <w:spacing w:after="0" w:line="360" w:lineRule="auto"/>
        <w:ind w:left="709"/>
        <w:jc w:val="both"/>
        <w:rPr>
          <w:rFonts w:ascii="Times New Roman" w:hAnsi="Times New Roman" w:cs="Times New Roman"/>
          <w:sz w:val="28"/>
          <w:szCs w:val="28"/>
        </w:rPr>
      </w:pPr>
    </w:p>
    <w:p w:rsidR="007B2A92" w:rsidRDefault="007B2A92" w:rsidP="00F4450E">
      <w:pPr>
        <w:widowControl w:val="0"/>
        <w:spacing w:after="0" w:line="360" w:lineRule="auto"/>
        <w:ind w:left="709"/>
        <w:jc w:val="both"/>
        <w:rPr>
          <w:rFonts w:ascii="Times New Roman" w:hAnsi="Times New Roman" w:cs="Times New Roman"/>
          <w:b/>
          <w:sz w:val="28"/>
          <w:szCs w:val="28"/>
        </w:rPr>
      </w:pPr>
      <w:r w:rsidRPr="007B2A92">
        <w:rPr>
          <w:rFonts w:ascii="Times New Roman" w:hAnsi="Times New Roman" w:cs="Times New Roman"/>
          <w:b/>
          <w:sz w:val="28"/>
          <w:szCs w:val="28"/>
        </w:rPr>
        <w:t>3.1 Развитие стратегического партнерства как фактора повышения конкурентоспособности предприятия</w:t>
      </w:r>
    </w:p>
    <w:p w:rsidR="007B2A92" w:rsidRDefault="007B2A92" w:rsidP="008616EE">
      <w:pPr>
        <w:widowControl w:val="0"/>
        <w:spacing w:after="0" w:line="360" w:lineRule="auto"/>
        <w:ind w:firstLine="709"/>
        <w:jc w:val="both"/>
        <w:rPr>
          <w:rFonts w:ascii="Times New Roman" w:hAnsi="Times New Roman" w:cs="Times New Roman"/>
          <w:b/>
          <w:sz w:val="28"/>
          <w:szCs w:val="28"/>
        </w:rPr>
      </w:pPr>
    </w:p>
    <w:p w:rsidR="007B2A92" w:rsidRDefault="007B2A92"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7B2A92">
        <w:rPr>
          <w:rFonts w:ascii="Times New Roman" w:hAnsi="Times New Roman" w:cs="Times New Roman"/>
          <w:sz w:val="28"/>
          <w:szCs w:val="28"/>
        </w:rPr>
        <w:t>тратегические партнерства</w:t>
      </w:r>
      <w:r>
        <w:rPr>
          <w:rFonts w:ascii="Times New Roman" w:hAnsi="Times New Roman" w:cs="Times New Roman"/>
          <w:sz w:val="28"/>
          <w:szCs w:val="28"/>
        </w:rPr>
        <w:t xml:space="preserve"> </w:t>
      </w:r>
      <w:r w:rsidRPr="007B2A92">
        <w:rPr>
          <w:rFonts w:ascii="Times New Roman" w:hAnsi="Times New Roman" w:cs="Times New Roman"/>
          <w:sz w:val="28"/>
          <w:szCs w:val="28"/>
        </w:rPr>
        <w:t>представляют собой «мягкую» форму интеграции организаций, которую отличает</w:t>
      </w:r>
      <w:r>
        <w:rPr>
          <w:rFonts w:ascii="Times New Roman" w:hAnsi="Times New Roman" w:cs="Times New Roman"/>
          <w:sz w:val="28"/>
          <w:szCs w:val="28"/>
        </w:rPr>
        <w:t xml:space="preserve"> </w:t>
      </w:r>
      <w:r w:rsidRPr="007B2A92">
        <w:rPr>
          <w:rFonts w:ascii="Times New Roman" w:hAnsi="Times New Roman" w:cs="Times New Roman"/>
          <w:sz w:val="28"/>
          <w:szCs w:val="28"/>
        </w:rPr>
        <w:t>сохранение корпоративной структуры каждой из организаций участников</w:t>
      </w:r>
      <w:r>
        <w:rPr>
          <w:rFonts w:ascii="Times New Roman" w:hAnsi="Times New Roman" w:cs="Times New Roman"/>
          <w:sz w:val="28"/>
          <w:szCs w:val="28"/>
        </w:rPr>
        <w:t xml:space="preserve">. </w:t>
      </w:r>
      <w:r w:rsidRPr="007B2A92">
        <w:rPr>
          <w:rFonts w:ascii="Times New Roman" w:hAnsi="Times New Roman" w:cs="Times New Roman"/>
          <w:sz w:val="28"/>
          <w:szCs w:val="28"/>
        </w:rPr>
        <w:t xml:space="preserve">Многообразие целей создания </w:t>
      </w:r>
      <w:r>
        <w:rPr>
          <w:rFonts w:ascii="Times New Roman" w:hAnsi="Times New Roman" w:cs="Times New Roman"/>
          <w:sz w:val="28"/>
          <w:szCs w:val="28"/>
        </w:rPr>
        <w:t xml:space="preserve">стратегических партнерств </w:t>
      </w:r>
      <w:r w:rsidRPr="007B2A92">
        <w:rPr>
          <w:rFonts w:ascii="Times New Roman" w:hAnsi="Times New Roman" w:cs="Times New Roman"/>
          <w:sz w:val="28"/>
          <w:szCs w:val="28"/>
        </w:rPr>
        <w:t>создает необходимость формирования универсального набора целей, которыми</w:t>
      </w:r>
      <w:r>
        <w:rPr>
          <w:rFonts w:ascii="Times New Roman" w:hAnsi="Times New Roman" w:cs="Times New Roman"/>
          <w:sz w:val="28"/>
          <w:szCs w:val="28"/>
        </w:rPr>
        <w:t xml:space="preserve"> </w:t>
      </w:r>
      <w:r w:rsidRPr="007B2A92">
        <w:rPr>
          <w:rFonts w:ascii="Times New Roman" w:hAnsi="Times New Roman" w:cs="Times New Roman"/>
          <w:sz w:val="28"/>
          <w:szCs w:val="28"/>
        </w:rPr>
        <w:t xml:space="preserve">руководствуются компании при </w:t>
      </w:r>
      <w:r w:rsidRPr="007B2A92">
        <w:rPr>
          <w:rFonts w:ascii="Times New Roman" w:hAnsi="Times New Roman" w:cs="Times New Roman"/>
          <w:sz w:val="28"/>
          <w:szCs w:val="28"/>
        </w:rPr>
        <w:lastRenderedPageBreak/>
        <w:t xml:space="preserve">создании </w:t>
      </w:r>
      <w:r>
        <w:rPr>
          <w:rFonts w:ascii="Times New Roman" w:hAnsi="Times New Roman" w:cs="Times New Roman"/>
          <w:sz w:val="28"/>
          <w:szCs w:val="28"/>
        </w:rPr>
        <w:t>данного объединения</w:t>
      </w:r>
      <w:r w:rsidRPr="007B2A92">
        <w:rPr>
          <w:rFonts w:ascii="Times New Roman" w:hAnsi="Times New Roman" w:cs="Times New Roman"/>
          <w:sz w:val="28"/>
          <w:szCs w:val="28"/>
        </w:rPr>
        <w:t xml:space="preserve">. </w:t>
      </w:r>
    </w:p>
    <w:p w:rsidR="007B2A92" w:rsidRDefault="007B2A92" w:rsidP="008616EE">
      <w:pPr>
        <w:widowControl w:val="0"/>
        <w:spacing w:after="0" w:line="360" w:lineRule="auto"/>
        <w:ind w:firstLine="709"/>
        <w:jc w:val="both"/>
        <w:rPr>
          <w:rFonts w:ascii="Times New Roman" w:hAnsi="Times New Roman" w:cs="Times New Roman"/>
          <w:sz w:val="28"/>
          <w:szCs w:val="28"/>
        </w:rPr>
      </w:pPr>
      <w:r w:rsidRPr="007B2A92">
        <w:rPr>
          <w:rFonts w:ascii="Times New Roman" w:hAnsi="Times New Roman" w:cs="Times New Roman"/>
          <w:sz w:val="28"/>
          <w:szCs w:val="28"/>
        </w:rPr>
        <w:t>В связи с этим автором</w:t>
      </w:r>
      <w:r>
        <w:rPr>
          <w:rFonts w:ascii="Times New Roman" w:hAnsi="Times New Roman" w:cs="Times New Roman"/>
          <w:sz w:val="28"/>
          <w:szCs w:val="28"/>
        </w:rPr>
        <w:t xml:space="preserve"> </w:t>
      </w:r>
      <w:r w:rsidRPr="007B2A92">
        <w:rPr>
          <w:rFonts w:ascii="Times New Roman" w:hAnsi="Times New Roman" w:cs="Times New Roman"/>
          <w:sz w:val="28"/>
          <w:szCs w:val="28"/>
        </w:rPr>
        <w:t>предлагается новый подход к определению основных</w:t>
      </w:r>
      <w:r>
        <w:rPr>
          <w:rFonts w:ascii="Times New Roman" w:hAnsi="Times New Roman" w:cs="Times New Roman"/>
          <w:sz w:val="28"/>
          <w:szCs w:val="28"/>
        </w:rPr>
        <w:t xml:space="preserve"> </w:t>
      </w:r>
      <w:r w:rsidRPr="007B2A92">
        <w:rPr>
          <w:rFonts w:ascii="Times New Roman" w:hAnsi="Times New Roman" w:cs="Times New Roman"/>
          <w:sz w:val="28"/>
          <w:szCs w:val="28"/>
        </w:rPr>
        <w:t xml:space="preserve">целей создания </w:t>
      </w:r>
      <w:r>
        <w:rPr>
          <w:rFonts w:ascii="Times New Roman" w:hAnsi="Times New Roman" w:cs="Times New Roman"/>
          <w:sz w:val="28"/>
          <w:szCs w:val="28"/>
        </w:rPr>
        <w:t>стратегического партнерства</w:t>
      </w:r>
      <w:r w:rsidRPr="007B2A92">
        <w:rPr>
          <w:rFonts w:ascii="Times New Roman" w:hAnsi="Times New Roman" w:cs="Times New Roman"/>
          <w:sz w:val="28"/>
          <w:szCs w:val="28"/>
        </w:rPr>
        <w:t xml:space="preserve">, представленный на рисунке </w:t>
      </w:r>
      <w:r>
        <w:rPr>
          <w:rFonts w:ascii="Times New Roman" w:hAnsi="Times New Roman" w:cs="Times New Roman"/>
          <w:sz w:val="28"/>
          <w:szCs w:val="28"/>
        </w:rPr>
        <w:t>3.</w:t>
      </w:r>
      <w:r w:rsidRPr="007B2A92">
        <w:rPr>
          <w:rFonts w:ascii="Times New Roman" w:hAnsi="Times New Roman" w:cs="Times New Roman"/>
          <w:sz w:val="28"/>
          <w:szCs w:val="28"/>
        </w:rPr>
        <w:t>1. В рамках указанного</w:t>
      </w:r>
      <w:r>
        <w:rPr>
          <w:rFonts w:ascii="Times New Roman" w:hAnsi="Times New Roman" w:cs="Times New Roman"/>
          <w:sz w:val="28"/>
          <w:szCs w:val="28"/>
        </w:rPr>
        <w:t xml:space="preserve"> </w:t>
      </w:r>
      <w:r w:rsidRPr="007B2A92">
        <w:rPr>
          <w:rFonts w:ascii="Times New Roman" w:hAnsi="Times New Roman" w:cs="Times New Roman"/>
          <w:sz w:val="28"/>
          <w:szCs w:val="28"/>
        </w:rPr>
        <w:t>подхода выделя</w:t>
      </w:r>
      <w:r w:rsidR="00394A4B">
        <w:rPr>
          <w:rFonts w:ascii="Times New Roman" w:hAnsi="Times New Roman" w:cs="Times New Roman"/>
          <w:sz w:val="28"/>
          <w:szCs w:val="28"/>
        </w:rPr>
        <w:t>ются универсальные группы целей</w:t>
      </w:r>
      <w:r w:rsidRPr="007B2A92">
        <w:rPr>
          <w:rFonts w:ascii="Times New Roman" w:hAnsi="Times New Roman" w:cs="Times New Roman"/>
          <w:sz w:val="28"/>
          <w:szCs w:val="28"/>
        </w:rPr>
        <w:t>, схожие по</w:t>
      </w:r>
      <w:r w:rsidR="00394A4B">
        <w:rPr>
          <w:rFonts w:ascii="Times New Roman" w:hAnsi="Times New Roman" w:cs="Times New Roman"/>
          <w:sz w:val="28"/>
          <w:szCs w:val="28"/>
        </w:rPr>
        <w:t xml:space="preserve"> </w:t>
      </w:r>
      <w:r w:rsidRPr="007B2A92">
        <w:rPr>
          <w:rFonts w:ascii="Times New Roman" w:hAnsi="Times New Roman" w:cs="Times New Roman"/>
          <w:sz w:val="28"/>
          <w:szCs w:val="28"/>
        </w:rPr>
        <w:t>содержанию, а не конкретные многообразные мотивы.</w:t>
      </w:r>
      <w:r w:rsidR="00394A4B">
        <w:rPr>
          <w:rFonts w:ascii="Times New Roman" w:hAnsi="Times New Roman" w:cs="Times New Roman"/>
          <w:sz w:val="28"/>
          <w:szCs w:val="28"/>
        </w:rPr>
        <w:t xml:space="preserve"> </w:t>
      </w:r>
    </w:p>
    <w:p w:rsidR="00394A4B" w:rsidRDefault="00A66B53" w:rsidP="008616EE">
      <w:pPr>
        <w:widowControl w:val="0"/>
        <w:spacing w:after="0" w:line="360" w:lineRule="auto"/>
        <w:jc w:val="both"/>
        <w:rPr>
          <w:rFonts w:ascii="Times New Roman" w:hAnsi="Times New Roman" w:cs="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35pt;height:233.6pt">
            <v:imagedata r:id="rId22" o:title="1"/>
          </v:shape>
        </w:pict>
      </w:r>
    </w:p>
    <w:p w:rsidR="007B2A92" w:rsidRDefault="00394A4B" w:rsidP="008616EE">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 3.1 – Цели создания стратегического партнерства для повышения конкурентоспособности предприятия</w:t>
      </w:r>
    </w:p>
    <w:p w:rsidR="00394A4B" w:rsidRDefault="00394A4B" w:rsidP="008616EE">
      <w:pPr>
        <w:widowControl w:val="0"/>
        <w:spacing w:after="0" w:line="360" w:lineRule="auto"/>
        <w:ind w:firstLine="709"/>
        <w:jc w:val="both"/>
        <w:rPr>
          <w:rFonts w:ascii="Times New Roman" w:hAnsi="Times New Roman" w:cs="Times New Roman"/>
          <w:sz w:val="28"/>
          <w:szCs w:val="28"/>
        </w:rPr>
      </w:pP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В первую группу целей могут входить следующие мотивы создания</w:t>
      </w:r>
      <w:r w:rsidR="0067002D">
        <w:rPr>
          <w:rFonts w:ascii="Times New Roman" w:hAnsi="Times New Roman" w:cs="Times New Roman"/>
          <w:sz w:val="28"/>
          <w:szCs w:val="28"/>
        </w:rPr>
        <w:t xml:space="preserve"> </w:t>
      </w:r>
      <w:r w:rsidRPr="00394A4B">
        <w:rPr>
          <w:rFonts w:ascii="Times New Roman" w:hAnsi="Times New Roman" w:cs="Times New Roman"/>
          <w:sz w:val="28"/>
          <w:szCs w:val="28"/>
        </w:rPr>
        <w:t>стратегических альянсов:</w:t>
      </w:r>
    </w:p>
    <w:p w:rsidR="00A26A7F"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 xml:space="preserve">- выход на новые международные, национальные, региональные рынки; </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1. Снижение рисков, связанных с</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выходом на новые рынки</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2. Технологическое развитие</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3. Экономический рост</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4. Повышение экономической</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эффективности</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5. Совершенствование системы</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управления</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Конкурентные преимущества</w:t>
      </w:r>
      <w:r w:rsidR="0067002D">
        <w:rPr>
          <w:rFonts w:ascii="Times New Roman" w:hAnsi="Times New Roman" w:cs="Times New Roman"/>
          <w:sz w:val="28"/>
          <w:szCs w:val="28"/>
        </w:rPr>
        <w:t xml:space="preserve"> для компании:</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 получение доступа на рынок с высокими политическими, экономическими</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или юридическими барьерами;</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lastRenderedPageBreak/>
        <w:t>- закрепление позиций в новых отраслях, приобретение новых навыков.</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Для второй группы «Технологическое развитие» характерны цели</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получения доступа к новым технологиям, ноу-хау, трансферт технологий,</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проведение совместных исследований, разработок, повышение доли</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инновационной продукции.</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Третья группа целей, направленных на экономический рост, может</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включать в себя такие цели, как расширение ресурсной базы, снижение</w:t>
      </w:r>
      <w:r w:rsidR="00A26A7F">
        <w:rPr>
          <w:rFonts w:ascii="Times New Roman" w:hAnsi="Times New Roman" w:cs="Times New Roman"/>
          <w:sz w:val="28"/>
          <w:szCs w:val="28"/>
        </w:rPr>
        <w:t xml:space="preserve"> </w:t>
      </w:r>
      <w:proofErr w:type="spellStart"/>
      <w:r w:rsidRPr="00394A4B">
        <w:rPr>
          <w:rFonts w:ascii="Times New Roman" w:hAnsi="Times New Roman" w:cs="Times New Roman"/>
          <w:sz w:val="28"/>
          <w:szCs w:val="28"/>
        </w:rPr>
        <w:t>трансакционных</w:t>
      </w:r>
      <w:proofErr w:type="spellEnd"/>
      <w:r w:rsidRPr="00394A4B">
        <w:rPr>
          <w:rFonts w:ascii="Times New Roman" w:hAnsi="Times New Roman" w:cs="Times New Roman"/>
          <w:sz w:val="28"/>
          <w:szCs w:val="28"/>
        </w:rPr>
        <w:t xml:space="preserve"> издержек.</w:t>
      </w:r>
    </w:p>
    <w:p w:rsidR="00394A4B" w:rsidRP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Четвертую группу «Повышение экономической эффективности»</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составляют цели, направленные на достижение эффекта экономии на масштабах</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производства за счет расширения производства и совместного использования</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факторов производства.</w:t>
      </w:r>
    </w:p>
    <w:p w:rsidR="00394A4B" w:rsidRDefault="00394A4B" w:rsidP="008616EE">
      <w:pPr>
        <w:widowControl w:val="0"/>
        <w:spacing w:after="0" w:line="360" w:lineRule="auto"/>
        <w:ind w:firstLine="709"/>
        <w:jc w:val="both"/>
        <w:rPr>
          <w:rFonts w:ascii="Times New Roman" w:hAnsi="Times New Roman" w:cs="Times New Roman"/>
          <w:sz w:val="28"/>
          <w:szCs w:val="28"/>
        </w:rPr>
      </w:pPr>
      <w:r w:rsidRPr="00394A4B">
        <w:rPr>
          <w:rFonts w:ascii="Times New Roman" w:hAnsi="Times New Roman" w:cs="Times New Roman"/>
          <w:sz w:val="28"/>
          <w:szCs w:val="28"/>
        </w:rPr>
        <w:t>Пятая группа целей «Совершенствование системы управления» выделена</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отдельно, поскольку связана не с экономическими аспектами деятельности</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организации, а с управленческими отношениями внутри фирмы. Эти цели могут</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 xml:space="preserve">включать в себя поиск и адаптацию более эффективной </w:t>
      </w:r>
      <w:proofErr w:type="spellStart"/>
      <w:proofErr w:type="gramStart"/>
      <w:r w:rsidRPr="00394A4B">
        <w:rPr>
          <w:rFonts w:ascii="Times New Roman" w:hAnsi="Times New Roman" w:cs="Times New Roman"/>
          <w:sz w:val="28"/>
          <w:szCs w:val="28"/>
        </w:rPr>
        <w:t>бизнес-модели</w:t>
      </w:r>
      <w:proofErr w:type="spellEnd"/>
      <w:proofErr w:type="gramEnd"/>
      <w:r w:rsidRPr="00394A4B">
        <w:rPr>
          <w:rFonts w:ascii="Times New Roman" w:hAnsi="Times New Roman" w:cs="Times New Roman"/>
          <w:sz w:val="28"/>
          <w:szCs w:val="28"/>
        </w:rPr>
        <w:t xml:space="preserve"> развития</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компании, новой стратегии, корпоративной структуры, принципов управления,</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лучшей практики менеджмента, создание системы корпоративной социальной</w:t>
      </w:r>
      <w:r w:rsidR="00A26A7F">
        <w:rPr>
          <w:rFonts w:ascii="Times New Roman" w:hAnsi="Times New Roman" w:cs="Times New Roman"/>
          <w:sz w:val="28"/>
          <w:szCs w:val="28"/>
        </w:rPr>
        <w:t xml:space="preserve"> </w:t>
      </w:r>
      <w:r w:rsidRPr="00394A4B">
        <w:rPr>
          <w:rFonts w:ascii="Times New Roman" w:hAnsi="Times New Roman" w:cs="Times New Roman"/>
          <w:sz w:val="28"/>
          <w:szCs w:val="28"/>
        </w:rPr>
        <w:t>ответственности в организации</w:t>
      </w:r>
      <w:r w:rsidR="00A26A7F">
        <w:rPr>
          <w:rFonts w:ascii="Times New Roman" w:hAnsi="Times New Roman" w:cs="Times New Roman"/>
          <w:sz w:val="28"/>
          <w:szCs w:val="28"/>
        </w:rPr>
        <w:t>.</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Вместе с тем, говоря о результатах деятельности совместных предприятий, следует отметить, что целью создания совместного предприятия, как правило, является реализация совместного проекта. Поскольку участники совместного предприятия вкладывают собственные активы/средства в деятельность партнерства, в том числе посредством участия в уставном капитале организации, то есть инвестируют, они рассчитывают получить положительный эффект от инвестиций. Инвестиционная эффективность является ключевым фактором в инвестиционной привлекательности проекта.</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 xml:space="preserve">Согласно практике реализации инвестиционных проектов можно </w:t>
      </w:r>
      <w:r w:rsidRPr="00A26A7F">
        <w:rPr>
          <w:rFonts w:ascii="Times New Roman" w:hAnsi="Times New Roman" w:cs="Times New Roman"/>
          <w:sz w:val="28"/>
          <w:szCs w:val="28"/>
        </w:rPr>
        <w:lastRenderedPageBreak/>
        <w:t>выделить следующие основные критерии для принятия инвестиционных решений инвесторами:</w:t>
      </w:r>
    </w:p>
    <w:p w:rsidR="00A26A7F" w:rsidRPr="0067002D" w:rsidRDefault="00A26A7F" w:rsidP="008616EE">
      <w:pPr>
        <w:pStyle w:val="a8"/>
        <w:widowControl w:val="0"/>
        <w:numPr>
          <w:ilvl w:val="0"/>
          <w:numId w:val="3"/>
        </w:numPr>
        <w:spacing w:after="0" w:line="360" w:lineRule="auto"/>
        <w:ind w:left="0" w:firstLine="709"/>
        <w:jc w:val="both"/>
        <w:rPr>
          <w:rFonts w:ascii="Times New Roman" w:hAnsi="Times New Roman" w:cs="Times New Roman"/>
          <w:sz w:val="28"/>
          <w:szCs w:val="28"/>
        </w:rPr>
      </w:pPr>
      <w:r w:rsidRPr="0067002D">
        <w:rPr>
          <w:rFonts w:ascii="Times New Roman" w:hAnsi="Times New Roman" w:cs="Times New Roman"/>
          <w:sz w:val="28"/>
          <w:szCs w:val="28"/>
        </w:rPr>
        <w:t>отсутствие более выгодных альтернатив вложения свободных денежных средств;</w:t>
      </w:r>
    </w:p>
    <w:p w:rsidR="00A26A7F" w:rsidRPr="0067002D" w:rsidRDefault="00A26A7F" w:rsidP="008616EE">
      <w:pPr>
        <w:pStyle w:val="a8"/>
        <w:widowControl w:val="0"/>
        <w:numPr>
          <w:ilvl w:val="0"/>
          <w:numId w:val="3"/>
        </w:numPr>
        <w:spacing w:after="0" w:line="360" w:lineRule="auto"/>
        <w:ind w:left="0" w:firstLine="709"/>
        <w:jc w:val="both"/>
        <w:rPr>
          <w:rFonts w:ascii="Times New Roman" w:hAnsi="Times New Roman" w:cs="Times New Roman"/>
          <w:sz w:val="28"/>
          <w:szCs w:val="28"/>
        </w:rPr>
      </w:pPr>
      <w:r w:rsidRPr="0067002D">
        <w:rPr>
          <w:rFonts w:ascii="Times New Roman" w:hAnsi="Times New Roman" w:cs="Times New Roman"/>
          <w:sz w:val="28"/>
          <w:szCs w:val="28"/>
        </w:rPr>
        <w:t>окупаемость капитальных вложений в краткосрочном периоде;</w:t>
      </w:r>
    </w:p>
    <w:p w:rsidR="00A26A7F" w:rsidRPr="0067002D" w:rsidRDefault="00A26A7F" w:rsidP="008616EE">
      <w:pPr>
        <w:pStyle w:val="a8"/>
        <w:widowControl w:val="0"/>
        <w:numPr>
          <w:ilvl w:val="0"/>
          <w:numId w:val="3"/>
        </w:numPr>
        <w:spacing w:after="0" w:line="360" w:lineRule="auto"/>
        <w:ind w:left="0" w:firstLine="709"/>
        <w:jc w:val="both"/>
        <w:rPr>
          <w:rFonts w:ascii="Times New Roman" w:hAnsi="Times New Roman" w:cs="Times New Roman"/>
          <w:sz w:val="28"/>
          <w:szCs w:val="28"/>
        </w:rPr>
      </w:pPr>
      <w:r w:rsidRPr="0067002D">
        <w:rPr>
          <w:rFonts w:ascii="Times New Roman" w:hAnsi="Times New Roman" w:cs="Times New Roman"/>
          <w:sz w:val="28"/>
          <w:szCs w:val="28"/>
        </w:rPr>
        <w:t>невысокая стоимость проекта;</w:t>
      </w:r>
    </w:p>
    <w:p w:rsidR="00A26A7F" w:rsidRPr="0067002D" w:rsidRDefault="00A26A7F" w:rsidP="008616EE">
      <w:pPr>
        <w:pStyle w:val="a8"/>
        <w:widowControl w:val="0"/>
        <w:numPr>
          <w:ilvl w:val="0"/>
          <w:numId w:val="3"/>
        </w:numPr>
        <w:spacing w:after="0" w:line="360" w:lineRule="auto"/>
        <w:ind w:left="0" w:firstLine="709"/>
        <w:jc w:val="both"/>
        <w:rPr>
          <w:rFonts w:ascii="Times New Roman" w:hAnsi="Times New Roman" w:cs="Times New Roman"/>
          <w:sz w:val="28"/>
          <w:szCs w:val="28"/>
        </w:rPr>
      </w:pPr>
      <w:r w:rsidRPr="0067002D">
        <w:rPr>
          <w:rFonts w:ascii="Times New Roman" w:hAnsi="Times New Roman" w:cs="Times New Roman"/>
          <w:sz w:val="28"/>
          <w:szCs w:val="28"/>
        </w:rPr>
        <w:t>обеспечение стабильности поступления доходов от проекта;</w:t>
      </w:r>
    </w:p>
    <w:p w:rsidR="00A26A7F" w:rsidRPr="0067002D" w:rsidRDefault="00A26A7F" w:rsidP="008616EE">
      <w:pPr>
        <w:pStyle w:val="a8"/>
        <w:widowControl w:val="0"/>
        <w:numPr>
          <w:ilvl w:val="0"/>
          <w:numId w:val="3"/>
        </w:numPr>
        <w:spacing w:after="0" w:line="360" w:lineRule="auto"/>
        <w:ind w:left="0" w:firstLine="709"/>
        <w:jc w:val="both"/>
        <w:rPr>
          <w:rFonts w:ascii="Times New Roman" w:hAnsi="Times New Roman" w:cs="Times New Roman"/>
          <w:sz w:val="28"/>
          <w:szCs w:val="28"/>
        </w:rPr>
      </w:pPr>
      <w:r w:rsidRPr="0067002D">
        <w:rPr>
          <w:rFonts w:ascii="Times New Roman" w:hAnsi="Times New Roman" w:cs="Times New Roman"/>
          <w:sz w:val="28"/>
          <w:szCs w:val="28"/>
        </w:rPr>
        <w:t>высокая рентабельность инвестиций после дисконтирования (выше среднеотраслевых) и т.д.</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Ключевые показатели инвестиционной эффективности проекта могут быть количественно оценены. На основании данных показателей инвестор может сделать обоснованный выбор эффективного инвестиционного проекта, а, следовательно, оценить эффективность деятельности совместного предприятия, его реализующего.</w:t>
      </w:r>
    </w:p>
    <w:p w:rsid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 xml:space="preserve">Согласно теории корпоративных финансов грамотные инвестиционные решения зиждутся на правиле чистой приведенной стоимости [18, с. 111]. Чистая приведенная стоимость (NPV) - это сумма свободных денежных потоков от проекта за прогнозный (как правило, соответствует сроку реализации проекта) и </w:t>
      </w:r>
      <w:proofErr w:type="spellStart"/>
      <w:r w:rsidRPr="00A26A7F">
        <w:rPr>
          <w:rFonts w:ascii="Times New Roman" w:hAnsi="Times New Roman" w:cs="Times New Roman"/>
          <w:sz w:val="28"/>
          <w:szCs w:val="28"/>
        </w:rPr>
        <w:t>постпрогнозный</w:t>
      </w:r>
      <w:proofErr w:type="spellEnd"/>
      <w:r w:rsidRPr="00A26A7F">
        <w:rPr>
          <w:rFonts w:ascii="Times New Roman" w:hAnsi="Times New Roman" w:cs="Times New Roman"/>
          <w:sz w:val="28"/>
          <w:szCs w:val="28"/>
        </w:rPr>
        <w:t xml:space="preserve"> период, дисконтированных (приведенных) к начальному моменту прогнозного периода. NPV рассчитывается по формуле (</w:t>
      </w:r>
      <w:r w:rsidR="0067002D">
        <w:rPr>
          <w:rFonts w:ascii="Times New Roman" w:hAnsi="Times New Roman" w:cs="Times New Roman"/>
          <w:sz w:val="28"/>
          <w:szCs w:val="28"/>
        </w:rPr>
        <w:t>3.</w:t>
      </w:r>
      <w:r w:rsidRPr="00A26A7F">
        <w:rPr>
          <w:rFonts w:ascii="Times New Roman" w:hAnsi="Times New Roman" w:cs="Times New Roman"/>
          <w:sz w:val="28"/>
          <w:szCs w:val="28"/>
        </w:rPr>
        <w:t>1):</w:t>
      </w:r>
    </w:p>
    <w:p w:rsidR="008B792A" w:rsidRDefault="008B792A" w:rsidP="000053D6">
      <w:pPr>
        <w:widowControl w:val="0"/>
        <w:spacing w:after="0" w:line="360" w:lineRule="auto"/>
        <w:ind w:right="-142" w:firstLine="709"/>
        <w:jc w:val="right"/>
        <w:rPr>
          <w:rFonts w:ascii="Times New Roman" w:hAnsi="Times New Roman" w:cs="Times New Roman"/>
          <w:sz w:val="28"/>
          <w:szCs w:val="28"/>
        </w:rPr>
      </w:pPr>
    </w:p>
    <w:p w:rsidR="00A26A7F" w:rsidRPr="0067002D" w:rsidRDefault="0067002D" w:rsidP="000053D6">
      <w:pPr>
        <w:widowControl w:val="0"/>
        <w:spacing w:after="0" w:line="360" w:lineRule="auto"/>
        <w:ind w:right="-142" w:firstLine="709"/>
        <w:jc w:val="right"/>
        <w:rPr>
          <w:rFonts w:ascii="Times New Roman" w:hAnsi="Times New Roman" w:cs="Times New Roman"/>
          <w:sz w:val="28"/>
          <w:szCs w:val="28"/>
        </w:rPr>
      </w:pPr>
      <w:r>
        <w:rPr>
          <w:rFonts w:ascii="Times New Roman" w:hAnsi="Times New Roman" w:cs="Times New Roman"/>
          <w:sz w:val="28"/>
          <w:szCs w:val="28"/>
          <w:lang w:val="en-US"/>
        </w:rPr>
        <w:t>NPV</w:t>
      </w:r>
      <w:r w:rsidRPr="004019A3">
        <w:rPr>
          <w:rFonts w:ascii="Times New Roman"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FCF</m:t>
                </m:r>
              </m:e>
              <m:sub>
                <m:r>
                  <w:rPr>
                    <w:rFonts w:ascii="Cambria Math" w:hAnsi="Cambria Math" w:cs="Times New Roman"/>
                    <w:sz w:val="28"/>
                    <w:szCs w:val="28"/>
                  </w:rPr>
                  <m:t>1</m:t>
                </m:r>
              </m:sub>
            </m:sSub>
          </m:num>
          <m:den>
            <m:sSup>
              <m:sSupPr>
                <m:ctrlPr>
                  <w:rPr>
                    <w:rFonts w:ascii="Cambria Math" w:hAnsi="Cambria Math" w:cs="Times New Roman"/>
                    <w:i/>
                    <w:sz w:val="28"/>
                    <w:szCs w:val="28"/>
                  </w:rPr>
                </m:ctrlPr>
              </m:sSupPr>
              <m:e>
                <m:r>
                  <w:rPr>
                    <w:rFonts w:ascii="Cambria Math" w:hAnsi="Cambria Math" w:cs="Times New Roman"/>
                    <w:sz w:val="28"/>
                    <w:szCs w:val="28"/>
                  </w:rPr>
                  <m:t>(1+r)</m:t>
                </m:r>
              </m:e>
              <m:sup>
                <m:r>
                  <w:rPr>
                    <w:rFonts w:ascii="Cambria Math" w:hAnsi="Cambria Math" w:cs="Times New Roman"/>
                    <w:sz w:val="28"/>
                    <w:szCs w:val="28"/>
                  </w:rPr>
                  <m:t>1</m:t>
                </m:r>
              </m:sup>
            </m:sSup>
          </m:den>
        </m:f>
      </m:oMath>
      <w:r w:rsidRPr="004019A3">
        <w:rPr>
          <w:rFonts w:ascii="Times New Roman" w:eastAsiaTheme="minorEastAsia"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FCF</m:t>
                </m:r>
              </m:e>
              <m:sub>
                <m:r>
                  <w:rPr>
                    <w:rFonts w:ascii="Cambria Math" w:hAnsi="Cambria Math" w:cs="Times New Roman"/>
                    <w:sz w:val="28"/>
                    <w:szCs w:val="28"/>
                  </w:rPr>
                  <m:t>2</m:t>
                </m:r>
              </m:sub>
            </m:sSub>
          </m:num>
          <m:den>
            <m:sSup>
              <m:sSupPr>
                <m:ctrlPr>
                  <w:rPr>
                    <w:rFonts w:ascii="Cambria Math" w:hAnsi="Cambria Math" w:cs="Times New Roman"/>
                    <w:i/>
                    <w:sz w:val="28"/>
                    <w:szCs w:val="28"/>
                  </w:rPr>
                </m:ctrlPr>
              </m:sSupPr>
              <m:e>
                <m:r>
                  <w:rPr>
                    <w:rFonts w:ascii="Cambria Math" w:hAnsi="Cambria Math" w:cs="Times New Roman"/>
                    <w:sz w:val="28"/>
                    <w:szCs w:val="28"/>
                  </w:rPr>
                  <m:t>(1+r)</m:t>
                </m:r>
              </m:e>
              <m:sup>
                <m:r>
                  <w:rPr>
                    <w:rFonts w:ascii="Cambria Math" w:hAnsi="Cambria Math" w:cs="Times New Roman"/>
                    <w:sz w:val="28"/>
                    <w:szCs w:val="28"/>
                  </w:rPr>
                  <m:t>2</m:t>
                </m:r>
              </m:sup>
            </m:sSup>
          </m:den>
        </m:f>
      </m:oMath>
      <w:r w:rsidRPr="004019A3">
        <w:rPr>
          <w:rFonts w:ascii="Times New Roman" w:eastAsiaTheme="minorEastAsia" w:hAnsi="Times New Roman" w:cs="Times New Roman"/>
          <w:sz w:val="28"/>
          <w:szCs w:val="28"/>
        </w:rPr>
        <w:t xml:space="preserve"> + … </w:t>
      </w:r>
      <w:r w:rsidRPr="003E0DCE">
        <w:rPr>
          <w:rFonts w:ascii="Times New Roman" w:eastAsiaTheme="minorEastAsia" w:hAnsi="Times New Roman" w:cs="Times New Roman"/>
          <w:sz w:val="28"/>
          <w:szCs w:val="28"/>
        </w:rPr>
        <w:t>+</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FCF</m:t>
                </m:r>
              </m:e>
              <m:sub>
                <m:r>
                  <w:rPr>
                    <w:rFonts w:ascii="Cambria Math" w:hAnsi="Cambria Math" w:cs="Times New Roman"/>
                    <w:sz w:val="28"/>
                    <w:szCs w:val="28"/>
                  </w:rPr>
                  <m:t>n</m:t>
                </m:r>
              </m:sub>
            </m:sSub>
          </m:num>
          <m:den>
            <m:sSup>
              <m:sSupPr>
                <m:ctrlPr>
                  <w:rPr>
                    <w:rFonts w:ascii="Cambria Math" w:hAnsi="Cambria Math" w:cs="Times New Roman"/>
                    <w:i/>
                    <w:sz w:val="28"/>
                    <w:szCs w:val="28"/>
                  </w:rPr>
                </m:ctrlPr>
              </m:sSupPr>
              <m:e>
                <m:r>
                  <w:rPr>
                    <w:rFonts w:ascii="Cambria Math" w:hAnsi="Cambria Math" w:cs="Times New Roman"/>
                    <w:sz w:val="28"/>
                    <w:szCs w:val="28"/>
                  </w:rPr>
                  <m:t>(1+r)</m:t>
                </m:r>
              </m:e>
              <m:sup>
                <m:r>
                  <w:rPr>
                    <w:rFonts w:ascii="Cambria Math" w:hAnsi="Cambria Math" w:cs="Times New Roman"/>
                    <w:sz w:val="28"/>
                    <w:szCs w:val="28"/>
                  </w:rPr>
                  <m:t>n</m:t>
                </m:r>
              </m:sup>
            </m:sSup>
          </m:den>
        </m:f>
      </m:oMath>
      <w:r w:rsidRPr="003E0DCE">
        <w:rPr>
          <w:rFonts w:ascii="Times New Roman" w:eastAsiaTheme="minorEastAsia"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lang w:val="en-US"/>
                  </w:rPr>
                  <m:t>TV</m:t>
                </m:r>
              </m:e>
              <m:sub>
                <m:r>
                  <w:rPr>
                    <w:rFonts w:ascii="Cambria Math" w:hAnsi="Cambria Math" w:cs="Times New Roman"/>
                    <w:sz w:val="28"/>
                    <w:szCs w:val="28"/>
                  </w:rPr>
                  <m:t>n</m:t>
                </m:r>
              </m:sub>
            </m:sSub>
          </m:num>
          <m:den>
            <m:sSup>
              <m:sSupPr>
                <m:ctrlPr>
                  <w:rPr>
                    <w:rFonts w:ascii="Cambria Math" w:hAnsi="Cambria Math" w:cs="Times New Roman"/>
                    <w:i/>
                    <w:sz w:val="28"/>
                    <w:szCs w:val="28"/>
                  </w:rPr>
                </m:ctrlPr>
              </m:sSupPr>
              <m:e>
                <m:r>
                  <w:rPr>
                    <w:rFonts w:ascii="Cambria Math" w:hAnsi="Cambria Math" w:cs="Times New Roman"/>
                    <w:sz w:val="28"/>
                    <w:szCs w:val="28"/>
                  </w:rPr>
                  <m:t>(1+r)</m:t>
                </m:r>
              </m:e>
              <m:sup>
                <m:r>
                  <w:rPr>
                    <w:rFonts w:ascii="Cambria Math" w:hAnsi="Cambria Math" w:cs="Times New Roman"/>
                    <w:sz w:val="28"/>
                    <w:szCs w:val="28"/>
                  </w:rPr>
                  <m:t>n</m:t>
                </m:r>
              </m:sup>
            </m:sSup>
          </m:den>
        </m:f>
      </m:oMath>
      <w:r w:rsidRPr="003E0DC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00F4450E">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Pr="003E0DCE">
        <w:rPr>
          <w:rFonts w:ascii="Times New Roman" w:eastAsiaTheme="minorEastAsia" w:hAnsi="Times New Roman" w:cs="Times New Roman"/>
          <w:sz w:val="28"/>
          <w:szCs w:val="28"/>
        </w:rPr>
        <w:t>(3.1)</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где NPV - чистая приведенная стоимость;</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 xml:space="preserve">FCF - свободный денежный поток в году </w:t>
      </w:r>
      <w:proofErr w:type="spellStart"/>
      <w:r w:rsidRPr="00A26A7F">
        <w:rPr>
          <w:rFonts w:ascii="Times New Roman" w:hAnsi="Times New Roman" w:cs="Times New Roman"/>
          <w:sz w:val="28"/>
          <w:szCs w:val="28"/>
        </w:rPr>
        <w:t>n</w:t>
      </w:r>
      <w:proofErr w:type="spellEnd"/>
      <w:r w:rsidRPr="00A26A7F">
        <w:rPr>
          <w:rFonts w:ascii="Times New Roman" w:hAnsi="Times New Roman" w:cs="Times New Roman"/>
          <w:sz w:val="28"/>
          <w:szCs w:val="28"/>
        </w:rPr>
        <w:t>;</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proofErr w:type="gramStart"/>
      <w:r w:rsidRPr="00A26A7F">
        <w:rPr>
          <w:rFonts w:ascii="Times New Roman" w:hAnsi="Times New Roman" w:cs="Times New Roman"/>
          <w:sz w:val="28"/>
          <w:szCs w:val="28"/>
        </w:rPr>
        <w:t>г</w:t>
      </w:r>
      <w:proofErr w:type="gramEnd"/>
      <w:r w:rsidRPr="00A26A7F">
        <w:rPr>
          <w:rFonts w:ascii="Times New Roman" w:hAnsi="Times New Roman" w:cs="Times New Roman"/>
          <w:sz w:val="28"/>
          <w:szCs w:val="28"/>
        </w:rPr>
        <w:t xml:space="preserve"> - ставка дисконтирования (средневзвешенная стоимость капитала (WACC));</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proofErr w:type="spellStart"/>
      <w:r w:rsidRPr="00A26A7F">
        <w:rPr>
          <w:rFonts w:ascii="Times New Roman" w:hAnsi="Times New Roman" w:cs="Times New Roman"/>
          <w:sz w:val="28"/>
          <w:szCs w:val="28"/>
        </w:rPr>
        <w:t>n</w:t>
      </w:r>
      <w:proofErr w:type="spellEnd"/>
      <w:r w:rsidRPr="00A26A7F">
        <w:rPr>
          <w:rFonts w:ascii="Times New Roman" w:hAnsi="Times New Roman" w:cs="Times New Roman"/>
          <w:sz w:val="28"/>
          <w:szCs w:val="28"/>
        </w:rPr>
        <w:t xml:space="preserve"> - количество лет в прогнозном периоде;</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TV - терминальная стоимость.</w:t>
      </w:r>
    </w:p>
    <w:p w:rsid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lastRenderedPageBreak/>
        <w:t xml:space="preserve">Терминальная стоимость, или стоимость денежного потока в </w:t>
      </w:r>
      <w:proofErr w:type="spellStart"/>
      <w:r w:rsidRPr="00A26A7F">
        <w:rPr>
          <w:rFonts w:ascii="Times New Roman" w:hAnsi="Times New Roman" w:cs="Times New Roman"/>
          <w:sz w:val="28"/>
          <w:szCs w:val="28"/>
        </w:rPr>
        <w:t>постпрогнозный</w:t>
      </w:r>
      <w:proofErr w:type="spellEnd"/>
      <w:r w:rsidRPr="00A26A7F">
        <w:rPr>
          <w:rFonts w:ascii="Times New Roman" w:hAnsi="Times New Roman" w:cs="Times New Roman"/>
          <w:sz w:val="28"/>
          <w:szCs w:val="28"/>
        </w:rPr>
        <w:t xml:space="preserve"> период, рассчитывается по формуле </w:t>
      </w:r>
      <w:r w:rsidR="0067002D">
        <w:rPr>
          <w:rFonts w:ascii="Times New Roman" w:hAnsi="Times New Roman" w:cs="Times New Roman"/>
          <w:sz w:val="28"/>
          <w:szCs w:val="28"/>
        </w:rPr>
        <w:t>3.</w:t>
      </w:r>
      <w:r w:rsidRPr="00A26A7F">
        <w:rPr>
          <w:rFonts w:ascii="Times New Roman" w:hAnsi="Times New Roman" w:cs="Times New Roman"/>
          <w:sz w:val="28"/>
          <w:szCs w:val="28"/>
        </w:rPr>
        <w:t>2:</w:t>
      </w:r>
    </w:p>
    <w:p w:rsidR="00A26A7F" w:rsidRPr="0067002D" w:rsidRDefault="008061D7" w:rsidP="008061D7">
      <w:pPr>
        <w:widowControl w:val="0"/>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67002D">
        <w:rPr>
          <w:rFonts w:ascii="Times New Roman" w:hAnsi="Times New Roman" w:cs="Times New Roman"/>
          <w:sz w:val="28"/>
          <w:szCs w:val="28"/>
          <w:lang w:val="en-US"/>
        </w:rPr>
        <w:t>TV</w:t>
      </w:r>
      <w:r w:rsidR="0067002D" w:rsidRPr="003E0DCE">
        <w:rPr>
          <w:rFonts w:ascii="Times New Roman" w:hAnsi="Times New Roman" w:cs="Times New Roman"/>
          <w:sz w:val="28"/>
          <w:szCs w:val="28"/>
        </w:rPr>
        <w:t xml:space="preserve"> = </w:t>
      </w:r>
      <m:oMath>
        <m:f>
          <m:fPr>
            <m:ctrlPr>
              <w:rPr>
                <w:rFonts w:ascii="Cambria Math" w:hAnsi="Cambria Math" w:cs="Times New Roman"/>
                <w:i/>
                <w:sz w:val="28"/>
                <w:szCs w:val="28"/>
                <w:lang w:val="en-US"/>
              </w:rPr>
            </m:ctrlPr>
          </m:fPr>
          <m:num>
            <m:sSub>
              <m:sSubPr>
                <m:ctrlPr>
                  <w:rPr>
                    <w:rFonts w:ascii="Cambria Math" w:hAnsi="Cambria Math" w:cs="Times New Roman"/>
                    <w:i/>
                    <w:sz w:val="28"/>
                    <w:szCs w:val="28"/>
                    <w:lang w:val="en-US"/>
                  </w:rPr>
                </m:ctrlPr>
              </m:sSubPr>
              <m:e>
                <m:r>
                  <w:rPr>
                    <w:rFonts w:ascii="Cambria Math" w:hAnsi="Cambria Math" w:cs="Times New Roman"/>
                    <w:sz w:val="28"/>
                    <w:szCs w:val="28"/>
                    <w:lang w:val="en-US"/>
                  </w:rPr>
                  <m:t>FCF</m:t>
                </m:r>
              </m:e>
              <m:sub>
                <m:r>
                  <w:rPr>
                    <w:rFonts w:ascii="Cambria Math" w:hAnsi="Cambria Math" w:cs="Times New Roman"/>
                    <w:sz w:val="28"/>
                    <w:szCs w:val="28"/>
                    <w:lang w:val="en-US"/>
                  </w:rPr>
                  <m:t>n</m:t>
                </m:r>
              </m:sub>
            </m:sSub>
            <m:r>
              <w:rPr>
                <w:rFonts w:ascii="Cambria Math" w:hAnsi="Cambria Math" w:cs="Times New Roman"/>
                <w:sz w:val="28"/>
                <w:szCs w:val="28"/>
              </w:rPr>
              <m:t>*(1+</m:t>
            </m:r>
            <m:r>
              <w:rPr>
                <w:rFonts w:ascii="Cambria Math" w:hAnsi="Cambria Math" w:cs="Times New Roman"/>
                <w:sz w:val="28"/>
                <w:szCs w:val="28"/>
                <w:lang w:val="en-US"/>
              </w:rPr>
              <m:t>g</m:t>
            </m:r>
            <m:r>
              <w:rPr>
                <w:rFonts w:ascii="Cambria Math" w:hAnsi="Cambria Math" w:cs="Times New Roman"/>
                <w:sz w:val="28"/>
                <w:szCs w:val="28"/>
              </w:rPr>
              <m:t>)</m:t>
            </m:r>
          </m:num>
          <m:den>
            <m:r>
              <w:rPr>
                <w:rFonts w:ascii="Cambria Math" w:hAnsi="Cambria Math" w:cs="Times New Roman"/>
                <w:sz w:val="28"/>
                <w:szCs w:val="28"/>
              </w:rPr>
              <m:t>(</m:t>
            </m:r>
            <m:r>
              <w:rPr>
                <w:rFonts w:ascii="Cambria Math" w:hAnsi="Cambria Math" w:cs="Times New Roman"/>
                <w:sz w:val="28"/>
                <w:szCs w:val="28"/>
                <w:lang w:val="en-US"/>
              </w:rPr>
              <m:t>r</m:t>
            </m:r>
            <m:r>
              <w:rPr>
                <w:rFonts w:ascii="Cambria Math" w:hAnsi="Cambria Math" w:cs="Times New Roman"/>
                <w:sz w:val="28"/>
                <w:szCs w:val="28"/>
              </w:rPr>
              <m:t>-</m:t>
            </m:r>
            <m:r>
              <w:rPr>
                <w:rFonts w:ascii="Cambria Math" w:hAnsi="Cambria Math" w:cs="Times New Roman"/>
                <w:sz w:val="28"/>
                <w:szCs w:val="28"/>
                <w:lang w:val="en-US"/>
              </w:rPr>
              <m:t>g</m:t>
            </m:r>
            <m:r>
              <w:rPr>
                <w:rFonts w:ascii="Cambria Math" w:hAnsi="Cambria Math" w:cs="Times New Roman"/>
                <w:sz w:val="28"/>
                <w:szCs w:val="28"/>
              </w:rPr>
              <m:t>)</m:t>
            </m:r>
          </m:den>
        </m:f>
      </m:oMath>
      <w:r w:rsidR="0067002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0067002D">
        <w:rPr>
          <w:rFonts w:ascii="Times New Roman" w:eastAsiaTheme="minorEastAsia" w:hAnsi="Times New Roman" w:cs="Times New Roman"/>
          <w:sz w:val="28"/>
          <w:szCs w:val="28"/>
        </w:rPr>
        <w:t>(3.2)</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 xml:space="preserve">где TV - </w:t>
      </w:r>
      <w:r w:rsidR="0067002D">
        <w:rPr>
          <w:rFonts w:ascii="Times New Roman" w:hAnsi="Times New Roman" w:cs="Times New Roman"/>
          <w:sz w:val="28"/>
          <w:szCs w:val="28"/>
        </w:rPr>
        <w:t>те</w:t>
      </w:r>
      <w:r w:rsidRPr="00A26A7F">
        <w:rPr>
          <w:rFonts w:ascii="Times New Roman" w:hAnsi="Times New Roman" w:cs="Times New Roman"/>
          <w:sz w:val="28"/>
          <w:szCs w:val="28"/>
        </w:rPr>
        <w:t>рминальная стоимость;</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 xml:space="preserve">FCF - свободный денежный поток в году </w:t>
      </w:r>
      <w:proofErr w:type="spellStart"/>
      <w:r w:rsidRPr="00A26A7F">
        <w:rPr>
          <w:rFonts w:ascii="Times New Roman" w:hAnsi="Times New Roman" w:cs="Times New Roman"/>
          <w:sz w:val="28"/>
          <w:szCs w:val="28"/>
        </w:rPr>
        <w:t>n</w:t>
      </w:r>
      <w:proofErr w:type="spellEnd"/>
      <w:r w:rsidRPr="00A26A7F">
        <w:rPr>
          <w:rFonts w:ascii="Times New Roman" w:hAnsi="Times New Roman" w:cs="Times New Roman"/>
          <w:sz w:val="28"/>
          <w:szCs w:val="28"/>
        </w:rPr>
        <w:t xml:space="preserve">; </w:t>
      </w:r>
      <w:proofErr w:type="spellStart"/>
      <w:r w:rsidRPr="00A26A7F">
        <w:rPr>
          <w:rFonts w:ascii="Times New Roman" w:hAnsi="Times New Roman" w:cs="Times New Roman"/>
          <w:sz w:val="28"/>
          <w:szCs w:val="28"/>
        </w:rPr>
        <w:t>g</w:t>
      </w:r>
      <w:proofErr w:type="spellEnd"/>
      <w:r w:rsidRPr="00A26A7F">
        <w:rPr>
          <w:rFonts w:ascii="Times New Roman" w:hAnsi="Times New Roman" w:cs="Times New Roman"/>
          <w:sz w:val="28"/>
          <w:szCs w:val="28"/>
        </w:rPr>
        <w:t xml:space="preserve"> - долгосрочный темп роста денежного потока; </w:t>
      </w:r>
      <w:proofErr w:type="spellStart"/>
      <w:r w:rsidRPr="00A26A7F">
        <w:rPr>
          <w:rFonts w:ascii="Times New Roman" w:hAnsi="Times New Roman" w:cs="Times New Roman"/>
          <w:sz w:val="28"/>
          <w:szCs w:val="28"/>
        </w:rPr>
        <w:t>n</w:t>
      </w:r>
      <w:proofErr w:type="spellEnd"/>
      <w:r w:rsidRPr="00A26A7F">
        <w:rPr>
          <w:rFonts w:ascii="Times New Roman" w:hAnsi="Times New Roman" w:cs="Times New Roman"/>
          <w:sz w:val="28"/>
          <w:szCs w:val="28"/>
        </w:rPr>
        <w:t xml:space="preserve"> - количество лет в прогнозном периоде;</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proofErr w:type="gramStart"/>
      <w:r w:rsidRPr="00A26A7F">
        <w:rPr>
          <w:rFonts w:ascii="Times New Roman" w:hAnsi="Times New Roman" w:cs="Times New Roman"/>
          <w:sz w:val="28"/>
          <w:szCs w:val="28"/>
        </w:rPr>
        <w:t>г</w:t>
      </w:r>
      <w:proofErr w:type="gramEnd"/>
      <w:r w:rsidRPr="00A26A7F">
        <w:rPr>
          <w:rFonts w:ascii="Times New Roman" w:hAnsi="Times New Roman" w:cs="Times New Roman"/>
          <w:sz w:val="28"/>
          <w:szCs w:val="28"/>
        </w:rPr>
        <w:t xml:space="preserve"> - ставка дисконтирования (средневзвешенная стоимость капитала (WACC)).</w:t>
      </w:r>
    </w:p>
    <w:p w:rsidR="00A26A7F" w:rsidRP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Проект считается эффективным и в него целесообразно инвестировать, если NPV&gt;0. При принятии решения об инвестировании инвесторы сравнивают величину NPV разных проектов и выбирают тот, где показатель больше. Если NPV&gt;0 в прогнозном периоде, то проект окупаем в прогнозном периоде. Если NPV&lt;0, то целесообразно увеличить прогнозный период или отказаться от проекта.</w:t>
      </w:r>
    </w:p>
    <w:p w:rsidR="00A26A7F" w:rsidRDefault="00A26A7F" w:rsidP="008616EE">
      <w:pPr>
        <w:widowControl w:val="0"/>
        <w:spacing w:after="0" w:line="360" w:lineRule="auto"/>
        <w:ind w:firstLine="709"/>
        <w:jc w:val="both"/>
        <w:rPr>
          <w:rFonts w:ascii="Times New Roman" w:hAnsi="Times New Roman" w:cs="Times New Roman"/>
          <w:sz w:val="28"/>
          <w:szCs w:val="28"/>
        </w:rPr>
      </w:pPr>
      <w:r w:rsidRPr="00A26A7F">
        <w:rPr>
          <w:rFonts w:ascii="Times New Roman" w:hAnsi="Times New Roman" w:cs="Times New Roman"/>
          <w:sz w:val="28"/>
          <w:szCs w:val="28"/>
        </w:rPr>
        <w:t>Еще одним ключевым инвестиционным показателем эффективности проекта является внутренняя норма доходности (IRR). IRR - ставка дисконтирования, применение которой приравнивает NPV к нулю. Рассчитывается методом итераций (подбора) из уравнения 3</w:t>
      </w:r>
      <w:r w:rsidR="0067002D">
        <w:rPr>
          <w:rFonts w:ascii="Times New Roman" w:hAnsi="Times New Roman" w:cs="Times New Roman"/>
          <w:sz w:val="28"/>
          <w:szCs w:val="28"/>
        </w:rPr>
        <w:t>.3</w:t>
      </w:r>
      <w:r w:rsidRPr="00A26A7F">
        <w:rPr>
          <w:rFonts w:ascii="Times New Roman" w:hAnsi="Times New Roman" w:cs="Times New Roman"/>
          <w:sz w:val="28"/>
          <w:szCs w:val="28"/>
        </w:rPr>
        <w:t>:</w:t>
      </w:r>
    </w:p>
    <w:p w:rsidR="009E4BF1" w:rsidRPr="0067002D" w:rsidRDefault="008061D7" w:rsidP="006E34E8">
      <w:pPr>
        <w:widowControl w:val="0"/>
        <w:spacing w:after="0" w:line="360" w:lineRule="auto"/>
        <w:ind w:firstLine="709"/>
        <w:jc w:val="center"/>
        <w:rPr>
          <w:rFonts w:ascii="Times New Roman" w:hAnsi="Times New Roman" w:cs="Times New Roman"/>
          <w:sz w:val="28"/>
          <w:szCs w:val="28"/>
        </w:rPr>
      </w:pPr>
      <w:r>
        <w:rPr>
          <w:rFonts w:ascii="Times New Roman" w:eastAsiaTheme="minorEastAsia" w:hAnsi="Times New Roman" w:cs="Times New Roman"/>
          <w:sz w:val="28"/>
          <w:szCs w:val="28"/>
        </w:rPr>
        <w:t xml:space="preserve">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FCF</m:t>
                </m:r>
              </m:e>
              <m:sub>
                <m:r>
                  <w:rPr>
                    <w:rFonts w:ascii="Cambria Math" w:hAnsi="Cambria Math" w:cs="Times New Roman"/>
                    <w:sz w:val="28"/>
                    <w:szCs w:val="28"/>
                  </w:rPr>
                  <m:t>1</m:t>
                </m:r>
              </m:sub>
            </m:sSub>
          </m:num>
          <m:den>
            <m:sSup>
              <m:sSupPr>
                <m:ctrlPr>
                  <w:rPr>
                    <w:rFonts w:ascii="Cambria Math" w:hAnsi="Cambria Math" w:cs="Times New Roman"/>
                    <w:i/>
                    <w:sz w:val="28"/>
                    <w:szCs w:val="28"/>
                  </w:rPr>
                </m:ctrlPr>
              </m:sSupPr>
              <m:e>
                <m:r>
                  <w:rPr>
                    <w:rFonts w:ascii="Cambria Math" w:hAnsi="Cambria Math" w:cs="Times New Roman"/>
                    <w:sz w:val="28"/>
                    <w:szCs w:val="28"/>
                  </w:rPr>
                  <m:t xml:space="preserve">   (1+IRR)</m:t>
                </m:r>
              </m:e>
              <m:sup>
                <m:r>
                  <w:rPr>
                    <w:rFonts w:ascii="Cambria Math" w:hAnsi="Cambria Math" w:cs="Times New Roman"/>
                    <w:sz w:val="28"/>
                    <w:szCs w:val="28"/>
                  </w:rPr>
                  <m:t>1</m:t>
                </m:r>
              </m:sup>
            </m:sSup>
          </m:den>
        </m:f>
      </m:oMath>
      <w:r w:rsidR="0067002D" w:rsidRPr="003E0DCE">
        <w:rPr>
          <w:rFonts w:ascii="Times New Roman" w:eastAsiaTheme="minorEastAsia"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FCF</m:t>
                </m:r>
              </m:e>
              <m:sub>
                <m:r>
                  <w:rPr>
                    <w:rFonts w:ascii="Cambria Math" w:hAnsi="Cambria Math" w:cs="Times New Roman"/>
                    <w:sz w:val="28"/>
                    <w:szCs w:val="28"/>
                  </w:rPr>
                  <m:t>2</m:t>
                </m:r>
              </m:sub>
            </m:sSub>
          </m:num>
          <m:den>
            <m:sSup>
              <m:sSupPr>
                <m:ctrlPr>
                  <w:rPr>
                    <w:rFonts w:ascii="Cambria Math" w:hAnsi="Cambria Math" w:cs="Times New Roman"/>
                    <w:i/>
                    <w:sz w:val="28"/>
                    <w:szCs w:val="28"/>
                  </w:rPr>
                </m:ctrlPr>
              </m:sSupPr>
              <m:e>
                <m:r>
                  <w:rPr>
                    <w:rFonts w:ascii="Cambria Math" w:hAnsi="Cambria Math" w:cs="Times New Roman"/>
                    <w:sz w:val="28"/>
                    <w:szCs w:val="28"/>
                  </w:rPr>
                  <m:t>(1+IRR)</m:t>
                </m:r>
              </m:e>
              <m:sup>
                <m:r>
                  <w:rPr>
                    <w:rFonts w:ascii="Cambria Math" w:hAnsi="Cambria Math" w:cs="Times New Roman"/>
                    <w:sz w:val="28"/>
                    <w:szCs w:val="28"/>
                  </w:rPr>
                  <m:t>2</m:t>
                </m:r>
              </m:sup>
            </m:sSup>
          </m:den>
        </m:f>
      </m:oMath>
      <w:r w:rsidR="0067002D" w:rsidRPr="003E0DCE">
        <w:rPr>
          <w:rFonts w:ascii="Times New Roman" w:eastAsiaTheme="minorEastAsia" w:hAnsi="Times New Roman" w:cs="Times New Roman"/>
          <w:sz w:val="28"/>
          <w:szCs w:val="28"/>
        </w:rPr>
        <w:t xml:space="preserve"> + …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FCF</m:t>
                </m:r>
              </m:e>
              <m:sub>
                <m:r>
                  <w:rPr>
                    <w:rFonts w:ascii="Cambria Math" w:hAnsi="Cambria Math" w:cs="Times New Roman"/>
                    <w:sz w:val="28"/>
                    <w:szCs w:val="28"/>
                  </w:rPr>
                  <m:t>n</m:t>
                </m:r>
              </m:sub>
            </m:sSub>
          </m:num>
          <m:den>
            <m:sSup>
              <m:sSupPr>
                <m:ctrlPr>
                  <w:rPr>
                    <w:rFonts w:ascii="Cambria Math" w:hAnsi="Cambria Math" w:cs="Times New Roman"/>
                    <w:i/>
                    <w:sz w:val="28"/>
                    <w:szCs w:val="28"/>
                  </w:rPr>
                </m:ctrlPr>
              </m:sSupPr>
              <m:e>
                <m:r>
                  <w:rPr>
                    <w:rFonts w:ascii="Cambria Math" w:hAnsi="Cambria Math" w:cs="Times New Roman"/>
                    <w:sz w:val="28"/>
                    <w:szCs w:val="28"/>
                  </w:rPr>
                  <m:t>(1+IRR)</m:t>
                </m:r>
              </m:e>
              <m:sup>
                <m:r>
                  <w:rPr>
                    <w:rFonts w:ascii="Cambria Math" w:hAnsi="Cambria Math" w:cs="Times New Roman"/>
                    <w:sz w:val="28"/>
                    <w:szCs w:val="28"/>
                  </w:rPr>
                  <m:t>n</m:t>
                </m:r>
              </m:sup>
            </m:sSup>
          </m:den>
        </m:f>
      </m:oMath>
      <w:r w:rsidR="0067002D" w:rsidRPr="003E0DCE">
        <w:rPr>
          <w:rFonts w:ascii="Times New Roman" w:eastAsiaTheme="minorEastAsia" w:hAnsi="Times New Roman" w:cs="Times New Roman"/>
          <w:sz w:val="28"/>
          <w:szCs w:val="28"/>
        </w:rPr>
        <w:t xml:space="preserve"> + </w:t>
      </w:r>
      <m:oMath>
        <m:f>
          <m:fPr>
            <m:ctrlPr>
              <w:rPr>
                <w:rFonts w:ascii="Cambria Math" w:hAnsi="Cambria Math" w:cs="Times New Roman"/>
                <w:i/>
                <w:sz w:val="28"/>
                <w:szCs w:val="28"/>
              </w:rPr>
            </m:ctrlPr>
          </m:fPr>
          <m:num>
            <m:sSub>
              <m:sSubPr>
                <m:ctrlPr>
                  <w:rPr>
                    <w:rFonts w:ascii="Cambria Math" w:hAnsi="Cambria Math" w:cs="Times New Roman"/>
                    <w:i/>
                    <w:sz w:val="28"/>
                    <w:szCs w:val="28"/>
                  </w:rPr>
                </m:ctrlPr>
              </m:sSubPr>
              <m:e>
                <m:r>
                  <w:rPr>
                    <w:rFonts w:ascii="Cambria Math" w:hAnsi="Cambria Math" w:cs="Times New Roman"/>
                    <w:sz w:val="28"/>
                    <w:szCs w:val="28"/>
                  </w:rPr>
                  <m:t>TV</m:t>
                </m:r>
              </m:e>
              <m:sub>
                <m:r>
                  <w:rPr>
                    <w:rFonts w:ascii="Cambria Math" w:hAnsi="Cambria Math" w:cs="Times New Roman"/>
                    <w:sz w:val="28"/>
                    <w:szCs w:val="28"/>
                  </w:rPr>
                  <m:t>n</m:t>
                </m:r>
              </m:sub>
            </m:sSub>
          </m:num>
          <m:den>
            <m:sSup>
              <m:sSupPr>
                <m:ctrlPr>
                  <w:rPr>
                    <w:rFonts w:ascii="Cambria Math" w:hAnsi="Cambria Math" w:cs="Times New Roman"/>
                    <w:i/>
                    <w:sz w:val="28"/>
                    <w:szCs w:val="28"/>
                  </w:rPr>
                </m:ctrlPr>
              </m:sSupPr>
              <m:e>
                <m:r>
                  <w:rPr>
                    <w:rFonts w:ascii="Cambria Math" w:hAnsi="Cambria Math" w:cs="Times New Roman"/>
                    <w:sz w:val="28"/>
                    <w:szCs w:val="28"/>
                  </w:rPr>
                  <m:t>(1+IRR)</m:t>
                </m:r>
              </m:e>
              <m:sup>
                <m:r>
                  <w:rPr>
                    <w:rFonts w:ascii="Cambria Math" w:hAnsi="Cambria Math" w:cs="Times New Roman"/>
                    <w:sz w:val="28"/>
                    <w:szCs w:val="28"/>
                  </w:rPr>
                  <m:t>n</m:t>
                </m:r>
              </m:sup>
            </m:sSup>
          </m:den>
        </m:f>
      </m:oMath>
      <w:r w:rsidR="0067002D" w:rsidRPr="003E0DCE">
        <w:rPr>
          <w:rFonts w:ascii="Times New Roman" w:eastAsiaTheme="minorEastAsia" w:hAnsi="Times New Roman" w:cs="Times New Roman"/>
          <w:sz w:val="28"/>
          <w:szCs w:val="28"/>
        </w:rPr>
        <w:t xml:space="preserve"> = 0</w:t>
      </w:r>
      <w:r w:rsidR="0067002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0067002D">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     </w:t>
      </w:r>
      <w:r w:rsidR="0067002D">
        <w:rPr>
          <w:rFonts w:ascii="Times New Roman" w:eastAsiaTheme="minorEastAsia" w:hAnsi="Times New Roman" w:cs="Times New Roman"/>
          <w:sz w:val="28"/>
          <w:szCs w:val="28"/>
        </w:rPr>
        <w:t xml:space="preserve">     (3.3)</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 xml:space="preserve">где FCF - свободный денежный поток в году </w:t>
      </w:r>
      <w:proofErr w:type="spellStart"/>
      <w:r w:rsidRPr="009E4BF1">
        <w:rPr>
          <w:rFonts w:ascii="Times New Roman" w:hAnsi="Times New Roman" w:cs="Times New Roman"/>
          <w:sz w:val="28"/>
          <w:szCs w:val="28"/>
        </w:rPr>
        <w:t>n</w:t>
      </w:r>
      <w:proofErr w:type="spellEnd"/>
      <w:r w:rsidRPr="009E4BF1">
        <w:rPr>
          <w:rFonts w:ascii="Times New Roman" w:hAnsi="Times New Roman" w:cs="Times New Roman"/>
          <w:sz w:val="28"/>
          <w:szCs w:val="28"/>
        </w:rPr>
        <w:t>;</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IRR - внутренняя норма доходности;</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proofErr w:type="gramStart"/>
      <w:r w:rsidRPr="009E4BF1">
        <w:rPr>
          <w:rFonts w:ascii="Times New Roman" w:hAnsi="Times New Roman" w:cs="Times New Roman"/>
          <w:sz w:val="28"/>
          <w:szCs w:val="28"/>
        </w:rPr>
        <w:t>г</w:t>
      </w:r>
      <w:proofErr w:type="gramEnd"/>
      <w:r w:rsidRPr="009E4BF1">
        <w:rPr>
          <w:rFonts w:ascii="Times New Roman" w:hAnsi="Times New Roman" w:cs="Times New Roman"/>
          <w:sz w:val="28"/>
          <w:szCs w:val="28"/>
        </w:rPr>
        <w:t xml:space="preserve"> - ставка дисконтирования (средневзвешенная стоимость капитала (WACC));</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proofErr w:type="spellStart"/>
      <w:r w:rsidRPr="009E4BF1">
        <w:rPr>
          <w:rFonts w:ascii="Times New Roman" w:hAnsi="Times New Roman" w:cs="Times New Roman"/>
          <w:sz w:val="28"/>
          <w:szCs w:val="28"/>
        </w:rPr>
        <w:t>n</w:t>
      </w:r>
      <w:proofErr w:type="spellEnd"/>
      <w:r w:rsidRPr="009E4BF1">
        <w:rPr>
          <w:rFonts w:ascii="Times New Roman" w:hAnsi="Times New Roman" w:cs="Times New Roman"/>
          <w:sz w:val="28"/>
          <w:szCs w:val="28"/>
        </w:rPr>
        <w:t xml:space="preserve"> - количество лет в прогнозном периоде;</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TV - терминальная стоимость.</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 xml:space="preserve">Согласно правилу внутренней нормы доходности, инвестиционный проект следует принять, если альтернативные издержки привлечения </w:t>
      </w:r>
      <w:r w:rsidRPr="009E4BF1">
        <w:rPr>
          <w:rFonts w:ascii="Times New Roman" w:hAnsi="Times New Roman" w:cs="Times New Roman"/>
          <w:sz w:val="28"/>
          <w:szCs w:val="28"/>
        </w:rPr>
        <w:lastRenderedPageBreak/>
        <w:t>капитала меньше внутренней нормы доходности [там же]. В качестве показателя альтернативных издержек привлечения капитала, как правило, выступает ставка дисконтирования (это ставка доходности по государственным облигациям, банковским депозитам, иным альтернативным источникам получения дохода).</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Наряду с инвестиционной эффективностью деятельность совместного предприятия, как субъекта экономики, должна иметь положительный социально-экономический эффект и отвечать интересам государства и общества, особенно в случае реализации проектов, имеющих национальную значимость.</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Рассмотрев во второй главе диссертации результаты деятельности совместных предприятий, реализуемых в различных отраслях российской экономики, автором сделан вывод</w:t>
      </w:r>
      <w:r>
        <w:rPr>
          <w:rFonts w:ascii="Times New Roman" w:hAnsi="Times New Roman" w:cs="Times New Roman"/>
          <w:sz w:val="28"/>
          <w:szCs w:val="28"/>
        </w:rPr>
        <w:t>, что при определении социально-</w:t>
      </w:r>
      <w:r w:rsidRPr="009E4BF1">
        <w:rPr>
          <w:rFonts w:ascii="Times New Roman" w:hAnsi="Times New Roman" w:cs="Times New Roman"/>
          <w:sz w:val="28"/>
          <w:szCs w:val="28"/>
        </w:rPr>
        <w:t>экономического эффекта следует руководствоваться следующими критериями, которые выражаются в количественных данных и могут быть однозначно оценены:</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изменение уровня занятости (создание дополнительных рабочих</w:t>
      </w:r>
      <w:r w:rsidR="0067002D" w:rsidRPr="00E74B41">
        <w:rPr>
          <w:rFonts w:ascii="Times New Roman" w:hAnsi="Times New Roman" w:cs="Times New Roman"/>
          <w:sz w:val="28"/>
          <w:szCs w:val="28"/>
        </w:rPr>
        <w:t xml:space="preserve"> </w:t>
      </w:r>
      <w:r w:rsidRPr="00E74B41">
        <w:rPr>
          <w:rFonts w:ascii="Times New Roman" w:hAnsi="Times New Roman" w:cs="Times New Roman"/>
          <w:sz w:val="28"/>
          <w:szCs w:val="28"/>
        </w:rPr>
        <w:t>мест);</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превышение уровня заработной платы, пособий и иных выплат работникам,</w:t>
      </w:r>
      <w:r w:rsidR="0067002D" w:rsidRPr="00E74B41">
        <w:rPr>
          <w:rFonts w:ascii="Times New Roman" w:hAnsi="Times New Roman" w:cs="Times New Roman"/>
          <w:sz w:val="28"/>
          <w:szCs w:val="28"/>
        </w:rPr>
        <w:t xml:space="preserve"> </w:t>
      </w:r>
      <w:r w:rsidRPr="00E74B41">
        <w:rPr>
          <w:rFonts w:ascii="Times New Roman" w:hAnsi="Times New Roman" w:cs="Times New Roman"/>
          <w:sz w:val="28"/>
          <w:szCs w:val="28"/>
        </w:rPr>
        <w:t>участвующим в реализации проекта, над среднеотраслевым/средним в регионе (</w:t>
      </w:r>
      <w:proofErr w:type="gramStart"/>
      <w:r w:rsidRPr="00E74B41">
        <w:rPr>
          <w:rFonts w:ascii="Times New Roman" w:hAnsi="Times New Roman" w:cs="Times New Roman"/>
          <w:sz w:val="28"/>
          <w:szCs w:val="28"/>
        </w:rPr>
        <w:t>в</w:t>
      </w:r>
      <w:proofErr w:type="gramEnd"/>
      <w:r w:rsidRPr="00E74B41">
        <w:rPr>
          <w:rFonts w:ascii="Times New Roman" w:hAnsi="Times New Roman" w:cs="Times New Roman"/>
          <w:sz w:val="28"/>
          <w:szCs w:val="28"/>
        </w:rPr>
        <w:t xml:space="preserve"> %);</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создание новых объектов (реконструкция существующих), повышение качества и перечня услуг в сфере образования, здравоохранения, культуры, спорта, социального обеспечения, жилищно-коммунального хозяйства;</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изменение экологических условий;</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изменение эффективности использования природных ресурсов;</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изменение демографической ситуации;</w:t>
      </w:r>
    </w:p>
    <w:p w:rsidR="009E4BF1" w:rsidRPr="00E74B41" w:rsidRDefault="009E4BF1" w:rsidP="008616EE">
      <w:pPr>
        <w:pStyle w:val="a8"/>
        <w:widowControl w:val="0"/>
        <w:numPr>
          <w:ilvl w:val="0"/>
          <w:numId w:val="5"/>
        </w:numPr>
        <w:spacing w:after="0" w:line="360" w:lineRule="auto"/>
        <w:ind w:left="0" w:firstLine="709"/>
        <w:jc w:val="both"/>
        <w:rPr>
          <w:rFonts w:ascii="Times New Roman" w:hAnsi="Times New Roman" w:cs="Times New Roman"/>
          <w:sz w:val="28"/>
          <w:szCs w:val="28"/>
        </w:rPr>
      </w:pPr>
      <w:r w:rsidRPr="00E74B41">
        <w:rPr>
          <w:rFonts w:ascii="Times New Roman" w:hAnsi="Times New Roman" w:cs="Times New Roman"/>
          <w:sz w:val="28"/>
          <w:szCs w:val="28"/>
        </w:rPr>
        <w:t>повышение производительности труда (</w:t>
      </w:r>
      <w:proofErr w:type="gramStart"/>
      <w:r w:rsidRPr="00E74B41">
        <w:rPr>
          <w:rFonts w:ascii="Times New Roman" w:hAnsi="Times New Roman" w:cs="Times New Roman"/>
          <w:sz w:val="28"/>
          <w:szCs w:val="28"/>
        </w:rPr>
        <w:t>в</w:t>
      </w:r>
      <w:proofErr w:type="gramEnd"/>
      <w:r w:rsidRPr="00E74B41">
        <w:rPr>
          <w:rFonts w:ascii="Times New Roman" w:hAnsi="Times New Roman" w:cs="Times New Roman"/>
          <w:sz w:val="28"/>
          <w:szCs w:val="28"/>
        </w:rPr>
        <w:t xml:space="preserve"> %).</w:t>
      </w:r>
    </w:p>
    <w:p w:rsidR="00A26A7F"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lastRenderedPageBreak/>
        <w:t>Вместе с тем зачастую социально-экономический эффект не может быть выражен в количественных показателях. В этой связи инвесторам, в частности инвестиционным банкам, приходится выявлять и учитывать в своих расчетах качественные характеристики проекта в области социально-экономического развития.</w:t>
      </w:r>
    </w:p>
    <w:p w:rsid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При оценке социально-экономической эффективности деятельности совместного предприятия нельзя не учитывать бюджетный эффект, который приносит реализация проекта, поскольку он напрямую влияет на уровень государственных доходов, а, следовательно, и В</w:t>
      </w:r>
      <w:proofErr w:type="gramStart"/>
      <w:r w:rsidRPr="009E4BF1">
        <w:rPr>
          <w:rFonts w:ascii="Times New Roman" w:hAnsi="Times New Roman" w:cs="Times New Roman"/>
          <w:sz w:val="28"/>
          <w:szCs w:val="28"/>
        </w:rPr>
        <w:t>ВП стр</w:t>
      </w:r>
      <w:proofErr w:type="gramEnd"/>
      <w:r w:rsidRPr="009E4BF1">
        <w:rPr>
          <w:rFonts w:ascii="Times New Roman" w:hAnsi="Times New Roman" w:cs="Times New Roman"/>
          <w:sz w:val="28"/>
          <w:szCs w:val="28"/>
        </w:rPr>
        <w:t>аны. Таким образом, одним из критериев социально-экономической эффективности, на наш взгляд, необходимо выделить наличие положительного бюджетного эффекта.</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Система критериев эффективности совместного предпр</w:t>
      </w:r>
      <w:r>
        <w:rPr>
          <w:rFonts w:ascii="Times New Roman" w:hAnsi="Times New Roman" w:cs="Times New Roman"/>
          <w:sz w:val="28"/>
          <w:szCs w:val="28"/>
        </w:rPr>
        <w:t>иятия представлена на рисунке 3.2</w:t>
      </w:r>
      <w:r w:rsidRPr="009E4BF1">
        <w:rPr>
          <w:rFonts w:ascii="Times New Roman" w:hAnsi="Times New Roman" w:cs="Times New Roman"/>
          <w:sz w:val="28"/>
          <w:szCs w:val="28"/>
        </w:rPr>
        <w:t>.</w:t>
      </w:r>
    </w:p>
    <w:p w:rsidR="009E4BF1" w:rsidRPr="009E4BF1" w:rsidRDefault="00AF044F" w:rsidP="008616EE">
      <w:pPr>
        <w:widowControl w:val="0"/>
        <w:spacing w:after="0" w:line="360" w:lineRule="auto"/>
        <w:jc w:val="center"/>
        <w:rPr>
          <w:rFonts w:ascii="Times New Roman" w:hAnsi="Times New Roman" w:cs="Times New Roman"/>
          <w:sz w:val="28"/>
          <w:szCs w:val="28"/>
        </w:rPr>
      </w:pPr>
      <w:r w:rsidRPr="009E4BF1">
        <w:rPr>
          <w:rFonts w:ascii="Times New Roman" w:hAnsi="Times New Roman" w:cs="Times New Roman"/>
          <w:sz w:val="28"/>
          <w:szCs w:val="28"/>
        </w:rPr>
        <w:fldChar w:fldCharType="begin"/>
      </w:r>
      <w:r w:rsidR="009E4BF1" w:rsidRPr="009E4BF1">
        <w:rPr>
          <w:rFonts w:ascii="Times New Roman" w:hAnsi="Times New Roman" w:cs="Times New Roman"/>
          <w:sz w:val="28"/>
          <w:szCs w:val="28"/>
        </w:rPr>
        <w:instrText xml:space="preserve"> INCLUDEPICTURE  "C:\\Users\\521F~1\\AppData\\Local\\Temp\\FineReader11\\media\\image1.png" \* MERGEFORMATINET </w:instrText>
      </w:r>
      <w:r w:rsidRPr="009E4BF1">
        <w:rPr>
          <w:rFonts w:ascii="Times New Roman" w:hAnsi="Times New Roman" w:cs="Times New Roman"/>
          <w:sz w:val="28"/>
          <w:szCs w:val="28"/>
        </w:rPr>
        <w:fldChar w:fldCharType="separate"/>
      </w:r>
      <w:r w:rsidRPr="009E4BF1">
        <w:rPr>
          <w:rFonts w:ascii="Times New Roman" w:hAnsi="Times New Roman" w:cs="Times New Roman"/>
          <w:sz w:val="28"/>
          <w:szCs w:val="28"/>
        </w:rPr>
        <w:fldChar w:fldCharType="begin"/>
      </w:r>
      <w:r w:rsidR="009E4BF1" w:rsidRPr="009E4BF1">
        <w:rPr>
          <w:rFonts w:ascii="Times New Roman" w:hAnsi="Times New Roman" w:cs="Times New Roman"/>
          <w:sz w:val="28"/>
          <w:szCs w:val="28"/>
        </w:rPr>
        <w:instrText xml:space="preserve"> INCLUDEPICTURE  "C:\\Users\\521F~1\\AppData\\Local\\Temp\\FineReader11\\media\\image1.png" \* MERGEFORMATINET </w:instrText>
      </w:r>
      <w:r w:rsidRPr="009E4BF1">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0A0E65">
        <w:rPr>
          <w:rFonts w:ascii="Times New Roman" w:hAnsi="Times New Roman" w:cs="Times New Roman"/>
          <w:sz w:val="28"/>
          <w:szCs w:val="28"/>
        </w:rPr>
        <w:instrText xml:space="preserve"> INCLUDEPICTURE  "C:\\Users\\521F~1\\AppData\\Local\\Temp\\FineReader11\\media\\image1.png"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E91CBA">
        <w:rPr>
          <w:rFonts w:ascii="Times New Roman" w:hAnsi="Times New Roman" w:cs="Times New Roman"/>
          <w:sz w:val="28"/>
          <w:szCs w:val="28"/>
        </w:rPr>
        <w:instrText xml:space="preserve"> INCLUDEPICTURE  "C:\\Users\\521F~1\\AppData\\Local\\Temp\\FineReader11\\media\\image1.png"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CD6804">
        <w:rPr>
          <w:rFonts w:ascii="Times New Roman" w:hAnsi="Times New Roman" w:cs="Times New Roman"/>
          <w:sz w:val="28"/>
          <w:szCs w:val="28"/>
        </w:rPr>
        <w:instrText xml:space="preserve"> INCLUDEPICTURE  "C:\\Users\\521F~1\\AppData\\Local\\Temp\\FineReader11\\media\\image1.png"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D87136">
        <w:rPr>
          <w:rFonts w:ascii="Times New Roman" w:hAnsi="Times New Roman" w:cs="Times New Roman"/>
          <w:sz w:val="28"/>
          <w:szCs w:val="28"/>
        </w:rPr>
        <w:instrText xml:space="preserve"> INCLUDEPICTURE  "C:\\Users\\521F~1\\AppData\\Local\\Temp\\FineReader11\\media\\image1.png" \* MERGEFORMATINET </w:instrText>
      </w:r>
      <w:r>
        <w:rPr>
          <w:rFonts w:ascii="Times New Roman" w:hAnsi="Times New Roman" w:cs="Times New Roman"/>
          <w:sz w:val="28"/>
          <w:szCs w:val="28"/>
        </w:rPr>
        <w:fldChar w:fldCharType="separate"/>
      </w:r>
      <w:r>
        <w:rPr>
          <w:rFonts w:ascii="Times New Roman" w:hAnsi="Times New Roman" w:cs="Times New Roman"/>
          <w:sz w:val="28"/>
          <w:szCs w:val="28"/>
        </w:rPr>
        <w:fldChar w:fldCharType="begin"/>
      </w:r>
      <w:r w:rsidR="002913B8">
        <w:rPr>
          <w:rFonts w:ascii="Times New Roman" w:hAnsi="Times New Roman" w:cs="Times New Roman"/>
          <w:sz w:val="28"/>
          <w:szCs w:val="28"/>
        </w:rPr>
        <w:instrText xml:space="preserve"> INCLUDEPICTURE  "C:\\Users\\521F~1\\AppData\\Local\\Temp\\FineReader11\\media\\image1.png" \* MERGEFORMATINET </w:instrText>
      </w:r>
      <w:r>
        <w:rPr>
          <w:rFonts w:ascii="Times New Roman" w:hAnsi="Times New Roman" w:cs="Times New Roman"/>
          <w:sz w:val="28"/>
          <w:szCs w:val="28"/>
        </w:rPr>
        <w:fldChar w:fldCharType="separate"/>
      </w:r>
      <w:r w:rsidR="00A66B53" w:rsidRPr="00AF044F">
        <w:rPr>
          <w:rFonts w:ascii="Times New Roman" w:hAnsi="Times New Roman" w:cs="Times New Roman"/>
          <w:sz w:val="28"/>
          <w:szCs w:val="28"/>
        </w:rPr>
        <w:pict>
          <v:shape id="_x0000_i1026" type="#_x0000_t75" style="width:382.6pt;height:272.95pt">
            <v:imagedata r:id="rId23" r:href="rId24"/>
          </v:shape>
        </w:pict>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Pr>
          <w:rFonts w:ascii="Times New Roman" w:hAnsi="Times New Roman" w:cs="Times New Roman"/>
          <w:sz w:val="28"/>
          <w:szCs w:val="28"/>
        </w:rPr>
        <w:fldChar w:fldCharType="end"/>
      </w:r>
      <w:r w:rsidRPr="009E4BF1">
        <w:rPr>
          <w:rFonts w:ascii="Times New Roman" w:hAnsi="Times New Roman" w:cs="Times New Roman"/>
          <w:sz w:val="28"/>
          <w:szCs w:val="28"/>
        </w:rPr>
        <w:fldChar w:fldCharType="end"/>
      </w:r>
      <w:r w:rsidRPr="009E4BF1">
        <w:rPr>
          <w:rFonts w:ascii="Times New Roman" w:hAnsi="Times New Roman" w:cs="Times New Roman"/>
          <w:sz w:val="28"/>
          <w:szCs w:val="28"/>
        </w:rPr>
        <w:fldChar w:fldCharType="end"/>
      </w:r>
    </w:p>
    <w:p w:rsidR="009E4BF1" w:rsidRDefault="008061D7" w:rsidP="008061D7">
      <w:pPr>
        <w:widowControl w:val="0"/>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4BF1">
        <w:rPr>
          <w:rFonts w:ascii="Times New Roman" w:hAnsi="Times New Roman" w:cs="Times New Roman"/>
          <w:sz w:val="28"/>
          <w:szCs w:val="28"/>
        </w:rPr>
        <w:t>Рисунок 3.2</w:t>
      </w:r>
      <w:r w:rsidR="009E4BF1" w:rsidRPr="009E4BF1">
        <w:rPr>
          <w:rFonts w:ascii="Times New Roman" w:hAnsi="Times New Roman" w:cs="Times New Roman"/>
          <w:sz w:val="28"/>
          <w:szCs w:val="28"/>
        </w:rPr>
        <w:t xml:space="preserve"> - Система критериев эффективности совместного предприятия</w:t>
      </w:r>
    </w:p>
    <w:p w:rsidR="009E4BF1" w:rsidRDefault="009E4BF1" w:rsidP="008616EE">
      <w:pPr>
        <w:widowControl w:val="0"/>
        <w:spacing w:after="0" w:line="360" w:lineRule="auto"/>
        <w:ind w:firstLine="709"/>
        <w:jc w:val="both"/>
        <w:rPr>
          <w:rFonts w:ascii="Times New Roman" w:hAnsi="Times New Roman" w:cs="Times New Roman"/>
          <w:sz w:val="28"/>
          <w:szCs w:val="28"/>
        </w:rPr>
      </w:pPr>
    </w:p>
    <w:p w:rsidR="0067002D" w:rsidRPr="009E4BF1" w:rsidRDefault="0067002D"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 xml:space="preserve">Эффективность совместного предприятия делится на три основных вида эффективности: корпоративная эффективность, инвестиционная </w:t>
      </w:r>
      <w:r w:rsidRPr="009E4BF1">
        <w:rPr>
          <w:rFonts w:ascii="Times New Roman" w:hAnsi="Times New Roman" w:cs="Times New Roman"/>
          <w:sz w:val="28"/>
          <w:szCs w:val="28"/>
        </w:rPr>
        <w:lastRenderedPageBreak/>
        <w:t>эффективность, социально-экономическая эффективность, которая в свою очередь состоит из макроэкономической и бюджетной эффективности. Таким образом, эффективность совместного предприятия распределена по основным аспектам деятельности: корпоративные отношения и управление, инвестиционная деятельность, экономическая и бюджетная активность.</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В рамках корпоративной эффективности совместного предприятия предлагается выделять следующие критерии эффективности:</w:t>
      </w:r>
    </w:p>
    <w:p w:rsidR="009E4BF1" w:rsidRPr="009E4BF1" w:rsidRDefault="009E4BF1" w:rsidP="008616EE">
      <w:pPr>
        <w:widowControl w:val="0"/>
        <w:numPr>
          <w:ilvl w:val="0"/>
          <w:numId w:val="2"/>
        </w:numPr>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соответствие целей создания совместного предприятия стратегиям развития участников партнерства, а также их финансовым возможностям;</w:t>
      </w:r>
    </w:p>
    <w:p w:rsidR="009E4BF1" w:rsidRPr="009E4BF1" w:rsidRDefault="009E4BF1" w:rsidP="008616EE">
      <w:pPr>
        <w:widowControl w:val="0"/>
        <w:numPr>
          <w:ilvl w:val="0"/>
          <w:numId w:val="2"/>
        </w:numPr>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наличие в организационной структуре совместного предприятия органов управления, отвечающих за стратегическое планирование и определение долгосрочных целей и задач предприятия;</w:t>
      </w:r>
    </w:p>
    <w:p w:rsidR="009E4BF1" w:rsidRPr="009E4BF1" w:rsidRDefault="009E4BF1" w:rsidP="008616EE">
      <w:pPr>
        <w:widowControl w:val="0"/>
        <w:numPr>
          <w:ilvl w:val="0"/>
          <w:numId w:val="2"/>
        </w:numPr>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обеспечение прибыли для учредителей. Выполнение указанного критерия может достигаться за счет составления на регулярной основе финансового плана экономической деятельности совместного предприятия, предусматривающего выплату дивидендов учредителям, утверждаемого решением коллегиального органа управления совместным предприятием, состоящим из сотрудников совместного предприятия по согласованию с Советом директоров;</w:t>
      </w:r>
    </w:p>
    <w:p w:rsidR="009E4BF1" w:rsidRPr="009E4BF1" w:rsidRDefault="009E4BF1" w:rsidP="008616EE">
      <w:pPr>
        <w:widowControl w:val="0"/>
        <w:numPr>
          <w:ilvl w:val="0"/>
          <w:numId w:val="2"/>
        </w:numPr>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соответствие организационной формы целям и задачам партнерства. Необходимо регулярно проводить оценку соответствие текущей организационной формы совместного предприятия первоначальным мотивам создания партнерства и принимать своевременные решения о преобразовании совместного предприятия в иную организационную форму стратегического альянса;</w:t>
      </w:r>
    </w:p>
    <w:p w:rsidR="00A26A7F" w:rsidRPr="009E4BF1" w:rsidRDefault="009E4BF1" w:rsidP="008616EE">
      <w:pPr>
        <w:widowControl w:val="0"/>
        <w:numPr>
          <w:ilvl w:val="0"/>
          <w:numId w:val="2"/>
        </w:numPr>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 xml:space="preserve">активное участие каждого партнера по альянсу в процессе принятия решений в целях максимального учета интересов каждого участника. Для соответствия указанному критерию в совместном предприятии необходимо предусмотреть равное представительство всех </w:t>
      </w:r>
      <w:r w:rsidRPr="009E4BF1">
        <w:rPr>
          <w:rFonts w:ascii="Times New Roman" w:hAnsi="Times New Roman" w:cs="Times New Roman"/>
          <w:sz w:val="28"/>
          <w:szCs w:val="28"/>
        </w:rPr>
        <w:lastRenderedPageBreak/>
        <w:t xml:space="preserve">участников в коллегиальных органах, ответственных за принятие ключевых решений. При этом органы управления, осуществляющие оперативное управление деятельностью, должны быть максимально независимы по отношению к тому или иному партнера, мотивация и заинтересованность таких органов должна строиться вокруг максимизации эффективности деятельности совместного предприятия как самостоятельной экономической единицы. В связи с этим, по нашему мнению, в рамках деятельности совместного предприятия, </w:t>
      </w:r>
      <w:proofErr w:type="gramStart"/>
      <w:r w:rsidRPr="009E4BF1">
        <w:rPr>
          <w:rFonts w:ascii="Times New Roman" w:hAnsi="Times New Roman" w:cs="Times New Roman"/>
          <w:sz w:val="28"/>
          <w:szCs w:val="28"/>
        </w:rPr>
        <w:t>на ряду</w:t>
      </w:r>
      <w:proofErr w:type="gramEnd"/>
      <w:r w:rsidRPr="009E4BF1">
        <w:rPr>
          <w:rFonts w:ascii="Times New Roman" w:hAnsi="Times New Roman" w:cs="Times New Roman"/>
          <w:sz w:val="28"/>
          <w:szCs w:val="28"/>
        </w:rPr>
        <w:t xml:space="preserve"> с единоличным исполнительным органом (генеральный директор), целесообразна работа коллегиального исполнительного органа (Правления).</w:t>
      </w:r>
    </w:p>
    <w:p w:rsidR="009E4BF1" w:rsidRPr="009E4BF1" w:rsidRDefault="00A26A7F"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Рассмотрим эффективность создания </w:t>
      </w:r>
      <w:r w:rsidR="009E4BF1">
        <w:rPr>
          <w:rFonts w:ascii="Times New Roman" w:hAnsi="Times New Roman" w:cs="Times New Roman"/>
          <w:sz w:val="28"/>
          <w:szCs w:val="28"/>
        </w:rPr>
        <w:t xml:space="preserve">совместного предприятия в рамках </w:t>
      </w:r>
      <w:r>
        <w:rPr>
          <w:rFonts w:ascii="Times New Roman" w:hAnsi="Times New Roman" w:cs="Times New Roman"/>
          <w:sz w:val="28"/>
          <w:szCs w:val="28"/>
        </w:rPr>
        <w:t xml:space="preserve">стратегического партнерства </w:t>
      </w:r>
      <w:r w:rsidR="009E4BF1">
        <w:rPr>
          <w:rFonts w:ascii="Times New Roman" w:hAnsi="Times New Roman" w:cs="Times New Roman"/>
          <w:sz w:val="28"/>
          <w:szCs w:val="28"/>
        </w:rPr>
        <w:t>компаний</w:t>
      </w:r>
      <w:r>
        <w:rPr>
          <w:rFonts w:ascii="Times New Roman" w:hAnsi="Times New Roman" w:cs="Times New Roman"/>
          <w:sz w:val="28"/>
          <w:szCs w:val="28"/>
        </w:rPr>
        <w:t xml:space="preserve"> ЗАО «Талина» </w:t>
      </w:r>
      <w:r w:rsidR="009E4BF1">
        <w:rPr>
          <w:rFonts w:ascii="Times New Roman" w:hAnsi="Times New Roman" w:cs="Times New Roman"/>
          <w:sz w:val="28"/>
          <w:szCs w:val="28"/>
        </w:rPr>
        <w:t>и</w:t>
      </w:r>
      <w:r>
        <w:rPr>
          <w:rFonts w:ascii="Times New Roman" w:hAnsi="Times New Roman" w:cs="Times New Roman"/>
          <w:sz w:val="28"/>
          <w:szCs w:val="28"/>
        </w:rPr>
        <w:t xml:space="preserve"> </w:t>
      </w:r>
      <w:r w:rsidRPr="00A26A7F">
        <w:rPr>
          <w:rFonts w:ascii="Times New Roman" w:hAnsi="Times New Roman" w:cs="Times New Roman"/>
          <w:sz w:val="28"/>
          <w:szCs w:val="28"/>
        </w:rPr>
        <w:t>ПАО</w:t>
      </w:r>
      <w:r>
        <w:rPr>
          <w:rFonts w:ascii="Times New Roman" w:hAnsi="Times New Roman" w:cs="Times New Roman"/>
          <w:sz w:val="28"/>
          <w:szCs w:val="28"/>
        </w:rPr>
        <w:t xml:space="preserve"> «Черкизово» </w:t>
      </w:r>
      <w:proofErr w:type="gramStart"/>
      <w:r>
        <w:rPr>
          <w:rFonts w:ascii="Times New Roman" w:hAnsi="Times New Roman" w:cs="Times New Roman"/>
          <w:sz w:val="28"/>
          <w:szCs w:val="28"/>
        </w:rPr>
        <w:t>г</w:t>
      </w:r>
      <w:proofErr w:type="gramEnd"/>
      <w:r>
        <w:rPr>
          <w:rFonts w:ascii="Times New Roman" w:hAnsi="Times New Roman" w:cs="Times New Roman"/>
          <w:sz w:val="28"/>
          <w:szCs w:val="28"/>
        </w:rPr>
        <w:t>. Москва.</w:t>
      </w:r>
      <w:r w:rsidR="009E4BF1">
        <w:rPr>
          <w:rFonts w:ascii="Times New Roman" w:hAnsi="Times New Roman" w:cs="Times New Roman"/>
          <w:sz w:val="28"/>
          <w:szCs w:val="28"/>
        </w:rPr>
        <w:t xml:space="preserve"> </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Для оценки эффективности совместного предприятия менеджеры проекта, как правило, составляют прогнозную финансовую модель проекта, которая отражает планируемый уровень доходов и расходов, а также позволяет рассчитать показатели эффективности проекта, которые будут являться также критериями целесообразности инвестирования в проект.</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Показатели, используемые в финансовой модели можно условно разделить на вводные данные (допущения), расчетные показатели и результаты.</w:t>
      </w:r>
    </w:p>
    <w:p w:rsidR="00A26A7F"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 xml:space="preserve">В качестве допущения примем, что период прогнозирования финансовой модели составляет </w:t>
      </w:r>
      <w:r w:rsidR="00FC5CDB">
        <w:rPr>
          <w:rFonts w:ascii="Times New Roman" w:hAnsi="Times New Roman" w:cs="Times New Roman"/>
          <w:sz w:val="28"/>
          <w:szCs w:val="28"/>
        </w:rPr>
        <w:t>2016</w:t>
      </w:r>
      <w:r w:rsidRPr="009E4BF1">
        <w:rPr>
          <w:rFonts w:ascii="Times New Roman" w:hAnsi="Times New Roman" w:cs="Times New Roman"/>
          <w:sz w:val="28"/>
          <w:szCs w:val="28"/>
        </w:rPr>
        <w:t>-</w:t>
      </w:r>
      <w:r w:rsidR="00FC5CDB">
        <w:rPr>
          <w:rFonts w:ascii="Times New Roman" w:hAnsi="Times New Roman" w:cs="Times New Roman"/>
          <w:sz w:val="28"/>
          <w:szCs w:val="28"/>
        </w:rPr>
        <w:t>2023</w:t>
      </w:r>
      <w:r w:rsidRPr="009E4BF1">
        <w:rPr>
          <w:rFonts w:ascii="Times New Roman" w:hAnsi="Times New Roman" w:cs="Times New Roman"/>
          <w:sz w:val="28"/>
          <w:szCs w:val="28"/>
        </w:rPr>
        <w:t xml:space="preserve"> гг. Начало реализации проекта - </w:t>
      </w:r>
      <w:r w:rsidR="00FC5CDB">
        <w:rPr>
          <w:rFonts w:ascii="Times New Roman" w:hAnsi="Times New Roman" w:cs="Times New Roman"/>
          <w:sz w:val="28"/>
          <w:szCs w:val="28"/>
        </w:rPr>
        <w:t>2016</w:t>
      </w:r>
      <w:r w:rsidRPr="009E4BF1">
        <w:rPr>
          <w:rFonts w:ascii="Times New Roman" w:hAnsi="Times New Roman" w:cs="Times New Roman"/>
          <w:sz w:val="28"/>
          <w:szCs w:val="28"/>
        </w:rPr>
        <w:t xml:space="preserve"> год. Срок создания </w:t>
      </w:r>
      <w:r>
        <w:rPr>
          <w:rFonts w:ascii="Times New Roman" w:hAnsi="Times New Roman" w:cs="Times New Roman"/>
          <w:sz w:val="28"/>
          <w:szCs w:val="28"/>
        </w:rPr>
        <w:t xml:space="preserve">мясоперерабатывающего </w:t>
      </w:r>
      <w:r w:rsidRPr="009E4BF1">
        <w:rPr>
          <w:rFonts w:ascii="Times New Roman" w:hAnsi="Times New Roman" w:cs="Times New Roman"/>
          <w:sz w:val="28"/>
          <w:szCs w:val="28"/>
        </w:rPr>
        <w:t>производства (строительства завода по производству</w:t>
      </w:r>
      <w:r>
        <w:rPr>
          <w:rFonts w:ascii="Times New Roman" w:hAnsi="Times New Roman" w:cs="Times New Roman"/>
          <w:sz w:val="28"/>
          <w:szCs w:val="28"/>
        </w:rPr>
        <w:t xml:space="preserve"> мясной</w:t>
      </w:r>
      <w:r w:rsidRPr="009E4BF1">
        <w:rPr>
          <w:rFonts w:ascii="Times New Roman" w:hAnsi="Times New Roman" w:cs="Times New Roman"/>
          <w:sz w:val="28"/>
          <w:szCs w:val="28"/>
        </w:rPr>
        <w:t xml:space="preserve"> продукции) - 2 года.</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При расчете доходов совместного предприятия примем следующие допущения:</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1.</w:t>
      </w:r>
      <w:r w:rsidRPr="009E4BF1">
        <w:rPr>
          <w:rFonts w:ascii="Times New Roman" w:hAnsi="Times New Roman" w:cs="Times New Roman"/>
          <w:sz w:val="28"/>
          <w:szCs w:val="28"/>
        </w:rPr>
        <w:tab/>
        <w:t xml:space="preserve">Загрузка мощностей завода происходит поэтапно в течение 4 лет с момента запуска. В первый год мощности завода будут загружены на 25%, во второй год - на 50%, в третий год - на 75%, начиная с четвертого года - на </w:t>
      </w:r>
      <w:r w:rsidRPr="009E4BF1">
        <w:rPr>
          <w:rFonts w:ascii="Times New Roman" w:hAnsi="Times New Roman" w:cs="Times New Roman"/>
          <w:sz w:val="28"/>
          <w:szCs w:val="28"/>
        </w:rPr>
        <w:lastRenderedPageBreak/>
        <w:t>100%.</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2.</w:t>
      </w:r>
      <w:r w:rsidRPr="009E4BF1">
        <w:rPr>
          <w:rFonts w:ascii="Times New Roman" w:hAnsi="Times New Roman" w:cs="Times New Roman"/>
          <w:sz w:val="28"/>
          <w:szCs w:val="28"/>
        </w:rPr>
        <w:tab/>
        <w:t>Спрос на производимую совместным предприятием продукцию будет расти каждый год на уровне не ниже 23%.</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3.</w:t>
      </w:r>
      <w:r w:rsidRPr="009E4BF1">
        <w:rPr>
          <w:rFonts w:ascii="Times New Roman" w:hAnsi="Times New Roman" w:cs="Times New Roman"/>
          <w:sz w:val="28"/>
          <w:szCs w:val="28"/>
        </w:rPr>
        <w:tab/>
        <w:t>Уровень брака при производстве составит в первый год после запуска производства - 60%, во второй год - 40%, начиная с третьего года - 20%.</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4.</w:t>
      </w:r>
      <w:r w:rsidRPr="009E4BF1">
        <w:rPr>
          <w:rFonts w:ascii="Times New Roman" w:hAnsi="Times New Roman" w:cs="Times New Roman"/>
          <w:sz w:val="28"/>
          <w:szCs w:val="28"/>
        </w:rPr>
        <w:tab/>
        <w:t>В качестве базовой цены на продукцию взята среднерыночная цена компани</w:t>
      </w:r>
      <w:proofErr w:type="gramStart"/>
      <w:r w:rsidRPr="009E4BF1">
        <w:rPr>
          <w:rFonts w:ascii="Times New Roman" w:hAnsi="Times New Roman" w:cs="Times New Roman"/>
          <w:sz w:val="28"/>
          <w:szCs w:val="28"/>
        </w:rPr>
        <w:t>й-</w:t>
      </w:r>
      <w:proofErr w:type="gramEnd"/>
      <w:r w:rsidRPr="009E4BF1">
        <w:rPr>
          <w:rFonts w:ascii="Times New Roman" w:hAnsi="Times New Roman" w:cs="Times New Roman"/>
          <w:sz w:val="28"/>
          <w:szCs w:val="28"/>
        </w:rPr>
        <w:t xml:space="preserve"> конкурентов на аналогичный вид продукции, реализуемой на российском рынке.</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5.</w:t>
      </w:r>
      <w:r w:rsidRPr="009E4BF1">
        <w:rPr>
          <w:rFonts w:ascii="Times New Roman" w:hAnsi="Times New Roman" w:cs="Times New Roman"/>
          <w:sz w:val="28"/>
          <w:szCs w:val="28"/>
        </w:rPr>
        <w:tab/>
        <w:t>Цена на продукцию будут расти ежегодно в соответствии с уровнем инфляции.</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При расчете затрат необходимо учитывать, что затраты делятся на переменные и постоянные. Переменные затраты будут составлять себестоимость продукции. Основные статьи затрат в рамках расчета себестоимости продукции:</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w:t>
      </w:r>
      <w:r w:rsidRPr="009E4BF1">
        <w:rPr>
          <w:rFonts w:ascii="Times New Roman" w:hAnsi="Times New Roman" w:cs="Times New Roman"/>
          <w:sz w:val="28"/>
          <w:szCs w:val="28"/>
        </w:rPr>
        <w:tab/>
        <w:t>приобретение сырья и материалов;</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w:t>
      </w:r>
      <w:r w:rsidRPr="009E4BF1">
        <w:rPr>
          <w:rFonts w:ascii="Times New Roman" w:hAnsi="Times New Roman" w:cs="Times New Roman"/>
          <w:sz w:val="28"/>
          <w:szCs w:val="28"/>
        </w:rPr>
        <w:tab/>
        <w:t>зарплата производственного персонала;</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w:t>
      </w:r>
      <w:r w:rsidRPr="009E4BF1">
        <w:rPr>
          <w:rFonts w:ascii="Times New Roman" w:hAnsi="Times New Roman" w:cs="Times New Roman"/>
          <w:sz w:val="28"/>
          <w:szCs w:val="28"/>
        </w:rPr>
        <w:tab/>
        <w:t>коммунальные расходы.</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 xml:space="preserve">В составе затрат на приобретение сырья и материалов следует учитывать расходы на уплату таможенных пошлин, поскольку предполагается, что в производстве будут использоваться импортные </w:t>
      </w:r>
      <w:r w:rsidR="00FC5CDB">
        <w:rPr>
          <w:rFonts w:ascii="Times New Roman" w:hAnsi="Times New Roman" w:cs="Times New Roman"/>
          <w:sz w:val="28"/>
          <w:szCs w:val="28"/>
        </w:rPr>
        <w:t>материалы и оборудование</w:t>
      </w:r>
      <w:r w:rsidRPr="009E4BF1">
        <w:rPr>
          <w:rFonts w:ascii="Times New Roman" w:hAnsi="Times New Roman" w:cs="Times New Roman"/>
          <w:sz w:val="28"/>
          <w:szCs w:val="28"/>
        </w:rPr>
        <w:t xml:space="preserve">, которые в России </w:t>
      </w:r>
      <w:r w:rsidR="00FC5CDB">
        <w:rPr>
          <w:rFonts w:ascii="Times New Roman" w:hAnsi="Times New Roman" w:cs="Times New Roman"/>
          <w:sz w:val="28"/>
          <w:szCs w:val="28"/>
        </w:rPr>
        <w:t xml:space="preserve">пока </w:t>
      </w:r>
      <w:r w:rsidRPr="009E4BF1">
        <w:rPr>
          <w:rFonts w:ascii="Times New Roman" w:hAnsi="Times New Roman" w:cs="Times New Roman"/>
          <w:sz w:val="28"/>
          <w:szCs w:val="28"/>
        </w:rPr>
        <w:t>не производятся.</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К постоянным расходам отнесем следующие затраты:</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w:t>
      </w:r>
      <w:r w:rsidRPr="009E4BF1">
        <w:rPr>
          <w:rFonts w:ascii="Times New Roman" w:hAnsi="Times New Roman" w:cs="Times New Roman"/>
          <w:sz w:val="28"/>
          <w:szCs w:val="28"/>
        </w:rPr>
        <w:tab/>
        <w:t>проведение научных исследований и работ в целях модернизации выпускаемой продукции, создания новых разработок и технологий, совершенствования производственного процесса;</w:t>
      </w:r>
    </w:p>
    <w:p w:rsidR="009E4BF1" w:rsidRP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w:t>
      </w:r>
      <w:r w:rsidRPr="009E4BF1">
        <w:rPr>
          <w:rFonts w:ascii="Times New Roman" w:hAnsi="Times New Roman" w:cs="Times New Roman"/>
          <w:sz w:val="28"/>
          <w:szCs w:val="28"/>
        </w:rPr>
        <w:tab/>
        <w:t xml:space="preserve">расходы на исследования в целях регистрации промышленного производства </w:t>
      </w:r>
      <w:r w:rsidR="00FC5CDB">
        <w:rPr>
          <w:rFonts w:ascii="Times New Roman" w:hAnsi="Times New Roman" w:cs="Times New Roman"/>
          <w:sz w:val="28"/>
          <w:szCs w:val="28"/>
        </w:rPr>
        <w:t>мясной</w:t>
      </w:r>
      <w:r w:rsidRPr="009E4BF1">
        <w:rPr>
          <w:rFonts w:ascii="Times New Roman" w:hAnsi="Times New Roman" w:cs="Times New Roman"/>
          <w:sz w:val="28"/>
          <w:szCs w:val="28"/>
        </w:rPr>
        <w:t xml:space="preserve"> продукции в соответствии с требованиями российского законодательства;</w:t>
      </w:r>
    </w:p>
    <w:p w:rsid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w:t>
      </w:r>
      <w:r w:rsidRPr="009E4BF1">
        <w:rPr>
          <w:rFonts w:ascii="Times New Roman" w:hAnsi="Times New Roman" w:cs="Times New Roman"/>
          <w:sz w:val="28"/>
          <w:szCs w:val="28"/>
        </w:rPr>
        <w:tab/>
        <w:t>технологический трансферт.</w:t>
      </w:r>
    </w:p>
    <w:p w:rsidR="00A26A7F"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lastRenderedPageBreak/>
        <w:t xml:space="preserve">Исходя из вышеуказанных допущений и предпосылок, произведен расчет основных экономических показателей деятельности совместного предприятия </w:t>
      </w:r>
      <w:r>
        <w:rPr>
          <w:rFonts w:ascii="Times New Roman" w:hAnsi="Times New Roman" w:cs="Times New Roman"/>
          <w:sz w:val="28"/>
          <w:szCs w:val="28"/>
        </w:rPr>
        <w:t>ЗАО «Талины» и ПАО «Черкизово»</w:t>
      </w:r>
      <w:r w:rsidRPr="009E4BF1">
        <w:rPr>
          <w:rFonts w:ascii="Times New Roman" w:hAnsi="Times New Roman" w:cs="Times New Roman"/>
          <w:sz w:val="28"/>
          <w:szCs w:val="28"/>
        </w:rPr>
        <w:t xml:space="preserve"> в прогнозном периоде. Результаты расчетов представлены в виде таблицы с расчетом планируемого денежного потока п</w:t>
      </w:r>
      <w:r w:rsidR="0067002D">
        <w:rPr>
          <w:rFonts w:ascii="Times New Roman" w:hAnsi="Times New Roman" w:cs="Times New Roman"/>
          <w:sz w:val="28"/>
          <w:szCs w:val="28"/>
        </w:rPr>
        <w:t>роекта (</w:t>
      </w:r>
      <w:proofErr w:type="spellStart"/>
      <w:r w:rsidR="0067002D">
        <w:rPr>
          <w:rFonts w:ascii="Times New Roman" w:hAnsi="Times New Roman" w:cs="Times New Roman"/>
          <w:sz w:val="28"/>
          <w:szCs w:val="28"/>
        </w:rPr>
        <w:t>cash-flow</w:t>
      </w:r>
      <w:proofErr w:type="spellEnd"/>
      <w:r w:rsidR="0067002D">
        <w:rPr>
          <w:rFonts w:ascii="Times New Roman" w:hAnsi="Times New Roman" w:cs="Times New Roman"/>
          <w:sz w:val="28"/>
          <w:szCs w:val="28"/>
        </w:rPr>
        <w:t>) (Приложение А</w:t>
      </w:r>
      <w:r w:rsidRPr="009E4BF1">
        <w:rPr>
          <w:rFonts w:ascii="Times New Roman" w:hAnsi="Times New Roman" w:cs="Times New Roman"/>
          <w:sz w:val="28"/>
          <w:szCs w:val="28"/>
        </w:rPr>
        <w:t>).</w:t>
      </w:r>
    </w:p>
    <w:p w:rsidR="009E4BF1" w:rsidRDefault="009E4BF1" w:rsidP="008616EE">
      <w:pPr>
        <w:widowControl w:val="0"/>
        <w:spacing w:after="0" w:line="360" w:lineRule="auto"/>
        <w:ind w:firstLine="709"/>
        <w:jc w:val="both"/>
        <w:rPr>
          <w:rFonts w:ascii="Times New Roman" w:hAnsi="Times New Roman" w:cs="Times New Roman"/>
          <w:sz w:val="28"/>
          <w:szCs w:val="28"/>
        </w:rPr>
      </w:pPr>
      <w:r w:rsidRPr="009E4BF1">
        <w:rPr>
          <w:rFonts w:ascii="Times New Roman" w:hAnsi="Times New Roman" w:cs="Times New Roman"/>
          <w:sz w:val="28"/>
          <w:szCs w:val="28"/>
        </w:rPr>
        <w:t>Расчет показателей эффективности</w:t>
      </w:r>
      <w:r w:rsidR="0067002D">
        <w:rPr>
          <w:rFonts w:ascii="Times New Roman" w:hAnsi="Times New Roman" w:cs="Times New Roman"/>
          <w:sz w:val="28"/>
          <w:szCs w:val="28"/>
        </w:rPr>
        <w:t xml:space="preserve"> проекта по приведенной выше методике приведен в Приложении Б</w:t>
      </w:r>
      <w:r w:rsidRPr="009E4BF1">
        <w:rPr>
          <w:rFonts w:ascii="Times New Roman" w:hAnsi="Times New Roman" w:cs="Times New Roman"/>
          <w:sz w:val="28"/>
          <w:szCs w:val="28"/>
        </w:rPr>
        <w:t xml:space="preserve">. Как видно из таблицы, показатель NPV проекта на прогнозном периоде имеет положительное значение и составляет 1,9 млрд. руб. (с учетом </w:t>
      </w:r>
      <w:proofErr w:type="spellStart"/>
      <w:r w:rsidRPr="009E4BF1">
        <w:rPr>
          <w:rFonts w:ascii="Times New Roman" w:hAnsi="Times New Roman" w:cs="Times New Roman"/>
          <w:sz w:val="28"/>
          <w:szCs w:val="28"/>
        </w:rPr>
        <w:t>постпрогнозного</w:t>
      </w:r>
      <w:proofErr w:type="spellEnd"/>
      <w:r w:rsidRPr="009E4BF1">
        <w:rPr>
          <w:rFonts w:ascii="Times New Roman" w:hAnsi="Times New Roman" w:cs="Times New Roman"/>
          <w:sz w:val="28"/>
          <w:szCs w:val="28"/>
        </w:rPr>
        <w:t xml:space="preserve"> периода - 8,2 млрд. руб.), что свидетельствует об окупаемости проекта на указанном периоде. Согласно тем же расчетам простой срок окупаемости проекта составляет 6 лет с момента начала инвестирования, дисконтированный срок окупаемости - 7 лет. Значение IRR составляет 25%, что превышает используемое значение ставки дисконтирования (WACC) - 12,98%-15,62%. Дифференцированное значение ставки дисконтирования по годам связано с</w:t>
      </w:r>
      <w:r>
        <w:rPr>
          <w:rFonts w:ascii="Times New Roman" w:hAnsi="Times New Roman" w:cs="Times New Roman"/>
          <w:sz w:val="28"/>
          <w:szCs w:val="28"/>
        </w:rPr>
        <w:t xml:space="preserve"> </w:t>
      </w:r>
      <w:r w:rsidRPr="009E4BF1">
        <w:rPr>
          <w:rFonts w:ascii="Times New Roman" w:hAnsi="Times New Roman" w:cs="Times New Roman"/>
          <w:sz w:val="28"/>
          <w:szCs w:val="28"/>
        </w:rPr>
        <w:t xml:space="preserve">изменением структуры капитала совместного предприятия в процессе реализации проекта. Поскольку для реализации проекта предполагается использовать заемное финансирование, привлекаемое в российских банках, доля собственных средств в общей структуре финансирования проекта увеличивается по мере погашения кредитов. </w:t>
      </w:r>
      <w:proofErr w:type="gramStart"/>
      <w:r w:rsidRPr="009E4BF1">
        <w:rPr>
          <w:rFonts w:ascii="Times New Roman" w:hAnsi="Times New Roman" w:cs="Times New Roman"/>
          <w:sz w:val="28"/>
          <w:szCs w:val="28"/>
        </w:rPr>
        <w:t>Учитывая, что требуемая доходность на собственный капитал всегда выше, чем на заемный, ставка дисконтирования растет вместе с долей собственного капитала в проекте</w:t>
      </w:r>
      <w:r>
        <w:rPr>
          <w:rFonts w:ascii="Times New Roman" w:hAnsi="Times New Roman" w:cs="Times New Roman"/>
          <w:sz w:val="28"/>
          <w:szCs w:val="28"/>
        </w:rPr>
        <w:t>.</w:t>
      </w:r>
      <w:proofErr w:type="gramEnd"/>
    </w:p>
    <w:p w:rsidR="008061D7" w:rsidRDefault="009E4BF1" w:rsidP="008061D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9E4BF1">
        <w:rPr>
          <w:rFonts w:ascii="Times New Roman" w:hAnsi="Times New Roman" w:cs="Times New Roman"/>
          <w:sz w:val="28"/>
          <w:szCs w:val="28"/>
        </w:rPr>
        <w:t xml:space="preserve">ценку бюджетной эффективности создаваемого предприятия </w:t>
      </w:r>
      <w:proofErr w:type="gramStart"/>
      <w:r w:rsidRPr="009E4BF1">
        <w:rPr>
          <w:rFonts w:ascii="Times New Roman" w:hAnsi="Times New Roman" w:cs="Times New Roman"/>
          <w:sz w:val="28"/>
          <w:szCs w:val="28"/>
        </w:rPr>
        <w:t>приведен</w:t>
      </w:r>
      <w:r>
        <w:rPr>
          <w:rFonts w:ascii="Times New Roman" w:hAnsi="Times New Roman" w:cs="Times New Roman"/>
          <w:sz w:val="28"/>
          <w:szCs w:val="28"/>
        </w:rPr>
        <w:t>а</w:t>
      </w:r>
      <w:proofErr w:type="gramEnd"/>
      <w:r>
        <w:rPr>
          <w:rFonts w:ascii="Times New Roman" w:hAnsi="Times New Roman" w:cs="Times New Roman"/>
          <w:sz w:val="28"/>
          <w:szCs w:val="28"/>
        </w:rPr>
        <w:t xml:space="preserve"> в таблице 3.1.</w:t>
      </w:r>
    </w:p>
    <w:p w:rsidR="009E4BF1" w:rsidRDefault="009E4BF1" w:rsidP="008061D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3.1</w:t>
      </w:r>
      <w:r w:rsidRPr="009E4BF1">
        <w:rPr>
          <w:rFonts w:ascii="Times New Roman" w:hAnsi="Times New Roman" w:cs="Times New Roman"/>
          <w:sz w:val="28"/>
          <w:szCs w:val="28"/>
        </w:rPr>
        <w:t xml:space="preserve"> - Расчет бюджетной эффективности  совместного предприятия</w:t>
      </w:r>
    </w:p>
    <w:tbl>
      <w:tblPr>
        <w:tblW w:w="9745" w:type="dxa"/>
        <w:tblLayout w:type="fixed"/>
        <w:tblCellMar>
          <w:left w:w="10" w:type="dxa"/>
          <w:right w:w="10" w:type="dxa"/>
        </w:tblCellMar>
        <w:tblLook w:val="04A0"/>
      </w:tblPr>
      <w:tblGrid>
        <w:gridCol w:w="1810"/>
        <w:gridCol w:w="837"/>
        <w:gridCol w:w="837"/>
        <w:gridCol w:w="979"/>
        <w:gridCol w:w="979"/>
        <w:gridCol w:w="974"/>
        <w:gridCol w:w="1121"/>
        <w:gridCol w:w="12"/>
        <w:gridCol w:w="1104"/>
        <w:gridCol w:w="1092"/>
      </w:tblGrid>
      <w:tr w:rsidR="009E4BF1" w:rsidRPr="009E4BF1" w:rsidTr="008061D7">
        <w:trPr>
          <w:trHeight w:hRule="exact" w:val="276"/>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80"/>
              <w:jc w:val="left"/>
              <w:rPr>
                <w:b/>
                <w:sz w:val="22"/>
                <w:szCs w:val="22"/>
              </w:rPr>
            </w:pPr>
            <w:r w:rsidRPr="008061D7">
              <w:rPr>
                <w:rStyle w:val="Arial85pt"/>
                <w:rFonts w:ascii="Times New Roman" w:hAnsi="Times New Roman" w:cs="Times New Roman"/>
                <w:b w:val="0"/>
                <w:sz w:val="22"/>
                <w:szCs w:val="22"/>
              </w:rPr>
              <w:t>Показатель</w:t>
            </w:r>
          </w:p>
        </w:tc>
        <w:tc>
          <w:tcPr>
            <w:tcW w:w="837" w:type="dxa"/>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2016</w:t>
            </w:r>
          </w:p>
        </w:tc>
        <w:tc>
          <w:tcPr>
            <w:tcW w:w="837" w:type="dxa"/>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2017</w:t>
            </w:r>
          </w:p>
        </w:tc>
        <w:tc>
          <w:tcPr>
            <w:tcW w:w="979" w:type="dxa"/>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2018</w:t>
            </w:r>
          </w:p>
        </w:tc>
        <w:tc>
          <w:tcPr>
            <w:tcW w:w="979" w:type="dxa"/>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2019</w:t>
            </w:r>
          </w:p>
        </w:tc>
        <w:tc>
          <w:tcPr>
            <w:tcW w:w="974" w:type="dxa"/>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2020</w:t>
            </w:r>
          </w:p>
        </w:tc>
        <w:tc>
          <w:tcPr>
            <w:tcW w:w="1121" w:type="dxa"/>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2021</w:t>
            </w:r>
          </w:p>
        </w:tc>
        <w:tc>
          <w:tcPr>
            <w:tcW w:w="1116" w:type="dxa"/>
            <w:gridSpan w:val="2"/>
            <w:tcBorders>
              <w:top w:val="single" w:sz="4" w:space="0" w:color="auto"/>
              <w:lef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2022</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FC5CDB"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2023</w:t>
            </w:r>
          </w:p>
        </w:tc>
      </w:tr>
      <w:tr w:rsidR="009E4BF1" w:rsidRPr="009E4BF1" w:rsidTr="008061D7">
        <w:trPr>
          <w:trHeight w:hRule="exact" w:val="262"/>
        </w:trPr>
        <w:tc>
          <w:tcPr>
            <w:tcW w:w="9745" w:type="dxa"/>
            <w:gridSpan w:val="10"/>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Налоговые платежи в бюджеты разный уровней, тыс. руб.</w:t>
            </w:r>
          </w:p>
        </w:tc>
      </w:tr>
      <w:tr w:rsidR="009E4BF1" w:rsidRPr="009E4BF1" w:rsidTr="008061D7">
        <w:trPr>
          <w:trHeight w:hRule="exact" w:val="262"/>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НДС</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683 245</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965 023</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1 336 975</w:t>
            </w:r>
          </w:p>
        </w:tc>
      </w:tr>
      <w:tr w:rsidR="009E4BF1" w:rsidRPr="009E4BF1" w:rsidTr="008061D7">
        <w:trPr>
          <w:trHeight w:hRule="exact" w:val="262"/>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Налог на прибыль</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0</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460 639</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804 984</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1 223 693</w:t>
            </w:r>
          </w:p>
        </w:tc>
      </w:tr>
      <w:tr w:rsidR="009E4BF1" w:rsidRPr="009E4BF1" w:rsidTr="008061D7">
        <w:trPr>
          <w:trHeight w:hRule="exact" w:val="262"/>
        </w:trPr>
        <w:tc>
          <w:tcPr>
            <w:tcW w:w="1810"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Налог на имущество</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17 099</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47 808</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61 337</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64 783</w:t>
            </w:r>
          </w:p>
        </w:tc>
        <w:tc>
          <w:tcPr>
            <w:tcW w:w="97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71 020</w:t>
            </w:r>
          </w:p>
        </w:tc>
        <w:tc>
          <w:tcPr>
            <w:tcW w:w="1133" w:type="dxa"/>
            <w:gridSpan w:val="2"/>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76 907</w:t>
            </w:r>
          </w:p>
        </w:tc>
        <w:tc>
          <w:tcPr>
            <w:tcW w:w="110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81 386</w:t>
            </w:r>
          </w:p>
        </w:tc>
        <w:tc>
          <w:tcPr>
            <w:tcW w:w="1092" w:type="dxa"/>
            <w:tcBorders>
              <w:top w:val="single" w:sz="4" w:space="0" w:color="auto"/>
              <w:left w:val="single" w:sz="4" w:space="0" w:color="auto"/>
              <w:bottom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81 100</w:t>
            </w:r>
          </w:p>
        </w:tc>
      </w:tr>
      <w:tr w:rsidR="009E4BF1" w:rsidRPr="009E4BF1" w:rsidTr="008061D7">
        <w:trPr>
          <w:trHeight w:hRule="exact" w:val="267"/>
        </w:trPr>
        <w:tc>
          <w:tcPr>
            <w:tcW w:w="1810"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Налог на землю</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97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1133" w:type="dxa"/>
            <w:gridSpan w:val="2"/>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110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c>
          <w:tcPr>
            <w:tcW w:w="1092" w:type="dxa"/>
            <w:tcBorders>
              <w:top w:val="single" w:sz="4" w:space="0" w:color="auto"/>
              <w:left w:val="single" w:sz="4" w:space="0" w:color="auto"/>
              <w:bottom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2 070</w:t>
            </w:r>
          </w:p>
        </w:tc>
      </w:tr>
      <w:tr w:rsidR="009E4BF1" w:rsidRPr="009E4BF1" w:rsidTr="008061D7">
        <w:trPr>
          <w:trHeight w:hRule="exact" w:val="262"/>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НДФЛ</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21 876</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25 956</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119 448</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250 285</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393 907</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553 717</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581 402</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610 473</w:t>
            </w:r>
          </w:p>
        </w:tc>
      </w:tr>
      <w:tr w:rsidR="008061D7" w:rsidRPr="009E4BF1" w:rsidTr="008061D7">
        <w:trPr>
          <w:trHeight w:hRule="exact" w:val="262"/>
        </w:trPr>
        <w:tc>
          <w:tcPr>
            <w:tcW w:w="9745" w:type="dxa"/>
            <w:gridSpan w:val="10"/>
            <w:shd w:val="clear" w:color="auto" w:fill="FFFFFF"/>
          </w:tcPr>
          <w:p w:rsidR="008061D7" w:rsidRPr="008061D7" w:rsidRDefault="008061D7" w:rsidP="008061D7">
            <w:pPr>
              <w:pStyle w:val="2"/>
              <w:shd w:val="clear" w:color="auto" w:fill="auto"/>
              <w:spacing w:line="240" w:lineRule="auto"/>
              <w:ind w:right="120"/>
              <w:rPr>
                <w:rStyle w:val="Arial85pt0"/>
                <w:rFonts w:ascii="Times New Roman" w:hAnsi="Times New Roman" w:cs="Times New Roman"/>
                <w:sz w:val="22"/>
                <w:szCs w:val="22"/>
              </w:rPr>
            </w:pPr>
            <w:r w:rsidRPr="008061D7">
              <w:rPr>
                <w:rStyle w:val="Arial85pt0"/>
                <w:rFonts w:ascii="Times New Roman" w:hAnsi="Times New Roman" w:cs="Times New Roman"/>
                <w:sz w:val="28"/>
                <w:szCs w:val="28"/>
              </w:rPr>
              <w:lastRenderedPageBreak/>
              <w:t>Окончание таблицы 3.1</w:t>
            </w:r>
          </w:p>
        </w:tc>
      </w:tr>
      <w:tr w:rsidR="009E4BF1" w:rsidRPr="009E4BF1" w:rsidTr="008061D7">
        <w:trPr>
          <w:trHeight w:hRule="exact" w:val="262"/>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Страховые взносы</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3 394</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3 616</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22 389</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47 211</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74 460</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104 422</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109 644</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115 126</w:t>
            </w:r>
          </w:p>
        </w:tc>
      </w:tr>
      <w:tr w:rsidR="009E4BF1" w:rsidRPr="009E4BF1" w:rsidTr="008061D7">
        <w:trPr>
          <w:trHeight w:hRule="exact" w:val="358"/>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b/>
                <w:sz w:val="22"/>
                <w:szCs w:val="22"/>
              </w:rPr>
            </w:pPr>
            <w:r w:rsidRPr="008061D7">
              <w:rPr>
                <w:rStyle w:val="Arial85pt"/>
                <w:rFonts w:ascii="Times New Roman" w:hAnsi="Times New Roman" w:cs="Times New Roman"/>
                <w:b w:val="0"/>
                <w:sz w:val="22"/>
                <w:szCs w:val="22"/>
              </w:rPr>
              <w:t>ИТОГО</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44 438</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79 450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205 244</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364 349</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541 457</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1 881 000</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2 544 508</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b/>
                <w:sz w:val="22"/>
                <w:szCs w:val="22"/>
              </w:rPr>
            </w:pPr>
            <w:r w:rsidRPr="008061D7">
              <w:rPr>
                <w:rStyle w:val="Arial85pt"/>
                <w:rFonts w:ascii="Times New Roman" w:hAnsi="Times New Roman" w:cs="Times New Roman"/>
                <w:b w:val="0"/>
                <w:sz w:val="22"/>
                <w:szCs w:val="22"/>
              </w:rPr>
              <w:t>3 369 437</w:t>
            </w:r>
          </w:p>
        </w:tc>
      </w:tr>
      <w:tr w:rsidR="009E4BF1" w:rsidRPr="009E4BF1" w:rsidTr="008061D7">
        <w:trPr>
          <w:trHeight w:hRule="exact" w:val="768"/>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в т.ч. в федеральный бюджет</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797</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850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5 261</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11 095</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17 498</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753 848</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1 071 287</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1 486 399</w:t>
            </w:r>
          </w:p>
        </w:tc>
      </w:tr>
      <w:tr w:rsidR="009E4BF1" w:rsidRPr="009E4BF1" w:rsidTr="008061D7">
        <w:trPr>
          <w:trHeight w:hRule="exact" w:val="695"/>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в региональный бюджет</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32 412</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65 977</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144 950</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239 982</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346 755</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879 084</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1 212 853</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1 609 755</w:t>
            </w:r>
          </w:p>
        </w:tc>
      </w:tr>
      <w:tr w:rsidR="009E4BF1" w:rsidRPr="009E4BF1" w:rsidTr="008061D7">
        <w:trPr>
          <w:trHeight w:hRule="exact" w:val="578"/>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в местный бюджет</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8 633</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9 857</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37 904</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77 156</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120 242</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168185</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176 491</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185 212</w:t>
            </w:r>
          </w:p>
        </w:tc>
      </w:tr>
      <w:tr w:rsidR="009E4BF1" w:rsidRPr="009E4BF1" w:rsidTr="008061D7">
        <w:trPr>
          <w:trHeight w:hRule="exact" w:val="699"/>
        </w:trPr>
        <w:tc>
          <w:tcPr>
            <w:tcW w:w="1810"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во внебюджетные фонды</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2 596</w:t>
            </w:r>
          </w:p>
        </w:tc>
        <w:tc>
          <w:tcPr>
            <w:tcW w:w="837"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2 766</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17 128</w:t>
            </w:r>
          </w:p>
        </w:tc>
        <w:tc>
          <w:tcPr>
            <w:tcW w:w="979"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36 117</w:t>
            </w:r>
          </w:p>
        </w:tc>
        <w:tc>
          <w:tcPr>
            <w:tcW w:w="97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56 962</w:t>
            </w:r>
          </w:p>
        </w:tc>
        <w:tc>
          <w:tcPr>
            <w:tcW w:w="1133" w:type="dxa"/>
            <w:gridSpan w:val="2"/>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79 883</w:t>
            </w:r>
          </w:p>
        </w:tc>
        <w:tc>
          <w:tcPr>
            <w:tcW w:w="1104" w:type="dxa"/>
            <w:tcBorders>
              <w:top w:val="single" w:sz="4" w:space="0" w:color="auto"/>
              <w:lef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83 877</w:t>
            </w:r>
          </w:p>
        </w:tc>
        <w:tc>
          <w:tcPr>
            <w:tcW w:w="1092" w:type="dxa"/>
            <w:tcBorders>
              <w:top w:val="single" w:sz="4" w:space="0" w:color="auto"/>
              <w:left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88 071</w:t>
            </w:r>
          </w:p>
        </w:tc>
      </w:tr>
      <w:tr w:rsidR="009E4BF1" w:rsidRPr="009E4BF1" w:rsidTr="008061D7">
        <w:trPr>
          <w:trHeight w:hRule="exact" w:val="765"/>
        </w:trPr>
        <w:tc>
          <w:tcPr>
            <w:tcW w:w="1810"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proofErr w:type="spellStart"/>
            <w:r w:rsidRPr="008061D7">
              <w:rPr>
                <w:rStyle w:val="Arial85pt0"/>
                <w:rFonts w:ascii="Times New Roman" w:hAnsi="Times New Roman" w:cs="Times New Roman"/>
                <w:sz w:val="22"/>
                <w:szCs w:val="22"/>
              </w:rPr>
              <w:t>Безрисковая</w:t>
            </w:r>
            <w:proofErr w:type="spellEnd"/>
            <w:r w:rsidRPr="008061D7">
              <w:rPr>
                <w:rStyle w:val="Arial85pt0"/>
                <w:rFonts w:ascii="Times New Roman" w:hAnsi="Times New Roman" w:cs="Times New Roman"/>
                <w:sz w:val="22"/>
                <w:szCs w:val="22"/>
              </w:rPr>
              <w:t xml:space="preserve"> ставка для России в руб.</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97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1133" w:type="dxa"/>
            <w:gridSpan w:val="2"/>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110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c>
          <w:tcPr>
            <w:tcW w:w="1092" w:type="dxa"/>
            <w:tcBorders>
              <w:top w:val="single" w:sz="4" w:space="0" w:color="auto"/>
              <w:left w:val="single" w:sz="4" w:space="0" w:color="auto"/>
              <w:bottom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9,63%</w:t>
            </w:r>
          </w:p>
        </w:tc>
      </w:tr>
      <w:tr w:rsidR="009E4BF1" w:rsidRPr="009E4BF1" w:rsidTr="008061D7">
        <w:trPr>
          <w:trHeight w:hRule="exact" w:val="850"/>
        </w:trPr>
        <w:tc>
          <w:tcPr>
            <w:tcW w:w="1810"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left="120"/>
              <w:jc w:val="left"/>
              <w:rPr>
                <w:sz w:val="22"/>
                <w:szCs w:val="22"/>
              </w:rPr>
            </w:pPr>
            <w:r w:rsidRPr="008061D7">
              <w:rPr>
                <w:rStyle w:val="Arial85pt0"/>
                <w:rFonts w:ascii="Times New Roman" w:hAnsi="Times New Roman" w:cs="Times New Roman"/>
                <w:sz w:val="22"/>
                <w:szCs w:val="22"/>
              </w:rPr>
              <w:t>Дисконтированный бюджетный денежный поток</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44 438</w:t>
            </w:r>
          </w:p>
        </w:tc>
        <w:tc>
          <w:tcPr>
            <w:tcW w:w="837"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72 471</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170 770</w:t>
            </w:r>
          </w:p>
        </w:tc>
        <w:tc>
          <w:tcPr>
            <w:tcW w:w="979"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276 522</w:t>
            </w:r>
          </w:p>
        </w:tc>
        <w:tc>
          <w:tcPr>
            <w:tcW w:w="97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374 840</w:t>
            </w:r>
          </w:p>
        </w:tc>
        <w:tc>
          <w:tcPr>
            <w:tcW w:w="1133" w:type="dxa"/>
            <w:gridSpan w:val="2"/>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1 187 796</w:t>
            </w:r>
          </w:p>
        </w:tc>
        <w:tc>
          <w:tcPr>
            <w:tcW w:w="1104" w:type="dxa"/>
            <w:tcBorders>
              <w:top w:val="single" w:sz="4" w:space="0" w:color="auto"/>
              <w:left w:val="single" w:sz="4" w:space="0" w:color="auto"/>
              <w:bottom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1 465 640</w:t>
            </w:r>
          </w:p>
        </w:tc>
        <w:tc>
          <w:tcPr>
            <w:tcW w:w="1092" w:type="dxa"/>
            <w:tcBorders>
              <w:top w:val="single" w:sz="4" w:space="0" w:color="auto"/>
              <w:left w:val="single" w:sz="4" w:space="0" w:color="auto"/>
              <w:bottom w:val="single" w:sz="4" w:space="0" w:color="auto"/>
              <w:right w:val="single" w:sz="4" w:space="0" w:color="auto"/>
            </w:tcBorders>
            <w:shd w:val="clear" w:color="auto" w:fill="FFFFFF"/>
          </w:tcPr>
          <w:p w:rsidR="009E4BF1" w:rsidRPr="008061D7" w:rsidRDefault="009E4BF1" w:rsidP="008616EE">
            <w:pPr>
              <w:pStyle w:val="2"/>
              <w:shd w:val="clear" w:color="auto" w:fill="auto"/>
              <w:spacing w:line="240" w:lineRule="auto"/>
              <w:ind w:right="120"/>
              <w:jc w:val="right"/>
              <w:rPr>
                <w:sz w:val="22"/>
                <w:szCs w:val="22"/>
              </w:rPr>
            </w:pPr>
            <w:r w:rsidRPr="008061D7">
              <w:rPr>
                <w:rStyle w:val="Arial85pt0"/>
                <w:rFonts w:ascii="Times New Roman" w:hAnsi="Times New Roman" w:cs="Times New Roman"/>
                <w:sz w:val="22"/>
                <w:szCs w:val="22"/>
              </w:rPr>
              <w:t>1 770 319</w:t>
            </w:r>
          </w:p>
        </w:tc>
      </w:tr>
      <w:tr w:rsidR="008061D7" w:rsidRPr="009E4BF1" w:rsidTr="008061D7">
        <w:trPr>
          <w:trHeight w:hRule="exact" w:val="850"/>
        </w:trPr>
        <w:tc>
          <w:tcPr>
            <w:tcW w:w="1810" w:type="dxa"/>
            <w:tcBorders>
              <w:top w:val="single" w:sz="4" w:space="0" w:color="auto"/>
              <w:left w:val="single" w:sz="4" w:space="0" w:color="auto"/>
              <w:bottom w:val="single" w:sz="4" w:space="0" w:color="auto"/>
            </w:tcBorders>
            <w:shd w:val="clear" w:color="auto" w:fill="FFFFFF"/>
          </w:tcPr>
          <w:p w:rsidR="008061D7" w:rsidRPr="008061D7" w:rsidRDefault="008061D7" w:rsidP="00004044">
            <w:pPr>
              <w:pStyle w:val="2"/>
              <w:shd w:val="clear" w:color="auto" w:fill="auto"/>
              <w:spacing w:line="240" w:lineRule="auto"/>
              <w:ind w:left="120"/>
              <w:jc w:val="left"/>
              <w:rPr>
                <w:b/>
                <w:sz w:val="22"/>
                <w:szCs w:val="22"/>
              </w:rPr>
            </w:pPr>
            <w:r w:rsidRPr="008061D7">
              <w:rPr>
                <w:rStyle w:val="Arial85pt"/>
                <w:rFonts w:ascii="Times New Roman" w:hAnsi="Times New Roman" w:cs="Times New Roman"/>
                <w:b w:val="0"/>
                <w:sz w:val="22"/>
                <w:szCs w:val="22"/>
              </w:rPr>
              <w:t>Бюджетный эффект проекта</w:t>
            </w:r>
          </w:p>
        </w:tc>
        <w:tc>
          <w:tcPr>
            <w:tcW w:w="7935" w:type="dxa"/>
            <w:gridSpan w:val="9"/>
            <w:tcBorders>
              <w:top w:val="single" w:sz="4" w:space="0" w:color="auto"/>
              <w:left w:val="single" w:sz="4" w:space="0" w:color="auto"/>
              <w:bottom w:val="single" w:sz="4" w:space="0" w:color="auto"/>
              <w:right w:val="single" w:sz="4" w:space="0" w:color="auto"/>
            </w:tcBorders>
            <w:shd w:val="clear" w:color="auto" w:fill="FFFFFF"/>
          </w:tcPr>
          <w:p w:rsidR="008061D7" w:rsidRPr="008061D7" w:rsidRDefault="008061D7" w:rsidP="008061D7">
            <w:pPr>
              <w:pStyle w:val="2"/>
              <w:shd w:val="clear" w:color="auto" w:fill="auto"/>
              <w:spacing w:line="240" w:lineRule="auto"/>
              <w:ind w:right="120"/>
              <w:jc w:val="center"/>
              <w:rPr>
                <w:rStyle w:val="Arial85pt0"/>
                <w:rFonts w:ascii="Times New Roman" w:hAnsi="Times New Roman" w:cs="Times New Roman"/>
                <w:sz w:val="22"/>
                <w:szCs w:val="22"/>
              </w:rPr>
            </w:pPr>
            <w:r w:rsidRPr="008061D7">
              <w:rPr>
                <w:rStyle w:val="Arial85pt"/>
                <w:rFonts w:ascii="Times New Roman" w:hAnsi="Times New Roman" w:cs="Times New Roman"/>
                <w:b w:val="0"/>
                <w:sz w:val="22"/>
                <w:szCs w:val="22"/>
              </w:rPr>
              <w:t>5 362 796</w:t>
            </w:r>
          </w:p>
        </w:tc>
      </w:tr>
      <w:tr w:rsidR="008061D7" w:rsidRPr="009E4BF1" w:rsidTr="008061D7">
        <w:trPr>
          <w:trHeight w:hRule="exact" w:val="850"/>
        </w:trPr>
        <w:tc>
          <w:tcPr>
            <w:tcW w:w="9745" w:type="dxa"/>
            <w:gridSpan w:val="10"/>
            <w:shd w:val="clear" w:color="auto" w:fill="FFFFFF"/>
          </w:tcPr>
          <w:p w:rsidR="008061D7" w:rsidRPr="008061D7" w:rsidRDefault="008061D7" w:rsidP="008061D7"/>
        </w:tc>
      </w:tr>
      <w:tr w:rsidR="008061D7" w:rsidRPr="009E4BF1" w:rsidTr="008061D7">
        <w:trPr>
          <w:trHeight w:hRule="exact" w:val="706"/>
        </w:trPr>
        <w:tc>
          <w:tcPr>
            <w:tcW w:w="1810" w:type="dxa"/>
            <w:shd w:val="clear" w:color="auto" w:fill="FFFFFF"/>
          </w:tcPr>
          <w:p w:rsidR="008061D7" w:rsidRPr="008061D7" w:rsidRDefault="008061D7" w:rsidP="008061D7">
            <w:pPr>
              <w:pStyle w:val="2"/>
              <w:shd w:val="clear" w:color="auto" w:fill="auto"/>
              <w:spacing w:line="240" w:lineRule="auto"/>
              <w:jc w:val="left"/>
              <w:rPr>
                <w:b/>
                <w:sz w:val="22"/>
                <w:szCs w:val="22"/>
              </w:rPr>
            </w:pPr>
          </w:p>
        </w:tc>
        <w:tc>
          <w:tcPr>
            <w:tcW w:w="7935" w:type="dxa"/>
            <w:gridSpan w:val="9"/>
            <w:shd w:val="clear" w:color="auto" w:fill="FFFFFF"/>
          </w:tcPr>
          <w:p w:rsidR="008061D7" w:rsidRPr="008061D7" w:rsidRDefault="008061D7" w:rsidP="008616EE">
            <w:pPr>
              <w:pStyle w:val="2"/>
              <w:shd w:val="clear" w:color="auto" w:fill="auto"/>
              <w:spacing w:line="240" w:lineRule="auto"/>
              <w:jc w:val="center"/>
              <w:rPr>
                <w:b/>
                <w:sz w:val="22"/>
                <w:szCs w:val="22"/>
              </w:rPr>
            </w:pPr>
          </w:p>
        </w:tc>
      </w:tr>
    </w:tbl>
    <w:p w:rsidR="009E4BF1" w:rsidRDefault="009E4BF1" w:rsidP="008061D7">
      <w:pPr>
        <w:widowControl w:val="0"/>
        <w:spacing w:after="0" w:line="360" w:lineRule="auto"/>
        <w:ind w:firstLine="851"/>
        <w:jc w:val="both"/>
        <w:rPr>
          <w:rFonts w:ascii="Times New Roman" w:hAnsi="Times New Roman" w:cs="Times New Roman"/>
          <w:sz w:val="28"/>
          <w:szCs w:val="28"/>
        </w:rPr>
      </w:pPr>
      <w:r w:rsidRPr="009E4BF1">
        <w:rPr>
          <w:rFonts w:ascii="Times New Roman" w:hAnsi="Times New Roman" w:cs="Times New Roman"/>
          <w:sz w:val="28"/>
          <w:szCs w:val="28"/>
        </w:rPr>
        <w:t xml:space="preserve">Таким образом, подводя итог проведенному исследованию эффективности совместного предприятия на примере деятельности компаний </w:t>
      </w:r>
      <w:r w:rsidR="00FC5CDB">
        <w:rPr>
          <w:rFonts w:ascii="Times New Roman" w:hAnsi="Times New Roman" w:cs="Times New Roman"/>
          <w:sz w:val="28"/>
          <w:szCs w:val="28"/>
        </w:rPr>
        <w:t>«Талина» и «Черкизово»</w:t>
      </w:r>
      <w:r w:rsidRPr="009E4BF1">
        <w:rPr>
          <w:rFonts w:ascii="Times New Roman" w:hAnsi="Times New Roman" w:cs="Times New Roman"/>
          <w:sz w:val="28"/>
          <w:szCs w:val="28"/>
        </w:rPr>
        <w:t xml:space="preserve"> по созданию производства </w:t>
      </w:r>
      <w:r w:rsidR="00FC5CDB">
        <w:rPr>
          <w:rFonts w:ascii="Times New Roman" w:hAnsi="Times New Roman" w:cs="Times New Roman"/>
          <w:sz w:val="28"/>
          <w:szCs w:val="28"/>
        </w:rPr>
        <w:t>мясной</w:t>
      </w:r>
      <w:r w:rsidRPr="009E4BF1">
        <w:rPr>
          <w:rFonts w:ascii="Times New Roman" w:hAnsi="Times New Roman" w:cs="Times New Roman"/>
          <w:sz w:val="28"/>
          <w:szCs w:val="28"/>
        </w:rPr>
        <w:t xml:space="preserve"> продукции в России, можно сделать вывод, что создание совместного предприятия как стратеги</w:t>
      </w:r>
      <w:r w:rsidR="00FC5CDB">
        <w:rPr>
          <w:rFonts w:ascii="Times New Roman" w:hAnsi="Times New Roman" w:cs="Times New Roman"/>
          <w:sz w:val="28"/>
          <w:szCs w:val="28"/>
        </w:rPr>
        <w:t>ческого альянса между российскими мясоперерабатывающими компаниями</w:t>
      </w:r>
      <w:r w:rsidRPr="009E4BF1">
        <w:rPr>
          <w:rFonts w:ascii="Times New Roman" w:hAnsi="Times New Roman" w:cs="Times New Roman"/>
          <w:sz w:val="28"/>
          <w:szCs w:val="28"/>
        </w:rPr>
        <w:t xml:space="preserve"> </w:t>
      </w:r>
      <w:r w:rsidR="00FC5CDB">
        <w:rPr>
          <w:rFonts w:ascii="Times New Roman" w:hAnsi="Times New Roman" w:cs="Times New Roman"/>
          <w:sz w:val="28"/>
          <w:szCs w:val="28"/>
        </w:rPr>
        <w:t>«Талина» и «Черкизово»</w:t>
      </w:r>
      <w:r w:rsidRPr="009E4BF1">
        <w:rPr>
          <w:rFonts w:ascii="Times New Roman" w:hAnsi="Times New Roman" w:cs="Times New Roman"/>
          <w:sz w:val="28"/>
          <w:szCs w:val="28"/>
        </w:rPr>
        <w:t xml:space="preserve"> экономически целесообразно и эффективно. Совместное предприятия в прогнозном периоде будет приносить доход, который полностью окупит первоначальные вложения в проект в течение ближайших 7 лет. Инвестиционная стоимость совместного предприятия на текущий момент оценивается порядка 17 млрд. руб. - именно столько будет стоить совместный бизнес компаний </w:t>
      </w:r>
      <w:r w:rsidR="00FC5CDB">
        <w:rPr>
          <w:rFonts w:ascii="Times New Roman" w:hAnsi="Times New Roman" w:cs="Times New Roman"/>
          <w:sz w:val="28"/>
          <w:szCs w:val="28"/>
        </w:rPr>
        <w:t xml:space="preserve">«Талина» и «Черкизово» </w:t>
      </w:r>
      <w:r w:rsidRPr="009E4BF1">
        <w:rPr>
          <w:rFonts w:ascii="Times New Roman" w:hAnsi="Times New Roman" w:cs="Times New Roman"/>
          <w:sz w:val="28"/>
          <w:szCs w:val="28"/>
        </w:rPr>
        <w:t xml:space="preserve">в случае его продажи после создания завода и запуска производства. Кроме того, за период функционирования предприятия будут уплачены платежи в бюджеты всех уровней в сумме более 5 млрд. руб. - это чистый бюджетный </w:t>
      </w:r>
      <w:r w:rsidRPr="009E4BF1">
        <w:rPr>
          <w:rFonts w:ascii="Times New Roman" w:hAnsi="Times New Roman" w:cs="Times New Roman"/>
          <w:sz w:val="28"/>
          <w:szCs w:val="28"/>
        </w:rPr>
        <w:lastRenderedPageBreak/>
        <w:t>эффект от создания совместного предприятия. В рамках совместного предприятия будет создано более 350 новых рабочих мест, что позволит улучшить состояние занятости в регионе реализации проекта, а также свидетельствует о положительной социально-эконо</w:t>
      </w:r>
      <w:r w:rsidR="002E43E5">
        <w:rPr>
          <w:rFonts w:ascii="Times New Roman" w:hAnsi="Times New Roman" w:cs="Times New Roman"/>
          <w:sz w:val="28"/>
          <w:szCs w:val="28"/>
        </w:rPr>
        <w:t>мической эффективности проекта.</w:t>
      </w:r>
    </w:p>
    <w:p w:rsidR="00394A4B" w:rsidRPr="007B2A92" w:rsidRDefault="00394A4B" w:rsidP="008616EE">
      <w:pPr>
        <w:widowControl w:val="0"/>
        <w:spacing w:after="0" w:line="360" w:lineRule="auto"/>
        <w:ind w:firstLine="709"/>
        <w:jc w:val="both"/>
        <w:rPr>
          <w:rFonts w:ascii="Times New Roman" w:hAnsi="Times New Roman" w:cs="Times New Roman"/>
          <w:sz w:val="28"/>
          <w:szCs w:val="28"/>
        </w:rPr>
      </w:pPr>
    </w:p>
    <w:p w:rsidR="007B2A92" w:rsidRDefault="007B2A92" w:rsidP="008616EE">
      <w:pPr>
        <w:widowControl w:val="0"/>
        <w:spacing w:after="0" w:line="360" w:lineRule="auto"/>
        <w:ind w:firstLine="709"/>
        <w:jc w:val="both"/>
        <w:rPr>
          <w:rFonts w:ascii="Times New Roman" w:hAnsi="Times New Roman" w:cs="Times New Roman"/>
          <w:b/>
          <w:sz w:val="28"/>
          <w:szCs w:val="28"/>
        </w:rPr>
      </w:pPr>
      <w:r w:rsidRPr="007B2A92">
        <w:rPr>
          <w:rFonts w:ascii="Times New Roman" w:hAnsi="Times New Roman" w:cs="Times New Roman"/>
          <w:b/>
          <w:sz w:val="28"/>
          <w:szCs w:val="28"/>
        </w:rPr>
        <w:t>3.2 Стимулирование развития государственно-частного партнерства</w:t>
      </w:r>
    </w:p>
    <w:p w:rsidR="002E43E5" w:rsidRDefault="002E43E5" w:rsidP="008616EE">
      <w:pPr>
        <w:widowControl w:val="0"/>
        <w:spacing w:after="0" w:line="360" w:lineRule="auto"/>
        <w:ind w:firstLine="709"/>
        <w:jc w:val="both"/>
        <w:rPr>
          <w:rFonts w:ascii="Times New Roman" w:hAnsi="Times New Roman" w:cs="Times New Roman"/>
          <w:b/>
          <w:sz w:val="28"/>
          <w:szCs w:val="28"/>
        </w:rPr>
      </w:pP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На  сегодняшний  день  существует  большое  количество  проектов,  нуждающихся  в  финансировании  со  стороны  государства,  так  как  имеют  большую  социальную  значимость.  Не  смотря  на  то,  что  мы  находимся  в  периоде  рыночных  отношений,  поддержка  государства  остается  по-прежнему  необходимой,  и  не  для  всех  проектов  возможно  привлечение  частного  капитала.  Таковы,  например,  проекты,  касающиеся  сфер  национальной  безопасности,  поддержания  правопорядка,  ЖКХ,  топливной  промышленности,  энергетической  и  транспортной  инфраструктуры.</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Развитие  государственно-частного  партнерства  в  нашей  стране  является  одной  из  первостепенных  задач  в  последние  годы.  Эта  тема  интересует  всех  участников  рынка  и  часто  обсуждается  среди  политиков,  экспертов,  чиновников  и  предпринимателей.  Происходит  активная  разработка  нормативно-правовой  базы  в  целях  улучшения  условий  для  развития  ГЧП,  однако,  до  завершения  этого  процесса  еще  далеко.</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В  международной  терминологии  понятие  государственно-частное  партнерство  определяется  как  </w:t>
      </w:r>
      <w:proofErr w:type="spellStart"/>
      <w:r w:rsidRPr="00FC5CDB">
        <w:rPr>
          <w:rFonts w:ascii="Times New Roman" w:hAnsi="Times New Roman" w:cs="Times New Roman"/>
          <w:sz w:val="28"/>
          <w:szCs w:val="28"/>
        </w:rPr>
        <w:t>Public-Private</w:t>
      </w:r>
      <w:proofErr w:type="spellEnd"/>
      <w:r w:rsidRPr="00FC5CDB">
        <w:rPr>
          <w:rFonts w:ascii="Times New Roman" w:hAnsi="Times New Roman" w:cs="Times New Roman"/>
          <w:sz w:val="28"/>
          <w:szCs w:val="28"/>
        </w:rPr>
        <w:t xml:space="preserve">  </w:t>
      </w:r>
      <w:proofErr w:type="spellStart"/>
      <w:r w:rsidRPr="00FC5CDB">
        <w:rPr>
          <w:rFonts w:ascii="Times New Roman" w:hAnsi="Times New Roman" w:cs="Times New Roman"/>
          <w:sz w:val="28"/>
          <w:szCs w:val="28"/>
        </w:rPr>
        <w:t>Partnership</w:t>
      </w:r>
      <w:proofErr w:type="spellEnd"/>
      <w:r w:rsidRPr="00FC5CDB">
        <w:rPr>
          <w:rFonts w:ascii="Times New Roman" w:hAnsi="Times New Roman" w:cs="Times New Roman"/>
          <w:sz w:val="28"/>
          <w:szCs w:val="28"/>
        </w:rPr>
        <w:t xml:space="preserve">  (PPP).  ГЧП  представляет  собой  взаимодействие  сил  и  капиталов  государственной  власти  и  частного  бизнеса,  объединенных  в  целях  финансирования  и  реализации  ряда  проектов,  несущих  социальное  и  экономическое  значение  для  страны  и  общества.  Главным  достоинством  такого  </w:t>
      </w:r>
      <w:r w:rsidRPr="00FC5CDB">
        <w:rPr>
          <w:rFonts w:ascii="Times New Roman" w:hAnsi="Times New Roman" w:cs="Times New Roman"/>
          <w:sz w:val="28"/>
          <w:szCs w:val="28"/>
        </w:rPr>
        <w:lastRenderedPageBreak/>
        <w:t xml:space="preserve">взаимодействия  является  возможность  стимулирования  отдельных  отраслей  экономики  и  достижение  общественных  целей.  </w:t>
      </w:r>
      <w:proofErr w:type="gramStart"/>
      <w:r w:rsidRPr="00FC5CDB">
        <w:rPr>
          <w:rFonts w:ascii="Times New Roman" w:hAnsi="Times New Roman" w:cs="Times New Roman"/>
          <w:sz w:val="28"/>
          <w:szCs w:val="28"/>
        </w:rPr>
        <w:t>При  чем</w:t>
      </w:r>
      <w:proofErr w:type="gramEnd"/>
      <w:r w:rsidRPr="00FC5CDB">
        <w:rPr>
          <w:rFonts w:ascii="Times New Roman" w:hAnsi="Times New Roman" w:cs="Times New Roman"/>
          <w:sz w:val="28"/>
          <w:szCs w:val="28"/>
        </w:rPr>
        <w:t xml:space="preserve">  государство  может  контролировать  процесс  инвестирования  средств  и  направлять  их  на  необходимые  цели.  По  всем  этим  причинам  ГЧП  является  на  сегодняшний  день  распространенной  формой  </w:t>
      </w:r>
      <w:proofErr w:type="gramStart"/>
      <w:r w:rsidRPr="00FC5CDB">
        <w:rPr>
          <w:rFonts w:ascii="Times New Roman" w:hAnsi="Times New Roman" w:cs="Times New Roman"/>
          <w:sz w:val="28"/>
          <w:szCs w:val="28"/>
        </w:rPr>
        <w:t>финансирования</w:t>
      </w:r>
      <w:proofErr w:type="gramEnd"/>
      <w:r w:rsidRPr="00FC5CDB">
        <w:rPr>
          <w:rFonts w:ascii="Times New Roman" w:hAnsi="Times New Roman" w:cs="Times New Roman"/>
          <w:sz w:val="28"/>
          <w:szCs w:val="28"/>
        </w:rPr>
        <w:t xml:space="preserve">  как  в  нашей  стране,  так  и  за  рубежом.  Поэтому  ГЧП  можно  считать  характерной  чертой  современной  экономики.</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Можно  выделить  следующие  формы  ГЧП,  действующие  на  сегодняшний  день  в  России: </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1.   Проекты  ГЧП,  участие  в  которых  предполагает  равноправие  всех  сторон.  С  одной  стороны  выступают  государственные  структуры,  с  другой  же  —  частные  компании.  В  переводе  на  английский  это  понятие  звучит  как  “</w:t>
      </w:r>
      <w:proofErr w:type="spellStart"/>
      <w:r w:rsidRPr="00FC5CDB">
        <w:rPr>
          <w:rFonts w:ascii="Times New Roman" w:hAnsi="Times New Roman" w:cs="Times New Roman"/>
          <w:sz w:val="28"/>
          <w:szCs w:val="28"/>
        </w:rPr>
        <w:t>Public</w:t>
      </w:r>
      <w:proofErr w:type="spellEnd"/>
      <w:r w:rsidRPr="00FC5CDB">
        <w:rPr>
          <w:rFonts w:ascii="Times New Roman" w:hAnsi="Times New Roman" w:cs="Times New Roman"/>
          <w:sz w:val="28"/>
          <w:szCs w:val="28"/>
        </w:rPr>
        <w:t xml:space="preserve">  </w:t>
      </w:r>
      <w:proofErr w:type="spellStart"/>
      <w:r w:rsidRPr="00FC5CDB">
        <w:rPr>
          <w:rFonts w:ascii="Times New Roman" w:hAnsi="Times New Roman" w:cs="Times New Roman"/>
          <w:sz w:val="28"/>
          <w:szCs w:val="28"/>
        </w:rPr>
        <w:t>Private</w:t>
      </w:r>
      <w:proofErr w:type="spellEnd"/>
      <w:r w:rsidRPr="00FC5CDB">
        <w:rPr>
          <w:rFonts w:ascii="Times New Roman" w:hAnsi="Times New Roman" w:cs="Times New Roman"/>
          <w:sz w:val="28"/>
          <w:szCs w:val="28"/>
        </w:rPr>
        <w:t xml:space="preserve">  </w:t>
      </w:r>
      <w:proofErr w:type="spellStart"/>
      <w:r w:rsidRPr="00FC5CDB">
        <w:rPr>
          <w:rFonts w:ascii="Times New Roman" w:hAnsi="Times New Roman" w:cs="Times New Roman"/>
          <w:sz w:val="28"/>
          <w:szCs w:val="28"/>
        </w:rPr>
        <w:t>Partnership</w:t>
      </w:r>
      <w:proofErr w:type="spellEnd"/>
      <w:r w:rsidRPr="00FC5CDB">
        <w:rPr>
          <w:rFonts w:ascii="Times New Roman" w:hAnsi="Times New Roman" w:cs="Times New Roman"/>
          <w:sz w:val="28"/>
          <w:szCs w:val="28"/>
        </w:rPr>
        <w:t>”.</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2.   Финансирование  крупных  проектов,  предлагаемых  частными  компаниями,  за  счет  Инвестиционного  фонда  РФ  и  прочих  источников  средств,  выделяемых  государством  в  этих  целях  (согласно  Постановлению  Правительства  РФ  от  23.11.05  №  694,  в  ред.  от  25.04.06,  с  </w:t>
      </w:r>
      <w:proofErr w:type="spellStart"/>
      <w:r w:rsidRPr="00FC5CDB">
        <w:rPr>
          <w:rFonts w:ascii="Times New Roman" w:hAnsi="Times New Roman" w:cs="Times New Roman"/>
          <w:sz w:val="28"/>
          <w:szCs w:val="28"/>
        </w:rPr>
        <w:t>изм</w:t>
      </w:r>
      <w:proofErr w:type="spellEnd"/>
      <w:r w:rsidRPr="00FC5CDB">
        <w:rPr>
          <w:rFonts w:ascii="Times New Roman" w:hAnsi="Times New Roman" w:cs="Times New Roman"/>
          <w:sz w:val="28"/>
          <w:szCs w:val="28"/>
        </w:rPr>
        <w:t>.  от  24.08.06).</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3.   Создание  особых  экономических  зон  (ОЭЗ)  (опытно-внедренческих,  производственных,  туристско-рекреационных,  портовых),  действующих  благодаря  государственному  финансированию.  Такие  зоны  создаются  в  целях  стимулирования  частной  деятельности  и  реализации  новых  </w:t>
      </w:r>
      <w:proofErr w:type="spellStart"/>
      <w:proofErr w:type="gramStart"/>
      <w:r w:rsidRPr="00FC5CDB">
        <w:rPr>
          <w:rFonts w:ascii="Times New Roman" w:hAnsi="Times New Roman" w:cs="Times New Roman"/>
          <w:sz w:val="28"/>
          <w:szCs w:val="28"/>
        </w:rPr>
        <w:t>бизнес-проектов</w:t>
      </w:r>
      <w:proofErr w:type="spellEnd"/>
      <w:proofErr w:type="gramEnd"/>
      <w:r w:rsidRPr="00FC5CDB">
        <w:rPr>
          <w:rFonts w:ascii="Times New Roman" w:hAnsi="Times New Roman" w:cs="Times New Roman"/>
          <w:sz w:val="28"/>
          <w:szCs w:val="28"/>
        </w:rPr>
        <w:t>.</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4.   Корпорации,  создаваемые  государством  и  предполагающие  привлечение  как  государственных,  так  и  частных  средств.  Такая  форма  ГЧП  имеет  целью  развитие  определенных  отраслей  экономики.  Примером  такой  корпорации  является  Объединенная  авиастроительная  корпорация  (была  создана  по  Указу  Президента  РФ  от  20.02.06  №  140).  После  Указа  Президента  многие  крупные  частные  инвесторы  сразу  же  заявили  об  участии  в  данном  проекте.  Для  поддержки  отечественных  </w:t>
      </w:r>
      <w:r w:rsidRPr="00FC5CDB">
        <w:rPr>
          <w:rFonts w:ascii="Times New Roman" w:hAnsi="Times New Roman" w:cs="Times New Roman"/>
          <w:sz w:val="28"/>
          <w:szCs w:val="28"/>
        </w:rPr>
        <w:lastRenderedPageBreak/>
        <w:t>авиакомпаний,  а  также  повышения  эффективности  авиаперевозок  в  целом,  также  государством  был  создан  ОАО  «</w:t>
      </w:r>
      <w:proofErr w:type="spellStart"/>
      <w:r w:rsidRPr="00FC5CDB">
        <w:rPr>
          <w:rFonts w:ascii="Times New Roman" w:hAnsi="Times New Roman" w:cs="Times New Roman"/>
          <w:sz w:val="28"/>
          <w:szCs w:val="28"/>
        </w:rPr>
        <w:t>ЭйрЮнион</w:t>
      </w:r>
      <w:proofErr w:type="spellEnd"/>
      <w:r w:rsidRPr="00FC5CDB">
        <w:rPr>
          <w:rFonts w:ascii="Times New Roman" w:hAnsi="Times New Roman" w:cs="Times New Roman"/>
          <w:sz w:val="28"/>
          <w:szCs w:val="28"/>
        </w:rPr>
        <w:t xml:space="preserve">»  (Указ  Президента  РФ  от  28.04.07  №  570). </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5.   Реализация  проектов  ГЧП,  направленных  на  развитие  науки  в  России,  а  так  же  технологий  и  техники,  адаптации  научно-технического  комплекса  к  условиям  рыночной  экономики.  Данное  направление  имеет  место  в  основной  программе  развития  науки  и  технологий  на  ближайшие  годы  и  определено  Письмом  Президента  от  30.03.02  №  Пр-576. </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6.   Реализация  проектов  в  социальной  сфере  за  счет  частного  капитала  (государство  в  этот  случае  лишь  стимулирует  частных  инвесторов  в  своих  и  общественных  интересах).  </w:t>
      </w:r>
      <w:proofErr w:type="gramStart"/>
      <w:r w:rsidRPr="00FC5CDB">
        <w:rPr>
          <w:rFonts w:ascii="Times New Roman" w:hAnsi="Times New Roman" w:cs="Times New Roman"/>
          <w:sz w:val="28"/>
          <w:szCs w:val="28"/>
        </w:rPr>
        <w:t>К  таким  проектам  относятся:  строительство  учебных  заведений,  больниц,  разработка  законопроектов,  технических  регламентов,  стандартов,  создание  сетей  юридических  консультаций  для  граждан,  содействие  развитию  отечественного  кино  и  театра,  книгоиздания  и  литературы  и  т.  д.).</w:t>
      </w:r>
      <w:proofErr w:type="gramEnd"/>
      <w:r w:rsidRPr="00FC5CDB">
        <w:rPr>
          <w:rFonts w:ascii="Times New Roman" w:hAnsi="Times New Roman" w:cs="Times New Roman"/>
          <w:sz w:val="28"/>
          <w:szCs w:val="28"/>
        </w:rPr>
        <w:t xml:space="preserve">  Такое  финансирование  так  же  можно  определить  как  благотворительное. </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Такую  форму  ГЧП  предусматривает,  в  частности,  ФЦП  «Культура  России  (2006—2010  годы)»,  утвержденная  Постановлением  Правительства  РФ  от  08.12.05  №  740.</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Самой  распространенной  формой  ГЧП  сегодня  можно  считать  концессию.  Однако</w:t>
      </w:r>
      <w:proofErr w:type="gramStart"/>
      <w:r w:rsidRPr="00FC5CDB">
        <w:rPr>
          <w:rFonts w:ascii="Times New Roman" w:hAnsi="Times New Roman" w:cs="Times New Roman"/>
          <w:sz w:val="28"/>
          <w:szCs w:val="28"/>
        </w:rPr>
        <w:t>,</w:t>
      </w:r>
      <w:proofErr w:type="gramEnd"/>
      <w:r w:rsidRPr="00FC5CDB">
        <w:rPr>
          <w:rFonts w:ascii="Times New Roman" w:hAnsi="Times New Roman" w:cs="Times New Roman"/>
          <w:sz w:val="28"/>
          <w:szCs w:val="28"/>
        </w:rPr>
        <w:t xml:space="preserve">  концессия  имеет  недостаточно  широкое  определение  в  ГК  РФ,  что  ограничивает  возможности  ее  участников.  По  этой  причине  необходима  разработка  нового  закона  «о  концессионных  соглашениях»,  что  способствует  более  продуктивному  партнерству  государства  и  частных  бизнесменов.  Закон  о  концессиях  в  России  принят  в  2005  году.  Одним  из  недостатков  данного  закона  эксперты  выделяют  исключение  из  концессионных  отношений  использование  природных  ресурсов. </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От  нового  федерального  закона  о  ГЧП  эксперты  ожидают  </w:t>
      </w:r>
      <w:r w:rsidRPr="00FC5CDB">
        <w:rPr>
          <w:rFonts w:ascii="Times New Roman" w:hAnsi="Times New Roman" w:cs="Times New Roman"/>
          <w:sz w:val="28"/>
          <w:szCs w:val="28"/>
        </w:rPr>
        <w:lastRenderedPageBreak/>
        <w:t>введения  в  российское  правовое  поле  ряда  понятий,  которые  необходимы  для  успешной  правоприменительной  практики  в  сфере  ГЧП.  К  примеру,  многим  бы  хотелось,  чтобы  было  раскрыто  понятие  SPV-компании,  которые  создаются  специально  для  реализации  проекта.</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Помимо  отсутствия  надлежащей  законодательной  базы  для  ГЧП  в  России  существует  также  проблема  механизма  финансирования  таких  проектов,  который  подразумевает  денежные  займы  или  кредиты  на  длительные  сроки.  Причиной  этому  служит  не  правильное  восприятие  такой  системы  отечественными  предпринимателями,  которые  опасаются  вкладывать  средства  в  долгосрочные  проекты.  Неуверенность  в  стабильности  экономической  ситуации  в  стране  склоняет  их  к  выбору  </w:t>
      </w:r>
      <w:proofErr w:type="gramStart"/>
      <w:r w:rsidRPr="00FC5CDB">
        <w:rPr>
          <w:rFonts w:ascii="Times New Roman" w:hAnsi="Times New Roman" w:cs="Times New Roman"/>
          <w:sz w:val="28"/>
          <w:szCs w:val="28"/>
        </w:rPr>
        <w:t>более  краткосрочных</w:t>
      </w:r>
      <w:proofErr w:type="gramEnd"/>
      <w:r w:rsidRPr="00FC5CDB">
        <w:rPr>
          <w:rFonts w:ascii="Times New Roman" w:hAnsi="Times New Roman" w:cs="Times New Roman"/>
          <w:sz w:val="28"/>
          <w:szCs w:val="28"/>
        </w:rPr>
        <w:t xml:space="preserve">  проектов.</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Однако</w:t>
      </w:r>
      <w:proofErr w:type="gramStart"/>
      <w:r w:rsidRPr="00FC5CDB">
        <w:rPr>
          <w:rFonts w:ascii="Times New Roman" w:hAnsi="Times New Roman" w:cs="Times New Roman"/>
          <w:sz w:val="28"/>
          <w:szCs w:val="28"/>
        </w:rPr>
        <w:t>,</w:t>
      </w:r>
      <w:proofErr w:type="gramEnd"/>
      <w:r w:rsidRPr="00FC5CDB">
        <w:rPr>
          <w:rFonts w:ascii="Times New Roman" w:hAnsi="Times New Roman" w:cs="Times New Roman"/>
          <w:sz w:val="28"/>
          <w:szCs w:val="28"/>
        </w:rPr>
        <w:t xml:space="preserve">  на  сегодняшний  день  в  нашей  стране  реализуется  около  300  проектов  ГЧП,  по  развитию  которых  на  первом  месте  находится  Санкт-Петербург.  Главной  причиной  этому  является  наибольший  опыт  в  осуществлении  таких  проектов  по  сравнению  с  другими  регионами.  Бюджетом  города  Санкт-Петербурга  предусмотрены  средства  для  финансирования  такого  рода  проектов,  а  в  государственных  структурах  действует  Комитет  по  инвестициям  города,  отвечающий  за  ГЧП.</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В  целом  изучив  основные  проблемы  становления  ГЧП  в  России  можно  выделить  следующие  направления,  которым  Правительство  должно  уделить  внимание  для  создания  благоприятного  климата  в  стране:</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1.   Разработка  основной  программы  для  введения  ГЧП  в  стране,  которая  будет  включать  основные  цели  и  задачи  ГЧП,  а  также  его  организационную  структуру.</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2.   Создание  необходимой  правовой  и  нормативной  базы  для  эффективного  функционирования  ГЧП.</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 xml:space="preserve">3.   Необходимо  создание  специально  уполномоченного  федерального  органа,  который  будет  регулировать  все  процессы  в  сфере  </w:t>
      </w:r>
      <w:r w:rsidRPr="00FC5CDB">
        <w:rPr>
          <w:rFonts w:ascii="Times New Roman" w:hAnsi="Times New Roman" w:cs="Times New Roman"/>
          <w:sz w:val="28"/>
          <w:szCs w:val="28"/>
        </w:rPr>
        <w:lastRenderedPageBreak/>
        <w:t>гражданско-партнерских  отношений.</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4.   Подготовка  квалифицированных  кадров  и  специалистов  в  области  концессии,  а  также  подготовка  общества  для  полноценного  и  правильного  восприятия  новой  формы  экономических  отношений,  так  как  общественное  мнение  играет  важную  роль  для  становления  такого  рода  отношений.</w:t>
      </w:r>
    </w:p>
    <w:p w:rsidR="00FC5CDB" w:rsidRPr="00FC5CDB"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Если  детально  продумать  каждое  из  вышеуказанных  направлений,  то  государственно-частные  отношения  быстро  закрепятся  в  нашей  экономике  и  дадут  хорошие  результаты.  Кроме  того  принятие  ГЧП  в  России  вызовет  положительное  мнение  на  мировой  арене  и  это  позволит  привлекать  дополнительный  капитал  из-за  рубежа.</w:t>
      </w:r>
    </w:p>
    <w:p w:rsidR="00E74B41" w:rsidRPr="00C81EE9" w:rsidRDefault="00FC5CDB" w:rsidP="008616EE">
      <w:pPr>
        <w:widowControl w:val="0"/>
        <w:spacing w:after="0" w:line="360" w:lineRule="auto"/>
        <w:ind w:firstLine="709"/>
        <w:jc w:val="both"/>
        <w:rPr>
          <w:rFonts w:ascii="Times New Roman" w:hAnsi="Times New Roman" w:cs="Times New Roman"/>
          <w:sz w:val="28"/>
          <w:szCs w:val="28"/>
        </w:rPr>
      </w:pPr>
      <w:r w:rsidRPr="00FC5CDB">
        <w:rPr>
          <w:rFonts w:ascii="Times New Roman" w:hAnsi="Times New Roman" w:cs="Times New Roman"/>
          <w:sz w:val="28"/>
          <w:szCs w:val="28"/>
        </w:rPr>
        <w:t>Таким  образом,  развитие  нормативной  базы  для  полноценного  внедрения  ГЧП  в  российскую  практику  является  одной  из  наиболее  приоритетных  задач  для  правительства,  так  как  такого  типа  проекты  станут  отличной  формой  государственной  поддержки  российского  бизнеса  и  приоритетных  направлений  экономики.</w:t>
      </w:r>
    </w:p>
    <w:p w:rsidR="002E43E5" w:rsidRPr="00593A79" w:rsidRDefault="002E43E5" w:rsidP="008616EE">
      <w:pPr>
        <w:widowControl w:val="0"/>
        <w:spacing w:after="0" w:line="360" w:lineRule="auto"/>
        <w:ind w:firstLine="709"/>
        <w:jc w:val="both"/>
        <w:rPr>
          <w:rFonts w:ascii="Times New Roman" w:hAnsi="Times New Roman" w:cs="Times New Roman"/>
          <w:b/>
          <w:sz w:val="28"/>
          <w:szCs w:val="28"/>
        </w:rPr>
      </w:pPr>
    </w:p>
    <w:p w:rsidR="00330991" w:rsidRDefault="00330991" w:rsidP="008616EE">
      <w:pPr>
        <w:widowControl w:val="0"/>
        <w:rPr>
          <w:rFonts w:ascii="Times New Roman" w:hAnsi="Times New Roman" w:cs="Times New Roman"/>
          <w:sz w:val="28"/>
          <w:szCs w:val="28"/>
        </w:rPr>
      </w:pPr>
      <w:r>
        <w:rPr>
          <w:rFonts w:ascii="Times New Roman" w:hAnsi="Times New Roman" w:cs="Times New Roman"/>
          <w:sz w:val="28"/>
          <w:szCs w:val="28"/>
        </w:rPr>
        <w:br w:type="page"/>
      </w:r>
    </w:p>
    <w:p w:rsidR="00330991" w:rsidRDefault="00094729" w:rsidP="008616EE">
      <w:pPr>
        <w:widowControl w:val="0"/>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FC5CDB" w:rsidRDefault="00FC5CDB" w:rsidP="008616EE">
      <w:pPr>
        <w:widowControl w:val="0"/>
        <w:spacing w:after="0" w:line="360" w:lineRule="auto"/>
        <w:ind w:firstLine="709"/>
        <w:jc w:val="both"/>
        <w:rPr>
          <w:rFonts w:ascii="Times New Roman" w:hAnsi="Times New Roman" w:cs="Times New Roman"/>
          <w:b/>
          <w:sz w:val="28"/>
          <w:szCs w:val="28"/>
        </w:rPr>
      </w:pPr>
    </w:p>
    <w:p w:rsidR="00E2689B" w:rsidRPr="00E2689B" w:rsidRDefault="00E2689B" w:rsidP="00E2689B">
      <w:pPr>
        <w:widowControl w:val="0"/>
        <w:spacing w:after="0" w:line="360" w:lineRule="auto"/>
        <w:ind w:firstLine="709"/>
        <w:jc w:val="both"/>
        <w:rPr>
          <w:rFonts w:ascii="Times New Roman" w:hAnsi="Times New Roman" w:cs="Times New Roman"/>
          <w:sz w:val="28"/>
          <w:szCs w:val="28"/>
        </w:rPr>
      </w:pPr>
      <w:r w:rsidRPr="00E2689B">
        <w:rPr>
          <w:rFonts w:ascii="Times New Roman" w:hAnsi="Times New Roman" w:cs="Times New Roman"/>
          <w:sz w:val="28"/>
          <w:szCs w:val="28"/>
        </w:rPr>
        <w:t xml:space="preserve">Организационные объединения предприятий создаются на договорной  основе в целях расширения возможностей предприятий в производственном, научно-техническом и социальном развитии. В современной экономике превалируют такие формы корпоративных отношений, как холдинговые компании, концерны, синдикаты, ассоциации, финансово-промышленные группы, консорциумы. Каждая из названных форм имеет как общие черты, свойственные всякому объединению, так и свои особенности. </w:t>
      </w:r>
    </w:p>
    <w:p w:rsidR="00E2689B" w:rsidRPr="00E2689B" w:rsidRDefault="00E2689B" w:rsidP="00E2689B">
      <w:pPr>
        <w:widowControl w:val="0"/>
        <w:spacing w:after="0" w:line="360" w:lineRule="auto"/>
        <w:ind w:firstLine="709"/>
        <w:jc w:val="both"/>
        <w:rPr>
          <w:rFonts w:ascii="Times New Roman" w:hAnsi="Times New Roman" w:cs="Times New Roman"/>
          <w:sz w:val="28"/>
          <w:szCs w:val="28"/>
        </w:rPr>
      </w:pPr>
      <w:r w:rsidRPr="00E2689B">
        <w:rPr>
          <w:rFonts w:ascii="Times New Roman" w:hAnsi="Times New Roman" w:cs="Times New Roman"/>
          <w:sz w:val="28"/>
          <w:szCs w:val="28"/>
        </w:rPr>
        <w:t>Современные организационные объединения на национальном уровне в РФ способствуют решению двух фундаментальных проблем рыночной экономики:  привлечению капитала под крупные инвестиции и диверсификации и распределению риска. Стоит отметить, что в российской деловой практике создания интегрированных структур наибольшее развитие получила такая форма кооперации как холдинг.</w:t>
      </w:r>
    </w:p>
    <w:p w:rsidR="00E2689B" w:rsidRPr="00E2689B" w:rsidRDefault="00E2689B" w:rsidP="00E2689B">
      <w:pPr>
        <w:widowControl w:val="0"/>
        <w:spacing w:after="0" w:line="360" w:lineRule="auto"/>
        <w:ind w:firstLine="709"/>
        <w:jc w:val="both"/>
        <w:rPr>
          <w:rFonts w:ascii="Times New Roman" w:hAnsi="Times New Roman" w:cs="Times New Roman"/>
          <w:sz w:val="28"/>
          <w:szCs w:val="28"/>
        </w:rPr>
      </w:pPr>
      <w:r w:rsidRPr="00E2689B">
        <w:rPr>
          <w:rFonts w:ascii="Times New Roman" w:hAnsi="Times New Roman" w:cs="Times New Roman"/>
          <w:sz w:val="28"/>
          <w:szCs w:val="28"/>
        </w:rPr>
        <w:t xml:space="preserve">В работе также были рассмотрены проблемы участия российских предприятий в международных альянсах. Среди них можно выделить операционные  и  географические  </w:t>
      </w:r>
      <w:proofErr w:type="spellStart"/>
      <w:r w:rsidRPr="00E2689B">
        <w:rPr>
          <w:rFonts w:ascii="Times New Roman" w:hAnsi="Times New Roman" w:cs="Times New Roman"/>
          <w:sz w:val="28"/>
          <w:szCs w:val="28"/>
        </w:rPr>
        <w:t>несостыковки</w:t>
      </w:r>
      <w:proofErr w:type="spellEnd"/>
      <w:r w:rsidRPr="00E2689B">
        <w:rPr>
          <w:rFonts w:ascii="Times New Roman" w:hAnsi="Times New Roman" w:cs="Times New Roman"/>
          <w:sz w:val="28"/>
          <w:szCs w:val="28"/>
        </w:rPr>
        <w:t>;</w:t>
      </w:r>
      <w:r w:rsidRPr="00E2689B">
        <w:rPr>
          <w:rFonts w:ascii="Times New Roman" w:hAnsi="Times New Roman" w:cs="Times New Roman"/>
          <w:sz w:val="28"/>
          <w:szCs w:val="28"/>
        </w:rPr>
        <w:tab/>
        <w:t xml:space="preserve">отсутствие  достаточной  мотивации; </w:t>
      </w:r>
      <w:r w:rsidRPr="00E2689B">
        <w:rPr>
          <w:rFonts w:ascii="Times New Roman" w:hAnsi="Times New Roman" w:cs="Times New Roman"/>
          <w:sz w:val="28"/>
          <w:szCs w:val="28"/>
        </w:rPr>
        <w:tab/>
        <w:t>неспособность  адаптироваться  к  новому  стилю  менеджмента;</w:t>
      </w:r>
      <w:r w:rsidRPr="00E2689B">
        <w:rPr>
          <w:rFonts w:ascii="Times New Roman" w:hAnsi="Times New Roman" w:cs="Times New Roman"/>
          <w:sz w:val="28"/>
          <w:szCs w:val="28"/>
        </w:rPr>
        <w:tab/>
        <w:t>недостаток  доверия и т.д.</w:t>
      </w:r>
    </w:p>
    <w:p w:rsidR="00E2689B" w:rsidRPr="00E2689B" w:rsidRDefault="00E2689B" w:rsidP="00E2689B">
      <w:pPr>
        <w:widowControl w:val="0"/>
        <w:spacing w:after="0" w:line="360" w:lineRule="auto"/>
        <w:ind w:firstLine="709"/>
        <w:jc w:val="both"/>
        <w:rPr>
          <w:rFonts w:ascii="Times New Roman" w:hAnsi="Times New Roman" w:cs="Times New Roman"/>
          <w:sz w:val="28"/>
          <w:szCs w:val="28"/>
        </w:rPr>
      </w:pPr>
      <w:r w:rsidRPr="00E2689B">
        <w:rPr>
          <w:rFonts w:ascii="Times New Roman" w:hAnsi="Times New Roman" w:cs="Times New Roman"/>
          <w:sz w:val="28"/>
          <w:szCs w:val="28"/>
        </w:rPr>
        <w:t>Во второй части курсового исследования проведен анализ управления группой компаний «Талина» и дана оценка эффективности деятельности предприятий</w:t>
      </w:r>
      <w:proofErr w:type="gramStart"/>
      <w:r w:rsidRPr="00E2689B">
        <w:rPr>
          <w:rFonts w:ascii="Times New Roman" w:hAnsi="Times New Roman" w:cs="Times New Roman"/>
          <w:sz w:val="28"/>
          <w:szCs w:val="28"/>
        </w:rPr>
        <w:t>.</w:t>
      </w:r>
      <w:proofErr w:type="gramEnd"/>
      <w:r w:rsidRPr="00E2689B">
        <w:rPr>
          <w:rFonts w:ascii="Times New Roman" w:hAnsi="Times New Roman" w:cs="Times New Roman"/>
          <w:sz w:val="28"/>
          <w:szCs w:val="28"/>
        </w:rPr>
        <w:t xml:space="preserve"> </w:t>
      </w:r>
      <w:proofErr w:type="gramStart"/>
      <w:r w:rsidRPr="00E2689B">
        <w:rPr>
          <w:rFonts w:ascii="Times New Roman" w:hAnsi="Times New Roman" w:cs="Times New Roman"/>
          <w:sz w:val="28"/>
          <w:szCs w:val="28"/>
        </w:rPr>
        <w:t>в</w:t>
      </w:r>
      <w:proofErr w:type="gramEnd"/>
      <w:r w:rsidRPr="00E2689B">
        <w:rPr>
          <w:rFonts w:ascii="Times New Roman" w:hAnsi="Times New Roman" w:cs="Times New Roman"/>
          <w:sz w:val="28"/>
          <w:szCs w:val="28"/>
        </w:rPr>
        <w:t>ходящих в ее состав. Группа компаний «Талина» является агропромышленным холдингом полного цикла производства. Группа «Талина» является ведущим интегрированным диверсифицированным производителем мясной продукции в Российской Федерации. Компания включает в себя три основных производственных сегмента: «свиноводство», «</w:t>
      </w:r>
      <w:proofErr w:type="spellStart"/>
      <w:r w:rsidRPr="00E2689B">
        <w:rPr>
          <w:rFonts w:ascii="Times New Roman" w:hAnsi="Times New Roman" w:cs="Times New Roman"/>
          <w:sz w:val="28"/>
          <w:szCs w:val="28"/>
        </w:rPr>
        <w:t>мясопереработка</w:t>
      </w:r>
      <w:proofErr w:type="spellEnd"/>
      <w:r w:rsidRPr="00E2689B">
        <w:rPr>
          <w:rFonts w:ascii="Times New Roman" w:hAnsi="Times New Roman" w:cs="Times New Roman"/>
          <w:sz w:val="28"/>
          <w:szCs w:val="28"/>
        </w:rPr>
        <w:t xml:space="preserve">» и «растениеводство». Группа «Талина» – вертикально интегрированная и хорошо диверсифицированная компания. Благодаря этому «Талина» из года в год продолжает расти высокими темпами и уверенно </w:t>
      </w:r>
      <w:r w:rsidRPr="00E2689B">
        <w:rPr>
          <w:rFonts w:ascii="Times New Roman" w:hAnsi="Times New Roman" w:cs="Times New Roman"/>
          <w:sz w:val="28"/>
          <w:szCs w:val="28"/>
        </w:rPr>
        <w:lastRenderedPageBreak/>
        <w:t xml:space="preserve">чувствует себя в любых рыночных условиях. В </w:t>
      </w:r>
      <w:proofErr w:type="spellStart"/>
      <w:r w:rsidRPr="00E2689B">
        <w:rPr>
          <w:rFonts w:ascii="Times New Roman" w:hAnsi="Times New Roman" w:cs="Times New Roman"/>
          <w:sz w:val="28"/>
          <w:szCs w:val="28"/>
        </w:rPr>
        <w:t>агрохолдинге</w:t>
      </w:r>
      <w:proofErr w:type="spellEnd"/>
      <w:r w:rsidRPr="00E2689B">
        <w:rPr>
          <w:rFonts w:ascii="Times New Roman" w:hAnsi="Times New Roman" w:cs="Times New Roman"/>
          <w:sz w:val="28"/>
          <w:szCs w:val="28"/>
        </w:rPr>
        <w:t xml:space="preserve"> функционирует хорошо развитая и налаженная работа по управлению компаниями, входящими в группу «Талина».</w:t>
      </w:r>
    </w:p>
    <w:p w:rsidR="00450131" w:rsidRPr="00E2689B" w:rsidRDefault="00E2689B" w:rsidP="00E2689B">
      <w:pPr>
        <w:widowControl w:val="0"/>
        <w:spacing w:after="0" w:line="360" w:lineRule="auto"/>
        <w:ind w:firstLine="709"/>
        <w:jc w:val="both"/>
        <w:rPr>
          <w:rFonts w:ascii="Times New Roman" w:hAnsi="Times New Roman" w:cs="Times New Roman"/>
          <w:sz w:val="28"/>
          <w:szCs w:val="28"/>
        </w:rPr>
      </w:pPr>
      <w:r w:rsidRPr="00E2689B">
        <w:rPr>
          <w:rFonts w:ascii="Times New Roman" w:hAnsi="Times New Roman" w:cs="Times New Roman"/>
          <w:sz w:val="28"/>
          <w:szCs w:val="28"/>
        </w:rPr>
        <w:t xml:space="preserve">Был проведен анализ по отдельным сегментам деятельности, в результате чего стоит отметить, что по свиноводству наблюдается увеличение получаемой прибыли, увеличение продаж за счет строительства новых ферм. В мясоперерабатывающей отрасли наблюдается спад продаж и полученной прибыли, но при этом эта отрасль компенсируется получаемой прибылью в двух других. В целом по </w:t>
      </w:r>
      <w:proofErr w:type="spellStart"/>
      <w:r w:rsidRPr="00E2689B">
        <w:rPr>
          <w:rFonts w:ascii="Times New Roman" w:hAnsi="Times New Roman" w:cs="Times New Roman"/>
          <w:sz w:val="28"/>
          <w:szCs w:val="28"/>
        </w:rPr>
        <w:t>агрохолдингу</w:t>
      </w:r>
      <w:proofErr w:type="spellEnd"/>
      <w:r w:rsidRPr="00E2689B">
        <w:rPr>
          <w:rFonts w:ascii="Times New Roman" w:hAnsi="Times New Roman" w:cs="Times New Roman"/>
          <w:sz w:val="28"/>
          <w:szCs w:val="28"/>
        </w:rPr>
        <w:t xml:space="preserve"> стоит отметить, что в 2014 году рублевая выручка Группы «Талина» выросла на 30 % до 68,7 </w:t>
      </w:r>
      <w:proofErr w:type="spellStart"/>
      <w:proofErr w:type="gramStart"/>
      <w:r w:rsidRPr="00E2689B">
        <w:rPr>
          <w:rFonts w:ascii="Times New Roman" w:hAnsi="Times New Roman" w:cs="Times New Roman"/>
          <w:sz w:val="28"/>
          <w:szCs w:val="28"/>
        </w:rPr>
        <w:t>млрд</w:t>
      </w:r>
      <w:proofErr w:type="spellEnd"/>
      <w:proofErr w:type="gramEnd"/>
      <w:r w:rsidRPr="00E2689B">
        <w:rPr>
          <w:rFonts w:ascii="Times New Roman" w:hAnsi="Times New Roman" w:cs="Times New Roman"/>
          <w:sz w:val="28"/>
          <w:szCs w:val="28"/>
        </w:rPr>
        <w:t xml:space="preserve"> руб., а рентабельность по EBITDA достигла 24 %.</w:t>
      </w:r>
    </w:p>
    <w:p w:rsidR="00450131" w:rsidRPr="00C81EE9" w:rsidRDefault="00450131" w:rsidP="008616EE">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третьей главе курсового исследования предлагается создание совместного предприятия в рамках стратегического партнерства ЗАО «Талина» и ПАО «Черкизово» в целях повышения их конкурентоспособности. Проведенные расчеты показали, что </w:t>
      </w:r>
      <w:r w:rsidRPr="00450131">
        <w:rPr>
          <w:rFonts w:ascii="Times New Roman" w:hAnsi="Times New Roman" w:cs="Times New Roman"/>
          <w:sz w:val="28"/>
          <w:szCs w:val="28"/>
        </w:rPr>
        <w:t>создание совместного предприятия как стратегического альянса между российскими мясоперерабатывающими компаниями «Талина» и «Черкизово» экономически целесообразно и эффективно. Совместное предприятия в прогнозном периоде будет приносить доход, который полностью окупит первоначальные вложения в проект в течение ближайших 7 лет. Инвестиционная стоимость совместного предприятия на текущий момент о</w:t>
      </w:r>
      <w:r>
        <w:rPr>
          <w:rFonts w:ascii="Times New Roman" w:hAnsi="Times New Roman" w:cs="Times New Roman"/>
          <w:sz w:val="28"/>
          <w:szCs w:val="28"/>
        </w:rPr>
        <w:t>ценивается порядка 17 млрд. руб</w:t>
      </w:r>
      <w:r w:rsidRPr="00450131">
        <w:rPr>
          <w:rFonts w:ascii="Times New Roman" w:hAnsi="Times New Roman" w:cs="Times New Roman"/>
          <w:sz w:val="28"/>
          <w:szCs w:val="28"/>
        </w:rPr>
        <w:t xml:space="preserve">. Кроме того, за период функционирования предприятия будут уплачены платежи в бюджеты всех уровней в сумме более 5 млрд. руб. - это чистый бюджетный эффект от создания совместного предприятия. </w:t>
      </w:r>
      <w:r>
        <w:rPr>
          <w:rFonts w:ascii="Times New Roman" w:hAnsi="Times New Roman" w:cs="Times New Roman"/>
          <w:sz w:val="28"/>
          <w:szCs w:val="28"/>
        </w:rPr>
        <w:t xml:space="preserve">Также в работе рассмотрены направления по стимулированию развития государственно-частного партнерства. Так, </w:t>
      </w:r>
      <w:r w:rsidRPr="00FC5CDB">
        <w:rPr>
          <w:rFonts w:ascii="Times New Roman" w:hAnsi="Times New Roman" w:cs="Times New Roman"/>
          <w:sz w:val="28"/>
          <w:szCs w:val="28"/>
        </w:rPr>
        <w:t>развитие  нормативной  базы  для  полноценного  внедрения  ГЧП  в  российскую  практику  является  одной  из  наиболее  приоритетных  задач  для  правительства,  так  как  такого  типа  проекты  станут  отличной  формой  государственной  поддержки  российского  бизнеса  и  приоритетных  направлений  экономики.</w:t>
      </w:r>
    </w:p>
    <w:p w:rsidR="00FC5CDB" w:rsidRPr="00330991" w:rsidRDefault="00FC5CDB" w:rsidP="009F0012">
      <w:pPr>
        <w:widowControl w:val="0"/>
        <w:spacing w:after="0" w:line="360" w:lineRule="auto"/>
        <w:jc w:val="both"/>
        <w:rPr>
          <w:rFonts w:ascii="Times New Roman" w:hAnsi="Times New Roman" w:cs="Times New Roman"/>
          <w:b/>
          <w:sz w:val="28"/>
          <w:szCs w:val="28"/>
        </w:rPr>
      </w:pPr>
    </w:p>
    <w:p w:rsidR="00330991" w:rsidRDefault="00094729" w:rsidP="008616EE">
      <w:pPr>
        <w:widowControl w:val="0"/>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СПИСОК ИСПОЛЬЗОВ</w:t>
      </w:r>
      <w:r w:rsidR="00881732">
        <w:rPr>
          <w:rFonts w:ascii="Times New Roman" w:hAnsi="Times New Roman" w:cs="Times New Roman"/>
          <w:b/>
          <w:sz w:val="28"/>
          <w:szCs w:val="28"/>
        </w:rPr>
        <w:t>А</w:t>
      </w:r>
      <w:r>
        <w:rPr>
          <w:rFonts w:ascii="Times New Roman" w:hAnsi="Times New Roman" w:cs="Times New Roman"/>
          <w:b/>
          <w:sz w:val="28"/>
          <w:szCs w:val="28"/>
        </w:rPr>
        <w:t>ННЫХ ИСТОЧНИКОВ</w:t>
      </w:r>
    </w:p>
    <w:p w:rsidR="00FC5CDB" w:rsidRDefault="00FC5CDB" w:rsidP="002913B8">
      <w:pPr>
        <w:widowControl w:val="0"/>
        <w:spacing w:after="0" w:line="360" w:lineRule="auto"/>
        <w:ind w:firstLine="709"/>
        <w:jc w:val="both"/>
        <w:rPr>
          <w:rFonts w:ascii="Times New Roman" w:hAnsi="Times New Roman" w:cs="Times New Roman"/>
          <w:b/>
          <w:sz w:val="28"/>
          <w:szCs w:val="28"/>
        </w:rPr>
      </w:pPr>
    </w:p>
    <w:p w:rsidR="00FC5CDB" w:rsidRPr="00213C93" w:rsidRDefault="00FC5CDB" w:rsidP="00094729">
      <w:pPr>
        <w:pStyle w:val="a8"/>
        <w:widowControl w:val="0"/>
        <w:numPr>
          <w:ilvl w:val="0"/>
          <w:numId w:val="17"/>
        </w:numPr>
        <w:spacing w:after="0" w:line="360" w:lineRule="auto"/>
        <w:ind w:left="0" w:firstLine="851"/>
        <w:jc w:val="both"/>
        <w:rPr>
          <w:rFonts w:ascii="Times New Roman" w:hAnsi="Times New Roman" w:cs="Times New Roman"/>
          <w:sz w:val="28"/>
          <w:szCs w:val="28"/>
        </w:rPr>
      </w:pPr>
      <w:r w:rsidRPr="00213C93">
        <w:rPr>
          <w:rFonts w:ascii="Times New Roman" w:hAnsi="Times New Roman" w:cs="Times New Roman"/>
          <w:sz w:val="28"/>
          <w:szCs w:val="28"/>
        </w:rPr>
        <w:t>О Концепции долгосрочного социально-экономического развития РФ на период до 2020 г.: [распоряжение Правительства РФ от 17.11.2008 №1662-р] [Электронный ресурс] // СПС «Консультант Плюс»: Законодательство Версия. Проф. - Режим доступа: http://base.consultant.ru/ (дата обращения: 15.10.2015).</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Агеева Н.Г., Дмитриев О.Н., Минаев Э.С. Менеджмент для инженера. В 3-х частях. Часть 1. Основы менеджмента. М-50 Учебник; Под ред. Э.С. Минаева — М.: Высшая школа, Доброе слово, 2014.  - 359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Аракелян, А.М. Управление инвестиционной деятельностью в стратегическом альянс</w:t>
      </w:r>
      <w:r w:rsidR="002913B8">
        <w:rPr>
          <w:rFonts w:ascii="Times New Roman" w:hAnsi="Times New Roman" w:cs="Times New Roman"/>
          <w:sz w:val="28"/>
          <w:szCs w:val="28"/>
        </w:rPr>
        <w:t>е/А.М. Аракелян. - М.: ГУУ, 2010</w:t>
      </w:r>
      <w:r w:rsidRPr="00213C93">
        <w:rPr>
          <w:rFonts w:ascii="Times New Roman" w:hAnsi="Times New Roman" w:cs="Times New Roman"/>
          <w:sz w:val="28"/>
          <w:szCs w:val="28"/>
        </w:rPr>
        <w:t>. - 198 с.</w:t>
      </w:r>
    </w:p>
    <w:p w:rsid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13C93">
        <w:rPr>
          <w:rFonts w:ascii="Times New Roman" w:hAnsi="Times New Roman" w:cs="Times New Roman"/>
          <w:sz w:val="28"/>
          <w:szCs w:val="28"/>
        </w:rPr>
        <w:t>Арженовский</w:t>
      </w:r>
      <w:proofErr w:type="spellEnd"/>
      <w:r w:rsidRPr="00213C93">
        <w:rPr>
          <w:rFonts w:ascii="Times New Roman" w:hAnsi="Times New Roman" w:cs="Times New Roman"/>
          <w:sz w:val="28"/>
          <w:szCs w:val="28"/>
        </w:rPr>
        <w:t xml:space="preserve"> И.В. Региональные сети и региональная экономическая политика: перспективы взаимодействия // </w:t>
      </w:r>
      <w:proofErr w:type="spellStart"/>
      <w:r w:rsidRPr="00213C93">
        <w:rPr>
          <w:rFonts w:ascii="Times New Roman" w:hAnsi="Times New Roman" w:cs="Times New Roman"/>
          <w:sz w:val="28"/>
          <w:szCs w:val="28"/>
        </w:rPr>
        <w:t>Регионология</w:t>
      </w:r>
      <w:proofErr w:type="spellEnd"/>
      <w:r w:rsidRPr="00213C93">
        <w:rPr>
          <w:rFonts w:ascii="Times New Roman" w:hAnsi="Times New Roman" w:cs="Times New Roman"/>
          <w:sz w:val="28"/>
          <w:szCs w:val="28"/>
        </w:rPr>
        <w:t>. – 2013, №4, С. 53-59</w:t>
      </w:r>
    </w:p>
    <w:p w:rsidR="002913B8" w:rsidRPr="00213C93"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 xml:space="preserve">Батов  Г.  Вопросы  экономики  и  права.  Особенности  формирования  агропромышленных  кластеров  в  АПК  /  Г.  Батов,  Л.Н.  </w:t>
      </w:r>
      <w:proofErr w:type="spellStart"/>
      <w:r w:rsidRPr="002913B8">
        <w:rPr>
          <w:rFonts w:ascii="Times New Roman" w:hAnsi="Times New Roman" w:cs="Times New Roman"/>
          <w:sz w:val="28"/>
          <w:szCs w:val="28"/>
        </w:rPr>
        <w:t>Сердюкова</w:t>
      </w:r>
      <w:proofErr w:type="spellEnd"/>
      <w:r w:rsidRPr="002913B8">
        <w:rPr>
          <w:rFonts w:ascii="Times New Roman" w:hAnsi="Times New Roman" w:cs="Times New Roman"/>
          <w:sz w:val="28"/>
          <w:szCs w:val="28"/>
        </w:rPr>
        <w:t xml:space="preserve">  //  Вопросы  экономики  и  права.  —  2011.  —  №  12.  —  С.  105—109.</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13C93">
        <w:rPr>
          <w:rFonts w:ascii="Times New Roman" w:hAnsi="Times New Roman" w:cs="Times New Roman"/>
          <w:sz w:val="28"/>
          <w:szCs w:val="28"/>
        </w:rPr>
        <w:t>Бенедисюк</w:t>
      </w:r>
      <w:proofErr w:type="spellEnd"/>
      <w:r w:rsidRPr="00213C93">
        <w:rPr>
          <w:rFonts w:ascii="Times New Roman" w:hAnsi="Times New Roman" w:cs="Times New Roman"/>
          <w:sz w:val="28"/>
          <w:szCs w:val="28"/>
        </w:rPr>
        <w:t xml:space="preserve">, С. И. Как организовать работу совместного предприятия [Электронный ресурс]/С. </w:t>
      </w:r>
      <w:proofErr w:type="spellStart"/>
      <w:r w:rsidRPr="00213C93">
        <w:rPr>
          <w:rFonts w:ascii="Times New Roman" w:hAnsi="Times New Roman" w:cs="Times New Roman"/>
          <w:sz w:val="28"/>
          <w:szCs w:val="28"/>
        </w:rPr>
        <w:t>Бенедисюк</w:t>
      </w:r>
      <w:proofErr w:type="spellEnd"/>
      <w:r w:rsidRPr="00213C93">
        <w:rPr>
          <w:rFonts w:ascii="Times New Roman" w:hAnsi="Times New Roman" w:cs="Times New Roman"/>
          <w:sz w:val="28"/>
          <w:szCs w:val="28"/>
        </w:rPr>
        <w:t xml:space="preserve">, И. </w:t>
      </w:r>
      <w:proofErr w:type="spellStart"/>
      <w:r w:rsidRPr="00213C93">
        <w:rPr>
          <w:rFonts w:ascii="Times New Roman" w:hAnsi="Times New Roman" w:cs="Times New Roman"/>
          <w:sz w:val="28"/>
          <w:szCs w:val="28"/>
        </w:rPr>
        <w:t>Яцишин</w:t>
      </w:r>
      <w:proofErr w:type="spellEnd"/>
      <w:r w:rsidRPr="00213C93">
        <w:rPr>
          <w:rFonts w:ascii="Times New Roman" w:hAnsi="Times New Roman" w:cs="Times New Roman"/>
          <w:sz w:val="28"/>
          <w:szCs w:val="28"/>
        </w:rPr>
        <w:t>. - Режим доступа: https://www.pwc.ru/ru/publications/index.jhtml/(дата обращения: 09.10.2015).</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Бобина, М.А. Международный бизнес. Стратегия альянсов/М.А.Бобин</w:t>
      </w:r>
      <w:r w:rsidR="002913B8">
        <w:rPr>
          <w:rFonts w:ascii="Times New Roman" w:hAnsi="Times New Roman" w:cs="Times New Roman"/>
          <w:sz w:val="28"/>
          <w:szCs w:val="28"/>
        </w:rPr>
        <w:t>а, М.В. Грачев. - М.: Дело, 2014</w:t>
      </w:r>
      <w:r w:rsidRPr="00213C93">
        <w:rPr>
          <w:rFonts w:ascii="Times New Roman" w:hAnsi="Times New Roman" w:cs="Times New Roman"/>
          <w:sz w:val="28"/>
          <w:szCs w:val="28"/>
        </w:rPr>
        <w:t xml:space="preserve">.- 240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Бобина, М.А. Стратегические межфирменные альянсы/ М.А.</w:t>
      </w:r>
      <w:r w:rsidR="002913B8">
        <w:rPr>
          <w:rFonts w:ascii="Times New Roman" w:hAnsi="Times New Roman" w:cs="Times New Roman"/>
          <w:sz w:val="28"/>
          <w:szCs w:val="28"/>
        </w:rPr>
        <w:t>Бобина//Вопросы экономики. - 201</w:t>
      </w:r>
      <w:r w:rsidRPr="00213C93">
        <w:rPr>
          <w:rFonts w:ascii="Times New Roman" w:hAnsi="Times New Roman" w:cs="Times New Roman"/>
          <w:sz w:val="28"/>
          <w:szCs w:val="28"/>
        </w:rPr>
        <w:t>2. - №4. - С.99.</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Богданов, А.В. Международные стратегические альянсы как инструмент интеграции России в мировое хозяйство/А.В. Богданов. - СПб</w:t>
      </w:r>
      <w:proofErr w:type="gramStart"/>
      <w:r w:rsidRPr="00213C93">
        <w:rPr>
          <w:rFonts w:ascii="Times New Roman" w:hAnsi="Times New Roman" w:cs="Times New Roman"/>
          <w:sz w:val="28"/>
          <w:szCs w:val="28"/>
        </w:rPr>
        <w:t xml:space="preserve"> :</w:t>
      </w:r>
      <w:proofErr w:type="gramEnd"/>
      <w:r w:rsidRPr="00213C93">
        <w:rPr>
          <w:rFonts w:ascii="Times New Roman" w:hAnsi="Times New Roman" w:cs="Times New Roman"/>
          <w:sz w:val="28"/>
          <w:szCs w:val="28"/>
        </w:rPr>
        <w:t xml:space="preserve"> </w:t>
      </w:r>
      <w:r w:rsidRPr="00213C93">
        <w:rPr>
          <w:rFonts w:ascii="Times New Roman" w:hAnsi="Times New Roman" w:cs="Times New Roman"/>
          <w:sz w:val="28"/>
          <w:szCs w:val="28"/>
        </w:rPr>
        <w:lastRenderedPageBreak/>
        <w:t>Изд-во Байкальского государственного уни</w:t>
      </w:r>
      <w:r w:rsidR="002913B8">
        <w:rPr>
          <w:rFonts w:ascii="Times New Roman" w:hAnsi="Times New Roman" w:cs="Times New Roman"/>
          <w:sz w:val="28"/>
          <w:szCs w:val="28"/>
        </w:rPr>
        <w:t>верситета экономики и права, 201</w:t>
      </w:r>
      <w:r w:rsidRPr="00213C93">
        <w:rPr>
          <w:rFonts w:ascii="Times New Roman" w:hAnsi="Times New Roman" w:cs="Times New Roman"/>
          <w:sz w:val="28"/>
          <w:szCs w:val="28"/>
        </w:rPr>
        <w:t xml:space="preserve">4. - 128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Большаков, А.В. Управление процессами формирования стратегических альянсов российских компаний: диссертация канд. эконом</w:t>
      </w:r>
      <w:proofErr w:type="gramStart"/>
      <w:r w:rsidRPr="00213C93">
        <w:rPr>
          <w:rFonts w:ascii="Times New Roman" w:hAnsi="Times New Roman" w:cs="Times New Roman"/>
          <w:sz w:val="28"/>
          <w:szCs w:val="28"/>
        </w:rPr>
        <w:t>.</w:t>
      </w:r>
      <w:proofErr w:type="gramEnd"/>
      <w:r w:rsidRPr="00213C93">
        <w:rPr>
          <w:rFonts w:ascii="Times New Roman" w:hAnsi="Times New Roman" w:cs="Times New Roman"/>
          <w:sz w:val="28"/>
          <w:szCs w:val="28"/>
        </w:rPr>
        <w:t xml:space="preserve"> </w:t>
      </w:r>
      <w:proofErr w:type="gramStart"/>
      <w:r w:rsidRPr="00213C93">
        <w:rPr>
          <w:rFonts w:ascii="Times New Roman" w:hAnsi="Times New Roman" w:cs="Times New Roman"/>
          <w:sz w:val="28"/>
          <w:szCs w:val="28"/>
        </w:rPr>
        <w:t>н</w:t>
      </w:r>
      <w:proofErr w:type="gramEnd"/>
      <w:r w:rsidRPr="00213C93">
        <w:rPr>
          <w:rFonts w:ascii="Times New Roman" w:hAnsi="Times New Roman" w:cs="Times New Roman"/>
          <w:sz w:val="28"/>
          <w:szCs w:val="28"/>
        </w:rPr>
        <w:t>аук: 08.00.05/Александр Вя</w:t>
      </w:r>
      <w:r w:rsidR="002913B8">
        <w:rPr>
          <w:rFonts w:ascii="Times New Roman" w:hAnsi="Times New Roman" w:cs="Times New Roman"/>
          <w:sz w:val="28"/>
          <w:szCs w:val="28"/>
        </w:rPr>
        <w:t>чеславович Большаков, - М., 2010</w:t>
      </w:r>
      <w:r w:rsidRPr="00213C93">
        <w:rPr>
          <w:rFonts w:ascii="Times New Roman" w:hAnsi="Times New Roman" w:cs="Times New Roman"/>
          <w:sz w:val="28"/>
          <w:szCs w:val="28"/>
        </w:rPr>
        <w:t>. - 175 с.</w:t>
      </w:r>
    </w:p>
    <w:p w:rsid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13C93">
        <w:rPr>
          <w:rFonts w:ascii="Times New Roman" w:hAnsi="Times New Roman" w:cs="Times New Roman"/>
          <w:sz w:val="28"/>
          <w:szCs w:val="28"/>
        </w:rPr>
        <w:t>Брейли</w:t>
      </w:r>
      <w:proofErr w:type="spellEnd"/>
      <w:r w:rsidRPr="00213C93">
        <w:rPr>
          <w:rFonts w:ascii="Times New Roman" w:hAnsi="Times New Roman" w:cs="Times New Roman"/>
          <w:sz w:val="28"/>
          <w:szCs w:val="28"/>
        </w:rPr>
        <w:t xml:space="preserve">, Р. Принципы корпоративных финансов: пер. с англ./Р. </w:t>
      </w:r>
      <w:proofErr w:type="spellStart"/>
      <w:r w:rsidRPr="00213C93">
        <w:rPr>
          <w:rFonts w:ascii="Times New Roman" w:hAnsi="Times New Roman" w:cs="Times New Roman"/>
          <w:sz w:val="28"/>
          <w:szCs w:val="28"/>
        </w:rPr>
        <w:t>Брейли</w:t>
      </w:r>
      <w:proofErr w:type="spellEnd"/>
      <w:r w:rsidRPr="00213C93">
        <w:rPr>
          <w:rFonts w:ascii="Times New Roman" w:hAnsi="Times New Roman" w:cs="Times New Roman"/>
          <w:sz w:val="28"/>
          <w:szCs w:val="28"/>
        </w:rPr>
        <w:t xml:space="preserve">, С. </w:t>
      </w:r>
      <w:proofErr w:type="spellStart"/>
      <w:r w:rsidRPr="00213C93">
        <w:rPr>
          <w:rFonts w:ascii="Times New Roman" w:hAnsi="Times New Roman" w:cs="Times New Roman"/>
          <w:sz w:val="28"/>
          <w:szCs w:val="28"/>
        </w:rPr>
        <w:t>Майерс</w:t>
      </w:r>
      <w:proofErr w:type="spellEnd"/>
      <w:r w:rsidRPr="00213C93">
        <w:rPr>
          <w:rFonts w:ascii="Times New Roman" w:hAnsi="Times New Roman" w:cs="Times New Roman"/>
          <w:sz w:val="28"/>
          <w:szCs w:val="28"/>
        </w:rPr>
        <w:t>. - 2-е изд</w:t>
      </w:r>
      <w:r w:rsidR="002913B8">
        <w:rPr>
          <w:rFonts w:ascii="Times New Roman" w:hAnsi="Times New Roman" w:cs="Times New Roman"/>
          <w:sz w:val="28"/>
          <w:szCs w:val="28"/>
        </w:rPr>
        <w:t>. - М.: ЗАО "Олимп-Бизнес", 2009</w:t>
      </w:r>
      <w:r w:rsidRPr="00213C93">
        <w:rPr>
          <w:rFonts w:ascii="Times New Roman" w:hAnsi="Times New Roman" w:cs="Times New Roman"/>
          <w:sz w:val="28"/>
          <w:szCs w:val="28"/>
        </w:rPr>
        <w:t>. - 1008 с</w:t>
      </w:r>
      <w:proofErr w:type="gramStart"/>
      <w:r w:rsidRPr="00213C93">
        <w:rPr>
          <w:rFonts w:ascii="Times New Roman" w:hAnsi="Times New Roman" w:cs="Times New Roman"/>
          <w:sz w:val="28"/>
          <w:szCs w:val="28"/>
        </w:rPr>
        <w:t>.</w:t>
      </w:r>
      <w:r w:rsidR="002913B8">
        <w:rPr>
          <w:rFonts w:ascii="Times New Roman" w:hAnsi="Times New Roman" w:cs="Times New Roman"/>
          <w:sz w:val="28"/>
          <w:szCs w:val="28"/>
        </w:rPr>
        <w:t>э</w:t>
      </w:r>
      <w:proofErr w:type="gramEnd"/>
    </w:p>
    <w:p w:rsidR="002913B8" w:rsidRPr="002913B8" w:rsidRDefault="002913B8" w:rsidP="00D208B9">
      <w:pPr>
        <w:pStyle w:val="a8"/>
        <w:numPr>
          <w:ilvl w:val="0"/>
          <w:numId w:val="17"/>
        </w:numPr>
        <w:spacing w:after="0" w:line="360" w:lineRule="auto"/>
        <w:ind w:left="0" w:firstLine="709"/>
        <w:rPr>
          <w:rFonts w:ascii="Times New Roman" w:hAnsi="Times New Roman" w:cs="Times New Roman"/>
          <w:sz w:val="28"/>
          <w:szCs w:val="28"/>
        </w:rPr>
      </w:pPr>
      <w:r w:rsidRPr="002913B8">
        <w:rPr>
          <w:rFonts w:ascii="Times New Roman" w:hAnsi="Times New Roman" w:cs="Times New Roman"/>
          <w:sz w:val="28"/>
          <w:szCs w:val="28"/>
        </w:rPr>
        <w:t xml:space="preserve">Витебский, В. Пути интеграции российской экономики/В. Витебский, Е. Куличков, Н. Лифанов, Ю. </w:t>
      </w:r>
      <w:proofErr w:type="spellStart"/>
      <w:r w:rsidRPr="002913B8">
        <w:rPr>
          <w:rFonts w:ascii="Times New Roman" w:hAnsi="Times New Roman" w:cs="Times New Roman"/>
          <w:sz w:val="28"/>
          <w:szCs w:val="28"/>
        </w:rPr>
        <w:t>Шатраков</w:t>
      </w:r>
      <w:proofErr w:type="spellEnd"/>
      <w:r w:rsidRPr="002913B8">
        <w:rPr>
          <w:rFonts w:ascii="Times New Roman" w:hAnsi="Times New Roman" w:cs="Times New Roman"/>
          <w:sz w:val="28"/>
          <w:szCs w:val="28"/>
        </w:rPr>
        <w:t>/</w:t>
      </w:r>
      <w:r>
        <w:rPr>
          <w:rFonts w:ascii="Times New Roman" w:hAnsi="Times New Roman" w:cs="Times New Roman"/>
          <w:sz w:val="28"/>
          <w:szCs w:val="28"/>
        </w:rPr>
        <w:t>/ Экономические стратегии. - 201</w:t>
      </w:r>
      <w:r w:rsidRPr="002913B8">
        <w:rPr>
          <w:rFonts w:ascii="Times New Roman" w:hAnsi="Times New Roman" w:cs="Times New Roman"/>
          <w:sz w:val="28"/>
          <w:szCs w:val="28"/>
        </w:rPr>
        <w:t>4. - №2 - С.35.</w:t>
      </w:r>
    </w:p>
    <w:p w:rsid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13C93">
        <w:rPr>
          <w:rFonts w:ascii="Times New Roman" w:hAnsi="Times New Roman" w:cs="Times New Roman"/>
          <w:sz w:val="28"/>
          <w:szCs w:val="28"/>
        </w:rPr>
        <w:t>Гриффин</w:t>
      </w:r>
      <w:proofErr w:type="spellEnd"/>
      <w:r w:rsidRPr="00213C93">
        <w:rPr>
          <w:rFonts w:ascii="Times New Roman" w:hAnsi="Times New Roman" w:cs="Times New Roman"/>
          <w:sz w:val="28"/>
          <w:szCs w:val="28"/>
        </w:rPr>
        <w:t xml:space="preserve"> Р., Пастей М. Международный бизнес. - СПб.: Питер, 2014. – 229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913B8" w:rsidRPr="002913B8"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913B8">
        <w:rPr>
          <w:rFonts w:ascii="Times New Roman" w:hAnsi="Times New Roman" w:cs="Times New Roman"/>
          <w:sz w:val="28"/>
          <w:szCs w:val="28"/>
        </w:rPr>
        <w:t>Гаррет</w:t>
      </w:r>
      <w:proofErr w:type="spellEnd"/>
      <w:r w:rsidRPr="002913B8">
        <w:rPr>
          <w:rFonts w:ascii="Times New Roman" w:hAnsi="Times New Roman" w:cs="Times New Roman"/>
          <w:sz w:val="28"/>
          <w:szCs w:val="28"/>
        </w:rPr>
        <w:t xml:space="preserve">, Б. Стратегические альянсы: пер. с англ. / Б. </w:t>
      </w:r>
      <w:proofErr w:type="spellStart"/>
      <w:r w:rsidRPr="002913B8">
        <w:rPr>
          <w:rFonts w:ascii="Times New Roman" w:hAnsi="Times New Roman" w:cs="Times New Roman"/>
          <w:sz w:val="28"/>
          <w:szCs w:val="28"/>
        </w:rPr>
        <w:t>Гарре</w:t>
      </w:r>
      <w:r>
        <w:rPr>
          <w:rFonts w:ascii="Times New Roman" w:hAnsi="Times New Roman" w:cs="Times New Roman"/>
          <w:sz w:val="28"/>
          <w:szCs w:val="28"/>
        </w:rPr>
        <w:t>т</w:t>
      </w:r>
      <w:proofErr w:type="spellEnd"/>
      <w:r>
        <w:rPr>
          <w:rFonts w:ascii="Times New Roman" w:hAnsi="Times New Roman" w:cs="Times New Roman"/>
          <w:sz w:val="28"/>
          <w:szCs w:val="28"/>
        </w:rPr>
        <w:t xml:space="preserve">, П. </w:t>
      </w:r>
      <w:proofErr w:type="spellStart"/>
      <w:r>
        <w:rPr>
          <w:rFonts w:ascii="Times New Roman" w:hAnsi="Times New Roman" w:cs="Times New Roman"/>
          <w:sz w:val="28"/>
          <w:szCs w:val="28"/>
        </w:rPr>
        <w:t>Дюссож</w:t>
      </w:r>
      <w:proofErr w:type="spellEnd"/>
      <w:r>
        <w:rPr>
          <w:rFonts w:ascii="Times New Roman" w:hAnsi="Times New Roman" w:cs="Times New Roman"/>
          <w:sz w:val="28"/>
          <w:szCs w:val="28"/>
        </w:rPr>
        <w:t xml:space="preserve">. - М.: </w:t>
      </w:r>
      <w:proofErr w:type="spellStart"/>
      <w:r>
        <w:rPr>
          <w:rFonts w:ascii="Times New Roman" w:hAnsi="Times New Roman" w:cs="Times New Roman"/>
          <w:sz w:val="28"/>
          <w:szCs w:val="28"/>
        </w:rPr>
        <w:t>Инфра-М</w:t>
      </w:r>
      <w:proofErr w:type="spellEnd"/>
      <w:r>
        <w:rPr>
          <w:rFonts w:ascii="Times New Roman" w:hAnsi="Times New Roman" w:cs="Times New Roman"/>
          <w:sz w:val="28"/>
          <w:szCs w:val="28"/>
        </w:rPr>
        <w:t>, 201</w:t>
      </w:r>
      <w:r w:rsidRPr="002913B8">
        <w:rPr>
          <w:rFonts w:ascii="Times New Roman" w:hAnsi="Times New Roman" w:cs="Times New Roman"/>
          <w:sz w:val="28"/>
          <w:szCs w:val="28"/>
        </w:rPr>
        <w:t>2. - 332 с.</w:t>
      </w:r>
    </w:p>
    <w:p w:rsidR="002913B8" w:rsidRPr="002913B8"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913B8">
        <w:rPr>
          <w:rFonts w:ascii="Times New Roman" w:hAnsi="Times New Roman" w:cs="Times New Roman"/>
          <w:sz w:val="28"/>
          <w:szCs w:val="28"/>
        </w:rPr>
        <w:t>Гуленков</w:t>
      </w:r>
      <w:proofErr w:type="spellEnd"/>
      <w:r w:rsidRPr="002913B8">
        <w:rPr>
          <w:rFonts w:ascii="Times New Roman" w:hAnsi="Times New Roman" w:cs="Times New Roman"/>
          <w:sz w:val="28"/>
          <w:szCs w:val="28"/>
        </w:rPr>
        <w:t xml:space="preserve">, Д. Г. Сетевая кооперация в консалтинге/Д.Г. </w:t>
      </w:r>
      <w:proofErr w:type="spellStart"/>
      <w:r w:rsidRPr="002913B8">
        <w:rPr>
          <w:rFonts w:ascii="Times New Roman" w:hAnsi="Times New Roman" w:cs="Times New Roman"/>
          <w:sz w:val="28"/>
          <w:szCs w:val="28"/>
        </w:rPr>
        <w:t>Гуленков</w:t>
      </w:r>
      <w:proofErr w:type="spellEnd"/>
      <w:r w:rsidRPr="002913B8">
        <w:rPr>
          <w:rFonts w:ascii="Times New Roman" w:hAnsi="Times New Roman" w:cs="Times New Roman"/>
          <w:sz w:val="28"/>
          <w:szCs w:val="28"/>
        </w:rPr>
        <w:t>, Н.Н. Фи</w:t>
      </w:r>
      <w:r>
        <w:rPr>
          <w:rFonts w:ascii="Times New Roman" w:hAnsi="Times New Roman" w:cs="Times New Roman"/>
          <w:sz w:val="28"/>
          <w:szCs w:val="28"/>
        </w:rPr>
        <w:t>лимонова. - М.: Макс Пресс, 2012</w:t>
      </w:r>
      <w:r w:rsidRPr="002913B8">
        <w:rPr>
          <w:rFonts w:ascii="Times New Roman" w:hAnsi="Times New Roman" w:cs="Times New Roman"/>
          <w:sz w:val="28"/>
          <w:szCs w:val="28"/>
        </w:rPr>
        <w:t xml:space="preserve">. - 127 </w:t>
      </w:r>
      <w:proofErr w:type="gramStart"/>
      <w:r w:rsidRPr="002913B8">
        <w:rPr>
          <w:rFonts w:ascii="Times New Roman" w:hAnsi="Times New Roman" w:cs="Times New Roman"/>
          <w:sz w:val="28"/>
          <w:szCs w:val="28"/>
        </w:rPr>
        <w:t>с</w:t>
      </w:r>
      <w:proofErr w:type="gramEnd"/>
      <w:r w:rsidRPr="002913B8">
        <w:rPr>
          <w:rFonts w:ascii="Times New Roman" w:hAnsi="Times New Roman" w:cs="Times New Roman"/>
          <w:sz w:val="28"/>
          <w:szCs w:val="28"/>
        </w:rPr>
        <w:t>.</w:t>
      </w:r>
    </w:p>
    <w:p w:rsidR="002913B8"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Горячева, Д.Ю. Анализ финансово-экономических преимуще</w:t>
      </w:r>
      <w:proofErr w:type="gramStart"/>
      <w:r w:rsidRPr="002913B8">
        <w:rPr>
          <w:rFonts w:ascii="Times New Roman" w:hAnsi="Times New Roman" w:cs="Times New Roman"/>
          <w:sz w:val="28"/>
          <w:szCs w:val="28"/>
        </w:rPr>
        <w:t>ств стр</w:t>
      </w:r>
      <w:proofErr w:type="gramEnd"/>
      <w:r w:rsidRPr="002913B8">
        <w:rPr>
          <w:rFonts w:ascii="Times New Roman" w:hAnsi="Times New Roman" w:cs="Times New Roman"/>
          <w:sz w:val="28"/>
          <w:szCs w:val="28"/>
        </w:rPr>
        <w:t>атегических альянсов над корпоративными сделками слияния и поглощения/Д.Ю. Горячева, Д.Ю</w:t>
      </w:r>
      <w:r>
        <w:rPr>
          <w:rFonts w:ascii="Times New Roman" w:hAnsi="Times New Roman" w:cs="Times New Roman"/>
          <w:sz w:val="28"/>
          <w:szCs w:val="28"/>
        </w:rPr>
        <w:t>. Горячев. - М.: Макс Пресс, 201</w:t>
      </w:r>
      <w:r w:rsidRPr="002913B8">
        <w:rPr>
          <w:rFonts w:ascii="Times New Roman" w:hAnsi="Times New Roman" w:cs="Times New Roman"/>
          <w:sz w:val="28"/>
          <w:szCs w:val="28"/>
        </w:rPr>
        <w:t xml:space="preserve">2. - 64 </w:t>
      </w:r>
      <w:proofErr w:type="gramStart"/>
      <w:r w:rsidRPr="002913B8">
        <w:rPr>
          <w:rFonts w:ascii="Times New Roman" w:hAnsi="Times New Roman" w:cs="Times New Roman"/>
          <w:sz w:val="28"/>
          <w:szCs w:val="28"/>
        </w:rPr>
        <w:t>с</w:t>
      </w:r>
      <w:proofErr w:type="gramEnd"/>
      <w:r w:rsidRPr="002913B8">
        <w:rPr>
          <w:rFonts w:ascii="Times New Roman" w:hAnsi="Times New Roman" w:cs="Times New Roman"/>
          <w:sz w:val="28"/>
          <w:szCs w:val="28"/>
        </w:rPr>
        <w:t>.</w:t>
      </w:r>
    </w:p>
    <w:p w:rsid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D208B9">
        <w:rPr>
          <w:rFonts w:ascii="Times New Roman" w:hAnsi="Times New Roman" w:cs="Times New Roman"/>
          <w:sz w:val="28"/>
          <w:szCs w:val="28"/>
        </w:rPr>
        <w:t>Джимшиташвили</w:t>
      </w:r>
      <w:proofErr w:type="spellEnd"/>
      <w:r w:rsidRPr="00D208B9">
        <w:rPr>
          <w:rFonts w:ascii="Times New Roman" w:hAnsi="Times New Roman" w:cs="Times New Roman"/>
          <w:sz w:val="28"/>
          <w:szCs w:val="28"/>
        </w:rPr>
        <w:t xml:space="preserve"> И.А. Особенности российских корпоративных объединений (теоретический аспект) // Россий</w:t>
      </w:r>
      <w:r>
        <w:rPr>
          <w:rFonts w:ascii="Times New Roman" w:hAnsi="Times New Roman" w:cs="Times New Roman"/>
          <w:sz w:val="28"/>
          <w:szCs w:val="28"/>
        </w:rPr>
        <w:t xml:space="preserve">ское предпринимательство. — 2014. — № 9 (81). — </w:t>
      </w:r>
      <w:proofErr w:type="spellStart"/>
      <w:r>
        <w:rPr>
          <w:rFonts w:ascii="Times New Roman" w:hAnsi="Times New Roman" w:cs="Times New Roman"/>
          <w:sz w:val="28"/>
          <w:szCs w:val="28"/>
        </w:rPr>
        <w:t>c</w:t>
      </w:r>
      <w:proofErr w:type="spellEnd"/>
      <w:r>
        <w:rPr>
          <w:rFonts w:ascii="Times New Roman" w:hAnsi="Times New Roman" w:cs="Times New Roman"/>
          <w:sz w:val="28"/>
          <w:szCs w:val="28"/>
        </w:rPr>
        <w:t xml:space="preserve">. 73-77. </w:t>
      </w:r>
    </w:p>
    <w:p w:rsidR="002913B8" w:rsidRPr="002913B8" w:rsidRDefault="002913B8" w:rsidP="00D208B9">
      <w:pPr>
        <w:pStyle w:val="a8"/>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 xml:space="preserve">Ефимов, А.В. Стратегические альянсы как метод достижения конкурентоспособного преимущества/ А.В.Ефимов, Г.А. Буренина, А.Н. Петров. - СПб.: </w:t>
      </w:r>
      <w:proofErr w:type="spellStart"/>
      <w:r w:rsidRPr="002913B8">
        <w:rPr>
          <w:rFonts w:ascii="Times New Roman" w:hAnsi="Times New Roman" w:cs="Times New Roman"/>
          <w:sz w:val="28"/>
          <w:szCs w:val="28"/>
        </w:rPr>
        <w:t>СПбГУЭФ</w:t>
      </w:r>
      <w:proofErr w:type="spellEnd"/>
      <w:r w:rsidRPr="002913B8">
        <w:rPr>
          <w:rFonts w:ascii="Times New Roman" w:hAnsi="Times New Roman" w:cs="Times New Roman"/>
          <w:sz w:val="28"/>
          <w:szCs w:val="28"/>
        </w:rPr>
        <w:t xml:space="preserve">, </w:t>
      </w:r>
      <w:r>
        <w:rPr>
          <w:rFonts w:ascii="Times New Roman" w:hAnsi="Times New Roman" w:cs="Times New Roman"/>
          <w:sz w:val="28"/>
          <w:szCs w:val="28"/>
        </w:rPr>
        <w:t>2010</w:t>
      </w:r>
      <w:r w:rsidRPr="002913B8">
        <w:rPr>
          <w:rFonts w:ascii="Times New Roman" w:hAnsi="Times New Roman" w:cs="Times New Roman"/>
          <w:sz w:val="28"/>
          <w:szCs w:val="28"/>
        </w:rPr>
        <w:t xml:space="preserve">. - 28 </w:t>
      </w:r>
      <w:proofErr w:type="gramStart"/>
      <w:r w:rsidRPr="002913B8">
        <w:rPr>
          <w:rFonts w:ascii="Times New Roman" w:hAnsi="Times New Roman" w:cs="Times New Roman"/>
          <w:sz w:val="28"/>
          <w:szCs w:val="28"/>
        </w:rPr>
        <w:t>с</w:t>
      </w:r>
      <w:proofErr w:type="gramEnd"/>
      <w:r w:rsidRPr="002913B8">
        <w:rPr>
          <w:rFonts w:ascii="Times New Roman" w:hAnsi="Times New Roman" w:cs="Times New Roman"/>
          <w:sz w:val="28"/>
          <w:szCs w:val="28"/>
        </w:rPr>
        <w:t>.</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Жданов, А. Ю. Реструктуризация бизнеса путем слияний и поглощений /А.Ю. Жданов. - М.: </w:t>
      </w:r>
      <w:proofErr w:type="spellStart"/>
      <w:r w:rsidRPr="00213C93">
        <w:rPr>
          <w:rFonts w:ascii="Times New Roman" w:hAnsi="Times New Roman" w:cs="Times New Roman"/>
          <w:sz w:val="28"/>
          <w:szCs w:val="28"/>
        </w:rPr>
        <w:t>Финакадемия</w:t>
      </w:r>
      <w:proofErr w:type="spellEnd"/>
      <w:r w:rsidRPr="00213C93">
        <w:rPr>
          <w:rFonts w:ascii="Times New Roman" w:hAnsi="Times New Roman" w:cs="Times New Roman"/>
          <w:sz w:val="28"/>
          <w:szCs w:val="28"/>
        </w:rPr>
        <w:t>, 2008. - 215 с.</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Жданов, А.Ю. Управление процессами трансформации и реструктуризации интегрированных корпоративных структур: монография/ А.Ю. Жданов. - М.: ФГОУ ВПО «Финансовая академия при Правительстве </w:t>
      </w:r>
      <w:r w:rsidRPr="00213C93">
        <w:rPr>
          <w:rFonts w:ascii="Times New Roman" w:hAnsi="Times New Roman" w:cs="Times New Roman"/>
          <w:sz w:val="28"/>
          <w:szCs w:val="28"/>
        </w:rPr>
        <w:lastRenderedPageBreak/>
        <w:t xml:space="preserve">РФ», 2009. - 320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Зайцев Б.Ф., </w:t>
      </w:r>
      <w:proofErr w:type="spellStart"/>
      <w:r w:rsidRPr="00213C93">
        <w:rPr>
          <w:rFonts w:ascii="Times New Roman" w:hAnsi="Times New Roman" w:cs="Times New Roman"/>
          <w:sz w:val="28"/>
          <w:szCs w:val="28"/>
        </w:rPr>
        <w:t>Агурбаш</w:t>
      </w:r>
      <w:proofErr w:type="spellEnd"/>
      <w:r w:rsidRPr="00213C93">
        <w:rPr>
          <w:rFonts w:ascii="Times New Roman" w:hAnsi="Times New Roman" w:cs="Times New Roman"/>
          <w:sz w:val="28"/>
          <w:szCs w:val="28"/>
        </w:rPr>
        <w:t xml:space="preserve"> Н.Г., Ковалева Н.Н. и др. Механизм создания российских региональных финансово-промышленных групп. </w:t>
      </w:r>
      <w:proofErr w:type="gramStart"/>
      <w:r w:rsidRPr="00213C93">
        <w:rPr>
          <w:rFonts w:ascii="Times New Roman" w:hAnsi="Times New Roman" w:cs="Times New Roman"/>
          <w:sz w:val="28"/>
          <w:szCs w:val="28"/>
        </w:rPr>
        <w:t xml:space="preserve">Под ред. </w:t>
      </w:r>
      <w:proofErr w:type="spellStart"/>
      <w:r w:rsidRPr="00213C93">
        <w:rPr>
          <w:rFonts w:ascii="Times New Roman" w:hAnsi="Times New Roman" w:cs="Times New Roman"/>
          <w:sz w:val="28"/>
          <w:szCs w:val="28"/>
        </w:rPr>
        <w:t>д.э.н</w:t>
      </w:r>
      <w:proofErr w:type="spellEnd"/>
      <w:r w:rsidRPr="00213C93">
        <w:rPr>
          <w:rFonts w:ascii="Times New Roman" w:hAnsi="Times New Roman" w:cs="Times New Roman"/>
          <w:sz w:val="28"/>
          <w:szCs w:val="28"/>
        </w:rPr>
        <w:t>. проф. Б.Ф. Зайцева – М.: «Экзамен», 2014. - 160 с.</w:t>
      </w:r>
      <w:proofErr w:type="gramEnd"/>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D208B9">
        <w:rPr>
          <w:rFonts w:ascii="Times New Roman" w:hAnsi="Times New Roman" w:cs="Times New Roman"/>
          <w:sz w:val="28"/>
          <w:szCs w:val="28"/>
        </w:rPr>
        <w:t>Кабашкин</w:t>
      </w:r>
      <w:proofErr w:type="spellEnd"/>
      <w:r w:rsidRPr="00D208B9">
        <w:rPr>
          <w:rFonts w:ascii="Times New Roman" w:hAnsi="Times New Roman" w:cs="Times New Roman"/>
          <w:sz w:val="28"/>
          <w:szCs w:val="28"/>
        </w:rPr>
        <w:t xml:space="preserve"> В.А. Формирование и развитие партнерских отношений государства и предпринимательских структур в Российской Федерации/ </w:t>
      </w:r>
      <w:proofErr w:type="spellStart"/>
      <w:r w:rsidRPr="00D208B9">
        <w:rPr>
          <w:rFonts w:ascii="Times New Roman" w:hAnsi="Times New Roman" w:cs="Times New Roman"/>
          <w:sz w:val="28"/>
          <w:szCs w:val="28"/>
        </w:rPr>
        <w:t>Кабашкин</w:t>
      </w:r>
      <w:proofErr w:type="spellEnd"/>
      <w:r w:rsidRPr="00D208B9">
        <w:rPr>
          <w:rFonts w:ascii="Times New Roman" w:hAnsi="Times New Roman" w:cs="Times New Roman"/>
          <w:sz w:val="28"/>
          <w:szCs w:val="28"/>
        </w:rPr>
        <w:t xml:space="preserve"> В.А., </w:t>
      </w:r>
      <w:proofErr w:type="spellStart"/>
      <w:r w:rsidRPr="00D208B9">
        <w:rPr>
          <w:rFonts w:ascii="Times New Roman" w:hAnsi="Times New Roman" w:cs="Times New Roman"/>
          <w:sz w:val="28"/>
          <w:szCs w:val="28"/>
        </w:rPr>
        <w:t>Кабашкин</w:t>
      </w:r>
      <w:proofErr w:type="spellEnd"/>
      <w:r w:rsidRPr="00D208B9">
        <w:rPr>
          <w:rFonts w:ascii="Times New Roman" w:hAnsi="Times New Roman" w:cs="Times New Roman"/>
          <w:sz w:val="28"/>
          <w:szCs w:val="28"/>
        </w:rPr>
        <w:t xml:space="preserve"> А.В., </w:t>
      </w:r>
      <w:r>
        <w:rPr>
          <w:rFonts w:ascii="Times New Roman" w:hAnsi="Times New Roman" w:cs="Times New Roman"/>
          <w:sz w:val="28"/>
          <w:szCs w:val="28"/>
        </w:rPr>
        <w:t>2012</w:t>
      </w:r>
      <w:r w:rsidRPr="00D208B9">
        <w:rPr>
          <w:rFonts w:ascii="Times New Roman" w:hAnsi="Times New Roman" w:cs="Times New Roman"/>
          <w:sz w:val="28"/>
          <w:szCs w:val="28"/>
        </w:rPr>
        <w:t xml:space="preserve">. – 285 </w:t>
      </w:r>
      <w:proofErr w:type="gramStart"/>
      <w:r w:rsidRPr="00D208B9">
        <w:rPr>
          <w:rFonts w:ascii="Times New Roman" w:hAnsi="Times New Roman" w:cs="Times New Roman"/>
          <w:sz w:val="28"/>
          <w:szCs w:val="28"/>
        </w:rPr>
        <w:t>с</w:t>
      </w:r>
      <w:proofErr w:type="gramEnd"/>
      <w:r w:rsidRPr="00D208B9">
        <w:rPr>
          <w:rFonts w:ascii="Times New Roman" w:hAnsi="Times New Roman" w:cs="Times New Roman"/>
          <w:sz w:val="28"/>
          <w:szCs w:val="28"/>
        </w:rPr>
        <w:t>.</w:t>
      </w:r>
    </w:p>
    <w:p w:rsidR="002913B8" w:rsidRPr="002913B8" w:rsidRDefault="002913B8" w:rsidP="00D208B9">
      <w:pPr>
        <w:pStyle w:val="a8"/>
        <w:numPr>
          <w:ilvl w:val="0"/>
          <w:numId w:val="17"/>
        </w:numPr>
        <w:spacing w:after="0" w:line="360" w:lineRule="auto"/>
        <w:ind w:left="0" w:firstLine="709"/>
        <w:rPr>
          <w:rFonts w:ascii="Times New Roman" w:hAnsi="Times New Roman" w:cs="Times New Roman"/>
          <w:sz w:val="28"/>
          <w:szCs w:val="28"/>
        </w:rPr>
      </w:pPr>
      <w:proofErr w:type="spellStart"/>
      <w:r w:rsidRPr="002913B8">
        <w:rPr>
          <w:rFonts w:ascii="Times New Roman" w:hAnsi="Times New Roman" w:cs="Times New Roman"/>
          <w:sz w:val="28"/>
          <w:szCs w:val="28"/>
        </w:rPr>
        <w:t>Карасюк</w:t>
      </w:r>
      <w:proofErr w:type="spellEnd"/>
      <w:r w:rsidRPr="002913B8">
        <w:rPr>
          <w:rFonts w:ascii="Times New Roman" w:hAnsi="Times New Roman" w:cs="Times New Roman"/>
          <w:sz w:val="28"/>
          <w:szCs w:val="28"/>
        </w:rPr>
        <w:t>, Е. Бархатная конкуренция/ Е</w:t>
      </w:r>
      <w:r>
        <w:rPr>
          <w:rFonts w:ascii="Times New Roman" w:hAnsi="Times New Roman" w:cs="Times New Roman"/>
          <w:sz w:val="28"/>
          <w:szCs w:val="28"/>
        </w:rPr>
        <w:t xml:space="preserve">. </w:t>
      </w:r>
      <w:proofErr w:type="spellStart"/>
      <w:r>
        <w:rPr>
          <w:rFonts w:ascii="Times New Roman" w:hAnsi="Times New Roman" w:cs="Times New Roman"/>
          <w:sz w:val="28"/>
          <w:szCs w:val="28"/>
        </w:rPr>
        <w:t>Карасюк</w:t>
      </w:r>
      <w:proofErr w:type="spellEnd"/>
      <w:r>
        <w:rPr>
          <w:rFonts w:ascii="Times New Roman" w:hAnsi="Times New Roman" w:cs="Times New Roman"/>
          <w:sz w:val="28"/>
          <w:szCs w:val="28"/>
        </w:rPr>
        <w:t xml:space="preserve"> // Секрет фирмы.- 2015</w:t>
      </w:r>
      <w:r w:rsidRPr="002913B8">
        <w:rPr>
          <w:rFonts w:ascii="Times New Roman" w:hAnsi="Times New Roman" w:cs="Times New Roman"/>
          <w:sz w:val="28"/>
          <w:szCs w:val="28"/>
        </w:rPr>
        <w:t>. - №4. - С.10.</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Карпухина, Е.А. К характеристике международных стратегических альянсов/ Е.А. Карпухина // Россий</w:t>
      </w:r>
      <w:r w:rsidR="002913B8">
        <w:rPr>
          <w:rFonts w:ascii="Times New Roman" w:hAnsi="Times New Roman" w:cs="Times New Roman"/>
          <w:sz w:val="28"/>
          <w:szCs w:val="28"/>
        </w:rPr>
        <w:t>ский экономический журнал. - 201</w:t>
      </w:r>
      <w:r w:rsidRPr="00213C93">
        <w:rPr>
          <w:rFonts w:ascii="Times New Roman" w:hAnsi="Times New Roman" w:cs="Times New Roman"/>
          <w:sz w:val="28"/>
          <w:szCs w:val="28"/>
        </w:rPr>
        <w:t>4. - №7. - С.88.</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13C93">
        <w:rPr>
          <w:rFonts w:ascii="Times New Roman" w:hAnsi="Times New Roman" w:cs="Times New Roman"/>
          <w:sz w:val="28"/>
          <w:szCs w:val="28"/>
        </w:rPr>
        <w:t>Каушан</w:t>
      </w:r>
      <w:proofErr w:type="spellEnd"/>
      <w:r w:rsidRPr="00213C93">
        <w:rPr>
          <w:rFonts w:ascii="Times New Roman" w:hAnsi="Times New Roman" w:cs="Times New Roman"/>
          <w:sz w:val="28"/>
          <w:szCs w:val="28"/>
        </w:rPr>
        <w:t xml:space="preserve">, К.С. Интеграция как форма адаптации российских предприятий к современным рыночным условиям/ К.С. </w:t>
      </w:r>
      <w:proofErr w:type="spellStart"/>
      <w:r w:rsidRPr="00213C93">
        <w:rPr>
          <w:rFonts w:ascii="Times New Roman" w:hAnsi="Times New Roman" w:cs="Times New Roman"/>
          <w:sz w:val="28"/>
          <w:szCs w:val="28"/>
        </w:rPr>
        <w:t>Каушан</w:t>
      </w:r>
      <w:proofErr w:type="spellEnd"/>
      <w:r w:rsidRPr="00213C93">
        <w:rPr>
          <w:rFonts w:ascii="Times New Roman" w:hAnsi="Times New Roman" w:cs="Times New Roman"/>
          <w:sz w:val="28"/>
          <w:szCs w:val="28"/>
        </w:rPr>
        <w:t xml:space="preserve">, С.Л. Богушевский//Вестник Волгоградского государственного университета. Сер.3, </w:t>
      </w:r>
      <w:proofErr w:type="spellStart"/>
      <w:r w:rsidRPr="00213C93">
        <w:rPr>
          <w:rFonts w:ascii="Times New Roman" w:hAnsi="Times New Roman" w:cs="Times New Roman"/>
          <w:sz w:val="28"/>
          <w:szCs w:val="28"/>
        </w:rPr>
        <w:t>Экон</w:t>
      </w:r>
      <w:proofErr w:type="spellEnd"/>
      <w:r w:rsidRPr="00213C93">
        <w:rPr>
          <w:rFonts w:ascii="Times New Roman" w:hAnsi="Times New Roman" w:cs="Times New Roman"/>
          <w:sz w:val="28"/>
          <w:szCs w:val="28"/>
        </w:rPr>
        <w:t xml:space="preserve">. </w:t>
      </w:r>
      <w:proofErr w:type="spellStart"/>
      <w:r w:rsidRPr="00213C93">
        <w:rPr>
          <w:rFonts w:ascii="Times New Roman" w:hAnsi="Times New Roman" w:cs="Times New Roman"/>
          <w:sz w:val="28"/>
          <w:szCs w:val="28"/>
        </w:rPr>
        <w:t>Экол</w:t>
      </w:r>
      <w:proofErr w:type="spellEnd"/>
      <w:r w:rsidRPr="00213C93">
        <w:rPr>
          <w:rFonts w:ascii="Times New Roman" w:hAnsi="Times New Roman" w:cs="Times New Roman"/>
          <w:sz w:val="28"/>
          <w:szCs w:val="28"/>
        </w:rPr>
        <w:t>. - 2009. - №2 (15). - С. 138.</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Кит П.П. Формы межфирменных стратегических альянсов в автомобильной промышленности / П.П. Кит // Бизнес пищевых ингредиентов. - 2014. - № 12. – С. 25-28</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Корпоративный менеджмент. Организационные формы интеграции компаний [Электронный ресурс]. — Режим доступа: URL: http://www.cfin.ru/press/mana-gement/1999-6/13.shtml (дата обращения: 25.09.2015)</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13C93">
        <w:rPr>
          <w:rFonts w:ascii="Times New Roman" w:hAnsi="Times New Roman" w:cs="Times New Roman"/>
          <w:sz w:val="28"/>
          <w:szCs w:val="28"/>
        </w:rPr>
        <w:t>Котелкин</w:t>
      </w:r>
      <w:proofErr w:type="spellEnd"/>
      <w:r w:rsidRPr="00213C93">
        <w:rPr>
          <w:rFonts w:ascii="Times New Roman" w:hAnsi="Times New Roman" w:cs="Times New Roman"/>
          <w:sz w:val="28"/>
          <w:szCs w:val="28"/>
        </w:rPr>
        <w:t xml:space="preserve">, А.И. Матрицы влияния. Теория и практика экономического управления/ А.И. </w:t>
      </w:r>
      <w:proofErr w:type="spellStart"/>
      <w:r w:rsidRPr="00213C93">
        <w:rPr>
          <w:rFonts w:ascii="Times New Roman" w:hAnsi="Times New Roman" w:cs="Times New Roman"/>
          <w:sz w:val="28"/>
          <w:szCs w:val="28"/>
        </w:rPr>
        <w:t>Котелк</w:t>
      </w:r>
      <w:r w:rsidR="002913B8">
        <w:rPr>
          <w:rFonts w:ascii="Times New Roman" w:hAnsi="Times New Roman" w:cs="Times New Roman"/>
          <w:sz w:val="28"/>
          <w:szCs w:val="28"/>
        </w:rPr>
        <w:t>ин</w:t>
      </w:r>
      <w:proofErr w:type="spellEnd"/>
      <w:r w:rsidR="002913B8">
        <w:rPr>
          <w:rFonts w:ascii="Times New Roman" w:hAnsi="Times New Roman" w:cs="Times New Roman"/>
          <w:sz w:val="28"/>
          <w:szCs w:val="28"/>
        </w:rPr>
        <w:t>, М.М. Мусина. - М.: Лето, 201</w:t>
      </w:r>
      <w:r w:rsidRPr="00213C93">
        <w:rPr>
          <w:rFonts w:ascii="Times New Roman" w:hAnsi="Times New Roman" w:cs="Times New Roman"/>
          <w:sz w:val="28"/>
          <w:szCs w:val="28"/>
        </w:rPr>
        <w:t xml:space="preserve">3. - 295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Кузнецов, И.А. Некоторые вопросы развития совместных предприятий в России/ И.А. Кузнецов // Транспортное дело России - 2011. - №12. - С. 152-155;</w:t>
      </w:r>
    </w:p>
    <w:p w:rsid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Кузнецов, И.А. Перспективы модернизации российской </w:t>
      </w:r>
      <w:r w:rsidRPr="00213C93">
        <w:rPr>
          <w:rFonts w:ascii="Times New Roman" w:hAnsi="Times New Roman" w:cs="Times New Roman"/>
          <w:sz w:val="28"/>
          <w:szCs w:val="28"/>
        </w:rPr>
        <w:lastRenderedPageBreak/>
        <w:t>экономики в рамках вступления России в ВТО/ И.А. Кузнецов // Вестник финансового университета. - 2013. - №6. - С.169-180.</w:t>
      </w:r>
    </w:p>
    <w:p w:rsidR="002913B8" w:rsidRPr="002913B8" w:rsidRDefault="002913B8"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Львов, Д.С. Экономика развития/</w:t>
      </w:r>
      <w:r>
        <w:rPr>
          <w:rFonts w:ascii="Times New Roman" w:hAnsi="Times New Roman" w:cs="Times New Roman"/>
          <w:sz w:val="28"/>
          <w:szCs w:val="28"/>
        </w:rPr>
        <w:t xml:space="preserve"> Д.С. Львов. - М.: Экзамен, 2011</w:t>
      </w:r>
      <w:r w:rsidRPr="002913B8">
        <w:rPr>
          <w:rFonts w:ascii="Times New Roman" w:hAnsi="Times New Roman" w:cs="Times New Roman"/>
          <w:sz w:val="28"/>
          <w:szCs w:val="28"/>
        </w:rPr>
        <w:t xml:space="preserve">. - 512 </w:t>
      </w:r>
      <w:proofErr w:type="gramStart"/>
      <w:r w:rsidRPr="002913B8">
        <w:rPr>
          <w:rFonts w:ascii="Times New Roman" w:hAnsi="Times New Roman" w:cs="Times New Roman"/>
          <w:sz w:val="28"/>
          <w:szCs w:val="28"/>
        </w:rPr>
        <w:t>с</w:t>
      </w:r>
      <w:proofErr w:type="gramEnd"/>
      <w:r w:rsidRPr="002913B8">
        <w:rPr>
          <w:rFonts w:ascii="Times New Roman" w:hAnsi="Times New Roman" w:cs="Times New Roman"/>
          <w:sz w:val="28"/>
          <w:szCs w:val="28"/>
        </w:rPr>
        <w:t>.</w:t>
      </w:r>
    </w:p>
    <w:p w:rsidR="002913B8" w:rsidRPr="002913B8" w:rsidRDefault="002913B8"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913B8">
        <w:rPr>
          <w:rFonts w:ascii="Times New Roman" w:hAnsi="Times New Roman" w:cs="Times New Roman"/>
          <w:sz w:val="28"/>
          <w:szCs w:val="28"/>
        </w:rPr>
        <w:t>Ляско</w:t>
      </w:r>
      <w:proofErr w:type="spellEnd"/>
      <w:r w:rsidRPr="002913B8">
        <w:rPr>
          <w:rFonts w:ascii="Times New Roman" w:hAnsi="Times New Roman" w:cs="Times New Roman"/>
          <w:sz w:val="28"/>
          <w:szCs w:val="28"/>
        </w:rPr>
        <w:t xml:space="preserve">, А.К. Межфирменное доверие и </w:t>
      </w:r>
      <w:proofErr w:type="spellStart"/>
      <w:r w:rsidRPr="002913B8">
        <w:rPr>
          <w:rFonts w:ascii="Times New Roman" w:hAnsi="Times New Roman" w:cs="Times New Roman"/>
          <w:sz w:val="28"/>
          <w:szCs w:val="28"/>
        </w:rPr>
        <w:t>шумпетерианские</w:t>
      </w:r>
      <w:proofErr w:type="spellEnd"/>
      <w:r w:rsidRPr="002913B8">
        <w:rPr>
          <w:rFonts w:ascii="Times New Roman" w:hAnsi="Times New Roman" w:cs="Times New Roman"/>
          <w:sz w:val="28"/>
          <w:szCs w:val="28"/>
        </w:rPr>
        <w:t xml:space="preserve"> инновации/ А.К. </w:t>
      </w:r>
      <w:proofErr w:type="spellStart"/>
      <w:r w:rsidRPr="002913B8">
        <w:rPr>
          <w:rFonts w:ascii="Times New Roman" w:hAnsi="Times New Roman" w:cs="Times New Roman"/>
          <w:sz w:val="28"/>
          <w:szCs w:val="28"/>
        </w:rPr>
        <w:t>Л</w:t>
      </w:r>
      <w:r>
        <w:rPr>
          <w:rFonts w:ascii="Times New Roman" w:hAnsi="Times New Roman" w:cs="Times New Roman"/>
          <w:sz w:val="28"/>
          <w:szCs w:val="28"/>
        </w:rPr>
        <w:t>яско</w:t>
      </w:r>
      <w:proofErr w:type="spellEnd"/>
      <w:r>
        <w:rPr>
          <w:rFonts w:ascii="Times New Roman" w:hAnsi="Times New Roman" w:cs="Times New Roman"/>
          <w:sz w:val="28"/>
          <w:szCs w:val="28"/>
        </w:rPr>
        <w:t xml:space="preserve"> // Вопросы экономики. - 201</w:t>
      </w:r>
      <w:r w:rsidRPr="002913B8">
        <w:rPr>
          <w:rFonts w:ascii="Times New Roman" w:hAnsi="Times New Roman" w:cs="Times New Roman"/>
          <w:sz w:val="28"/>
          <w:szCs w:val="28"/>
        </w:rPr>
        <w:t>3. - №11. - С.27.</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Маленков Ю.А. // Стратегический менеджмент — М.: ТК </w:t>
      </w:r>
      <w:proofErr w:type="spellStart"/>
      <w:r w:rsidRPr="00213C93">
        <w:rPr>
          <w:rFonts w:ascii="Times New Roman" w:hAnsi="Times New Roman" w:cs="Times New Roman"/>
          <w:sz w:val="28"/>
          <w:szCs w:val="28"/>
        </w:rPr>
        <w:t>Велби</w:t>
      </w:r>
      <w:proofErr w:type="spellEnd"/>
      <w:r w:rsidRPr="00213C93">
        <w:rPr>
          <w:rFonts w:ascii="Times New Roman" w:hAnsi="Times New Roman" w:cs="Times New Roman"/>
          <w:sz w:val="28"/>
          <w:szCs w:val="28"/>
        </w:rPr>
        <w:t xml:space="preserve">, Издательство «Проспект», 2013. — 224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Матвиенко Д.Ю. Стратегические альянсы в конкурентном взаимодействии компаний / Матвиенко Д.Ю. // Современная конкуренция. — 2013. — № 6. – С.21-26</w:t>
      </w:r>
    </w:p>
    <w:p w:rsidR="002913B8" w:rsidRPr="002913B8" w:rsidRDefault="002913B8"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 xml:space="preserve">Мовсесян, А.Г. </w:t>
      </w:r>
      <w:proofErr w:type="spellStart"/>
      <w:r w:rsidRPr="002913B8">
        <w:rPr>
          <w:rFonts w:ascii="Times New Roman" w:hAnsi="Times New Roman" w:cs="Times New Roman"/>
          <w:sz w:val="28"/>
          <w:szCs w:val="28"/>
        </w:rPr>
        <w:t>Транснационализация</w:t>
      </w:r>
      <w:proofErr w:type="spellEnd"/>
      <w:r w:rsidRPr="002913B8">
        <w:rPr>
          <w:rFonts w:ascii="Times New Roman" w:hAnsi="Times New Roman" w:cs="Times New Roman"/>
          <w:sz w:val="28"/>
          <w:szCs w:val="28"/>
        </w:rPr>
        <w:t xml:space="preserve"> в мировой экономике/ А.Г. Мовсесян. М.: Финансовая ак</w:t>
      </w:r>
      <w:r>
        <w:rPr>
          <w:rFonts w:ascii="Times New Roman" w:hAnsi="Times New Roman" w:cs="Times New Roman"/>
          <w:sz w:val="28"/>
          <w:szCs w:val="28"/>
        </w:rPr>
        <w:t>адемия при Правительстве РФ, 201</w:t>
      </w:r>
      <w:r w:rsidRPr="002913B8">
        <w:rPr>
          <w:rFonts w:ascii="Times New Roman" w:hAnsi="Times New Roman" w:cs="Times New Roman"/>
          <w:sz w:val="28"/>
          <w:szCs w:val="28"/>
        </w:rPr>
        <w:t xml:space="preserve">1. - 316 </w:t>
      </w:r>
      <w:proofErr w:type="gramStart"/>
      <w:r w:rsidRPr="002913B8">
        <w:rPr>
          <w:rFonts w:ascii="Times New Roman" w:hAnsi="Times New Roman" w:cs="Times New Roman"/>
          <w:sz w:val="28"/>
          <w:szCs w:val="28"/>
        </w:rPr>
        <w:t>с</w:t>
      </w:r>
      <w:proofErr w:type="gramEnd"/>
      <w:r w:rsidRPr="002913B8">
        <w:rPr>
          <w:rFonts w:ascii="Times New Roman" w:hAnsi="Times New Roman" w:cs="Times New Roman"/>
          <w:sz w:val="28"/>
          <w:szCs w:val="28"/>
        </w:rPr>
        <w:t>.</w:t>
      </w:r>
    </w:p>
    <w:p w:rsidR="002913B8"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2913B8">
        <w:rPr>
          <w:rFonts w:ascii="Times New Roman" w:hAnsi="Times New Roman" w:cs="Times New Roman"/>
          <w:sz w:val="28"/>
          <w:szCs w:val="28"/>
        </w:rPr>
        <w:t>Мусатова</w:t>
      </w:r>
      <w:proofErr w:type="spellEnd"/>
      <w:r w:rsidRPr="002913B8">
        <w:rPr>
          <w:rFonts w:ascii="Times New Roman" w:hAnsi="Times New Roman" w:cs="Times New Roman"/>
          <w:sz w:val="28"/>
          <w:szCs w:val="28"/>
        </w:rPr>
        <w:t xml:space="preserve">, М. Эмпирический анализ динамики слияний и поглощений российских компаний/ М. </w:t>
      </w:r>
      <w:proofErr w:type="spellStart"/>
      <w:r w:rsidRPr="002913B8">
        <w:rPr>
          <w:rFonts w:ascii="Times New Roman" w:hAnsi="Times New Roman" w:cs="Times New Roman"/>
          <w:sz w:val="28"/>
          <w:szCs w:val="28"/>
        </w:rPr>
        <w:t>Мусатова</w:t>
      </w:r>
      <w:proofErr w:type="spellEnd"/>
      <w:r w:rsidRPr="002913B8">
        <w:rPr>
          <w:rFonts w:ascii="Times New Roman" w:hAnsi="Times New Roman" w:cs="Times New Roman"/>
          <w:sz w:val="28"/>
          <w:szCs w:val="28"/>
        </w:rPr>
        <w:t xml:space="preserve"> // Вестник НГУ. - 2011. - Том 11, </w:t>
      </w:r>
      <w:proofErr w:type="spellStart"/>
      <w:r w:rsidRPr="002913B8">
        <w:rPr>
          <w:rFonts w:ascii="Times New Roman" w:hAnsi="Times New Roman" w:cs="Times New Roman"/>
          <w:sz w:val="28"/>
          <w:szCs w:val="28"/>
        </w:rPr>
        <w:t>вып</w:t>
      </w:r>
      <w:proofErr w:type="spellEnd"/>
      <w:r w:rsidRPr="002913B8">
        <w:rPr>
          <w:rFonts w:ascii="Times New Roman" w:hAnsi="Times New Roman" w:cs="Times New Roman"/>
          <w:sz w:val="28"/>
          <w:szCs w:val="28"/>
        </w:rPr>
        <w:t>. 2.</w:t>
      </w:r>
    </w:p>
    <w:p w:rsidR="002913B8"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Ноздрева, Р.Б. Международный маркетинг/ Р.Б.</w:t>
      </w:r>
      <w:r>
        <w:rPr>
          <w:rFonts w:ascii="Times New Roman" w:hAnsi="Times New Roman" w:cs="Times New Roman"/>
          <w:sz w:val="28"/>
          <w:szCs w:val="28"/>
        </w:rPr>
        <w:t xml:space="preserve"> Ноздрева. - М.: </w:t>
      </w:r>
      <w:proofErr w:type="spellStart"/>
      <w:r>
        <w:rPr>
          <w:rFonts w:ascii="Times New Roman" w:hAnsi="Times New Roman" w:cs="Times New Roman"/>
          <w:sz w:val="28"/>
          <w:szCs w:val="28"/>
        </w:rPr>
        <w:t>Экономистъ</w:t>
      </w:r>
      <w:proofErr w:type="spellEnd"/>
      <w:r>
        <w:rPr>
          <w:rFonts w:ascii="Times New Roman" w:hAnsi="Times New Roman" w:cs="Times New Roman"/>
          <w:sz w:val="28"/>
          <w:szCs w:val="28"/>
        </w:rPr>
        <w:t>, 201</w:t>
      </w:r>
      <w:r w:rsidRPr="002913B8">
        <w:rPr>
          <w:rFonts w:ascii="Times New Roman" w:hAnsi="Times New Roman" w:cs="Times New Roman"/>
          <w:sz w:val="28"/>
          <w:szCs w:val="28"/>
        </w:rPr>
        <w:t>5. - 990 с.</w:t>
      </w:r>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D208B9">
        <w:rPr>
          <w:rFonts w:ascii="Times New Roman" w:hAnsi="Times New Roman" w:cs="Times New Roman"/>
          <w:sz w:val="28"/>
          <w:szCs w:val="28"/>
        </w:rPr>
        <w:t>Носов С. Интеграция инвестиционных ресурсов в структуре стратегического альян</w:t>
      </w:r>
      <w:r>
        <w:rPr>
          <w:rFonts w:ascii="Times New Roman" w:hAnsi="Times New Roman" w:cs="Times New Roman"/>
          <w:sz w:val="28"/>
          <w:szCs w:val="28"/>
        </w:rPr>
        <w:t>са. – Вопросы экономики. 201</w:t>
      </w:r>
      <w:r w:rsidRPr="00D208B9">
        <w:rPr>
          <w:rFonts w:ascii="Times New Roman" w:hAnsi="Times New Roman" w:cs="Times New Roman"/>
          <w:sz w:val="28"/>
          <w:szCs w:val="28"/>
        </w:rPr>
        <w:t>2. №1. С. 140 -</w:t>
      </w:r>
    </w:p>
    <w:p w:rsidR="002913B8" w:rsidRPr="002913B8" w:rsidRDefault="002913B8"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913B8">
        <w:rPr>
          <w:rFonts w:ascii="Times New Roman" w:hAnsi="Times New Roman" w:cs="Times New Roman"/>
          <w:sz w:val="28"/>
          <w:szCs w:val="28"/>
        </w:rPr>
        <w:t>Основные показатели деятельности организаций с участием иностранного капитала: российский статистический ежегодник [Электронный ресурс] // Федеральная служба государственной статистики. - Режим доступа: http://www.gks.ru/wps/wcm/connect/rosstat_main/rosstat/ru/statistics/enterprise/reform/</w:t>
      </w:r>
      <w:r>
        <w:rPr>
          <w:rFonts w:ascii="Times New Roman" w:hAnsi="Times New Roman" w:cs="Times New Roman"/>
          <w:sz w:val="28"/>
          <w:szCs w:val="28"/>
        </w:rPr>
        <w:t xml:space="preserve"> (дата обращения: 24.09.2015</w:t>
      </w:r>
      <w:r w:rsidRPr="002913B8">
        <w:rPr>
          <w:rFonts w:ascii="Times New Roman" w:hAnsi="Times New Roman" w:cs="Times New Roman"/>
          <w:sz w:val="28"/>
          <w:szCs w:val="28"/>
        </w:rPr>
        <w:t>).</w:t>
      </w:r>
    </w:p>
    <w:p w:rsidR="00213C93" w:rsidRPr="00213C93" w:rsidRDefault="00213C93" w:rsidP="002913B8">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Пивоваров С.Э. Международный менеджмент / С.Э. Пивоваров, Л.С. </w:t>
      </w:r>
      <w:proofErr w:type="spellStart"/>
      <w:r w:rsidRPr="00213C93">
        <w:rPr>
          <w:rFonts w:ascii="Times New Roman" w:hAnsi="Times New Roman" w:cs="Times New Roman"/>
          <w:sz w:val="28"/>
          <w:szCs w:val="28"/>
        </w:rPr>
        <w:t>Тарасевич</w:t>
      </w:r>
      <w:proofErr w:type="spellEnd"/>
      <w:r w:rsidRPr="00213C93">
        <w:rPr>
          <w:rFonts w:ascii="Times New Roman" w:hAnsi="Times New Roman" w:cs="Times New Roman"/>
          <w:sz w:val="28"/>
          <w:szCs w:val="28"/>
        </w:rPr>
        <w:t xml:space="preserve">. - Учебник для вузов. 4-е изд. - СПб.: Питер, 2011. – 306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Пилипенко И.В. Новая </w:t>
      </w:r>
      <w:proofErr w:type="spellStart"/>
      <w:r w:rsidRPr="00213C93">
        <w:rPr>
          <w:rFonts w:ascii="Times New Roman" w:hAnsi="Times New Roman" w:cs="Times New Roman"/>
          <w:sz w:val="28"/>
          <w:szCs w:val="28"/>
        </w:rPr>
        <w:t>геоэкономическая</w:t>
      </w:r>
      <w:proofErr w:type="spellEnd"/>
      <w:r w:rsidRPr="00213C93">
        <w:rPr>
          <w:rFonts w:ascii="Times New Roman" w:hAnsi="Times New Roman" w:cs="Times New Roman"/>
          <w:sz w:val="28"/>
          <w:szCs w:val="28"/>
        </w:rPr>
        <w:t xml:space="preserve"> модель развития страны: повышение конкурентоспособности с помощью развития кластеров и </w:t>
      </w:r>
      <w:r w:rsidRPr="00213C93">
        <w:rPr>
          <w:rFonts w:ascii="Times New Roman" w:hAnsi="Times New Roman" w:cs="Times New Roman"/>
          <w:sz w:val="28"/>
          <w:szCs w:val="28"/>
        </w:rPr>
        <w:lastRenderedPageBreak/>
        <w:t>промышленных районов // Безопасность Евразии. - 2015, №3, С. 58-61</w:t>
      </w:r>
    </w:p>
    <w:p w:rsid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D208B9">
        <w:rPr>
          <w:rFonts w:ascii="Times New Roman" w:hAnsi="Times New Roman" w:cs="Times New Roman"/>
          <w:sz w:val="28"/>
          <w:szCs w:val="28"/>
        </w:rPr>
        <w:t xml:space="preserve">Плюсы  и  минусы  кластерного  развития  регионов  РФ  //  Российский  деловой  портал  информационной  поддержки  предпринимательства  «Альянс  </w:t>
      </w:r>
      <w:proofErr w:type="spellStart"/>
      <w:r w:rsidRPr="00D208B9">
        <w:rPr>
          <w:rFonts w:ascii="Times New Roman" w:hAnsi="Times New Roman" w:cs="Times New Roman"/>
          <w:sz w:val="28"/>
          <w:szCs w:val="28"/>
        </w:rPr>
        <w:t>Медиа</w:t>
      </w:r>
      <w:proofErr w:type="spellEnd"/>
      <w:r w:rsidRPr="00D208B9">
        <w:rPr>
          <w:rFonts w:ascii="Times New Roman" w:hAnsi="Times New Roman" w:cs="Times New Roman"/>
          <w:sz w:val="28"/>
          <w:szCs w:val="28"/>
        </w:rPr>
        <w:t xml:space="preserve">».  —  [Электронный  ресурс]  —  Режим  доступа.  —  URL:  </w:t>
      </w:r>
      <w:hyperlink r:id="rId25" w:history="1">
        <w:r w:rsidRPr="007610C9">
          <w:rPr>
            <w:rStyle w:val="ab"/>
            <w:rFonts w:ascii="Times New Roman" w:hAnsi="Times New Roman" w:cs="Times New Roman"/>
            <w:sz w:val="28"/>
            <w:szCs w:val="28"/>
          </w:rPr>
          <w:t>http://www.allmedia.ru/newsitem.asp?id=782168</w:t>
        </w:r>
      </w:hyperlink>
    </w:p>
    <w:p w:rsid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D208B9">
        <w:rPr>
          <w:rFonts w:ascii="Times New Roman" w:hAnsi="Times New Roman" w:cs="Times New Roman"/>
          <w:sz w:val="28"/>
          <w:szCs w:val="28"/>
        </w:rPr>
        <w:t>Румянцева М.Н. Сетевые формы межфирменной кооперации: подходы к объяснению феномена. Российский журнал менед</w:t>
      </w:r>
      <w:r>
        <w:rPr>
          <w:rFonts w:ascii="Times New Roman" w:hAnsi="Times New Roman" w:cs="Times New Roman"/>
          <w:sz w:val="28"/>
          <w:szCs w:val="28"/>
        </w:rPr>
        <w:t>жмента. Том I. №2. 201</w:t>
      </w:r>
      <w:r w:rsidRPr="00D208B9">
        <w:rPr>
          <w:rFonts w:ascii="Times New Roman" w:hAnsi="Times New Roman" w:cs="Times New Roman"/>
          <w:sz w:val="28"/>
          <w:szCs w:val="28"/>
        </w:rPr>
        <w:t>3</w:t>
      </w:r>
      <w:r>
        <w:rPr>
          <w:rFonts w:ascii="Times New Roman" w:hAnsi="Times New Roman" w:cs="Times New Roman"/>
          <w:sz w:val="28"/>
          <w:szCs w:val="28"/>
        </w:rPr>
        <w:t xml:space="preserve"> - </w:t>
      </w:r>
      <w:r w:rsidRPr="00D208B9">
        <w:rPr>
          <w:rFonts w:ascii="Times New Roman" w:hAnsi="Times New Roman" w:cs="Times New Roman"/>
          <w:sz w:val="28"/>
          <w:szCs w:val="28"/>
        </w:rPr>
        <w:t>. С. 25</w:t>
      </w:r>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D208B9">
        <w:rPr>
          <w:rFonts w:ascii="Times New Roman" w:hAnsi="Times New Roman" w:cs="Times New Roman"/>
          <w:sz w:val="28"/>
          <w:szCs w:val="28"/>
        </w:rPr>
        <w:t>Смыков В.В. Конкурентные преимущества стратегических альянсов. Проблемы совре</w:t>
      </w:r>
      <w:r>
        <w:rPr>
          <w:rFonts w:ascii="Times New Roman" w:hAnsi="Times New Roman" w:cs="Times New Roman"/>
          <w:sz w:val="28"/>
          <w:szCs w:val="28"/>
        </w:rPr>
        <w:t>менной экономики. – 201</w:t>
      </w:r>
      <w:r w:rsidRPr="00D208B9">
        <w:rPr>
          <w:rFonts w:ascii="Times New Roman" w:hAnsi="Times New Roman" w:cs="Times New Roman"/>
          <w:sz w:val="28"/>
          <w:szCs w:val="28"/>
        </w:rPr>
        <w:t>4. №1 (9). С. 105.</w:t>
      </w:r>
    </w:p>
    <w:p w:rsid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 xml:space="preserve">Уоллес, Р.Л. Стратегические альянсы в бизнесе. Технология построения долгосрочных партнерских отношений и создания совместных предприятий/ Р.Л. Уоллес. - М.: Добрая книга, 2015. - 284 </w:t>
      </w:r>
      <w:proofErr w:type="gramStart"/>
      <w:r w:rsidRPr="00213C93">
        <w:rPr>
          <w:rFonts w:ascii="Times New Roman" w:hAnsi="Times New Roman" w:cs="Times New Roman"/>
          <w:sz w:val="28"/>
          <w:szCs w:val="28"/>
        </w:rPr>
        <w:t>с</w:t>
      </w:r>
      <w:proofErr w:type="gramEnd"/>
      <w:r w:rsidRPr="00213C93">
        <w:rPr>
          <w:rFonts w:ascii="Times New Roman" w:hAnsi="Times New Roman" w:cs="Times New Roman"/>
          <w:sz w:val="28"/>
          <w:szCs w:val="28"/>
        </w:rPr>
        <w:t>.</w:t>
      </w:r>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D208B9">
        <w:rPr>
          <w:rFonts w:ascii="Times New Roman" w:hAnsi="Times New Roman" w:cs="Times New Roman"/>
          <w:sz w:val="28"/>
          <w:szCs w:val="28"/>
        </w:rPr>
        <w:t>Уэлборн</w:t>
      </w:r>
      <w:proofErr w:type="spellEnd"/>
      <w:r w:rsidRPr="00D208B9">
        <w:rPr>
          <w:rFonts w:ascii="Times New Roman" w:hAnsi="Times New Roman" w:cs="Times New Roman"/>
          <w:sz w:val="28"/>
          <w:szCs w:val="28"/>
        </w:rPr>
        <w:t xml:space="preserve"> Р., </w:t>
      </w:r>
      <w:proofErr w:type="spellStart"/>
      <w:r w:rsidRPr="00D208B9">
        <w:rPr>
          <w:rFonts w:ascii="Times New Roman" w:hAnsi="Times New Roman" w:cs="Times New Roman"/>
          <w:sz w:val="28"/>
          <w:szCs w:val="28"/>
        </w:rPr>
        <w:t>Кастен</w:t>
      </w:r>
      <w:proofErr w:type="spellEnd"/>
      <w:r w:rsidRPr="00D208B9">
        <w:rPr>
          <w:rFonts w:ascii="Times New Roman" w:hAnsi="Times New Roman" w:cs="Times New Roman"/>
          <w:sz w:val="28"/>
          <w:szCs w:val="28"/>
        </w:rPr>
        <w:t xml:space="preserve"> В. Деловые партнерства: как преуспеть в современном бизне</w:t>
      </w:r>
      <w:r>
        <w:rPr>
          <w:rFonts w:ascii="Times New Roman" w:hAnsi="Times New Roman" w:cs="Times New Roman"/>
          <w:sz w:val="28"/>
          <w:szCs w:val="28"/>
        </w:rPr>
        <w:t>се. М.: Вершина, 201</w:t>
      </w:r>
      <w:r w:rsidRPr="00D208B9">
        <w:rPr>
          <w:rFonts w:ascii="Times New Roman" w:hAnsi="Times New Roman" w:cs="Times New Roman"/>
          <w:sz w:val="28"/>
          <w:szCs w:val="28"/>
        </w:rPr>
        <w:t xml:space="preserve">4. – 327 </w:t>
      </w:r>
      <w:proofErr w:type="gramStart"/>
      <w:r w:rsidRPr="00D208B9">
        <w:rPr>
          <w:rFonts w:ascii="Times New Roman" w:hAnsi="Times New Roman" w:cs="Times New Roman"/>
          <w:sz w:val="28"/>
          <w:szCs w:val="28"/>
        </w:rPr>
        <w:t>с</w:t>
      </w:r>
      <w:proofErr w:type="gramEnd"/>
      <w:r w:rsidRPr="00D208B9">
        <w:rPr>
          <w:rFonts w:ascii="Times New Roman" w:hAnsi="Times New Roman" w:cs="Times New Roman"/>
          <w:sz w:val="28"/>
          <w:szCs w:val="28"/>
        </w:rPr>
        <w:t>.</w:t>
      </w:r>
    </w:p>
    <w:p w:rsidR="00213C93" w:rsidRPr="00213C93" w:rsidRDefault="00213C93"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213C93">
        <w:rPr>
          <w:rFonts w:ascii="Times New Roman" w:hAnsi="Times New Roman" w:cs="Times New Roman"/>
          <w:sz w:val="28"/>
          <w:szCs w:val="28"/>
        </w:rPr>
        <w:t>Федотова, В. Г. Типология модернизаций и способов их изучения / В.Г.Федотова // Вопросы философии. - 2014. - № 4. – С. 15-19</w:t>
      </w:r>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proofErr w:type="spellStart"/>
      <w:r w:rsidRPr="00D208B9">
        <w:rPr>
          <w:rFonts w:ascii="Times New Roman" w:hAnsi="Times New Roman" w:cs="Times New Roman"/>
          <w:sz w:val="28"/>
          <w:szCs w:val="28"/>
        </w:rPr>
        <w:t>Хухрин</w:t>
      </w:r>
      <w:proofErr w:type="spellEnd"/>
      <w:r w:rsidRPr="00D208B9">
        <w:rPr>
          <w:rFonts w:ascii="Times New Roman" w:hAnsi="Times New Roman" w:cs="Times New Roman"/>
          <w:sz w:val="28"/>
          <w:szCs w:val="28"/>
        </w:rPr>
        <w:t xml:space="preserve">  А.С.  Агропромышленные  кластеры:  российская  модель  //  Экономика  сельскохозяйственных  и  перерабатывающих  предприятий.  —  2014.  —  №  7.  —  С.  30—34.</w:t>
      </w:r>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pPr>
      <w:r w:rsidRPr="00D208B9">
        <w:rPr>
          <w:rFonts w:ascii="Times New Roman" w:hAnsi="Times New Roman" w:cs="Times New Roman"/>
          <w:sz w:val="28"/>
          <w:szCs w:val="28"/>
        </w:rPr>
        <w:t>Эрнст  С.А.  Развитие  интеграционных  процессов  в  региональной  сфере  производства  продовольствия  на  основе  кластерного  подхода  //  ЭПОС.  —  2015.  —  №  4  (36).  —  С.  52—55.</w:t>
      </w:r>
    </w:p>
    <w:p w:rsidR="00D208B9" w:rsidRPr="00D208B9" w:rsidRDefault="00D208B9" w:rsidP="00D208B9">
      <w:pPr>
        <w:pStyle w:val="a8"/>
        <w:widowControl w:val="0"/>
        <w:numPr>
          <w:ilvl w:val="0"/>
          <w:numId w:val="17"/>
        </w:numPr>
        <w:spacing w:after="0" w:line="360" w:lineRule="auto"/>
        <w:ind w:left="0" w:firstLine="709"/>
        <w:jc w:val="both"/>
        <w:rPr>
          <w:rFonts w:ascii="Times New Roman" w:hAnsi="Times New Roman" w:cs="Times New Roman"/>
          <w:sz w:val="28"/>
          <w:szCs w:val="28"/>
        </w:rPr>
        <w:sectPr w:rsidR="00D208B9" w:rsidRPr="00D208B9" w:rsidSect="00A66B53">
          <w:footerReference w:type="default" r:id="rId26"/>
          <w:pgSz w:w="11906" w:h="16838"/>
          <w:pgMar w:top="1134" w:right="851" w:bottom="1134" w:left="1701" w:header="709" w:footer="709" w:gutter="0"/>
          <w:pgNumType w:start="1"/>
          <w:cols w:space="708"/>
          <w:docGrid w:linePitch="360"/>
        </w:sectPr>
      </w:pPr>
      <w:r w:rsidRPr="00D208B9">
        <w:rPr>
          <w:rFonts w:ascii="Times New Roman" w:hAnsi="Times New Roman" w:cs="Times New Roman"/>
          <w:sz w:val="28"/>
          <w:szCs w:val="28"/>
        </w:rPr>
        <w:t>Экономические  исследования  —  2014.  —  №  5.  —  [Электронный  ресурс]  —  Режим  доступа.  —  URL:  http://www.erce.ru/internet-magazine/magazine/24/368/</w:t>
      </w:r>
    </w:p>
    <w:p w:rsidR="00843A67" w:rsidRPr="00330991" w:rsidRDefault="00843A67" w:rsidP="00A66B53">
      <w:pPr>
        <w:widowControl w:val="0"/>
        <w:spacing w:after="0" w:line="360" w:lineRule="auto"/>
        <w:ind w:firstLine="709"/>
        <w:jc w:val="center"/>
        <w:rPr>
          <w:rFonts w:ascii="Times New Roman" w:hAnsi="Times New Roman" w:cs="Times New Roman"/>
          <w:b/>
          <w:sz w:val="28"/>
          <w:szCs w:val="28"/>
        </w:rPr>
      </w:pPr>
    </w:p>
    <w:sectPr w:rsidR="00843A67" w:rsidRPr="00330991" w:rsidSect="00D208B9">
      <w:pgSz w:w="16838" w:h="11906" w:orient="landscape"/>
      <w:pgMar w:top="1701" w:right="1134" w:bottom="566" w:left="1134" w:header="708" w:footer="708" w:gutter="0"/>
      <w:pgNumType w:start="5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757F" w:rsidRDefault="003E757F" w:rsidP="00330991">
      <w:pPr>
        <w:spacing w:after="0" w:line="240" w:lineRule="auto"/>
      </w:pPr>
      <w:r>
        <w:separator/>
      </w:r>
    </w:p>
  </w:endnote>
  <w:endnote w:type="continuationSeparator" w:id="0">
    <w:p w:rsidR="003E757F" w:rsidRDefault="003E757F" w:rsidP="003309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5259307"/>
      <w:docPartObj>
        <w:docPartGallery w:val="Page Numbers (Bottom of Page)"/>
        <w:docPartUnique/>
      </w:docPartObj>
    </w:sdtPr>
    <w:sdtContent>
      <w:p w:rsidR="004019A3" w:rsidRDefault="00AF044F">
        <w:pPr>
          <w:pStyle w:val="a6"/>
          <w:jc w:val="center"/>
        </w:pPr>
        <w:fldSimple w:instr=" PAGE   \* MERGEFORMAT ">
          <w:r w:rsidR="00A66B53">
            <w:rPr>
              <w:noProof/>
            </w:rPr>
            <w:t>1</w:t>
          </w:r>
        </w:fldSimple>
      </w:p>
    </w:sdtContent>
  </w:sdt>
  <w:p w:rsidR="004019A3" w:rsidRDefault="004019A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757F" w:rsidRDefault="003E757F" w:rsidP="00330991">
      <w:pPr>
        <w:spacing w:after="0" w:line="240" w:lineRule="auto"/>
      </w:pPr>
      <w:r>
        <w:separator/>
      </w:r>
    </w:p>
  </w:footnote>
  <w:footnote w:type="continuationSeparator" w:id="0">
    <w:p w:rsidR="003E757F" w:rsidRDefault="003E757F" w:rsidP="003309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77063"/>
    <w:multiLevelType w:val="hybridMultilevel"/>
    <w:tmpl w:val="8C0AD92C"/>
    <w:lvl w:ilvl="0" w:tplc="88C0B9EE">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11D7303"/>
    <w:multiLevelType w:val="multilevel"/>
    <w:tmpl w:val="2BB668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5076408"/>
    <w:multiLevelType w:val="hybridMultilevel"/>
    <w:tmpl w:val="F6EC5502"/>
    <w:lvl w:ilvl="0" w:tplc="BD169BA2">
      <w:start w:val="1"/>
      <w:numFmt w:val="bullet"/>
      <w:lvlText w:val=""/>
      <w:lvlJc w:val="left"/>
      <w:pPr>
        <w:ind w:left="1429" w:hanging="360"/>
      </w:pPr>
      <w:rPr>
        <w:rFonts w:ascii="Symbol" w:hAnsi="Symbol" w:hint="default"/>
      </w:rPr>
    </w:lvl>
    <w:lvl w:ilvl="1" w:tplc="810E8606">
      <w:numFmt w:val="bullet"/>
      <w:lvlText w:val="·"/>
      <w:lvlJc w:val="left"/>
      <w:pPr>
        <w:ind w:left="2254" w:hanging="465"/>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5301B6"/>
    <w:multiLevelType w:val="hybridMultilevel"/>
    <w:tmpl w:val="9E58FF34"/>
    <w:lvl w:ilvl="0" w:tplc="BD169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09641FB"/>
    <w:multiLevelType w:val="hybridMultilevel"/>
    <w:tmpl w:val="1798AAD4"/>
    <w:lvl w:ilvl="0" w:tplc="38F8023E">
      <w:start w:val="1"/>
      <w:numFmt w:val="decimal"/>
      <w:lvlText w:val="%1"/>
      <w:lvlJc w:val="left"/>
      <w:pPr>
        <w:ind w:left="1429" w:hanging="360"/>
      </w:pPr>
      <w:rPr>
        <w:rFonts w:ascii="Times New Roman" w:eastAsiaTheme="minorHAnsi"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5A907D6"/>
    <w:multiLevelType w:val="hybridMultilevel"/>
    <w:tmpl w:val="A1F4788A"/>
    <w:lvl w:ilvl="0" w:tplc="BD169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18303F"/>
    <w:multiLevelType w:val="hybridMultilevel"/>
    <w:tmpl w:val="1936A396"/>
    <w:lvl w:ilvl="0" w:tplc="BD169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0340913"/>
    <w:multiLevelType w:val="hybridMultilevel"/>
    <w:tmpl w:val="BBC2AE50"/>
    <w:lvl w:ilvl="0" w:tplc="BD169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99D03E0"/>
    <w:multiLevelType w:val="multilevel"/>
    <w:tmpl w:val="B60C8CEC"/>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DB1782A"/>
    <w:multiLevelType w:val="hybridMultilevel"/>
    <w:tmpl w:val="4E8EFAEA"/>
    <w:lvl w:ilvl="0" w:tplc="BD169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09717CF"/>
    <w:multiLevelType w:val="multilevel"/>
    <w:tmpl w:val="35961A92"/>
    <w:lvl w:ilvl="0">
      <w:start w:val="1"/>
      <w:numFmt w:val="bullet"/>
      <w:lvlText w:val=""/>
      <w:lvlJc w:val="left"/>
      <w:rPr>
        <w:rFonts w:ascii="Symbol" w:hAnsi="Symbol" w:hint="default"/>
        <w:b w:val="0"/>
        <w:bCs w:val="0"/>
        <w:i w:val="0"/>
        <w:iCs w:val="0"/>
        <w:smallCaps w:val="0"/>
        <w:strike w:val="0"/>
        <w:color w:val="000000"/>
        <w:spacing w:val="0"/>
        <w:w w:val="100"/>
        <w:position w:val="0"/>
        <w:sz w:val="15"/>
        <w:szCs w:val="1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B76A9D"/>
    <w:multiLevelType w:val="hybridMultilevel"/>
    <w:tmpl w:val="BCC2F0BA"/>
    <w:lvl w:ilvl="0" w:tplc="BD169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534AC0"/>
    <w:multiLevelType w:val="hybridMultilevel"/>
    <w:tmpl w:val="248219F4"/>
    <w:lvl w:ilvl="0" w:tplc="BD169B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64A408A"/>
    <w:multiLevelType w:val="hybridMultilevel"/>
    <w:tmpl w:val="66F2D110"/>
    <w:lvl w:ilvl="0" w:tplc="BD169B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85356BF"/>
    <w:multiLevelType w:val="hybridMultilevel"/>
    <w:tmpl w:val="6076F68A"/>
    <w:lvl w:ilvl="0" w:tplc="BD169BA2">
      <w:start w:val="1"/>
      <w:numFmt w:val="bullet"/>
      <w:lvlText w:val=""/>
      <w:lvlJc w:val="left"/>
      <w:pPr>
        <w:ind w:left="1429" w:hanging="360"/>
      </w:pPr>
      <w:rPr>
        <w:rFonts w:ascii="Symbol" w:hAnsi="Symbol" w:hint="default"/>
      </w:rPr>
    </w:lvl>
    <w:lvl w:ilvl="1" w:tplc="BD169BA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3884E88"/>
    <w:multiLevelType w:val="hybridMultilevel"/>
    <w:tmpl w:val="B4E67AA4"/>
    <w:lvl w:ilvl="0" w:tplc="DCA0A704">
      <w:numFmt w:val="bullet"/>
      <w:lvlText w:val="•"/>
      <w:lvlJc w:val="left"/>
      <w:pPr>
        <w:ind w:left="1414" w:hanging="705"/>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6">
    <w:nsid w:val="5C8940EE"/>
    <w:multiLevelType w:val="hybridMultilevel"/>
    <w:tmpl w:val="372859FC"/>
    <w:lvl w:ilvl="0" w:tplc="BD169BA2">
      <w:start w:val="1"/>
      <w:numFmt w:val="bullet"/>
      <w:lvlText w:val=""/>
      <w:lvlJc w:val="left"/>
      <w:pPr>
        <w:ind w:left="1429" w:hanging="360"/>
      </w:pPr>
      <w:rPr>
        <w:rFonts w:ascii="Symbol" w:hAnsi="Symbol" w:hint="default"/>
      </w:rPr>
    </w:lvl>
    <w:lvl w:ilvl="1" w:tplc="BD169BA2">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
  </w:num>
  <w:num w:numId="3">
    <w:abstractNumId w:val="5"/>
  </w:num>
  <w:num w:numId="4">
    <w:abstractNumId w:val="15"/>
  </w:num>
  <w:num w:numId="5">
    <w:abstractNumId w:val="3"/>
  </w:num>
  <w:num w:numId="6">
    <w:abstractNumId w:val="0"/>
  </w:num>
  <w:num w:numId="7">
    <w:abstractNumId w:val="8"/>
  </w:num>
  <w:num w:numId="8">
    <w:abstractNumId w:val="9"/>
  </w:num>
  <w:num w:numId="9">
    <w:abstractNumId w:val="10"/>
  </w:num>
  <w:num w:numId="10">
    <w:abstractNumId w:val="12"/>
  </w:num>
  <w:num w:numId="11">
    <w:abstractNumId w:val="11"/>
  </w:num>
  <w:num w:numId="12">
    <w:abstractNumId w:val="13"/>
  </w:num>
  <w:num w:numId="13">
    <w:abstractNumId w:val="2"/>
  </w:num>
  <w:num w:numId="14">
    <w:abstractNumId w:val="14"/>
  </w:num>
  <w:num w:numId="15">
    <w:abstractNumId w:val="16"/>
  </w:num>
  <w:num w:numId="16">
    <w:abstractNumId w:val="6"/>
  </w:num>
  <w:num w:numId="1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707E7"/>
    <w:rsid w:val="00004044"/>
    <w:rsid w:val="000053D6"/>
    <w:rsid w:val="00031B01"/>
    <w:rsid w:val="00034ED5"/>
    <w:rsid w:val="000760B1"/>
    <w:rsid w:val="00094729"/>
    <w:rsid w:val="000A0E65"/>
    <w:rsid w:val="000C3E84"/>
    <w:rsid w:val="001B56D2"/>
    <w:rsid w:val="00212D41"/>
    <w:rsid w:val="00213C93"/>
    <w:rsid w:val="0023024D"/>
    <w:rsid w:val="00270057"/>
    <w:rsid w:val="002913B8"/>
    <w:rsid w:val="002C0B43"/>
    <w:rsid w:val="002D4089"/>
    <w:rsid w:val="002E43E5"/>
    <w:rsid w:val="00330991"/>
    <w:rsid w:val="00387436"/>
    <w:rsid w:val="00394A4B"/>
    <w:rsid w:val="003C64CC"/>
    <w:rsid w:val="003C6DE2"/>
    <w:rsid w:val="003C6E0E"/>
    <w:rsid w:val="003E0DCE"/>
    <w:rsid w:val="003E757F"/>
    <w:rsid w:val="004019A3"/>
    <w:rsid w:val="00413E68"/>
    <w:rsid w:val="0044212B"/>
    <w:rsid w:val="00450131"/>
    <w:rsid w:val="00465962"/>
    <w:rsid w:val="004707E7"/>
    <w:rsid w:val="004B3D8C"/>
    <w:rsid w:val="00575FA8"/>
    <w:rsid w:val="00593A79"/>
    <w:rsid w:val="005B7F05"/>
    <w:rsid w:val="005D4849"/>
    <w:rsid w:val="005E7A5D"/>
    <w:rsid w:val="005F57BE"/>
    <w:rsid w:val="00604A1F"/>
    <w:rsid w:val="00620819"/>
    <w:rsid w:val="00651CAF"/>
    <w:rsid w:val="0067002D"/>
    <w:rsid w:val="006734CF"/>
    <w:rsid w:val="00676D3B"/>
    <w:rsid w:val="006B1474"/>
    <w:rsid w:val="006D3151"/>
    <w:rsid w:val="006E2D38"/>
    <w:rsid w:val="006E34E8"/>
    <w:rsid w:val="006F094F"/>
    <w:rsid w:val="006F1F9F"/>
    <w:rsid w:val="007246FB"/>
    <w:rsid w:val="00751382"/>
    <w:rsid w:val="00763CBF"/>
    <w:rsid w:val="007708D8"/>
    <w:rsid w:val="007B2A92"/>
    <w:rsid w:val="007F1FB1"/>
    <w:rsid w:val="008061D7"/>
    <w:rsid w:val="008259B1"/>
    <w:rsid w:val="00843A67"/>
    <w:rsid w:val="008616EE"/>
    <w:rsid w:val="00863897"/>
    <w:rsid w:val="00881732"/>
    <w:rsid w:val="00890F9C"/>
    <w:rsid w:val="008B244C"/>
    <w:rsid w:val="008B3893"/>
    <w:rsid w:val="008B792A"/>
    <w:rsid w:val="008C3D06"/>
    <w:rsid w:val="008D57DA"/>
    <w:rsid w:val="008F118A"/>
    <w:rsid w:val="00917BEF"/>
    <w:rsid w:val="009640ED"/>
    <w:rsid w:val="00997491"/>
    <w:rsid w:val="009A101B"/>
    <w:rsid w:val="009E4BF1"/>
    <w:rsid w:val="009F0012"/>
    <w:rsid w:val="00A26A7F"/>
    <w:rsid w:val="00A33B84"/>
    <w:rsid w:val="00A66B53"/>
    <w:rsid w:val="00AA01FB"/>
    <w:rsid w:val="00AE1BF2"/>
    <w:rsid w:val="00AF044F"/>
    <w:rsid w:val="00B7250A"/>
    <w:rsid w:val="00B74461"/>
    <w:rsid w:val="00B814B3"/>
    <w:rsid w:val="00C25EAD"/>
    <w:rsid w:val="00C42B71"/>
    <w:rsid w:val="00C81EE9"/>
    <w:rsid w:val="00CD58B6"/>
    <w:rsid w:val="00CD6804"/>
    <w:rsid w:val="00D0708E"/>
    <w:rsid w:val="00D208B9"/>
    <w:rsid w:val="00D6455F"/>
    <w:rsid w:val="00D8291A"/>
    <w:rsid w:val="00D87136"/>
    <w:rsid w:val="00E2689B"/>
    <w:rsid w:val="00E46CBB"/>
    <w:rsid w:val="00E50635"/>
    <w:rsid w:val="00E66842"/>
    <w:rsid w:val="00E74B41"/>
    <w:rsid w:val="00E91CBA"/>
    <w:rsid w:val="00EC2B6C"/>
    <w:rsid w:val="00F4450E"/>
    <w:rsid w:val="00F93CB4"/>
    <w:rsid w:val="00FC5C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4" type="connector" idref="#Прямая со стрелкой 20"/>
        <o:r id="V:Rule5" type="connector" idref="#Прямая со стрелкой 22"/>
        <o:r id="V:Rule6" type="connector" idref="#Прямая со стрелкой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E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99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33099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30991"/>
  </w:style>
  <w:style w:type="paragraph" w:styleId="a6">
    <w:name w:val="footer"/>
    <w:basedOn w:val="a"/>
    <w:link w:val="a7"/>
    <w:uiPriority w:val="99"/>
    <w:unhideWhenUsed/>
    <w:rsid w:val="0033099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30991"/>
  </w:style>
  <w:style w:type="paragraph" w:styleId="a8">
    <w:name w:val="List Paragraph"/>
    <w:basedOn w:val="a"/>
    <w:uiPriority w:val="34"/>
    <w:qFormat/>
    <w:rsid w:val="000760B1"/>
    <w:pPr>
      <w:ind w:left="720"/>
      <w:contextualSpacing/>
    </w:pPr>
  </w:style>
  <w:style w:type="character" w:customStyle="1" w:styleId="a9">
    <w:name w:val="Основной текст_"/>
    <w:basedOn w:val="a0"/>
    <w:link w:val="2"/>
    <w:rsid w:val="009E4BF1"/>
    <w:rPr>
      <w:rFonts w:ascii="Times New Roman" w:eastAsia="Times New Roman" w:hAnsi="Times New Roman" w:cs="Times New Roman"/>
      <w:sz w:val="26"/>
      <w:szCs w:val="26"/>
      <w:shd w:val="clear" w:color="auto" w:fill="FFFFFF"/>
    </w:rPr>
  </w:style>
  <w:style w:type="character" w:customStyle="1" w:styleId="Arial85pt">
    <w:name w:val="Основной текст + Arial;8;5 pt;Полужирный"/>
    <w:basedOn w:val="a9"/>
    <w:rsid w:val="009E4BF1"/>
    <w:rPr>
      <w:rFonts w:ascii="Arial" w:eastAsia="Arial" w:hAnsi="Arial" w:cs="Arial"/>
      <w:b/>
      <w:bCs/>
      <w:color w:val="000000"/>
      <w:spacing w:val="0"/>
      <w:w w:val="100"/>
      <w:position w:val="0"/>
      <w:sz w:val="17"/>
      <w:szCs w:val="17"/>
      <w:shd w:val="clear" w:color="auto" w:fill="FFFFFF"/>
      <w:lang w:val="ru-RU"/>
    </w:rPr>
  </w:style>
  <w:style w:type="character" w:customStyle="1" w:styleId="Arial85pt0">
    <w:name w:val="Основной текст + Arial;8;5 pt"/>
    <w:basedOn w:val="a9"/>
    <w:rsid w:val="009E4BF1"/>
    <w:rPr>
      <w:rFonts w:ascii="Arial" w:eastAsia="Arial" w:hAnsi="Arial" w:cs="Arial"/>
      <w:color w:val="000000"/>
      <w:spacing w:val="0"/>
      <w:w w:val="100"/>
      <w:position w:val="0"/>
      <w:sz w:val="17"/>
      <w:szCs w:val="17"/>
      <w:shd w:val="clear" w:color="auto" w:fill="FFFFFF"/>
      <w:lang w:val="ru-RU"/>
    </w:rPr>
  </w:style>
  <w:style w:type="paragraph" w:customStyle="1" w:styleId="2">
    <w:name w:val="Основной текст2"/>
    <w:basedOn w:val="a"/>
    <w:link w:val="a9"/>
    <w:rsid w:val="009E4BF1"/>
    <w:pPr>
      <w:widowControl w:val="0"/>
      <w:shd w:val="clear" w:color="auto" w:fill="FFFFFF"/>
      <w:spacing w:after="0" w:line="480" w:lineRule="exact"/>
      <w:jc w:val="both"/>
    </w:pPr>
    <w:rPr>
      <w:rFonts w:ascii="Times New Roman" w:eastAsia="Times New Roman" w:hAnsi="Times New Roman" w:cs="Times New Roman"/>
      <w:sz w:val="26"/>
      <w:szCs w:val="26"/>
    </w:rPr>
  </w:style>
  <w:style w:type="character" w:customStyle="1" w:styleId="95pt">
    <w:name w:val="Основной текст + 9;5 pt;Полужирный;Не курсив"/>
    <w:basedOn w:val="a9"/>
    <w:rsid w:val="00843A67"/>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character" w:customStyle="1" w:styleId="95pt0">
    <w:name w:val="Основной текст + 9;5 pt;Не курсив"/>
    <w:basedOn w:val="a9"/>
    <w:rsid w:val="00843A67"/>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paragraph" w:customStyle="1" w:styleId="1">
    <w:name w:val="Основной текст1"/>
    <w:basedOn w:val="a"/>
    <w:rsid w:val="00843A67"/>
    <w:pPr>
      <w:widowControl w:val="0"/>
      <w:shd w:val="clear" w:color="auto" w:fill="FFFFFF"/>
      <w:spacing w:after="60" w:line="0" w:lineRule="atLeast"/>
    </w:pPr>
    <w:rPr>
      <w:rFonts w:ascii="Times New Roman" w:eastAsia="Times New Roman" w:hAnsi="Times New Roman" w:cs="Times New Roman"/>
      <w:i/>
      <w:iCs/>
      <w:color w:val="000000"/>
      <w:sz w:val="27"/>
      <w:szCs w:val="27"/>
      <w:lang w:eastAsia="ru-RU"/>
    </w:rPr>
  </w:style>
  <w:style w:type="character" w:customStyle="1" w:styleId="Arial85pt1">
    <w:name w:val="Основной текст + Arial;8;5 pt;Полужирный;Не курсив"/>
    <w:basedOn w:val="a9"/>
    <w:rsid w:val="00843A67"/>
    <w:rPr>
      <w:rFonts w:ascii="Arial" w:eastAsia="Arial" w:hAnsi="Arial" w:cs="Arial"/>
      <w:b/>
      <w:bCs/>
      <w:i/>
      <w:iCs/>
      <w:smallCaps w:val="0"/>
      <w:strike w:val="0"/>
      <w:color w:val="000000"/>
      <w:spacing w:val="0"/>
      <w:w w:val="100"/>
      <w:position w:val="0"/>
      <w:sz w:val="17"/>
      <w:szCs w:val="17"/>
      <w:u w:val="none"/>
      <w:shd w:val="clear" w:color="auto" w:fill="FFFFFF"/>
      <w:lang w:val="ru-RU"/>
    </w:rPr>
  </w:style>
  <w:style w:type="character" w:customStyle="1" w:styleId="Arial8pt">
    <w:name w:val="Основной текст + Arial;8 pt;Не курсив"/>
    <w:basedOn w:val="a9"/>
    <w:rsid w:val="00843A67"/>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character" w:styleId="aa">
    <w:name w:val="Placeholder Text"/>
    <w:basedOn w:val="a0"/>
    <w:uiPriority w:val="99"/>
    <w:semiHidden/>
    <w:rsid w:val="0067002D"/>
    <w:rPr>
      <w:color w:val="808080"/>
    </w:rPr>
  </w:style>
  <w:style w:type="character" w:customStyle="1" w:styleId="3">
    <w:name w:val="Основной текст3"/>
    <w:basedOn w:val="a9"/>
    <w:rsid w:val="00AE1BF2"/>
    <w:rPr>
      <w:rFonts w:ascii="Microsoft Sans Serif" w:eastAsia="Microsoft Sans Serif" w:hAnsi="Microsoft Sans Serif" w:cs="Microsoft Sans Serif"/>
      <w:b w:val="0"/>
      <w:bCs w:val="0"/>
      <w:i w:val="0"/>
      <w:iCs w:val="0"/>
      <w:smallCaps w:val="0"/>
      <w:strike w:val="0"/>
      <w:color w:val="000000"/>
      <w:spacing w:val="0"/>
      <w:w w:val="100"/>
      <w:position w:val="0"/>
      <w:sz w:val="15"/>
      <w:szCs w:val="15"/>
      <w:u w:val="none"/>
      <w:shd w:val="clear" w:color="auto" w:fill="FFFFFF"/>
      <w:lang w:val="ru-RU"/>
    </w:rPr>
  </w:style>
  <w:style w:type="character" w:customStyle="1" w:styleId="TrebuchetMS5pt">
    <w:name w:val="Основной текст + Trebuchet MS;5 pt"/>
    <w:basedOn w:val="a9"/>
    <w:rsid w:val="00AE1BF2"/>
    <w:rPr>
      <w:rFonts w:ascii="Trebuchet MS" w:eastAsia="Trebuchet MS" w:hAnsi="Trebuchet MS" w:cs="Trebuchet MS"/>
      <w:b w:val="0"/>
      <w:bCs w:val="0"/>
      <w:i w:val="0"/>
      <w:iCs w:val="0"/>
      <w:smallCaps w:val="0"/>
      <w:strike w:val="0"/>
      <w:color w:val="000000"/>
      <w:spacing w:val="0"/>
      <w:w w:val="100"/>
      <w:position w:val="0"/>
      <w:sz w:val="10"/>
      <w:szCs w:val="10"/>
      <w:u w:val="none"/>
      <w:shd w:val="clear" w:color="auto" w:fill="FFFFFF"/>
      <w:lang w:val="ru-RU"/>
    </w:rPr>
  </w:style>
  <w:style w:type="paragraph" w:customStyle="1" w:styleId="10">
    <w:name w:val="Основной текст10"/>
    <w:basedOn w:val="a"/>
    <w:rsid w:val="00AE1BF2"/>
    <w:pPr>
      <w:widowControl w:val="0"/>
      <w:shd w:val="clear" w:color="auto" w:fill="FFFFFF"/>
      <w:spacing w:after="120" w:line="197" w:lineRule="exact"/>
    </w:pPr>
    <w:rPr>
      <w:rFonts w:ascii="Microsoft Sans Serif" w:eastAsia="Microsoft Sans Serif" w:hAnsi="Microsoft Sans Serif" w:cs="Microsoft Sans Serif"/>
      <w:color w:val="000000"/>
      <w:sz w:val="15"/>
      <w:szCs w:val="15"/>
      <w:lang w:eastAsia="ru-RU"/>
    </w:rPr>
  </w:style>
  <w:style w:type="character" w:customStyle="1" w:styleId="5pt">
    <w:name w:val="Основной текст + 5 pt"/>
    <w:basedOn w:val="a9"/>
    <w:rsid w:val="0023024D"/>
    <w:rPr>
      <w:rFonts w:ascii="Segoe UI" w:eastAsia="Segoe UI" w:hAnsi="Segoe UI" w:cs="Segoe UI"/>
      <w:b w:val="0"/>
      <w:bCs w:val="0"/>
      <w:i w:val="0"/>
      <w:iCs w:val="0"/>
      <w:smallCaps w:val="0"/>
      <w:strike w:val="0"/>
      <w:color w:val="000000"/>
      <w:spacing w:val="0"/>
      <w:w w:val="100"/>
      <w:position w:val="0"/>
      <w:sz w:val="10"/>
      <w:szCs w:val="10"/>
      <w:u w:val="none"/>
      <w:shd w:val="clear" w:color="auto" w:fill="FFFFFF"/>
      <w:lang w:val="ru-RU"/>
    </w:rPr>
  </w:style>
  <w:style w:type="paragraph" w:customStyle="1" w:styleId="4">
    <w:name w:val="Основной текст4"/>
    <w:basedOn w:val="a"/>
    <w:rsid w:val="0023024D"/>
    <w:pPr>
      <w:widowControl w:val="0"/>
      <w:shd w:val="clear" w:color="auto" w:fill="FFFFFF"/>
      <w:spacing w:after="120" w:line="0" w:lineRule="atLeast"/>
    </w:pPr>
    <w:rPr>
      <w:rFonts w:ascii="Segoe UI" w:eastAsia="Segoe UI" w:hAnsi="Segoe UI" w:cs="Segoe UI"/>
      <w:color w:val="000000"/>
      <w:sz w:val="15"/>
      <w:szCs w:val="15"/>
      <w:lang w:eastAsia="ru-RU"/>
    </w:rPr>
  </w:style>
  <w:style w:type="character" w:styleId="ab">
    <w:name w:val="Hyperlink"/>
    <w:basedOn w:val="a0"/>
    <w:uiPriority w:val="99"/>
    <w:unhideWhenUsed/>
    <w:rsid w:val="00D208B9"/>
    <w:rPr>
      <w:color w:val="0563C1" w:themeColor="hyperlink"/>
      <w:u w:val="single"/>
    </w:rPr>
  </w:style>
  <w:style w:type="paragraph" w:styleId="ac">
    <w:name w:val="Balloon Text"/>
    <w:basedOn w:val="a"/>
    <w:link w:val="ad"/>
    <w:uiPriority w:val="99"/>
    <w:semiHidden/>
    <w:unhideWhenUsed/>
    <w:rsid w:val="003E0DC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E0DC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3604188">
      <w:bodyDiv w:val="1"/>
      <w:marLeft w:val="0"/>
      <w:marRight w:val="0"/>
      <w:marTop w:val="0"/>
      <w:marBottom w:val="0"/>
      <w:divBdr>
        <w:top w:val="none" w:sz="0" w:space="0" w:color="auto"/>
        <w:left w:val="none" w:sz="0" w:space="0" w:color="auto"/>
        <w:bottom w:val="none" w:sz="0" w:space="0" w:color="auto"/>
        <w:right w:val="none" w:sz="0" w:space="0" w:color="auto"/>
      </w:divBdr>
    </w:div>
    <w:div w:id="180892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hart" Target="charts/chart14.xml"/><Relationship Id="rId7" Type="http://schemas.openxmlformats.org/officeDocument/2006/relationships/image" Target="media/image1.jpeg"/><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hyperlink" Target="http://www.allmedia.ru/newsitem.asp?id=782168" TargetMode="External"/><Relationship Id="rId2" Type="http://schemas.openxmlformats.org/officeDocument/2006/relationships/styles" Target="styles.xml"/><Relationship Id="rId16" Type="http://schemas.openxmlformats.org/officeDocument/2006/relationships/chart" Target="charts/chart9.xml"/><Relationship Id="rId20" Type="http://schemas.openxmlformats.org/officeDocument/2006/relationships/chart" Target="charts/chart1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24" Type="http://schemas.openxmlformats.org/officeDocument/2006/relationships/image" Target="../../../521F~1/AppData/Local/Temp/FineReader11/media/image1.png" TargetMode="External"/><Relationship Id="rId5" Type="http://schemas.openxmlformats.org/officeDocument/2006/relationships/footnotes" Target="footnotes.xml"/><Relationship Id="rId15" Type="http://schemas.openxmlformats.org/officeDocument/2006/relationships/chart" Target="charts/chart8.xml"/><Relationship Id="rId23" Type="http://schemas.openxmlformats.org/officeDocument/2006/relationships/image" Target="media/image3.png"/><Relationship Id="rId28" Type="http://schemas.openxmlformats.org/officeDocument/2006/relationships/theme" Target="theme/theme1.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jpeg"/><Relationship Id="rId27"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Лист1!$B$1</c:f>
              <c:strCache>
                <c:ptCount val="1"/>
                <c:pt idx="0">
                  <c:v>объем продаж</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Лист1!$A$7:$A$9</c:f>
              <c:numCache>
                <c:formatCode>General</c:formatCode>
                <c:ptCount val="3"/>
                <c:pt idx="0">
                  <c:v>2012</c:v>
                </c:pt>
                <c:pt idx="1">
                  <c:v>2013</c:v>
                </c:pt>
                <c:pt idx="2">
                  <c:v>2014</c:v>
                </c:pt>
              </c:numCache>
            </c:numRef>
          </c:cat>
          <c:val>
            <c:numRef>
              <c:f>Лист1!$B$7:$B$9</c:f>
              <c:numCache>
                <c:formatCode>General</c:formatCode>
                <c:ptCount val="3"/>
                <c:pt idx="0">
                  <c:v>251.8</c:v>
                </c:pt>
                <c:pt idx="1">
                  <c:v>338.8</c:v>
                </c:pt>
                <c:pt idx="2">
                  <c:v>437.9</c:v>
                </c:pt>
              </c:numCache>
            </c:numRef>
          </c:val>
        </c:ser>
        <c:dLbls>
          <c:showVal val="1"/>
        </c:dLbls>
        <c:gapWidth val="182"/>
        <c:axId val="93924352"/>
        <c:axId val="98030720"/>
      </c:barChart>
      <c:catAx>
        <c:axId val="9392435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030720"/>
        <c:crosses val="autoZero"/>
        <c:auto val="1"/>
        <c:lblAlgn val="ctr"/>
        <c:lblOffset val="100"/>
      </c:catAx>
      <c:valAx>
        <c:axId val="98030720"/>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392435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Лист1!$C$6</c:f>
              <c:strCache>
                <c:ptCount val="1"/>
                <c:pt idx="0">
                  <c:v>Валовый сбор зерновых, тыс.тонн</c:v>
                </c:pt>
              </c:strCache>
            </c:strRef>
          </c:tx>
          <c:spPr>
            <a:solidFill>
              <a:schemeClr val="accent1"/>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Лист1!$A$7:$A$11</c:f>
              <c:numCache>
                <c:formatCode>General</c:formatCode>
                <c:ptCount val="5"/>
                <c:pt idx="0">
                  <c:v>2010</c:v>
                </c:pt>
                <c:pt idx="1">
                  <c:v>2011</c:v>
                </c:pt>
                <c:pt idx="2">
                  <c:v>2012</c:v>
                </c:pt>
                <c:pt idx="3">
                  <c:v>2013</c:v>
                </c:pt>
                <c:pt idx="4">
                  <c:v>2014</c:v>
                </c:pt>
              </c:numCache>
            </c:numRef>
          </c:cat>
          <c:val>
            <c:numRef>
              <c:f>Лист1!$C$7:$C$11</c:f>
              <c:numCache>
                <c:formatCode>General</c:formatCode>
                <c:ptCount val="5"/>
                <c:pt idx="0">
                  <c:v>0</c:v>
                </c:pt>
                <c:pt idx="1">
                  <c:v>0</c:v>
                </c:pt>
                <c:pt idx="2">
                  <c:v>116</c:v>
                </c:pt>
                <c:pt idx="3">
                  <c:v>175</c:v>
                </c:pt>
                <c:pt idx="4">
                  <c:v>242</c:v>
                </c:pt>
              </c:numCache>
            </c:numRef>
          </c:val>
        </c:ser>
        <c:dLbls>
          <c:showVal val="1"/>
        </c:dLbls>
        <c:shape val="box"/>
        <c:axId val="103832960"/>
        <c:axId val="103847040"/>
        <c:axId val="0"/>
      </c:bar3DChart>
      <c:catAx>
        <c:axId val="103832960"/>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3847040"/>
        <c:crosses val="autoZero"/>
        <c:auto val="1"/>
        <c:lblAlgn val="ctr"/>
        <c:lblOffset val="100"/>
      </c:catAx>
      <c:valAx>
        <c:axId val="10384704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383296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Лист1!$B$2</c:f>
              <c:strCache>
                <c:ptCount val="1"/>
                <c:pt idx="0">
                  <c:v>Объем продаж</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Лист1!$A$3:$A$5</c:f>
              <c:numCache>
                <c:formatCode>General</c:formatCode>
                <c:ptCount val="3"/>
                <c:pt idx="0">
                  <c:v>2012</c:v>
                </c:pt>
                <c:pt idx="1">
                  <c:v>2013</c:v>
                </c:pt>
                <c:pt idx="2">
                  <c:v>2014</c:v>
                </c:pt>
              </c:numCache>
            </c:numRef>
          </c:cat>
          <c:val>
            <c:numRef>
              <c:f>Лист1!$B$3:$B$5</c:f>
              <c:numCache>
                <c:formatCode>General</c:formatCode>
                <c:ptCount val="3"/>
                <c:pt idx="0">
                  <c:v>35.800000000000004</c:v>
                </c:pt>
                <c:pt idx="1">
                  <c:v>26.8</c:v>
                </c:pt>
                <c:pt idx="2">
                  <c:v>40.700000000000003</c:v>
                </c:pt>
              </c:numCache>
            </c:numRef>
          </c:val>
        </c:ser>
        <c:dLbls>
          <c:showVal val="1"/>
        </c:dLbls>
        <c:gapWidth val="182"/>
        <c:axId val="94094080"/>
        <c:axId val="94095616"/>
      </c:barChart>
      <c:catAx>
        <c:axId val="94094080"/>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4095616"/>
        <c:crosses val="autoZero"/>
        <c:auto val="1"/>
        <c:lblAlgn val="ctr"/>
        <c:lblOffset val="100"/>
      </c:catAx>
      <c:valAx>
        <c:axId val="94095616"/>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4094080"/>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Лист1!$C$2</c:f>
              <c:strCache>
                <c:ptCount val="1"/>
                <c:pt idx="0">
                  <c:v>Валовая прибыль</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Лист1!$A$3:$A$5</c:f>
              <c:numCache>
                <c:formatCode>General</c:formatCode>
                <c:ptCount val="3"/>
                <c:pt idx="0">
                  <c:v>2012</c:v>
                </c:pt>
                <c:pt idx="1">
                  <c:v>2013</c:v>
                </c:pt>
                <c:pt idx="2">
                  <c:v>2014</c:v>
                </c:pt>
              </c:numCache>
            </c:numRef>
          </c:cat>
          <c:val>
            <c:numRef>
              <c:f>Лист1!$C$3:$C$5</c:f>
              <c:numCache>
                <c:formatCode>General</c:formatCode>
                <c:ptCount val="3"/>
                <c:pt idx="0">
                  <c:v>14</c:v>
                </c:pt>
                <c:pt idx="1">
                  <c:v>8.2000000000000011</c:v>
                </c:pt>
                <c:pt idx="2">
                  <c:v>18</c:v>
                </c:pt>
              </c:numCache>
            </c:numRef>
          </c:val>
        </c:ser>
        <c:dLbls>
          <c:showVal val="1"/>
        </c:dLbls>
        <c:gapWidth val="182"/>
        <c:axId val="106121088"/>
        <c:axId val="106122624"/>
      </c:barChart>
      <c:catAx>
        <c:axId val="106121088"/>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6122624"/>
        <c:crosses val="autoZero"/>
        <c:auto val="1"/>
        <c:lblAlgn val="ctr"/>
        <c:lblOffset val="100"/>
      </c:catAx>
      <c:valAx>
        <c:axId val="106122624"/>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612108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Лист1!$E$2</c:f>
              <c:strCache>
                <c:ptCount val="1"/>
                <c:pt idx="0">
                  <c:v>Прибыль сегмента</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Лист1!$A$3:$A$5</c:f>
              <c:numCache>
                <c:formatCode>General</c:formatCode>
                <c:ptCount val="3"/>
                <c:pt idx="0">
                  <c:v>2012</c:v>
                </c:pt>
                <c:pt idx="1">
                  <c:v>2013</c:v>
                </c:pt>
                <c:pt idx="2">
                  <c:v>2014</c:v>
                </c:pt>
              </c:numCache>
            </c:numRef>
          </c:cat>
          <c:val>
            <c:numRef>
              <c:f>Лист1!$E$3:$E$5</c:f>
              <c:numCache>
                <c:formatCode>General</c:formatCode>
                <c:ptCount val="3"/>
                <c:pt idx="0">
                  <c:v>7.2</c:v>
                </c:pt>
                <c:pt idx="1">
                  <c:v>2</c:v>
                </c:pt>
                <c:pt idx="2">
                  <c:v>5.7</c:v>
                </c:pt>
              </c:numCache>
            </c:numRef>
          </c:val>
        </c:ser>
        <c:dLbls>
          <c:showVal val="1"/>
        </c:dLbls>
        <c:gapWidth val="182"/>
        <c:axId val="104205312"/>
        <c:axId val="104211200"/>
      </c:barChart>
      <c:catAx>
        <c:axId val="10420531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4211200"/>
        <c:crosses val="autoZero"/>
        <c:auto val="1"/>
        <c:lblAlgn val="ctr"/>
        <c:lblOffset val="100"/>
      </c:catAx>
      <c:valAx>
        <c:axId val="104211200"/>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420531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Лист1!$D$2</c:f>
              <c:strCache>
                <c:ptCount val="1"/>
                <c:pt idx="0">
                  <c:v>EBITDA</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Лист1!$A$3:$A$5</c:f>
              <c:numCache>
                <c:formatCode>General</c:formatCode>
                <c:ptCount val="3"/>
                <c:pt idx="0">
                  <c:v>2012</c:v>
                </c:pt>
                <c:pt idx="1">
                  <c:v>2013</c:v>
                </c:pt>
                <c:pt idx="2">
                  <c:v>2014</c:v>
                </c:pt>
              </c:numCache>
            </c:numRef>
          </c:cat>
          <c:val>
            <c:numRef>
              <c:f>Лист1!$D$3:$D$5</c:f>
              <c:numCache>
                <c:formatCode>General</c:formatCode>
                <c:ptCount val="3"/>
                <c:pt idx="0">
                  <c:v>13.8</c:v>
                </c:pt>
                <c:pt idx="1">
                  <c:v>5.0999999999999996</c:v>
                </c:pt>
                <c:pt idx="2">
                  <c:v>12.7</c:v>
                </c:pt>
              </c:numCache>
            </c:numRef>
          </c:val>
        </c:ser>
        <c:dLbls>
          <c:showVal val="1"/>
        </c:dLbls>
        <c:gapWidth val="182"/>
        <c:axId val="103866752"/>
        <c:axId val="103868288"/>
      </c:barChart>
      <c:catAx>
        <c:axId val="10386675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3868288"/>
        <c:crosses val="autoZero"/>
        <c:auto val="1"/>
        <c:lblAlgn val="ctr"/>
        <c:lblOffset val="100"/>
      </c:catAx>
      <c:valAx>
        <c:axId val="103868288"/>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0386675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Лист1!$C$1</c:f>
              <c:strCache>
                <c:ptCount val="1"/>
                <c:pt idx="0">
                  <c:v>валовая прибыль</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Лист1!$A$7:$A$9</c:f>
              <c:numCache>
                <c:formatCode>General</c:formatCode>
                <c:ptCount val="3"/>
                <c:pt idx="0">
                  <c:v>2012</c:v>
                </c:pt>
                <c:pt idx="1">
                  <c:v>2013</c:v>
                </c:pt>
                <c:pt idx="2">
                  <c:v>2014</c:v>
                </c:pt>
              </c:numCache>
            </c:numRef>
          </c:cat>
          <c:val>
            <c:numRef>
              <c:f>Лист1!$C$7:$C$9</c:f>
              <c:numCache>
                <c:formatCode>General</c:formatCode>
                <c:ptCount val="3"/>
                <c:pt idx="0">
                  <c:v>92.4</c:v>
                </c:pt>
                <c:pt idx="1">
                  <c:v>57.2</c:v>
                </c:pt>
                <c:pt idx="2">
                  <c:v>207.4</c:v>
                </c:pt>
              </c:numCache>
            </c:numRef>
          </c:val>
        </c:ser>
        <c:dLbls>
          <c:showVal val="1"/>
        </c:dLbls>
        <c:gapWidth val="182"/>
        <c:axId val="94065792"/>
        <c:axId val="94067328"/>
      </c:barChart>
      <c:catAx>
        <c:axId val="9406579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4067328"/>
        <c:crosses val="autoZero"/>
        <c:auto val="1"/>
        <c:lblAlgn val="ctr"/>
        <c:lblOffset val="100"/>
      </c:catAx>
      <c:valAx>
        <c:axId val="94067328"/>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406579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Лист1!$D$1</c:f>
              <c:strCache>
                <c:ptCount val="1"/>
                <c:pt idx="0">
                  <c:v>EBITDA</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Лист1!$A$7:$A$9</c:f>
              <c:numCache>
                <c:formatCode>General</c:formatCode>
                <c:ptCount val="3"/>
                <c:pt idx="0">
                  <c:v>2012</c:v>
                </c:pt>
                <c:pt idx="1">
                  <c:v>2013</c:v>
                </c:pt>
                <c:pt idx="2">
                  <c:v>2014</c:v>
                </c:pt>
              </c:numCache>
            </c:numRef>
          </c:cat>
          <c:val>
            <c:numRef>
              <c:f>Лист1!$D$7:$D$9</c:f>
              <c:numCache>
                <c:formatCode>General</c:formatCode>
                <c:ptCount val="3"/>
                <c:pt idx="0">
                  <c:v>94</c:v>
                </c:pt>
                <c:pt idx="1">
                  <c:v>59</c:v>
                </c:pt>
                <c:pt idx="2">
                  <c:v>216.1</c:v>
                </c:pt>
              </c:numCache>
            </c:numRef>
          </c:val>
        </c:ser>
        <c:dLbls>
          <c:showVal val="1"/>
        </c:dLbls>
        <c:gapWidth val="182"/>
        <c:axId val="94157056"/>
        <c:axId val="97984512"/>
      </c:barChart>
      <c:catAx>
        <c:axId val="94157056"/>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7984512"/>
        <c:crosses val="autoZero"/>
        <c:auto val="1"/>
        <c:lblAlgn val="ctr"/>
        <c:lblOffset val="100"/>
      </c:catAx>
      <c:valAx>
        <c:axId val="97984512"/>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4157056"/>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Лист1!$E$1</c:f>
              <c:strCache>
                <c:ptCount val="1"/>
                <c:pt idx="0">
                  <c:v>Прибыль сегмента</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Лист1!$A$7:$A$9</c:f>
              <c:numCache>
                <c:formatCode>General</c:formatCode>
                <c:ptCount val="3"/>
                <c:pt idx="0">
                  <c:v>2012</c:v>
                </c:pt>
                <c:pt idx="1">
                  <c:v>2013</c:v>
                </c:pt>
                <c:pt idx="2">
                  <c:v>2014</c:v>
                </c:pt>
              </c:numCache>
            </c:numRef>
          </c:cat>
          <c:val>
            <c:numRef>
              <c:f>Лист1!$E$7:$E$9</c:f>
              <c:numCache>
                <c:formatCode>General</c:formatCode>
                <c:ptCount val="3"/>
                <c:pt idx="0">
                  <c:v>63.7</c:v>
                </c:pt>
                <c:pt idx="1">
                  <c:v>12.5</c:v>
                </c:pt>
                <c:pt idx="2">
                  <c:v>177.6</c:v>
                </c:pt>
              </c:numCache>
            </c:numRef>
          </c:val>
        </c:ser>
        <c:dLbls>
          <c:showVal val="1"/>
        </c:dLbls>
        <c:gapWidth val="182"/>
        <c:axId val="98012544"/>
        <c:axId val="98014336"/>
      </c:barChart>
      <c:catAx>
        <c:axId val="98012544"/>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014336"/>
        <c:crosses val="autoZero"/>
        <c:auto val="1"/>
        <c:lblAlgn val="ctr"/>
        <c:lblOffset val="100"/>
      </c:catAx>
      <c:valAx>
        <c:axId val="98014336"/>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01254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view3D>
      <c:depthPercent val="100"/>
      <c:rAngAx val="1"/>
    </c:view3D>
    <c:floor>
      <c:spPr>
        <a:noFill/>
        <a:ln>
          <a:noFill/>
        </a:ln>
        <a:effectLst/>
        <a:sp3d/>
      </c:spPr>
    </c:floor>
    <c:sideWall>
      <c:spPr>
        <a:noFill/>
        <a:ln>
          <a:noFill/>
        </a:ln>
        <a:effectLst/>
        <a:sp3d/>
      </c:spPr>
    </c:sideWall>
    <c:backWall>
      <c:spPr>
        <a:noFill/>
        <a:ln>
          <a:noFill/>
        </a:ln>
        <a:effectLst/>
        <a:sp3d/>
      </c:spPr>
    </c:backWall>
    <c:plotArea>
      <c:layout/>
      <c:bar3DChart>
        <c:barDir val="col"/>
        <c:grouping val="clustered"/>
        <c:ser>
          <c:idx val="0"/>
          <c:order val="0"/>
          <c:tx>
            <c:strRef>
              <c:f>Лист1!$B$6</c:f>
              <c:strCache>
                <c:ptCount val="1"/>
                <c:pt idx="0">
                  <c:v>Реализация, тыс.тонн</c:v>
                </c:pt>
              </c:strCache>
            </c:strRef>
          </c:tx>
          <c:spPr>
            <a:solidFill>
              <a:schemeClr val="accent1"/>
            </a:soli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Лист1!$A$7:$A$11</c:f>
              <c:numCache>
                <c:formatCode>General</c:formatCode>
                <c:ptCount val="5"/>
                <c:pt idx="0">
                  <c:v>2010</c:v>
                </c:pt>
                <c:pt idx="1">
                  <c:v>2011</c:v>
                </c:pt>
                <c:pt idx="2">
                  <c:v>2012</c:v>
                </c:pt>
                <c:pt idx="3">
                  <c:v>2013</c:v>
                </c:pt>
                <c:pt idx="4">
                  <c:v>2014</c:v>
                </c:pt>
              </c:numCache>
            </c:numRef>
          </c:cat>
          <c:val>
            <c:numRef>
              <c:f>Лист1!$B$7:$B$11</c:f>
              <c:numCache>
                <c:formatCode>General</c:formatCode>
                <c:ptCount val="5"/>
                <c:pt idx="0">
                  <c:v>142</c:v>
                </c:pt>
                <c:pt idx="1">
                  <c:v>145</c:v>
                </c:pt>
                <c:pt idx="2">
                  <c:v>127</c:v>
                </c:pt>
                <c:pt idx="3">
                  <c:v>135</c:v>
                </c:pt>
                <c:pt idx="4">
                  <c:v>144</c:v>
                </c:pt>
              </c:numCache>
            </c:numRef>
          </c:val>
        </c:ser>
        <c:dLbls>
          <c:showVal val="1"/>
        </c:dLbls>
        <c:shape val="box"/>
        <c:axId val="98067584"/>
        <c:axId val="98069120"/>
        <c:axId val="0"/>
      </c:bar3DChart>
      <c:catAx>
        <c:axId val="98067584"/>
        <c:scaling>
          <c:orientation val="minMax"/>
        </c:scaling>
        <c:axPos val="b"/>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069120"/>
        <c:crosses val="autoZero"/>
        <c:auto val="1"/>
        <c:lblAlgn val="ctr"/>
        <c:lblOffset val="100"/>
      </c:catAx>
      <c:valAx>
        <c:axId val="98069120"/>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06758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Лист1!$B$1</c:f>
              <c:strCache>
                <c:ptCount val="1"/>
                <c:pt idx="0">
                  <c:v>объем продаж</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2012</c:v>
                </c:pt>
                <c:pt idx="1">
                  <c:v>2013</c:v>
                </c:pt>
                <c:pt idx="2">
                  <c:v>2014</c:v>
                </c:pt>
              </c:numCache>
            </c:numRef>
          </c:cat>
          <c:val>
            <c:numRef>
              <c:f>Лист1!$B$2:$B$4</c:f>
              <c:numCache>
                <c:formatCode>General</c:formatCode>
                <c:ptCount val="3"/>
                <c:pt idx="0">
                  <c:v>568.5</c:v>
                </c:pt>
                <c:pt idx="1">
                  <c:v>571.6</c:v>
                </c:pt>
                <c:pt idx="2">
                  <c:v>570.29999999999995</c:v>
                </c:pt>
              </c:numCache>
            </c:numRef>
          </c:val>
        </c:ser>
        <c:dLbls>
          <c:showVal val="1"/>
        </c:dLbls>
        <c:gapWidth val="182"/>
        <c:axId val="98093312"/>
        <c:axId val="98103296"/>
      </c:barChart>
      <c:catAx>
        <c:axId val="9809331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103296"/>
        <c:crosses val="autoZero"/>
        <c:auto val="1"/>
        <c:lblAlgn val="ctr"/>
        <c:lblOffset val="100"/>
      </c:catAx>
      <c:valAx>
        <c:axId val="98103296"/>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809331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Лист1!$C$1</c:f>
              <c:strCache>
                <c:ptCount val="1"/>
                <c:pt idx="0">
                  <c:v>валовая прибыль</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2012</c:v>
                </c:pt>
                <c:pt idx="1">
                  <c:v>2013</c:v>
                </c:pt>
                <c:pt idx="2">
                  <c:v>2014</c:v>
                </c:pt>
              </c:numCache>
            </c:numRef>
          </c:cat>
          <c:val>
            <c:numRef>
              <c:f>Лист1!$C$2:$C$4</c:f>
              <c:numCache>
                <c:formatCode>General</c:formatCode>
                <c:ptCount val="3"/>
                <c:pt idx="0">
                  <c:v>117.3</c:v>
                </c:pt>
                <c:pt idx="1">
                  <c:v>140.30000000000001</c:v>
                </c:pt>
                <c:pt idx="2">
                  <c:v>81.7</c:v>
                </c:pt>
              </c:numCache>
            </c:numRef>
          </c:val>
        </c:ser>
        <c:dLbls>
          <c:showVal val="1"/>
        </c:dLbls>
        <c:gapWidth val="182"/>
        <c:axId val="99093888"/>
        <c:axId val="99112064"/>
      </c:barChart>
      <c:catAx>
        <c:axId val="99093888"/>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112064"/>
        <c:crosses val="autoZero"/>
        <c:auto val="1"/>
        <c:lblAlgn val="ctr"/>
        <c:lblOffset val="100"/>
      </c:catAx>
      <c:valAx>
        <c:axId val="99112064"/>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09388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Лист1!$D$1</c:f>
              <c:strCache>
                <c:ptCount val="1"/>
                <c:pt idx="0">
                  <c:v>EBITDA</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2012</c:v>
                </c:pt>
                <c:pt idx="1">
                  <c:v>2013</c:v>
                </c:pt>
                <c:pt idx="2">
                  <c:v>2014</c:v>
                </c:pt>
              </c:numCache>
            </c:numRef>
          </c:cat>
          <c:val>
            <c:numRef>
              <c:f>Лист1!$D$2:$D$4</c:f>
              <c:numCache>
                <c:formatCode>General</c:formatCode>
                <c:ptCount val="3"/>
                <c:pt idx="0">
                  <c:v>56.2</c:v>
                </c:pt>
                <c:pt idx="1">
                  <c:v>61.4</c:v>
                </c:pt>
                <c:pt idx="2">
                  <c:v>18.600000000000001</c:v>
                </c:pt>
              </c:numCache>
            </c:numRef>
          </c:val>
        </c:ser>
        <c:dLbls>
          <c:showVal val="1"/>
        </c:dLbls>
        <c:gapWidth val="182"/>
        <c:axId val="99128064"/>
        <c:axId val="99129600"/>
      </c:barChart>
      <c:catAx>
        <c:axId val="99128064"/>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129600"/>
        <c:crosses val="autoZero"/>
        <c:auto val="1"/>
        <c:lblAlgn val="ctr"/>
        <c:lblOffset val="100"/>
      </c:catAx>
      <c:valAx>
        <c:axId val="99129600"/>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128064"/>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chart>
    <c:title>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plotArea>
      <c:layout/>
      <c:barChart>
        <c:barDir val="bar"/>
        <c:grouping val="clustered"/>
        <c:ser>
          <c:idx val="0"/>
          <c:order val="0"/>
          <c:tx>
            <c:strRef>
              <c:f>Лист1!$E$1</c:f>
              <c:strCache>
                <c:ptCount val="1"/>
                <c:pt idx="0">
                  <c:v>Прибыль сегмента</c:v>
                </c:pt>
              </c:strCache>
            </c:strRef>
          </c:tx>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Val val="1"/>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2012</c:v>
                </c:pt>
                <c:pt idx="1">
                  <c:v>2013</c:v>
                </c:pt>
                <c:pt idx="2">
                  <c:v>2014</c:v>
                </c:pt>
              </c:numCache>
            </c:numRef>
          </c:cat>
          <c:val>
            <c:numRef>
              <c:f>Лист1!$E$2:$E$4</c:f>
              <c:numCache>
                <c:formatCode>General</c:formatCode>
                <c:ptCount val="3"/>
                <c:pt idx="0">
                  <c:v>36.4</c:v>
                </c:pt>
                <c:pt idx="1">
                  <c:v>41.1</c:v>
                </c:pt>
                <c:pt idx="2">
                  <c:v>-2.7</c:v>
                </c:pt>
              </c:numCache>
            </c:numRef>
          </c:val>
        </c:ser>
        <c:dLbls>
          <c:showVal val="1"/>
        </c:dLbls>
        <c:gapWidth val="182"/>
        <c:axId val="99153792"/>
        <c:axId val="99155328"/>
      </c:barChart>
      <c:catAx>
        <c:axId val="9915379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155328"/>
        <c:crosses val="autoZero"/>
        <c:auto val="1"/>
        <c:lblAlgn val="ctr"/>
        <c:lblOffset val="100"/>
      </c:catAx>
      <c:valAx>
        <c:axId val="99155328"/>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9915379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59</Pages>
  <Words>12782</Words>
  <Characters>72860</Characters>
  <Application>Microsoft Office Word</Application>
  <DocSecurity>0</DocSecurity>
  <Lines>607</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7</cp:lastModifiedBy>
  <cp:revision>2</cp:revision>
  <cp:lastPrinted>2015-12-13T13:17:00Z</cp:lastPrinted>
  <dcterms:created xsi:type="dcterms:W3CDTF">2017-02-06T13:02:00Z</dcterms:created>
  <dcterms:modified xsi:type="dcterms:W3CDTF">2017-02-06T13:02:00Z</dcterms:modified>
</cp:coreProperties>
</file>