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57" w:rsidRDefault="00010457" w:rsidP="00277A7F">
      <w:pPr>
        <w:keepNext/>
        <w:spacing w:line="240" w:lineRule="auto"/>
        <w:ind w:left="-24"/>
        <w:jc w:val="center"/>
        <w:outlineLvl w:val="0"/>
        <w:rPr>
          <w:caps/>
          <w:color w:val="000000"/>
          <w:sz w:val="20"/>
          <w:szCs w:val="20"/>
        </w:rPr>
      </w:pPr>
    </w:p>
    <w:p w:rsidR="00277A7F" w:rsidRDefault="00277A7F" w:rsidP="00943C6A">
      <w:pPr>
        <w:ind w:firstLine="0"/>
        <w:jc w:val="center"/>
        <w:sectPr w:rsidR="00277A7F" w:rsidSect="00411B0B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66071" w:rsidRPr="00834002" w:rsidRDefault="00066071" w:rsidP="008929C1">
      <w:pPr>
        <w:ind w:firstLine="0"/>
        <w:jc w:val="center"/>
        <w:rPr>
          <w:caps/>
          <w:szCs w:val="26"/>
        </w:rPr>
      </w:pPr>
      <w:r w:rsidRPr="00834002">
        <w:rPr>
          <w:caps/>
          <w:szCs w:val="26"/>
        </w:rPr>
        <w:lastRenderedPageBreak/>
        <w:t>Л</w:t>
      </w:r>
      <w:r w:rsidR="001E3AEB" w:rsidRPr="00834002">
        <w:rPr>
          <w:caps/>
          <w:szCs w:val="26"/>
        </w:rPr>
        <w:t>ист для замечаний</w:t>
      </w:r>
    </w:p>
    <w:p w:rsidR="00066071" w:rsidRDefault="00066071" w:rsidP="00066071">
      <w:pPr>
        <w:rPr>
          <w:szCs w:val="26"/>
        </w:rPr>
      </w:pPr>
    </w:p>
    <w:p w:rsidR="00066071" w:rsidRDefault="00066071" w:rsidP="00066071">
      <w:pPr>
        <w:rPr>
          <w:szCs w:val="26"/>
        </w:rPr>
      </w:pPr>
    </w:p>
    <w:p w:rsidR="00066071" w:rsidRDefault="00066071" w:rsidP="00066071">
      <w:pPr>
        <w:rPr>
          <w:szCs w:val="26"/>
        </w:rPr>
      </w:pPr>
    </w:p>
    <w:p w:rsidR="00066071" w:rsidRDefault="00066071" w:rsidP="00066071">
      <w:pPr>
        <w:rPr>
          <w:szCs w:val="26"/>
        </w:rPr>
        <w:sectPr w:rsidR="00066071" w:rsidSect="00066071">
          <w:pgSz w:w="11906" w:h="16838"/>
          <w:pgMar w:top="1134" w:right="850" w:bottom="1134" w:left="1701" w:header="708" w:footer="709" w:gutter="0"/>
          <w:cols w:space="708"/>
          <w:docGrid w:linePitch="360"/>
        </w:sectPr>
      </w:pPr>
    </w:p>
    <w:p w:rsidR="00066071" w:rsidRPr="00834002" w:rsidRDefault="00066071" w:rsidP="008929C1">
      <w:pPr>
        <w:ind w:firstLine="0"/>
        <w:jc w:val="center"/>
        <w:rPr>
          <w:caps/>
          <w:szCs w:val="26"/>
        </w:rPr>
      </w:pPr>
      <w:r w:rsidRPr="00834002">
        <w:rPr>
          <w:caps/>
          <w:szCs w:val="26"/>
        </w:rPr>
        <w:lastRenderedPageBreak/>
        <w:t>С</w:t>
      </w:r>
      <w:r w:rsidR="001E3AEB" w:rsidRPr="00834002">
        <w:rPr>
          <w:caps/>
          <w:szCs w:val="26"/>
        </w:rPr>
        <w:t>одержание</w:t>
      </w:r>
    </w:p>
    <w:p w:rsidR="00066071" w:rsidRPr="00834002" w:rsidRDefault="00066071" w:rsidP="00066071">
      <w:pPr>
        <w:ind w:firstLine="0"/>
        <w:jc w:val="center"/>
        <w:rPr>
          <w:caps/>
          <w:szCs w:val="26"/>
        </w:rPr>
      </w:pPr>
    </w:p>
    <w:tbl>
      <w:tblPr>
        <w:tblW w:w="9498" w:type="dxa"/>
        <w:tblInd w:w="108" w:type="dxa"/>
        <w:tblLook w:val="04A0"/>
      </w:tblPr>
      <w:tblGrid>
        <w:gridCol w:w="411"/>
        <w:gridCol w:w="8381"/>
        <w:gridCol w:w="706"/>
      </w:tblGrid>
      <w:tr w:rsidR="00066071" w:rsidRPr="00834002" w:rsidTr="00312F66">
        <w:tc>
          <w:tcPr>
            <w:tcW w:w="8792" w:type="dxa"/>
            <w:gridSpan w:val="2"/>
            <w:shd w:val="clear" w:color="auto" w:fill="auto"/>
          </w:tcPr>
          <w:p w:rsidR="00066071" w:rsidRPr="00834002" w:rsidRDefault="00D33E6C" w:rsidP="001E3AEB">
            <w:pPr>
              <w:ind w:firstLine="0"/>
              <w:rPr>
                <w:caps/>
                <w:szCs w:val="26"/>
              </w:rPr>
            </w:pPr>
            <w:r w:rsidRPr="00834002">
              <w:rPr>
                <w:caps/>
                <w:szCs w:val="26"/>
              </w:rPr>
              <w:t>В</w:t>
            </w:r>
            <w:r w:rsidR="001E3AEB" w:rsidRPr="00834002">
              <w:rPr>
                <w:caps/>
                <w:szCs w:val="26"/>
              </w:rPr>
              <w:t>ведение</w:t>
            </w:r>
          </w:p>
        </w:tc>
        <w:tc>
          <w:tcPr>
            <w:tcW w:w="706" w:type="dxa"/>
            <w:shd w:val="clear" w:color="auto" w:fill="auto"/>
          </w:tcPr>
          <w:p w:rsidR="00066071" w:rsidRPr="00834002" w:rsidRDefault="00CC6980" w:rsidP="00066071">
            <w:pPr>
              <w:ind w:firstLine="0"/>
              <w:jc w:val="center"/>
              <w:rPr>
                <w:caps/>
                <w:szCs w:val="26"/>
              </w:rPr>
            </w:pPr>
            <w:r w:rsidRPr="00834002">
              <w:rPr>
                <w:caps/>
                <w:szCs w:val="26"/>
              </w:rPr>
              <w:t>4</w:t>
            </w:r>
          </w:p>
        </w:tc>
      </w:tr>
      <w:tr w:rsidR="00066071" w:rsidRPr="00834002" w:rsidTr="00312F66">
        <w:tc>
          <w:tcPr>
            <w:tcW w:w="8792" w:type="dxa"/>
            <w:gridSpan w:val="2"/>
            <w:shd w:val="clear" w:color="auto" w:fill="auto"/>
          </w:tcPr>
          <w:p w:rsidR="00066071" w:rsidRPr="00834002" w:rsidRDefault="00D33E6C" w:rsidP="00312F66">
            <w:pPr>
              <w:ind w:firstLine="0"/>
              <w:rPr>
                <w:caps/>
              </w:rPr>
            </w:pPr>
            <w:r w:rsidRPr="00834002">
              <w:rPr>
                <w:caps/>
              </w:rPr>
              <w:t>Разработка финансового плана ОАО «</w:t>
            </w:r>
            <w:r w:rsidR="00312F66" w:rsidRPr="00834002">
              <w:rPr>
                <w:caps/>
              </w:rPr>
              <w:t>Кварта</w:t>
            </w:r>
            <w:r w:rsidRPr="00834002">
              <w:rPr>
                <w:caps/>
              </w:rPr>
              <w:t>»</w:t>
            </w:r>
          </w:p>
        </w:tc>
        <w:tc>
          <w:tcPr>
            <w:tcW w:w="706" w:type="dxa"/>
            <w:shd w:val="clear" w:color="auto" w:fill="auto"/>
          </w:tcPr>
          <w:p w:rsidR="00066071" w:rsidRPr="00834002" w:rsidRDefault="00CC6980" w:rsidP="00066071">
            <w:pPr>
              <w:ind w:firstLine="0"/>
              <w:jc w:val="center"/>
              <w:rPr>
                <w:caps/>
                <w:szCs w:val="26"/>
              </w:rPr>
            </w:pPr>
            <w:r w:rsidRPr="00834002">
              <w:rPr>
                <w:caps/>
                <w:szCs w:val="26"/>
              </w:rPr>
              <w:t>5</w:t>
            </w:r>
          </w:p>
        </w:tc>
      </w:tr>
      <w:tr w:rsidR="00D33E6C" w:rsidRPr="00834002" w:rsidTr="00312F66">
        <w:tc>
          <w:tcPr>
            <w:tcW w:w="8792" w:type="dxa"/>
            <w:gridSpan w:val="2"/>
            <w:shd w:val="clear" w:color="auto" w:fill="auto"/>
          </w:tcPr>
          <w:p w:rsidR="00D33E6C" w:rsidRPr="00834002" w:rsidRDefault="00D33E6C" w:rsidP="001E3AEB">
            <w:pPr>
              <w:ind w:firstLine="0"/>
              <w:rPr>
                <w:caps/>
                <w:szCs w:val="26"/>
              </w:rPr>
            </w:pPr>
            <w:r w:rsidRPr="00834002">
              <w:rPr>
                <w:caps/>
                <w:szCs w:val="26"/>
              </w:rPr>
              <w:t>З</w:t>
            </w:r>
            <w:r w:rsidR="001E3AEB" w:rsidRPr="00834002">
              <w:rPr>
                <w:caps/>
                <w:szCs w:val="26"/>
              </w:rPr>
              <w:t>аключение</w:t>
            </w:r>
          </w:p>
        </w:tc>
        <w:tc>
          <w:tcPr>
            <w:tcW w:w="706" w:type="dxa"/>
            <w:shd w:val="clear" w:color="auto" w:fill="auto"/>
          </w:tcPr>
          <w:p w:rsidR="00D33E6C" w:rsidRPr="00834002" w:rsidRDefault="008C021A" w:rsidP="00066071">
            <w:pPr>
              <w:ind w:firstLine="0"/>
              <w:jc w:val="center"/>
              <w:rPr>
                <w:caps/>
                <w:szCs w:val="26"/>
              </w:rPr>
            </w:pPr>
            <w:r w:rsidRPr="00834002">
              <w:rPr>
                <w:caps/>
                <w:szCs w:val="26"/>
              </w:rPr>
              <w:t>17</w:t>
            </w:r>
          </w:p>
        </w:tc>
      </w:tr>
      <w:tr w:rsidR="00066071" w:rsidRPr="00834002" w:rsidTr="00312F66">
        <w:tc>
          <w:tcPr>
            <w:tcW w:w="8792" w:type="dxa"/>
            <w:gridSpan w:val="2"/>
            <w:shd w:val="clear" w:color="auto" w:fill="auto"/>
          </w:tcPr>
          <w:p w:rsidR="00066071" w:rsidRPr="00834002" w:rsidRDefault="00066071" w:rsidP="001E3AEB">
            <w:pPr>
              <w:ind w:firstLine="0"/>
              <w:rPr>
                <w:caps/>
                <w:szCs w:val="26"/>
              </w:rPr>
            </w:pPr>
            <w:r w:rsidRPr="00834002">
              <w:rPr>
                <w:caps/>
                <w:szCs w:val="26"/>
              </w:rPr>
              <w:t>С</w:t>
            </w:r>
            <w:r w:rsidR="001E3AEB" w:rsidRPr="00834002">
              <w:rPr>
                <w:caps/>
                <w:szCs w:val="26"/>
              </w:rPr>
              <w:t>писок использованных источников</w:t>
            </w:r>
          </w:p>
        </w:tc>
        <w:tc>
          <w:tcPr>
            <w:tcW w:w="706" w:type="dxa"/>
            <w:shd w:val="clear" w:color="auto" w:fill="auto"/>
          </w:tcPr>
          <w:p w:rsidR="00066071" w:rsidRPr="00834002" w:rsidRDefault="008C021A" w:rsidP="00066071">
            <w:pPr>
              <w:ind w:firstLine="0"/>
              <w:jc w:val="center"/>
              <w:rPr>
                <w:caps/>
                <w:szCs w:val="26"/>
              </w:rPr>
            </w:pPr>
            <w:r w:rsidRPr="00834002">
              <w:rPr>
                <w:caps/>
                <w:szCs w:val="26"/>
              </w:rPr>
              <w:t>19</w:t>
            </w:r>
          </w:p>
        </w:tc>
      </w:tr>
      <w:tr w:rsidR="00066071" w:rsidRPr="004B36E7" w:rsidTr="00312F66">
        <w:tc>
          <w:tcPr>
            <w:tcW w:w="411" w:type="dxa"/>
            <w:shd w:val="clear" w:color="auto" w:fill="auto"/>
          </w:tcPr>
          <w:p w:rsidR="00066071" w:rsidRPr="004B36E7" w:rsidRDefault="00066071" w:rsidP="00066071">
            <w:pPr>
              <w:ind w:firstLine="0"/>
              <w:jc w:val="center"/>
              <w:rPr>
                <w:szCs w:val="26"/>
              </w:rPr>
            </w:pPr>
          </w:p>
        </w:tc>
        <w:tc>
          <w:tcPr>
            <w:tcW w:w="8381" w:type="dxa"/>
            <w:shd w:val="clear" w:color="auto" w:fill="auto"/>
          </w:tcPr>
          <w:p w:rsidR="00066071" w:rsidRPr="004B36E7" w:rsidRDefault="00066071" w:rsidP="00066071">
            <w:pPr>
              <w:ind w:firstLine="0"/>
              <w:rPr>
                <w:szCs w:val="26"/>
              </w:rPr>
            </w:pPr>
          </w:p>
        </w:tc>
        <w:tc>
          <w:tcPr>
            <w:tcW w:w="706" w:type="dxa"/>
            <w:shd w:val="clear" w:color="auto" w:fill="auto"/>
          </w:tcPr>
          <w:p w:rsidR="00066071" w:rsidRPr="004B36E7" w:rsidRDefault="00066071" w:rsidP="00066071">
            <w:pPr>
              <w:ind w:firstLine="0"/>
              <w:jc w:val="center"/>
              <w:rPr>
                <w:szCs w:val="26"/>
              </w:rPr>
            </w:pPr>
          </w:p>
        </w:tc>
      </w:tr>
    </w:tbl>
    <w:p w:rsidR="00066071" w:rsidRDefault="00066071" w:rsidP="00066071">
      <w:pPr>
        <w:ind w:firstLine="0"/>
        <w:jc w:val="center"/>
        <w:rPr>
          <w:szCs w:val="26"/>
        </w:rPr>
      </w:pPr>
    </w:p>
    <w:p w:rsidR="00066071" w:rsidRDefault="00066071" w:rsidP="00066071">
      <w:pPr>
        <w:ind w:firstLine="0"/>
        <w:jc w:val="center"/>
        <w:rPr>
          <w:szCs w:val="26"/>
        </w:rPr>
        <w:sectPr w:rsidR="00066071" w:rsidSect="00066071">
          <w:pgSz w:w="11906" w:h="16838"/>
          <w:pgMar w:top="1134" w:right="850" w:bottom="1134" w:left="1701" w:header="708" w:footer="709" w:gutter="0"/>
          <w:cols w:space="708"/>
          <w:docGrid w:linePitch="360"/>
        </w:sectPr>
      </w:pPr>
    </w:p>
    <w:p w:rsidR="00066071" w:rsidRPr="00834002" w:rsidRDefault="00102CE7" w:rsidP="00834002">
      <w:pPr>
        <w:pStyle w:val="ae"/>
      </w:pPr>
      <w:r w:rsidRPr="00834002">
        <w:lastRenderedPageBreak/>
        <w:t>В</w:t>
      </w:r>
      <w:r w:rsidR="001E3AEB" w:rsidRPr="00834002">
        <w:t>ведение</w:t>
      </w:r>
    </w:p>
    <w:p w:rsidR="008B63F5" w:rsidRDefault="008B63F5" w:rsidP="004D4A0F">
      <w:pPr>
        <w:rPr>
          <w:sz w:val="25"/>
          <w:szCs w:val="25"/>
        </w:rPr>
      </w:pPr>
    </w:p>
    <w:p w:rsidR="007A1FF9" w:rsidRDefault="007A1FF9" w:rsidP="007A1FF9">
      <w:r>
        <w:t xml:space="preserve">Корпоративные финансы – это </w:t>
      </w:r>
      <w:r w:rsidRPr="00DA11B3">
        <w:t xml:space="preserve">финансы коммерческих организаций. Они связаны с процессами управления капиталом коммерческой организации и потому изучаются </w:t>
      </w:r>
      <w:r>
        <w:t>с точки</w:t>
      </w:r>
      <w:r w:rsidRPr="00DA11B3">
        <w:t xml:space="preserve"> зрения финансового управления или менеджмента.</w:t>
      </w:r>
    </w:p>
    <w:p w:rsidR="007A1FF9" w:rsidRPr="00DA11B3" w:rsidRDefault="007A1FF9" w:rsidP="007A1FF9">
      <w:pPr>
        <w:rPr>
          <w:szCs w:val="26"/>
        </w:rPr>
      </w:pPr>
      <w:r w:rsidRPr="00DA11B3">
        <w:rPr>
          <w:szCs w:val="26"/>
        </w:rPr>
        <w:t xml:space="preserve">Финансовые ресурсы коммерческой организации и их использование отражаются в финансовом балансе, составление которого </w:t>
      </w:r>
      <w:r>
        <w:rPr>
          <w:szCs w:val="26"/>
        </w:rPr>
        <w:t>является правом</w:t>
      </w:r>
      <w:r w:rsidRPr="00DA11B3">
        <w:rPr>
          <w:szCs w:val="26"/>
        </w:rPr>
        <w:t xml:space="preserve"> самой компании, в отличие от бухгалтерского баланса, составление которого является обязательным для любой организации.</w:t>
      </w:r>
    </w:p>
    <w:p w:rsidR="003E2C80" w:rsidRDefault="003E2C80" w:rsidP="007A1FF9">
      <w:pPr>
        <w:rPr>
          <w:szCs w:val="26"/>
        </w:rPr>
      </w:pPr>
      <w:r w:rsidRPr="003E2C80">
        <w:rPr>
          <w:szCs w:val="26"/>
        </w:rPr>
        <w:t>Финансовое планирование является важной составляющей финансового анализа и финансовой деятельности корпорации в целом. Финансовое планирование в корпорациях представляет собой процесс оценки потребностей в финансовых ресурсах, необходимых для достижения целей и задач, стоящих перед компанией. В целом финансовое планирование является средством поиска источников получения необходимых финансовых ресурсов, источников финансирования.</w:t>
      </w:r>
    </w:p>
    <w:p w:rsidR="003E2C80" w:rsidRPr="003E2C80" w:rsidRDefault="003E2C80" w:rsidP="003E2C80">
      <w:pPr>
        <w:rPr>
          <w:szCs w:val="26"/>
        </w:rPr>
      </w:pPr>
      <w:r w:rsidRPr="003E2C80">
        <w:rPr>
          <w:szCs w:val="26"/>
        </w:rPr>
        <w:t>Основной целью финансового планирования является определение возможных объемов финансовых ресурсов, капитала и резервов на основе прогнозирования денежных потоков, возникающих в текущей, инвестиционной и финансовой деятельности.</w:t>
      </w:r>
    </w:p>
    <w:p w:rsidR="003E2C80" w:rsidRDefault="003E2C80" w:rsidP="003E2C80">
      <w:pPr>
        <w:rPr>
          <w:szCs w:val="26"/>
        </w:rPr>
      </w:pPr>
      <w:r w:rsidRPr="003E2C80">
        <w:rPr>
          <w:szCs w:val="26"/>
        </w:rPr>
        <w:t>Финансовый план взаимосвязан с планами по производству и сбыту продукции, закупкам материальных ресурсов, инвестициям, маркетингу, научным исследованиям и разработкам и т. д.</w:t>
      </w:r>
    </w:p>
    <w:p w:rsidR="003E2C80" w:rsidRPr="003E2C80" w:rsidRDefault="003E2C80" w:rsidP="003E2C80">
      <w:pPr>
        <w:rPr>
          <w:szCs w:val="26"/>
        </w:rPr>
      </w:pPr>
      <w:r>
        <w:t>Основной целью финансового планирования является определение возможных объемов финансовых ресурсов, капитала и резервов на основе прогнозирования денежных потоков, возникающих в текущей, инвестиционной и финансовой деятельности.</w:t>
      </w:r>
    </w:p>
    <w:p w:rsidR="007A1FF9" w:rsidRDefault="007A1FF9" w:rsidP="007A1FF9">
      <w:r w:rsidRPr="008B63F5">
        <w:t>Цель</w:t>
      </w:r>
      <w:r>
        <w:t xml:space="preserve"> написания данной</w:t>
      </w:r>
      <w:r w:rsidRPr="008B63F5">
        <w:t xml:space="preserve"> контрольной работы </w:t>
      </w:r>
      <w:r>
        <w:t xml:space="preserve">– </w:t>
      </w:r>
      <w:r w:rsidRPr="008B63F5">
        <w:t>изучение теоретических, методических и практических аспектов управления корпоративными финансами</w:t>
      </w:r>
      <w:r>
        <w:t>, а также разработка финансового плана организации</w:t>
      </w:r>
      <w:r w:rsidR="00FF299C">
        <w:t xml:space="preserve"> ОАО «Кварта</w:t>
      </w:r>
      <w:r w:rsidR="003E2C80">
        <w:t>.</w:t>
      </w:r>
    </w:p>
    <w:p w:rsidR="007A1FF9" w:rsidRPr="00DA11B3" w:rsidRDefault="007A1FF9" w:rsidP="007A1FF9">
      <w:pPr>
        <w:rPr>
          <w:szCs w:val="26"/>
        </w:rPr>
      </w:pPr>
    </w:p>
    <w:p w:rsidR="007A1FF9" w:rsidRDefault="007A1FF9" w:rsidP="007A1FF9">
      <w:pPr>
        <w:rPr>
          <w:szCs w:val="26"/>
        </w:rPr>
      </w:pPr>
    </w:p>
    <w:p w:rsidR="00CE4490" w:rsidRDefault="00CE4490">
      <w:pPr>
        <w:sectPr w:rsidR="00CE4490" w:rsidSect="00790B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4490" w:rsidRPr="00834002" w:rsidRDefault="00CE4490" w:rsidP="00CE4490">
      <w:pPr>
        <w:ind w:firstLine="0"/>
        <w:jc w:val="center"/>
        <w:rPr>
          <w:caps/>
        </w:rPr>
      </w:pPr>
      <w:r w:rsidRPr="00834002">
        <w:rPr>
          <w:caps/>
        </w:rPr>
        <w:lastRenderedPageBreak/>
        <w:t>Разработка финансового плана ОАО «</w:t>
      </w:r>
      <w:r w:rsidR="00CA023E" w:rsidRPr="00834002">
        <w:rPr>
          <w:caps/>
        </w:rPr>
        <w:t>Кварта</w:t>
      </w:r>
      <w:r w:rsidRPr="00834002">
        <w:rPr>
          <w:caps/>
        </w:rPr>
        <w:t>»</w:t>
      </w:r>
    </w:p>
    <w:p w:rsidR="00CE4490" w:rsidRDefault="00CE4490" w:rsidP="00CE4490">
      <w:pPr>
        <w:ind w:firstLine="0"/>
      </w:pPr>
    </w:p>
    <w:p w:rsidR="00CE4490" w:rsidRDefault="009043B4" w:rsidP="00CE4490">
      <w:r>
        <w:t>Задание: н</w:t>
      </w:r>
      <w:r w:rsidR="00CE4490">
        <w:t>а основе имеющихся данных разработать финансовый план для</w:t>
      </w:r>
      <w:r w:rsidR="00DA11B3">
        <w:t xml:space="preserve"> коммерческой организации</w:t>
      </w:r>
      <w:r w:rsidR="00CE4490">
        <w:t xml:space="preserve"> ОАО «</w:t>
      </w:r>
      <w:r w:rsidR="00312F66">
        <w:t>Кварта</w:t>
      </w:r>
      <w:r w:rsidR="00CE4490">
        <w:t>».</w:t>
      </w:r>
    </w:p>
    <w:p w:rsidR="00CA24FE" w:rsidRDefault="009C6834" w:rsidP="009C6834">
      <w:r w:rsidRPr="009C6834">
        <w:t xml:space="preserve">Таблица 1 – </w:t>
      </w:r>
      <w:r w:rsidR="007A7D0A" w:rsidRPr="00E52092">
        <w:t>Данные для разработки годовой сметы затрат на производство и реализацию продукции</w:t>
      </w:r>
    </w:p>
    <w:p w:rsidR="00CE4490" w:rsidRDefault="00CA24FE" w:rsidP="00CA24FE">
      <w:pPr>
        <w:ind w:firstLine="0"/>
        <w:jc w:val="right"/>
      </w:pPr>
      <w:r>
        <w:t>В тысячах рублей</w:t>
      </w:r>
    </w:p>
    <w:tbl>
      <w:tblPr>
        <w:tblW w:w="8660" w:type="dxa"/>
        <w:jc w:val="center"/>
        <w:tblInd w:w="95" w:type="dxa"/>
        <w:tblLook w:val="04A0"/>
      </w:tblPr>
      <w:tblGrid>
        <w:gridCol w:w="640"/>
        <w:gridCol w:w="4340"/>
        <w:gridCol w:w="1840"/>
        <w:gridCol w:w="1840"/>
      </w:tblGrid>
      <w:tr w:rsidR="007A7D0A" w:rsidRPr="007A7D0A" w:rsidTr="007A7D0A">
        <w:trPr>
          <w:trHeight w:val="63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Статья затрат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 на плановый год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т.ч. в IV квартале</w:t>
            </w:r>
          </w:p>
        </w:tc>
      </w:tr>
      <w:tr w:rsidR="007A7D0A" w:rsidRPr="007A7D0A" w:rsidTr="007A7D0A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A7D0A" w:rsidRPr="007A7D0A" w:rsidTr="007A7D0A">
        <w:trPr>
          <w:trHeight w:val="6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Материальные затраты (за вычетом возвратных отходов)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359 891,00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89 972,75</w:t>
            </w:r>
          </w:p>
        </w:tc>
      </w:tr>
      <w:tr w:rsidR="007A7D0A" w:rsidRPr="007A7D0A" w:rsidTr="007A7D0A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245 112,00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61 278,00</w:t>
            </w:r>
          </w:p>
        </w:tc>
      </w:tr>
      <w:tr w:rsidR="007A7D0A" w:rsidRPr="007A7D0A" w:rsidTr="007A7D0A">
        <w:trPr>
          <w:trHeight w:val="6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Уплата процентов за краткосрочный кредит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25 890,00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5 210,00</w:t>
            </w:r>
          </w:p>
        </w:tc>
      </w:tr>
      <w:tr w:rsidR="007A7D0A" w:rsidRPr="007A7D0A" w:rsidTr="007A7D0A">
        <w:trPr>
          <w:trHeight w:val="6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налоги, включаемые в себестоимость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10 216,00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2 519,00</w:t>
            </w:r>
          </w:p>
        </w:tc>
      </w:tr>
      <w:tr w:rsidR="007A7D0A" w:rsidRPr="007A7D0A" w:rsidTr="007A7D0A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Арендные платежи и другие расходы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30 216,00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7 569,00</w:t>
            </w:r>
          </w:p>
        </w:tc>
      </w:tr>
      <w:tr w:rsidR="007A7D0A" w:rsidRPr="007A7D0A" w:rsidTr="007A7D0A">
        <w:trPr>
          <w:trHeight w:val="6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расходов будущих периодов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1 596,00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514,00</w:t>
            </w:r>
          </w:p>
        </w:tc>
      </w:tr>
      <w:tr w:rsidR="007A7D0A" w:rsidRPr="007A7D0A" w:rsidTr="007A7D0A">
        <w:trPr>
          <w:trHeight w:val="6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Внепроизводственные (коммерческие) расходы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35 216,00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8 804,00</w:t>
            </w:r>
          </w:p>
        </w:tc>
      </w:tr>
      <w:tr w:rsidR="007A7D0A" w:rsidRPr="007A7D0A" w:rsidTr="007A7D0A">
        <w:trPr>
          <w:trHeight w:val="6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Стоимость товарной продукции в отпускных ценах (без НДС и акцизов)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998 653,00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249 663,25</w:t>
            </w:r>
          </w:p>
        </w:tc>
      </w:tr>
    </w:tbl>
    <w:p w:rsidR="000A41DC" w:rsidRDefault="000A41DC" w:rsidP="002C34B6">
      <w:pPr>
        <w:rPr>
          <w:rFonts w:eastAsia="Times New Roman" w:cs="Times New Roman"/>
          <w:color w:val="000000"/>
          <w:sz w:val="22"/>
          <w:szCs w:val="26"/>
          <w:lang w:eastAsia="ru-RU"/>
        </w:rPr>
      </w:pPr>
    </w:p>
    <w:p w:rsidR="002C34B6" w:rsidRDefault="00DE132E" w:rsidP="002C34B6">
      <w:r w:rsidRPr="00DE132E">
        <w:t xml:space="preserve">Таблица 2 - </w:t>
      </w:r>
      <w:r w:rsidR="007A7D0A" w:rsidRPr="007A7D0A">
        <w:t>Данные для расчета плановой суммы амортизационных отчислений по основным производственным фондам</w:t>
      </w:r>
    </w:p>
    <w:p w:rsidR="00DE132E" w:rsidRDefault="00DE132E" w:rsidP="00DE132E">
      <w:pPr>
        <w:jc w:val="right"/>
      </w:pPr>
      <w:r>
        <w:t>В тысячах рублей</w:t>
      </w:r>
    </w:p>
    <w:tbl>
      <w:tblPr>
        <w:tblW w:w="9369" w:type="dxa"/>
        <w:tblInd w:w="95" w:type="dxa"/>
        <w:tblLook w:val="04A0"/>
      </w:tblPr>
      <w:tblGrid>
        <w:gridCol w:w="680"/>
        <w:gridCol w:w="7040"/>
        <w:gridCol w:w="1649"/>
      </w:tblGrid>
      <w:tr w:rsidR="007A7D0A" w:rsidRPr="007A7D0A" w:rsidTr="007A7D0A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7A7D0A" w:rsidRPr="007A7D0A" w:rsidTr="007A7D0A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A7D0A" w:rsidRPr="007A7D0A" w:rsidTr="007A7D0A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Стоимость амортизируемых основных производственных фондов на начало планового периода, тыс. руб.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897 456,00</w:t>
            </w:r>
          </w:p>
        </w:tc>
      </w:tr>
      <w:tr w:rsidR="007A7D0A" w:rsidRPr="007A7D0A" w:rsidTr="007A7D0A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Планируемый ввод объектов основных производственных фондов (</w:t>
            </w:r>
            <w:r w:rsidRPr="007A7D0A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февраль</w:t>
            </w: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планового года), тыс. руб.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83 015,00</w:t>
            </w:r>
          </w:p>
        </w:tc>
      </w:tr>
      <w:tr w:rsidR="007A7D0A" w:rsidRPr="007A7D0A" w:rsidTr="007A7D0A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Планируемый ввод объектов основных производственных фондов (</w:t>
            </w:r>
            <w:r w:rsidRPr="007A7D0A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ноябрь</w:t>
            </w: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планового года), тыс. руб.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79 860,00</w:t>
            </w:r>
          </w:p>
        </w:tc>
      </w:tr>
      <w:tr w:rsidR="007A7D0A" w:rsidRPr="007A7D0A" w:rsidTr="007A7D0A">
        <w:trPr>
          <w:trHeight w:val="63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Планируемое выбытие объектов основных производственных фондов (</w:t>
            </w:r>
            <w:r w:rsidRPr="007A7D0A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май</w:t>
            </w: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планового года), тыс. руб.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35 961,00</w:t>
            </w:r>
          </w:p>
        </w:tc>
      </w:tr>
      <w:tr w:rsidR="007A7D0A" w:rsidRPr="007A7D0A" w:rsidTr="007A7D0A">
        <w:trPr>
          <w:trHeight w:val="6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Планируемое выбытие объектов основных производственных фондов (</w:t>
            </w:r>
            <w:r w:rsidRPr="007A7D0A">
              <w:rPr>
                <w:rFonts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февраль</w:t>
            </w: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планового года)</w:t>
            </w:r>
            <w:proofErr w:type="gramStart"/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25 981,00</w:t>
            </w:r>
          </w:p>
        </w:tc>
      </w:tr>
      <w:tr w:rsidR="007A7D0A" w:rsidRPr="007A7D0A" w:rsidTr="007A7D0A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Средневзвешенная норма амортизационных отчислений, %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0A" w:rsidRPr="007A7D0A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D0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</w:tbl>
    <w:p w:rsidR="00CB0DAC" w:rsidRDefault="00E52092" w:rsidP="00CB0DAC">
      <w:r w:rsidRPr="00E52092">
        <w:lastRenderedPageBreak/>
        <w:t xml:space="preserve">Таблица 3 – </w:t>
      </w:r>
      <w:r w:rsidR="007A7D0A" w:rsidRPr="007A7D0A">
        <w:t>Данные к расчету плановой выручки, плановой себестоимости реализуемой продукции и плановой прибыли от продаж</w:t>
      </w:r>
    </w:p>
    <w:p w:rsidR="00CB0DAC" w:rsidRDefault="00CB0DAC" w:rsidP="00CB0DAC">
      <w:pPr>
        <w:ind w:firstLine="0"/>
        <w:jc w:val="right"/>
      </w:pPr>
      <w:r>
        <w:t>В тысячах рублей</w:t>
      </w:r>
    </w:p>
    <w:tbl>
      <w:tblPr>
        <w:tblW w:w="8100" w:type="dxa"/>
        <w:jc w:val="center"/>
        <w:tblInd w:w="95" w:type="dxa"/>
        <w:tblLook w:val="04A0"/>
      </w:tblPr>
      <w:tblGrid>
        <w:gridCol w:w="840"/>
        <w:gridCol w:w="5540"/>
        <w:gridCol w:w="1720"/>
      </w:tblGrid>
      <w:tr w:rsidR="007A7D0A" w:rsidRPr="009F58F8" w:rsidTr="009F58F8">
        <w:trPr>
          <w:trHeight w:val="283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7A7D0A" w:rsidRPr="009F58F8" w:rsidTr="009F58F8">
        <w:trPr>
          <w:trHeight w:val="283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A7D0A" w:rsidRPr="009F58F8" w:rsidTr="009F58F8">
        <w:trPr>
          <w:trHeight w:val="283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D0A" w:rsidRPr="009F58F8" w:rsidTr="009F58F8">
        <w:trPr>
          <w:trHeight w:val="283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 в ценах базисного года без НДС и акцизов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20 216,00</w:t>
            </w:r>
          </w:p>
        </w:tc>
      </w:tr>
      <w:tr w:rsidR="007A7D0A" w:rsidRPr="009F58F8" w:rsidTr="009F58F8">
        <w:trPr>
          <w:trHeight w:val="283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 по производственной себестоимости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17 895,00</w:t>
            </w:r>
          </w:p>
        </w:tc>
      </w:tr>
      <w:tr w:rsidR="007A7D0A" w:rsidRPr="009F58F8" w:rsidTr="009F58F8">
        <w:trPr>
          <w:trHeight w:val="283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D0A" w:rsidRPr="009F58F8" w:rsidTr="009F58F8">
        <w:trPr>
          <w:trHeight w:val="283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 в днях запаса (дни)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D0A" w:rsidRPr="009F58F8" w:rsidRDefault="007A7D0A" w:rsidP="007A7D0A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CB0DAC" w:rsidRDefault="00EA1073" w:rsidP="00EA1073">
      <w:pPr>
        <w:spacing w:before="120"/>
      </w:pPr>
      <w:r w:rsidRPr="00EA1073">
        <w:t xml:space="preserve">Таблица 4 - </w:t>
      </w:r>
      <w:r w:rsidR="007A7D0A" w:rsidRPr="007A7D0A">
        <w:t>Исходные данные для расчета плановой прибыли до налогообложения (балансовой прибыли)</w:t>
      </w:r>
    </w:p>
    <w:p w:rsidR="00CB0DAC" w:rsidRDefault="00CB0DAC" w:rsidP="00CB0DAC">
      <w:pPr>
        <w:ind w:firstLine="0"/>
        <w:jc w:val="right"/>
      </w:pPr>
      <w:r>
        <w:t>В тысячах рублей</w:t>
      </w:r>
    </w:p>
    <w:tbl>
      <w:tblPr>
        <w:tblW w:w="9369" w:type="dxa"/>
        <w:tblInd w:w="95" w:type="dxa"/>
        <w:tblLook w:val="04A0"/>
      </w:tblPr>
      <w:tblGrid>
        <w:gridCol w:w="640"/>
        <w:gridCol w:w="7170"/>
        <w:gridCol w:w="1559"/>
      </w:tblGrid>
      <w:tr w:rsidR="002751BB" w:rsidRPr="009F58F8" w:rsidTr="009F58F8">
        <w:trPr>
          <w:trHeight w:val="22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7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Выручка от реализации выбывшего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59 630,00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Доходы, полученные по долговым ценным бумагам (облигациям)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15 216,00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Прибыль от долевого участия в деятельности других предприятий (дивиденды по акциям других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5 698,00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Расходы от реализации выбывшего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45 216,00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Расходы на оплату услуг банков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521,00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Доходы от прочих операций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59 613,00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Расходы по прочим операциям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43 291,00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Налоги, относимые на финансовые результаты (налог на имущество)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15 932,00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Содержание объектов социальной сферы – всего*,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21 539,00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9.1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а) учреждения здравоохранения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5 968,00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9.2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б) детские дошкольные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6 615,00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9.3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в) содержание пансионата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8 956,00</w:t>
            </w:r>
          </w:p>
        </w:tc>
      </w:tr>
      <w:tr w:rsidR="002751BB" w:rsidRPr="009F58F8" w:rsidTr="009F58F8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Расходы на проведение научно-исследовательских и опытно-конструкторских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30 215,00</w:t>
            </w:r>
          </w:p>
        </w:tc>
      </w:tr>
    </w:tbl>
    <w:p w:rsidR="006A447E" w:rsidRDefault="009932CA" w:rsidP="009F58F8">
      <w:pPr>
        <w:spacing w:before="120"/>
      </w:pPr>
      <w:r w:rsidRPr="009932CA">
        <w:t xml:space="preserve">Таблица 5 – </w:t>
      </w:r>
      <w:r w:rsidR="002751BB" w:rsidRPr="002751BB">
        <w:t>Данные к расчету источников финансирования социальной сферы и НИОКР</w:t>
      </w:r>
    </w:p>
    <w:p w:rsidR="002751BB" w:rsidRDefault="002751BB" w:rsidP="002751BB">
      <w:pPr>
        <w:ind w:firstLine="0"/>
        <w:jc w:val="right"/>
      </w:pPr>
      <w:r>
        <w:t>В тысячах рублей</w:t>
      </w:r>
    </w:p>
    <w:tbl>
      <w:tblPr>
        <w:tblW w:w="7980" w:type="dxa"/>
        <w:jc w:val="center"/>
        <w:tblInd w:w="95" w:type="dxa"/>
        <w:tblLook w:val="04A0"/>
      </w:tblPr>
      <w:tblGrid>
        <w:gridCol w:w="640"/>
        <w:gridCol w:w="5800"/>
        <w:gridCol w:w="1540"/>
      </w:tblGrid>
      <w:tr w:rsidR="002751BB" w:rsidRPr="009F58F8" w:rsidTr="009F58F8">
        <w:trPr>
          <w:trHeight w:val="22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</w:t>
            </w:r>
          </w:p>
        </w:tc>
      </w:tr>
      <w:tr w:rsidR="002751BB" w:rsidRPr="009F58F8" w:rsidTr="009F58F8">
        <w:trPr>
          <w:trHeight w:val="227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2751BB" w:rsidRPr="009F58F8" w:rsidTr="009F58F8">
        <w:trPr>
          <w:trHeight w:val="227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родителей за содержание детей в дошкольных учреждениях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1 596,00</w:t>
            </w:r>
          </w:p>
        </w:tc>
      </w:tr>
      <w:tr w:rsidR="002751BB" w:rsidRPr="009F58F8" w:rsidTr="009F58F8">
        <w:trPr>
          <w:trHeight w:val="227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целевого финансирования на содержание детей в детских дошкольных учреждениях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3 548,00</w:t>
            </w:r>
          </w:p>
        </w:tc>
      </w:tr>
      <w:tr w:rsidR="002751BB" w:rsidRPr="009F58F8" w:rsidTr="009F58F8">
        <w:trPr>
          <w:trHeight w:val="227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Общая сумма средств, направляемых на содержание детских дошкольных учреждений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11 759,00</w:t>
            </w:r>
          </w:p>
        </w:tc>
      </w:tr>
      <w:tr w:rsidR="002751BB" w:rsidRPr="009F58F8" w:rsidTr="009F58F8">
        <w:trPr>
          <w:trHeight w:val="227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заказчиков по договорам НИОКР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20 590,00</w:t>
            </w:r>
          </w:p>
        </w:tc>
      </w:tr>
      <w:tr w:rsidR="002751BB" w:rsidRPr="009F58F8" w:rsidTr="009F58F8">
        <w:trPr>
          <w:trHeight w:val="227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Общая сумма средств, направляемых на НИОКР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9F58F8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F58F8">
              <w:rPr>
                <w:rFonts w:eastAsia="Times New Roman" w:cs="Times New Roman"/>
                <w:color w:val="000000"/>
                <w:sz w:val="22"/>
                <w:lang w:eastAsia="ru-RU"/>
              </w:rPr>
              <w:t>50 805,00</w:t>
            </w:r>
          </w:p>
        </w:tc>
      </w:tr>
    </w:tbl>
    <w:p w:rsidR="002751BB" w:rsidRDefault="002751BB" w:rsidP="009932CA"/>
    <w:p w:rsidR="0097256F" w:rsidRDefault="0097256F" w:rsidP="0097256F">
      <w:pPr>
        <w:spacing w:before="120"/>
      </w:pPr>
      <w:r w:rsidRPr="0097256F">
        <w:lastRenderedPageBreak/>
        <w:t xml:space="preserve">Таблица 6 - </w:t>
      </w:r>
      <w:r w:rsidR="002751BB" w:rsidRPr="002751BB">
        <w:t>Исходные данные для планирования бюджета капитальных вложений в производственные и непроизводственные основные фонды</w:t>
      </w:r>
    </w:p>
    <w:p w:rsidR="002751BB" w:rsidRDefault="002751BB" w:rsidP="002751BB">
      <w:pPr>
        <w:ind w:firstLine="0"/>
        <w:jc w:val="right"/>
      </w:pPr>
      <w:r>
        <w:t>В тысячах рублей</w:t>
      </w:r>
    </w:p>
    <w:tbl>
      <w:tblPr>
        <w:tblW w:w="8360" w:type="dxa"/>
        <w:jc w:val="center"/>
        <w:tblInd w:w="95" w:type="dxa"/>
        <w:tblLook w:val="04A0"/>
      </w:tblPr>
      <w:tblGrid>
        <w:gridCol w:w="600"/>
        <w:gridCol w:w="6060"/>
        <w:gridCol w:w="1700"/>
      </w:tblGrid>
      <w:tr w:rsidR="002751BB" w:rsidRPr="005C7860" w:rsidTr="005C7860">
        <w:trPr>
          <w:trHeight w:val="2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6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</w:t>
            </w:r>
          </w:p>
        </w:tc>
      </w:tr>
      <w:tr w:rsidR="002751BB" w:rsidRPr="005C7860" w:rsidTr="005C7860">
        <w:trPr>
          <w:trHeight w:val="283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2751BB" w:rsidRPr="005C7860" w:rsidTr="005C7860">
        <w:trPr>
          <w:trHeight w:val="283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Капитальные затраты производственного назначения на модернизацию, реконструкцию и строительство основных производственных фондов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152 160,00</w:t>
            </w:r>
          </w:p>
        </w:tc>
      </w:tr>
      <w:tr w:rsidR="002751BB" w:rsidRPr="005C7860" w:rsidTr="005C7860">
        <w:trPr>
          <w:trHeight w:val="283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Капитальные затраты в объекты основных средств непроизводственного назначения (строительство и реконструкция жилого фонда, объектов социально-культурного и оздоровительного назначения)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20 215,00</w:t>
            </w:r>
          </w:p>
        </w:tc>
      </w:tr>
      <w:tr w:rsidR="002751BB" w:rsidRPr="005C7860" w:rsidTr="005C7860">
        <w:trPr>
          <w:trHeight w:val="283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5 980,00</w:t>
            </w:r>
          </w:p>
        </w:tc>
      </w:tr>
      <w:tr w:rsidR="002751BB" w:rsidRPr="005C7860" w:rsidTr="005C7860">
        <w:trPr>
          <w:trHeight w:val="283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Ставка процента за долгосрочный кредит, направляемый на капитальные вложения, 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1BB" w:rsidRPr="005C7860" w:rsidRDefault="002751BB" w:rsidP="002751B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15</w:t>
            </w:r>
          </w:p>
        </w:tc>
      </w:tr>
    </w:tbl>
    <w:p w:rsidR="00061564" w:rsidRDefault="000F660D" w:rsidP="005C7860">
      <w:pPr>
        <w:spacing w:before="120"/>
      </w:pPr>
      <w:r>
        <w:t>Таблица 7 –</w:t>
      </w:r>
      <w:r w:rsidR="0010760B" w:rsidRPr="0010760B">
        <w:t xml:space="preserve"> Исходные данные для планирования потребности в собственных оборотных средствах</w:t>
      </w:r>
    </w:p>
    <w:tbl>
      <w:tblPr>
        <w:tblW w:w="9369" w:type="dxa"/>
        <w:tblInd w:w="95" w:type="dxa"/>
        <w:tblLook w:val="04A0"/>
      </w:tblPr>
      <w:tblGrid>
        <w:gridCol w:w="600"/>
        <w:gridCol w:w="7351"/>
        <w:gridCol w:w="1418"/>
      </w:tblGrid>
      <w:tr w:rsidR="0010760B" w:rsidRPr="005C7860" w:rsidTr="005C7860">
        <w:trPr>
          <w:trHeight w:val="22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Значение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Прирост</w:t>
            </w:r>
            <w:proofErr w:type="gramStart"/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(+), </w:t>
            </w:r>
            <w:proofErr w:type="gramEnd"/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снижение (-) расходов будущих периодов,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1 596,00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Прирост</w:t>
            </w:r>
            <w:proofErr w:type="gramStart"/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(+), </w:t>
            </w:r>
            <w:proofErr w:type="gramEnd"/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снижение (-) устойчивых пассивов,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Норматив на начало года: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3.1</w:t>
            </w:r>
          </w:p>
        </w:tc>
        <w:tc>
          <w:tcPr>
            <w:tcW w:w="7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Производственных запасов,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39 456,00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3.2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Незавершенного производства,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25 112,00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3.3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Расходов будущих периодов,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2 859,00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3.4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Готовой продукции, тыс.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17 895,00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Нормы запаса: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4.1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Производственные запасы, дней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42,00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4.2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Незавершенное производство, дней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11,00</w:t>
            </w:r>
          </w:p>
        </w:tc>
      </w:tr>
      <w:tr w:rsidR="0010760B" w:rsidRPr="005C7860" w:rsidTr="005C7860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4.3</w:t>
            </w:r>
          </w:p>
        </w:tc>
        <w:tc>
          <w:tcPr>
            <w:tcW w:w="7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Готовая продукция, дней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0B" w:rsidRPr="005C7860" w:rsidRDefault="0010760B" w:rsidP="0010760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C7860">
              <w:rPr>
                <w:rFonts w:eastAsia="Times New Roman" w:cs="Times New Roman"/>
                <w:color w:val="000000"/>
                <w:sz w:val="22"/>
                <w:lang w:eastAsia="ru-RU"/>
              </w:rPr>
              <w:t>8,00</w:t>
            </w:r>
          </w:p>
        </w:tc>
      </w:tr>
    </w:tbl>
    <w:p w:rsidR="009D6958" w:rsidRDefault="009D6958" w:rsidP="009D6958">
      <w:pPr>
        <w:spacing w:before="120"/>
      </w:pPr>
      <w:r>
        <w:t>Т</w:t>
      </w:r>
      <w:r w:rsidRPr="009D6958">
        <w:t xml:space="preserve">аблица 8 </w:t>
      </w:r>
      <w:r w:rsidR="009F3DA8">
        <w:t>–</w:t>
      </w:r>
      <w:r w:rsidRPr="009D6958">
        <w:t xml:space="preserve"> </w:t>
      </w:r>
      <w:r w:rsidR="009F3DA8" w:rsidRPr="009F3DA8">
        <w:t>Исходные данные для планирования распределения прибыли</w:t>
      </w:r>
    </w:p>
    <w:p w:rsidR="00E3340C" w:rsidRDefault="00E3340C" w:rsidP="009D6958">
      <w:pPr>
        <w:ind w:firstLine="0"/>
        <w:jc w:val="right"/>
      </w:pPr>
      <w:r>
        <w:t>В тысячах рублей</w:t>
      </w:r>
    </w:p>
    <w:tbl>
      <w:tblPr>
        <w:tblW w:w="8660" w:type="dxa"/>
        <w:jc w:val="center"/>
        <w:tblInd w:w="95" w:type="dxa"/>
        <w:tblLook w:val="04A0"/>
      </w:tblPr>
      <w:tblGrid>
        <w:gridCol w:w="580"/>
        <w:gridCol w:w="6240"/>
        <w:gridCol w:w="1840"/>
      </w:tblGrid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№</w:t>
            </w:r>
          </w:p>
        </w:tc>
        <w:tc>
          <w:tcPr>
            <w:tcW w:w="6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Показатель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Значение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1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3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1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Отчисления в резервный фонд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8 965,00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2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Капитальные затраты производственного назначения на модернизацию, реконструкцию и строительство основных производственных фондов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25 690,00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3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Капитальные затраты в объекты основных средств непроизводственного назначения (строительство и реконструкция жилого фонда, объектов социально-культурного и оздоровительного назначения)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8 963,00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4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Отчисления в фонд потребления – всего, в том числе: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9 909,00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4.1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а) на выплату материальной помощи работникам предприятия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3 963,00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4.2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б) удешевление питания в столовой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5 946,00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5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Погашение долгосрочных кредитов *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261FDC" w:rsidP="009F3DA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2 0</w:t>
            </w:r>
            <w:r w:rsidR="009F3DA8"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00,00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6</w:t>
            </w:r>
          </w:p>
        </w:tc>
        <w:tc>
          <w:tcPr>
            <w:tcW w:w="6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9F3DA8" w:rsidP="009F3DA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Дивиденды *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A8" w:rsidRPr="009F3DA8" w:rsidRDefault="00261FDC" w:rsidP="009F3DA8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3 000</w:t>
            </w:r>
            <w:r w:rsidR="009F3DA8"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>,00</w:t>
            </w:r>
          </w:p>
        </w:tc>
      </w:tr>
      <w:tr w:rsidR="009F3DA8" w:rsidRPr="009F3DA8" w:rsidTr="005C7860">
        <w:trPr>
          <w:trHeight w:val="227"/>
          <w:jc w:val="center"/>
        </w:trPr>
        <w:tc>
          <w:tcPr>
            <w:tcW w:w="86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DA8" w:rsidRPr="009F3DA8" w:rsidRDefault="009F3DA8" w:rsidP="007417D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</w:pPr>
            <w:r w:rsidRPr="009F3DA8">
              <w:rPr>
                <w:rFonts w:eastAsia="Times New Roman" w:cs="Times New Roman"/>
                <w:color w:val="000000"/>
                <w:sz w:val="22"/>
                <w:szCs w:val="26"/>
                <w:lang w:eastAsia="ru-RU"/>
              </w:rPr>
              <w:t xml:space="preserve"> «*» - самостоятельно принять решение по данному показателю</w:t>
            </w:r>
          </w:p>
        </w:tc>
      </w:tr>
    </w:tbl>
    <w:p w:rsidR="00FE1E7B" w:rsidRDefault="00FE1E7B" w:rsidP="00B40470">
      <w:r w:rsidRPr="00FE1E7B">
        <w:lastRenderedPageBreak/>
        <w:t xml:space="preserve">Таблица 9 – </w:t>
      </w:r>
      <w:r w:rsidR="007417D8" w:rsidRPr="007417D8">
        <w:t>Расчет плановой суммы амортизационных отчислений и ее распределение</w:t>
      </w:r>
    </w:p>
    <w:p w:rsidR="00B40470" w:rsidRDefault="00FE1E7B" w:rsidP="00FE1E7B">
      <w:pPr>
        <w:jc w:val="right"/>
      </w:pPr>
      <w:r>
        <w:t>В тысячах рублей</w:t>
      </w:r>
    </w:p>
    <w:tbl>
      <w:tblPr>
        <w:tblW w:w="8760" w:type="dxa"/>
        <w:jc w:val="center"/>
        <w:tblInd w:w="95" w:type="dxa"/>
        <w:tblLook w:val="04A0"/>
      </w:tblPr>
      <w:tblGrid>
        <w:gridCol w:w="460"/>
        <w:gridCol w:w="6700"/>
        <w:gridCol w:w="1600"/>
      </w:tblGrid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№</w:t>
            </w:r>
          </w:p>
        </w:tc>
        <w:tc>
          <w:tcPr>
            <w:tcW w:w="6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Показатель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Сумма</w:t>
            </w:r>
          </w:p>
        </w:tc>
      </w:tr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3</w:t>
            </w:r>
          </w:p>
        </w:tc>
      </w:tr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Стоимость амортизируемых основных производственных фондов на начало планового года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897 456,00</w:t>
            </w:r>
          </w:p>
        </w:tc>
      </w:tr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Среднегодовая стоимость вводимых основных фондов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75 834,17</w:t>
            </w:r>
          </w:p>
        </w:tc>
      </w:tr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Среднегодовая стоимость выбывающих основных производственных фондов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42 628,08</w:t>
            </w:r>
          </w:p>
        </w:tc>
      </w:tr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Среднегодовая стоимость полностью амортизированного оборудования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0,00</w:t>
            </w:r>
          </w:p>
        </w:tc>
      </w:tr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Среднегодовая стоимость амортизируемых основных фондов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930 662,08</w:t>
            </w:r>
          </w:p>
        </w:tc>
      </w:tr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Средняя норма амортизации</w:t>
            </w:r>
            <w:proofErr w:type="gramStart"/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10</w:t>
            </w:r>
          </w:p>
        </w:tc>
      </w:tr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Планируемая годовая сумма амортизационных отчислений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88 412,90</w:t>
            </w:r>
          </w:p>
        </w:tc>
      </w:tr>
      <w:tr w:rsidR="004A217B" w:rsidRPr="004A217B" w:rsidTr="004936D2">
        <w:trPr>
          <w:trHeight w:val="227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Использование амортизационных отчислений на капитальные вложения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7B" w:rsidRPr="004A217B" w:rsidRDefault="004A217B" w:rsidP="004A217B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4A217B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88 412,90</w:t>
            </w:r>
          </w:p>
        </w:tc>
      </w:tr>
    </w:tbl>
    <w:p w:rsidR="001C45D7" w:rsidRDefault="004936D2" w:rsidP="00383739">
      <w:pPr>
        <w:spacing w:before="120"/>
      </w:pPr>
      <w:r>
        <w:t>Расчеты к таблице 9:</w:t>
      </w:r>
    </w:p>
    <w:p w:rsidR="004936D2" w:rsidRDefault="00BD4D09" w:rsidP="004936D2">
      <w:proofErr w:type="spellStart"/>
      <w:r>
        <w:t>С</w:t>
      </w:r>
      <w:r w:rsidRPr="005C7860">
        <w:rPr>
          <w:vertAlign w:val="subscript"/>
        </w:rPr>
        <w:t>ввод</w:t>
      </w:r>
      <w:proofErr w:type="spellEnd"/>
      <w:r>
        <w:t xml:space="preserve"> (строка 2) = С / 12 * </w:t>
      </w:r>
      <w:r>
        <w:rPr>
          <w:lang w:val="en-US"/>
        </w:rPr>
        <w:t>n</w:t>
      </w:r>
      <w:r>
        <w:t xml:space="preserve"> = 83015,00/12*10 + 79860,00/12*1 = 69179,17 + 6655,00 = 75834,17</w:t>
      </w:r>
    </w:p>
    <w:p w:rsidR="00BD4D09" w:rsidRDefault="00BD4D09" w:rsidP="004936D2">
      <w:proofErr w:type="spellStart"/>
      <w:r>
        <w:t>С</w:t>
      </w:r>
      <w:r w:rsidRPr="005C7860">
        <w:rPr>
          <w:vertAlign w:val="subscript"/>
        </w:rPr>
        <w:t>выб</w:t>
      </w:r>
      <w:proofErr w:type="spellEnd"/>
      <w:r>
        <w:t xml:space="preserve"> (Строка 3) = С / 12 * </w:t>
      </w:r>
      <w:r>
        <w:rPr>
          <w:lang w:val="en-US"/>
        </w:rPr>
        <w:t>m</w:t>
      </w:r>
      <w:r>
        <w:t xml:space="preserve"> = 35961,00/12*7 + 25981/12*10 = 20977,25 + 21650,83 = 42628,08</w:t>
      </w:r>
    </w:p>
    <w:p w:rsidR="00BD4D09" w:rsidRDefault="00BD4D09" w:rsidP="004936D2">
      <w:proofErr w:type="spellStart"/>
      <w:r>
        <w:t>С</w:t>
      </w:r>
      <w:r w:rsidRPr="005C7860">
        <w:rPr>
          <w:vertAlign w:val="subscript"/>
        </w:rPr>
        <w:t>г</w:t>
      </w:r>
      <w:proofErr w:type="spellEnd"/>
      <w:r w:rsidR="00DF3A6C">
        <w:t xml:space="preserve"> (Строка 5) = </w:t>
      </w:r>
      <w:proofErr w:type="spellStart"/>
      <w:r w:rsidR="00DF3A6C">
        <w:t>С</w:t>
      </w:r>
      <w:r w:rsidR="00DF3A6C" w:rsidRPr="005C7860">
        <w:rPr>
          <w:vertAlign w:val="subscript"/>
        </w:rPr>
        <w:t>н</w:t>
      </w:r>
      <w:proofErr w:type="spellEnd"/>
      <w:r w:rsidR="00DF3A6C">
        <w:t xml:space="preserve"> + </w:t>
      </w:r>
      <w:proofErr w:type="spellStart"/>
      <w:r w:rsidR="00DF3A6C">
        <w:t>С</w:t>
      </w:r>
      <w:r w:rsidR="00DF3A6C" w:rsidRPr="005C7860">
        <w:rPr>
          <w:vertAlign w:val="subscript"/>
        </w:rPr>
        <w:t>в</w:t>
      </w:r>
      <w:r w:rsidR="005C7860">
        <w:rPr>
          <w:vertAlign w:val="subscript"/>
        </w:rPr>
        <w:t>в</w:t>
      </w:r>
      <w:r w:rsidR="00DF3A6C" w:rsidRPr="005C7860">
        <w:rPr>
          <w:vertAlign w:val="subscript"/>
        </w:rPr>
        <w:t>од</w:t>
      </w:r>
      <w:proofErr w:type="spellEnd"/>
      <w:r w:rsidR="00DF3A6C">
        <w:t xml:space="preserve"> – </w:t>
      </w:r>
      <w:proofErr w:type="spellStart"/>
      <w:r w:rsidR="00DF3A6C">
        <w:t>С</w:t>
      </w:r>
      <w:r w:rsidR="00DF3A6C" w:rsidRPr="005C7860">
        <w:rPr>
          <w:vertAlign w:val="subscript"/>
        </w:rPr>
        <w:t>выб</w:t>
      </w:r>
      <w:proofErr w:type="spellEnd"/>
      <w:r w:rsidR="00DF3A6C">
        <w:t xml:space="preserve"> – </w:t>
      </w:r>
      <w:proofErr w:type="spellStart"/>
      <w:r w:rsidR="00DF3A6C">
        <w:t>С</w:t>
      </w:r>
      <w:r w:rsidR="00DF3A6C" w:rsidRPr="005C7860">
        <w:rPr>
          <w:vertAlign w:val="subscript"/>
        </w:rPr>
        <w:t>а</w:t>
      </w:r>
      <w:proofErr w:type="spellEnd"/>
      <w:r w:rsidR="00DF3A6C">
        <w:t xml:space="preserve"> = 897456,00 + 75834,17 – 42628,08 = 930662,09</w:t>
      </w:r>
    </w:p>
    <w:p w:rsidR="00DF3A6C" w:rsidRDefault="00DF3A6C" w:rsidP="004936D2">
      <w:proofErr w:type="spellStart"/>
      <w:r>
        <w:t>А</w:t>
      </w:r>
      <w:r w:rsidRPr="005C7860">
        <w:rPr>
          <w:vertAlign w:val="subscript"/>
        </w:rPr>
        <w:t>г</w:t>
      </w:r>
      <w:proofErr w:type="spellEnd"/>
      <w:r>
        <w:t xml:space="preserve"> (Строка 6) = </w:t>
      </w:r>
      <w:proofErr w:type="spellStart"/>
      <w:r>
        <w:t>С</w:t>
      </w:r>
      <w:r w:rsidRPr="005C7860">
        <w:rPr>
          <w:vertAlign w:val="subscript"/>
        </w:rPr>
        <w:t>г</w:t>
      </w:r>
      <w:proofErr w:type="spellEnd"/>
      <w:r>
        <w:t xml:space="preserve"> * </w:t>
      </w:r>
      <w:proofErr w:type="spellStart"/>
      <w:r>
        <w:t>Н</w:t>
      </w:r>
      <w:r w:rsidRPr="005C7860">
        <w:rPr>
          <w:vertAlign w:val="subscript"/>
        </w:rPr>
        <w:t>г</w:t>
      </w:r>
      <w:proofErr w:type="spellEnd"/>
      <w:r>
        <w:t xml:space="preserve"> = 930</w:t>
      </w:r>
      <w:r w:rsidR="00CE213F">
        <w:t>662,09 * 9,5% = 88412,90.</w:t>
      </w:r>
    </w:p>
    <w:p w:rsidR="001C45D7" w:rsidRDefault="005C7860" w:rsidP="00CE213F">
      <w:r>
        <w:t>В последующем</w:t>
      </w:r>
      <w:r w:rsidR="00CE213F">
        <w:t xml:space="preserve"> все амортизационные отчисления в полном объеме будут учитываться как капитальные вложения производственного назначения. </w:t>
      </w:r>
    </w:p>
    <w:p w:rsidR="00B40470" w:rsidRDefault="00383739" w:rsidP="00CE213F">
      <w:r w:rsidRPr="00383739">
        <w:t xml:space="preserve">Таблица 10 </w:t>
      </w:r>
      <w:r>
        <w:t>–</w:t>
      </w:r>
      <w:r w:rsidRPr="00383739">
        <w:t xml:space="preserve"> </w:t>
      </w:r>
      <w:r w:rsidR="00CE213F" w:rsidRPr="00CE213F">
        <w:t>Смета затрат на производство и р</w:t>
      </w:r>
      <w:r w:rsidR="00CE213F">
        <w:t>еализацию продукции ОАО «Кварта»</w:t>
      </w:r>
      <w:r w:rsidRPr="00383739">
        <w:t xml:space="preserve"> </w:t>
      </w:r>
    </w:p>
    <w:p w:rsidR="00B40470" w:rsidRDefault="00B40470" w:rsidP="00B40470">
      <w:pPr>
        <w:ind w:firstLine="0"/>
        <w:jc w:val="right"/>
      </w:pPr>
      <w:r>
        <w:t>В тысячах рублей</w:t>
      </w:r>
    </w:p>
    <w:tbl>
      <w:tblPr>
        <w:tblW w:w="9369" w:type="dxa"/>
        <w:tblInd w:w="95" w:type="dxa"/>
        <w:tblLayout w:type="fixed"/>
        <w:tblLook w:val="04A0"/>
      </w:tblPr>
      <w:tblGrid>
        <w:gridCol w:w="576"/>
        <w:gridCol w:w="5816"/>
        <w:gridCol w:w="1488"/>
        <w:gridCol w:w="1489"/>
      </w:tblGrid>
      <w:tr w:rsidR="00CE213F" w:rsidRPr="00CE213F" w:rsidTr="00CE213F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Статья затрат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 на плановый год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т.ч. на IV квартал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Материальные затраты (за вычетом возвратных отходов)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359 891,00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89 972,75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245 112,00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61 278,00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Амортизация основных фондов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88 412,90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22 103,22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расходы - всего, в том числе: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139 855,60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33 681,40</w:t>
            </w:r>
          </w:p>
        </w:tc>
      </w:tr>
      <w:tr w:rsidR="00CE213F" w:rsidRPr="00CE213F" w:rsidTr="005C786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Уплата процентов за краткосрочный кредит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25 890,00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5 210,00</w:t>
            </w:r>
          </w:p>
        </w:tc>
      </w:tr>
      <w:tr w:rsidR="005C7860" w:rsidRPr="00CE213F" w:rsidTr="005C7860">
        <w:trPr>
          <w:trHeight w:val="315"/>
        </w:trPr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860" w:rsidRPr="00CE213F" w:rsidRDefault="005C7860" w:rsidP="005C78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C7860" w:rsidRPr="00CE213F" w:rsidRDefault="005C7860" w:rsidP="005C786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860" w:rsidRPr="00CE213F" w:rsidRDefault="005C7860" w:rsidP="005C786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860" w:rsidRPr="00CE213F" w:rsidRDefault="005C7860" w:rsidP="005C7860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7860" w:rsidRPr="00CE213F" w:rsidTr="005C7860">
        <w:trPr>
          <w:trHeight w:val="315"/>
        </w:trPr>
        <w:tc>
          <w:tcPr>
            <w:tcW w:w="9369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860" w:rsidRPr="00CE213F" w:rsidRDefault="005C7860" w:rsidP="005C786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Продолжение таблицы 10</w:t>
            </w:r>
          </w:p>
        </w:tc>
      </w:tr>
      <w:tr w:rsidR="005C7860" w:rsidRPr="00CE213F" w:rsidTr="005C7860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860" w:rsidRPr="00CE213F" w:rsidRDefault="005C7860" w:rsidP="005C78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860" w:rsidRPr="00CE213F" w:rsidRDefault="005C7860" w:rsidP="005C78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860" w:rsidRPr="00CE213F" w:rsidRDefault="005C7860" w:rsidP="005C78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860" w:rsidRPr="00CE213F" w:rsidRDefault="005C7860" w:rsidP="005C78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E213F" w:rsidRPr="00CE213F" w:rsidTr="00CE213F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Страховые взносы в государственные внебюджетные фонды (30% от планируемых затрат на оплату труда)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73 533,60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18 383,40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Прочие налоги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10 216,00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2 519,00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Арендные платежи и другие расходы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30 216,00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7 569,00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затрат на производство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833 271,50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207 035,37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незавершенного производства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192,32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48,08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по расходам будущих периодов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1 596,00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514,00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Производственная себестоимость товарной продукции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831 483,17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206 473,29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Внепроизводственные (коммерческие) расходы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35 216,00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8 804,00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Полная себестоимость товарной продукции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866 699,17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215 277,29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Товарная продукция в отпускных ценах (без НДС и акцизов)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998 653,00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249 663,25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Прибыль на выпуск товарной продукции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131 953,83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34 385,96</w:t>
            </w:r>
          </w:p>
        </w:tc>
      </w:tr>
      <w:tr w:rsidR="00CE213F" w:rsidRPr="00CE213F" w:rsidTr="00CE213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Затраты на 1 рубль товарной продукции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13F" w:rsidRPr="00CE213F" w:rsidRDefault="00CE213F" w:rsidP="00CE213F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13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</w:tr>
    </w:tbl>
    <w:p w:rsidR="00CE213F" w:rsidRDefault="00CE213F" w:rsidP="005C7860">
      <w:pPr>
        <w:spacing w:before="120"/>
        <w:ind w:firstLine="0"/>
        <w:jc w:val="left"/>
      </w:pPr>
      <w:r>
        <w:tab/>
        <w:t xml:space="preserve">Расчет к таблице 10 (по строкам). </w:t>
      </w:r>
    </w:p>
    <w:p w:rsidR="00383739" w:rsidRDefault="00CE213F" w:rsidP="00CE213F">
      <w:r>
        <w:t xml:space="preserve">Строка 3 = </w:t>
      </w:r>
      <w:r w:rsidR="005C7860">
        <w:t xml:space="preserve">за год </w:t>
      </w:r>
      <w:r>
        <w:t>берем из таблицы 9</w:t>
      </w:r>
      <w:r w:rsidR="005C7860">
        <w:t>, за квартал – 1/4 от этой суммы</w:t>
      </w:r>
    </w:p>
    <w:p w:rsidR="00031A34" w:rsidRDefault="00CE213F" w:rsidP="00383739">
      <w:r>
        <w:t>Строка 4.2 = Строка 2 * 30%</w:t>
      </w:r>
    </w:p>
    <w:p w:rsidR="00CE213F" w:rsidRDefault="00CE213F" w:rsidP="00383739">
      <w:r>
        <w:t>Строка 4 = Сумма строк (4.1, 4.2, 4.3, 4.4)</w:t>
      </w:r>
    </w:p>
    <w:p w:rsidR="00CE213F" w:rsidRDefault="00CE213F" w:rsidP="00383739">
      <w:r>
        <w:t>Строка 5 = Сумма строк (1, 2, 3, 4)</w:t>
      </w:r>
    </w:p>
    <w:p w:rsidR="005C7860" w:rsidRDefault="00CE213F" w:rsidP="00383739">
      <w:r>
        <w:t>Строка 6</w:t>
      </w:r>
      <w:proofErr w:type="gramStart"/>
      <w:r>
        <w:t xml:space="preserve"> = Р</w:t>
      </w:r>
      <w:proofErr w:type="gramEnd"/>
      <w:r>
        <w:t>ассчитывается в Таблице 11</w:t>
      </w:r>
    </w:p>
    <w:p w:rsidR="00CE213F" w:rsidRDefault="00CE213F" w:rsidP="00383739">
      <w:r>
        <w:t>Строка 8 = Строка 5 – Строка 6 – Строка 7.</w:t>
      </w:r>
    </w:p>
    <w:p w:rsidR="00CE213F" w:rsidRDefault="00CE213F" w:rsidP="00383739">
      <w:r>
        <w:t>Строка 10 = Строка 8 + Строка 9</w:t>
      </w:r>
    </w:p>
    <w:p w:rsidR="00CE213F" w:rsidRDefault="00CE213F" w:rsidP="00383739">
      <w:r>
        <w:t>Строка 12 = Строка 11 – Строка 9.</w:t>
      </w:r>
    </w:p>
    <w:p w:rsidR="00CE213F" w:rsidRDefault="00CE213F" w:rsidP="00383739">
      <w:r>
        <w:t>Строка 13 = Строка 10 / Строка 11.</w:t>
      </w:r>
    </w:p>
    <w:p w:rsidR="003360BC" w:rsidRDefault="003360BC" w:rsidP="00772623">
      <w:r w:rsidRPr="003360BC">
        <w:t xml:space="preserve">Таблица 11 – </w:t>
      </w:r>
      <w:r w:rsidR="00CE213F" w:rsidRPr="00CE213F">
        <w:t>Расчет потребности предприятия в оборотных средствах</w:t>
      </w:r>
      <w:r>
        <w:t xml:space="preserve"> </w:t>
      </w:r>
    </w:p>
    <w:tbl>
      <w:tblPr>
        <w:tblW w:w="9369" w:type="dxa"/>
        <w:tblInd w:w="95" w:type="dxa"/>
        <w:tblLook w:val="04A0"/>
      </w:tblPr>
      <w:tblGrid>
        <w:gridCol w:w="480"/>
        <w:gridCol w:w="1840"/>
        <w:gridCol w:w="1095"/>
        <w:gridCol w:w="1134"/>
        <w:gridCol w:w="993"/>
        <w:gridCol w:w="913"/>
        <w:gridCol w:w="1496"/>
        <w:gridCol w:w="1418"/>
      </w:tblGrid>
      <w:tr w:rsidR="00772623" w:rsidRPr="00772623" w:rsidTr="00772623">
        <w:trPr>
          <w:trHeight w:val="22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Статьи затрат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Норматив на начало года,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Затраты IV кв., тыс. руб., 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Затраты IV кв., тыс. руб. / день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Нормы запасов, в днях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Норматив на конец года,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  <w:proofErr w:type="gramStart"/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(+), </w:t>
            </w:r>
            <w:proofErr w:type="gramEnd"/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снижение (-)</w:t>
            </w:r>
          </w:p>
        </w:tc>
      </w:tr>
      <w:tr w:rsidR="00772623" w:rsidRPr="00772623" w:rsidTr="00772623">
        <w:trPr>
          <w:trHeight w:val="2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72623" w:rsidRPr="00772623" w:rsidTr="00772623">
        <w:trPr>
          <w:trHeight w:val="2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Производственные запасы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39 456,00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89 972,75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999,70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41 987,28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2 531,28</w:t>
            </w:r>
          </w:p>
        </w:tc>
      </w:tr>
      <w:tr w:rsidR="00772623" w:rsidRPr="00772623" w:rsidTr="00772623">
        <w:trPr>
          <w:trHeight w:val="2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Незавершенное производство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25 112,00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207 035,37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2 300,39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192,32</w:t>
            </w:r>
          </w:p>
        </w:tc>
      </w:tr>
      <w:tr w:rsidR="00772623" w:rsidRPr="00772623" w:rsidTr="00772623">
        <w:trPr>
          <w:trHeight w:val="2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Расходы будущих периодов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2 859,00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4 455,00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1 596,00</w:t>
            </w:r>
          </w:p>
        </w:tc>
      </w:tr>
      <w:tr w:rsidR="00772623" w:rsidRPr="00772623" w:rsidTr="00772623">
        <w:trPr>
          <w:trHeight w:val="2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Готовые изделия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17 895,00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206 473,29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2 294,15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18 353,18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458,18</w:t>
            </w:r>
          </w:p>
        </w:tc>
      </w:tr>
      <w:tr w:rsidR="00772623" w:rsidRPr="00772623" w:rsidTr="00772623">
        <w:trPr>
          <w:trHeight w:val="2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85 322,00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90 099,79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4 777,79</w:t>
            </w:r>
          </w:p>
        </w:tc>
      </w:tr>
      <w:tr w:rsidR="00772623" w:rsidRPr="00772623" w:rsidTr="00772623">
        <w:trPr>
          <w:trHeight w:val="227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Источники прироста</w:t>
            </w:r>
          </w:p>
        </w:tc>
      </w:tr>
      <w:tr w:rsidR="00772623" w:rsidRPr="00772623" w:rsidTr="00772623">
        <w:trPr>
          <w:trHeight w:val="2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Устойчивые пассивы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840,00</w:t>
            </w:r>
          </w:p>
        </w:tc>
      </w:tr>
      <w:tr w:rsidR="00772623" w:rsidRPr="00772623" w:rsidTr="00772623">
        <w:trPr>
          <w:trHeight w:val="22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Прибыль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772623" w:rsidRDefault="00772623" w:rsidP="00772623"/>
    <w:p w:rsidR="00772623" w:rsidRDefault="00772623" w:rsidP="00772623">
      <w:r>
        <w:lastRenderedPageBreak/>
        <w:t>Расчеты к таблице 11:</w:t>
      </w:r>
    </w:p>
    <w:p w:rsidR="00772623" w:rsidRDefault="00772623" w:rsidP="00772623">
      <w:r>
        <w:t xml:space="preserve">Столбец 4 (Затраты </w:t>
      </w:r>
      <w:r>
        <w:rPr>
          <w:lang w:val="en-US"/>
        </w:rPr>
        <w:t>IV</w:t>
      </w:r>
      <w:r>
        <w:t xml:space="preserve"> квартала в тыс. </w:t>
      </w:r>
      <w:proofErr w:type="spellStart"/>
      <w:r>
        <w:t>руб</w:t>
      </w:r>
      <w:proofErr w:type="spellEnd"/>
      <w:r>
        <w:t xml:space="preserve">) </w:t>
      </w:r>
      <w:proofErr w:type="gramStart"/>
      <w:r>
        <w:t>–и</w:t>
      </w:r>
      <w:proofErr w:type="gramEnd"/>
      <w:r>
        <w:t>з таблицы 10 столбца 4:</w:t>
      </w:r>
    </w:p>
    <w:p w:rsidR="00772623" w:rsidRDefault="00772623" w:rsidP="00772623">
      <w:r>
        <w:t>Строка 1 = Материальные затраты (Строка 1 таблицы 10) = 89972,75</w:t>
      </w:r>
    </w:p>
    <w:p w:rsidR="00772623" w:rsidRDefault="00772623" w:rsidP="00772623">
      <w:r>
        <w:t>Строка 2</w:t>
      </w:r>
      <w:proofErr w:type="gramStart"/>
      <w:r>
        <w:t xml:space="preserve"> = И</w:t>
      </w:r>
      <w:proofErr w:type="gramEnd"/>
      <w:r>
        <w:t>того затрат на производство (Строка 5 таблицы 10) = 207035,37</w:t>
      </w:r>
    </w:p>
    <w:p w:rsidR="00772623" w:rsidRDefault="00772623" w:rsidP="00772623">
      <w:r>
        <w:t xml:space="preserve">Для расчета суммы затрат в день по </w:t>
      </w:r>
      <w:r>
        <w:rPr>
          <w:lang w:val="en-US"/>
        </w:rPr>
        <w:t>IV</w:t>
      </w:r>
      <w:r>
        <w:t xml:space="preserve"> кварталу разделим эти суммы на 90 дней и запишем в столбец 5.</w:t>
      </w:r>
    </w:p>
    <w:p w:rsidR="00772623" w:rsidRDefault="00772623" w:rsidP="00772623">
      <w:r>
        <w:t xml:space="preserve">Столбец 7 (Норматив на конец года) = Затраты </w:t>
      </w:r>
      <w:r>
        <w:rPr>
          <w:lang w:val="en-US"/>
        </w:rPr>
        <w:t>IV</w:t>
      </w:r>
      <w:r w:rsidRPr="00772623">
        <w:t xml:space="preserve"> </w:t>
      </w:r>
      <w:r>
        <w:t>квартала однодневные (Столбец 5) * Норма запаса в днях (Столбец 6)</w:t>
      </w:r>
    </w:p>
    <w:p w:rsidR="00772623" w:rsidRDefault="00772623" w:rsidP="00772623">
      <w:r>
        <w:t>Прирост (</w:t>
      </w:r>
      <w:r w:rsidR="005C7860">
        <w:t xml:space="preserve">или </w:t>
      </w:r>
      <w:r>
        <w:t>Снижение) = Норматив на конец года – Норматив на начало года.</w:t>
      </w:r>
    </w:p>
    <w:p w:rsidR="00772623" w:rsidRDefault="00772623" w:rsidP="00772623">
      <w:r>
        <w:t>Данные по строке 4 считаются аналогично строкам 1 и 2.</w:t>
      </w:r>
    </w:p>
    <w:p w:rsidR="003360BC" w:rsidRDefault="003360BC" w:rsidP="00B40470">
      <w:r w:rsidRPr="003360BC">
        <w:t xml:space="preserve">Таблица 12 – </w:t>
      </w:r>
      <w:r w:rsidR="00772623" w:rsidRPr="00772623">
        <w:t>Расчет планируемой выручки от продаж продукции, себестоимости реализуемой продукции и прибыли от продаж</w:t>
      </w:r>
    </w:p>
    <w:p w:rsidR="003360BC" w:rsidRDefault="003360BC" w:rsidP="003360BC">
      <w:pPr>
        <w:jc w:val="right"/>
      </w:pPr>
      <w:r>
        <w:t>В тысячах рублей</w:t>
      </w:r>
    </w:p>
    <w:tbl>
      <w:tblPr>
        <w:tblW w:w="9400" w:type="dxa"/>
        <w:tblInd w:w="95" w:type="dxa"/>
        <w:tblLook w:val="04A0"/>
      </w:tblPr>
      <w:tblGrid>
        <w:gridCol w:w="660"/>
        <w:gridCol w:w="7300"/>
        <w:gridCol w:w="1440"/>
      </w:tblGrid>
      <w:tr w:rsidR="00772623" w:rsidRPr="00772623" w:rsidTr="00772623">
        <w:trPr>
          <w:trHeight w:val="31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Фактические остатки нереализованной продукции на начало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 в ценах базисного года без НДС и акцизов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20 216,00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 по производственной себестоимости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17 895,00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 прибыль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2 321,00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Выпуск товарной продукции (выполнение работ, оказание услуг)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 в действующих ценах без НДС и акцизов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998 653,00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 по полной себестоимости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866 699,17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 прибыль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131 953,83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Планируемые остатки нереализованной продукции на конец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 в днях запаса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действующих </w:t>
            </w:r>
            <w:proofErr w:type="spellStart"/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ценх</w:t>
            </w:r>
            <w:proofErr w:type="spellEnd"/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без НДС и акцизов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22 192,29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 по производственной себестоимости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18 353,18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г) прибыль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3 839,11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продаж продукции в планируемом году: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а) в действительных ценах без НДС и акцизов (выручка нетто)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996 676,71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б) по полной себестоимости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866 240,99</w:t>
            </w:r>
          </w:p>
        </w:tc>
      </w:tr>
      <w:tr w:rsidR="00772623" w:rsidRPr="00772623" w:rsidTr="00772623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в) прибыль от продажи товарной продукции (работ, услуг)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623" w:rsidRPr="00772623" w:rsidRDefault="00772623" w:rsidP="0077262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62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130 435,72</w:t>
            </w:r>
          </w:p>
        </w:tc>
      </w:tr>
    </w:tbl>
    <w:p w:rsidR="00772623" w:rsidRDefault="00772623" w:rsidP="005C7860">
      <w:pPr>
        <w:spacing w:before="120"/>
      </w:pPr>
      <w:r>
        <w:t>Расчет к таблице 12:</w:t>
      </w:r>
    </w:p>
    <w:p w:rsidR="003360BC" w:rsidRDefault="00102516" w:rsidP="00102516">
      <w:pPr>
        <w:pStyle w:val="a5"/>
        <w:numPr>
          <w:ilvl w:val="0"/>
          <w:numId w:val="12"/>
        </w:numPr>
        <w:tabs>
          <w:tab w:val="left" w:pos="1134"/>
        </w:tabs>
        <w:ind w:left="0" w:firstLine="709"/>
      </w:pPr>
      <w:r>
        <w:t>Строка 1 (</w:t>
      </w:r>
      <w:r w:rsidR="00772623">
        <w:t>Фактические остатки нереализованной продукции на начало года</w:t>
      </w:r>
      <w:r>
        <w:t>) – берем из таблицы 3: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1.1 = Строка 1.1 (таблица 3)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lastRenderedPageBreak/>
        <w:t>Строка 1.2 = Строка 1.2 (таблица 3)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1.3 = Строка 1.1 – Строка 1.2</w:t>
      </w:r>
    </w:p>
    <w:p w:rsidR="00102516" w:rsidRDefault="00102516" w:rsidP="00102516">
      <w:pPr>
        <w:pStyle w:val="a5"/>
        <w:numPr>
          <w:ilvl w:val="0"/>
          <w:numId w:val="12"/>
        </w:numPr>
        <w:tabs>
          <w:tab w:val="left" w:pos="1134"/>
        </w:tabs>
        <w:ind w:left="0" w:firstLine="709"/>
      </w:pPr>
      <w:r>
        <w:t>Строка 2 (Выпуск товарной продукции) – берем из таблицы 10 по столбцу 3: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2.1 = Строка 11 (таблица 10)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2.2 = Строка 10 (таблица 10)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2.3 = Строка 2.1 – Строка 2.2</w:t>
      </w:r>
    </w:p>
    <w:p w:rsidR="00102516" w:rsidRDefault="00102516" w:rsidP="00102516">
      <w:pPr>
        <w:pStyle w:val="a5"/>
        <w:numPr>
          <w:ilvl w:val="0"/>
          <w:numId w:val="12"/>
        </w:numPr>
        <w:tabs>
          <w:tab w:val="left" w:pos="1134"/>
        </w:tabs>
        <w:ind w:left="0" w:firstLine="709"/>
      </w:pPr>
      <w:r>
        <w:t>Строка 3 (Планируемые остатки нереализованной продукции на конец года):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3.1 = Строка 11 Столбец 4 (таблица 10) / 90 дней * Строка 3.1 (Таблица 12)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3.2 = Строка 8 Столбец 4 (таблица 10) / 90 дней * Строка 3.1 (Таблица 12)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3.3 = Строка 3.1 – Строка 3.2</w:t>
      </w:r>
    </w:p>
    <w:p w:rsidR="00102516" w:rsidRDefault="00102516" w:rsidP="00102516">
      <w:pPr>
        <w:pStyle w:val="a5"/>
        <w:numPr>
          <w:ilvl w:val="0"/>
          <w:numId w:val="12"/>
        </w:numPr>
        <w:tabs>
          <w:tab w:val="left" w:pos="1134"/>
        </w:tabs>
        <w:ind w:left="0" w:firstLine="709"/>
      </w:pPr>
      <w:r>
        <w:t>Строка 4 (Объем продаж продукции в планируемом году):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4.1 = Строка 1.1 + Строка 2.1 + Строка 3.2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4.2 = Строка 1.2 + Строка 2.2 + Строка 3.3</w:t>
      </w:r>
    </w:p>
    <w:p w:rsidR="00102516" w:rsidRDefault="00102516" w:rsidP="00102516">
      <w:pPr>
        <w:pStyle w:val="a5"/>
        <w:numPr>
          <w:ilvl w:val="0"/>
          <w:numId w:val="13"/>
        </w:numPr>
      </w:pPr>
      <w:r>
        <w:t>Строка 4.3 = Строка 4.1 – Строка 4.2</w:t>
      </w:r>
    </w:p>
    <w:p w:rsidR="00B40470" w:rsidRDefault="005A5A0A" w:rsidP="00B40470">
      <w:r w:rsidRPr="005A5A0A">
        <w:t xml:space="preserve">Таблица 13 </w:t>
      </w:r>
      <w:r w:rsidR="00102516">
        <w:t>–</w:t>
      </w:r>
      <w:r w:rsidRPr="005A5A0A">
        <w:t xml:space="preserve"> </w:t>
      </w:r>
      <w:r w:rsidR="00102516" w:rsidRPr="00102516">
        <w:t>Расчет источников финансирования капитальных вложений</w:t>
      </w:r>
    </w:p>
    <w:p w:rsidR="00276B98" w:rsidRDefault="00276B98" w:rsidP="00276B98">
      <w:pPr>
        <w:ind w:firstLine="0"/>
        <w:jc w:val="right"/>
      </w:pPr>
      <w:r>
        <w:t>В тысячах рублей</w:t>
      </w:r>
    </w:p>
    <w:tbl>
      <w:tblPr>
        <w:tblW w:w="9369" w:type="dxa"/>
        <w:tblInd w:w="95" w:type="dxa"/>
        <w:tblLayout w:type="fixed"/>
        <w:tblLook w:val="04A0"/>
      </w:tblPr>
      <w:tblGrid>
        <w:gridCol w:w="520"/>
        <w:gridCol w:w="4455"/>
        <w:gridCol w:w="2126"/>
        <w:gridCol w:w="2268"/>
      </w:tblGrid>
      <w:tr w:rsidR="00102516" w:rsidRPr="00102516" w:rsidTr="00A56BD4">
        <w:trPr>
          <w:trHeight w:val="22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№</w:t>
            </w: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Источник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Капитальные вложения производственного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Капитальные вложения непроизводственного назначения</w:t>
            </w:r>
          </w:p>
        </w:tc>
      </w:tr>
      <w:tr w:rsidR="00102516" w:rsidRPr="00102516" w:rsidTr="00A56BD4">
        <w:trPr>
          <w:trHeight w:val="2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4</w:t>
            </w:r>
          </w:p>
        </w:tc>
      </w:tr>
      <w:tr w:rsidR="00102516" w:rsidRPr="00102516" w:rsidTr="00A56BD4">
        <w:trPr>
          <w:trHeight w:val="2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Ассигнования из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0,00</w:t>
            </w:r>
          </w:p>
        </w:tc>
      </w:tr>
      <w:tr w:rsidR="00102516" w:rsidRPr="00102516" w:rsidTr="00A56BD4">
        <w:trPr>
          <w:trHeight w:val="2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Прибыль, направляемая на капитальные вложения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25 690,00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8 963,00</w:t>
            </w:r>
          </w:p>
        </w:tc>
      </w:tr>
      <w:tr w:rsidR="00102516" w:rsidRPr="00102516" w:rsidTr="00A56BD4">
        <w:trPr>
          <w:trHeight w:val="2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Амортизационные отчисления на основные производственные фонды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88 412,90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0,00</w:t>
            </w:r>
          </w:p>
        </w:tc>
      </w:tr>
      <w:tr w:rsidR="00102516" w:rsidRPr="00102516" w:rsidTr="00A56BD4">
        <w:trPr>
          <w:trHeight w:val="2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Поступление средств на жилищное строительство в порядке долевого участия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5 980,00</w:t>
            </w:r>
          </w:p>
        </w:tc>
      </w:tr>
      <w:tr w:rsidR="00102516" w:rsidRPr="00102516" w:rsidTr="00A56BD4">
        <w:trPr>
          <w:trHeight w:val="2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Прочие источники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0,00</w:t>
            </w:r>
          </w:p>
        </w:tc>
      </w:tr>
      <w:tr w:rsidR="00102516" w:rsidRPr="00102516" w:rsidTr="00A56BD4">
        <w:trPr>
          <w:trHeight w:val="2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Долгосрочный кредит банка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38 057,10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5 272,00</w:t>
            </w:r>
          </w:p>
        </w:tc>
      </w:tr>
      <w:tr w:rsidR="00102516" w:rsidRPr="00102516" w:rsidTr="00A56BD4">
        <w:trPr>
          <w:trHeight w:val="2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 xml:space="preserve">Итого вложений во </w:t>
            </w:r>
            <w:proofErr w:type="spellStart"/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внеоборотные</w:t>
            </w:r>
            <w:proofErr w:type="spellEnd"/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 xml:space="preserve"> активы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152 160,00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20 215,00</w:t>
            </w:r>
          </w:p>
        </w:tc>
      </w:tr>
      <w:tr w:rsidR="00102516" w:rsidRPr="00102516" w:rsidTr="00A56BD4">
        <w:trPr>
          <w:trHeight w:val="22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Проценты по кредиту к уплате (15%)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5 708,57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516" w:rsidRPr="00102516" w:rsidRDefault="00102516" w:rsidP="00102516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102516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790,80</w:t>
            </w:r>
          </w:p>
        </w:tc>
      </w:tr>
    </w:tbl>
    <w:p w:rsidR="005A5A0A" w:rsidRDefault="009D59D6" w:rsidP="005C7860">
      <w:pPr>
        <w:spacing w:before="120"/>
      </w:pPr>
      <w:r>
        <w:t>Расчет к таблице 13:</w:t>
      </w:r>
    </w:p>
    <w:p w:rsidR="009D59D6" w:rsidRDefault="009D59D6" w:rsidP="009D59D6">
      <w:r>
        <w:t xml:space="preserve">Строка 2 = Таблица 8 </w:t>
      </w:r>
      <w:r w:rsidR="00A56BD4">
        <w:t>Строка 2, Строка 3</w:t>
      </w:r>
    </w:p>
    <w:p w:rsidR="009D59D6" w:rsidRDefault="009D59D6" w:rsidP="009D59D6">
      <w:r>
        <w:lastRenderedPageBreak/>
        <w:t xml:space="preserve">Строка 3 = </w:t>
      </w:r>
      <w:r w:rsidR="00A56BD4">
        <w:t>Таблица 10 Строка 3</w:t>
      </w:r>
    </w:p>
    <w:p w:rsidR="00A56BD4" w:rsidRDefault="00A56BD4" w:rsidP="009D59D6">
      <w:r>
        <w:t>Строка 4 = Таблица 6 Строка 3</w:t>
      </w:r>
    </w:p>
    <w:p w:rsidR="00D92954" w:rsidRDefault="008B4FD1" w:rsidP="00B40470">
      <w:r>
        <w:t>Строка 7 = Таблица 6 Строка 1, Строка 2</w:t>
      </w:r>
    </w:p>
    <w:p w:rsidR="008B4FD1" w:rsidRDefault="008B4FD1" w:rsidP="00B40470">
      <w:r>
        <w:t>Строка 6 = Строка 7 – Сумма строк (1, 2, 3, 4, 5)</w:t>
      </w:r>
    </w:p>
    <w:p w:rsidR="008B4FD1" w:rsidRDefault="008B4FD1" w:rsidP="00B40470">
      <w:r>
        <w:t>Строка 8 = Строка 6 * 15%</w:t>
      </w:r>
    </w:p>
    <w:p w:rsidR="00B40470" w:rsidRDefault="00A72280" w:rsidP="00B40470">
      <w:r w:rsidRPr="00A72280">
        <w:t xml:space="preserve">Таблица 14 - </w:t>
      </w:r>
      <w:r w:rsidR="00AA2903" w:rsidRPr="00AA2903">
        <w:t>Проект отчета о прибылях и убытках</w:t>
      </w:r>
      <w:r>
        <w:t xml:space="preserve"> </w:t>
      </w:r>
    </w:p>
    <w:p w:rsidR="000B3ABE" w:rsidRDefault="000B3ABE" w:rsidP="000B3ABE">
      <w:pPr>
        <w:jc w:val="right"/>
      </w:pPr>
      <w:r>
        <w:t>В тысячах рублей</w:t>
      </w:r>
    </w:p>
    <w:tbl>
      <w:tblPr>
        <w:tblW w:w="8760" w:type="dxa"/>
        <w:jc w:val="center"/>
        <w:tblInd w:w="95" w:type="dxa"/>
        <w:tblLook w:val="04A0"/>
      </w:tblPr>
      <w:tblGrid>
        <w:gridCol w:w="560"/>
        <w:gridCol w:w="6580"/>
        <w:gridCol w:w="1620"/>
      </w:tblGrid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Показатель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Сумма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8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1. Доходы и расходы по обычным видам деятельности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Выручка (нетто) от продажи продукции в планируемом году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996 676,71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Себестоимость реализуемой продукции в планируемом году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866 240,99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Прибыль (убыток) от продаж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130 435,72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8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2. Прочие доходы и расходы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Проценты к получению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15 216,00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Проценты к уплате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6 499,37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5 698,00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Прочие доходы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119 243,00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Прочие расходы - всего, 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156 714,00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8.1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содержание учреждений здравоохранения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5 968,00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8.2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содержание детских дошкольных учреждений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6 615,00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8.3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содержание пансионата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8 956,00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8.4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расходы на проведение </w:t>
            </w:r>
            <w:proofErr w:type="gram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научно-исследовательский</w:t>
            </w:r>
            <w:proofErr w:type="gramEnd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и опытно-конструкторских работ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30 215,00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8.5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налоги, относимые на финансовый результат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15 932,00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8.6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Прочие расходы -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89 028,00</w:t>
            </w:r>
          </w:p>
        </w:tc>
      </w:tr>
      <w:tr w:rsidR="00AA2903" w:rsidRPr="00CF55EC" w:rsidTr="00CF55EC">
        <w:trPr>
          <w:trHeight w:val="227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Прибыль (убыток) планируемого года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903" w:rsidRPr="00CF55EC" w:rsidRDefault="00AA2903" w:rsidP="00AA2903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107 379,35</w:t>
            </w:r>
          </w:p>
        </w:tc>
      </w:tr>
    </w:tbl>
    <w:p w:rsidR="00AA2903" w:rsidRDefault="00AA2903" w:rsidP="00261FDC">
      <w:pPr>
        <w:spacing w:before="120"/>
      </w:pPr>
      <w:r>
        <w:t>Расчеты к таблице 14:</w:t>
      </w:r>
    </w:p>
    <w:p w:rsidR="00AA2903" w:rsidRDefault="00AA2903" w:rsidP="00F60027">
      <w:r>
        <w:t>Доходы и расходы по обычным видам деятельности – берем в таблице 12</w:t>
      </w:r>
      <w:r w:rsidR="00CF55EC">
        <w:t>.</w:t>
      </w:r>
    </w:p>
    <w:p w:rsidR="00AA2903" w:rsidRDefault="00E56458" w:rsidP="00AA2903">
      <w:r>
        <w:t>Прочие доходы и расходы</w:t>
      </w:r>
      <w:r w:rsidR="00F60027">
        <w:t xml:space="preserve"> распределяются исходя из данных в таблице 4.</w:t>
      </w:r>
    </w:p>
    <w:p w:rsidR="00F60027" w:rsidRDefault="00F60027" w:rsidP="00AA2903">
      <w:r>
        <w:t>Проценты к уплате – из таблицы 13.</w:t>
      </w:r>
    </w:p>
    <w:p w:rsidR="00F60027" w:rsidRDefault="00F60027" w:rsidP="00AA2903">
      <w:r>
        <w:t>Строка 9 = Сумма строк (3, 4, 6, 7) – Сумма строк (5, 8).</w:t>
      </w:r>
    </w:p>
    <w:p w:rsidR="00F60027" w:rsidRDefault="00F60027" w:rsidP="00F60027">
      <w:r w:rsidRPr="00A72280">
        <w:t>Таб</w:t>
      </w:r>
      <w:r>
        <w:t xml:space="preserve">лица 15 – </w:t>
      </w:r>
      <w:r w:rsidRPr="00F60027">
        <w:t>Расчет планируемого налога на прибыль</w:t>
      </w:r>
    </w:p>
    <w:p w:rsidR="00F60027" w:rsidRDefault="00F60027" w:rsidP="00F60027">
      <w:pPr>
        <w:jc w:val="right"/>
      </w:pPr>
      <w:r>
        <w:t>В тысячах рублей</w:t>
      </w:r>
    </w:p>
    <w:tbl>
      <w:tblPr>
        <w:tblW w:w="8320" w:type="dxa"/>
        <w:jc w:val="center"/>
        <w:tblInd w:w="95" w:type="dxa"/>
        <w:tblLook w:val="04A0"/>
      </w:tblPr>
      <w:tblGrid>
        <w:gridCol w:w="580"/>
        <w:gridCol w:w="6320"/>
        <w:gridCol w:w="1420"/>
      </w:tblGrid>
      <w:tr w:rsidR="00F60027" w:rsidRPr="00F60027" w:rsidTr="00F60027">
        <w:trPr>
          <w:trHeight w:val="227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№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Показатель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Сумма</w:t>
            </w:r>
          </w:p>
        </w:tc>
      </w:tr>
      <w:tr w:rsidR="00F60027" w:rsidRPr="00F60027" w:rsidTr="00F60027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3</w:t>
            </w:r>
          </w:p>
        </w:tc>
      </w:tr>
      <w:tr w:rsidR="00F60027" w:rsidRPr="00F60027" w:rsidTr="00F60027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Прибыль - всего, в том числе: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107 379,35</w:t>
            </w:r>
          </w:p>
        </w:tc>
      </w:tr>
      <w:tr w:rsidR="00F60027" w:rsidRPr="00F60027" w:rsidTr="00F60027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1.1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прибыль, облагаемая по ставке 13%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5 698,00</w:t>
            </w:r>
          </w:p>
        </w:tc>
      </w:tr>
      <w:tr w:rsidR="00F60027" w:rsidRPr="00F60027" w:rsidTr="00F60027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1.2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прибыль, облагаемая по ставке 20%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101 681,35</w:t>
            </w:r>
          </w:p>
        </w:tc>
      </w:tr>
      <w:tr w:rsidR="00F60027" w:rsidRPr="00F60027" w:rsidTr="00F60027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Сумма налога к уплате по ставке 20%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20 336,27</w:t>
            </w:r>
          </w:p>
        </w:tc>
      </w:tr>
      <w:tr w:rsidR="00F60027" w:rsidRPr="00F60027" w:rsidTr="00F60027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Сумма налога к уплате по ставке 13%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740,74</w:t>
            </w:r>
          </w:p>
        </w:tc>
      </w:tr>
      <w:tr w:rsidR="00F60027" w:rsidRPr="00F60027" w:rsidTr="00F60027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Итого сумма налога на прибыль (по ставкам 20% и 13%)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21 077,01</w:t>
            </w:r>
          </w:p>
        </w:tc>
      </w:tr>
      <w:tr w:rsidR="00F60027" w:rsidRPr="00F60027" w:rsidTr="00F60027">
        <w:trPr>
          <w:trHeight w:val="227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Прибыль, остающаяся в распоряжении предприятия после уплаты налога на прибыль (чистая прибыль)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027" w:rsidRPr="00F60027" w:rsidRDefault="00F60027" w:rsidP="00F60027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</w:pPr>
            <w:r w:rsidRPr="00F60027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t>86 302,34</w:t>
            </w:r>
          </w:p>
        </w:tc>
      </w:tr>
    </w:tbl>
    <w:p w:rsidR="00F60027" w:rsidRDefault="00F60027" w:rsidP="00F60027">
      <w:pPr>
        <w:spacing w:before="120"/>
      </w:pPr>
      <w:r>
        <w:lastRenderedPageBreak/>
        <w:t>Налог на прибыль рассчитывается в соответствии с действующими ставками, которые определены в статье 284 Налогового кодекса Российской Федерации.</w:t>
      </w:r>
    </w:p>
    <w:p w:rsidR="00F60027" w:rsidRDefault="00F60027" w:rsidP="00F60027">
      <w:r>
        <w:t>Исходные данные представлены в таблице 14.</w:t>
      </w:r>
    </w:p>
    <w:p w:rsidR="000B3ABE" w:rsidRDefault="000B3ABE" w:rsidP="00F60027">
      <w:r w:rsidRPr="000B3ABE">
        <w:t xml:space="preserve">Таблица </w:t>
      </w:r>
      <w:r w:rsidR="00863BC0">
        <w:t>16</w:t>
      </w:r>
      <w:r w:rsidRPr="000B3ABE">
        <w:t xml:space="preserve"> - Распределение прибыли планируемого года</w:t>
      </w:r>
    </w:p>
    <w:p w:rsidR="000B3ABE" w:rsidRDefault="000B3ABE" w:rsidP="00A4608A">
      <w:pPr>
        <w:ind w:firstLine="0"/>
        <w:jc w:val="right"/>
      </w:pPr>
      <w:r>
        <w:t>В тысячах рублей</w:t>
      </w:r>
    </w:p>
    <w:tbl>
      <w:tblPr>
        <w:tblW w:w="9369" w:type="dxa"/>
        <w:tblInd w:w="95" w:type="dxa"/>
        <w:tblLook w:val="04A0"/>
      </w:tblPr>
      <w:tblGrid>
        <w:gridCol w:w="640"/>
        <w:gridCol w:w="7311"/>
        <w:gridCol w:w="1418"/>
      </w:tblGrid>
      <w:tr w:rsidR="00CF55EC" w:rsidRPr="00CF55EC" w:rsidTr="00CF55EC">
        <w:trPr>
          <w:trHeight w:val="22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7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Сумма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Всего прибыль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86 302,34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Отчисления в резервный фонд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8 965,00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Капитальные вложения производственного назначения (реконструкция цеха)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25 690,00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Капитальные вложения непроизводственного назначения (строительство жилого дома)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8 963,00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Отчисления в фонд потребления - всего,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9 909,00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5.1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а) на выплату материальной помощи работникам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3 963,00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5.2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б) удешевление питания в столовой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5 946,00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Прирост оборотных средств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4 777,79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Налог на прибыль 20%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20 336,27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Налог на прочие доходы 13%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740,74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Погашение долгосрочного кредита 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2 000,00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Остаток нераспределенной прибыли до выплаты дивидендов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4 920,54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Выплата дивидендов 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3 000,00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7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Нераспределенная прибыль после выплаты </w:t>
            </w:r>
            <w:proofErr w:type="spell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дидидендов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1 920,54</w:t>
            </w:r>
          </w:p>
        </w:tc>
      </w:tr>
    </w:tbl>
    <w:p w:rsidR="00F60027" w:rsidRDefault="007E72D1" w:rsidP="00F60027">
      <w:pPr>
        <w:spacing w:before="240"/>
      </w:pPr>
      <w:r>
        <w:t>Показатели из всех вышеперечисленных таблиц</w:t>
      </w:r>
      <w:r w:rsidR="00D274D6">
        <w:t xml:space="preserve"> разносятся в баланс доходов и расходов (таблица 17</w:t>
      </w:r>
      <w:r w:rsidR="00F60027">
        <w:t>)</w:t>
      </w:r>
      <w:r w:rsidR="00D274D6">
        <w:t xml:space="preserve">: </w:t>
      </w:r>
    </w:p>
    <w:p w:rsidR="000B3ABE" w:rsidRDefault="00E041DE" w:rsidP="00B40470">
      <w:r w:rsidRPr="00E041DE">
        <w:t xml:space="preserve">Таблица </w:t>
      </w:r>
      <w:r w:rsidR="00863BC0">
        <w:t>17</w:t>
      </w:r>
      <w:r w:rsidRPr="00E041DE">
        <w:t xml:space="preserve"> - Баланс доходов и расходов (финансовый план)</w:t>
      </w:r>
    </w:p>
    <w:p w:rsidR="00E041DE" w:rsidRDefault="00E041DE" w:rsidP="002135A7">
      <w:pPr>
        <w:jc w:val="right"/>
      </w:pPr>
      <w:r>
        <w:t>В тысячах рублей</w:t>
      </w:r>
    </w:p>
    <w:tbl>
      <w:tblPr>
        <w:tblW w:w="9369" w:type="dxa"/>
        <w:tblInd w:w="95" w:type="dxa"/>
        <w:tblLook w:val="04A0"/>
      </w:tblPr>
      <w:tblGrid>
        <w:gridCol w:w="620"/>
        <w:gridCol w:w="7190"/>
        <w:gridCol w:w="1559"/>
      </w:tblGrid>
      <w:tr w:rsidR="00CF55EC" w:rsidRPr="00CF55EC" w:rsidTr="00CF55EC">
        <w:trPr>
          <w:trHeight w:val="2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№</w:t>
            </w:r>
          </w:p>
        </w:tc>
        <w:tc>
          <w:tcPr>
            <w:tcW w:w="7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Разделы и статьи баланса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Сумма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001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I. Поступления (приток денежных средств)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002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А. От текущей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003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Выручка от реализации продукции, работ, услуг (без НДС, акцизов и таможенных пошлин)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996 676,71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004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Прочие поступления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5 144,00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005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целевого финансирования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3 548,00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006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Поступления от родителей за содержание детей в дошкольных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1 596,00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007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Прирост устойчивых пассивов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008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Итого по разделу</w:t>
            </w:r>
            <w:proofErr w:type="gram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1 002 660,71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009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Б. От инвестиционной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010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Выручка от прочей реализации (без НДС)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59 630,00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011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Доходы от прочих операций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59 613,00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012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Накопление по строительно-монтажным работам, выполняемым хозяйственным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013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Средства, поступающие от заказчиков по договорам на НИОКР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20 590,00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014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5 980,00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1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F55EC" w:rsidRPr="00CF55EC" w:rsidTr="00CF55EC">
        <w:trPr>
          <w:trHeight w:val="227"/>
        </w:trPr>
        <w:tc>
          <w:tcPr>
            <w:tcW w:w="936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szCs w:val="24"/>
                <w:lang w:eastAsia="ru-RU"/>
              </w:rPr>
              <w:lastRenderedPageBreak/>
              <w:t>Продолжение таблицы 17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015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Высвобождение средств из оборота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016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Итого по разделу</w:t>
            </w:r>
            <w:proofErr w:type="gram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Б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145 813,00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017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В. От финансовой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018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Увеличение уставного капитала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019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Доходы от финансовых вложений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5 698,00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020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Увеличение задолженности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58 545,10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021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получение новых займов, кредитов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43 329,10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022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выпуск облигаций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15 216,00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023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Итого по разделу</w:t>
            </w:r>
            <w:proofErr w:type="gram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64 243,10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024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Итого поступлений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1 212 716,81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025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II. Выплаты (отток денежных средств)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026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А. По текущей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027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Затраты на производство реализованной продукции (без амортизационных отчислений и налогов, относимых на себестоимость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734 642,60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028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Платежи в бюджет - всего,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47 225,01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029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Налоги, включаемые в себестоимость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10 216,00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030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Налог на прибыль,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21 077,01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031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Налоги, уплачиваемые за счет прибыли, остающиеся в распоряжении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032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15 932,00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033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Выплаты из фонда потребления (материальная помощь и др.)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9 909,00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034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Прирост собственных оборотных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4 777,79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035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Итого по </w:t>
            </w:r>
            <w:proofErr w:type="spell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разлелу</w:t>
            </w:r>
            <w:proofErr w:type="spellEnd"/>
            <w:proofErr w:type="gram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796 554,40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036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Б. По инвестиционной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037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Инвестиции в основные фонды и нематериальные активы - всего, из них: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64 868,00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038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Капитальные вложения производственного назначения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25 690,00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039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Капитальные вложения непроизводственного назначения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8 963,00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040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Затраты на проведение НИОКР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30 215,00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041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Платежи по лизинговым операциям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042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Долгосрочные финансовые вложения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43 329,10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043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Расходы по прочей реализации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45 216,00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044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Расходы по прочим операциям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43 291,00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045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Содержание объектов социальной сферы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21 539,00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047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Итого по разделу</w:t>
            </w:r>
            <w:proofErr w:type="gram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Б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218 243,10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048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В. От финансовой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049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Погашение долгосрочных кредитов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2 000,00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050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Уплата процентов по долгосрочным кредитам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6 499,37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051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Краткосрочные финансовые вложения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052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Выплата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3 000,00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053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Отчисления в резервный фонд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8 965,00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055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Итого по разделу</w:t>
            </w:r>
            <w:proofErr w:type="gram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20 464,37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056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Итого отток денежных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1 035 261,87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057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Превышение притоков над оттоками (чистый денежный поток планового года</w:t>
            </w:r>
            <w:proofErr w:type="gramStart"/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) (+)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177 454,95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058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Превышение оттоков над притоками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059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Чистый денежный поток по текущей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206 106,31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060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Чистый денежный поток по инвестиционной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-72 430,10</w:t>
            </w:r>
          </w:p>
        </w:tc>
      </w:tr>
      <w:tr w:rsidR="00CF55EC" w:rsidRPr="00CF55EC" w:rsidTr="00CF55EC">
        <w:trPr>
          <w:trHeight w:val="22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061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Чистый денежный поток по финансовой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5EC" w:rsidRPr="00CF55EC" w:rsidRDefault="00CF55EC" w:rsidP="00CF55EC">
            <w:pPr>
              <w:spacing w:line="240" w:lineRule="auto"/>
              <w:ind w:firstLine="0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F55EC">
              <w:rPr>
                <w:rFonts w:eastAsia="Times New Roman" w:cs="Times New Roman"/>
                <w:color w:val="000000"/>
                <w:sz w:val="22"/>
                <w:lang w:eastAsia="ru-RU"/>
              </w:rPr>
              <w:t>43 778,74</w:t>
            </w:r>
          </w:p>
        </w:tc>
      </w:tr>
    </w:tbl>
    <w:p w:rsidR="003918AF" w:rsidRDefault="003918AF" w:rsidP="00586C5E">
      <w:pPr>
        <w:spacing w:before="120"/>
      </w:pPr>
      <w:r>
        <w:t xml:space="preserve">Из данных расчетов видно, что </w:t>
      </w:r>
      <w:r w:rsidR="00CA023E">
        <w:t>ОАО «Кварта» по итогам планового года получит значительную прибыль:</w:t>
      </w:r>
    </w:p>
    <w:p w:rsidR="00E041DE" w:rsidRDefault="00586C5E" w:rsidP="003918AF">
      <w:r>
        <w:t>Строка 05</w:t>
      </w:r>
      <w:r w:rsidR="003918AF">
        <w:t>8</w:t>
      </w:r>
      <w:r>
        <w:t xml:space="preserve"> = Строка 0</w:t>
      </w:r>
      <w:r w:rsidR="00CA023E">
        <w:t>24</w:t>
      </w:r>
      <w:r>
        <w:t xml:space="preserve"> – Строка </w:t>
      </w:r>
      <w:r w:rsidR="00CA023E">
        <w:t>056</w:t>
      </w:r>
      <w:r>
        <w:t xml:space="preserve"> = </w:t>
      </w:r>
      <w:r w:rsidR="00CA023E">
        <w:t>17</w:t>
      </w:r>
      <w:r w:rsidR="0009032C">
        <w:t>7</w:t>
      </w:r>
      <w:r w:rsidR="00CA023E">
        <w:t> </w:t>
      </w:r>
      <w:r w:rsidR="0009032C">
        <w:t>4</w:t>
      </w:r>
      <w:r w:rsidR="00CA023E">
        <w:t>54,95</w:t>
      </w:r>
      <w:r w:rsidR="00D92954">
        <w:t xml:space="preserve"> тыс. руб.</w:t>
      </w:r>
    </w:p>
    <w:p w:rsidR="003918AF" w:rsidRDefault="003918AF" w:rsidP="003918AF">
      <w:r>
        <w:lastRenderedPageBreak/>
        <w:t>Также определим разницу по каждому роду деятельности (А, Б, В)</w:t>
      </w:r>
    </w:p>
    <w:p w:rsidR="00586C5E" w:rsidRDefault="00586C5E" w:rsidP="003918AF">
      <w:r>
        <w:t xml:space="preserve">Строка </w:t>
      </w:r>
      <w:r w:rsidR="00D92954">
        <w:t>059 = Строка 008 – Строка 035 =</w:t>
      </w:r>
      <w:r w:rsidR="003918AF">
        <w:t xml:space="preserve"> </w:t>
      </w:r>
      <w:r w:rsidR="00CA023E">
        <w:t>206 106,31</w:t>
      </w:r>
      <w:r w:rsidR="00684F2D">
        <w:t xml:space="preserve"> тыс. руб.</w:t>
      </w:r>
      <w:r w:rsidR="0009032C">
        <w:t xml:space="preserve"> </w:t>
      </w:r>
    </w:p>
    <w:p w:rsidR="00586C5E" w:rsidRDefault="00586C5E" w:rsidP="003918AF">
      <w:r>
        <w:t xml:space="preserve">Строка </w:t>
      </w:r>
      <w:r w:rsidR="00D92954">
        <w:t>060 = Строка 016 – Строка 047 =</w:t>
      </w:r>
      <w:r w:rsidR="003918AF">
        <w:t xml:space="preserve"> - </w:t>
      </w:r>
      <w:r w:rsidR="00CA023E">
        <w:t>72 430,10</w:t>
      </w:r>
      <w:r w:rsidR="00684F2D">
        <w:t xml:space="preserve"> тыс. руб.</w:t>
      </w:r>
    </w:p>
    <w:p w:rsidR="00586C5E" w:rsidRDefault="00586C5E" w:rsidP="003918AF">
      <w:r>
        <w:t xml:space="preserve">Строка </w:t>
      </w:r>
      <w:r w:rsidR="00D92954">
        <w:t xml:space="preserve">061 = Строка 023 – Строка 055 </w:t>
      </w:r>
      <w:r w:rsidR="003918AF">
        <w:t xml:space="preserve">= </w:t>
      </w:r>
      <w:r w:rsidR="00CA023E">
        <w:t>43 </w:t>
      </w:r>
      <w:r w:rsidR="0009032C">
        <w:t>7</w:t>
      </w:r>
      <w:r w:rsidR="00CA023E">
        <w:t>78,74</w:t>
      </w:r>
      <w:r w:rsidR="00684F2D">
        <w:t xml:space="preserve"> тыс. руб.</w:t>
      </w:r>
    </w:p>
    <w:p w:rsidR="00586C5E" w:rsidRDefault="0009032C" w:rsidP="003918AF">
      <w:r>
        <w:t>Из данных расчетов</w:t>
      </w:r>
      <w:r w:rsidR="003918AF">
        <w:t xml:space="preserve"> видно</w:t>
      </w:r>
      <w:r w:rsidR="00F64655">
        <w:t xml:space="preserve">, что доход приносит текущая деятельность – </w:t>
      </w:r>
      <w:r w:rsidR="00CA023E">
        <w:t>206 106,31</w:t>
      </w:r>
      <w:r w:rsidR="00F64655">
        <w:t xml:space="preserve"> т</w:t>
      </w:r>
      <w:r w:rsidR="006A50F0">
        <w:t xml:space="preserve">ыс. руб., </w:t>
      </w:r>
      <w:r w:rsidR="00CA023E">
        <w:t xml:space="preserve"> и финансовая деятельность – 43 </w:t>
      </w:r>
      <w:r>
        <w:t>7</w:t>
      </w:r>
      <w:r w:rsidR="00CA023E">
        <w:t>78,74 тыс. руб., а инвестиционная деятельность приносит убыток в размере 72 430,10 тыс. руб.</w:t>
      </w:r>
    </w:p>
    <w:p w:rsidR="00CA023E" w:rsidRDefault="00CA023E" w:rsidP="00CA023E">
      <w:r>
        <w:t>В разрезе статей в балансе доходов и расходов, видно, что значительную долю расходов по инвестиционной деятельности составляет именно долгосрочные финансовые вложения.</w:t>
      </w:r>
    </w:p>
    <w:p w:rsidR="0009032C" w:rsidRDefault="00CA023E" w:rsidP="00CA023E">
      <w:r>
        <w:t>Н</w:t>
      </w:r>
      <w:r w:rsidR="006A50F0">
        <w:t>аблюдается значительн</w:t>
      </w:r>
      <w:r>
        <w:t>ый</w:t>
      </w:r>
      <w:r w:rsidR="006A50F0">
        <w:t xml:space="preserve"> </w:t>
      </w:r>
      <w:r>
        <w:t>рост</w:t>
      </w:r>
      <w:r w:rsidR="006A50F0">
        <w:t xml:space="preserve"> потребности </w:t>
      </w:r>
      <w:proofErr w:type="gramStart"/>
      <w:r w:rsidR="006A50F0">
        <w:t>в</w:t>
      </w:r>
      <w:proofErr w:type="gramEnd"/>
      <w:r w:rsidR="006A50F0">
        <w:t xml:space="preserve"> </w:t>
      </w:r>
      <w:proofErr w:type="gramStart"/>
      <w:r w:rsidR="006A50F0">
        <w:t>оборотных</w:t>
      </w:r>
      <w:proofErr w:type="gramEnd"/>
      <w:r w:rsidR="006A50F0">
        <w:t xml:space="preserve"> средств на конец планового периода – </w:t>
      </w:r>
      <w:r>
        <w:t>4 777,79</w:t>
      </w:r>
      <w:r w:rsidR="006A50F0">
        <w:t xml:space="preserve"> тыс. руб.</w:t>
      </w:r>
      <w:r>
        <w:t xml:space="preserve"> </w:t>
      </w:r>
    </w:p>
    <w:p w:rsidR="00206C9A" w:rsidRDefault="00206C9A" w:rsidP="00206C9A">
      <w:r>
        <w:t>Для дальнейше</w:t>
      </w:r>
      <w:r w:rsidR="0009032C">
        <w:t>го</w:t>
      </w:r>
      <w:r>
        <w:t xml:space="preserve"> </w:t>
      </w:r>
      <w:r w:rsidR="0009032C">
        <w:t>анализа</w:t>
      </w:r>
      <w:r>
        <w:t xml:space="preserve"> использования оборотных средств в ОАО «Кварта» необходимо рассчитать другие показатели, например, коэффициент оборачиваемости, длительность одного оборота, количество оборотов за определенный период, и другие.</w:t>
      </w:r>
      <w:r w:rsidR="0009032C">
        <w:t xml:space="preserve"> </w:t>
      </w:r>
      <w:r>
        <w:t xml:space="preserve">Дополнительная потребность в оборотных средствах, обусловленная временными нуждами, обеспечивается краткосрочными кредитами банка. </w:t>
      </w:r>
    </w:p>
    <w:p w:rsidR="008B0525" w:rsidRDefault="008B0525" w:rsidP="00F64655">
      <w:r>
        <w:t>Определенная часть прибыли направляется на финансирование капитальных вложений как производственного, так и непроизводственного назначения</w:t>
      </w:r>
      <w:r w:rsidR="006A50F0">
        <w:t>,</w:t>
      </w:r>
      <w:r>
        <w:t xml:space="preserve"> финансированию социальной сферы</w:t>
      </w:r>
      <w:r w:rsidR="00684F2D">
        <w:t>, НИОКР</w:t>
      </w:r>
      <w:r>
        <w:t>.</w:t>
      </w:r>
    </w:p>
    <w:p w:rsidR="0009032C" w:rsidRDefault="00471655" w:rsidP="00471655">
      <w:r>
        <w:t xml:space="preserve">Для нормального функционирования каждого предприятия необходимы оборотные средства, представляющие собой денежные средства, используемые предприятием для приобретения оборотных фондов и фондов обращения. </w:t>
      </w:r>
    </w:p>
    <w:p w:rsidR="0009032C" w:rsidRDefault="00471655" w:rsidP="00471655">
      <w:r>
        <w:t xml:space="preserve">Главной целью управления активами предприятия, в том числе и оборотными средствами, является в общем случае максимизация прибыли на вложенный капитал при обеспечении устойчивой и достаточной платежеспособности предприятия. </w:t>
      </w:r>
    </w:p>
    <w:p w:rsidR="00684F2D" w:rsidRDefault="00761D1D" w:rsidP="00684F2D">
      <w:r w:rsidRPr="008B0525">
        <w:t xml:space="preserve">Если предприятие хочет завоевать новые рынки и расширить производство продукта, </w:t>
      </w:r>
      <w:r>
        <w:t>руководство</w:t>
      </w:r>
      <w:r w:rsidRPr="008B0525">
        <w:t xml:space="preserve"> должно позаботиться о потребности в капитале в процессе формирования долгосрочных </w:t>
      </w:r>
      <w:r>
        <w:t xml:space="preserve">планов по работе и развитию предприятия. </w:t>
      </w:r>
      <w:r w:rsidR="00684F2D">
        <w:t xml:space="preserve">Рекомендуется </w:t>
      </w:r>
      <w:r w:rsidR="00684F2D" w:rsidRPr="008B0525">
        <w:t>состав</w:t>
      </w:r>
      <w:r w:rsidR="00684F2D">
        <w:t>ить</w:t>
      </w:r>
      <w:r w:rsidR="00684F2D" w:rsidRPr="008B0525">
        <w:t xml:space="preserve"> смет</w:t>
      </w:r>
      <w:r w:rsidR="00471655">
        <w:t>у</w:t>
      </w:r>
      <w:r w:rsidR="00684F2D" w:rsidRPr="008B0525">
        <w:t xml:space="preserve"> прямых затрат на материал, чтобы определить, как </w:t>
      </w:r>
      <w:r w:rsidR="00684F2D" w:rsidRPr="008B0525">
        <w:lastRenderedPageBreak/>
        <w:t xml:space="preserve">много </w:t>
      </w:r>
      <w:r w:rsidR="00684F2D">
        <w:t>ресурсов может потребоваться</w:t>
      </w:r>
      <w:r w:rsidR="00684F2D" w:rsidRPr="008B0525">
        <w:t xml:space="preserve"> и сколько должно быть приобретено, исходя из потребностей производства. </w:t>
      </w:r>
    </w:p>
    <w:p w:rsidR="00B40470" w:rsidRDefault="002C2ECF" w:rsidP="00B40470">
      <w:r w:rsidRPr="002C2ECF">
        <w:t>От правильности определения движения финансовых потоков, сбалансированности доходов и расходов, соответствия движения финансовых потоков планам производства и реализации продукции в значительной степени зависит получение прибыли.</w:t>
      </w:r>
    </w:p>
    <w:p w:rsidR="00B40470" w:rsidRDefault="00B40470" w:rsidP="00B40470">
      <w:pPr>
        <w:sectPr w:rsidR="00B40470" w:rsidSect="00790B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3C6A" w:rsidRPr="00834002" w:rsidRDefault="00102CE7" w:rsidP="00943C6A">
      <w:pPr>
        <w:ind w:firstLine="0"/>
        <w:jc w:val="center"/>
        <w:rPr>
          <w:caps/>
        </w:rPr>
      </w:pPr>
      <w:r w:rsidRPr="00834002">
        <w:rPr>
          <w:caps/>
        </w:rPr>
        <w:lastRenderedPageBreak/>
        <w:t>З</w:t>
      </w:r>
      <w:r w:rsidR="001E3AEB" w:rsidRPr="00834002">
        <w:rPr>
          <w:caps/>
        </w:rPr>
        <w:t>аключение</w:t>
      </w:r>
    </w:p>
    <w:p w:rsidR="00943C6A" w:rsidRDefault="00943C6A" w:rsidP="00943C6A"/>
    <w:p w:rsidR="007E4D92" w:rsidRDefault="007E4D92" w:rsidP="007E4D92">
      <w:pPr>
        <w:rPr>
          <w:szCs w:val="26"/>
        </w:rPr>
      </w:pPr>
      <w:r w:rsidRPr="007E4D92">
        <w:rPr>
          <w:bCs/>
          <w:szCs w:val="26"/>
        </w:rPr>
        <w:t>Корпоративное финансовое планирование</w:t>
      </w:r>
      <w:r w:rsidRPr="007E4D92">
        <w:rPr>
          <w:szCs w:val="26"/>
        </w:rPr>
        <w:t xml:space="preserve"> – это финансовое планирования деятельности хозяйственных обществ</w:t>
      </w:r>
      <w:r>
        <w:rPr>
          <w:szCs w:val="26"/>
        </w:rPr>
        <w:t>, другими словами – финансы коммерческих организаций</w:t>
      </w:r>
      <w:r w:rsidRPr="007E4D92">
        <w:rPr>
          <w:szCs w:val="26"/>
        </w:rPr>
        <w:t>.</w:t>
      </w:r>
    </w:p>
    <w:p w:rsidR="007E4D92" w:rsidRDefault="007E4D92" w:rsidP="007E4D92">
      <w:r>
        <w:t>Основная цель</w:t>
      </w:r>
      <w:r w:rsidRPr="00DA11B3">
        <w:t xml:space="preserve"> </w:t>
      </w:r>
      <w:r>
        <w:t>образования коммерческих организаций</w:t>
      </w:r>
      <w:r w:rsidRPr="00DA11B3">
        <w:t xml:space="preserve"> является получение прибыли и увеличение капитала компани</w:t>
      </w:r>
      <w:r>
        <w:t>й, выявление основных тенденций развития на современном рынке, разработка планов и формирование долгосрочных финансовых проектов</w:t>
      </w:r>
      <w:r w:rsidRPr="00DA11B3">
        <w:t xml:space="preserve">. </w:t>
      </w:r>
    </w:p>
    <w:p w:rsidR="007E4D92" w:rsidRPr="007E4D92" w:rsidRDefault="007E4D92" w:rsidP="007E4D92">
      <w:pPr>
        <w:rPr>
          <w:szCs w:val="26"/>
        </w:rPr>
      </w:pPr>
      <w:r w:rsidRPr="007E4D92">
        <w:rPr>
          <w:szCs w:val="26"/>
        </w:rPr>
        <w:t>Требования к корпоративному финансовому планированию отражены в правовых актах, регламентирующих деятельность хозяйственных обществ, порядок эмиссии ценных бумаг, а также в стандартах корпоративного поведения.</w:t>
      </w:r>
    </w:p>
    <w:p w:rsidR="007A1FF9" w:rsidRDefault="007A1FF9" w:rsidP="007A1FF9">
      <w:pPr>
        <w:rPr>
          <w:szCs w:val="26"/>
        </w:rPr>
      </w:pPr>
      <w:r w:rsidRPr="002C2ECF">
        <w:rPr>
          <w:szCs w:val="26"/>
        </w:rPr>
        <w:t xml:space="preserve">Финансы хозяйствующих субъектов </w:t>
      </w:r>
      <w:r>
        <w:rPr>
          <w:szCs w:val="26"/>
        </w:rPr>
        <w:t>–</w:t>
      </w:r>
      <w:r w:rsidRPr="002C2ECF">
        <w:rPr>
          <w:szCs w:val="26"/>
        </w:rPr>
        <w:t xml:space="preserve"> это относительно самостоятельная сфера системы финансов государства, охватывающая широкий круг отношений, связанных с формированием и использованием капитала, доходов, денежных фондов в процессе кругооборота их средств и выраженных</w:t>
      </w:r>
      <w:r>
        <w:rPr>
          <w:szCs w:val="26"/>
        </w:rPr>
        <w:t xml:space="preserve"> </w:t>
      </w:r>
      <w:r w:rsidRPr="002C2ECF">
        <w:rPr>
          <w:szCs w:val="26"/>
        </w:rPr>
        <w:t>в виде различных денежных потоков.</w:t>
      </w:r>
    </w:p>
    <w:p w:rsidR="007A1FF9" w:rsidRDefault="007A1FF9" w:rsidP="007A1FF9">
      <w:r>
        <w:t xml:space="preserve">Особенность корпоративных финансов </w:t>
      </w:r>
      <w:r w:rsidR="007E4D92">
        <w:t>–</w:t>
      </w:r>
      <w:r>
        <w:t xml:space="preserve"> наличие производственных фондов, функционирование которых, определяется особенностью возникающих финансовых отношений.</w:t>
      </w:r>
      <w:r w:rsidR="007E4D92">
        <w:t xml:space="preserve"> </w:t>
      </w:r>
      <w:r w:rsidRPr="00DA11B3">
        <w:t>По этой причине корпоративные финансы являются исходным источником всех видов финансовых ресурсов у всех остальных участников рынка.</w:t>
      </w:r>
    </w:p>
    <w:p w:rsidR="007A1FF9" w:rsidRPr="00DA11B3" w:rsidRDefault="007A1FF9" w:rsidP="007A1FF9">
      <w:pPr>
        <w:rPr>
          <w:szCs w:val="26"/>
        </w:rPr>
      </w:pPr>
      <w:r w:rsidRPr="00DA11B3">
        <w:rPr>
          <w:szCs w:val="26"/>
        </w:rPr>
        <w:t>Главное направление использовани</w:t>
      </w:r>
      <w:r w:rsidR="007E4D92">
        <w:rPr>
          <w:szCs w:val="26"/>
        </w:rPr>
        <w:t xml:space="preserve">я финансовых ресурсов компании – </w:t>
      </w:r>
      <w:r w:rsidRPr="00DA11B3">
        <w:rPr>
          <w:szCs w:val="26"/>
        </w:rPr>
        <w:t>инвестирование, использование их в качестве капитала, источника будущего чистого дохода.</w:t>
      </w:r>
      <w:r>
        <w:rPr>
          <w:szCs w:val="26"/>
        </w:rPr>
        <w:t xml:space="preserve"> </w:t>
      </w:r>
    </w:p>
    <w:p w:rsidR="007A1FF9" w:rsidRDefault="007A1FF9" w:rsidP="007A1FF9">
      <w:pPr>
        <w:rPr>
          <w:szCs w:val="26"/>
        </w:rPr>
      </w:pPr>
      <w:r w:rsidRPr="00451922">
        <w:rPr>
          <w:szCs w:val="26"/>
        </w:rPr>
        <w:t>Рыночные отношения существенным образом повлияли на организацию финансовых отношений предприятий</w:t>
      </w:r>
      <w:r>
        <w:rPr>
          <w:szCs w:val="26"/>
        </w:rPr>
        <w:t>:</w:t>
      </w:r>
      <w:r w:rsidRPr="00451922">
        <w:rPr>
          <w:szCs w:val="26"/>
        </w:rPr>
        <w:t xml:space="preserve"> </w:t>
      </w:r>
      <w:r>
        <w:rPr>
          <w:szCs w:val="26"/>
        </w:rPr>
        <w:t>т</w:t>
      </w:r>
      <w:r w:rsidRPr="00451922">
        <w:rPr>
          <w:szCs w:val="26"/>
        </w:rPr>
        <w:t xml:space="preserve">еперь они могут самостоятельно выбирать любую форму предпринимательства, видов деятельности, с учетом лишь ограничений, предусмотренных гражданским законодательством. </w:t>
      </w:r>
    </w:p>
    <w:p w:rsidR="007A1FF9" w:rsidRDefault="007A1FF9" w:rsidP="007A1FF9">
      <w:r>
        <w:t>Значение корпоративных финансов заключается в том, что с одной стороны, именно в данном звене финансовой системы создается основная часть национального богатства общества и валовой национальный продукт.</w:t>
      </w:r>
    </w:p>
    <w:p w:rsidR="007A1FF9" w:rsidRDefault="007A1FF9" w:rsidP="007A1FF9">
      <w:r>
        <w:lastRenderedPageBreak/>
        <w:t>С другой стороны, именно в рамках корпоративных финансов образуется главный источник доходов государственного бюджета – налоговые платежи юридических лиц.</w:t>
      </w:r>
    </w:p>
    <w:p w:rsidR="007A1FF9" w:rsidRDefault="007A1FF9" w:rsidP="007A1FF9">
      <w:r>
        <w:t> Усовершенствование корпоративного управления является важнейшей мерой, необходимой для увеличения притока инвестиций во все сферы деятельности экономики, как от отечественных, так и зарубежных инвесторов. Для этого необходим механизм усовершенствования системы управления взаимоотношений с акционерами. Главной задачей, относительно реализации этого направления, является защита прав акционеров как одного из приоритетов социально-экономического развития страны.</w:t>
      </w:r>
    </w:p>
    <w:p w:rsidR="005737E9" w:rsidRPr="007A1FF9" w:rsidRDefault="005737E9" w:rsidP="005D6072">
      <w:pPr>
        <w:sectPr w:rsidR="005737E9" w:rsidRPr="007A1FF9" w:rsidSect="00790B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37E9" w:rsidRPr="00834002" w:rsidRDefault="005737E9" w:rsidP="005737E9">
      <w:pPr>
        <w:jc w:val="center"/>
        <w:rPr>
          <w:caps/>
          <w:szCs w:val="26"/>
        </w:rPr>
      </w:pPr>
      <w:r w:rsidRPr="00834002">
        <w:rPr>
          <w:caps/>
          <w:szCs w:val="26"/>
        </w:rPr>
        <w:lastRenderedPageBreak/>
        <w:t>С</w:t>
      </w:r>
      <w:r w:rsidR="001E3AEB" w:rsidRPr="00834002">
        <w:rPr>
          <w:caps/>
          <w:szCs w:val="26"/>
        </w:rPr>
        <w:t>писок использованных источников</w:t>
      </w:r>
    </w:p>
    <w:p w:rsidR="005737E9" w:rsidRDefault="005737E9" w:rsidP="005737E9">
      <w:pPr>
        <w:rPr>
          <w:szCs w:val="26"/>
        </w:rPr>
      </w:pPr>
    </w:p>
    <w:p w:rsidR="008C021A" w:rsidRPr="002C2ECF" w:rsidRDefault="008C021A" w:rsidP="008C021A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proofErr w:type="spellStart"/>
      <w:r w:rsidRPr="002C2ECF">
        <w:rPr>
          <w:rStyle w:val="citation"/>
          <w:iCs/>
          <w:szCs w:val="26"/>
        </w:rPr>
        <w:t>Бурмистрова</w:t>
      </w:r>
      <w:proofErr w:type="spellEnd"/>
      <w:r w:rsidRPr="002C2ECF">
        <w:rPr>
          <w:rStyle w:val="citation"/>
          <w:iCs/>
          <w:szCs w:val="26"/>
        </w:rPr>
        <w:t xml:space="preserve"> Л.М. Финансы организаций (предприятий). Уче</w:t>
      </w:r>
      <w:r>
        <w:rPr>
          <w:rStyle w:val="citation"/>
          <w:iCs/>
          <w:szCs w:val="26"/>
        </w:rPr>
        <w:t>бное пособие. М</w:t>
      </w:r>
      <w:proofErr w:type="gramStart"/>
      <w:r>
        <w:rPr>
          <w:rStyle w:val="citation"/>
          <w:iCs/>
          <w:szCs w:val="26"/>
        </w:rPr>
        <w:t xml:space="preserve">:, </w:t>
      </w:r>
      <w:proofErr w:type="gramEnd"/>
      <w:r>
        <w:rPr>
          <w:rStyle w:val="citation"/>
          <w:iCs/>
          <w:szCs w:val="26"/>
        </w:rPr>
        <w:t>ИНФРА-М, 2012.</w:t>
      </w:r>
    </w:p>
    <w:p w:rsidR="007A1FF9" w:rsidRDefault="007A1FF9" w:rsidP="007A1FF9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r w:rsidRPr="002C2ECF">
        <w:rPr>
          <w:rStyle w:val="citation"/>
          <w:iCs/>
          <w:szCs w:val="26"/>
        </w:rPr>
        <w:t>Брусов П.Н. Финансовый менеджмент. Долгосрочная финансовая политика. Инвестиции: учеб</w:t>
      </w:r>
      <w:proofErr w:type="gramStart"/>
      <w:r w:rsidRPr="002C2ECF">
        <w:rPr>
          <w:rStyle w:val="citation"/>
          <w:iCs/>
          <w:szCs w:val="26"/>
        </w:rPr>
        <w:t>.</w:t>
      </w:r>
      <w:proofErr w:type="gramEnd"/>
      <w:r w:rsidRPr="002C2ECF">
        <w:rPr>
          <w:rStyle w:val="citation"/>
          <w:iCs/>
          <w:szCs w:val="26"/>
        </w:rPr>
        <w:t xml:space="preserve"> </w:t>
      </w:r>
      <w:proofErr w:type="gramStart"/>
      <w:r w:rsidRPr="002C2ECF">
        <w:rPr>
          <w:rStyle w:val="citation"/>
          <w:iCs/>
          <w:szCs w:val="26"/>
        </w:rPr>
        <w:t>п</w:t>
      </w:r>
      <w:proofErr w:type="gramEnd"/>
      <w:r w:rsidRPr="002C2ECF">
        <w:rPr>
          <w:rStyle w:val="citation"/>
          <w:iCs/>
          <w:szCs w:val="26"/>
        </w:rPr>
        <w:t xml:space="preserve">особие / П. Н. Брусов, Т. </w:t>
      </w:r>
      <w:r>
        <w:rPr>
          <w:rStyle w:val="citation"/>
          <w:iCs/>
          <w:szCs w:val="26"/>
        </w:rPr>
        <w:t xml:space="preserve">В. Филатова. - М.: </w:t>
      </w:r>
      <w:proofErr w:type="spellStart"/>
      <w:r>
        <w:rPr>
          <w:rStyle w:val="citation"/>
          <w:iCs/>
          <w:szCs w:val="26"/>
        </w:rPr>
        <w:t>КноРус</w:t>
      </w:r>
      <w:proofErr w:type="spellEnd"/>
      <w:r>
        <w:rPr>
          <w:rStyle w:val="citation"/>
          <w:iCs/>
          <w:szCs w:val="26"/>
        </w:rPr>
        <w:t>, 2012</w:t>
      </w:r>
      <w:r w:rsidRPr="002C2ECF">
        <w:rPr>
          <w:rStyle w:val="citation"/>
          <w:iCs/>
          <w:szCs w:val="26"/>
        </w:rPr>
        <w:t xml:space="preserve">. </w:t>
      </w:r>
    </w:p>
    <w:p w:rsidR="007A1FF9" w:rsidRPr="002C2ECF" w:rsidRDefault="007A1FF9" w:rsidP="007A1FF9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r w:rsidRPr="002C2ECF">
        <w:rPr>
          <w:rStyle w:val="citation"/>
          <w:iCs/>
          <w:szCs w:val="26"/>
        </w:rPr>
        <w:t>Никитина Н.В. Корпоративные финансы: учеб</w:t>
      </w:r>
      <w:proofErr w:type="gramStart"/>
      <w:r w:rsidRPr="002C2ECF">
        <w:rPr>
          <w:rStyle w:val="citation"/>
          <w:iCs/>
          <w:szCs w:val="26"/>
        </w:rPr>
        <w:t>.</w:t>
      </w:r>
      <w:proofErr w:type="gramEnd"/>
      <w:r w:rsidRPr="002C2ECF">
        <w:rPr>
          <w:rStyle w:val="citation"/>
          <w:iCs/>
          <w:szCs w:val="26"/>
        </w:rPr>
        <w:t xml:space="preserve"> </w:t>
      </w:r>
      <w:proofErr w:type="gramStart"/>
      <w:r w:rsidRPr="002C2ECF">
        <w:rPr>
          <w:rStyle w:val="citation"/>
          <w:iCs/>
          <w:szCs w:val="26"/>
        </w:rPr>
        <w:t>п</w:t>
      </w:r>
      <w:proofErr w:type="gramEnd"/>
      <w:r w:rsidRPr="002C2ECF">
        <w:rPr>
          <w:rStyle w:val="citation"/>
          <w:iCs/>
          <w:szCs w:val="26"/>
        </w:rPr>
        <w:t xml:space="preserve">особие [Соответствует ФГОС 3-го поколения] / Н. В. Никитина, В. В. Янов. - 2-е изд.; стереотип. - М.: </w:t>
      </w:r>
      <w:proofErr w:type="spellStart"/>
      <w:r w:rsidRPr="002C2ECF">
        <w:rPr>
          <w:rStyle w:val="citation"/>
          <w:iCs/>
          <w:szCs w:val="26"/>
        </w:rPr>
        <w:t>КноРус</w:t>
      </w:r>
      <w:proofErr w:type="spellEnd"/>
      <w:r w:rsidRPr="002C2ECF">
        <w:rPr>
          <w:rStyle w:val="citation"/>
          <w:iCs/>
          <w:szCs w:val="26"/>
        </w:rPr>
        <w:t xml:space="preserve">, 2013. </w:t>
      </w:r>
    </w:p>
    <w:p w:rsidR="002C2ECF" w:rsidRDefault="002C2ECF" w:rsidP="002C2ECF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r w:rsidRPr="002C2ECF">
        <w:rPr>
          <w:rStyle w:val="citation"/>
          <w:iCs/>
          <w:szCs w:val="26"/>
        </w:rPr>
        <w:t>Бочаров В.В. Корпоративные финансы. Учебное пособие – Издательский дом «Питер», 20</w:t>
      </w:r>
      <w:r w:rsidR="007A1FF9">
        <w:rPr>
          <w:rStyle w:val="citation"/>
          <w:iCs/>
          <w:szCs w:val="26"/>
        </w:rPr>
        <w:t>10.</w:t>
      </w:r>
    </w:p>
    <w:p w:rsidR="00451922" w:rsidRPr="002C2ECF" w:rsidRDefault="00451922" w:rsidP="00451922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r w:rsidRPr="002C2ECF">
        <w:rPr>
          <w:rStyle w:val="citation"/>
          <w:iCs/>
          <w:szCs w:val="26"/>
        </w:rPr>
        <w:t>Колчина Н.В. Финансовый менеджмент: учеб</w:t>
      </w:r>
      <w:proofErr w:type="gramStart"/>
      <w:r w:rsidRPr="002C2ECF">
        <w:rPr>
          <w:rStyle w:val="citation"/>
          <w:iCs/>
          <w:szCs w:val="26"/>
        </w:rPr>
        <w:t>.</w:t>
      </w:r>
      <w:proofErr w:type="gramEnd"/>
      <w:r w:rsidRPr="002C2ECF">
        <w:rPr>
          <w:rStyle w:val="citation"/>
          <w:iCs/>
          <w:szCs w:val="26"/>
        </w:rPr>
        <w:t xml:space="preserve"> </w:t>
      </w:r>
      <w:proofErr w:type="gramStart"/>
      <w:r w:rsidRPr="002C2ECF">
        <w:rPr>
          <w:rStyle w:val="citation"/>
          <w:iCs/>
          <w:szCs w:val="26"/>
        </w:rPr>
        <w:t>п</w:t>
      </w:r>
      <w:proofErr w:type="gramEnd"/>
      <w:r w:rsidRPr="002C2ECF">
        <w:rPr>
          <w:rStyle w:val="citation"/>
          <w:iCs/>
          <w:szCs w:val="26"/>
        </w:rPr>
        <w:t xml:space="preserve">особие для студентов вузов, обучающихся по специальности экономика и управление/ Н.В. Колчина, О.В. </w:t>
      </w:r>
      <w:proofErr w:type="spellStart"/>
      <w:r w:rsidRPr="002C2ECF">
        <w:rPr>
          <w:rStyle w:val="citation"/>
          <w:iCs/>
          <w:szCs w:val="26"/>
        </w:rPr>
        <w:t>Португалова</w:t>
      </w:r>
      <w:proofErr w:type="spellEnd"/>
      <w:r w:rsidRPr="002C2ECF">
        <w:rPr>
          <w:rStyle w:val="citation"/>
          <w:iCs/>
          <w:szCs w:val="26"/>
        </w:rPr>
        <w:t>, Е.Ю. Макеева; под ред. Н.В. К</w:t>
      </w:r>
      <w:r w:rsidR="007A1FF9">
        <w:rPr>
          <w:rStyle w:val="citation"/>
          <w:iCs/>
          <w:szCs w:val="26"/>
        </w:rPr>
        <w:t>олчиной. – М.: ЮНИТИ-ДАНА, 2014</w:t>
      </w:r>
      <w:r w:rsidRPr="002C2ECF">
        <w:rPr>
          <w:rStyle w:val="citation"/>
          <w:iCs/>
          <w:szCs w:val="26"/>
        </w:rPr>
        <w:t xml:space="preserve">. </w:t>
      </w:r>
    </w:p>
    <w:p w:rsidR="00451922" w:rsidRPr="00451922" w:rsidRDefault="00451922" w:rsidP="00451922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r w:rsidRPr="002C2ECF">
        <w:rPr>
          <w:rStyle w:val="citation"/>
          <w:iCs/>
          <w:szCs w:val="26"/>
        </w:rPr>
        <w:t>Финансы организаций (предприятий): учебник / под ред. Н.В. Колчиной; ВЗФЭИ.</w:t>
      </w:r>
      <w:r w:rsidR="007A1FF9">
        <w:rPr>
          <w:rStyle w:val="citation"/>
          <w:iCs/>
          <w:szCs w:val="26"/>
        </w:rPr>
        <w:t xml:space="preserve"> - М.: ЮНИТИ-ДАНА, 2013</w:t>
      </w:r>
      <w:r w:rsidRPr="002C2ECF">
        <w:rPr>
          <w:rStyle w:val="citation"/>
          <w:iCs/>
          <w:szCs w:val="26"/>
        </w:rPr>
        <w:t xml:space="preserve">. </w:t>
      </w:r>
    </w:p>
    <w:p w:rsidR="002C2ECF" w:rsidRPr="002C2ECF" w:rsidRDefault="002C2ECF" w:rsidP="002C2ECF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r w:rsidRPr="002C2ECF">
        <w:rPr>
          <w:rStyle w:val="citation"/>
          <w:iCs/>
          <w:szCs w:val="26"/>
        </w:rPr>
        <w:t xml:space="preserve">Гаврилова А.Н., Попов А.А. Финансы организаций (предприятий). – М.: </w:t>
      </w:r>
      <w:proofErr w:type="spellStart"/>
      <w:r w:rsidRPr="002C2ECF">
        <w:rPr>
          <w:rStyle w:val="citation"/>
          <w:iCs/>
          <w:szCs w:val="26"/>
        </w:rPr>
        <w:t>КноРус</w:t>
      </w:r>
      <w:proofErr w:type="spellEnd"/>
      <w:r w:rsidRPr="002C2ECF">
        <w:rPr>
          <w:rStyle w:val="citation"/>
          <w:iCs/>
          <w:szCs w:val="26"/>
        </w:rPr>
        <w:t xml:space="preserve">, 2007. </w:t>
      </w:r>
    </w:p>
    <w:p w:rsidR="002C2ECF" w:rsidRPr="002C2ECF" w:rsidRDefault="002C2ECF" w:rsidP="002C2ECF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proofErr w:type="spellStart"/>
      <w:r w:rsidRPr="002C2ECF">
        <w:rPr>
          <w:rStyle w:val="citation"/>
          <w:iCs/>
          <w:szCs w:val="26"/>
        </w:rPr>
        <w:t>Лукасевич</w:t>
      </w:r>
      <w:proofErr w:type="spellEnd"/>
      <w:r w:rsidRPr="002C2ECF">
        <w:rPr>
          <w:rStyle w:val="citation"/>
          <w:iCs/>
          <w:szCs w:val="26"/>
        </w:rPr>
        <w:t xml:space="preserve"> И.Я. Финансовый менеджмент: учебник / И. Я. </w:t>
      </w:r>
      <w:proofErr w:type="spellStart"/>
      <w:r w:rsidRPr="002C2ECF">
        <w:rPr>
          <w:rStyle w:val="citation"/>
          <w:iCs/>
          <w:szCs w:val="26"/>
        </w:rPr>
        <w:t>Лукасевич</w:t>
      </w:r>
      <w:proofErr w:type="spellEnd"/>
      <w:r w:rsidRPr="002C2ECF">
        <w:rPr>
          <w:rStyle w:val="citation"/>
          <w:iCs/>
          <w:szCs w:val="26"/>
        </w:rPr>
        <w:t xml:space="preserve">. - 2-е изд.; </w:t>
      </w:r>
      <w:proofErr w:type="spellStart"/>
      <w:r w:rsidRPr="002C2ECF">
        <w:rPr>
          <w:rStyle w:val="citation"/>
          <w:iCs/>
          <w:szCs w:val="26"/>
        </w:rPr>
        <w:t>пере</w:t>
      </w:r>
      <w:r w:rsidR="007A1FF9">
        <w:rPr>
          <w:rStyle w:val="citation"/>
          <w:iCs/>
          <w:szCs w:val="26"/>
        </w:rPr>
        <w:t>раб</w:t>
      </w:r>
      <w:proofErr w:type="spellEnd"/>
      <w:r w:rsidR="007A1FF9">
        <w:rPr>
          <w:rStyle w:val="citation"/>
          <w:iCs/>
          <w:szCs w:val="26"/>
        </w:rPr>
        <w:t xml:space="preserve">. и доп. - М.: </w:t>
      </w:r>
      <w:proofErr w:type="spellStart"/>
      <w:r w:rsidR="007A1FF9">
        <w:rPr>
          <w:rStyle w:val="citation"/>
          <w:iCs/>
          <w:szCs w:val="26"/>
        </w:rPr>
        <w:t>Эксмо</w:t>
      </w:r>
      <w:proofErr w:type="spellEnd"/>
      <w:r w:rsidR="007A1FF9">
        <w:rPr>
          <w:rStyle w:val="citation"/>
          <w:iCs/>
          <w:szCs w:val="26"/>
        </w:rPr>
        <w:t>, 2013</w:t>
      </w:r>
      <w:r w:rsidRPr="002C2ECF">
        <w:rPr>
          <w:rStyle w:val="citation"/>
          <w:iCs/>
          <w:szCs w:val="26"/>
        </w:rPr>
        <w:t xml:space="preserve">. </w:t>
      </w:r>
    </w:p>
    <w:p w:rsidR="002C2ECF" w:rsidRPr="002C2ECF" w:rsidRDefault="002C2ECF" w:rsidP="002C2ECF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r w:rsidRPr="002C2ECF">
        <w:rPr>
          <w:rStyle w:val="citation"/>
          <w:iCs/>
          <w:szCs w:val="26"/>
        </w:rPr>
        <w:t xml:space="preserve">Бланк И.А. Основы финансового менеджмента: в 2 т. Т. 1 / И. А. Бланк. - 4-е изд.; стереотип. - М.: Омега-Л, 2012. </w:t>
      </w:r>
    </w:p>
    <w:p w:rsidR="002C2ECF" w:rsidRPr="002C2ECF" w:rsidRDefault="002C2ECF" w:rsidP="002C2ECF">
      <w:pPr>
        <w:numPr>
          <w:ilvl w:val="0"/>
          <w:numId w:val="5"/>
        </w:numPr>
        <w:tabs>
          <w:tab w:val="left" w:pos="1134"/>
        </w:tabs>
        <w:ind w:left="0" w:firstLine="709"/>
        <w:rPr>
          <w:rStyle w:val="citation"/>
          <w:iCs/>
          <w:szCs w:val="26"/>
        </w:rPr>
      </w:pPr>
      <w:r w:rsidRPr="002C2ECF">
        <w:rPr>
          <w:rStyle w:val="citation"/>
          <w:iCs/>
          <w:szCs w:val="26"/>
        </w:rPr>
        <w:t>Бланк И.А. Основы финансового менеджмента: в 2 т. Т. 2 / И. А. Бланк. - 4-е изд.;</w:t>
      </w:r>
      <w:r w:rsidR="007A1FF9">
        <w:rPr>
          <w:rStyle w:val="citation"/>
          <w:iCs/>
          <w:szCs w:val="26"/>
        </w:rPr>
        <w:t xml:space="preserve"> стереотип. - М.: Омега-Л, 2012</w:t>
      </w:r>
      <w:r w:rsidRPr="002C2ECF">
        <w:rPr>
          <w:rStyle w:val="citation"/>
          <w:iCs/>
          <w:szCs w:val="26"/>
        </w:rPr>
        <w:t xml:space="preserve">. </w:t>
      </w:r>
    </w:p>
    <w:p w:rsidR="002C2ECF" w:rsidRPr="002C2ECF" w:rsidRDefault="002C2ECF" w:rsidP="002C2ECF">
      <w:pPr>
        <w:tabs>
          <w:tab w:val="left" w:pos="1134"/>
        </w:tabs>
        <w:ind w:left="709" w:firstLine="0"/>
        <w:rPr>
          <w:rStyle w:val="citation"/>
        </w:rPr>
      </w:pPr>
    </w:p>
    <w:sectPr w:rsidR="002C2ECF" w:rsidRPr="002C2ECF" w:rsidSect="00790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C26" w:rsidRDefault="00C51C26" w:rsidP="00411B0B">
      <w:pPr>
        <w:spacing w:line="240" w:lineRule="auto"/>
      </w:pPr>
      <w:r>
        <w:separator/>
      </w:r>
    </w:p>
  </w:endnote>
  <w:endnote w:type="continuationSeparator" w:id="0">
    <w:p w:rsidR="00C51C26" w:rsidRDefault="00C51C26" w:rsidP="00411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2626527"/>
      <w:docPartObj>
        <w:docPartGallery w:val="Page Numbers (Bottom of Page)"/>
        <w:docPartUnique/>
      </w:docPartObj>
    </w:sdtPr>
    <w:sdtContent>
      <w:p w:rsidR="001E3AEB" w:rsidRPr="00411B0B" w:rsidRDefault="00ED0B66" w:rsidP="00411B0B">
        <w:pPr>
          <w:pStyle w:val="a8"/>
          <w:ind w:firstLine="0"/>
          <w:jc w:val="center"/>
          <w:rPr>
            <w:sz w:val="24"/>
            <w:szCs w:val="24"/>
          </w:rPr>
        </w:pPr>
        <w:r w:rsidRPr="00411B0B">
          <w:rPr>
            <w:sz w:val="24"/>
            <w:szCs w:val="24"/>
          </w:rPr>
          <w:fldChar w:fldCharType="begin"/>
        </w:r>
        <w:r w:rsidR="001E3AEB" w:rsidRPr="00411B0B">
          <w:rPr>
            <w:sz w:val="24"/>
            <w:szCs w:val="24"/>
          </w:rPr>
          <w:instrText xml:space="preserve"> PAGE   \* MERGEFORMAT </w:instrText>
        </w:r>
        <w:r w:rsidRPr="00411B0B">
          <w:rPr>
            <w:sz w:val="24"/>
            <w:szCs w:val="24"/>
          </w:rPr>
          <w:fldChar w:fldCharType="separate"/>
        </w:r>
        <w:r w:rsidR="00443E3C">
          <w:rPr>
            <w:noProof/>
            <w:sz w:val="24"/>
            <w:szCs w:val="24"/>
          </w:rPr>
          <w:t>3</w:t>
        </w:r>
        <w:r w:rsidRPr="00411B0B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C26" w:rsidRDefault="00C51C26" w:rsidP="00411B0B">
      <w:pPr>
        <w:spacing w:line="240" w:lineRule="auto"/>
      </w:pPr>
      <w:r>
        <w:separator/>
      </w:r>
    </w:p>
  </w:footnote>
  <w:footnote w:type="continuationSeparator" w:id="0">
    <w:p w:rsidR="00C51C26" w:rsidRDefault="00C51C26" w:rsidP="00411B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8C4"/>
    <w:multiLevelType w:val="hybridMultilevel"/>
    <w:tmpl w:val="E86AE680"/>
    <w:lvl w:ilvl="0" w:tplc="F712F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B279B6"/>
    <w:multiLevelType w:val="hybridMultilevel"/>
    <w:tmpl w:val="20DCF310"/>
    <w:lvl w:ilvl="0" w:tplc="006689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CA7AD6"/>
    <w:multiLevelType w:val="hybridMultilevel"/>
    <w:tmpl w:val="7FB017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4A0F00"/>
    <w:multiLevelType w:val="hybridMultilevel"/>
    <w:tmpl w:val="2F147650"/>
    <w:lvl w:ilvl="0" w:tplc="D25CCFA2">
      <w:start w:val="1"/>
      <w:numFmt w:val="bullet"/>
      <w:lvlText w:val="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8B2F64"/>
    <w:multiLevelType w:val="hybridMultilevel"/>
    <w:tmpl w:val="F1A85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65CFE"/>
    <w:multiLevelType w:val="hybridMultilevel"/>
    <w:tmpl w:val="9B5A41A0"/>
    <w:lvl w:ilvl="0" w:tplc="F712F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550FBB"/>
    <w:multiLevelType w:val="hybridMultilevel"/>
    <w:tmpl w:val="FC50183A"/>
    <w:lvl w:ilvl="0" w:tplc="B55657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AF0500"/>
    <w:multiLevelType w:val="hybridMultilevel"/>
    <w:tmpl w:val="2B0489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6A75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D2747"/>
    <w:multiLevelType w:val="hybridMultilevel"/>
    <w:tmpl w:val="072C7744"/>
    <w:lvl w:ilvl="0" w:tplc="F712F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F3674B"/>
    <w:multiLevelType w:val="hybridMultilevel"/>
    <w:tmpl w:val="84A8AFDA"/>
    <w:lvl w:ilvl="0" w:tplc="7C0EC0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F8C39E8"/>
    <w:multiLevelType w:val="hybridMultilevel"/>
    <w:tmpl w:val="08A02610"/>
    <w:lvl w:ilvl="0" w:tplc="06762E48">
      <w:start w:val="4"/>
      <w:numFmt w:val="bullet"/>
      <w:lvlText w:val=""/>
      <w:lvlJc w:val="left"/>
      <w:pPr>
        <w:ind w:left="112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11">
    <w:nsid w:val="69E24892"/>
    <w:multiLevelType w:val="hybridMultilevel"/>
    <w:tmpl w:val="BA44391C"/>
    <w:lvl w:ilvl="0" w:tplc="F712F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BEF70B9"/>
    <w:multiLevelType w:val="hybridMultilevel"/>
    <w:tmpl w:val="8214E1CA"/>
    <w:lvl w:ilvl="0" w:tplc="8E5272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362F97"/>
    <w:multiLevelType w:val="hybridMultilevel"/>
    <w:tmpl w:val="111A7A38"/>
    <w:lvl w:ilvl="0" w:tplc="C16CF8B6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7F9B3123"/>
    <w:multiLevelType w:val="hybridMultilevel"/>
    <w:tmpl w:val="AD68F0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</w:num>
  <w:num w:numId="5">
    <w:abstractNumId w:val="4"/>
  </w:num>
  <w:num w:numId="6">
    <w:abstractNumId w:val="11"/>
  </w:num>
  <w:num w:numId="7">
    <w:abstractNumId w:val="13"/>
  </w:num>
  <w:num w:numId="8">
    <w:abstractNumId w:val="10"/>
  </w:num>
  <w:num w:numId="9">
    <w:abstractNumId w:val="12"/>
  </w:num>
  <w:num w:numId="10">
    <w:abstractNumId w:val="1"/>
  </w:num>
  <w:num w:numId="11">
    <w:abstractNumId w:val="5"/>
  </w:num>
  <w:num w:numId="12">
    <w:abstractNumId w:val="2"/>
  </w:num>
  <w:num w:numId="13">
    <w:abstractNumId w:val="8"/>
  </w:num>
  <w:num w:numId="14">
    <w:abstractNumId w:val="6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3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/>
  <w:rsids>
    <w:rsidRoot w:val="004D4A0F"/>
    <w:rsid w:val="00010457"/>
    <w:rsid w:val="000147D4"/>
    <w:rsid w:val="00025CD9"/>
    <w:rsid w:val="00031A34"/>
    <w:rsid w:val="000361F2"/>
    <w:rsid w:val="00056460"/>
    <w:rsid w:val="00061564"/>
    <w:rsid w:val="00066071"/>
    <w:rsid w:val="0007643A"/>
    <w:rsid w:val="0009032C"/>
    <w:rsid w:val="000958B7"/>
    <w:rsid w:val="000A2AFB"/>
    <w:rsid w:val="000A41DC"/>
    <w:rsid w:val="000B3ABE"/>
    <w:rsid w:val="000D46E0"/>
    <w:rsid w:val="000F2499"/>
    <w:rsid w:val="000F4E4C"/>
    <w:rsid w:val="000F660D"/>
    <w:rsid w:val="00102516"/>
    <w:rsid w:val="00102CE7"/>
    <w:rsid w:val="00104E95"/>
    <w:rsid w:val="00106C7D"/>
    <w:rsid w:val="0010760B"/>
    <w:rsid w:val="00110D64"/>
    <w:rsid w:val="00117DD8"/>
    <w:rsid w:val="00122C4B"/>
    <w:rsid w:val="0013182E"/>
    <w:rsid w:val="00145D01"/>
    <w:rsid w:val="00177CC7"/>
    <w:rsid w:val="00183DE0"/>
    <w:rsid w:val="001C45D7"/>
    <w:rsid w:val="001D0D99"/>
    <w:rsid w:val="001D12C8"/>
    <w:rsid w:val="001E306E"/>
    <w:rsid w:val="001E3AEB"/>
    <w:rsid w:val="00205744"/>
    <w:rsid w:val="00206C9A"/>
    <w:rsid w:val="002135A7"/>
    <w:rsid w:val="00223C9E"/>
    <w:rsid w:val="002277C6"/>
    <w:rsid w:val="00252FE8"/>
    <w:rsid w:val="00261FDC"/>
    <w:rsid w:val="00273B93"/>
    <w:rsid w:val="002751BB"/>
    <w:rsid w:val="00276B98"/>
    <w:rsid w:val="00277A7F"/>
    <w:rsid w:val="0029363D"/>
    <w:rsid w:val="002A7FF6"/>
    <w:rsid w:val="002C2ECF"/>
    <w:rsid w:val="002C34B6"/>
    <w:rsid w:val="002F79E7"/>
    <w:rsid w:val="00312F66"/>
    <w:rsid w:val="0031774A"/>
    <w:rsid w:val="00333CC8"/>
    <w:rsid w:val="003360BC"/>
    <w:rsid w:val="00383739"/>
    <w:rsid w:val="00383AB6"/>
    <w:rsid w:val="00391217"/>
    <w:rsid w:val="003918AF"/>
    <w:rsid w:val="003A3C32"/>
    <w:rsid w:val="003E2C80"/>
    <w:rsid w:val="00400616"/>
    <w:rsid w:val="00400AEF"/>
    <w:rsid w:val="00411B0B"/>
    <w:rsid w:val="00425727"/>
    <w:rsid w:val="004277F6"/>
    <w:rsid w:val="00441065"/>
    <w:rsid w:val="00443DB3"/>
    <w:rsid w:val="00443E3C"/>
    <w:rsid w:val="00445DC4"/>
    <w:rsid w:val="00446AA1"/>
    <w:rsid w:val="00451922"/>
    <w:rsid w:val="00461657"/>
    <w:rsid w:val="00471655"/>
    <w:rsid w:val="004936D2"/>
    <w:rsid w:val="004A217B"/>
    <w:rsid w:val="004B2DE1"/>
    <w:rsid w:val="004D4A0F"/>
    <w:rsid w:val="004E6C20"/>
    <w:rsid w:val="0050456A"/>
    <w:rsid w:val="005119CB"/>
    <w:rsid w:val="00530101"/>
    <w:rsid w:val="005311EC"/>
    <w:rsid w:val="00533F33"/>
    <w:rsid w:val="005430E1"/>
    <w:rsid w:val="0055445B"/>
    <w:rsid w:val="0057350B"/>
    <w:rsid w:val="005737E9"/>
    <w:rsid w:val="00584D38"/>
    <w:rsid w:val="005865DA"/>
    <w:rsid w:val="00586C5E"/>
    <w:rsid w:val="00593823"/>
    <w:rsid w:val="00594370"/>
    <w:rsid w:val="00595B7C"/>
    <w:rsid w:val="005A5A0A"/>
    <w:rsid w:val="005A7B16"/>
    <w:rsid w:val="005B1643"/>
    <w:rsid w:val="005C30A8"/>
    <w:rsid w:val="005C3632"/>
    <w:rsid w:val="005C38DF"/>
    <w:rsid w:val="005C7860"/>
    <w:rsid w:val="005D6072"/>
    <w:rsid w:val="00605091"/>
    <w:rsid w:val="00621CC9"/>
    <w:rsid w:val="00627FCA"/>
    <w:rsid w:val="00630324"/>
    <w:rsid w:val="00632051"/>
    <w:rsid w:val="006379E7"/>
    <w:rsid w:val="00645C26"/>
    <w:rsid w:val="0065306A"/>
    <w:rsid w:val="006737D2"/>
    <w:rsid w:val="00684857"/>
    <w:rsid w:val="00684F2D"/>
    <w:rsid w:val="00692F0A"/>
    <w:rsid w:val="006A3D2A"/>
    <w:rsid w:val="006A447E"/>
    <w:rsid w:val="006A50F0"/>
    <w:rsid w:val="006B600F"/>
    <w:rsid w:val="006D7FD2"/>
    <w:rsid w:val="006E00AC"/>
    <w:rsid w:val="006E579A"/>
    <w:rsid w:val="006F1660"/>
    <w:rsid w:val="00714BDE"/>
    <w:rsid w:val="00717EE4"/>
    <w:rsid w:val="00723DA5"/>
    <w:rsid w:val="007322F7"/>
    <w:rsid w:val="007417D8"/>
    <w:rsid w:val="00746126"/>
    <w:rsid w:val="007524AB"/>
    <w:rsid w:val="00757A01"/>
    <w:rsid w:val="00761D1D"/>
    <w:rsid w:val="0076675B"/>
    <w:rsid w:val="00772623"/>
    <w:rsid w:val="00790BCA"/>
    <w:rsid w:val="00795532"/>
    <w:rsid w:val="007A1FF9"/>
    <w:rsid w:val="007A41BB"/>
    <w:rsid w:val="007A7D0A"/>
    <w:rsid w:val="007B1A7D"/>
    <w:rsid w:val="007B3A15"/>
    <w:rsid w:val="007C792B"/>
    <w:rsid w:val="007D4965"/>
    <w:rsid w:val="007D6296"/>
    <w:rsid w:val="007E4D92"/>
    <w:rsid w:val="007E72D1"/>
    <w:rsid w:val="008117DB"/>
    <w:rsid w:val="00814D2B"/>
    <w:rsid w:val="00834002"/>
    <w:rsid w:val="00850BD7"/>
    <w:rsid w:val="00863BC0"/>
    <w:rsid w:val="008929C1"/>
    <w:rsid w:val="008947B7"/>
    <w:rsid w:val="008A0658"/>
    <w:rsid w:val="008B0525"/>
    <w:rsid w:val="008B4FD1"/>
    <w:rsid w:val="008B63F5"/>
    <w:rsid w:val="008C0086"/>
    <w:rsid w:val="008C021A"/>
    <w:rsid w:val="008F5210"/>
    <w:rsid w:val="009043B4"/>
    <w:rsid w:val="009253A6"/>
    <w:rsid w:val="00943C6A"/>
    <w:rsid w:val="00967583"/>
    <w:rsid w:val="0097256F"/>
    <w:rsid w:val="009932CA"/>
    <w:rsid w:val="00994292"/>
    <w:rsid w:val="009943A3"/>
    <w:rsid w:val="009945F8"/>
    <w:rsid w:val="009A351A"/>
    <w:rsid w:val="009C6834"/>
    <w:rsid w:val="009D59D6"/>
    <w:rsid w:val="009D6958"/>
    <w:rsid w:val="009D7E99"/>
    <w:rsid w:val="009F3DA8"/>
    <w:rsid w:val="009F58F8"/>
    <w:rsid w:val="00A05E1C"/>
    <w:rsid w:val="00A31744"/>
    <w:rsid w:val="00A31897"/>
    <w:rsid w:val="00A4608A"/>
    <w:rsid w:val="00A56BD4"/>
    <w:rsid w:val="00A72280"/>
    <w:rsid w:val="00A82482"/>
    <w:rsid w:val="00A841AC"/>
    <w:rsid w:val="00A963E2"/>
    <w:rsid w:val="00AA2903"/>
    <w:rsid w:val="00AB1270"/>
    <w:rsid w:val="00AE3451"/>
    <w:rsid w:val="00AF57E8"/>
    <w:rsid w:val="00B002E3"/>
    <w:rsid w:val="00B0734E"/>
    <w:rsid w:val="00B13090"/>
    <w:rsid w:val="00B16D57"/>
    <w:rsid w:val="00B22CF1"/>
    <w:rsid w:val="00B40470"/>
    <w:rsid w:val="00B42F3D"/>
    <w:rsid w:val="00BA790F"/>
    <w:rsid w:val="00BC081C"/>
    <w:rsid w:val="00BC5201"/>
    <w:rsid w:val="00BD2626"/>
    <w:rsid w:val="00BD4D09"/>
    <w:rsid w:val="00BF7F98"/>
    <w:rsid w:val="00C51C26"/>
    <w:rsid w:val="00C75CE2"/>
    <w:rsid w:val="00CA023E"/>
    <w:rsid w:val="00CA24FE"/>
    <w:rsid w:val="00CB0DAC"/>
    <w:rsid w:val="00CC6980"/>
    <w:rsid w:val="00CE213F"/>
    <w:rsid w:val="00CE2724"/>
    <w:rsid w:val="00CE4490"/>
    <w:rsid w:val="00CF55EC"/>
    <w:rsid w:val="00D274D6"/>
    <w:rsid w:val="00D33E6C"/>
    <w:rsid w:val="00D560A0"/>
    <w:rsid w:val="00D65607"/>
    <w:rsid w:val="00D75FAE"/>
    <w:rsid w:val="00D92954"/>
    <w:rsid w:val="00DA11B3"/>
    <w:rsid w:val="00DC283E"/>
    <w:rsid w:val="00DD13F4"/>
    <w:rsid w:val="00DD480E"/>
    <w:rsid w:val="00DE0C98"/>
    <w:rsid w:val="00DE132E"/>
    <w:rsid w:val="00DE1D13"/>
    <w:rsid w:val="00DF064D"/>
    <w:rsid w:val="00DF3A6C"/>
    <w:rsid w:val="00E041DE"/>
    <w:rsid w:val="00E13F51"/>
    <w:rsid w:val="00E3340C"/>
    <w:rsid w:val="00E52092"/>
    <w:rsid w:val="00E56458"/>
    <w:rsid w:val="00EA1073"/>
    <w:rsid w:val="00EB3647"/>
    <w:rsid w:val="00ED0B66"/>
    <w:rsid w:val="00EE3712"/>
    <w:rsid w:val="00EE6660"/>
    <w:rsid w:val="00EF29CE"/>
    <w:rsid w:val="00F1628D"/>
    <w:rsid w:val="00F26A13"/>
    <w:rsid w:val="00F60027"/>
    <w:rsid w:val="00F64655"/>
    <w:rsid w:val="00F701B4"/>
    <w:rsid w:val="00F81FF5"/>
    <w:rsid w:val="00F82C19"/>
    <w:rsid w:val="00FA6E87"/>
    <w:rsid w:val="00FC1DD9"/>
    <w:rsid w:val="00FC3963"/>
    <w:rsid w:val="00FE1E7B"/>
    <w:rsid w:val="00FF06C8"/>
    <w:rsid w:val="00FF299C"/>
    <w:rsid w:val="00FF3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A0F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5D6072"/>
    <w:pPr>
      <w:keepNext/>
      <w:ind w:firstLine="0"/>
      <w:jc w:val="right"/>
      <w:outlineLvl w:val="0"/>
    </w:pPr>
    <w:rPr>
      <w:rFonts w:eastAsia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A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A0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249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D60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11B0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11B0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411B0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1B0B"/>
    <w:rPr>
      <w:rFonts w:ascii="Times New Roman" w:hAnsi="Times New Roman"/>
      <w:sz w:val="26"/>
    </w:rPr>
  </w:style>
  <w:style w:type="character" w:styleId="aa">
    <w:name w:val="Hyperlink"/>
    <w:uiPriority w:val="99"/>
    <w:semiHidden/>
    <w:unhideWhenUsed/>
    <w:rsid w:val="005737E9"/>
    <w:rPr>
      <w:color w:val="0000FF"/>
      <w:u w:val="single"/>
    </w:rPr>
  </w:style>
  <w:style w:type="character" w:customStyle="1" w:styleId="citation">
    <w:name w:val="citation"/>
    <w:rsid w:val="005737E9"/>
  </w:style>
  <w:style w:type="table" w:styleId="ab">
    <w:name w:val="Table Grid"/>
    <w:basedOn w:val="a1"/>
    <w:uiPriority w:val="59"/>
    <w:rsid w:val="00CE44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D7E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47165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7E4D92"/>
    <w:rPr>
      <w:b/>
      <w:bCs/>
    </w:rPr>
  </w:style>
  <w:style w:type="paragraph" w:styleId="ae">
    <w:name w:val="No Spacing"/>
    <w:aliases w:val="Заголовок"/>
    <w:basedOn w:val="1"/>
    <w:next w:val="1"/>
    <w:autoRedefine/>
    <w:uiPriority w:val="1"/>
    <w:qFormat/>
    <w:rsid w:val="00834002"/>
    <w:pPr>
      <w:spacing w:line="240" w:lineRule="auto"/>
      <w:ind w:firstLine="709"/>
      <w:jc w:val="center"/>
    </w:pPr>
    <w:rPr>
      <w:cap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8229-17DB-40F1-8856-496A0B3E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19</Pages>
  <Words>4005</Words>
  <Characters>22833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DASHA</dc:creator>
  <cp:lastModifiedBy>Мариичка</cp:lastModifiedBy>
  <cp:revision>6</cp:revision>
  <dcterms:created xsi:type="dcterms:W3CDTF">2016-02-25T17:10:00Z</dcterms:created>
  <dcterms:modified xsi:type="dcterms:W3CDTF">2017-02-03T10:25:00Z</dcterms:modified>
</cp:coreProperties>
</file>