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4D0B" w:rsidRDefault="001A4D0B" w:rsidP="00405A10">
      <w:pPr>
        <w:jc w:val="center"/>
        <w:rPr>
          <w:b/>
          <w:sz w:val="28"/>
          <w:szCs w:val="28"/>
        </w:rPr>
      </w:pPr>
      <w:r w:rsidRPr="00BB56E7">
        <w:rPr>
          <w:b/>
          <w:sz w:val="28"/>
          <w:szCs w:val="28"/>
        </w:rPr>
        <w:t>СОДЕРЖАНИЕ</w:t>
      </w:r>
    </w:p>
    <w:p w:rsidR="001A4D0B" w:rsidRPr="00BB56E7" w:rsidRDefault="001A4D0B" w:rsidP="00405A10">
      <w:pPr>
        <w:jc w:val="center"/>
        <w:rPr>
          <w:b/>
          <w:sz w:val="28"/>
          <w:szCs w:val="28"/>
        </w:rPr>
      </w:pPr>
    </w:p>
    <w:p w:rsidR="001A4D0B" w:rsidRPr="00BB56E7" w:rsidRDefault="001A4D0B" w:rsidP="00BB56E7">
      <w:pPr>
        <w:widowControl w:val="0"/>
        <w:spacing w:line="360" w:lineRule="auto"/>
        <w:ind w:firstLine="709"/>
        <w:rPr>
          <w:sz w:val="28"/>
          <w:szCs w:val="28"/>
        </w:rPr>
      </w:pPr>
      <w:r w:rsidRPr="00BB56E7">
        <w:rPr>
          <w:sz w:val="28"/>
          <w:szCs w:val="28"/>
        </w:rPr>
        <w:t>ВВЕДЕНИЕ</w:t>
      </w:r>
      <w:r>
        <w:rPr>
          <w:sz w:val="28"/>
          <w:szCs w:val="28"/>
        </w:rPr>
        <w:t>…………………………………………………………………....3</w:t>
      </w:r>
    </w:p>
    <w:p w:rsidR="001A4D0B" w:rsidRPr="00BB56E7" w:rsidRDefault="001A4D0B" w:rsidP="00BB56E7">
      <w:pPr>
        <w:widowControl w:val="0"/>
        <w:spacing w:line="360" w:lineRule="auto"/>
        <w:ind w:firstLine="709"/>
        <w:jc w:val="both"/>
        <w:rPr>
          <w:sz w:val="28"/>
          <w:szCs w:val="28"/>
        </w:rPr>
      </w:pPr>
      <w:r w:rsidRPr="00BB56E7">
        <w:rPr>
          <w:color w:val="000000"/>
          <w:sz w:val="28"/>
          <w:szCs w:val="28"/>
        </w:rPr>
        <w:t>ГЛАВА 1. ТЕОРЕТИЧЕСКИЕ ОСНОВЫ ФОРМИРОВАНИЯ НАЛОГОВОЙ ПОЛИТИКИ ПРЕДПРИЯТИЯ……………………………....</w:t>
      </w:r>
      <w:r>
        <w:rPr>
          <w:color w:val="000000"/>
          <w:sz w:val="28"/>
          <w:szCs w:val="28"/>
        </w:rPr>
        <w:t>.........6</w:t>
      </w:r>
    </w:p>
    <w:p w:rsidR="001A4D0B" w:rsidRPr="00405A10" w:rsidRDefault="001A4D0B" w:rsidP="00405A10">
      <w:pPr>
        <w:pStyle w:val="NormalWeb"/>
        <w:widowControl w:val="0"/>
        <w:shd w:val="clear" w:color="auto" w:fill="FFFFFF"/>
        <w:spacing w:before="0" w:beforeAutospacing="0" w:after="0" w:afterAutospacing="0" w:line="360" w:lineRule="auto"/>
        <w:ind w:firstLine="709"/>
        <w:jc w:val="both"/>
        <w:rPr>
          <w:color w:val="000000"/>
          <w:sz w:val="30"/>
          <w:szCs w:val="30"/>
        </w:rPr>
      </w:pPr>
      <w:r w:rsidRPr="00405A10">
        <w:rPr>
          <w:color w:val="000000"/>
          <w:sz w:val="30"/>
          <w:szCs w:val="30"/>
        </w:rPr>
        <w:t>1.1</w:t>
      </w:r>
      <w:r>
        <w:rPr>
          <w:color w:val="000000"/>
          <w:sz w:val="30"/>
          <w:szCs w:val="30"/>
        </w:rPr>
        <w:t>.</w:t>
      </w:r>
      <w:r w:rsidRPr="00405A10">
        <w:rPr>
          <w:color w:val="000000"/>
          <w:sz w:val="28"/>
          <w:szCs w:val="28"/>
        </w:rPr>
        <w:t>Понятие налоговой системы и основные виды налогов</w:t>
      </w:r>
      <w:r>
        <w:rPr>
          <w:color w:val="000000"/>
          <w:sz w:val="28"/>
          <w:szCs w:val="28"/>
        </w:rPr>
        <w:t>……………….6</w:t>
      </w:r>
    </w:p>
    <w:p w:rsidR="001A4D0B" w:rsidRPr="00405A10" w:rsidRDefault="001A4D0B" w:rsidP="00405A10">
      <w:pPr>
        <w:pStyle w:val="NormalWeb"/>
        <w:widowControl w:val="0"/>
        <w:shd w:val="clear" w:color="auto" w:fill="FFFFFF"/>
        <w:spacing w:before="0" w:beforeAutospacing="0" w:after="0" w:afterAutospacing="0" w:line="360" w:lineRule="auto"/>
        <w:ind w:firstLine="709"/>
        <w:jc w:val="both"/>
        <w:rPr>
          <w:color w:val="000000"/>
          <w:sz w:val="30"/>
          <w:szCs w:val="30"/>
        </w:rPr>
      </w:pPr>
      <w:r w:rsidRPr="00405A10">
        <w:rPr>
          <w:color w:val="000000"/>
          <w:sz w:val="30"/>
          <w:szCs w:val="30"/>
        </w:rPr>
        <w:t>1.2</w:t>
      </w:r>
      <w:r>
        <w:rPr>
          <w:color w:val="000000"/>
          <w:sz w:val="30"/>
          <w:szCs w:val="30"/>
        </w:rPr>
        <w:t>.</w:t>
      </w:r>
      <w:r w:rsidRPr="00405A10">
        <w:rPr>
          <w:color w:val="000000"/>
          <w:sz w:val="30"/>
          <w:szCs w:val="30"/>
        </w:rPr>
        <w:t>Сущность налоговой политики предприятия, её цели и задачи</w:t>
      </w:r>
      <w:r>
        <w:rPr>
          <w:color w:val="000000"/>
          <w:sz w:val="30"/>
          <w:szCs w:val="30"/>
        </w:rPr>
        <w:t>...17</w:t>
      </w:r>
    </w:p>
    <w:p w:rsidR="001A4D0B" w:rsidRPr="00405A10" w:rsidRDefault="001A4D0B" w:rsidP="00405A10">
      <w:pPr>
        <w:pStyle w:val="NormalWeb"/>
        <w:widowControl w:val="0"/>
        <w:shd w:val="clear" w:color="auto" w:fill="FFFFFF"/>
        <w:spacing w:before="0" w:beforeAutospacing="0" w:after="0" w:afterAutospacing="0" w:line="360" w:lineRule="auto"/>
        <w:ind w:firstLine="709"/>
        <w:jc w:val="both"/>
        <w:rPr>
          <w:color w:val="000000"/>
          <w:sz w:val="30"/>
          <w:szCs w:val="30"/>
        </w:rPr>
      </w:pPr>
      <w:r w:rsidRPr="00405A10">
        <w:rPr>
          <w:color w:val="000000"/>
          <w:sz w:val="30"/>
          <w:szCs w:val="30"/>
        </w:rPr>
        <w:t>1.3</w:t>
      </w:r>
      <w:r>
        <w:rPr>
          <w:color w:val="000000"/>
          <w:sz w:val="30"/>
          <w:szCs w:val="30"/>
        </w:rPr>
        <w:t>.</w:t>
      </w:r>
      <w:r w:rsidRPr="00405A10">
        <w:rPr>
          <w:color w:val="000000"/>
          <w:sz w:val="30"/>
          <w:szCs w:val="30"/>
        </w:rPr>
        <w:t>Основные системы налогообложения</w:t>
      </w:r>
      <w:r>
        <w:rPr>
          <w:color w:val="000000"/>
          <w:sz w:val="30"/>
          <w:szCs w:val="30"/>
        </w:rPr>
        <w:t>…………………………….19</w:t>
      </w:r>
    </w:p>
    <w:p w:rsidR="001A4D0B" w:rsidRPr="00693B49" w:rsidRDefault="001A4D0B" w:rsidP="00405A10">
      <w:pPr>
        <w:pStyle w:val="NormalWeb"/>
        <w:widowControl w:val="0"/>
        <w:shd w:val="clear" w:color="auto" w:fill="FFFFFF"/>
        <w:spacing w:before="0" w:beforeAutospacing="0" w:after="0" w:afterAutospacing="0" w:line="360" w:lineRule="auto"/>
        <w:ind w:firstLine="709"/>
        <w:jc w:val="both"/>
        <w:rPr>
          <w:caps/>
          <w:color w:val="000000"/>
          <w:sz w:val="30"/>
          <w:szCs w:val="30"/>
        </w:rPr>
      </w:pPr>
      <w:r>
        <w:rPr>
          <w:color w:val="000000"/>
          <w:sz w:val="28"/>
          <w:szCs w:val="28"/>
        </w:rPr>
        <w:t>ГЛАВА 2.</w:t>
      </w:r>
      <w:r>
        <w:rPr>
          <w:rFonts w:ascii="Roboto-Regular" w:hAnsi="Roboto-Regular" w:hint="eastAsia"/>
          <w:color w:val="000000"/>
          <w:sz w:val="28"/>
          <w:szCs w:val="28"/>
        </w:rPr>
        <w:t>НАЛОГОВ</w:t>
      </w:r>
      <w:r>
        <w:rPr>
          <w:color w:val="000000"/>
          <w:sz w:val="28"/>
          <w:szCs w:val="28"/>
        </w:rPr>
        <w:t xml:space="preserve">АЯ </w:t>
      </w:r>
      <w:r w:rsidRPr="00BB56E7">
        <w:rPr>
          <w:rFonts w:ascii="Roboto-Regular" w:hAnsi="Roboto-Regular" w:hint="eastAsia"/>
          <w:color w:val="000000"/>
          <w:sz w:val="28"/>
          <w:szCs w:val="28"/>
        </w:rPr>
        <w:t>ПОЛИТИК</w:t>
      </w:r>
      <w:r>
        <w:rPr>
          <w:color w:val="000000"/>
          <w:sz w:val="28"/>
          <w:szCs w:val="28"/>
        </w:rPr>
        <w:t xml:space="preserve">А </w:t>
      </w:r>
      <w:r w:rsidRPr="00BB56E7">
        <w:rPr>
          <w:rFonts w:ascii="Roboto-Regular" w:hAnsi="Roboto-Regular" w:hint="eastAsia"/>
          <w:color w:val="000000"/>
          <w:sz w:val="28"/>
          <w:szCs w:val="28"/>
        </w:rPr>
        <w:t>ООО</w:t>
      </w:r>
      <w:r>
        <w:rPr>
          <w:color w:val="000000"/>
          <w:sz w:val="28"/>
          <w:szCs w:val="28"/>
        </w:rPr>
        <w:t xml:space="preserve"> </w:t>
      </w:r>
      <w:r w:rsidRPr="00BB56E7">
        <w:rPr>
          <w:rFonts w:ascii="Roboto-Regular" w:hAnsi="Roboto-Regular"/>
          <w:caps/>
          <w:color w:val="000000"/>
          <w:sz w:val="28"/>
          <w:szCs w:val="28"/>
        </w:rPr>
        <w:t>«</w:t>
      </w:r>
      <w:r w:rsidRPr="00BB56E7">
        <w:rPr>
          <w:rFonts w:ascii="Roboto-Regular" w:hAnsi="Roboto-Regular" w:hint="eastAsia"/>
          <w:caps/>
          <w:color w:val="000000"/>
          <w:sz w:val="28"/>
          <w:szCs w:val="28"/>
        </w:rPr>
        <w:t>АмурЛесПром</w:t>
      </w:r>
      <w:r w:rsidRPr="00BB56E7">
        <w:rPr>
          <w:rFonts w:ascii="Roboto-Regular" w:hAnsi="Roboto-Regular"/>
          <w:caps/>
          <w:color w:val="000000"/>
          <w:sz w:val="28"/>
          <w:szCs w:val="28"/>
        </w:rPr>
        <w:t>»</w:t>
      </w:r>
      <w:r>
        <w:rPr>
          <w:caps/>
          <w:color w:val="000000"/>
          <w:sz w:val="28"/>
          <w:szCs w:val="28"/>
        </w:rPr>
        <w:t xml:space="preserve"> ……...</w:t>
      </w:r>
      <w:r>
        <w:rPr>
          <w:caps/>
          <w:color w:val="000000"/>
          <w:sz w:val="30"/>
          <w:szCs w:val="30"/>
        </w:rPr>
        <w:t>27</w:t>
      </w:r>
    </w:p>
    <w:p w:rsidR="001A4D0B" w:rsidRPr="00D15580" w:rsidRDefault="001A4D0B" w:rsidP="00405A10">
      <w:pPr>
        <w:pStyle w:val="NormalWeb"/>
        <w:widowControl w:val="0"/>
        <w:shd w:val="clear" w:color="auto" w:fill="FFFFFF"/>
        <w:spacing w:before="0" w:beforeAutospacing="0" w:after="0" w:afterAutospacing="0" w:line="360" w:lineRule="auto"/>
        <w:ind w:firstLine="709"/>
        <w:jc w:val="both"/>
        <w:rPr>
          <w:color w:val="000000"/>
          <w:sz w:val="30"/>
          <w:szCs w:val="30"/>
        </w:rPr>
      </w:pPr>
      <w:r>
        <w:rPr>
          <w:rFonts w:ascii="Roboto-Regular" w:hAnsi="Roboto-Regular"/>
          <w:color w:val="000000"/>
          <w:sz w:val="30"/>
          <w:szCs w:val="30"/>
        </w:rPr>
        <w:t>2.1</w:t>
      </w:r>
      <w:r w:rsidRPr="002411FA">
        <w:rPr>
          <w:rFonts w:ascii="Calibri" w:hAnsi="Calibri"/>
          <w:color w:val="000000"/>
          <w:sz w:val="30"/>
          <w:szCs w:val="30"/>
        </w:rPr>
        <w:t>.</w:t>
      </w:r>
      <w:r>
        <w:rPr>
          <w:rFonts w:ascii="Roboto-Regular" w:hAnsi="Roboto-Regular" w:hint="eastAsia"/>
          <w:color w:val="000000"/>
          <w:sz w:val="30"/>
          <w:szCs w:val="30"/>
        </w:rPr>
        <w:t>Организационно</w:t>
      </w:r>
      <w:r>
        <w:rPr>
          <w:rFonts w:ascii="Roboto-Regular" w:hAnsi="Roboto-Regular"/>
          <w:color w:val="000000"/>
          <w:sz w:val="30"/>
          <w:szCs w:val="30"/>
        </w:rPr>
        <w:t>-</w:t>
      </w:r>
      <w:r>
        <w:rPr>
          <w:rFonts w:ascii="Roboto-Regular" w:hAnsi="Roboto-Regular" w:hint="eastAsia"/>
          <w:color w:val="000000"/>
          <w:sz w:val="30"/>
          <w:szCs w:val="30"/>
        </w:rPr>
        <w:t>экономическая</w:t>
      </w:r>
      <w:r>
        <w:rPr>
          <w:color w:val="000000"/>
          <w:sz w:val="30"/>
          <w:szCs w:val="30"/>
        </w:rPr>
        <w:t xml:space="preserve"> </w:t>
      </w:r>
      <w:r>
        <w:rPr>
          <w:rFonts w:ascii="Roboto-Regular" w:hAnsi="Roboto-Regular" w:hint="eastAsia"/>
          <w:color w:val="000000"/>
          <w:sz w:val="30"/>
          <w:szCs w:val="30"/>
        </w:rPr>
        <w:t>характеристика</w:t>
      </w:r>
      <w:r>
        <w:rPr>
          <w:color w:val="000000"/>
          <w:sz w:val="30"/>
          <w:szCs w:val="30"/>
        </w:rPr>
        <w:t xml:space="preserve"> </w:t>
      </w:r>
      <w:r>
        <w:rPr>
          <w:rFonts w:ascii="Roboto-Regular" w:hAnsi="Roboto-Regular" w:hint="eastAsia"/>
          <w:color w:val="000000"/>
          <w:sz w:val="30"/>
          <w:szCs w:val="30"/>
        </w:rPr>
        <w:t>ООО</w:t>
      </w:r>
      <w:r>
        <w:rPr>
          <w:rFonts w:ascii="Roboto-Regular" w:hAnsi="Roboto-Regular"/>
          <w:color w:val="000000"/>
          <w:sz w:val="30"/>
          <w:szCs w:val="30"/>
        </w:rPr>
        <w:t xml:space="preserve"> «</w:t>
      </w:r>
      <w:r>
        <w:rPr>
          <w:rFonts w:ascii="Roboto-Regular" w:hAnsi="Roboto-Regular" w:hint="eastAsia"/>
          <w:color w:val="000000"/>
          <w:sz w:val="30"/>
          <w:szCs w:val="30"/>
        </w:rPr>
        <w:t>АмурЛесПром</w:t>
      </w:r>
      <w:r>
        <w:rPr>
          <w:color w:val="000000"/>
          <w:sz w:val="30"/>
          <w:szCs w:val="30"/>
        </w:rPr>
        <w:t>»……………………………………………………………...27</w:t>
      </w:r>
    </w:p>
    <w:p w:rsidR="001A4D0B" w:rsidRPr="002411FA" w:rsidRDefault="001A4D0B" w:rsidP="00405A10">
      <w:pPr>
        <w:pStyle w:val="NormalWeb"/>
        <w:widowControl w:val="0"/>
        <w:shd w:val="clear" w:color="auto" w:fill="FFFFFF"/>
        <w:spacing w:before="0" w:beforeAutospacing="0" w:after="0" w:afterAutospacing="0" w:line="360" w:lineRule="auto"/>
        <w:ind w:firstLine="709"/>
        <w:jc w:val="both"/>
        <w:rPr>
          <w:rFonts w:ascii="Calibri" w:hAnsi="Calibri"/>
          <w:color w:val="000000"/>
          <w:sz w:val="30"/>
          <w:szCs w:val="30"/>
        </w:rPr>
      </w:pPr>
      <w:r>
        <w:rPr>
          <w:rFonts w:ascii="Roboto-Regular" w:hAnsi="Roboto-Regular"/>
          <w:color w:val="000000"/>
          <w:sz w:val="30"/>
          <w:szCs w:val="30"/>
        </w:rPr>
        <w:t>2.2</w:t>
      </w:r>
      <w:r w:rsidRPr="002411FA">
        <w:rPr>
          <w:rFonts w:ascii="Calibri" w:hAnsi="Calibri"/>
          <w:color w:val="000000"/>
          <w:sz w:val="30"/>
          <w:szCs w:val="30"/>
        </w:rPr>
        <w:t>.</w:t>
      </w:r>
      <w:r w:rsidRPr="00F445C2">
        <w:rPr>
          <w:color w:val="000000"/>
          <w:sz w:val="28"/>
          <w:szCs w:val="28"/>
        </w:rPr>
        <w:t>Анализ</w:t>
      </w:r>
      <w:r>
        <w:rPr>
          <w:color w:val="000000"/>
          <w:sz w:val="28"/>
          <w:szCs w:val="28"/>
        </w:rPr>
        <w:t xml:space="preserve"> </w:t>
      </w:r>
      <w:r>
        <w:rPr>
          <w:rFonts w:ascii="Roboto-Regular" w:hAnsi="Roboto-Regular" w:hint="eastAsia"/>
          <w:color w:val="000000"/>
          <w:sz w:val="30"/>
          <w:szCs w:val="30"/>
        </w:rPr>
        <w:t>финансового</w:t>
      </w:r>
      <w:r>
        <w:rPr>
          <w:color w:val="000000"/>
          <w:sz w:val="30"/>
          <w:szCs w:val="30"/>
        </w:rPr>
        <w:t xml:space="preserve"> </w:t>
      </w:r>
      <w:r>
        <w:rPr>
          <w:rFonts w:ascii="Roboto-Regular" w:hAnsi="Roboto-Regular" w:hint="eastAsia"/>
          <w:color w:val="000000"/>
          <w:sz w:val="30"/>
          <w:szCs w:val="30"/>
        </w:rPr>
        <w:t>состояния</w:t>
      </w:r>
      <w:r>
        <w:rPr>
          <w:color w:val="000000"/>
          <w:sz w:val="30"/>
          <w:szCs w:val="30"/>
        </w:rPr>
        <w:t xml:space="preserve"> </w:t>
      </w:r>
      <w:r>
        <w:rPr>
          <w:rFonts w:ascii="Roboto-Regular" w:hAnsi="Roboto-Regular" w:hint="eastAsia"/>
          <w:color w:val="000000"/>
          <w:sz w:val="30"/>
          <w:szCs w:val="30"/>
        </w:rPr>
        <w:t>ООО</w:t>
      </w:r>
      <w:r>
        <w:rPr>
          <w:rFonts w:ascii="Roboto-Regular" w:hAnsi="Roboto-Regular"/>
          <w:color w:val="000000"/>
          <w:sz w:val="30"/>
          <w:szCs w:val="30"/>
        </w:rPr>
        <w:t xml:space="preserve"> «</w:t>
      </w:r>
      <w:r>
        <w:rPr>
          <w:rFonts w:ascii="Roboto-Regular" w:hAnsi="Roboto-Regular" w:hint="eastAsia"/>
          <w:color w:val="000000"/>
          <w:sz w:val="30"/>
          <w:szCs w:val="30"/>
        </w:rPr>
        <w:t>АмурЛесПром</w:t>
      </w:r>
      <w:r>
        <w:rPr>
          <w:rFonts w:ascii="Roboto-Regular" w:hAnsi="Roboto-Regular"/>
          <w:color w:val="000000"/>
          <w:sz w:val="30"/>
          <w:szCs w:val="30"/>
        </w:rPr>
        <w:t>»</w:t>
      </w:r>
      <w:r>
        <w:rPr>
          <w:rFonts w:ascii="Calibri" w:hAnsi="Calibri"/>
          <w:color w:val="000000"/>
          <w:sz w:val="30"/>
          <w:szCs w:val="30"/>
        </w:rPr>
        <w:t>……………..</w:t>
      </w:r>
      <w:r>
        <w:rPr>
          <w:color w:val="000000"/>
          <w:sz w:val="28"/>
          <w:szCs w:val="28"/>
        </w:rPr>
        <w:t>35</w:t>
      </w:r>
    </w:p>
    <w:p w:rsidR="001A4D0B" w:rsidRPr="0089715D" w:rsidRDefault="001A4D0B" w:rsidP="00405A10">
      <w:pPr>
        <w:pStyle w:val="NormalWeb"/>
        <w:widowControl w:val="0"/>
        <w:shd w:val="clear" w:color="auto" w:fill="FFFFFF"/>
        <w:spacing w:before="0" w:beforeAutospacing="0" w:after="0" w:afterAutospacing="0" w:line="360" w:lineRule="auto"/>
        <w:ind w:firstLine="709"/>
        <w:jc w:val="both"/>
        <w:rPr>
          <w:rFonts w:ascii="Calibri" w:hAnsi="Calibri"/>
          <w:color w:val="000000"/>
          <w:sz w:val="30"/>
          <w:szCs w:val="30"/>
        </w:rPr>
      </w:pPr>
      <w:r w:rsidRPr="0055549E">
        <w:rPr>
          <w:sz w:val="28"/>
          <w:szCs w:val="28"/>
        </w:rPr>
        <w:t>2.3</w:t>
      </w:r>
      <w:r>
        <w:rPr>
          <w:sz w:val="28"/>
          <w:szCs w:val="28"/>
        </w:rPr>
        <w:t>.</w:t>
      </w:r>
      <w:r w:rsidRPr="0055549E">
        <w:rPr>
          <w:color w:val="000000"/>
          <w:sz w:val="28"/>
          <w:szCs w:val="28"/>
        </w:rPr>
        <w:t xml:space="preserve"> Анализ учетной политики для целей налогообложения ООО «АмурЛесПром»</w:t>
      </w:r>
      <w:r>
        <w:rPr>
          <w:color w:val="000000"/>
          <w:sz w:val="28"/>
          <w:szCs w:val="28"/>
        </w:rPr>
        <w:t>……………………………………………………………………42</w:t>
      </w:r>
    </w:p>
    <w:p w:rsidR="001A4D0B" w:rsidRPr="00617F54" w:rsidRDefault="001A4D0B" w:rsidP="00617F54">
      <w:pPr>
        <w:tabs>
          <w:tab w:val="left" w:pos="3402"/>
        </w:tabs>
        <w:spacing w:line="360" w:lineRule="auto"/>
        <w:ind w:firstLine="709"/>
        <w:jc w:val="both"/>
        <w:rPr>
          <w:sz w:val="28"/>
          <w:szCs w:val="28"/>
        </w:rPr>
      </w:pPr>
      <w:r w:rsidRPr="00617F54">
        <w:rPr>
          <w:sz w:val="28"/>
          <w:szCs w:val="28"/>
        </w:rPr>
        <w:t>2.4. Оценка налоговой нагруз</w:t>
      </w:r>
      <w:r>
        <w:rPr>
          <w:sz w:val="28"/>
          <w:szCs w:val="28"/>
        </w:rPr>
        <w:t>ки и эффективности ООО «АмурЛес</w:t>
      </w:r>
      <w:r w:rsidRPr="00617F54">
        <w:rPr>
          <w:sz w:val="28"/>
          <w:szCs w:val="28"/>
        </w:rPr>
        <w:t>Пром»</w:t>
      </w:r>
      <w:r>
        <w:rPr>
          <w:sz w:val="28"/>
          <w:szCs w:val="28"/>
        </w:rPr>
        <w:t>……………………………………………………………………52</w:t>
      </w:r>
    </w:p>
    <w:p w:rsidR="001A4D0B" w:rsidRPr="008E0B69" w:rsidRDefault="001A4D0B" w:rsidP="00405A10">
      <w:pPr>
        <w:pStyle w:val="NormalWeb"/>
        <w:widowControl w:val="0"/>
        <w:shd w:val="clear" w:color="auto" w:fill="FFFFFF"/>
        <w:spacing w:before="0" w:beforeAutospacing="0" w:after="0" w:afterAutospacing="0" w:line="360" w:lineRule="auto"/>
        <w:ind w:firstLine="709"/>
        <w:jc w:val="both"/>
        <w:rPr>
          <w:color w:val="000000"/>
          <w:sz w:val="28"/>
          <w:szCs w:val="28"/>
        </w:rPr>
      </w:pPr>
      <w:r>
        <w:rPr>
          <w:rFonts w:ascii="Roboto-Regular" w:hAnsi="Roboto-Regular"/>
          <w:color w:val="000000"/>
          <w:sz w:val="30"/>
          <w:szCs w:val="30"/>
        </w:rPr>
        <w:t>2.5.</w:t>
      </w:r>
      <w:r>
        <w:rPr>
          <w:rFonts w:ascii="Roboto-Regular" w:hAnsi="Roboto-Regular" w:hint="eastAsia"/>
          <w:color w:val="000000"/>
          <w:sz w:val="30"/>
          <w:szCs w:val="30"/>
        </w:rPr>
        <w:t>Совершенствование</w:t>
      </w:r>
      <w:r>
        <w:rPr>
          <w:color w:val="000000"/>
          <w:sz w:val="30"/>
          <w:szCs w:val="30"/>
        </w:rPr>
        <w:t xml:space="preserve"> </w:t>
      </w:r>
      <w:r>
        <w:rPr>
          <w:rFonts w:ascii="Roboto-Regular" w:hAnsi="Roboto-Regular" w:hint="eastAsia"/>
          <w:color w:val="000000"/>
          <w:sz w:val="30"/>
          <w:szCs w:val="30"/>
        </w:rPr>
        <w:t>налоговой</w:t>
      </w:r>
      <w:r>
        <w:rPr>
          <w:color w:val="000000"/>
          <w:sz w:val="30"/>
          <w:szCs w:val="30"/>
        </w:rPr>
        <w:t xml:space="preserve"> </w:t>
      </w:r>
      <w:r>
        <w:rPr>
          <w:rFonts w:ascii="Roboto-Regular" w:hAnsi="Roboto-Regular" w:hint="eastAsia"/>
          <w:color w:val="000000"/>
          <w:sz w:val="30"/>
          <w:szCs w:val="30"/>
        </w:rPr>
        <w:t>политики</w:t>
      </w:r>
      <w:r>
        <w:rPr>
          <w:color w:val="000000"/>
          <w:sz w:val="30"/>
          <w:szCs w:val="30"/>
        </w:rPr>
        <w:t xml:space="preserve"> </w:t>
      </w:r>
      <w:r>
        <w:rPr>
          <w:rFonts w:ascii="Roboto-Regular" w:hAnsi="Roboto-Regular" w:hint="eastAsia"/>
          <w:color w:val="000000"/>
          <w:sz w:val="30"/>
          <w:szCs w:val="30"/>
        </w:rPr>
        <w:t>предприятия</w:t>
      </w:r>
      <w:r>
        <w:rPr>
          <w:color w:val="000000"/>
          <w:sz w:val="30"/>
          <w:szCs w:val="30"/>
        </w:rPr>
        <w:t xml:space="preserve"> </w:t>
      </w:r>
      <w:r>
        <w:rPr>
          <w:rFonts w:ascii="Roboto-Regular" w:hAnsi="Roboto-Regular" w:hint="eastAsia"/>
          <w:color w:val="000000"/>
          <w:sz w:val="30"/>
          <w:szCs w:val="30"/>
        </w:rPr>
        <w:t>и</w:t>
      </w:r>
      <w:r>
        <w:rPr>
          <w:color w:val="000000"/>
          <w:sz w:val="30"/>
          <w:szCs w:val="30"/>
        </w:rPr>
        <w:t xml:space="preserve"> </w:t>
      </w:r>
      <w:r>
        <w:rPr>
          <w:rFonts w:ascii="Roboto-Regular" w:hAnsi="Roboto-Regular" w:hint="eastAsia"/>
          <w:color w:val="000000"/>
          <w:sz w:val="30"/>
          <w:szCs w:val="30"/>
        </w:rPr>
        <w:t>снижение</w:t>
      </w:r>
      <w:r>
        <w:rPr>
          <w:color w:val="000000"/>
          <w:sz w:val="30"/>
          <w:szCs w:val="30"/>
        </w:rPr>
        <w:t xml:space="preserve"> </w:t>
      </w:r>
      <w:r>
        <w:rPr>
          <w:rFonts w:ascii="Roboto-Regular" w:hAnsi="Roboto-Regular" w:hint="eastAsia"/>
          <w:color w:val="000000"/>
          <w:sz w:val="30"/>
          <w:szCs w:val="30"/>
        </w:rPr>
        <w:t>налогового</w:t>
      </w:r>
      <w:r>
        <w:rPr>
          <w:color w:val="000000"/>
          <w:sz w:val="30"/>
          <w:szCs w:val="30"/>
        </w:rPr>
        <w:t xml:space="preserve"> </w:t>
      </w:r>
      <w:r>
        <w:rPr>
          <w:rFonts w:ascii="Roboto-Regular" w:hAnsi="Roboto-Regular" w:hint="eastAsia"/>
          <w:color w:val="000000"/>
          <w:sz w:val="30"/>
          <w:szCs w:val="30"/>
        </w:rPr>
        <w:t>бремени</w:t>
      </w:r>
      <w:r>
        <w:rPr>
          <w:rFonts w:ascii="Calibri" w:hAnsi="Calibri"/>
          <w:color w:val="000000"/>
          <w:sz w:val="30"/>
          <w:szCs w:val="30"/>
        </w:rPr>
        <w:t>……………………………………………………………………</w:t>
      </w:r>
      <w:r w:rsidRPr="008E0B69">
        <w:rPr>
          <w:color w:val="000000"/>
          <w:sz w:val="28"/>
          <w:szCs w:val="28"/>
        </w:rPr>
        <w:t>57</w:t>
      </w:r>
    </w:p>
    <w:p w:rsidR="001A4D0B" w:rsidRPr="00BB56E7" w:rsidRDefault="001A4D0B" w:rsidP="00405A10">
      <w:pPr>
        <w:pStyle w:val="NormalWeb"/>
        <w:widowControl w:val="0"/>
        <w:shd w:val="clear" w:color="auto" w:fill="FFFFFF"/>
        <w:spacing w:before="0" w:beforeAutospacing="0" w:after="0" w:afterAutospacing="0" w:line="360" w:lineRule="auto"/>
        <w:ind w:firstLine="709"/>
        <w:jc w:val="both"/>
        <w:rPr>
          <w:color w:val="000000"/>
          <w:sz w:val="28"/>
          <w:szCs w:val="28"/>
        </w:rPr>
      </w:pPr>
      <w:r w:rsidRPr="00BB56E7">
        <w:rPr>
          <w:color w:val="000000"/>
          <w:sz w:val="28"/>
          <w:szCs w:val="28"/>
        </w:rPr>
        <w:t>ЗАКЛЮЧЕНИЕ……………………………………………………………</w:t>
      </w:r>
      <w:r>
        <w:rPr>
          <w:color w:val="000000"/>
          <w:sz w:val="28"/>
          <w:szCs w:val="28"/>
        </w:rPr>
        <w:t>...60</w:t>
      </w:r>
    </w:p>
    <w:p w:rsidR="001A4D0B" w:rsidRPr="00BB56E7" w:rsidRDefault="001A4D0B" w:rsidP="00405A10">
      <w:pPr>
        <w:pStyle w:val="NormalWeb"/>
        <w:widowControl w:val="0"/>
        <w:shd w:val="clear" w:color="auto" w:fill="FFFFFF"/>
        <w:spacing w:before="0" w:beforeAutospacing="0" w:after="0" w:afterAutospacing="0" w:line="360" w:lineRule="auto"/>
        <w:ind w:firstLine="709"/>
        <w:jc w:val="both"/>
        <w:rPr>
          <w:color w:val="000000"/>
          <w:sz w:val="28"/>
          <w:szCs w:val="28"/>
        </w:rPr>
      </w:pPr>
      <w:r w:rsidRPr="00BB56E7">
        <w:rPr>
          <w:color w:val="000000"/>
          <w:sz w:val="28"/>
          <w:szCs w:val="28"/>
        </w:rPr>
        <w:t>СПИСОК ИСПОЛЬЗОВАННЫХ ИСТОЧНИКОВ………………………</w:t>
      </w:r>
      <w:r>
        <w:rPr>
          <w:color w:val="000000"/>
          <w:sz w:val="28"/>
          <w:szCs w:val="28"/>
        </w:rPr>
        <w:t>..63</w:t>
      </w:r>
    </w:p>
    <w:p w:rsidR="001A4D0B" w:rsidRPr="00BB56E7" w:rsidRDefault="001A4D0B" w:rsidP="00405A10">
      <w:pPr>
        <w:pStyle w:val="NormalWeb"/>
        <w:widowControl w:val="0"/>
        <w:shd w:val="clear" w:color="auto" w:fill="FFFFFF"/>
        <w:spacing w:before="0" w:beforeAutospacing="0" w:after="0" w:afterAutospacing="0" w:line="360" w:lineRule="auto"/>
        <w:ind w:firstLine="709"/>
        <w:jc w:val="both"/>
        <w:rPr>
          <w:color w:val="000000"/>
          <w:sz w:val="28"/>
          <w:szCs w:val="28"/>
        </w:rPr>
      </w:pPr>
      <w:r w:rsidRPr="00BB56E7">
        <w:rPr>
          <w:color w:val="000000"/>
          <w:sz w:val="28"/>
          <w:szCs w:val="28"/>
        </w:rPr>
        <w:t>ПРИЛОЖЕНИЕ 1……………………………………………………………</w:t>
      </w:r>
      <w:r>
        <w:rPr>
          <w:color w:val="000000"/>
          <w:sz w:val="28"/>
          <w:szCs w:val="28"/>
        </w:rPr>
        <w:t>65</w:t>
      </w:r>
    </w:p>
    <w:p w:rsidR="001A4D0B" w:rsidRPr="00405A10" w:rsidRDefault="001A4D0B" w:rsidP="00405A10">
      <w:pPr>
        <w:pStyle w:val="NormalWeb"/>
        <w:widowControl w:val="0"/>
        <w:shd w:val="clear" w:color="auto" w:fill="FFFFFF"/>
        <w:spacing w:before="0" w:beforeAutospacing="0" w:after="0" w:afterAutospacing="0" w:line="360" w:lineRule="auto"/>
        <w:ind w:firstLine="709"/>
        <w:jc w:val="both"/>
        <w:rPr>
          <w:color w:val="000000"/>
          <w:sz w:val="28"/>
          <w:szCs w:val="28"/>
        </w:rPr>
      </w:pPr>
      <w:r w:rsidRPr="00BB56E7">
        <w:rPr>
          <w:color w:val="000000"/>
          <w:sz w:val="28"/>
          <w:szCs w:val="28"/>
        </w:rPr>
        <w:t>ПРИЛОЖЕНИЕ 2……………………………………………………………</w:t>
      </w:r>
      <w:r>
        <w:rPr>
          <w:color w:val="000000"/>
          <w:sz w:val="28"/>
          <w:szCs w:val="28"/>
        </w:rPr>
        <w:t>75</w:t>
      </w:r>
      <w:bookmarkStart w:id="0" w:name="_GoBack"/>
      <w:bookmarkEnd w:id="0"/>
    </w:p>
    <w:p w:rsidR="001A4D0B" w:rsidRDefault="001A4D0B" w:rsidP="00775C33">
      <w:pPr>
        <w:pStyle w:val="NormalWeb"/>
        <w:shd w:val="clear" w:color="auto" w:fill="FFFFFF"/>
        <w:spacing w:before="0" w:beforeAutospacing="0" w:after="380" w:afterAutospacing="0"/>
        <w:rPr>
          <w:color w:val="000000"/>
          <w:sz w:val="30"/>
          <w:szCs w:val="30"/>
        </w:rPr>
      </w:pPr>
    </w:p>
    <w:p w:rsidR="001A4D0B" w:rsidRDefault="001A4D0B" w:rsidP="00775C33">
      <w:pPr>
        <w:pStyle w:val="NormalWeb"/>
        <w:shd w:val="clear" w:color="auto" w:fill="FFFFFF"/>
        <w:spacing w:before="0" w:beforeAutospacing="0" w:after="380" w:afterAutospacing="0"/>
        <w:rPr>
          <w:color w:val="000000"/>
          <w:sz w:val="30"/>
          <w:szCs w:val="30"/>
        </w:rPr>
      </w:pPr>
    </w:p>
    <w:p w:rsidR="001A4D0B" w:rsidRDefault="001A4D0B" w:rsidP="00775C33">
      <w:pPr>
        <w:pStyle w:val="NormalWeb"/>
        <w:shd w:val="clear" w:color="auto" w:fill="FFFFFF"/>
        <w:spacing w:before="0" w:beforeAutospacing="0" w:after="380" w:afterAutospacing="0"/>
        <w:rPr>
          <w:color w:val="000000"/>
          <w:sz w:val="30"/>
          <w:szCs w:val="30"/>
        </w:rPr>
      </w:pPr>
    </w:p>
    <w:p w:rsidR="001A4D0B" w:rsidRDefault="001A4D0B" w:rsidP="00775C33">
      <w:pPr>
        <w:pStyle w:val="NormalWeb"/>
        <w:shd w:val="clear" w:color="auto" w:fill="FFFFFF"/>
        <w:spacing w:before="0" w:beforeAutospacing="0" w:after="380" w:afterAutospacing="0"/>
        <w:rPr>
          <w:color w:val="000000"/>
          <w:sz w:val="30"/>
          <w:szCs w:val="30"/>
        </w:rPr>
      </w:pPr>
    </w:p>
    <w:p w:rsidR="001A4D0B" w:rsidRDefault="001A4D0B" w:rsidP="00775C33">
      <w:pPr>
        <w:pStyle w:val="NormalWeb"/>
        <w:shd w:val="clear" w:color="auto" w:fill="FFFFFF"/>
        <w:spacing w:before="0" w:beforeAutospacing="0" w:after="380" w:afterAutospacing="0"/>
        <w:rPr>
          <w:color w:val="000000"/>
          <w:sz w:val="30"/>
          <w:szCs w:val="30"/>
        </w:rPr>
      </w:pPr>
    </w:p>
    <w:p w:rsidR="001A4D0B" w:rsidRDefault="001A4D0B" w:rsidP="00417393">
      <w:pPr>
        <w:widowControl w:val="0"/>
        <w:spacing w:line="360" w:lineRule="auto"/>
        <w:jc w:val="center"/>
        <w:rPr>
          <w:b/>
          <w:color w:val="000000"/>
          <w:sz w:val="28"/>
          <w:szCs w:val="28"/>
        </w:rPr>
      </w:pPr>
      <w:r>
        <w:rPr>
          <w:b/>
          <w:color w:val="000000"/>
          <w:sz w:val="28"/>
          <w:szCs w:val="28"/>
        </w:rPr>
        <w:t>ВВЕДЕНИЕ</w:t>
      </w:r>
    </w:p>
    <w:p w:rsidR="001A4D0B" w:rsidRPr="00645916" w:rsidRDefault="001A4D0B" w:rsidP="00637C2E">
      <w:pPr>
        <w:pStyle w:val="NormalWeb"/>
        <w:widowControl w:val="0"/>
        <w:spacing w:before="0" w:beforeAutospacing="0" w:after="0" w:afterAutospacing="0" w:line="360" w:lineRule="auto"/>
        <w:ind w:firstLine="709"/>
        <w:jc w:val="both"/>
        <w:textAlignment w:val="baseline"/>
        <w:rPr>
          <w:color w:val="000000"/>
          <w:sz w:val="28"/>
          <w:szCs w:val="28"/>
        </w:rPr>
      </w:pPr>
      <w:r w:rsidRPr="00645916">
        <w:rPr>
          <w:color w:val="000000"/>
          <w:sz w:val="28"/>
          <w:szCs w:val="28"/>
        </w:rPr>
        <w:t>В условиях нынешней жесткой конкуренции предприятию достаточно трудно функционировать без хорошо проработанной долгосрочной стратегии.</w:t>
      </w:r>
    </w:p>
    <w:p w:rsidR="001A4D0B" w:rsidRPr="00645916" w:rsidRDefault="001A4D0B" w:rsidP="00637C2E">
      <w:pPr>
        <w:pStyle w:val="NormalWeb"/>
        <w:widowControl w:val="0"/>
        <w:spacing w:before="0" w:beforeAutospacing="0" w:after="0" w:afterAutospacing="0" w:line="360" w:lineRule="auto"/>
        <w:ind w:firstLine="709"/>
        <w:jc w:val="both"/>
        <w:textAlignment w:val="baseline"/>
        <w:rPr>
          <w:color w:val="000000"/>
          <w:sz w:val="28"/>
          <w:szCs w:val="28"/>
        </w:rPr>
      </w:pPr>
      <w:r w:rsidRPr="00645916">
        <w:rPr>
          <w:color w:val="000000"/>
          <w:sz w:val="28"/>
          <w:szCs w:val="28"/>
        </w:rPr>
        <w:t>Сделать свою продукцию конкурентоспособной - значит сделать ее, с одной стороны, более дешевой, а с другой - более качественной. Снизить себестоимость продукции (работ, услуг), сделать производство более эффективным - цель любой хозяйствующей коммерческой организации. А без создания потока экономической информации в целях управления, контроля, анализа и планирования хозяйственной деятельности, другими словами, без правильной организации налоговой политики этого добиться практически невозможно.</w:t>
      </w:r>
    </w:p>
    <w:p w:rsidR="001A4D0B" w:rsidRDefault="001A4D0B" w:rsidP="00637C2E">
      <w:pPr>
        <w:pStyle w:val="NormalWeb"/>
        <w:spacing w:before="0" w:beforeAutospacing="0" w:after="0" w:afterAutospacing="0" w:line="360" w:lineRule="auto"/>
        <w:ind w:firstLine="709"/>
        <w:jc w:val="both"/>
        <w:textAlignment w:val="baseline"/>
        <w:rPr>
          <w:color w:val="555555"/>
          <w:sz w:val="28"/>
          <w:szCs w:val="28"/>
        </w:rPr>
      </w:pPr>
      <w:r w:rsidRPr="00645916">
        <w:rPr>
          <w:color w:val="000000"/>
          <w:sz w:val="28"/>
          <w:szCs w:val="28"/>
        </w:rPr>
        <w:t>Налоги оказывают сильное влияние на структуру и величину издержек предприятий, а также на сумму остающейся у предприятий чистой прибыли и, в конечном итоге, на величину инвестиций, идущих на развитие, перевооружение и поддержание конкурентоспособности производимых товаров этих предприятий, а значит на конкурентоспособность отраслей и страны в целом как на внутреннем, так и на внешнем рынке</w:t>
      </w:r>
      <w:r w:rsidRPr="00637C2E">
        <w:rPr>
          <w:color w:val="555555"/>
          <w:sz w:val="28"/>
          <w:szCs w:val="28"/>
        </w:rPr>
        <w:t>.</w:t>
      </w:r>
    </w:p>
    <w:p w:rsidR="001A4D0B" w:rsidRPr="00932B5D" w:rsidRDefault="001A4D0B" w:rsidP="00637C2E">
      <w:pPr>
        <w:pStyle w:val="NormalWeb"/>
        <w:spacing w:before="0" w:beforeAutospacing="0" w:after="0" w:afterAutospacing="0" w:line="360" w:lineRule="auto"/>
        <w:ind w:firstLine="709"/>
        <w:jc w:val="both"/>
        <w:textAlignment w:val="baseline"/>
        <w:rPr>
          <w:sz w:val="28"/>
          <w:szCs w:val="28"/>
        </w:rPr>
      </w:pPr>
      <w:r w:rsidRPr="00932B5D">
        <w:rPr>
          <w:sz w:val="28"/>
          <w:szCs w:val="28"/>
        </w:rPr>
        <w:t>Экономическое содержание налогов отражает  взаимоотношения хозяйствующих субъектов и государства, связанные с формированием государственных финансов. С одной стороны, сумма налоговых  поступлений должна обеспечивать наполнение государственной казны, с другой – величина налоговой нагрузки на налогоплательщиков не должна лишать их стимулов к дальнейшему развитию.</w:t>
      </w:r>
    </w:p>
    <w:p w:rsidR="001A4D0B" w:rsidRDefault="001A4D0B" w:rsidP="00637C2E">
      <w:pPr>
        <w:widowControl w:val="0"/>
        <w:spacing w:line="360" w:lineRule="auto"/>
        <w:ind w:firstLine="709"/>
        <w:jc w:val="both"/>
        <w:rPr>
          <w:rStyle w:val="20"/>
          <w:sz w:val="28"/>
          <w:szCs w:val="28"/>
        </w:rPr>
      </w:pPr>
      <w:r w:rsidRPr="00DA4BB7">
        <w:rPr>
          <w:rStyle w:val="20"/>
          <w:sz w:val="28"/>
          <w:szCs w:val="28"/>
        </w:rPr>
        <w:t>Каждая организация заинтересована в уменьшении налоговых выплат. Это означает соответствующее увеличение финансовых ресурсов для дальнейшего развития бизнеса и повышения финансовой устойчивости. Причем, чем выше налоговые ставки, тем сильнее заинтересованность организации в уменьшении налоговых отчислений. Эффективное налогообложение невозможно без существования единой налоговой политики предприятия, которая ставит целью увеличение дохода и уменьш</w:t>
      </w:r>
      <w:r>
        <w:rPr>
          <w:rStyle w:val="20"/>
          <w:sz w:val="28"/>
          <w:szCs w:val="28"/>
        </w:rPr>
        <w:t>ение затрат на налогообложение.</w:t>
      </w:r>
    </w:p>
    <w:p w:rsidR="001A4D0B" w:rsidRPr="00645916" w:rsidRDefault="001A4D0B" w:rsidP="00637C2E">
      <w:pPr>
        <w:widowControl w:val="0"/>
        <w:spacing w:line="360" w:lineRule="auto"/>
        <w:ind w:firstLine="709"/>
        <w:jc w:val="both"/>
        <w:rPr>
          <w:rStyle w:val="20"/>
          <w:sz w:val="28"/>
          <w:szCs w:val="28"/>
          <w:shd w:val="clear" w:color="auto" w:fill="FFFFFF"/>
        </w:rPr>
      </w:pPr>
      <w:r w:rsidRPr="00645916">
        <w:rPr>
          <w:color w:val="000000"/>
          <w:sz w:val="28"/>
          <w:szCs w:val="28"/>
        </w:rPr>
        <w:t> Сущность налоговой политики предприятия заключается в разработке системы методов и приемов ведения и организации отношений с контрагентами, оптимизирующей величину налогов при соблюдении налогового законодательства.</w:t>
      </w:r>
    </w:p>
    <w:p w:rsidR="001A4D0B" w:rsidRPr="00834C77" w:rsidRDefault="001A4D0B" w:rsidP="00834C77">
      <w:pPr>
        <w:widowControl w:val="0"/>
        <w:spacing w:line="360" w:lineRule="auto"/>
        <w:ind w:firstLine="709"/>
        <w:jc w:val="both"/>
        <w:rPr>
          <w:color w:val="000000"/>
          <w:sz w:val="28"/>
          <w:szCs w:val="28"/>
        </w:rPr>
      </w:pPr>
      <w:r w:rsidRPr="00DA4BB7">
        <w:rPr>
          <w:rStyle w:val="20"/>
          <w:sz w:val="28"/>
          <w:szCs w:val="28"/>
        </w:rPr>
        <w:t xml:space="preserve">Заинтересованность в снижении налоговой нагрузки порождается также несовершенством налогового законодательства. Высокий уровень налоговой нагрузки, необоснованная усложненность налогообложения, его неустойчивость – сильная мотивация к выработке эффективной налоговой политики организации. </w:t>
      </w:r>
      <w:r w:rsidRPr="00645916">
        <w:rPr>
          <w:color w:val="000000"/>
          <w:sz w:val="28"/>
          <w:szCs w:val="28"/>
        </w:rPr>
        <w:t>Поэтому каждая компания заинтересована в уменьшении налоговых выплат. Это означает соответствующее увеличение финансовых ресурсов для дальнейшего развития бизнеса, т. е. экономического роста компании. Чем выше налоговые ставки и шире налогооблагаемая база, тем сильнее заинтересованность компании.</w:t>
      </w:r>
    </w:p>
    <w:p w:rsidR="001A4D0B" w:rsidRPr="00645916" w:rsidRDefault="001A4D0B" w:rsidP="00834C77">
      <w:pPr>
        <w:widowControl w:val="0"/>
        <w:spacing w:line="360" w:lineRule="auto"/>
        <w:ind w:firstLine="709"/>
        <w:jc w:val="both"/>
        <w:rPr>
          <w:rStyle w:val="20"/>
          <w:sz w:val="28"/>
          <w:szCs w:val="28"/>
        </w:rPr>
      </w:pPr>
      <w:r w:rsidRPr="00645916">
        <w:rPr>
          <w:color w:val="000000"/>
          <w:sz w:val="28"/>
          <w:szCs w:val="28"/>
        </w:rPr>
        <w:t>Для того, чтобы правильно и своевременно предприятие могло исполнить свою обязанность налогоплательщика, оно должно осуществлять управление своими налоговыми обязательствами, которое представляет собой важный момент финансового менеджмента и основывается на последовательном выполнении действий, направленных на организацию исчисления и уплаты налогов и сборов. При этом предприятие должно организовать в рамках своих структурных подразделений налоговый и бухгалтерский учет, так же проводить постоянный контроль за правильностью исчисления и уплаты налогов и сборов и осуществлять налоговое производство, постоянно снижать количество налоговых ошибок и тем самым способствовать укреплению своего положения по отношению к фискальным государственным органам. Все это охватывает налоговая политика предприятия.</w:t>
      </w:r>
      <w:r>
        <w:rPr>
          <w:color w:val="000000"/>
          <w:sz w:val="28"/>
          <w:szCs w:val="28"/>
        </w:rPr>
        <w:t xml:space="preserve"> </w:t>
      </w:r>
      <w:r w:rsidRPr="00645916">
        <w:rPr>
          <w:color w:val="000000"/>
          <w:sz w:val="28"/>
          <w:szCs w:val="28"/>
        </w:rPr>
        <w:t>Суть налоговой политики, которая является одним из важнейших элементов финансовой стратегии хозяйствующего субъекта, сводится к выбору наиболее выгодных для предприятия вариантов налогового бремени, взаимоувязке последнего с хозяйственной, отраслевой, ассортиментной и другой ориентацией предприятия.</w:t>
      </w:r>
    </w:p>
    <w:p w:rsidR="001A4D0B" w:rsidRDefault="001A4D0B" w:rsidP="00CA2395">
      <w:pPr>
        <w:pStyle w:val="FR3"/>
        <w:spacing w:before="0" w:line="360" w:lineRule="auto"/>
        <w:ind w:left="0" w:firstLine="709"/>
        <w:rPr>
          <w:rFonts w:ascii="Times New Roman" w:hAnsi="Times New Roman"/>
          <w:color w:val="000000"/>
          <w:sz w:val="28"/>
          <w:szCs w:val="28"/>
        </w:rPr>
      </w:pPr>
      <w:r>
        <w:rPr>
          <w:rFonts w:ascii="Times New Roman" w:hAnsi="Times New Roman"/>
          <w:color w:val="000000"/>
          <w:sz w:val="28"/>
          <w:szCs w:val="28"/>
        </w:rPr>
        <w:t>Актуальность темы заключается в том что, от эффективности реализации налоговой политики предприятия зависит его конечные финансовые результаты, так  как налоговая нагрузка влияет на затраты производства и следовательно  на прибыль</w:t>
      </w:r>
    </w:p>
    <w:p w:rsidR="001A4D0B" w:rsidRPr="0009667E" w:rsidRDefault="001A4D0B" w:rsidP="00CA2395">
      <w:pPr>
        <w:pStyle w:val="FR3"/>
        <w:spacing w:before="0" w:line="360" w:lineRule="auto"/>
        <w:ind w:left="0" w:firstLine="709"/>
        <w:rPr>
          <w:rFonts w:ascii="Times New Roman" w:hAnsi="Times New Roman" w:cs="Times New Roman"/>
          <w:color w:val="000000"/>
          <w:sz w:val="28"/>
          <w:szCs w:val="28"/>
        </w:rPr>
      </w:pPr>
      <w:r w:rsidRPr="0009667E">
        <w:rPr>
          <w:rFonts w:ascii="Times New Roman" w:hAnsi="Times New Roman" w:cs="Times New Roman"/>
          <w:color w:val="000000"/>
          <w:sz w:val="28"/>
          <w:szCs w:val="28"/>
        </w:rPr>
        <w:t>Предметом исследования является</w:t>
      </w:r>
      <w:r>
        <w:rPr>
          <w:rFonts w:ascii="Times New Roman" w:hAnsi="Times New Roman" w:cs="Times New Roman"/>
          <w:color w:val="000000"/>
          <w:sz w:val="28"/>
          <w:szCs w:val="28"/>
        </w:rPr>
        <w:t xml:space="preserve"> формирование и реализация налоговой политики ООО  «АмурЛесПром»</w:t>
      </w:r>
      <w:r w:rsidRPr="0009667E">
        <w:rPr>
          <w:rFonts w:ascii="Times New Roman" w:hAnsi="Times New Roman" w:cs="Times New Roman"/>
          <w:color w:val="000000"/>
          <w:sz w:val="28"/>
          <w:szCs w:val="28"/>
        </w:rPr>
        <w:t>.</w:t>
      </w:r>
    </w:p>
    <w:p w:rsidR="001A4D0B" w:rsidRPr="0009667E" w:rsidRDefault="001A4D0B" w:rsidP="00CA2395">
      <w:pPr>
        <w:pStyle w:val="FR3"/>
        <w:spacing w:before="0" w:line="360" w:lineRule="auto"/>
        <w:ind w:left="0" w:firstLine="709"/>
        <w:rPr>
          <w:rFonts w:ascii="Times New Roman" w:hAnsi="Times New Roman" w:cs="Times New Roman"/>
          <w:color w:val="000000"/>
          <w:sz w:val="28"/>
          <w:szCs w:val="28"/>
        </w:rPr>
      </w:pPr>
      <w:r>
        <w:rPr>
          <w:rFonts w:ascii="Times New Roman" w:hAnsi="Times New Roman" w:cs="Times New Roman"/>
          <w:sz w:val="28"/>
          <w:szCs w:val="28"/>
        </w:rPr>
        <w:t>Объектом исследования является финансово-хозяйственная  деятельность ООО «АмурЛесПром». Основным видом деятельности предприятия  является производство деревянных клееных конструкций и погонажных изделий для индивидуального малоэтажного деревянного домостроения.</w:t>
      </w:r>
    </w:p>
    <w:p w:rsidR="001A4D0B" w:rsidRDefault="001A4D0B" w:rsidP="00CA2395">
      <w:pPr>
        <w:widowControl w:val="0"/>
        <w:spacing w:line="360" w:lineRule="auto"/>
        <w:ind w:firstLine="709"/>
        <w:jc w:val="both"/>
        <w:rPr>
          <w:sz w:val="28"/>
          <w:szCs w:val="28"/>
        </w:rPr>
      </w:pPr>
      <w:r w:rsidRPr="00BA4B4E">
        <w:rPr>
          <w:sz w:val="28"/>
          <w:szCs w:val="28"/>
        </w:rPr>
        <w:t>Цель дипломной работы –</w:t>
      </w:r>
      <w:r>
        <w:rPr>
          <w:sz w:val="28"/>
          <w:szCs w:val="28"/>
        </w:rPr>
        <w:t xml:space="preserve"> проанализировать налоговую политику и  предложить  пути совершенствование налоговой политики ООО «АмурЛесПром»</w:t>
      </w:r>
      <w:r w:rsidRPr="00BA4B4E">
        <w:rPr>
          <w:sz w:val="28"/>
          <w:szCs w:val="28"/>
        </w:rPr>
        <w:t>.</w:t>
      </w:r>
    </w:p>
    <w:p w:rsidR="001A4D0B" w:rsidRPr="00BA4B4E" w:rsidRDefault="001A4D0B" w:rsidP="00CA2395">
      <w:pPr>
        <w:widowControl w:val="0"/>
        <w:spacing w:line="360" w:lineRule="auto"/>
        <w:ind w:firstLine="709"/>
        <w:jc w:val="both"/>
        <w:rPr>
          <w:sz w:val="28"/>
          <w:szCs w:val="28"/>
        </w:rPr>
      </w:pPr>
      <w:r w:rsidRPr="00BA4B4E">
        <w:rPr>
          <w:sz w:val="28"/>
          <w:szCs w:val="28"/>
        </w:rPr>
        <w:t xml:space="preserve"> В соответствии с поставленной целью были сформулированы следующие задачи дипломной работы:</w:t>
      </w:r>
    </w:p>
    <w:p w:rsidR="001A4D0B" w:rsidRPr="00963C3A" w:rsidRDefault="001A4D0B" w:rsidP="00461A5B">
      <w:pPr>
        <w:widowControl w:val="0"/>
        <w:spacing w:line="360" w:lineRule="auto"/>
        <w:ind w:firstLine="709"/>
        <w:jc w:val="both"/>
        <w:rPr>
          <w:sz w:val="28"/>
          <w:szCs w:val="28"/>
        </w:rPr>
      </w:pPr>
      <w:r w:rsidRPr="00963C3A">
        <w:rPr>
          <w:sz w:val="28"/>
          <w:szCs w:val="28"/>
        </w:rPr>
        <w:t>- изучить теоретические  основы формирования налоговой  политики предприятия;</w:t>
      </w:r>
    </w:p>
    <w:p w:rsidR="001A4D0B" w:rsidRPr="00963C3A" w:rsidRDefault="001A4D0B" w:rsidP="00CA2395">
      <w:pPr>
        <w:widowControl w:val="0"/>
        <w:spacing w:line="360" w:lineRule="auto"/>
        <w:ind w:firstLine="709"/>
        <w:jc w:val="both"/>
        <w:rPr>
          <w:sz w:val="28"/>
          <w:szCs w:val="28"/>
        </w:rPr>
      </w:pPr>
      <w:r w:rsidRPr="00963C3A">
        <w:rPr>
          <w:sz w:val="28"/>
          <w:szCs w:val="28"/>
        </w:rPr>
        <w:t>-  проанализировать учетную политику  для налогообложения  ООО  «АмурЛесПром»;</w:t>
      </w:r>
    </w:p>
    <w:p w:rsidR="001A4D0B" w:rsidRPr="00963C3A" w:rsidRDefault="001A4D0B" w:rsidP="00CA2395">
      <w:pPr>
        <w:widowControl w:val="0"/>
        <w:spacing w:line="360" w:lineRule="auto"/>
        <w:ind w:firstLine="709"/>
        <w:jc w:val="both"/>
        <w:rPr>
          <w:sz w:val="28"/>
          <w:szCs w:val="28"/>
        </w:rPr>
      </w:pPr>
      <w:r w:rsidRPr="00963C3A">
        <w:rPr>
          <w:sz w:val="28"/>
          <w:szCs w:val="28"/>
        </w:rPr>
        <w:t>- выявить проблемы анализа налоговой политики предприятия;</w:t>
      </w:r>
    </w:p>
    <w:p w:rsidR="001A4D0B" w:rsidRPr="00963C3A" w:rsidRDefault="001A4D0B" w:rsidP="00CA2395">
      <w:pPr>
        <w:widowControl w:val="0"/>
        <w:spacing w:line="360" w:lineRule="auto"/>
        <w:ind w:firstLine="709"/>
        <w:jc w:val="both"/>
        <w:rPr>
          <w:sz w:val="28"/>
          <w:szCs w:val="28"/>
        </w:rPr>
      </w:pPr>
      <w:r w:rsidRPr="00963C3A">
        <w:rPr>
          <w:sz w:val="28"/>
          <w:szCs w:val="28"/>
        </w:rPr>
        <w:t>- разработать рекомендации по совершенствованию налоговой политики для повышения эффективности хозяйственной деятельности предприятия.</w:t>
      </w:r>
    </w:p>
    <w:p w:rsidR="001A4D0B" w:rsidRPr="00834C77" w:rsidRDefault="001A4D0B" w:rsidP="00834C77">
      <w:pPr>
        <w:widowControl w:val="0"/>
        <w:spacing w:line="360" w:lineRule="auto"/>
        <w:ind w:firstLine="709"/>
        <w:jc w:val="both"/>
        <w:rPr>
          <w:sz w:val="28"/>
          <w:szCs w:val="28"/>
        </w:rPr>
      </w:pPr>
      <w:r>
        <w:rPr>
          <w:sz w:val="28"/>
          <w:szCs w:val="28"/>
        </w:rPr>
        <w:t>Теоретической и методологической основой  при написании дипломной работы  стали Кодексы, федеральные законы, учетная политика предприятия, приказы, распоряжения, первичные документы предприятия и его отчетность, также использовалась  литература   отечественных авторов.</w:t>
      </w:r>
    </w:p>
    <w:p w:rsidR="001A4D0B" w:rsidRDefault="001A4D0B" w:rsidP="00E5568F">
      <w:pPr>
        <w:widowControl w:val="0"/>
        <w:spacing w:line="360" w:lineRule="auto"/>
        <w:ind w:firstLine="709"/>
        <w:jc w:val="both"/>
        <w:rPr>
          <w:b/>
          <w:color w:val="000000"/>
          <w:sz w:val="28"/>
          <w:szCs w:val="28"/>
        </w:rPr>
      </w:pPr>
    </w:p>
    <w:p w:rsidR="001A4D0B" w:rsidRDefault="001A4D0B" w:rsidP="00405A10">
      <w:pPr>
        <w:widowControl w:val="0"/>
        <w:spacing w:line="360" w:lineRule="auto"/>
        <w:ind w:firstLine="709"/>
        <w:jc w:val="both"/>
        <w:rPr>
          <w:b/>
          <w:color w:val="000000"/>
          <w:sz w:val="28"/>
          <w:szCs w:val="28"/>
        </w:rPr>
      </w:pPr>
    </w:p>
    <w:p w:rsidR="001A4D0B" w:rsidRDefault="001A4D0B" w:rsidP="00405A10">
      <w:pPr>
        <w:widowControl w:val="0"/>
        <w:spacing w:line="360" w:lineRule="auto"/>
        <w:ind w:firstLine="709"/>
        <w:jc w:val="both"/>
        <w:rPr>
          <w:b/>
          <w:color w:val="000000"/>
          <w:sz w:val="28"/>
          <w:szCs w:val="28"/>
        </w:rPr>
      </w:pPr>
    </w:p>
    <w:p w:rsidR="001A4D0B" w:rsidRDefault="001A4D0B" w:rsidP="00932B5D">
      <w:pPr>
        <w:widowControl w:val="0"/>
        <w:spacing w:line="360" w:lineRule="auto"/>
        <w:jc w:val="both"/>
        <w:rPr>
          <w:b/>
          <w:color w:val="000000"/>
          <w:sz w:val="28"/>
          <w:szCs w:val="28"/>
        </w:rPr>
      </w:pPr>
    </w:p>
    <w:p w:rsidR="001A4D0B" w:rsidRDefault="001A4D0B" w:rsidP="00BD7415">
      <w:pPr>
        <w:widowControl w:val="0"/>
        <w:spacing w:line="360" w:lineRule="auto"/>
        <w:ind w:firstLine="709"/>
        <w:jc w:val="both"/>
        <w:rPr>
          <w:b/>
          <w:color w:val="000000"/>
          <w:sz w:val="28"/>
          <w:szCs w:val="28"/>
        </w:rPr>
      </w:pPr>
      <w:r w:rsidRPr="00BB4203">
        <w:rPr>
          <w:b/>
          <w:color w:val="000000"/>
          <w:sz w:val="28"/>
          <w:szCs w:val="28"/>
        </w:rPr>
        <w:t>ГЛАВА</w:t>
      </w:r>
      <w:r>
        <w:rPr>
          <w:b/>
          <w:color w:val="000000"/>
          <w:sz w:val="28"/>
          <w:szCs w:val="28"/>
        </w:rPr>
        <w:t xml:space="preserve"> </w:t>
      </w:r>
      <w:r w:rsidRPr="00BB4203">
        <w:rPr>
          <w:b/>
          <w:color w:val="000000"/>
          <w:sz w:val="28"/>
          <w:szCs w:val="28"/>
        </w:rPr>
        <w:t>1</w:t>
      </w:r>
      <w:r>
        <w:rPr>
          <w:b/>
          <w:color w:val="000000"/>
          <w:sz w:val="28"/>
          <w:szCs w:val="28"/>
        </w:rPr>
        <w:t>.</w:t>
      </w:r>
      <w:r w:rsidRPr="00BB4203">
        <w:rPr>
          <w:b/>
          <w:color w:val="000000"/>
          <w:sz w:val="28"/>
          <w:szCs w:val="28"/>
        </w:rPr>
        <w:t xml:space="preserve"> ТЕОРЕТИЧЕСКИЕ ОСНОВЫ ФОРМИРОВАНИЯ НАЛОГОВОЙ ПОЛИТИКИ ПРЕДПРИЯТИЯ</w:t>
      </w:r>
    </w:p>
    <w:p w:rsidR="001A4D0B" w:rsidRDefault="001A4D0B" w:rsidP="00F3210E">
      <w:pPr>
        <w:widowControl w:val="0"/>
        <w:numPr>
          <w:ilvl w:val="1"/>
          <w:numId w:val="21"/>
        </w:numPr>
        <w:spacing w:line="360" w:lineRule="auto"/>
        <w:jc w:val="both"/>
        <w:rPr>
          <w:b/>
          <w:color w:val="000000"/>
          <w:sz w:val="28"/>
          <w:szCs w:val="28"/>
        </w:rPr>
      </w:pPr>
      <w:r w:rsidRPr="006344DE">
        <w:rPr>
          <w:b/>
          <w:color w:val="000000"/>
          <w:sz w:val="28"/>
          <w:szCs w:val="28"/>
        </w:rPr>
        <w:t>Понятие налоговой системы и основные виды налогов</w:t>
      </w:r>
    </w:p>
    <w:p w:rsidR="001A4D0B" w:rsidRPr="003B6BB2" w:rsidRDefault="001A4D0B" w:rsidP="003B6BB2">
      <w:pPr>
        <w:widowControl w:val="0"/>
        <w:spacing w:line="360" w:lineRule="auto"/>
        <w:ind w:firstLine="709"/>
        <w:jc w:val="both"/>
        <w:rPr>
          <w:color w:val="000000"/>
          <w:sz w:val="28"/>
          <w:szCs w:val="28"/>
        </w:rPr>
      </w:pPr>
      <w:r w:rsidRPr="003B6BB2">
        <w:rPr>
          <w:color w:val="000000"/>
          <w:sz w:val="28"/>
          <w:szCs w:val="28"/>
        </w:rPr>
        <w:t xml:space="preserve">Налоговая система РФ — это основа для выполнения государством своих функций и главный источник доходов федерального, региональных и местных бюджетов. </w:t>
      </w:r>
    </w:p>
    <w:p w:rsidR="001A4D0B" w:rsidRPr="003B6BB2" w:rsidRDefault="001A4D0B" w:rsidP="003B6BB2">
      <w:pPr>
        <w:widowControl w:val="0"/>
        <w:spacing w:line="360" w:lineRule="auto"/>
        <w:ind w:firstLine="709"/>
        <w:jc w:val="both"/>
        <w:rPr>
          <w:color w:val="000000"/>
          <w:sz w:val="28"/>
          <w:szCs w:val="28"/>
        </w:rPr>
      </w:pPr>
      <w:r w:rsidRPr="003B6BB2">
        <w:rPr>
          <w:color w:val="000000"/>
          <w:sz w:val="28"/>
          <w:szCs w:val="28"/>
        </w:rPr>
        <w:t>Структура российской системы налогов подразумевает комплексное взаимодействие всех ее составляющих элементов: налогов и сборов, их плательщиков, правовой основы и государственных органов.</w:t>
      </w:r>
    </w:p>
    <w:p w:rsidR="001A4D0B" w:rsidRPr="001C272A" w:rsidRDefault="001A4D0B" w:rsidP="00BE6FE4">
      <w:pPr>
        <w:widowControl w:val="0"/>
        <w:spacing w:line="360" w:lineRule="auto"/>
        <w:ind w:firstLine="709"/>
        <w:jc w:val="both"/>
        <w:rPr>
          <w:b/>
          <w:color w:val="000000"/>
          <w:sz w:val="28"/>
          <w:szCs w:val="28"/>
        </w:rPr>
      </w:pPr>
      <w:r w:rsidRPr="00BE6FE4">
        <w:rPr>
          <w:color w:val="000000"/>
          <w:sz w:val="28"/>
          <w:szCs w:val="28"/>
        </w:rPr>
        <w:t xml:space="preserve">Основу налоговой системы России составляет Налоговый кодекс. Кроме того, в  налоговую систему РФ входят </w:t>
      </w:r>
      <w:r>
        <w:rPr>
          <w:color w:val="000000"/>
          <w:sz w:val="28"/>
          <w:szCs w:val="28"/>
        </w:rPr>
        <w:t>принятые в соответствии с Налоговым</w:t>
      </w:r>
      <w:r w:rsidRPr="00BE6FE4">
        <w:rPr>
          <w:color w:val="000000"/>
          <w:sz w:val="28"/>
          <w:szCs w:val="28"/>
        </w:rPr>
        <w:t xml:space="preserve"> кодексом федеральные законы о налогах и сборах</w:t>
      </w:r>
      <w:r>
        <w:rPr>
          <w:color w:val="000000"/>
          <w:sz w:val="28"/>
          <w:szCs w:val="28"/>
        </w:rPr>
        <w:t xml:space="preserve"> </w:t>
      </w:r>
      <w:r w:rsidRPr="003F7CEF">
        <w:rPr>
          <w:color w:val="000000"/>
          <w:sz w:val="28"/>
          <w:szCs w:val="28"/>
        </w:rPr>
        <w:t>[</w:t>
      </w:r>
      <w:r>
        <w:rPr>
          <w:color w:val="000000"/>
          <w:sz w:val="28"/>
          <w:szCs w:val="28"/>
        </w:rPr>
        <w:t>21</w:t>
      </w:r>
      <w:r w:rsidRPr="001C272A">
        <w:rPr>
          <w:color w:val="000000"/>
          <w:sz w:val="28"/>
          <w:szCs w:val="28"/>
        </w:rPr>
        <w:t>]</w:t>
      </w:r>
      <w:r>
        <w:rPr>
          <w:color w:val="000000"/>
          <w:sz w:val="28"/>
          <w:szCs w:val="28"/>
        </w:rPr>
        <w:t>.</w:t>
      </w:r>
    </w:p>
    <w:p w:rsidR="001A4D0B" w:rsidRDefault="001A4D0B" w:rsidP="00F45EF3">
      <w:pPr>
        <w:widowControl w:val="0"/>
        <w:spacing w:line="360" w:lineRule="auto"/>
        <w:ind w:firstLine="709"/>
        <w:jc w:val="both"/>
        <w:rPr>
          <w:b/>
          <w:color w:val="000000"/>
          <w:sz w:val="28"/>
          <w:szCs w:val="28"/>
        </w:rPr>
      </w:pPr>
      <w:r w:rsidRPr="00F45EF3">
        <w:rPr>
          <w:color w:val="000000"/>
          <w:sz w:val="28"/>
          <w:szCs w:val="28"/>
        </w:rPr>
        <w:t>Налоговая система Российской Федерации основана на ключевых принципах, в  соответствии с которыми и разрабатываются все нормати</w:t>
      </w:r>
      <w:r>
        <w:rPr>
          <w:color w:val="000000"/>
          <w:sz w:val="28"/>
          <w:szCs w:val="28"/>
        </w:rPr>
        <w:t>вно-правовые акты</w:t>
      </w:r>
      <w:r w:rsidRPr="00F45EF3">
        <w:rPr>
          <w:color w:val="000000"/>
          <w:sz w:val="28"/>
          <w:szCs w:val="28"/>
        </w:rPr>
        <w:t>.</w:t>
      </w:r>
      <w:r>
        <w:rPr>
          <w:color w:val="000000"/>
          <w:sz w:val="28"/>
          <w:szCs w:val="28"/>
        </w:rPr>
        <w:t xml:space="preserve"> </w:t>
      </w:r>
      <w:r w:rsidRPr="00F45EF3">
        <w:rPr>
          <w:color w:val="000000"/>
          <w:sz w:val="28"/>
          <w:szCs w:val="28"/>
        </w:rPr>
        <w:t>В соответствии с п.1 ст.3 НК РФ каждое лицо должно уплачивать законно установленные налоги и сборы</w:t>
      </w:r>
      <w:r w:rsidRPr="00F45EF3">
        <w:rPr>
          <w:b/>
          <w:color w:val="000000"/>
          <w:sz w:val="28"/>
          <w:szCs w:val="28"/>
        </w:rPr>
        <w:t xml:space="preserve">. </w:t>
      </w:r>
      <w:r w:rsidRPr="00F45EF3">
        <w:rPr>
          <w:color w:val="000000"/>
          <w:sz w:val="28"/>
          <w:szCs w:val="28"/>
        </w:rPr>
        <w:t xml:space="preserve"> К принципам налоговой системы относятся</w:t>
      </w:r>
      <w:r>
        <w:rPr>
          <w:b/>
          <w:color w:val="000000"/>
          <w:sz w:val="28"/>
          <w:szCs w:val="28"/>
        </w:rPr>
        <w:t>:</w:t>
      </w:r>
    </w:p>
    <w:p w:rsidR="001A4D0B" w:rsidRPr="00F45EF3" w:rsidRDefault="001A4D0B" w:rsidP="00F3210E">
      <w:pPr>
        <w:widowControl w:val="0"/>
        <w:numPr>
          <w:ilvl w:val="0"/>
          <w:numId w:val="5"/>
        </w:numPr>
        <w:spacing w:line="360" w:lineRule="auto"/>
        <w:ind w:left="0" w:firstLine="709"/>
        <w:jc w:val="both"/>
        <w:rPr>
          <w:color w:val="000000"/>
          <w:sz w:val="28"/>
          <w:szCs w:val="28"/>
        </w:rPr>
      </w:pPr>
      <w:r w:rsidRPr="00F45EF3">
        <w:rPr>
          <w:color w:val="000000"/>
          <w:sz w:val="28"/>
          <w:szCs w:val="28"/>
        </w:rPr>
        <w:t>Принцип справедливости налогообложения. Налоги должны устанавливаться с  учетом фактической способности налогоплательщика к их уплате (п. 1 ст. 3 НК РФ);</w:t>
      </w:r>
    </w:p>
    <w:p w:rsidR="001A4D0B" w:rsidRDefault="001A4D0B" w:rsidP="00F3210E">
      <w:pPr>
        <w:widowControl w:val="0"/>
        <w:numPr>
          <w:ilvl w:val="0"/>
          <w:numId w:val="5"/>
        </w:numPr>
        <w:spacing w:line="360" w:lineRule="auto"/>
        <w:ind w:left="0" w:firstLine="709"/>
        <w:jc w:val="both"/>
        <w:rPr>
          <w:color w:val="000000"/>
          <w:sz w:val="28"/>
          <w:szCs w:val="28"/>
        </w:rPr>
      </w:pPr>
      <w:r w:rsidRPr="00D8719D">
        <w:rPr>
          <w:color w:val="000000"/>
          <w:sz w:val="28"/>
          <w:szCs w:val="28"/>
        </w:rPr>
        <w:t>Принцип всеобщности и равенства налогообложения (п. 1 ст. 3 НК РФ). Он заключается в том, что каждое лицо несет равные обязанности перед обществом.  В соответствии п.2 ст.3 НК РФ, что налоги и сборы не могут иметь дискриминационный характер и различно применяться исходя из  социальных, расовых, национальных, религиозных и иных подобных критериев</w:t>
      </w:r>
    </w:p>
    <w:p w:rsidR="001A4D0B" w:rsidRPr="00D8719D" w:rsidRDefault="001A4D0B" w:rsidP="00F3210E">
      <w:pPr>
        <w:widowControl w:val="0"/>
        <w:numPr>
          <w:ilvl w:val="0"/>
          <w:numId w:val="5"/>
        </w:numPr>
        <w:spacing w:line="360" w:lineRule="auto"/>
        <w:ind w:left="0" w:firstLine="709"/>
        <w:jc w:val="both"/>
        <w:rPr>
          <w:color w:val="000000"/>
          <w:sz w:val="28"/>
          <w:szCs w:val="28"/>
        </w:rPr>
      </w:pPr>
      <w:r w:rsidRPr="00D8719D">
        <w:rPr>
          <w:color w:val="000000"/>
          <w:sz w:val="28"/>
          <w:szCs w:val="28"/>
        </w:rPr>
        <w:t xml:space="preserve">Принцип экономической обоснованности налогообложения. Пунктом 3 статьи 3 Налогового кодекса установлено, что налоги и сборы должны иметь экономическое основание, и не могут быть произвольными. </w:t>
      </w:r>
    </w:p>
    <w:p w:rsidR="001A4D0B" w:rsidRPr="00F45EF3" w:rsidRDefault="001A4D0B" w:rsidP="00F3210E">
      <w:pPr>
        <w:widowControl w:val="0"/>
        <w:numPr>
          <w:ilvl w:val="0"/>
          <w:numId w:val="5"/>
        </w:numPr>
        <w:spacing w:line="360" w:lineRule="auto"/>
        <w:ind w:left="0" w:firstLine="709"/>
        <w:jc w:val="both"/>
        <w:rPr>
          <w:color w:val="000000"/>
          <w:sz w:val="28"/>
          <w:szCs w:val="28"/>
        </w:rPr>
      </w:pPr>
      <w:r w:rsidRPr="00F45EF3">
        <w:rPr>
          <w:color w:val="000000"/>
          <w:sz w:val="28"/>
          <w:szCs w:val="28"/>
        </w:rPr>
        <w:t>Принцип единства экономического пространства Российской Федерации. В  соответствии с пунктом 4 статьи 3 Налогового кодекса не допускается устанавливать налоги и сборы, нарушающие единое экономическое пространство Российской Федерации и, в частности, прямо или косвенно ограничивающие свободное перемещение в пределах территории России товаров (работ, услуг) или финансовых средств, либо иначе ограничивать или создавать препятствия не  запрещенной законом экономической деятельности физических лиц и  организаций.</w:t>
      </w:r>
    </w:p>
    <w:p w:rsidR="001A4D0B" w:rsidRDefault="001A4D0B" w:rsidP="00F3210E">
      <w:pPr>
        <w:widowControl w:val="0"/>
        <w:numPr>
          <w:ilvl w:val="0"/>
          <w:numId w:val="5"/>
        </w:numPr>
        <w:spacing w:line="360" w:lineRule="auto"/>
        <w:ind w:left="0" w:firstLine="709"/>
        <w:jc w:val="both"/>
        <w:rPr>
          <w:color w:val="000000"/>
          <w:sz w:val="28"/>
          <w:szCs w:val="28"/>
        </w:rPr>
      </w:pPr>
      <w:r w:rsidRPr="00F45EF3">
        <w:rPr>
          <w:color w:val="000000"/>
          <w:sz w:val="28"/>
          <w:szCs w:val="28"/>
        </w:rPr>
        <w:t xml:space="preserve"> Принцип установления налогов и сборов в должном порядке. Ни на кого не  может быть возложена обязанность уплачивать налоги и сборы, а также иные взносы и платежи, обладающие признаками налогов и сборов, и при этом не  предусмотренные Налоговым кодексом, либо установленные в ином порядке, чем это определено НК РФ. </w:t>
      </w:r>
    </w:p>
    <w:p w:rsidR="001A4D0B" w:rsidRPr="00F45EF3" w:rsidRDefault="001A4D0B" w:rsidP="00F3210E">
      <w:pPr>
        <w:widowControl w:val="0"/>
        <w:numPr>
          <w:ilvl w:val="0"/>
          <w:numId w:val="5"/>
        </w:numPr>
        <w:spacing w:line="360" w:lineRule="auto"/>
        <w:ind w:left="0" w:firstLine="709"/>
        <w:jc w:val="both"/>
        <w:rPr>
          <w:color w:val="000000"/>
          <w:sz w:val="28"/>
          <w:szCs w:val="28"/>
        </w:rPr>
      </w:pPr>
      <w:r w:rsidRPr="00F45EF3">
        <w:rPr>
          <w:color w:val="000000"/>
          <w:sz w:val="28"/>
          <w:szCs w:val="28"/>
        </w:rPr>
        <w:t>Принцип определенности налоговой обязанности. Он установлен пунктом 6 статьи 3 Налогового кодекса. В соответствии с данной нормой при установлении налогов должны быть определе</w:t>
      </w:r>
      <w:r>
        <w:rPr>
          <w:color w:val="000000"/>
          <w:sz w:val="28"/>
          <w:szCs w:val="28"/>
        </w:rPr>
        <w:t>ны все элементы налогообложения</w:t>
      </w:r>
      <w:r w:rsidRPr="00F45EF3">
        <w:rPr>
          <w:color w:val="000000"/>
          <w:sz w:val="28"/>
          <w:szCs w:val="28"/>
        </w:rPr>
        <w:t xml:space="preserve">. </w:t>
      </w:r>
    </w:p>
    <w:p w:rsidR="001A4D0B" w:rsidRPr="00A87FA7" w:rsidRDefault="001A4D0B" w:rsidP="00F3210E">
      <w:pPr>
        <w:widowControl w:val="0"/>
        <w:numPr>
          <w:ilvl w:val="0"/>
          <w:numId w:val="5"/>
        </w:numPr>
        <w:spacing w:line="360" w:lineRule="auto"/>
        <w:ind w:left="0" w:firstLine="709"/>
        <w:jc w:val="both"/>
        <w:rPr>
          <w:color w:val="000000"/>
          <w:sz w:val="28"/>
          <w:szCs w:val="28"/>
        </w:rPr>
      </w:pPr>
      <w:r w:rsidRPr="00F45EF3">
        <w:rPr>
          <w:color w:val="000000"/>
          <w:sz w:val="28"/>
          <w:szCs w:val="28"/>
        </w:rPr>
        <w:t>Принцип презумпции толкования всех неустранимых сомнений, противоречий и  неясностей в налоговом законодательстве в пользу налогоплательщика (плательщика сборов). Согласно пункту 7 статьи 3 Налогового кодекса все неустранимые сомнения, противоречия и неясности актов законодательства о  налогах и сборах толкуются в пользу налого</w:t>
      </w:r>
      <w:r>
        <w:rPr>
          <w:color w:val="000000"/>
          <w:sz w:val="28"/>
          <w:szCs w:val="28"/>
        </w:rPr>
        <w:t>плательщика (плательщика сборов</w:t>
      </w:r>
      <w:r>
        <w:rPr>
          <w:b/>
          <w:color w:val="000000"/>
          <w:sz w:val="28"/>
          <w:szCs w:val="28"/>
        </w:rPr>
        <w:t>)</w:t>
      </w:r>
      <w:r>
        <w:rPr>
          <w:color w:val="000000"/>
          <w:sz w:val="28"/>
          <w:szCs w:val="28"/>
        </w:rPr>
        <w:t xml:space="preserve"> </w:t>
      </w:r>
      <w:r w:rsidRPr="003F7CEF">
        <w:rPr>
          <w:color w:val="000000"/>
          <w:sz w:val="28"/>
          <w:szCs w:val="28"/>
        </w:rPr>
        <w:t>[</w:t>
      </w:r>
      <w:r>
        <w:rPr>
          <w:color w:val="000000"/>
          <w:sz w:val="28"/>
          <w:szCs w:val="28"/>
        </w:rPr>
        <w:t>21</w:t>
      </w:r>
      <w:r w:rsidRPr="001C272A">
        <w:rPr>
          <w:color w:val="000000"/>
          <w:sz w:val="28"/>
          <w:szCs w:val="28"/>
        </w:rPr>
        <w:t>]</w:t>
      </w:r>
      <w:r>
        <w:rPr>
          <w:color w:val="000000"/>
          <w:sz w:val="28"/>
          <w:szCs w:val="28"/>
        </w:rPr>
        <w:t>.</w:t>
      </w:r>
    </w:p>
    <w:p w:rsidR="001A4D0B" w:rsidRPr="003F7CEF" w:rsidRDefault="001A4D0B" w:rsidP="00087866">
      <w:pPr>
        <w:widowControl w:val="0"/>
        <w:spacing w:line="360" w:lineRule="auto"/>
        <w:ind w:firstLine="709"/>
        <w:jc w:val="both"/>
        <w:rPr>
          <w:color w:val="000000"/>
          <w:sz w:val="28"/>
          <w:szCs w:val="28"/>
        </w:rPr>
      </w:pPr>
      <w:r w:rsidRPr="00A87FA7">
        <w:rPr>
          <w:color w:val="000000"/>
          <w:sz w:val="28"/>
          <w:szCs w:val="28"/>
        </w:rPr>
        <w:t xml:space="preserve">Под налогом понимается обязательный, индивидуально безвозмездный платеж, взимаемый с организаций и физических лиц в форме отчуждения принадлежащих им на праве собственности, хозяйственного ведения или оперативного управления денежных средств в целях финансового обеспечения деятельности государства и </w:t>
      </w:r>
      <w:r>
        <w:rPr>
          <w:color w:val="000000"/>
          <w:sz w:val="28"/>
          <w:szCs w:val="28"/>
        </w:rPr>
        <w:t xml:space="preserve">(или) муниципальных образований </w:t>
      </w:r>
      <w:r w:rsidRPr="003F7CEF">
        <w:rPr>
          <w:color w:val="000000"/>
          <w:sz w:val="28"/>
          <w:szCs w:val="28"/>
        </w:rPr>
        <w:t>[2]</w:t>
      </w:r>
      <w:r>
        <w:rPr>
          <w:color w:val="000000"/>
          <w:sz w:val="28"/>
          <w:szCs w:val="28"/>
        </w:rPr>
        <w:t>.</w:t>
      </w:r>
    </w:p>
    <w:p w:rsidR="001A4D0B" w:rsidRPr="00850F8A" w:rsidRDefault="001A4D0B" w:rsidP="003B6BB2">
      <w:pPr>
        <w:widowControl w:val="0"/>
        <w:spacing w:line="360" w:lineRule="auto"/>
        <w:jc w:val="both"/>
        <w:rPr>
          <w:color w:val="000000"/>
          <w:sz w:val="28"/>
          <w:szCs w:val="28"/>
        </w:rPr>
      </w:pPr>
      <w:r w:rsidRPr="00850F8A">
        <w:rPr>
          <w:color w:val="000000"/>
          <w:sz w:val="28"/>
          <w:szCs w:val="28"/>
        </w:rPr>
        <w:t>Структура налоговой системы РФ имеет 3 уровня:</w:t>
      </w:r>
    </w:p>
    <w:p w:rsidR="001A4D0B" w:rsidRPr="00850F8A" w:rsidRDefault="001A4D0B" w:rsidP="003F7CEF">
      <w:pPr>
        <w:widowControl w:val="0"/>
        <w:numPr>
          <w:ilvl w:val="0"/>
          <w:numId w:val="5"/>
        </w:numPr>
        <w:spacing w:line="360" w:lineRule="auto"/>
        <w:ind w:left="0" w:firstLine="720"/>
        <w:jc w:val="both"/>
        <w:rPr>
          <w:color w:val="000000"/>
          <w:sz w:val="28"/>
          <w:szCs w:val="28"/>
        </w:rPr>
      </w:pPr>
      <w:r w:rsidRPr="00850F8A">
        <w:rPr>
          <w:color w:val="000000"/>
          <w:sz w:val="28"/>
          <w:szCs w:val="28"/>
        </w:rPr>
        <w:t>федеральный;</w:t>
      </w:r>
    </w:p>
    <w:p w:rsidR="001A4D0B" w:rsidRPr="00850F8A" w:rsidRDefault="001A4D0B" w:rsidP="003F7CEF">
      <w:pPr>
        <w:widowControl w:val="0"/>
        <w:numPr>
          <w:ilvl w:val="0"/>
          <w:numId w:val="5"/>
        </w:numPr>
        <w:spacing w:line="360" w:lineRule="auto"/>
        <w:ind w:left="0" w:firstLine="720"/>
        <w:jc w:val="both"/>
        <w:rPr>
          <w:color w:val="000000"/>
          <w:sz w:val="28"/>
          <w:szCs w:val="28"/>
        </w:rPr>
      </w:pPr>
      <w:r w:rsidRPr="00850F8A">
        <w:rPr>
          <w:color w:val="000000"/>
          <w:sz w:val="28"/>
          <w:szCs w:val="28"/>
        </w:rPr>
        <w:t>региональный;</w:t>
      </w:r>
    </w:p>
    <w:p w:rsidR="001A4D0B" w:rsidRDefault="001A4D0B" w:rsidP="003F7CEF">
      <w:pPr>
        <w:widowControl w:val="0"/>
        <w:numPr>
          <w:ilvl w:val="0"/>
          <w:numId w:val="5"/>
        </w:numPr>
        <w:spacing w:line="360" w:lineRule="auto"/>
        <w:ind w:left="0" w:firstLine="720"/>
        <w:jc w:val="both"/>
        <w:rPr>
          <w:color w:val="000000"/>
          <w:sz w:val="28"/>
          <w:szCs w:val="28"/>
        </w:rPr>
      </w:pPr>
      <w:r w:rsidRPr="00850F8A">
        <w:rPr>
          <w:color w:val="000000"/>
          <w:sz w:val="28"/>
          <w:szCs w:val="28"/>
        </w:rPr>
        <w:t>местный.</w:t>
      </w:r>
    </w:p>
    <w:p w:rsidR="001A4D0B" w:rsidRDefault="001A4D0B" w:rsidP="00373025">
      <w:pPr>
        <w:widowControl w:val="0"/>
        <w:spacing w:line="360" w:lineRule="auto"/>
        <w:ind w:firstLine="709"/>
        <w:jc w:val="both"/>
        <w:rPr>
          <w:color w:val="000000"/>
          <w:sz w:val="28"/>
          <w:szCs w:val="28"/>
        </w:rPr>
      </w:pPr>
      <w:r w:rsidRPr="00A47EA4">
        <w:rPr>
          <w:color w:val="000000"/>
          <w:sz w:val="28"/>
          <w:szCs w:val="28"/>
        </w:rPr>
        <w:t>Налог считается установленным, и у налогоплательщика возникает обязанность, его уплачивать, если в законодательном порядке определены все элементы налога, а именно:</w:t>
      </w:r>
    </w:p>
    <w:p w:rsidR="001A4D0B" w:rsidRDefault="001A4D0B" w:rsidP="003F7CEF">
      <w:pPr>
        <w:widowControl w:val="0"/>
        <w:numPr>
          <w:ilvl w:val="0"/>
          <w:numId w:val="9"/>
        </w:numPr>
        <w:spacing w:line="360" w:lineRule="auto"/>
        <w:ind w:left="0" w:firstLine="720"/>
        <w:jc w:val="both"/>
        <w:rPr>
          <w:color w:val="000000"/>
          <w:sz w:val="28"/>
          <w:szCs w:val="28"/>
        </w:rPr>
      </w:pPr>
      <w:r w:rsidRPr="00A47EA4">
        <w:rPr>
          <w:color w:val="000000"/>
          <w:sz w:val="28"/>
          <w:szCs w:val="28"/>
        </w:rPr>
        <w:t>субъект налогообложения;</w:t>
      </w:r>
    </w:p>
    <w:p w:rsidR="001A4D0B" w:rsidRDefault="001A4D0B" w:rsidP="003F7CEF">
      <w:pPr>
        <w:widowControl w:val="0"/>
        <w:numPr>
          <w:ilvl w:val="0"/>
          <w:numId w:val="9"/>
        </w:numPr>
        <w:spacing w:line="360" w:lineRule="auto"/>
        <w:ind w:left="0" w:firstLine="720"/>
        <w:jc w:val="both"/>
        <w:rPr>
          <w:color w:val="000000"/>
          <w:sz w:val="28"/>
          <w:szCs w:val="28"/>
        </w:rPr>
      </w:pPr>
      <w:r w:rsidRPr="00A47EA4">
        <w:rPr>
          <w:color w:val="000000"/>
          <w:sz w:val="28"/>
          <w:szCs w:val="28"/>
        </w:rPr>
        <w:t>объект налогообложения;</w:t>
      </w:r>
    </w:p>
    <w:p w:rsidR="001A4D0B" w:rsidRDefault="001A4D0B" w:rsidP="003F7CEF">
      <w:pPr>
        <w:widowControl w:val="0"/>
        <w:numPr>
          <w:ilvl w:val="0"/>
          <w:numId w:val="9"/>
        </w:numPr>
        <w:spacing w:line="360" w:lineRule="auto"/>
        <w:ind w:left="0" w:firstLine="720"/>
        <w:jc w:val="both"/>
        <w:rPr>
          <w:color w:val="000000"/>
          <w:sz w:val="28"/>
          <w:szCs w:val="28"/>
        </w:rPr>
      </w:pPr>
      <w:r w:rsidRPr="00A47EA4">
        <w:rPr>
          <w:color w:val="000000"/>
          <w:sz w:val="28"/>
          <w:szCs w:val="28"/>
        </w:rPr>
        <w:t>налоговая база;</w:t>
      </w:r>
    </w:p>
    <w:p w:rsidR="001A4D0B" w:rsidRDefault="001A4D0B" w:rsidP="003F7CEF">
      <w:pPr>
        <w:widowControl w:val="0"/>
        <w:numPr>
          <w:ilvl w:val="0"/>
          <w:numId w:val="9"/>
        </w:numPr>
        <w:spacing w:line="360" w:lineRule="auto"/>
        <w:ind w:left="0" w:firstLine="720"/>
        <w:jc w:val="both"/>
        <w:rPr>
          <w:color w:val="000000"/>
          <w:sz w:val="28"/>
          <w:szCs w:val="28"/>
        </w:rPr>
      </w:pPr>
      <w:r w:rsidRPr="00A47EA4">
        <w:rPr>
          <w:color w:val="000000"/>
          <w:sz w:val="28"/>
          <w:szCs w:val="28"/>
        </w:rPr>
        <w:t>налоговая ставка;</w:t>
      </w:r>
    </w:p>
    <w:p w:rsidR="001A4D0B" w:rsidRDefault="001A4D0B" w:rsidP="003F7CEF">
      <w:pPr>
        <w:widowControl w:val="0"/>
        <w:numPr>
          <w:ilvl w:val="0"/>
          <w:numId w:val="9"/>
        </w:numPr>
        <w:spacing w:line="360" w:lineRule="auto"/>
        <w:ind w:left="0" w:firstLine="720"/>
        <w:jc w:val="both"/>
        <w:rPr>
          <w:color w:val="000000"/>
          <w:sz w:val="28"/>
          <w:szCs w:val="28"/>
        </w:rPr>
      </w:pPr>
      <w:r w:rsidRPr="00A47EA4">
        <w:rPr>
          <w:color w:val="000000"/>
          <w:sz w:val="28"/>
          <w:szCs w:val="28"/>
        </w:rPr>
        <w:t>налоговый период;</w:t>
      </w:r>
    </w:p>
    <w:p w:rsidR="001A4D0B" w:rsidRDefault="001A4D0B" w:rsidP="003F7CEF">
      <w:pPr>
        <w:widowControl w:val="0"/>
        <w:numPr>
          <w:ilvl w:val="0"/>
          <w:numId w:val="9"/>
        </w:numPr>
        <w:spacing w:line="360" w:lineRule="auto"/>
        <w:ind w:left="0" w:firstLine="720"/>
        <w:jc w:val="both"/>
        <w:rPr>
          <w:color w:val="000000"/>
          <w:sz w:val="28"/>
          <w:szCs w:val="28"/>
        </w:rPr>
      </w:pPr>
      <w:r w:rsidRPr="00A47EA4">
        <w:rPr>
          <w:color w:val="000000"/>
          <w:sz w:val="28"/>
          <w:szCs w:val="28"/>
        </w:rPr>
        <w:t>льготы по налогу;</w:t>
      </w:r>
    </w:p>
    <w:p w:rsidR="001A4D0B" w:rsidRDefault="001A4D0B" w:rsidP="003F7CEF">
      <w:pPr>
        <w:widowControl w:val="0"/>
        <w:numPr>
          <w:ilvl w:val="0"/>
          <w:numId w:val="9"/>
        </w:numPr>
        <w:spacing w:line="360" w:lineRule="auto"/>
        <w:ind w:left="0" w:firstLine="720"/>
        <w:jc w:val="both"/>
        <w:rPr>
          <w:color w:val="000000"/>
          <w:sz w:val="28"/>
          <w:szCs w:val="28"/>
        </w:rPr>
      </w:pPr>
      <w:r w:rsidRPr="00A47EA4">
        <w:rPr>
          <w:color w:val="000000"/>
          <w:sz w:val="28"/>
          <w:szCs w:val="28"/>
        </w:rPr>
        <w:t>порядок исчисления налога;</w:t>
      </w:r>
    </w:p>
    <w:p w:rsidR="001A4D0B" w:rsidRPr="00A47EA4" w:rsidRDefault="001A4D0B" w:rsidP="003F7CEF">
      <w:pPr>
        <w:widowControl w:val="0"/>
        <w:numPr>
          <w:ilvl w:val="0"/>
          <w:numId w:val="9"/>
        </w:numPr>
        <w:spacing w:line="360" w:lineRule="auto"/>
        <w:ind w:left="0" w:firstLine="720"/>
        <w:jc w:val="both"/>
        <w:rPr>
          <w:color w:val="000000"/>
          <w:sz w:val="28"/>
          <w:szCs w:val="28"/>
        </w:rPr>
      </w:pPr>
      <w:r w:rsidRPr="00A47EA4">
        <w:rPr>
          <w:color w:val="000000"/>
          <w:sz w:val="28"/>
          <w:szCs w:val="28"/>
        </w:rPr>
        <w:t>порядок и сроки уплаты налога.</w:t>
      </w:r>
    </w:p>
    <w:p w:rsidR="001A4D0B" w:rsidRPr="00850F8A" w:rsidRDefault="001A4D0B" w:rsidP="00A47EA4">
      <w:pPr>
        <w:widowControl w:val="0"/>
        <w:spacing w:line="360" w:lineRule="auto"/>
        <w:ind w:firstLine="709"/>
        <w:jc w:val="both"/>
        <w:rPr>
          <w:color w:val="000000"/>
          <w:sz w:val="28"/>
          <w:szCs w:val="28"/>
        </w:rPr>
      </w:pPr>
      <w:r w:rsidRPr="00373025">
        <w:rPr>
          <w:color w:val="000000"/>
          <w:sz w:val="28"/>
          <w:szCs w:val="28"/>
        </w:rPr>
        <w:t>Налогообложению подлежат: прибы</w:t>
      </w:r>
      <w:r>
        <w:rPr>
          <w:color w:val="000000"/>
          <w:sz w:val="28"/>
          <w:szCs w:val="28"/>
        </w:rPr>
        <w:t>ль, доходы, стоимость определен</w:t>
      </w:r>
      <w:r w:rsidRPr="00373025">
        <w:rPr>
          <w:color w:val="000000"/>
          <w:sz w:val="28"/>
          <w:szCs w:val="28"/>
        </w:rPr>
        <w:t>ных товаров, стоимость, добавленная обработкой, имущество передача собственнос</w:t>
      </w:r>
      <w:r>
        <w:rPr>
          <w:color w:val="000000"/>
          <w:sz w:val="28"/>
          <w:szCs w:val="28"/>
        </w:rPr>
        <w:t>ти (дарение, продажа, на</w:t>
      </w:r>
      <w:r w:rsidRPr="00373025">
        <w:rPr>
          <w:color w:val="000000"/>
          <w:sz w:val="28"/>
          <w:szCs w:val="28"/>
        </w:rPr>
        <w:t>следование), операции с ценными бумаг</w:t>
      </w:r>
      <w:r>
        <w:rPr>
          <w:color w:val="000000"/>
          <w:sz w:val="28"/>
          <w:szCs w:val="28"/>
        </w:rPr>
        <w:t>ами отдельные виды деятельности [8,</w:t>
      </w:r>
      <w:r w:rsidRPr="00A47EA4">
        <w:rPr>
          <w:color w:val="000000"/>
          <w:sz w:val="28"/>
          <w:szCs w:val="28"/>
        </w:rPr>
        <w:t>с.</w:t>
      </w:r>
      <w:r>
        <w:rPr>
          <w:color w:val="000000"/>
          <w:sz w:val="28"/>
          <w:szCs w:val="28"/>
        </w:rPr>
        <w:t>356</w:t>
      </w:r>
      <w:r w:rsidRPr="00A47EA4">
        <w:rPr>
          <w:color w:val="000000"/>
          <w:sz w:val="28"/>
          <w:szCs w:val="28"/>
        </w:rPr>
        <w:t>]</w:t>
      </w:r>
      <w:r>
        <w:rPr>
          <w:color w:val="000000"/>
          <w:sz w:val="28"/>
          <w:szCs w:val="28"/>
        </w:rPr>
        <w:t>.</w:t>
      </w:r>
    </w:p>
    <w:p w:rsidR="001A4D0B" w:rsidRPr="00850F8A" w:rsidRDefault="001A4D0B" w:rsidP="00850F8A">
      <w:pPr>
        <w:widowControl w:val="0"/>
        <w:spacing w:line="360" w:lineRule="auto"/>
        <w:jc w:val="both"/>
        <w:rPr>
          <w:color w:val="000000"/>
          <w:sz w:val="28"/>
          <w:szCs w:val="28"/>
        </w:rPr>
      </w:pPr>
      <w:r>
        <w:rPr>
          <w:color w:val="000000"/>
          <w:sz w:val="28"/>
          <w:szCs w:val="28"/>
        </w:rPr>
        <w:t>Основные виды</w:t>
      </w:r>
      <w:r w:rsidRPr="00850F8A">
        <w:rPr>
          <w:color w:val="000000"/>
          <w:sz w:val="28"/>
          <w:szCs w:val="28"/>
        </w:rPr>
        <w:t xml:space="preserve"> нало</w:t>
      </w:r>
      <w:r>
        <w:rPr>
          <w:color w:val="000000"/>
          <w:sz w:val="28"/>
          <w:szCs w:val="28"/>
        </w:rPr>
        <w:t>гов</w:t>
      </w:r>
      <w:r w:rsidRPr="00850F8A">
        <w:rPr>
          <w:color w:val="000000"/>
          <w:sz w:val="28"/>
          <w:szCs w:val="28"/>
        </w:rPr>
        <w:t>:</w:t>
      </w:r>
    </w:p>
    <w:p w:rsidR="001A4D0B" w:rsidRPr="00850F8A" w:rsidRDefault="001A4D0B" w:rsidP="00850F8A">
      <w:pPr>
        <w:widowControl w:val="0"/>
        <w:spacing w:line="360" w:lineRule="auto"/>
        <w:ind w:firstLine="709"/>
        <w:jc w:val="both"/>
        <w:rPr>
          <w:color w:val="000000"/>
          <w:sz w:val="28"/>
          <w:szCs w:val="28"/>
        </w:rPr>
      </w:pPr>
      <w:r w:rsidRPr="00850F8A">
        <w:rPr>
          <w:color w:val="000000"/>
          <w:sz w:val="28"/>
          <w:szCs w:val="28"/>
        </w:rPr>
        <w:t>1)</w:t>
      </w:r>
      <w:r w:rsidRPr="00850F8A">
        <w:rPr>
          <w:color w:val="000000"/>
          <w:sz w:val="28"/>
          <w:szCs w:val="28"/>
        </w:rPr>
        <w:tab/>
        <w:t>Федеральный налоги:</w:t>
      </w:r>
    </w:p>
    <w:p w:rsidR="001A4D0B" w:rsidRPr="00850F8A" w:rsidRDefault="001A4D0B" w:rsidP="00F3210E">
      <w:pPr>
        <w:widowControl w:val="0"/>
        <w:numPr>
          <w:ilvl w:val="0"/>
          <w:numId w:val="6"/>
        </w:numPr>
        <w:spacing w:line="360" w:lineRule="auto"/>
        <w:ind w:left="0" w:firstLine="709"/>
        <w:jc w:val="both"/>
        <w:rPr>
          <w:color w:val="000000"/>
          <w:sz w:val="28"/>
          <w:szCs w:val="28"/>
        </w:rPr>
      </w:pPr>
      <w:r w:rsidRPr="00850F8A">
        <w:rPr>
          <w:color w:val="000000"/>
          <w:sz w:val="28"/>
          <w:szCs w:val="28"/>
        </w:rPr>
        <w:t>Налог на добавленную стоимость;</w:t>
      </w:r>
    </w:p>
    <w:p w:rsidR="001A4D0B" w:rsidRPr="00850F8A" w:rsidRDefault="001A4D0B" w:rsidP="00F3210E">
      <w:pPr>
        <w:widowControl w:val="0"/>
        <w:numPr>
          <w:ilvl w:val="0"/>
          <w:numId w:val="6"/>
        </w:numPr>
        <w:spacing w:line="360" w:lineRule="auto"/>
        <w:ind w:left="0" w:firstLine="709"/>
        <w:jc w:val="both"/>
        <w:rPr>
          <w:color w:val="000000"/>
          <w:sz w:val="28"/>
          <w:szCs w:val="28"/>
        </w:rPr>
      </w:pPr>
      <w:r w:rsidRPr="00850F8A">
        <w:rPr>
          <w:color w:val="000000"/>
          <w:sz w:val="28"/>
          <w:szCs w:val="28"/>
        </w:rPr>
        <w:t>Акцизы;</w:t>
      </w:r>
    </w:p>
    <w:p w:rsidR="001A4D0B" w:rsidRPr="00850F8A" w:rsidRDefault="001A4D0B" w:rsidP="00F3210E">
      <w:pPr>
        <w:widowControl w:val="0"/>
        <w:numPr>
          <w:ilvl w:val="0"/>
          <w:numId w:val="6"/>
        </w:numPr>
        <w:spacing w:line="360" w:lineRule="auto"/>
        <w:ind w:left="0" w:firstLine="709"/>
        <w:jc w:val="both"/>
        <w:rPr>
          <w:color w:val="000000"/>
          <w:sz w:val="28"/>
          <w:szCs w:val="28"/>
        </w:rPr>
      </w:pPr>
      <w:r w:rsidRPr="00850F8A">
        <w:rPr>
          <w:color w:val="000000"/>
          <w:sz w:val="28"/>
          <w:szCs w:val="28"/>
        </w:rPr>
        <w:t>Налог на доходы физических лиц;</w:t>
      </w:r>
    </w:p>
    <w:p w:rsidR="001A4D0B" w:rsidRPr="00850F8A" w:rsidRDefault="001A4D0B" w:rsidP="00F3210E">
      <w:pPr>
        <w:widowControl w:val="0"/>
        <w:numPr>
          <w:ilvl w:val="0"/>
          <w:numId w:val="6"/>
        </w:numPr>
        <w:spacing w:line="360" w:lineRule="auto"/>
        <w:ind w:left="0" w:firstLine="709"/>
        <w:jc w:val="both"/>
        <w:rPr>
          <w:color w:val="000000"/>
          <w:sz w:val="28"/>
          <w:szCs w:val="28"/>
        </w:rPr>
      </w:pPr>
      <w:r w:rsidRPr="00850F8A">
        <w:rPr>
          <w:color w:val="000000"/>
          <w:sz w:val="28"/>
          <w:szCs w:val="28"/>
        </w:rPr>
        <w:t>Налог на прибыль;</w:t>
      </w:r>
    </w:p>
    <w:p w:rsidR="001A4D0B" w:rsidRPr="00850F8A" w:rsidRDefault="001A4D0B" w:rsidP="00F3210E">
      <w:pPr>
        <w:widowControl w:val="0"/>
        <w:numPr>
          <w:ilvl w:val="0"/>
          <w:numId w:val="6"/>
        </w:numPr>
        <w:spacing w:line="360" w:lineRule="auto"/>
        <w:ind w:left="0" w:firstLine="709"/>
        <w:jc w:val="both"/>
        <w:rPr>
          <w:color w:val="000000"/>
          <w:sz w:val="28"/>
          <w:szCs w:val="28"/>
        </w:rPr>
      </w:pPr>
      <w:r w:rsidRPr="00850F8A">
        <w:rPr>
          <w:color w:val="000000"/>
          <w:sz w:val="28"/>
          <w:szCs w:val="28"/>
        </w:rPr>
        <w:t>Налог на добычу полезных ископаемых;</w:t>
      </w:r>
    </w:p>
    <w:p w:rsidR="001A4D0B" w:rsidRPr="00850F8A" w:rsidRDefault="001A4D0B" w:rsidP="00F3210E">
      <w:pPr>
        <w:widowControl w:val="0"/>
        <w:numPr>
          <w:ilvl w:val="0"/>
          <w:numId w:val="6"/>
        </w:numPr>
        <w:spacing w:line="360" w:lineRule="auto"/>
        <w:ind w:left="0" w:firstLine="709"/>
        <w:jc w:val="both"/>
        <w:rPr>
          <w:color w:val="000000"/>
          <w:sz w:val="28"/>
          <w:szCs w:val="28"/>
        </w:rPr>
      </w:pPr>
      <w:r w:rsidRPr="00850F8A">
        <w:rPr>
          <w:color w:val="000000"/>
          <w:sz w:val="28"/>
          <w:szCs w:val="28"/>
        </w:rPr>
        <w:t>водный налог</w:t>
      </w:r>
    </w:p>
    <w:p w:rsidR="001A4D0B" w:rsidRPr="00850F8A" w:rsidRDefault="001A4D0B" w:rsidP="00F3210E">
      <w:pPr>
        <w:widowControl w:val="0"/>
        <w:numPr>
          <w:ilvl w:val="0"/>
          <w:numId w:val="6"/>
        </w:numPr>
        <w:spacing w:line="360" w:lineRule="auto"/>
        <w:ind w:left="0" w:firstLine="709"/>
        <w:jc w:val="both"/>
        <w:rPr>
          <w:color w:val="000000"/>
          <w:sz w:val="28"/>
          <w:szCs w:val="28"/>
        </w:rPr>
      </w:pPr>
      <w:r w:rsidRPr="00850F8A">
        <w:rPr>
          <w:color w:val="000000"/>
          <w:sz w:val="28"/>
          <w:szCs w:val="28"/>
        </w:rPr>
        <w:t>сборы за пользование объектами животного мира и за пользование объектами водных биологических ресурсов;</w:t>
      </w:r>
    </w:p>
    <w:p w:rsidR="001A4D0B" w:rsidRPr="00850F8A" w:rsidRDefault="001A4D0B" w:rsidP="00F3210E">
      <w:pPr>
        <w:widowControl w:val="0"/>
        <w:numPr>
          <w:ilvl w:val="0"/>
          <w:numId w:val="6"/>
        </w:numPr>
        <w:spacing w:line="360" w:lineRule="auto"/>
        <w:ind w:left="0" w:firstLine="709"/>
        <w:jc w:val="both"/>
        <w:rPr>
          <w:color w:val="000000"/>
          <w:sz w:val="28"/>
          <w:szCs w:val="28"/>
        </w:rPr>
      </w:pPr>
      <w:r w:rsidRPr="00850F8A">
        <w:rPr>
          <w:color w:val="000000"/>
          <w:sz w:val="28"/>
          <w:szCs w:val="28"/>
        </w:rPr>
        <w:t>государственная пошлина.</w:t>
      </w:r>
    </w:p>
    <w:p w:rsidR="001A4D0B" w:rsidRPr="00850F8A" w:rsidRDefault="001A4D0B" w:rsidP="00850F8A">
      <w:pPr>
        <w:widowControl w:val="0"/>
        <w:spacing w:line="360" w:lineRule="auto"/>
        <w:ind w:firstLine="709"/>
        <w:jc w:val="both"/>
        <w:rPr>
          <w:color w:val="000000"/>
          <w:sz w:val="28"/>
          <w:szCs w:val="28"/>
        </w:rPr>
      </w:pPr>
      <w:r w:rsidRPr="00850F8A">
        <w:rPr>
          <w:color w:val="000000"/>
          <w:sz w:val="28"/>
          <w:szCs w:val="28"/>
        </w:rPr>
        <w:t>2)</w:t>
      </w:r>
      <w:r w:rsidRPr="00850F8A">
        <w:rPr>
          <w:color w:val="000000"/>
          <w:sz w:val="28"/>
          <w:szCs w:val="28"/>
        </w:rPr>
        <w:tab/>
        <w:t>К региональным налогам относятся;</w:t>
      </w:r>
    </w:p>
    <w:p w:rsidR="001A4D0B" w:rsidRPr="00850F8A" w:rsidRDefault="001A4D0B" w:rsidP="00F3210E">
      <w:pPr>
        <w:widowControl w:val="0"/>
        <w:numPr>
          <w:ilvl w:val="1"/>
          <w:numId w:val="7"/>
        </w:numPr>
        <w:spacing w:line="360" w:lineRule="auto"/>
        <w:ind w:left="0" w:firstLine="709"/>
        <w:jc w:val="both"/>
        <w:rPr>
          <w:color w:val="000000"/>
          <w:sz w:val="28"/>
          <w:szCs w:val="28"/>
        </w:rPr>
      </w:pPr>
      <w:r w:rsidRPr="00850F8A">
        <w:rPr>
          <w:color w:val="000000"/>
          <w:sz w:val="28"/>
          <w:szCs w:val="28"/>
        </w:rPr>
        <w:t>налог на имущество организаций;</w:t>
      </w:r>
    </w:p>
    <w:p w:rsidR="001A4D0B" w:rsidRPr="00850F8A" w:rsidRDefault="001A4D0B" w:rsidP="00F3210E">
      <w:pPr>
        <w:widowControl w:val="0"/>
        <w:numPr>
          <w:ilvl w:val="1"/>
          <w:numId w:val="7"/>
        </w:numPr>
        <w:spacing w:line="360" w:lineRule="auto"/>
        <w:ind w:left="0" w:firstLine="709"/>
        <w:jc w:val="both"/>
        <w:rPr>
          <w:color w:val="000000"/>
          <w:sz w:val="28"/>
          <w:szCs w:val="28"/>
        </w:rPr>
      </w:pPr>
      <w:r w:rsidRPr="00850F8A">
        <w:rPr>
          <w:color w:val="000000"/>
          <w:sz w:val="28"/>
          <w:szCs w:val="28"/>
        </w:rPr>
        <w:t>налог на игорный бизнес;</w:t>
      </w:r>
    </w:p>
    <w:p w:rsidR="001A4D0B" w:rsidRPr="00850F8A" w:rsidRDefault="001A4D0B" w:rsidP="00F3210E">
      <w:pPr>
        <w:widowControl w:val="0"/>
        <w:numPr>
          <w:ilvl w:val="1"/>
          <w:numId w:val="7"/>
        </w:numPr>
        <w:spacing w:line="360" w:lineRule="auto"/>
        <w:ind w:left="0" w:firstLine="709"/>
        <w:jc w:val="both"/>
        <w:rPr>
          <w:color w:val="000000"/>
          <w:sz w:val="28"/>
          <w:szCs w:val="28"/>
        </w:rPr>
      </w:pPr>
      <w:r w:rsidRPr="00850F8A">
        <w:rPr>
          <w:color w:val="000000"/>
          <w:sz w:val="28"/>
          <w:szCs w:val="28"/>
        </w:rPr>
        <w:t>транспортный налог.</w:t>
      </w:r>
    </w:p>
    <w:p w:rsidR="001A4D0B" w:rsidRPr="00850F8A" w:rsidRDefault="001A4D0B" w:rsidP="00850F8A">
      <w:pPr>
        <w:widowControl w:val="0"/>
        <w:spacing w:line="360" w:lineRule="auto"/>
        <w:ind w:firstLine="709"/>
        <w:jc w:val="both"/>
        <w:rPr>
          <w:color w:val="000000"/>
          <w:sz w:val="28"/>
          <w:szCs w:val="28"/>
        </w:rPr>
      </w:pPr>
      <w:r w:rsidRPr="00850F8A">
        <w:rPr>
          <w:color w:val="000000"/>
          <w:sz w:val="28"/>
          <w:szCs w:val="28"/>
        </w:rPr>
        <w:t>3)</w:t>
      </w:r>
      <w:r w:rsidRPr="00850F8A">
        <w:rPr>
          <w:color w:val="000000"/>
          <w:sz w:val="28"/>
          <w:szCs w:val="28"/>
        </w:rPr>
        <w:tab/>
        <w:t>Местные налоги;</w:t>
      </w:r>
    </w:p>
    <w:p w:rsidR="001A4D0B" w:rsidRPr="00850F8A" w:rsidRDefault="001A4D0B" w:rsidP="00F3210E">
      <w:pPr>
        <w:widowControl w:val="0"/>
        <w:numPr>
          <w:ilvl w:val="1"/>
          <w:numId w:val="8"/>
        </w:numPr>
        <w:spacing w:line="360" w:lineRule="auto"/>
        <w:ind w:left="0" w:firstLine="709"/>
        <w:jc w:val="both"/>
        <w:rPr>
          <w:color w:val="000000"/>
          <w:sz w:val="28"/>
          <w:szCs w:val="28"/>
        </w:rPr>
      </w:pPr>
      <w:r w:rsidRPr="00850F8A">
        <w:rPr>
          <w:color w:val="000000"/>
          <w:sz w:val="28"/>
          <w:szCs w:val="28"/>
        </w:rPr>
        <w:t>земельный налог;</w:t>
      </w:r>
    </w:p>
    <w:p w:rsidR="001A4D0B" w:rsidRPr="00850F8A" w:rsidRDefault="001A4D0B" w:rsidP="00F3210E">
      <w:pPr>
        <w:widowControl w:val="0"/>
        <w:numPr>
          <w:ilvl w:val="1"/>
          <w:numId w:val="8"/>
        </w:numPr>
        <w:spacing w:line="360" w:lineRule="auto"/>
        <w:ind w:left="0" w:firstLine="709"/>
        <w:jc w:val="both"/>
        <w:rPr>
          <w:color w:val="000000"/>
          <w:sz w:val="28"/>
          <w:szCs w:val="28"/>
        </w:rPr>
      </w:pPr>
      <w:r w:rsidRPr="00850F8A">
        <w:rPr>
          <w:color w:val="000000"/>
          <w:sz w:val="28"/>
          <w:szCs w:val="28"/>
        </w:rPr>
        <w:t>налог на имущество физических лиц;</w:t>
      </w:r>
    </w:p>
    <w:p w:rsidR="001A4D0B" w:rsidRPr="00A079F4" w:rsidRDefault="001A4D0B" w:rsidP="00F3210E">
      <w:pPr>
        <w:widowControl w:val="0"/>
        <w:numPr>
          <w:ilvl w:val="1"/>
          <w:numId w:val="8"/>
        </w:numPr>
        <w:spacing w:line="360" w:lineRule="auto"/>
        <w:ind w:left="0" w:firstLine="709"/>
        <w:jc w:val="both"/>
        <w:rPr>
          <w:color w:val="000000"/>
          <w:sz w:val="28"/>
          <w:szCs w:val="28"/>
        </w:rPr>
      </w:pPr>
      <w:r w:rsidRPr="00850F8A">
        <w:rPr>
          <w:color w:val="000000"/>
          <w:sz w:val="28"/>
          <w:szCs w:val="28"/>
        </w:rPr>
        <w:t>торговый сбор.</w:t>
      </w:r>
    </w:p>
    <w:p w:rsidR="001A4D0B" w:rsidRPr="00850F8A" w:rsidRDefault="001A4D0B" w:rsidP="00850F8A">
      <w:pPr>
        <w:widowControl w:val="0"/>
        <w:spacing w:line="360" w:lineRule="auto"/>
        <w:ind w:firstLine="709"/>
        <w:jc w:val="both"/>
        <w:rPr>
          <w:color w:val="000000"/>
          <w:sz w:val="28"/>
          <w:szCs w:val="28"/>
        </w:rPr>
      </w:pPr>
      <w:r w:rsidRPr="0093376F">
        <w:rPr>
          <w:color w:val="000000"/>
          <w:sz w:val="28"/>
          <w:szCs w:val="28"/>
        </w:rPr>
        <w:t>Налог на добавленную стоимость</w:t>
      </w:r>
      <w:r w:rsidRPr="00850F8A">
        <w:rPr>
          <w:color w:val="000000"/>
          <w:sz w:val="28"/>
          <w:szCs w:val="28"/>
        </w:rPr>
        <w:t xml:space="preserve"> имеет статус федерального и является косвенным налогом, т. е. налогом на потребление.</w:t>
      </w:r>
    </w:p>
    <w:p w:rsidR="001A4D0B" w:rsidRDefault="001A4D0B" w:rsidP="00850F8A">
      <w:pPr>
        <w:widowControl w:val="0"/>
        <w:spacing w:line="360" w:lineRule="auto"/>
        <w:ind w:firstLine="709"/>
        <w:jc w:val="both"/>
        <w:rPr>
          <w:color w:val="000000"/>
          <w:sz w:val="28"/>
          <w:szCs w:val="28"/>
        </w:rPr>
      </w:pPr>
      <w:r w:rsidRPr="00850F8A">
        <w:rPr>
          <w:color w:val="000000"/>
          <w:sz w:val="28"/>
          <w:szCs w:val="28"/>
        </w:rPr>
        <w:t>Налог на добавленную стоимость — это налог на сумму прироста стоимости продукции на предприятии, исчисляемую в виде разности между выручкой от реализации товаров (услуг) и суммой затрат на сырье, материалы и топливо, приобретенные у других производителей (поставщиков) и израсходованных на производство реализованных товаров (услуг).</w:t>
      </w:r>
    </w:p>
    <w:p w:rsidR="001A4D0B" w:rsidRPr="00A079F4" w:rsidRDefault="001A4D0B" w:rsidP="00A079F4">
      <w:pPr>
        <w:pStyle w:val="NormalWeb"/>
        <w:widowControl w:val="0"/>
        <w:shd w:val="clear" w:color="auto" w:fill="FFFFFF"/>
        <w:spacing w:before="0" w:beforeAutospacing="0" w:after="0" w:afterAutospacing="0" w:line="360" w:lineRule="auto"/>
        <w:ind w:firstLine="709"/>
        <w:jc w:val="both"/>
        <w:rPr>
          <w:color w:val="000000"/>
          <w:sz w:val="28"/>
          <w:szCs w:val="28"/>
        </w:rPr>
      </w:pPr>
      <w:r>
        <w:rPr>
          <w:color w:val="000000"/>
          <w:sz w:val="28"/>
          <w:szCs w:val="28"/>
        </w:rPr>
        <w:t xml:space="preserve">Плательщиками НДС признаются </w:t>
      </w:r>
      <w:r w:rsidRPr="00A079F4">
        <w:rPr>
          <w:color w:val="000000"/>
          <w:sz w:val="28"/>
          <w:szCs w:val="28"/>
        </w:rPr>
        <w:t>организации (в том числе некоммерческие)</w:t>
      </w:r>
      <w:r>
        <w:rPr>
          <w:color w:val="000000"/>
          <w:sz w:val="28"/>
          <w:szCs w:val="28"/>
        </w:rPr>
        <w:t xml:space="preserve"> и </w:t>
      </w:r>
      <w:r w:rsidRPr="00A079F4">
        <w:rPr>
          <w:color w:val="000000"/>
          <w:sz w:val="28"/>
          <w:szCs w:val="28"/>
        </w:rPr>
        <w:t>предприниматели</w:t>
      </w:r>
      <w:r>
        <w:rPr>
          <w:color w:val="000000"/>
          <w:sz w:val="28"/>
          <w:szCs w:val="28"/>
        </w:rPr>
        <w:t>.</w:t>
      </w:r>
    </w:p>
    <w:p w:rsidR="001A4D0B" w:rsidRDefault="001A4D0B" w:rsidP="00A079F4">
      <w:pPr>
        <w:pStyle w:val="NormalWeb"/>
        <w:widowControl w:val="0"/>
        <w:shd w:val="clear" w:color="auto" w:fill="FFFFFF"/>
        <w:spacing w:before="0" w:beforeAutospacing="0" w:after="0" w:afterAutospacing="0" w:line="360" w:lineRule="auto"/>
        <w:ind w:firstLine="709"/>
        <w:jc w:val="both"/>
        <w:rPr>
          <w:color w:val="000000"/>
          <w:sz w:val="28"/>
          <w:szCs w:val="28"/>
        </w:rPr>
      </w:pPr>
      <w:r w:rsidRPr="00A079F4">
        <w:rPr>
          <w:color w:val="000000"/>
          <w:sz w:val="28"/>
          <w:szCs w:val="28"/>
        </w:rPr>
        <w:t>Условно всех налогоплательщиков НДС можно разделить на две группы:</w:t>
      </w:r>
    </w:p>
    <w:p w:rsidR="001A4D0B" w:rsidRDefault="001A4D0B" w:rsidP="00F3210E">
      <w:pPr>
        <w:pStyle w:val="NormalWeb"/>
        <w:widowControl w:val="0"/>
        <w:numPr>
          <w:ilvl w:val="1"/>
          <w:numId w:val="8"/>
        </w:numPr>
        <w:shd w:val="clear" w:color="auto" w:fill="FFFFFF"/>
        <w:spacing w:before="0" w:beforeAutospacing="0" w:after="0" w:afterAutospacing="0" w:line="360" w:lineRule="auto"/>
        <w:ind w:left="0" w:firstLine="709"/>
        <w:jc w:val="both"/>
        <w:rPr>
          <w:color w:val="000000"/>
          <w:sz w:val="28"/>
          <w:szCs w:val="28"/>
        </w:rPr>
      </w:pPr>
      <w:r w:rsidRPr="00A079F4">
        <w:rPr>
          <w:color w:val="000000"/>
          <w:sz w:val="28"/>
          <w:szCs w:val="28"/>
        </w:rPr>
        <w:t>налогоплательщики «внутреннего» НДС, т.е. НДС, уплачиваемого при реализации товаров (работ, услуг) на территории РФ</w:t>
      </w:r>
      <w:r>
        <w:rPr>
          <w:color w:val="000000"/>
          <w:sz w:val="28"/>
          <w:szCs w:val="28"/>
        </w:rPr>
        <w:t>;</w:t>
      </w:r>
    </w:p>
    <w:p w:rsidR="001A4D0B" w:rsidRPr="00790C97" w:rsidRDefault="001A4D0B" w:rsidP="00F3210E">
      <w:pPr>
        <w:pStyle w:val="NormalWeb"/>
        <w:widowControl w:val="0"/>
        <w:numPr>
          <w:ilvl w:val="1"/>
          <w:numId w:val="8"/>
        </w:numPr>
        <w:shd w:val="clear" w:color="auto" w:fill="FFFFFF"/>
        <w:spacing w:before="0" w:beforeAutospacing="0" w:after="0" w:afterAutospacing="0" w:line="360" w:lineRule="auto"/>
        <w:ind w:left="0" w:firstLine="709"/>
        <w:jc w:val="both"/>
        <w:rPr>
          <w:color w:val="000000"/>
          <w:sz w:val="28"/>
          <w:szCs w:val="28"/>
        </w:rPr>
      </w:pPr>
      <w:r w:rsidRPr="00A079F4">
        <w:rPr>
          <w:color w:val="000000"/>
          <w:sz w:val="28"/>
          <w:szCs w:val="28"/>
        </w:rPr>
        <w:t>налогоплательщики «ввозного» НДС, т.е. НДС, уплачиваемого при ввозе товаров на территорию РФ</w:t>
      </w:r>
      <w:r>
        <w:rPr>
          <w:color w:val="000000"/>
          <w:sz w:val="28"/>
          <w:szCs w:val="28"/>
        </w:rPr>
        <w:t xml:space="preserve"> [21</w:t>
      </w:r>
      <w:r w:rsidRPr="00A47EA4">
        <w:rPr>
          <w:color w:val="000000"/>
          <w:sz w:val="28"/>
          <w:szCs w:val="28"/>
        </w:rPr>
        <w:t>]</w:t>
      </w:r>
      <w:r>
        <w:rPr>
          <w:color w:val="000000"/>
          <w:sz w:val="28"/>
          <w:szCs w:val="28"/>
        </w:rPr>
        <w:t>.</w:t>
      </w:r>
    </w:p>
    <w:p w:rsidR="001A4D0B" w:rsidRPr="00850F8A" w:rsidRDefault="001A4D0B" w:rsidP="00850F8A">
      <w:pPr>
        <w:widowControl w:val="0"/>
        <w:spacing w:line="360" w:lineRule="auto"/>
        <w:ind w:firstLine="709"/>
        <w:jc w:val="both"/>
        <w:rPr>
          <w:color w:val="000000"/>
          <w:sz w:val="28"/>
          <w:szCs w:val="28"/>
        </w:rPr>
      </w:pPr>
      <w:r w:rsidRPr="00850F8A">
        <w:rPr>
          <w:color w:val="000000"/>
          <w:sz w:val="28"/>
          <w:szCs w:val="28"/>
        </w:rPr>
        <w:t>Объектом налогообложения признаются следующие операции:</w:t>
      </w:r>
    </w:p>
    <w:p w:rsidR="001A4D0B" w:rsidRPr="00850F8A" w:rsidRDefault="001A4D0B" w:rsidP="00850F8A">
      <w:pPr>
        <w:widowControl w:val="0"/>
        <w:spacing w:line="360" w:lineRule="auto"/>
        <w:ind w:firstLine="709"/>
        <w:jc w:val="both"/>
        <w:rPr>
          <w:color w:val="000000"/>
          <w:sz w:val="28"/>
          <w:szCs w:val="28"/>
        </w:rPr>
      </w:pPr>
      <w:r w:rsidRPr="00850F8A">
        <w:rPr>
          <w:color w:val="000000"/>
          <w:sz w:val="28"/>
          <w:szCs w:val="28"/>
        </w:rPr>
        <w:t>1) реализация товаров (работ, услуг) на территории Российской Федерации, в том числе реализация предметов залога и передача товаров (результатов выполненных работ, оказание услуг) по соглашению о предоставлении отступного или новации, а также передача имущественных прав.</w:t>
      </w:r>
    </w:p>
    <w:p w:rsidR="001A4D0B" w:rsidRPr="00850F8A" w:rsidRDefault="001A4D0B" w:rsidP="00850F8A">
      <w:pPr>
        <w:widowControl w:val="0"/>
        <w:spacing w:line="360" w:lineRule="auto"/>
        <w:ind w:firstLine="709"/>
        <w:jc w:val="both"/>
        <w:rPr>
          <w:color w:val="000000"/>
          <w:sz w:val="28"/>
          <w:szCs w:val="28"/>
        </w:rPr>
      </w:pPr>
      <w:r w:rsidRPr="00850F8A">
        <w:rPr>
          <w:color w:val="000000"/>
          <w:sz w:val="28"/>
          <w:szCs w:val="28"/>
        </w:rPr>
        <w:t>2) передача на территории Российской Федерации товаров (выполнение работ, оказание услуг) для собственных нужд, расходы на которые не принимаются к вычету (в том числе через амортизационные отчисления) при исчислении налога на прибыль организаций;</w:t>
      </w:r>
    </w:p>
    <w:p w:rsidR="001A4D0B" w:rsidRPr="00850F8A" w:rsidRDefault="001A4D0B" w:rsidP="00850F8A">
      <w:pPr>
        <w:widowControl w:val="0"/>
        <w:spacing w:line="360" w:lineRule="auto"/>
        <w:ind w:firstLine="709"/>
        <w:jc w:val="both"/>
        <w:rPr>
          <w:color w:val="000000"/>
          <w:sz w:val="28"/>
          <w:szCs w:val="28"/>
        </w:rPr>
      </w:pPr>
      <w:r w:rsidRPr="00850F8A">
        <w:rPr>
          <w:color w:val="000000"/>
          <w:sz w:val="28"/>
          <w:szCs w:val="28"/>
        </w:rPr>
        <w:t>3) выполнение строительно-монтажных работ для собственного потребления;</w:t>
      </w:r>
    </w:p>
    <w:p w:rsidR="001A4D0B" w:rsidRPr="00850F8A" w:rsidRDefault="001A4D0B" w:rsidP="00850F8A">
      <w:pPr>
        <w:widowControl w:val="0"/>
        <w:spacing w:line="360" w:lineRule="auto"/>
        <w:ind w:firstLine="709"/>
        <w:jc w:val="both"/>
        <w:rPr>
          <w:color w:val="000000"/>
          <w:sz w:val="28"/>
          <w:szCs w:val="28"/>
        </w:rPr>
      </w:pPr>
      <w:r w:rsidRPr="00850F8A">
        <w:rPr>
          <w:color w:val="000000"/>
          <w:sz w:val="28"/>
          <w:szCs w:val="28"/>
        </w:rPr>
        <w:t>4) ввоз товаров на территорию Российской Федерации и иные территории, находящиеся под ее юрисдикцией.</w:t>
      </w:r>
    </w:p>
    <w:p w:rsidR="001A4D0B" w:rsidRPr="00850F8A" w:rsidRDefault="001A4D0B" w:rsidP="00850F8A">
      <w:pPr>
        <w:widowControl w:val="0"/>
        <w:spacing w:line="360" w:lineRule="auto"/>
        <w:ind w:firstLine="709"/>
        <w:jc w:val="both"/>
        <w:rPr>
          <w:color w:val="000000"/>
          <w:sz w:val="28"/>
          <w:szCs w:val="28"/>
        </w:rPr>
      </w:pPr>
      <w:r w:rsidRPr="00850F8A">
        <w:rPr>
          <w:color w:val="000000"/>
          <w:sz w:val="28"/>
          <w:szCs w:val="28"/>
        </w:rPr>
        <w:t>Налоговая база по Н</w:t>
      </w:r>
      <w:r>
        <w:rPr>
          <w:color w:val="000000"/>
          <w:sz w:val="28"/>
          <w:szCs w:val="28"/>
        </w:rPr>
        <w:t>ДС определяется с учетом следую</w:t>
      </w:r>
      <w:r w:rsidRPr="00850F8A">
        <w:rPr>
          <w:color w:val="000000"/>
          <w:sz w:val="28"/>
          <w:szCs w:val="28"/>
        </w:rPr>
        <w:t>щих особенностей ее формирования.</w:t>
      </w:r>
    </w:p>
    <w:p w:rsidR="001A4D0B" w:rsidRPr="00850F8A" w:rsidRDefault="001A4D0B" w:rsidP="00850F8A">
      <w:pPr>
        <w:widowControl w:val="0"/>
        <w:spacing w:line="360" w:lineRule="auto"/>
        <w:ind w:firstLine="709"/>
        <w:jc w:val="both"/>
        <w:rPr>
          <w:color w:val="000000"/>
          <w:sz w:val="28"/>
          <w:szCs w:val="28"/>
        </w:rPr>
      </w:pPr>
      <w:r w:rsidRPr="00850F8A">
        <w:rPr>
          <w:color w:val="000000"/>
          <w:sz w:val="28"/>
          <w:szCs w:val="28"/>
        </w:rPr>
        <w:t>Цены на реализуемую продукцию устанавливаются налогоплательщиком по с</w:t>
      </w:r>
      <w:r>
        <w:rPr>
          <w:color w:val="000000"/>
          <w:sz w:val="28"/>
          <w:szCs w:val="28"/>
        </w:rPr>
        <w:t>огласованию с покупателем, отра</w:t>
      </w:r>
      <w:r w:rsidRPr="00850F8A">
        <w:rPr>
          <w:color w:val="000000"/>
          <w:sz w:val="28"/>
          <w:szCs w:val="28"/>
        </w:rPr>
        <w:t>жаются в соответствующем</w:t>
      </w:r>
      <w:r>
        <w:rPr>
          <w:color w:val="000000"/>
          <w:sz w:val="28"/>
          <w:szCs w:val="28"/>
        </w:rPr>
        <w:t xml:space="preserve"> договоре и в этом размере вклю</w:t>
      </w:r>
      <w:r w:rsidRPr="00850F8A">
        <w:rPr>
          <w:color w:val="000000"/>
          <w:sz w:val="28"/>
          <w:szCs w:val="28"/>
        </w:rPr>
        <w:t>чаются в налоговую базу.</w:t>
      </w:r>
    </w:p>
    <w:p w:rsidR="001A4D0B" w:rsidRPr="00850F8A" w:rsidRDefault="001A4D0B" w:rsidP="00850F8A">
      <w:pPr>
        <w:widowControl w:val="0"/>
        <w:spacing w:line="360" w:lineRule="auto"/>
        <w:ind w:firstLine="709"/>
        <w:jc w:val="both"/>
        <w:rPr>
          <w:color w:val="000000"/>
          <w:sz w:val="28"/>
          <w:szCs w:val="28"/>
        </w:rPr>
      </w:pPr>
      <w:r w:rsidRPr="00850F8A">
        <w:rPr>
          <w:color w:val="000000"/>
          <w:sz w:val="28"/>
          <w:szCs w:val="28"/>
        </w:rPr>
        <w:t>В зависимости от особенностей реализации товаров (работ, услуг) налоговая б</w:t>
      </w:r>
      <w:r>
        <w:rPr>
          <w:color w:val="000000"/>
          <w:sz w:val="28"/>
          <w:szCs w:val="28"/>
        </w:rPr>
        <w:t>аза определяется в особом поряд</w:t>
      </w:r>
      <w:r w:rsidRPr="00850F8A">
        <w:rPr>
          <w:color w:val="000000"/>
          <w:sz w:val="28"/>
          <w:szCs w:val="28"/>
        </w:rPr>
        <w:t>ке (ст. 155-160 НК РФ):</w:t>
      </w:r>
    </w:p>
    <w:p w:rsidR="001A4D0B" w:rsidRPr="00850F8A" w:rsidRDefault="001A4D0B" w:rsidP="00F3210E">
      <w:pPr>
        <w:widowControl w:val="0"/>
        <w:numPr>
          <w:ilvl w:val="0"/>
          <w:numId w:val="15"/>
        </w:numPr>
        <w:spacing w:line="360" w:lineRule="auto"/>
        <w:ind w:left="0" w:firstLine="709"/>
        <w:jc w:val="both"/>
        <w:rPr>
          <w:color w:val="000000"/>
          <w:sz w:val="28"/>
          <w:szCs w:val="28"/>
        </w:rPr>
      </w:pPr>
      <w:r w:rsidRPr="00850F8A">
        <w:rPr>
          <w:color w:val="000000"/>
          <w:sz w:val="28"/>
          <w:szCs w:val="28"/>
        </w:rPr>
        <w:t>при передаче имущественных прав;</w:t>
      </w:r>
    </w:p>
    <w:p w:rsidR="001A4D0B" w:rsidRPr="00850F8A" w:rsidRDefault="001A4D0B" w:rsidP="00F3210E">
      <w:pPr>
        <w:widowControl w:val="0"/>
        <w:numPr>
          <w:ilvl w:val="0"/>
          <w:numId w:val="15"/>
        </w:numPr>
        <w:spacing w:line="360" w:lineRule="auto"/>
        <w:ind w:left="0" w:firstLine="709"/>
        <w:jc w:val="both"/>
        <w:rPr>
          <w:color w:val="000000"/>
          <w:sz w:val="28"/>
          <w:szCs w:val="28"/>
        </w:rPr>
      </w:pPr>
      <w:r>
        <w:rPr>
          <w:color w:val="000000"/>
          <w:sz w:val="28"/>
          <w:szCs w:val="28"/>
        </w:rPr>
        <w:t>получение</w:t>
      </w:r>
      <w:r w:rsidRPr="00850F8A">
        <w:rPr>
          <w:color w:val="000000"/>
          <w:sz w:val="28"/>
          <w:szCs w:val="28"/>
        </w:rPr>
        <w:t xml:space="preserve"> дохода на основе договоров поручения, договоров комиссии или агентских договоров;</w:t>
      </w:r>
    </w:p>
    <w:p w:rsidR="001A4D0B" w:rsidRPr="00850F8A" w:rsidRDefault="001A4D0B" w:rsidP="00F3210E">
      <w:pPr>
        <w:widowControl w:val="0"/>
        <w:numPr>
          <w:ilvl w:val="0"/>
          <w:numId w:val="15"/>
        </w:numPr>
        <w:spacing w:line="360" w:lineRule="auto"/>
        <w:ind w:left="0" w:firstLine="709"/>
        <w:jc w:val="both"/>
        <w:rPr>
          <w:color w:val="000000"/>
          <w:sz w:val="28"/>
          <w:szCs w:val="28"/>
        </w:rPr>
      </w:pPr>
      <w:r>
        <w:rPr>
          <w:color w:val="000000"/>
          <w:sz w:val="28"/>
          <w:szCs w:val="28"/>
        </w:rPr>
        <w:t>осуществление</w:t>
      </w:r>
      <w:r w:rsidRPr="00850F8A">
        <w:rPr>
          <w:color w:val="000000"/>
          <w:sz w:val="28"/>
          <w:szCs w:val="28"/>
        </w:rPr>
        <w:t xml:space="preserve"> т</w:t>
      </w:r>
      <w:r>
        <w:rPr>
          <w:color w:val="000000"/>
          <w:sz w:val="28"/>
          <w:szCs w:val="28"/>
        </w:rPr>
        <w:t>ранспортных перевозок и реализа</w:t>
      </w:r>
      <w:r w:rsidRPr="00850F8A">
        <w:rPr>
          <w:color w:val="000000"/>
          <w:sz w:val="28"/>
          <w:szCs w:val="28"/>
        </w:rPr>
        <w:t>ции услуг международной связи;</w:t>
      </w:r>
    </w:p>
    <w:p w:rsidR="001A4D0B" w:rsidRPr="00850F8A" w:rsidRDefault="001A4D0B" w:rsidP="00F3210E">
      <w:pPr>
        <w:widowControl w:val="0"/>
        <w:numPr>
          <w:ilvl w:val="0"/>
          <w:numId w:val="15"/>
        </w:numPr>
        <w:spacing w:line="360" w:lineRule="auto"/>
        <w:ind w:left="0" w:firstLine="709"/>
        <w:jc w:val="both"/>
        <w:rPr>
          <w:color w:val="000000"/>
          <w:sz w:val="28"/>
          <w:szCs w:val="28"/>
        </w:rPr>
      </w:pPr>
      <w:r w:rsidRPr="00850F8A">
        <w:rPr>
          <w:color w:val="000000"/>
          <w:sz w:val="28"/>
          <w:szCs w:val="28"/>
        </w:rPr>
        <w:t>реализации предп</w:t>
      </w:r>
      <w:r>
        <w:rPr>
          <w:color w:val="000000"/>
          <w:sz w:val="28"/>
          <w:szCs w:val="28"/>
        </w:rPr>
        <w:t>риятия в целом как имущественно</w:t>
      </w:r>
      <w:r w:rsidRPr="00850F8A">
        <w:rPr>
          <w:color w:val="000000"/>
          <w:sz w:val="28"/>
          <w:szCs w:val="28"/>
        </w:rPr>
        <w:t>го комплекса;</w:t>
      </w:r>
    </w:p>
    <w:p w:rsidR="001A4D0B" w:rsidRPr="00850F8A" w:rsidRDefault="001A4D0B" w:rsidP="00F3210E">
      <w:pPr>
        <w:widowControl w:val="0"/>
        <w:numPr>
          <w:ilvl w:val="0"/>
          <w:numId w:val="15"/>
        </w:numPr>
        <w:spacing w:line="360" w:lineRule="auto"/>
        <w:ind w:left="0" w:firstLine="709"/>
        <w:jc w:val="both"/>
        <w:rPr>
          <w:color w:val="000000"/>
          <w:sz w:val="28"/>
          <w:szCs w:val="28"/>
        </w:rPr>
      </w:pPr>
      <w:r>
        <w:rPr>
          <w:color w:val="000000"/>
          <w:sz w:val="28"/>
          <w:szCs w:val="28"/>
        </w:rPr>
        <w:t>совершение</w:t>
      </w:r>
      <w:r w:rsidRPr="00850F8A">
        <w:rPr>
          <w:color w:val="000000"/>
          <w:sz w:val="28"/>
          <w:szCs w:val="28"/>
        </w:rPr>
        <w:t xml:space="preserve"> операций по передаче товаров (выполнению работ, оказанию услуг) для собственных нужд и выполнению строительно-монтажных работ для собственного потребления;</w:t>
      </w:r>
    </w:p>
    <w:p w:rsidR="001A4D0B" w:rsidRDefault="001A4D0B" w:rsidP="00F3210E">
      <w:pPr>
        <w:widowControl w:val="0"/>
        <w:numPr>
          <w:ilvl w:val="0"/>
          <w:numId w:val="15"/>
        </w:numPr>
        <w:spacing w:line="360" w:lineRule="auto"/>
        <w:ind w:left="0" w:firstLine="709"/>
        <w:jc w:val="both"/>
        <w:rPr>
          <w:color w:val="000000"/>
          <w:sz w:val="28"/>
          <w:szCs w:val="28"/>
        </w:rPr>
      </w:pPr>
      <w:r w:rsidRPr="00850F8A">
        <w:rPr>
          <w:color w:val="000000"/>
          <w:sz w:val="28"/>
          <w:szCs w:val="28"/>
        </w:rPr>
        <w:t>ввозе товаров на территорию РФ</w:t>
      </w:r>
      <w:r>
        <w:rPr>
          <w:b/>
          <w:color w:val="000000"/>
          <w:sz w:val="28"/>
          <w:szCs w:val="28"/>
        </w:rPr>
        <w:t xml:space="preserve"> </w:t>
      </w:r>
      <w:r>
        <w:rPr>
          <w:color w:val="000000"/>
          <w:sz w:val="28"/>
          <w:szCs w:val="28"/>
        </w:rPr>
        <w:t>[11,с.240</w:t>
      </w:r>
      <w:r w:rsidRPr="00A47EA4">
        <w:rPr>
          <w:color w:val="000000"/>
          <w:sz w:val="28"/>
          <w:szCs w:val="28"/>
        </w:rPr>
        <w:t>]</w:t>
      </w:r>
      <w:r>
        <w:rPr>
          <w:color w:val="000000"/>
          <w:sz w:val="28"/>
          <w:szCs w:val="28"/>
        </w:rPr>
        <w:t>.</w:t>
      </w:r>
    </w:p>
    <w:p w:rsidR="001A4D0B" w:rsidRDefault="001A4D0B" w:rsidP="00073B5B">
      <w:pPr>
        <w:widowControl w:val="0"/>
        <w:spacing w:line="360" w:lineRule="auto"/>
        <w:ind w:firstLine="709"/>
        <w:jc w:val="both"/>
        <w:rPr>
          <w:color w:val="000000"/>
          <w:sz w:val="28"/>
          <w:szCs w:val="28"/>
        </w:rPr>
      </w:pPr>
      <w:r w:rsidRPr="00B46080">
        <w:rPr>
          <w:color w:val="000000"/>
          <w:sz w:val="28"/>
          <w:szCs w:val="28"/>
        </w:rPr>
        <w:t>По общему правилу налоговая база определяется на наиболее раннюю из двух дат:</w:t>
      </w:r>
    </w:p>
    <w:p w:rsidR="001A4D0B" w:rsidRDefault="001A4D0B" w:rsidP="00F3210E">
      <w:pPr>
        <w:widowControl w:val="0"/>
        <w:numPr>
          <w:ilvl w:val="1"/>
          <w:numId w:val="8"/>
        </w:numPr>
        <w:spacing w:line="360" w:lineRule="auto"/>
        <w:ind w:left="0" w:firstLine="709"/>
        <w:jc w:val="both"/>
        <w:rPr>
          <w:color w:val="000000"/>
          <w:sz w:val="28"/>
          <w:szCs w:val="28"/>
        </w:rPr>
      </w:pPr>
      <w:r w:rsidRPr="00073B5B">
        <w:rPr>
          <w:color w:val="000000"/>
          <w:sz w:val="28"/>
          <w:szCs w:val="28"/>
        </w:rPr>
        <w:t>на день оплаты, частичной оплаты в счет предстоящих поставок товаров (выполнения работ, оказания услуг)</w:t>
      </w:r>
      <w:r>
        <w:rPr>
          <w:color w:val="000000"/>
          <w:sz w:val="28"/>
          <w:szCs w:val="28"/>
        </w:rPr>
        <w:t>;</w:t>
      </w:r>
    </w:p>
    <w:p w:rsidR="001A4D0B" w:rsidRPr="00472EA2" w:rsidRDefault="001A4D0B" w:rsidP="00472EA2">
      <w:pPr>
        <w:widowControl w:val="0"/>
        <w:numPr>
          <w:ilvl w:val="1"/>
          <w:numId w:val="8"/>
        </w:numPr>
        <w:spacing w:line="360" w:lineRule="auto"/>
        <w:ind w:left="0" w:firstLine="709"/>
        <w:jc w:val="both"/>
        <w:rPr>
          <w:color w:val="000000"/>
          <w:sz w:val="28"/>
          <w:szCs w:val="28"/>
        </w:rPr>
      </w:pPr>
      <w:r w:rsidRPr="00073B5B">
        <w:rPr>
          <w:color w:val="000000"/>
          <w:sz w:val="28"/>
          <w:szCs w:val="28"/>
        </w:rPr>
        <w:t>на день отгрузки (передачи) товаров (работ, услуг)</w:t>
      </w:r>
      <w:r>
        <w:rPr>
          <w:color w:val="000000"/>
          <w:sz w:val="28"/>
          <w:szCs w:val="28"/>
        </w:rPr>
        <w:t xml:space="preserve"> [21</w:t>
      </w:r>
      <w:r w:rsidRPr="00A47EA4">
        <w:rPr>
          <w:color w:val="000000"/>
          <w:sz w:val="28"/>
          <w:szCs w:val="28"/>
        </w:rPr>
        <w:t>]</w:t>
      </w:r>
      <w:r>
        <w:rPr>
          <w:color w:val="000000"/>
          <w:sz w:val="28"/>
          <w:szCs w:val="28"/>
        </w:rPr>
        <w:t>.</w:t>
      </w:r>
    </w:p>
    <w:p w:rsidR="001A4D0B" w:rsidRPr="00850F8A" w:rsidRDefault="001A4D0B" w:rsidP="00472EA2">
      <w:pPr>
        <w:widowControl w:val="0"/>
        <w:spacing w:line="360" w:lineRule="auto"/>
        <w:ind w:firstLine="720"/>
        <w:jc w:val="both"/>
        <w:rPr>
          <w:color w:val="000000"/>
          <w:sz w:val="28"/>
          <w:szCs w:val="28"/>
        </w:rPr>
      </w:pPr>
      <w:r w:rsidRPr="00850F8A">
        <w:rPr>
          <w:color w:val="000000"/>
          <w:sz w:val="28"/>
          <w:szCs w:val="28"/>
        </w:rPr>
        <w:t xml:space="preserve"> Обложение НДС производится по трем основным и двум расчетным налоговым ставкам.</w:t>
      </w:r>
    </w:p>
    <w:p w:rsidR="001A4D0B" w:rsidRPr="00850F8A" w:rsidRDefault="001A4D0B" w:rsidP="00850F8A">
      <w:pPr>
        <w:widowControl w:val="0"/>
        <w:spacing w:line="360" w:lineRule="auto"/>
        <w:ind w:firstLine="709"/>
        <w:jc w:val="both"/>
        <w:rPr>
          <w:color w:val="000000"/>
          <w:sz w:val="28"/>
          <w:szCs w:val="28"/>
        </w:rPr>
      </w:pPr>
      <w:r w:rsidRPr="00850F8A">
        <w:rPr>
          <w:color w:val="000000"/>
          <w:sz w:val="28"/>
          <w:szCs w:val="28"/>
        </w:rPr>
        <w:t>Ставка в размере 0 % пр</w:t>
      </w:r>
      <w:r>
        <w:rPr>
          <w:color w:val="000000"/>
          <w:sz w:val="28"/>
          <w:szCs w:val="28"/>
        </w:rPr>
        <w:t>именяется, в частности, при реа</w:t>
      </w:r>
      <w:r w:rsidRPr="00850F8A">
        <w:rPr>
          <w:color w:val="000000"/>
          <w:sz w:val="28"/>
          <w:szCs w:val="28"/>
        </w:rPr>
        <w:t xml:space="preserve">лизации товаров, экспортируемых за пределы Таможенного союза, при условии их фактического вывоза, а </w:t>
      </w:r>
      <w:r>
        <w:rPr>
          <w:color w:val="000000"/>
          <w:sz w:val="28"/>
          <w:szCs w:val="28"/>
        </w:rPr>
        <w:t>также това</w:t>
      </w:r>
      <w:r w:rsidRPr="00850F8A">
        <w:rPr>
          <w:color w:val="000000"/>
          <w:sz w:val="28"/>
          <w:szCs w:val="28"/>
        </w:rPr>
        <w:t>ров, помещенных под режим свободной таможенной зоны.</w:t>
      </w:r>
    </w:p>
    <w:p w:rsidR="001A4D0B" w:rsidRPr="00850F8A" w:rsidRDefault="001A4D0B" w:rsidP="00850F8A">
      <w:pPr>
        <w:widowControl w:val="0"/>
        <w:spacing w:line="360" w:lineRule="auto"/>
        <w:ind w:firstLine="709"/>
        <w:jc w:val="both"/>
        <w:rPr>
          <w:color w:val="000000"/>
          <w:sz w:val="28"/>
          <w:szCs w:val="28"/>
        </w:rPr>
      </w:pPr>
      <w:r w:rsidRPr="00850F8A">
        <w:rPr>
          <w:color w:val="000000"/>
          <w:sz w:val="28"/>
          <w:szCs w:val="28"/>
        </w:rPr>
        <w:t>По налоговой ставке в размере 10 % налогообложение производится при реализ</w:t>
      </w:r>
      <w:r>
        <w:rPr>
          <w:color w:val="000000"/>
          <w:sz w:val="28"/>
          <w:szCs w:val="28"/>
        </w:rPr>
        <w:t>ации отдельных социально значи</w:t>
      </w:r>
      <w:r w:rsidRPr="00850F8A">
        <w:rPr>
          <w:color w:val="000000"/>
          <w:sz w:val="28"/>
          <w:szCs w:val="28"/>
        </w:rPr>
        <w:t>мых продовольственных то</w:t>
      </w:r>
      <w:r>
        <w:rPr>
          <w:color w:val="000000"/>
          <w:sz w:val="28"/>
          <w:szCs w:val="28"/>
        </w:rPr>
        <w:t>варов, товаров для детей, лекар</w:t>
      </w:r>
      <w:r w:rsidRPr="00850F8A">
        <w:rPr>
          <w:color w:val="000000"/>
          <w:sz w:val="28"/>
          <w:szCs w:val="28"/>
        </w:rPr>
        <w:t>ственных средств и печатной</w:t>
      </w:r>
      <w:r>
        <w:rPr>
          <w:color w:val="000000"/>
          <w:sz w:val="28"/>
          <w:szCs w:val="28"/>
        </w:rPr>
        <w:t xml:space="preserve"> продукции, а также (до 31 дека</w:t>
      </w:r>
      <w:r w:rsidRPr="00850F8A">
        <w:rPr>
          <w:color w:val="000000"/>
          <w:sz w:val="28"/>
          <w:szCs w:val="28"/>
        </w:rPr>
        <w:t>бря 2017 г.) племенного скота и племенной продукции.</w:t>
      </w:r>
    </w:p>
    <w:p w:rsidR="001A4D0B" w:rsidRDefault="001A4D0B" w:rsidP="00790C97">
      <w:pPr>
        <w:widowControl w:val="0"/>
        <w:spacing w:line="360" w:lineRule="auto"/>
        <w:ind w:firstLine="709"/>
        <w:jc w:val="both"/>
        <w:rPr>
          <w:color w:val="000000"/>
          <w:sz w:val="28"/>
          <w:szCs w:val="28"/>
        </w:rPr>
      </w:pPr>
      <w:r w:rsidRPr="00850F8A">
        <w:rPr>
          <w:color w:val="000000"/>
          <w:sz w:val="28"/>
          <w:szCs w:val="28"/>
        </w:rPr>
        <w:t xml:space="preserve">При реализации всех остальных товаров, работ и услуг, операции с которыми не освобождены от обложения НДС, применяется ставка 18 %. </w:t>
      </w:r>
    </w:p>
    <w:p w:rsidR="001A4D0B" w:rsidRPr="00790C97" w:rsidRDefault="001A4D0B" w:rsidP="00790C97">
      <w:pPr>
        <w:widowControl w:val="0"/>
        <w:shd w:val="clear" w:color="auto" w:fill="FFFFFF"/>
        <w:spacing w:line="360" w:lineRule="auto"/>
        <w:ind w:firstLine="709"/>
        <w:jc w:val="both"/>
        <w:rPr>
          <w:color w:val="000000"/>
          <w:sz w:val="28"/>
          <w:szCs w:val="28"/>
        </w:rPr>
      </w:pPr>
      <w:r w:rsidRPr="00790C97">
        <w:rPr>
          <w:color w:val="000000"/>
          <w:sz w:val="28"/>
          <w:szCs w:val="28"/>
        </w:rPr>
        <w:t>Освобождение от исполнения обязанностей плательщиков НДС</w:t>
      </w:r>
      <w:r>
        <w:rPr>
          <w:color w:val="000000"/>
          <w:sz w:val="28"/>
          <w:szCs w:val="28"/>
        </w:rPr>
        <w:t xml:space="preserve">. </w:t>
      </w:r>
      <w:r w:rsidRPr="00790C97">
        <w:rPr>
          <w:color w:val="000000"/>
          <w:sz w:val="28"/>
          <w:szCs w:val="28"/>
        </w:rPr>
        <w:t>Организации и предприниматели у которых за 3 предшествующих последовательных календарных месяца сумма выручки от реализации товаров (работ, услуг) не превысила в совокупности 2 миллиона рублей могут подать уведомление и получить освобождение от исполнения обяз</w:t>
      </w:r>
      <w:r>
        <w:rPr>
          <w:color w:val="000000"/>
          <w:sz w:val="28"/>
          <w:szCs w:val="28"/>
        </w:rPr>
        <w:t>анностей плательщика НДС на год [2</w:t>
      </w:r>
      <w:r w:rsidRPr="00A47EA4">
        <w:rPr>
          <w:color w:val="000000"/>
          <w:sz w:val="28"/>
          <w:szCs w:val="28"/>
        </w:rPr>
        <w:t>]</w:t>
      </w:r>
      <w:r>
        <w:rPr>
          <w:color w:val="000000"/>
          <w:sz w:val="28"/>
          <w:szCs w:val="28"/>
        </w:rPr>
        <w:t>.</w:t>
      </w:r>
    </w:p>
    <w:p w:rsidR="001A4D0B" w:rsidRDefault="001A4D0B" w:rsidP="00073B5B">
      <w:pPr>
        <w:widowControl w:val="0"/>
        <w:spacing w:line="360" w:lineRule="auto"/>
        <w:ind w:firstLine="709"/>
        <w:jc w:val="both"/>
        <w:rPr>
          <w:color w:val="000000"/>
          <w:sz w:val="28"/>
          <w:szCs w:val="28"/>
        </w:rPr>
      </w:pPr>
      <w:r w:rsidRPr="00073B5B">
        <w:rPr>
          <w:color w:val="000000"/>
          <w:sz w:val="28"/>
          <w:szCs w:val="28"/>
        </w:rPr>
        <w:t>Вычетам подлежат суммы НДС, которые:</w:t>
      </w:r>
    </w:p>
    <w:p w:rsidR="001A4D0B" w:rsidRDefault="001A4D0B" w:rsidP="00F3210E">
      <w:pPr>
        <w:widowControl w:val="0"/>
        <w:numPr>
          <w:ilvl w:val="1"/>
          <w:numId w:val="8"/>
        </w:numPr>
        <w:spacing w:line="360" w:lineRule="auto"/>
        <w:ind w:left="0" w:firstLine="709"/>
        <w:jc w:val="both"/>
        <w:rPr>
          <w:color w:val="000000"/>
          <w:sz w:val="28"/>
          <w:szCs w:val="28"/>
        </w:rPr>
      </w:pPr>
      <w:r w:rsidRPr="00073B5B">
        <w:rPr>
          <w:color w:val="000000"/>
          <w:sz w:val="28"/>
          <w:szCs w:val="28"/>
        </w:rPr>
        <w:t>предъявили поставщики (подрядчики, исполнители) при приобретении товаров (работ, услуг);</w:t>
      </w:r>
    </w:p>
    <w:p w:rsidR="001A4D0B" w:rsidRDefault="001A4D0B" w:rsidP="00F3210E">
      <w:pPr>
        <w:widowControl w:val="0"/>
        <w:numPr>
          <w:ilvl w:val="1"/>
          <w:numId w:val="8"/>
        </w:numPr>
        <w:spacing w:line="360" w:lineRule="auto"/>
        <w:ind w:left="0" w:firstLine="709"/>
        <w:jc w:val="both"/>
        <w:rPr>
          <w:color w:val="000000"/>
          <w:sz w:val="28"/>
          <w:szCs w:val="28"/>
        </w:rPr>
      </w:pPr>
      <w:r w:rsidRPr="00073B5B">
        <w:rPr>
          <w:color w:val="000000"/>
          <w:sz w:val="28"/>
          <w:szCs w:val="28"/>
        </w:rPr>
        <w:t>уплачены при ввозе товаров на территорию Российской Федерации в таможенных процедурах выпуска для внутреннего потребления, временного ввоза и переработки вне таможенной территории;</w:t>
      </w:r>
    </w:p>
    <w:p w:rsidR="001A4D0B" w:rsidRPr="00073B5B" w:rsidRDefault="001A4D0B" w:rsidP="00F3210E">
      <w:pPr>
        <w:widowControl w:val="0"/>
        <w:numPr>
          <w:ilvl w:val="1"/>
          <w:numId w:val="8"/>
        </w:numPr>
        <w:spacing w:line="360" w:lineRule="auto"/>
        <w:ind w:left="0" w:firstLine="709"/>
        <w:jc w:val="both"/>
        <w:rPr>
          <w:color w:val="000000"/>
          <w:sz w:val="28"/>
          <w:szCs w:val="28"/>
        </w:rPr>
      </w:pPr>
      <w:r w:rsidRPr="00073B5B">
        <w:rPr>
          <w:color w:val="000000"/>
          <w:sz w:val="28"/>
          <w:szCs w:val="28"/>
        </w:rPr>
        <w:t>уплачены при ввозе на территорию Российской Федерации товаров, с территории государств - членов Таможенного союза (п. 2 ст. 171 НК РФ).</w:t>
      </w:r>
    </w:p>
    <w:p w:rsidR="001A4D0B" w:rsidRPr="00073B5B" w:rsidRDefault="001A4D0B" w:rsidP="00073B5B">
      <w:pPr>
        <w:widowControl w:val="0"/>
        <w:spacing w:line="360" w:lineRule="auto"/>
        <w:ind w:firstLine="709"/>
        <w:jc w:val="both"/>
        <w:rPr>
          <w:color w:val="000000"/>
          <w:sz w:val="28"/>
          <w:szCs w:val="28"/>
        </w:rPr>
      </w:pPr>
      <w:r w:rsidRPr="00073B5B">
        <w:rPr>
          <w:color w:val="000000"/>
          <w:sz w:val="28"/>
          <w:szCs w:val="28"/>
        </w:rPr>
        <w:t>Принять к вычету "входной" НДС можно только после того, когда товары (работы, услуги) приняты к учету и имеются соответствующие перв</w:t>
      </w:r>
      <w:r>
        <w:rPr>
          <w:color w:val="000000"/>
          <w:sz w:val="28"/>
          <w:szCs w:val="28"/>
        </w:rPr>
        <w:t>ичные документы и счет-фактура.</w:t>
      </w:r>
    </w:p>
    <w:p w:rsidR="001A4D0B" w:rsidRDefault="001A4D0B" w:rsidP="00073B5B">
      <w:pPr>
        <w:widowControl w:val="0"/>
        <w:spacing w:line="360" w:lineRule="auto"/>
        <w:ind w:firstLine="709"/>
        <w:jc w:val="both"/>
        <w:rPr>
          <w:b/>
          <w:color w:val="000000"/>
          <w:sz w:val="28"/>
          <w:szCs w:val="28"/>
        </w:rPr>
      </w:pPr>
      <w:r w:rsidRPr="00073B5B">
        <w:rPr>
          <w:color w:val="000000"/>
          <w:sz w:val="28"/>
          <w:szCs w:val="28"/>
        </w:rPr>
        <w:t>В отдельных случаях вместо счетов-фактур применяются другие документы, подтверждающие уплат</w:t>
      </w:r>
      <w:r>
        <w:rPr>
          <w:color w:val="000000"/>
          <w:sz w:val="28"/>
          <w:szCs w:val="28"/>
        </w:rPr>
        <w:t>у налога [23</w:t>
      </w:r>
      <w:r w:rsidRPr="00A47EA4">
        <w:rPr>
          <w:color w:val="000000"/>
          <w:sz w:val="28"/>
          <w:szCs w:val="28"/>
        </w:rPr>
        <w:t>]</w:t>
      </w:r>
      <w:r>
        <w:rPr>
          <w:color w:val="000000"/>
          <w:sz w:val="28"/>
          <w:szCs w:val="28"/>
        </w:rPr>
        <w:t>.</w:t>
      </w:r>
    </w:p>
    <w:p w:rsidR="001A4D0B" w:rsidRPr="00850F8A" w:rsidRDefault="001A4D0B" w:rsidP="00073B5B">
      <w:pPr>
        <w:widowControl w:val="0"/>
        <w:spacing w:line="360" w:lineRule="auto"/>
        <w:ind w:firstLine="709"/>
        <w:jc w:val="both"/>
        <w:rPr>
          <w:color w:val="000000"/>
          <w:sz w:val="28"/>
          <w:szCs w:val="28"/>
        </w:rPr>
      </w:pPr>
      <w:r w:rsidRPr="00073B5B">
        <w:rPr>
          <w:color w:val="000000"/>
          <w:sz w:val="28"/>
          <w:szCs w:val="28"/>
        </w:rPr>
        <w:t>Возмещению подлежит та часть "входного" налога, которая превышает сумму исчисленного НДС</w:t>
      </w:r>
      <w:r>
        <w:rPr>
          <w:color w:val="000000"/>
          <w:sz w:val="28"/>
          <w:szCs w:val="28"/>
        </w:rPr>
        <w:t>.</w:t>
      </w:r>
    </w:p>
    <w:p w:rsidR="001A4D0B" w:rsidRPr="00850F8A" w:rsidRDefault="001A4D0B" w:rsidP="00850F8A">
      <w:pPr>
        <w:widowControl w:val="0"/>
        <w:spacing w:line="360" w:lineRule="auto"/>
        <w:ind w:firstLine="709"/>
        <w:jc w:val="both"/>
        <w:rPr>
          <w:color w:val="000000"/>
          <w:sz w:val="28"/>
          <w:szCs w:val="28"/>
        </w:rPr>
      </w:pPr>
      <w:r w:rsidRPr="00850F8A">
        <w:rPr>
          <w:color w:val="000000"/>
          <w:sz w:val="28"/>
          <w:szCs w:val="28"/>
        </w:rPr>
        <w:t>Основным налогом, уплач</w:t>
      </w:r>
      <w:r>
        <w:rPr>
          <w:color w:val="000000"/>
          <w:sz w:val="28"/>
          <w:szCs w:val="28"/>
        </w:rPr>
        <w:t>иваемым индивидуальными предпри</w:t>
      </w:r>
      <w:r w:rsidRPr="00850F8A">
        <w:rPr>
          <w:color w:val="000000"/>
          <w:sz w:val="28"/>
          <w:szCs w:val="28"/>
        </w:rPr>
        <w:t xml:space="preserve">нимателями и предприятиями, является </w:t>
      </w:r>
      <w:r w:rsidRPr="0093376F">
        <w:rPr>
          <w:color w:val="000000"/>
          <w:sz w:val="28"/>
          <w:szCs w:val="28"/>
        </w:rPr>
        <w:t>налог на доходы физических лиц,</w:t>
      </w:r>
      <w:r>
        <w:rPr>
          <w:color w:val="000000"/>
          <w:sz w:val="28"/>
          <w:szCs w:val="28"/>
        </w:rPr>
        <w:t xml:space="preserve"> регулируе</w:t>
      </w:r>
      <w:r w:rsidRPr="00850F8A">
        <w:rPr>
          <w:color w:val="000000"/>
          <w:sz w:val="28"/>
          <w:szCs w:val="28"/>
        </w:rPr>
        <w:t>мый гл. 23 НК РФ.</w:t>
      </w:r>
    </w:p>
    <w:p w:rsidR="001A4D0B" w:rsidRPr="00850F8A" w:rsidRDefault="001A4D0B" w:rsidP="00850F8A">
      <w:pPr>
        <w:widowControl w:val="0"/>
        <w:spacing w:line="360" w:lineRule="auto"/>
        <w:ind w:firstLine="709"/>
        <w:jc w:val="both"/>
        <w:rPr>
          <w:color w:val="000000"/>
          <w:sz w:val="28"/>
          <w:szCs w:val="28"/>
        </w:rPr>
      </w:pPr>
      <w:r w:rsidRPr="00850F8A">
        <w:rPr>
          <w:color w:val="000000"/>
          <w:sz w:val="28"/>
          <w:szCs w:val="28"/>
        </w:rPr>
        <w:t xml:space="preserve">При осуществлении физическим лицом предпринимательской деятельности налог исчисляется и уплачивается им самостоятельно. С других доходов обязанность по исчислению, удержанию и плате этого налога лежит на налоговых агентах (1 ст. 24 и ст. 226 НК РФ). </w:t>
      </w:r>
    </w:p>
    <w:p w:rsidR="001A4D0B" w:rsidRPr="00850F8A" w:rsidRDefault="001A4D0B" w:rsidP="00850F8A">
      <w:pPr>
        <w:widowControl w:val="0"/>
        <w:spacing w:line="360" w:lineRule="auto"/>
        <w:ind w:firstLine="709"/>
        <w:jc w:val="both"/>
        <w:rPr>
          <w:color w:val="000000"/>
          <w:sz w:val="28"/>
          <w:szCs w:val="28"/>
        </w:rPr>
      </w:pPr>
      <w:r w:rsidRPr="00850F8A">
        <w:rPr>
          <w:color w:val="000000"/>
          <w:sz w:val="28"/>
          <w:szCs w:val="28"/>
        </w:rPr>
        <w:t>В соответствии с ст.210 НК РФ при определении налоговой базы учитываются все доходы налогоплательщика, полученные им как в денежной, так и в натуральной формах, или право на распоряжение которыми у него возникло, а также доходы в виде материальной выгоды.</w:t>
      </w:r>
    </w:p>
    <w:p w:rsidR="001A4D0B" w:rsidRPr="00850F8A" w:rsidRDefault="001A4D0B" w:rsidP="00850F8A">
      <w:pPr>
        <w:widowControl w:val="0"/>
        <w:spacing w:line="360" w:lineRule="auto"/>
        <w:ind w:firstLine="709"/>
        <w:jc w:val="both"/>
        <w:rPr>
          <w:color w:val="000000"/>
          <w:sz w:val="28"/>
          <w:szCs w:val="28"/>
        </w:rPr>
      </w:pPr>
      <w:r w:rsidRPr="00850F8A">
        <w:rPr>
          <w:color w:val="000000"/>
          <w:sz w:val="28"/>
          <w:szCs w:val="28"/>
        </w:rPr>
        <w:t>Если из дохода налогоплательщика по его распоряжению, по решению суда или иных органов производятся какие-либо удержания, такие удержания не уменьшают налоговую базу. Налоговая база определяется отдельно по каждому виду доходов, в отношении которых установлены различные налоговые ставки.</w:t>
      </w:r>
    </w:p>
    <w:p w:rsidR="001A4D0B" w:rsidRDefault="001A4D0B" w:rsidP="00850F8A">
      <w:pPr>
        <w:widowControl w:val="0"/>
        <w:spacing w:line="360" w:lineRule="auto"/>
        <w:ind w:firstLine="709"/>
        <w:jc w:val="both"/>
        <w:rPr>
          <w:color w:val="000000"/>
          <w:sz w:val="28"/>
          <w:szCs w:val="28"/>
        </w:rPr>
      </w:pPr>
      <w:r w:rsidRPr="00850F8A">
        <w:rPr>
          <w:color w:val="000000"/>
          <w:sz w:val="28"/>
          <w:szCs w:val="28"/>
        </w:rPr>
        <w:t xml:space="preserve"> Налоговые вычеты предоста</w:t>
      </w:r>
      <w:r>
        <w:rPr>
          <w:color w:val="000000"/>
          <w:sz w:val="28"/>
          <w:szCs w:val="28"/>
        </w:rPr>
        <w:t>вляются только в отношении дохо</w:t>
      </w:r>
      <w:r w:rsidRPr="00850F8A">
        <w:rPr>
          <w:color w:val="000000"/>
          <w:sz w:val="28"/>
          <w:szCs w:val="28"/>
        </w:rPr>
        <w:t>дов, облагаемых налогом по став</w:t>
      </w:r>
      <w:r>
        <w:rPr>
          <w:color w:val="000000"/>
          <w:sz w:val="28"/>
          <w:szCs w:val="28"/>
        </w:rPr>
        <w:t>ке 13%, и не переносятся на сле</w:t>
      </w:r>
      <w:r w:rsidRPr="00850F8A">
        <w:rPr>
          <w:color w:val="000000"/>
          <w:sz w:val="28"/>
          <w:szCs w:val="28"/>
        </w:rPr>
        <w:t>дующие налоговые периоды в с</w:t>
      </w:r>
      <w:r>
        <w:rPr>
          <w:color w:val="000000"/>
          <w:sz w:val="28"/>
          <w:szCs w:val="28"/>
        </w:rPr>
        <w:t>лучае невозможности их использо</w:t>
      </w:r>
      <w:r w:rsidRPr="00850F8A">
        <w:rPr>
          <w:color w:val="000000"/>
          <w:sz w:val="28"/>
          <w:szCs w:val="28"/>
        </w:rPr>
        <w:t>вания в течение одного налогового периода из-за недостаточного размера налоговой базы. Исключением из этого правила является имущественный вычет в размере</w:t>
      </w:r>
      <w:r>
        <w:rPr>
          <w:color w:val="000000"/>
          <w:sz w:val="28"/>
          <w:szCs w:val="28"/>
        </w:rPr>
        <w:t xml:space="preserve"> и налогоплательщика, подлежащи</w:t>
      </w:r>
      <w:r w:rsidRPr="00850F8A">
        <w:rPr>
          <w:color w:val="000000"/>
          <w:sz w:val="28"/>
          <w:szCs w:val="28"/>
        </w:rPr>
        <w:t>ми налогообложению, и налоговыми вычетами.</w:t>
      </w:r>
    </w:p>
    <w:p w:rsidR="001A4D0B" w:rsidRPr="00C41533" w:rsidRDefault="001A4D0B" w:rsidP="00E5568F">
      <w:pPr>
        <w:widowControl w:val="0"/>
        <w:spacing w:line="360" w:lineRule="auto"/>
        <w:ind w:firstLine="709"/>
        <w:jc w:val="both"/>
        <w:rPr>
          <w:color w:val="000000"/>
          <w:sz w:val="28"/>
          <w:szCs w:val="28"/>
        </w:rPr>
      </w:pPr>
      <w:r w:rsidRPr="0093376F">
        <w:rPr>
          <w:color w:val="000000"/>
          <w:sz w:val="28"/>
          <w:szCs w:val="28"/>
        </w:rPr>
        <w:t>Налог на прибыль</w:t>
      </w:r>
      <w:r w:rsidRPr="00171C27">
        <w:rPr>
          <w:b/>
          <w:color w:val="000000"/>
          <w:sz w:val="28"/>
          <w:szCs w:val="28"/>
        </w:rPr>
        <w:t>–</w:t>
      </w:r>
      <w:r w:rsidRPr="00C41533">
        <w:rPr>
          <w:color w:val="000000"/>
          <w:sz w:val="28"/>
          <w:szCs w:val="28"/>
        </w:rPr>
        <w:t xml:space="preserve"> это прямой налог, его величина прямо зависит от конечных финансовых резуль</w:t>
      </w:r>
      <w:r>
        <w:rPr>
          <w:color w:val="000000"/>
          <w:sz w:val="28"/>
          <w:szCs w:val="28"/>
        </w:rPr>
        <w:t>татов деятельности организации.</w:t>
      </w:r>
    </w:p>
    <w:p w:rsidR="001A4D0B" w:rsidRPr="00C41533" w:rsidRDefault="001A4D0B" w:rsidP="00C41533">
      <w:pPr>
        <w:widowControl w:val="0"/>
        <w:spacing w:line="360" w:lineRule="auto"/>
        <w:ind w:firstLine="709"/>
        <w:jc w:val="both"/>
        <w:rPr>
          <w:color w:val="000000"/>
          <w:sz w:val="28"/>
          <w:szCs w:val="28"/>
        </w:rPr>
      </w:pPr>
      <w:r w:rsidRPr="00C41533">
        <w:rPr>
          <w:color w:val="000000"/>
          <w:sz w:val="28"/>
          <w:szCs w:val="28"/>
        </w:rPr>
        <w:t>Прибыль – результат вычитания суммы расходов из суммы доходов организации – явл</w:t>
      </w:r>
      <w:r>
        <w:rPr>
          <w:color w:val="000000"/>
          <w:sz w:val="28"/>
          <w:szCs w:val="28"/>
        </w:rPr>
        <w:t>яется объектом налогообложения.</w:t>
      </w:r>
    </w:p>
    <w:p w:rsidR="001A4D0B" w:rsidRDefault="001A4D0B" w:rsidP="00C41533">
      <w:pPr>
        <w:widowControl w:val="0"/>
        <w:spacing w:line="360" w:lineRule="auto"/>
        <w:ind w:firstLine="709"/>
        <w:jc w:val="both"/>
        <w:rPr>
          <w:color w:val="000000"/>
          <w:sz w:val="28"/>
          <w:szCs w:val="28"/>
        </w:rPr>
      </w:pPr>
      <w:r w:rsidRPr="00C41533">
        <w:rPr>
          <w:color w:val="000000"/>
          <w:sz w:val="28"/>
          <w:szCs w:val="28"/>
        </w:rPr>
        <w:t>Правила налогообложения налогом на прибыль определены в главе 25 Налогового кодекса РФ.</w:t>
      </w:r>
    </w:p>
    <w:p w:rsidR="001A4D0B" w:rsidRDefault="001A4D0B" w:rsidP="00C41533">
      <w:pPr>
        <w:widowControl w:val="0"/>
        <w:spacing w:line="360" w:lineRule="auto"/>
        <w:ind w:firstLine="709"/>
        <w:jc w:val="both"/>
        <w:rPr>
          <w:color w:val="000000"/>
          <w:sz w:val="28"/>
          <w:szCs w:val="28"/>
        </w:rPr>
      </w:pPr>
      <w:r>
        <w:rPr>
          <w:color w:val="000000"/>
          <w:sz w:val="28"/>
          <w:szCs w:val="28"/>
        </w:rPr>
        <w:t>Плательщики налога:</w:t>
      </w:r>
      <w:r w:rsidRPr="00C41533">
        <w:rPr>
          <w:color w:val="000000"/>
          <w:sz w:val="28"/>
          <w:szCs w:val="28"/>
        </w:rPr>
        <w:t xml:space="preserve"> российск</w:t>
      </w:r>
      <w:r>
        <w:rPr>
          <w:color w:val="000000"/>
          <w:sz w:val="28"/>
          <w:szCs w:val="28"/>
        </w:rPr>
        <w:t>ие юридические лица (ООО, ЗАО, П</w:t>
      </w:r>
      <w:r w:rsidRPr="00C41533">
        <w:rPr>
          <w:color w:val="000000"/>
          <w:sz w:val="28"/>
          <w:szCs w:val="28"/>
        </w:rPr>
        <w:t>АО и пр.)</w:t>
      </w:r>
      <w:r>
        <w:rPr>
          <w:color w:val="000000"/>
          <w:sz w:val="28"/>
          <w:szCs w:val="28"/>
        </w:rPr>
        <w:t>, и</w:t>
      </w:r>
      <w:r w:rsidRPr="00C41533">
        <w:rPr>
          <w:color w:val="000000"/>
          <w:sz w:val="28"/>
          <w:szCs w:val="28"/>
        </w:rPr>
        <w:t>ностранные юридические лица, которые работают в России через постоянные представительства или просто получают доход от источника в РФ</w:t>
      </w:r>
      <w:r>
        <w:rPr>
          <w:color w:val="000000"/>
          <w:sz w:val="28"/>
          <w:szCs w:val="28"/>
        </w:rPr>
        <w:t>, и</w:t>
      </w:r>
      <w:r w:rsidRPr="00C41533">
        <w:rPr>
          <w:color w:val="000000"/>
          <w:sz w:val="28"/>
          <w:szCs w:val="28"/>
        </w:rPr>
        <w:t>ностранные организации, признаваемые налоговыми резидентами Российской Федерации в соответствии с международным договором по вопросам налогообложения, - для целей применения этого международного договора</w:t>
      </w:r>
      <w:r>
        <w:rPr>
          <w:color w:val="000000"/>
          <w:sz w:val="28"/>
          <w:szCs w:val="28"/>
        </w:rPr>
        <w:t>, и</w:t>
      </w:r>
      <w:r w:rsidRPr="00C41533">
        <w:rPr>
          <w:color w:val="000000"/>
          <w:sz w:val="28"/>
          <w:szCs w:val="28"/>
        </w:rPr>
        <w:t>ностранные организации, местом фактического управления которыми является Российская Федерация, если иное не предусмотрено международным договором по вопросам налогообложения</w:t>
      </w:r>
      <w:r>
        <w:rPr>
          <w:color w:val="000000"/>
          <w:sz w:val="28"/>
          <w:szCs w:val="28"/>
        </w:rPr>
        <w:t>.</w:t>
      </w:r>
    </w:p>
    <w:p w:rsidR="001A4D0B" w:rsidRPr="00C41533" w:rsidRDefault="001A4D0B" w:rsidP="007F2DDF">
      <w:pPr>
        <w:widowControl w:val="0"/>
        <w:spacing w:line="360" w:lineRule="auto"/>
        <w:ind w:firstLine="709"/>
        <w:jc w:val="both"/>
        <w:rPr>
          <w:color w:val="000000"/>
          <w:sz w:val="28"/>
          <w:szCs w:val="28"/>
        </w:rPr>
      </w:pPr>
      <w:r>
        <w:rPr>
          <w:color w:val="000000"/>
          <w:sz w:val="28"/>
          <w:szCs w:val="28"/>
        </w:rPr>
        <w:t>Неплательщиками данного налога являются н</w:t>
      </w:r>
      <w:r w:rsidRPr="00C41533">
        <w:rPr>
          <w:color w:val="000000"/>
          <w:sz w:val="28"/>
          <w:szCs w:val="28"/>
        </w:rPr>
        <w:t>алогоплательщики, применяющие специальные налоговые режимы (ЕСХН, УСН, ЕНВД) или являющиеся плательщиком налога на игорный бизнес</w:t>
      </w:r>
      <w:r>
        <w:rPr>
          <w:color w:val="000000"/>
          <w:sz w:val="28"/>
          <w:szCs w:val="28"/>
        </w:rPr>
        <w:t>, у</w:t>
      </w:r>
      <w:r w:rsidRPr="00C41533">
        <w:rPr>
          <w:color w:val="000000"/>
          <w:sz w:val="28"/>
          <w:szCs w:val="28"/>
        </w:rPr>
        <w:t>частники проекта «Инновационный центр «Сколково»</w:t>
      </w:r>
      <w:r>
        <w:rPr>
          <w:color w:val="000000"/>
          <w:sz w:val="28"/>
          <w:szCs w:val="28"/>
        </w:rPr>
        <w:t>.</w:t>
      </w:r>
    </w:p>
    <w:p w:rsidR="001A4D0B" w:rsidRDefault="001A4D0B" w:rsidP="00C41533">
      <w:pPr>
        <w:widowControl w:val="0"/>
        <w:spacing w:line="360" w:lineRule="auto"/>
        <w:ind w:firstLine="709"/>
        <w:jc w:val="both"/>
        <w:rPr>
          <w:color w:val="000000"/>
          <w:sz w:val="28"/>
          <w:szCs w:val="28"/>
        </w:rPr>
      </w:pPr>
      <w:r w:rsidRPr="00C41533">
        <w:rPr>
          <w:color w:val="000000"/>
          <w:sz w:val="28"/>
          <w:szCs w:val="28"/>
        </w:rPr>
        <w:t>Объектом налогообложения по налогу на прибыль организаций признается прибыль, полученная предприятием.</w:t>
      </w:r>
    </w:p>
    <w:p w:rsidR="001A4D0B" w:rsidRDefault="001A4D0B" w:rsidP="00C41533">
      <w:pPr>
        <w:widowControl w:val="0"/>
        <w:spacing w:line="360" w:lineRule="auto"/>
        <w:ind w:firstLine="709"/>
        <w:jc w:val="both"/>
        <w:rPr>
          <w:color w:val="000000"/>
          <w:sz w:val="28"/>
          <w:szCs w:val="28"/>
        </w:rPr>
      </w:pPr>
      <w:r w:rsidRPr="007F2DDF">
        <w:rPr>
          <w:color w:val="000000"/>
          <w:sz w:val="28"/>
          <w:szCs w:val="28"/>
        </w:rPr>
        <w:t>Налог начисляется на прибыль, которую получила организация, то есть на разницу между доходами и расходами.</w:t>
      </w:r>
    </w:p>
    <w:p w:rsidR="001A4D0B" w:rsidRPr="00C41533" w:rsidRDefault="001A4D0B" w:rsidP="00C41533">
      <w:pPr>
        <w:widowControl w:val="0"/>
        <w:spacing w:line="360" w:lineRule="auto"/>
        <w:ind w:firstLine="709"/>
        <w:jc w:val="both"/>
        <w:rPr>
          <w:color w:val="000000"/>
          <w:sz w:val="28"/>
          <w:szCs w:val="28"/>
        </w:rPr>
      </w:pPr>
      <w:r w:rsidRPr="007F2DDF">
        <w:rPr>
          <w:color w:val="000000"/>
          <w:sz w:val="28"/>
          <w:szCs w:val="28"/>
        </w:rPr>
        <w:t>Доходы - это выручка по основному виду деятельности (доходы от реализации), а также суммы, полученные от прочих видов деятельности. Например, от сдачи имущества в аренду, проценты по банковским вкладам и пр. (внереализационные доходы). При налогообложении прибыли все доходы учитываются без НДС и акцизов</w:t>
      </w:r>
      <w:r>
        <w:rPr>
          <w:color w:val="000000"/>
          <w:sz w:val="28"/>
          <w:szCs w:val="28"/>
        </w:rPr>
        <w:t xml:space="preserve"> [22</w:t>
      </w:r>
      <w:r w:rsidRPr="00A47EA4">
        <w:rPr>
          <w:color w:val="000000"/>
          <w:sz w:val="28"/>
          <w:szCs w:val="28"/>
        </w:rPr>
        <w:t>]</w:t>
      </w:r>
      <w:r>
        <w:rPr>
          <w:color w:val="000000"/>
          <w:sz w:val="28"/>
          <w:szCs w:val="28"/>
        </w:rPr>
        <w:t>.</w:t>
      </w:r>
    </w:p>
    <w:p w:rsidR="001A4D0B" w:rsidRPr="007F2DDF" w:rsidRDefault="001A4D0B" w:rsidP="007F2DDF">
      <w:pPr>
        <w:widowControl w:val="0"/>
        <w:spacing w:line="360" w:lineRule="auto"/>
        <w:ind w:firstLine="709"/>
        <w:jc w:val="both"/>
        <w:rPr>
          <w:color w:val="000000"/>
          <w:sz w:val="28"/>
          <w:szCs w:val="28"/>
        </w:rPr>
      </w:pPr>
      <w:r w:rsidRPr="007F2DDF">
        <w:rPr>
          <w:color w:val="000000"/>
          <w:sz w:val="28"/>
          <w:szCs w:val="28"/>
        </w:rPr>
        <w:t>К доходам  относятся:</w:t>
      </w:r>
    </w:p>
    <w:p w:rsidR="001A4D0B" w:rsidRPr="007F2DDF" w:rsidRDefault="001A4D0B" w:rsidP="007F2DDF">
      <w:pPr>
        <w:widowControl w:val="0"/>
        <w:spacing w:line="360" w:lineRule="auto"/>
        <w:ind w:firstLine="709"/>
        <w:jc w:val="both"/>
        <w:rPr>
          <w:color w:val="000000"/>
          <w:sz w:val="28"/>
          <w:szCs w:val="28"/>
        </w:rPr>
      </w:pPr>
      <w:r w:rsidRPr="007F2DDF">
        <w:rPr>
          <w:color w:val="000000"/>
          <w:sz w:val="28"/>
          <w:szCs w:val="28"/>
        </w:rPr>
        <w:t>1) доходы от реализации товаров (работ, услуг) и имущественных прав (далее - доходы от реализации).</w:t>
      </w:r>
    </w:p>
    <w:p w:rsidR="001A4D0B" w:rsidRPr="007F2DDF" w:rsidRDefault="001A4D0B" w:rsidP="007F2DDF">
      <w:pPr>
        <w:widowControl w:val="0"/>
        <w:spacing w:line="360" w:lineRule="auto"/>
        <w:ind w:firstLine="709"/>
        <w:jc w:val="both"/>
        <w:rPr>
          <w:color w:val="000000"/>
          <w:sz w:val="28"/>
          <w:szCs w:val="28"/>
        </w:rPr>
      </w:pPr>
      <w:r w:rsidRPr="007F2DDF">
        <w:rPr>
          <w:color w:val="000000"/>
          <w:sz w:val="28"/>
          <w:szCs w:val="28"/>
        </w:rPr>
        <w:t>2) внереализационные доходы.</w:t>
      </w:r>
    </w:p>
    <w:p w:rsidR="001A4D0B" w:rsidRPr="007F2DDF" w:rsidRDefault="001A4D0B" w:rsidP="007F2DDF">
      <w:pPr>
        <w:widowControl w:val="0"/>
        <w:spacing w:line="360" w:lineRule="auto"/>
        <w:ind w:firstLine="709"/>
        <w:jc w:val="both"/>
        <w:rPr>
          <w:color w:val="000000"/>
          <w:sz w:val="28"/>
          <w:szCs w:val="28"/>
        </w:rPr>
      </w:pPr>
      <w:r w:rsidRPr="007F2DDF">
        <w:rPr>
          <w:color w:val="000000"/>
          <w:sz w:val="28"/>
          <w:szCs w:val="28"/>
        </w:rPr>
        <w:t>3)  Имущество (работы, услуги) или имущественные права считаются полученными безвозмездно, если получение этого имущества (работ, услуг) или имущественных прав не связано с возникновением у получателя обязанности передать имущество (имущественные права) передающему лицу (выполнить для передающего лица работы, оказать передающему лицу услуги).</w:t>
      </w:r>
    </w:p>
    <w:p w:rsidR="001A4D0B" w:rsidRDefault="001A4D0B" w:rsidP="007F2DDF">
      <w:pPr>
        <w:widowControl w:val="0"/>
        <w:spacing w:line="360" w:lineRule="auto"/>
        <w:ind w:firstLine="709"/>
        <w:jc w:val="both"/>
        <w:rPr>
          <w:color w:val="000000"/>
          <w:sz w:val="28"/>
          <w:szCs w:val="28"/>
        </w:rPr>
      </w:pPr>
      <w:r w:rsidRPr="007F2DDF">
        <w:rPr>
          <w:color w:val="000000"/>
          <w:sz w:val="28"/>
          <w:szCs w:val="28"/>
        </w:rPr>
        <w:t xml:space="preserve">4) Полученные налогоплательщиком доходы, стоимость которых выражена в иностранной валюте, учитываются в совокупности с доходами, стоимость которых выражена в рублях. </w:t>
      </w:r>
    </w:p>
    <w:p w:rsidR="001A4D0B" w:rsidRPr="007F2DDF" w:rsidRDefault="001A4D0B" w:rsidP="007F2DDF">
      <w:pPr>
        <w:widowControl w:val="0"/>
        <w:spacing w:line="360" w:lineRule="auto"/>
        <w:ind w:firstLine="709"/>
        <w:jc w:val="both"/>
        <w:rPr>
          <w:color w:val="000000"/>
          <w:sz w:val="28"/>
          <w:szCs w:val="28"/>
        </w:rPr>
      </w:pPr>
      <w:r w:rsidRPr="007F2DDF">
        <w:rPr>
          <w:color w:val="000000"/>
          <w:sz w:val="28"/>
          <w:szCs w:val="28"/>
        </w:rPr>
        <w:t>Расходы - это обоснованные и документально подтвержденные затраты предприятия. Они делятся на расходы, связанные с производством и реализацией (зарплата сотрудников, покупная стоимость сырья и материалов, амортизация основные средств и пр.), и на внереализационные расходы (отрицательная курсовая разница,  судебные и арбитражные сборы и пр.). Кроме того, существует закрытый перечень расходов, который нельзя  учитывать по налогообложению прибыли. Это, в частности, начисленные дивиденды,  взносы в уставный ка</w:t>
      </w:r>
      <w:r>
        <w:rPr>
          <w:color w:val="000000"/>
          <w:sz w:val="28"/>
          <w:szCs w:val="28"/>
        </w:rPr>
        <w:t>питал, погашение кредитов и пр.</w:t>
      </w:r>
    </w:p>
    <w:p w:rsidR="001A4D0B" w:rsidRDefault="001A4D0B" w:rsidP="007F2DDF">
      <w:pPr>
        <w:widowControl w:val="0"/>
        <w:spacing w:line="360" w:lineRule="auto"/>
        <w:ind w:firstLine="709"/>
        <w:jc w:val="both"/>
        <w:rPr>
          <w:color w:val="000000"/>
          <w:sz w:val="28"/>
          <w:szCs w:val="28"/>
        </w:rPr>
      </w:pPr>
      <w:r w:rsidRPr="007F2DDF">
        <w:rPr>
          <w:color w:val="000000"/>
          <w:sz w:val="28"/>
          <w:szCs w:val="28"/>
        </w:rPr>
        <w:t>Расходами признаются обоснованные и документально подтвержденные, осуществленные (понесенные) налогоплательщиком затраты.</w:t>
      </w:r>
    </w:p>
    <w:p w:rsidR="001A4D0B" w:rsidRDefault="001A4D0B" w:rsidP="007F2DDF">
      <w:pPr>
        <w:widowControl w:val="0"/>
        <w:spacing w:line="360" w:lineRule="auto"/>
        <w:ind w:firstLine="709"/>
        <w:jc w:val="both"/>
        <w:rPr>
          <w:color w:val="000000"/>
          <w:sz w:val="28"/>
          <w:szCs w:val="28"/>
        </w:rPr>
      </w:pPr>
      <w:r>
        <w:rPr>
          <w:color w:val="000000"/>
          <w:sz w:val="28"/>
          <w:szCs w:val="28"/>
        </w:rPr>
        <w:t>Расходы, связанные  с производством и реализацией делятся на прямые и косвенные [2</w:t>
      </w:r>
      <w:r w:rsidRPr="007F5F27">
        <w:rPr>
          <w:color w:val="000000"/>
          <w:sz w:val="28"/>
          <w:szCs w:val="28"/>
        </w:rPr>
        <w:t>]</w:t>
      </w:r>
      <w:r>
        <w:rPr>
          <w:color w:val="000000"/>
          <w:sz w:val="28"/>
          <w:szCs w:val="28"/>
        </w:rPr>
        <w:t>.</w:t>
      </w:r>
    </w:p>
    <w:p w:rsidR="001A4D0B" w:rsidRDefault="001A4D0B" w:rsidP="007F2DDF">
      <w:pPr>
        <w:widowControl w:val="0"/>
        <w:spacing w:line="360" w:lineRule="auto"/>
        <w:ind w:firstLine="709"/>
        <w:jc w:val="both"/>
        <w:rPr>
          <w:color w:val="000000"/>
          <w:sz w:val="28"/>
          <w:szCs w:val="28"/>
        </w:rPr>
      </w:pPr>
      <w:r w:rsidRPr="00F20F88">
        <w:rPr>
          <w:color w:val="000000"/>
          <w:sz w:val="28"/>
          <w:szCs w:val="28"/>
        </w:rPr>
        <w:t>Налогоплательщик самостоятельно определяет в учетной политике для целей налогообложения перечень прямых расходов, связанных с производством товаров (выполнением работ, оказанием услуг)</w:t>
      </w:r>
    </w:p>
    <w:p w:rsidR="001A4D0B" w:rsidRPr="00C41533" w:rsidRDefault="001A4D0B" w:rsidP="00F20F88">
      <w:pPr>
        <w:widowControl w:val="0"/>
        <w:spacing w:line="360" w:lineRule="auto"/>
        <w:ind w:firstLine="709"/>
        <w:jc w:val="both"/>
        <w:rPr>
          <w:color w:val="000000"/>
          <w:sz w:val="28"/>
          <w:szCs w:val="28"/>
        </w:rPr>
      </w:pPr>
      <w:r w:rsidRPr="00C41533">
        <w:rPr>
          <w:color w:val="000000"/>
          <w:sz w:val="28"/>
          <w:szCs w:val="28"/>
        </w:rPr>
        <w:t>Налоговой базой признается денежное выражение прибыли.</w:t>
      </w:r>
    </w:p>
    <w:p w:rsidR="001A4D0B" w:rsidRPr="00C41533" w:rsidRDefault="001A4D0B" w:rsidP="00C41533">
      <w:pPr>
        <w:widowControl w:val="0"/>
        <w:spacing w:line="360" w:lineRule="auto"/>
        <w:ind w:firstLine="709"/>
        <w:jc w:val="both"/>
        <w:rPr>
          <w:color w:val="000000"/>
          <w:sz w:val="28"/>
          <w:szCs w:val="28"/>
        </w:rPr>
      </w:pPr>
      <w:r w:rsidRPr="00C41533">
        <w:rPr>
          <w:color w:val="000000"/>
          <w:sz w:val="28"/>
          <w:szCs w:val="28"/>
        </w:rPr>
        <w:t>Налоговая ставка устанавливается в размере 20 процентов. При этом:</w:t>
      </w:r>
    </w:p>
    <w:p w:rsidR="001A4D0B" w:rsidRDefault="001A4D0B" w:rsidP="00F3210E">
      <w:pPr>
        <w:widowControl w:val="0"/>
        <w:numPr>
          <w:ilvl w:val="0"/>
          <w:numId w:val="10"/>
        </w:numPr>
        <w:spacing w:line="360" w:lineRule="auto"/>
        <w:ind w:left="0" w:firstLine="709"/>
        <w:jc w:val="both"/>
        <w:rPr>
          <w:color w:val="000000"/>
          <w:sz w:val="28"/>
          <w:szCs w:val="28"/>
        </w:rPr>
      </w:pPr>
      <w:r w:rsidRPr="00C41533">
        <w:rPr>
          <w:color w:val="000000"/>
          <w:sz w:val="28"/>
          <w:szCs w:val="28"/>
        </w:rPr>
        <w:t>сумма налога, исчисленная по налоговой ставке в размере 2 процентов, зачисляется в федеральный бюджет;</w:t>
      </w:r>
    </w:p>
    <w:p w:rsidR="001A4D0B" w:rsidRPr="00F20F88" w:rsidRDefault="001A4D0B" w:rsidP="00F3210E">
      <w:pPr>
        <w:widowControl w:val="0"/>
        <w:numPr>
          <w:ilvl w:val="0"/>
          <w:numId w:val="10"/>
        </w:numPr>
        <w:spacing w:line="360" w:lineRule="auto"/>
        <w:ind w:left="0" w:firstLine="709"/>
        <w:jc w:val="both"/>
        <w:rPr>
          <w:color w:val="000000"/>
          <w:sz w:val="28"/>
          <w:szCs w:val="28"/>
        </w:rPr>
      </w:pPr>
      <w:r w:rsidRPr="00F20F88">
        <w:rPr>
          <w:color w:val="000000"/>
          <w:sz w:val="28"/>
          <w:szCs w:val="28"/>
        </w:rPr>
        <w:t>сумма налога, исчисленная по налоговой ставке в размере 18 процентов, зачисляется в бюджеты субъектов Российской Федерации.</w:t>
      </w:r>
    </w:p>
    <w:p w:rsidR="001A4D0B" w:rsidRPr="00C41533" w:rsidRDefault="001A4D0B" w:rsidP="00C41533">
      <w:pPr>
        <w:widowControl w:val="0"/>
        <w:spacing w:line="360" w:lineRule="auto"/>
        <w:ind w:firstLine="709"/>
        <w:jc w:val="both"/>
        <w:rPr>
          <w:color w:val="000000"/>
          <w:sz w:val="28"/>
          <w:szCs w:val="28"/>
        </w:rPr>
      </w:pPr>
      <w:r w:rsidRPr="0093376F">
        <w:rPr>
          <w:color w:val="000000"/>
          <w:sz w:val="28"/>
          <w:szCs w:val="28"/>
        </w:rPr>
        <w:t>Налог на имущество организаций</w:t>
      </w:r>
      <w:r>
        <w:rPr>
          <w:color w:val="000000"/>
          <w:sz w:val="28"/>
          <w:szCs w:val="28"/>
        </w:rPr>
        <w:t xml:space="preserve"> </w:t>
      </w:r>
      <w:r w:rsidRPr="00850F8A">
        <w:rPr>
          <w:color w:val="000000"/>
          <w:sz w:val="28"/>
          <w:szCs w:val="28"/>
        </w:rPr>
        <w:t xml:space="preserve">регламентируется главой 30 НК РФ. </w:t>
      </w:r>
      <w:r w:rsidRPr="00C41533">
        <w:rPr>
          <w:color w:val="000000"/>
          <w:sz w:val="28"/>
          <w:szCs w:val="28"/>
        </w:rPr>
        <w:t>Налог на имущество организаций является региональным налогом. Устанавливая налог, законодательные (представительные) органы субъектов Российской Федерации определяют налоговую ставку в пределах, установленных указанной главой НК РФ,</w:t>
      </w:r>
      <w:r>
        <w:rPr>
          <w:color w:val="000000"/>
          <w:sz w:val="28"/>
          <w:szCs w:val="28"/>
        </w:rPr>
        <w:t xml:space="preserve"> порядок и сроки уплаты налога.</w:t>
      </w:r>
    </w:p>
    <w:p w:rsidR="001A4D0B" w:rsidRPr="00850F8A" w:rsidRDefault="001A4D0B" w:rsidP="00850F8A">
      <w:pPr>
        <w:widowControl w:val="0"/>
        <w:spacing w:line="360" w:lineRule="auto"/>
        <w:ind w:firstLine="709"/>
        <w:jc w:val="both"/>
        <w:rPr>
          <w:color w:val="000000"/>
          <w:sz w:val="28"/>
          <w:szCs w:val="28"/>
        </w:rPr>
      </w:pPr>
      <w:r w:rsidRPr="00850F8A">
        <w:rPr>
          <w:color w:val="000000"/>
          <w:sz w:val="28"/>
          <w:szCs w:val="28"/>
        </w:rPr>
        <w:t>Налогоплательщиками налога на имущество признаются организации, имеющие имущество, признаваемое объектом налогообложения. Объектами налогообложения организаций признается движимое и недвижимое имущество (в том числе имущество, переданное во временное владение, в пользование, распоряжение, доверительное управление, внесенное в совместную деятельность или полученное по концессионному соглашению), учитываемое на балансе в качестве объектов основных средств.</w:t>
      </w:r>
    </w:p>
    <w:p w:rsidR="001A4D0B" w:rsidRPr="00850F8A" w:rsidRDefault="001A4D0B" w:rsidP="00850F8A">
      <w:pPr>
        <w:widowControl w:val="0"/>
        <w:spacing w:line="360" w:lineRule="auto"/>
        <w:ind w:firstLine="709"/>
        <w:jc w:val="both"/>
        <w:rPr>
          <w:color w:val="000000"/>
          <w:sz w:val="28"/>
          <w:szCs w:val="28"/>
        </w:rPr>
      </w:pPr>
      <w:r w:rsidRPr="00850F8A">
        <w:rPr>
          <w:color w:val="000000"/>
          <w:sz w:val="28"/>
          <w:szCs w:val="28"/>
        </w:rPr>
        <w:t>Не признаются объектами налогообложения:</w:t>
      </w:r>
    </w:p>
    <w:p w:rsidR="001A4D0B" w:rsidRPr="00850F8A" w:rsidRDefault="001A4D0B" w:rsidP="00850F8A">
      <w:pPr>
        <w:widowControl w:val="0"/>
        <w:spacing w:line="360" w:lineRule="auto"/>
        <w:ind w:firstLine="709"/>
        <w:jc w:val="both"/>
        <w:rPr>
          <w:color w:val="000000"/>
          <w:sz w:val="28"/>
          <w:szCs w:val="28"/>
        </w:rPr>
      </w:pPr>
      <w:r w:rsidRPr="00850F8A">
        <w:rPr>
          <w:color w:val="000000"/>
          <w:sz w:val="28"/>
          <w:szCs w:val="28"/>
        </w:rPr>
        <w:t>1) земельные участки и иные объекты природопользования (водные объекты и другие природные ресурсы);</w:t>
      </w:r>
    </w:p>
    <w:p w:rsidR="001A4D0B" w:rsidRPr="00850F8A" w:rsidRDefault="001A4D0B" w:rsidP="00850F8A">
      <w:pPr>
        <w:widowControl w:val="0"/>
        <w:spacing w:line="360" w:lineRule="auto"/>
        <w:ind w:firstLine="709"/>
        <w:jc w:val="both"/>
        <w:rPr>
          <w:color w:val="000000"/>
          <w:sz w:val="28"/>
          <w:szCs w:val="28"/>
        </w:rPr>
      </w:pPr>
      <w:r w:rsidRPr="00850F8A">
        <w:rPr>
          <w:color w:val="000000"/>
          <w:sz w:val="28"/>
          <w:szCs w:val="28"/>
        </w:rPr>
        <w:t>2) имущество, принадлежащее на праве оперативного управления федеральным органам исполнительной власти, в которых законодательно предусмотрена военная и (или) приравненная к ней служба, используемое этими органами для нужд обороны, гражданской обороны, обеспечения безопасности и охраны правопорядка в Российской Федерации;</w:t>
      </w:r>
    </w:p>
    <w:p w:rsidR="001A4D0B" w:rsidRPr="00850F8A" w:rsidRDefault="001A4D0B" w:rsidP="00850F8A">
      <w:pPr>
        <w:widowControl w:val="0"/>
        <w:spacing w:line="360" w:lineRule="auto"/>
        <w:ind w:firstLine="709"/>
        <w:jc w:val="both"/>
        <w:rPr>
          <w:color w:val="000000"/>
          <w:sz w:val="28"/>
          <w:szCs w:val="28"/>
        </w:rPr>
      </w:pPr>
      <w:r w:rsidRPr="00850F8A">
        <w:rPr>
          <w:color w:val="000000"/>
          <w:sz w:val="28"/>
          <w:szCs w:val="28"/>
        </w:rPr>
        <w:t>3) объекты, признаваемые объектами культурного наследия (памятниками истории и культуры) народов Российской Федерации федерального значения в установленном законодательством Российской Федерации порядке;</w:t>
      </w:r>
    </w:p>
    <w:p w:rsidR="001A4D0B" w:rsidRPr="00850F8A" w:rsidRDefault="001A4D0B" w:rsidP="00850F8A">
      <w:pPr>
        <w:widowControl w:val="0"/>
        <w:spacing w:line="360" w:lineRule="auto"/>
        <w:ind w:firstLine="709"/>
        <w:jc w:val="both"/>
        <w:rPr>
          <w:color w:val="000000"/>
          <w:sz w:val="28"/>
          <w:szCs w:val="28"/>
        </w:rPr>
      </w:pPr>
      <w:r w:rsidRPr="00850F8A">
        <w:rPr>
          <w:color w:val="000000"/>
          <w:sz w:val="28"/>
          <w:szCs w:val="28"/>
        </w:rPr>
        <w:t>4) ядерные установки, используемые для научных целей, пункты хранения ядерных материалов и радиоактивных веществ и хранилища радиоактивных отходов;</w:t>
      </w:r>
    </w:p>
    <w:p w:rsidR="001A4D0B" w:rsidRPr="00850F8A" w:rsidRDefault="001A4D0B" w:rsidP="00850F8A">
      <w:pPr>
        <w:widowControl w:val="0"/>
        <w:spacing w:line="360" w:lineRule="auto"/>
        <w:ind w:firstLine="709"/>
        <w:jc w:val="both"/>
        <w:rPr>
          <w:color w:val="000000"/>
          <w:sz w:val="28"/>
          <w:szCs w:val="28"/>
        </w:rPr>
      </w:pPr>
      <w:r w:rsidRPr="00850F8A">
        <w:rPr>
          <w:color w:val="000000"/>
          <w:sz w:val="28"/>
          <w:szCs w:val="28"/>
        </w:rPr>
        <w:t>5) ледоколы, суда с ядерными энергетическими установками и суда атомно-технологического обслуживания;</w:t>
      </w:r>
    </w:p>
    <w:p w:rsidR="001A4D0B" w:rsidRPr="00850F8A" w:rsidRDefault="001A4D0B" w:rsidP="00850F8A">
      <w:pPr>
        <w:widowControl w:val="0"/>
        <w:spacing w:line="360" w:lineRule="auto"/>
        <w:ind w:firstLine="709"/>
        <w:jc w:val="both"/>
        <w:rPr>
          <w:color w:val="000000"/>
          <w:sz w:val="28"/>
          <w:szCs w:val="28"/>
        </w:rPr>
      </w:pPr>
      <w:r w:rsidRPr="00850F8A">
        <w:rPr>
          <w:color w:val="000000"/>
          <w:sz w:val="28"/>
          <w:szCs w:val="28"/>
        </w:rPr>
        <w:t>6) космические объекты;</w:t>
      </w:r>
    </w:p>
    <w:p w:rsidR="001A4D0B" w:rsidRPr="00850F8A" w:rsidRDefault="001A4D0B" w:rsidP="00850F8A">
      <w:pPr>
        <w:widowControl w:val="0"/>
        <w:spacing w:line="360" w:lineRule="auto"/>
        <w:ind w:firstLine="709"/>
        <w:jc w:val="both"/>
        <w:rPr>
          <w:color w:val="000000"/>
          <w:sz w:val="28"/>
          <w:szCs w:val="28"/>
        </w:rPr>
      </w:pPr>
      <w:r w:rsidRPr="00850F8A">
        <w:rPr>
          <w:color w:val="000000"/>
          <w:sz w:val="28"/>
          <w:szCs w:val="28"/>
        </w:rPr>
        <w:t>7) суда, зарегистрированные в Российском международном реестре судов;</w:t>
      </w:r>
    </w:p>
    <w:p w:rsidR="001A4D0B" w:rsidRPr="00472EA2" w:rsidRDefault="001A4D0B" w:rsidP="00850F8A">
      <w:pPr>
        <w:widowControl w:val="0"/>
        <w:spacing w:line="360" w:lineRule="auto"/>
        <w:ind w:firstLine="709"/>
        <w:jc w:val="both"/>
        <w:rPr>
          <w:color w:val="000000"/>
          <w:sz w:val="28"/>
          <w:szCs w:val="28"/>
        </w:rPr>
      </w:pPr>
      <w:r w:rsidRPr="00850F8A">
        <w:rPr>
          <w:color w:val="000000"/>
          <w:sz w:val="28"/>
          <w:szCs w:val="28"/>
        </w:rPr>
        <w:t>8) объекты основных средств, включенные в первую или во вторую амортизационную группу в соответствии с Классификацией основных средств, утвержденной Правительством Российской Федерации</w:t>
      </w:r>
      <w:r>
        <w:rPr>
          <w:b/>
          <w:color w:val="000000"/>
          <w:sz w:val="28"/>
          <w:szCs w:val="28"/>
        </w:rPr>
        <w:t xml:space="preserve"> </w:t>
      </w:r>
      <w:r w:rsidRPr="00472EA2">
        <w:rPr>
          <w:color w:val="000000"/>
          <w:sz w:val="28"/>
          <w:szCs w:val="28"/>
        </w:rPr>
        <w:t>[2]</w:t>
      </w:r>
      <w:r>
        <w:rPr>
          <w:color w:val="000000"/>
          <w:sz w:val="28"/>
          <w:szCs w:val="28"/>
        </w:rPr>
        <w:t>.</w:t>
      </w:r>
    </w:p>
    <w:p w:rsidR="001A4D0B" w:rsidRPr="00850F8A" w:rsidRDefault="001A4D0B" w:rsidP="00850F8A">
      <w:pPr>
        <w:widowControl w:val="0"/>
        <w:spacing w:line="360" w:lineRule="auto"/>
        <w:ind w:firstLine="709"/>
        <w:jc w:val="both"/>
        <w:rPr>
          <w:color w:val="000000"/>
          <w:sz w:val="28"/>
          <w:szCs w:val="28"/>
        </w:rPr>
      </w:pPr>
      <w:r w:rsidRPr="00850F8A">
        <w:rPr>
          <w:color w:val="000000"/>
          <w:sz w:val="28"/>
          <w:szCs w:val="28"/>
        </w:rPr>
        <w:t xml:space="preserve"> Налоговая база определяется как среднегодовая стоимость имущества. </w:t>
      </w:r>
    </w:p>
    <w:p w:rsidR="001A4D0B" w:rsidRPr="00850F8A" w:rsidRDefault="001A4D0B" w:rsidP="00850F8A">
      <w:pPr>
        <w:widowControl w:val="0"/>
        <w:spacing w:line="360" w:lineRule="auto"/>
        <w:ind w:firstLine="709"/>
        <w:jc w:val="both"/>
        <w:rPr>
          <w:color w:val="000000"/>
          <w:sz w:val="28"/>
          <w:szCs w:val="28"/>
        </w:rPr>
      </w:pPr>
      <w:r w:rsidRPr="00850F8A">
        <w:rPr>
          <w:color w:val="000000"/>
          <w:sz w:val="28"/>
          <w:szCs w:val="28"/>
        </w:rPr>
        <w:t xml:space="preserve"> Налоговая база в отношении отдельных объектов недвижимого имущества определяется как их кадастровая стоимость по состоянию на 1 января года налогового периода.</w:t>
      </w:r>
    </w:p>
    <w:p w:rsidR="001A4D0B" w:rsidRPr="00850F8A" w:rsidRDefault="001A4D0B" w:rsidP="00850F8A">
      <w:pPr>
        <w:widowControl w:val="0"/>
        <w:spacing w:line="360" w:lineRule="auto"/>
        <w:ind w:firstLine="709"/>
        <w:jc w:val="both"/>
        <w:rPr>
          <w:color w:val="000000"/>
          <w:sz w:val="28"/>
          <w:szCs w:val="28"/>
        </w:rPr>
      </w:pPr>
      <w:r w:rsidRPr="00850F8A">
        <w:rPr>
          <w:color w:val="000000"/>
          <w:sz w:val="28"/>
          <w:szCs w:val="28"/>
        </w:rPr>
        <w:t>Налоговым периодом признается календарный год.</w:t>
      </w:r>
    </w:p>
    <w:p w:rsidR="001A4D0B" w:rsidRPr="00850F8A" w:rsidRDefault="001A4D0B" w:rsidP="00850F8A">
      <w:pPr>
        <w:widowControl w:val="0"/>
        <w:spacing w:line="360" w:lineRule="auto"/>
        <w:ind w:firstLine="709"/>
        <w:jc w:val="both"/>
        <w:rPr>
          <w:color w:val="000000"/>
          <w:sz w:val="28"/>
          <w:szCs w:val="28"/>
        </w:rPr>
      </w:pPr>
      <w:r w:rsidRPr="00850F8A">
        <w:rPr>
          <w:color w:val="000000"/>
          <w:sz w:val="28"/>
          <w:szCs w:val="28"/>
        </w:rPr>
        <w:t xml:space="preserve"> Отчетными периодами признаются первый квартал, полугодие и девять месяцев календарного года.</w:t>
      </w:r>
    </w:p>
    <w:p w:rsidR="001A4D0B" w:rsidRPr="00850F8A" w:rsidRDefault="001A4D0B" w:rsidP="00850F8A">
      <w:pPr>
        <w:widowControl w:val="0"/>
        <w:spacing w:line="360" w:lineRule="auto"/>
        <w:ind w:firstLine="709"/>
        <w:jc w:val="both"/>
        <w:rPr>
          <w:color w:val="000000"/>
          <w:sz w:val="28"/>
          <w:szCs w:val="28"/>
        </w:rPr>
      </w:pPr>
      <w:r w:rsidRPr="00850F8A">
        <w:rPr>
          <w:color w:val="000000"/>
          <w:sz w:val="28"/>
          <w:szCs w:val="28"/>
        </w:rPr>
        <w:t>Отчетными периодами для налогоплательщиков, исчисляющих налог исходя из кадастровой стоимости, признаются первый квартал, второй квартал и третий квартал календарного года.</w:t>
      </w:r>
    </w:p>
    <w:p w:rsidR="001A4D0B" w:rsidRPr="00850F8A" w:rsidRDefault="001A4D0B" w:rsidP="00850F8A">
      <w:pPr>
        <w:widowControl w:val="0"/>
        <w:spacing w:line="360" w:lineRule="auto"/>
        <w:ind w:firstLine="709"/>
        <w:jc w:val="both"/>
        <w:rPr>
          <w:color w:val="000000"/>
          <w:sz w:val="28"/>
          <w:szCs w:val="28"/>
        </w:rPr>
      </w:pPr>
      <w:r w:rsidRPr="00850F8A">
        <w:rPr>
          <w:color w:val="000000"/>
          <w:sz w:val="28"/>
          <w:szCs w:val="28"/>
        </w:rPr>
        <w:t>Налоговые ставки устанавливаются законами субъектов Российской Федерации и не могут превышать 2,2 процента.</w:t>
      </w:r>
    </w:p>
    <w:p w:rsidR="001A4D0B" w:rsidRDefault="001A4D0B" w:rsidP="00850F8A">
      <w:pPr>
        <w:widowControl w:val="0"/>
        <w:spacing w:line="360" w:lineRule="auto"/>
        <w:ind w:firstLine="709"/>
        <w:jc w:val="both"/>
        <w:rPr>
          <w:color w:val="000000"/>
          <w:sz w:val="28"/>
          <w:szCs w:val="28"/>
        </w:rPr>
      </w:pPr>
      <w:r w:rsidRPr="007F5F27">
        <w:rPr>
          <w:color w:val="000000"/>
          <w:sz w:val="28"/>
          <w:szCs w:val="28"/>
        </w:rPr>
        <w:t>Транспортный налог</w:t>
      </w:r>
      <w:r w:rsidRPr="00F20F88">
        <w:rPr>
          <w:color w:val="000000"/>
          <w:sz w:val="28"/>
          <w:szCs w:val="28"/>
        </w:rPr>
        <w:t xml:space="preserve"> является региональным, вводится в действие законами субъектов Российской Федерации о налоге и обязателен к уплате на территории соответствующего субъекта Российской Федерации. Все денежные средства от него поступают в бюджеты субъектов Российской Федерации.</w:t>
      </w:r>
    </w:p>
    <w:p w:rsidR="001A4D0B" w:rsidRPr="00F20F88" w:rsidRDefault="001A4D0B" w:rsidP="00850F8A">
      <w:pPr>
        <w:widowControl w:val="0"/>
        <w:spacing w:line="360" w:lineRule="auto"/>
        <w:ind w:firstLine="709"/>
        <w:jc w:val="both"/>
        <w:rPr>
          <w:color w:val="000000"/>
          <w:sz w:val="28"/>
          <w:szCs w:val="28"/>
        </w:rPr>
      </w:pPr>
      <w:r w:rsidRPr="00F20F88">
        <w:rPr>
          <w:color w:val="000000"/>
          <w:sz w:val="28"/>
          <w:szCs w:val="28"/>
        </w:rPr>
        <w:t>Налогоплательщиками транспортного налога признаются лица, на которых в соответствии с законодательством Российской Федерации зарегистрированы транспортные средства (ст. 357 НК РФ).</w:t>
      </w:r>
    </w:p>
    <w:p w:rsidR="001A4D0B" w:rsidRPr="00F20F88" w:rsidRDefault="001A4D0B" w:rsidP="00F20F88">
      <w:pPr>
        <w:widowControl w:val="0"/>
        <w:spacing w:line="360" w:lineRule="auto"/>
        <w:ind w:firstLine="709"/>
        <w:jc w:val="both"/>
        <w:rPr>
          <w:sz w:val="28"/>
          <w:szCs w:val="28"/>
        </w:rPr>
      </w:pPr>
      <w:r w:rsidRPr="00F20F88">
        <w:rPr>
          <w:sz w:val="28"/>
          <w:szCs w:val="28"/>
        </w:rPr>
        <w:t>В соответствии со ст. 358 НК РФ объектом налогообложения признаются автомобили, мотоциклы, мотороллеры, автобусы и другие самоходные машины и механизмы на пневматическом и гусеничном ходу, самолеты, вертолеты, теплоходы, яхты, парусные суда, катера, снегоходы, мотосани, моторные лодки, гидроциклы, несамоходные (буксируемые суда) и другие водные и воздушные транспортные средства, зарегистрированные в установленном порядке в соответствии с законодательством Российской Федерации.</w:t>
      </w:r>
    </w:p>
    <w:p w:rsidR="001A4D0B" w:rsidRPr="00F20F88" w:rsidRDefault="001A4D0B" w:rsidP="00F20F88">
      <w:pPr>
        <w:widowControl w:val="0"/>
        <w:spacing w:line="360" w:lineRule="auto"/>
        <w:ind w:firstLine="709"/>
        <w:jc w:val="both"/>
        <w:rPr>
          <w:sz w:val="28"/>
          <w:szCs w:val="28"/>
        </w:rPr>
      </w:pPr>
      <w:r w:rsidRPr="00F20F88">
        <w:rPr>
          <w:sz w:val="28"/>
          <w:szCs w:val="28"/>
        </w:rPr>
        <w:t>Налоговые ставки по транспортному налогу устанавливаются законами субъектов Российской Федерации.</w:t>
      </w:r>
    </w:p>
    <w:p w:rsidR="001A4D0B" w:rsidRPr="00F20F88" w:rsidRDefault="001A4D0B" w:rsidP="00F20F88">
      <w:pPr>
        <w:widowControl w:val="0"/>
        <w:spacing w:line="360" w:lineRule="auto"/>
        <w:ind w:firstLine="709"/>
        <w:jc w:val="both"/>
        <w:rPr>
          <w:sz w:val="28"/>
          <w:szCs w:val="28"/>
        </w:rPr>
      </w:pPr>
      <w:r w:rsidRPr="00F20F88">
        <w:rPr>
          <w:sz w:val="28"/>
          <w:szCs w:val="28"/>
        </w:rPr>
        <w:t>При этом субъекты Российской Федерации вправе проводить собственную дифференциацию налоговых ставок в зависимости от:</w:t>
      </w:r>
    </w:p>
    <w:p w:rsidR="001A4D0B" w:rsidRPr="00F20F88" w:rsidRDefault="001A4D0B" w:rsidP="00F3210E">
      <w:pPr>
        <w:widowControl w:val="0"/>
        <w:numPr>
          <w:ilvl w:val="0"/>
          <w:numId w:val="10"/>
        </w:numPr>
        <w:spacing w:line="360" w:lineRule="auto"/>
        <w:ind w:left="0" w:firstLine="709"/>
        <w:jc w:val="both"/>
        <w:rPr>
          <w:sz w:val="28"/>
          <w:szCs w:val="28"/>
        </w:rPr>
      </w:pPr>
      <w:r w:rsidRPr="00F20F88">
        <w:rPr>
          <w:sz w:val="28"/>
          <w:szCs w:val="28"/>
        </w:rPr>
        <w:t>мощности двигателя;</w:t>
      </w:r>
    </w:p>
    <w:p w:rsidR="001A4D0B" w:rsidRPr="00F20F88" w:rsidRDefault="001A4D0B" w:rsidP="00F3210E">
      <w:pPr>
        <w:widowControl w:val="0"/>
        <w:numPr>
          <w:ilvl w:val="0"/>
          <w:numId w:val="10"/>
        </w:numPr>
        <w:spacing w:line="360" w:lineRule="auto"/>
        <w:ind w:left="0" w:firstLine="709"/>
        <w:jc w:val="both"/>
        <w:rPr>
          <w:sz w:val="28"/>
          <w:szCs w:val="28"/>
        </w:rPr>
      </w:pPr>
      <w:r w:rsidRPr="00F20F88">
        <w:rPr>
          <w:sz w:val="28"/>
          <w:szCs w:val="28"/>
        </w:rPr>
        <w:t>валовой вместимости;</w:t>
      </w:r>
    </w:p>
    <w:p w:rsidR="001A4D0B" w:rsidRPr="00F20F88" w:rsidRDefault="001A4D0B" w:rsidP="00F3210E">
      <w:pPr>
        <w:widowControl w:val="0"/>
        <w:numPr>
          <w:ilvl w:val="0"/>
          <w:numId w:val="10"/>
        </w:numPr>
        <w:spacing w:line="360" w:lineRule="auto"/>
        <w:ind w:left="0" w:firstLine="709"/>
        <w:jc w:val="both"/>
        <w:rPr>
          <w:sz w:val="28"/>
          <w:szCs w:val="28"/>
        </w:rPr>
      </w:pPr>
      <w:r w:rsidRPr="00F20F88">
        <w:rPr>
          <w:sz w:val="28"/>
          <w:szCs w:val="28"/>
        </w:rPr>
        <w:t>категории транспортных средств;</w:t>
      </w:r>
    </w:p>
    <w:p w:rsidR="001A4D0B" w:rsidRPr="00F20F88" w:rsidRDefault="001A4D0B" w:rsidP="00F3210E">
      <w:pPr>
        <w:widowControl w:val="0"/>
        <w:numPr>
          <w:ilvl w:val="0"/>
          <w:numId w:val="10"/>
        </w:numPr>
        <w:spacing w:line="360" w:lineRule="auto"/>
        <w:ind w:left="0" w:firstLine="709"/>
        <w:jc w:val="both"/>
        <w:rPr>
          <w:sz w:val="28"/>
          <w:szCs w:val="28"/>
        </w:rPr>
      </w:pPr>
      <w:r w:rsidRPr="00F20F88">
        <w:rPr>
          <w:sz w:val="28"/>
          <w:szCs w:val="28"/>
        </w:rPr>
        <w:t>год выпуска транспортных средств (срока полезного использования - срока эксплуатации).</w:t>
      </w:r>
    </w:p>
    <w:p w:rsidR="001A4D0B" w:rsidRPr="00F20F88" w:rsidRDefault="001A4D0B" w:rsidP="00F20F88">
      <w:pPr>
        <w:widowControl w:val="0"/>
        <w:spacing w:line="360" w:lineRule="auto"/>
        <w:ind w:firstLine="709"/>
        <w:jc w:val="both"/>
        <w:rPr>
          <w:sz w:val="28"/>
          <w:szCs w:val="28"/>
        </w:rPr>
      </w:pPr>
      <w:r w:rsidRPr="00F20F88">
        <w:rPr>
          <w:sz w:val="28"/>
          <w:szCs w:val="28"/>
        </w:rPr>
        <w:t>Ставки могут быть увеличены (уменьшены) законами субъектов не более чем в 10 раз от ставки, указанной в Налоговом кодексе Российской Федерации.</w:t>
      </w:r>
    </w:p>
    <w:p w:rsidR="001A4D0B" w:rsidRDefault="001A4D0B" w:rsidP="00F20F88">
      <w:pPr>
        <w:widowControl w:val="0"/>
        <w:spacing w:line="360" w:lineRule="auto"/>
        <w:ind w:firstLine="709"/>
        <w:jc w:val="both"/>
        <w:rPr>
          <w:sz w:val="28"/>
          <w:szCs w:val="28"/>
        </w:rPr>
      </w:pPr>
      <w:r w:rsidRPr="00F20F88">
        <w:rPr>
          <w:sz w:val="28"/>
          <w:szCs w:val="28"/>
        </w:rPr>
        <w:t>Налоговая база в отношении транспортных средств, имеющих двигатели, определяется как мощность указанного двигателя - лошадиных силах, указанн</w:t>
      </w:r>
      <w:r>
        <w:rPr>
          <w:sz w:val="28"/>
          <w:szCs w:val="28"/>
        </w:rPr>
        <w:t>ых в регистрационных документах</w:t>
      </w:r>
      <w:r>
        <w:rPr>
          <w:color w:val="000000"/>
          <w:sz w:val="28"/>
          <w:szCs w:val="28"/>
        </w:rPr>
        <w:t xml:space="preserve"> [21</w:t>
      </w:r>
      <w:r w:rsidRPr="00A47EA4">
        <w:rPr>
          <w:color w:val="000000"/>
          <w:sz w:val="28"/>
          <w:szCs w:val="28"/>
        </w:rPr>
        <w:t>]</w:t>
      </w:r>
      <w:r>
        <w:rPr>
          <w:color w:val="000000"/>
          <w:sz w:val="28"/>
          <w:szCs w:val="28"/>
        </w:rPr>
        <w:t>.</w:t>
      </w:r>
    </w:p>
    <w:p w:rsidR="001A4D0B" w:rsidRPr="00850F8A" w:rsidRDefault="001A4D0B" w:rsidP="00DC28E3">
      <w:pPr>
        <w:widowControl w:val="0"/>
        <w:spacing w:line="360" w:lineRule="auto"/>
        <w:ind w:firstLine="709"/>
        <w:jc w:val="both"/>
        <w:rPr>
          <w:color w:val="000000"/>
          <w:sz w:val="28"/>
          <w:szCs w:val="28"/>
        </w:rPr>
      </w:pPr>
      <w:r w:rsidRPr="00843FB0">
        <w:rPr>
          <w:sz w:val="28"/>
          <w:szCs w:val="28"/>
        </w:rPr>
        <w:t>Исходя из вышеизложенного можно заключить, что</w:t>
      </w:r>
      <w:r>
        <w:rPr>
          <w:sz w:val="28"/>
          <w:szCs w:val="28"/>
        </w:rPr>
        <w:t xml:space="preserve"> </w:t>
      </w:r>
      <w:r>
        <w:rPr>
          <w:color w:val="000000"/>
          <w:sz w:val="28"/>
          <w:szCs w:val="28"/>
        </w:rPr>
        <w:t>н</w:t>
      </w:r>
      <w:r w:rsidRPr="003B6BB2">
        <w:rPr>
          <w:color w:val="000000"/>
          <w:sz w:val="28"/>
          <w:szCs w:val="28"/>
        </w:rPr>
        <w:t>алоговая система РФ — это основа для выполнения государством своих функций и главный источник доходов федерального, региональных и местных бюджетов.</w:t>
      </w:r>
      <w:r>
        <w:rPr>
          <w:color w:val="000000"/>
          <w:sz w:val="28"/>
          <w:szCs w:val="28"/>
        </w:rPr>
        <w:t xml:space="preserve"> </w:t>
      </w:r>
      <w:r w:rsidRPr="00850F8A">
        <w:rPr>
          <w:color w:val="000000"/>
          <w:sz w:val="28"/>
          <w:szCs w:val="28"/>
        </w:rPr>
        <w:t>Структура налоговой системы РФ имеет 3 уровня:</w:t>
      </w:r>
      <w:r>
        <w:rPr>
          <w:color w:val="000000"/>
          <w:sz w:val="28"/>
          <w:szCs w:val="28"/>
        </w:rPr>
        <w:t xml:space="preserve"> федеральный, региональный, </w:t>
      </w:r>
      <w:r w:rsidRPr="00850F8A">
        <w:rPr>
          <w:color w:val="000000"/>
          <w:sz w:val="28"/>
          <w:szCs w:val="28"/>
        </w:rPr>
        <w:t>местный.</w:t>
      </w:r>
      <w:r w:rsidRPr="00850F8A">
        <w:rPr>
          <w:color w:val="000000"/>
          <w:sz w:val="28"/>
          <w:szCs w:val="28"/>
        </w:rPr>
        <w:tab/>
      </w:r>
      <w:r>
        <w:rPr>
          <w:color w:val="000000"/>
          <w:sz w:val="28"/>
          <w:szCs w:val="28"/>
        </w:rPr>
        <w:t>К федеральным налогам относятся</w:t>
      </w:r>
      <w:r w:rsidRPr="00850F8A">
        <w:rPr>
          <w:color w:val="000000"/>
          <w:sz w:val="28"/>
          <w:szCs w:val="28"/>
        </w:rPr>
        <w:t>:</w:t>
      </w:r>
      <w:r>
        <w:rPr>
          <w:color w:val="000000"/>
          <w:sz w:val="28"/>
          <w:szCs w:val="28"/>
        </w:rPr>
        <w:t xml:space="preserve"> налог на добавленную стоимость, акцизы, налог на доходы физических лиц, налог на прибыль, н</w:t>
      </w:r>
      <w:r w:rsidRPr="00850F8A">
        <w:rPr>
          <w:color w:val="000000"/>
          <w:sz w:val="28"/>
          <w:szCs w:val="28"/>
        </w:rPr>
        <w:t>ало</w:t>
      </w:r>
      <w:r>
        <w:rPr>
          <w:color w:val="000000"/>
          <w:sz w:val="28"/>
          <w:szCs w:val="28"/>
        </w:rPr>
        <w:t xml:space="preserve">г на добычу полезных ископаемых, </w:t>
      </w:r>
      <w:r w:rsidRPr="00850F8A">
        <w:rPr>
          <w:color w:val="000000"/>
          <w:sz w:val="28"/>
          <w:szCs w:val="28"/>
        </w:rPr>
        <w:t>водный налог</w:t>
      </w:r>
      <w:r>
        <w:rPr>
          <w:color w:val="000000"/>
          <w:sz w:val="28"/>
          <w:szCs w:val="28"/>
        </w:rPr>
        <w:t xml:space="preserve">, </w:t>
      </w:r>
      <w:r w:rsidRPr="00850F8A">
        <w:rPr>
          <w:color w:val="000000"/>
          <w:sz w:val="28"/>
          <w:szCs w:val="28"/>
        </w:rPr>
        <w:t>сборы за пользование объектами животного мира и за пользование объектам</w:t>
      </w:r>
      <w:r>
        <w:rPr>
          <w:color w:val="000000"/>
          <w:sz w:val="28"/>
          <w:szCs w:val="28"/>
        </w:rPr>
        <w:t xml:space="preserve">и водных биологических ресурсов, </w:t>
      </w:r>
      <w:r w:rsidRPr="00850F8A">
        <w:rPr>
          <w:color w:val="000000"/>
          <w:sz w:val="28"/>
          <w:szCs w:val="28"/>
        </w:rPr>
        <w:t>государственная пошлина.</w:t>
      </w:r>
    </w:p>
    <w:p w:rsidR="001A4D0B" w:rsidRPr="00850F8A" w:rsidRDefault="001A4D0B" w:rsidP="00DC28E3">
      <w:pPr>
        <w:widowControl w:val="0"/>
        <w:spacing w:line="360" w:lineRule="auto"/>
        <w:jc w:val="both"/>
        <w:rPr>
          <w:color w:val="000000"/>
          <w:sz w:val="28"/>
          <w:szCs w:val="28"/>
        </w:rPr>
      </w:pPr>
      <w:r w:rsidRPr="00850F8A">
        <w:rPr>
          <w:color w:val="000000"/>
          <w:sz w:val="28"/>
          <w:szCs w:val="28"/>
        </w:rPr>
        <w:tab/>
        <w:t>К</w:t>
      </w:r>
      <w:r>
        <w:rPr>
          <w:color w:val="000000"/>
          <w:sz w:val="28"/>
          <w:szCs w:val="28"/>
        </w:rPr>
        <w:t xml:space="preserve"> региональным налогам относятся: налог на имущество организаций, налог на игорный бизнес, </w:t>
      </w:r>
      <w:r w:rsidRPr="00850F8A">
        <w:rPr>
          <w:color w:val="000000"/>
          <w:sz w:val="28"/>
          <w:szCs w:val="28"/>
        </w:rPr>
        <w:t>транспортный налог.</w:t>
      </w:r>
    </w:p>
    <w:p w:rsidR="001A4D0B" w:rsidRPr="00E263F0" w:rsidRDefault="001A4D0B" w:rsidP="00E263F0">
      <w:pPr>
        <w:widowControl w:val="0"/>
        <w:spacing w:line="360" w:lineRule="auto"/>
        <w:ind w:firstLine="709"/>
        <w:jc w:val="both"/>
        <w:rPr>
          <w:color w:val="000000"/>
          <w:sz w:val="28"/>
          <w:szCs w:val="28"/>
        </w:rPr>
      </w:pPr>
      <w:r>
        <w:rPr>
          <w:color w:val="000000"/>
          <w:sz w:val="28"/>
          <w:szCs w:val="28"/>
        </w:rPr>
        <w:t xml:space="preserve"> К местным налогам: земельный налог, </w:t>
      </w:r>
      <w:r w:rsidRPr="00850F8A">
        <w:rPr>
          <w:color w:val="000000"/>
          <w:sz w:val="28"/>
          <w:szCs w:val="28"/>
        </w:rPr>
        <w:t>на</w:t>
      </w:r>
      <w:r>
        <w:rPr>
          <w:color w:val="000000"/>
          <w:sz w:val="28"/>
          <w:szCs w:val="28"/>
        </w:rPr>
        <w:t xml:space="preserve">лог на имущество физических лиц, </w:t>
      </w:r>
      <w:r w:rsidRPr="00850F8A">
        <w:rPr>
          <w:color w:val="000000"/>
          <w:sz w:val="28"/>
          <w:szCs w:val="28"/>
        </w:rPr>
        <w:t>торговый сбор.</w:t>
      </w:r>
    </w:p>
    <w:p w:rsidR="001A4D0B" w:rsidRPr="00F20F88" w:rsidRDefault="001A4D0B" w:rsidP="00405A10">
      <w:pPr>
        <w:pStyle w:val="NormalWeb"/>
        <w:widowControl w:val="0"/>
        <w:shd w:val="clear" w:color="auto" w:fill="FFFFFF"/>
        <w:spacing w:before="0" w:beforeAutospacing="0" w:after="0" w:afterAutospacing="0" w:line="360" w:lineRule="auto"/>
        <w:ind w:left="709"/>
        <w:jc w:val="both"/>
        <w:rPr>
          <w:b/>
          <w:color w:val="000000"/>
          <w:sz w:val="28"/>
          <w:szCs w:val="28"/>
        </w:rPr>
      </w:pPr>
      <w:r>
        <w:rPr>
          <w:b/>
          <w:color w:val="000000"/>
          <w:sz w:val="28"/>
          <w:szCs w:val="28"/>
        </w:rPr>
        <w:t xml:space="preserve">1.2.  </w:t>
      </w:r>
      <w:r w:rsidRPr="00BB4203">
        <w:rPr>
          <w:b/>
          <w:color w:val="000000"/>
          <w:sz w:val="28"/>
          <w:szCs w:val="28"/>
        </w:rPr>
        <w:t>Сущность налоговой политики предприятия, её цели и задачи</w:t>
      </w:r>
    </w:p>
    <w:p w:rsidR="001A4D0B" w:rsidRPr="00F3739A" w:rsidRDefault="001A4D0B" w:rsidP="00F3739A">
      <w:pPr>
        <w:widowControl w:val="0"/>
        <w:shd w:val="clear" w:color="auto" w:fill="FFFFFF"/>
        <w:spacing w:line="360" w:lineRule="auto"/>
        <w:ind w:firstLine="709"/>
        <w:jc w:val="both"/>
        <w:textAlignment w:val="baseline"/>
        <w:rPr>
          <w:sz w:val="28"/>
          <w:szCs w:val="28"/>
        </w:rPr>
      </w:pPr>
      <w:r w:rsidRPr="00F3739A">
        <w:rPr>
          <w:bCs/>
          <w:sz w:val="28"/>
          <w:szCs w:val="28"/>
          <w:bdr w:val="none" w:sz="0" w:space="0" w:color="auto" w:frame="1"/>
        </w:rPr>
        <w:t>Налоговая политика</w:t>
      </w:r>
      <w:r w:rsidRPr="00F3739A">
        <w:rPr>
          <w:sz w:val="28"/>
          <w:szCs w:val="28"/>
        </w:rPr>
        <w:t> </w:t>
      </w:r>
      <w:r w:rsidRPr="00E74004">
        <w:rPr>
          <w:sz w:val="28"/>
          <w:szCs w:val="28"/>
        </w:rPr>
        <w:t>— это система мероприятий государства в области налогообложения, которая стр</w:t>
      </w:r>
      <w:r w:rsidRPr="00E74004">
        <w:rPr>
          <w:sz w:val="28"/>
          <w:szCs w:val="28"/>
        </w:rPr>
        <w:softHyphen/>
        <w:t>оится с учетом компромисса интересов государства и налогоплательщиков.</w:t>
      </w:r>
    </w:p>
    <w:p w:rsidR="001A4D0B" w:rsidRPr="00E74004" w:rsidRDefault="001A4D0B" w:rsidP="00F3739A">
      <w:pPr>
        <w:widowControl w:val="0"/>
        <w:shd w:val="clear" w:color="auto" w:fill="FFFFFF"/>
        <w:spacing w:line="360" w:lineRule="auto"/>
        <w:ind w:firstLine="709"/>
        <w:jc w:val="both"/>
        <w:textAlignment w:val="baseline"/>
        <w:rPr>
          <w:sz w:val="28"/>
          <w:szCs w:val="28"/>
        </w:rPr>
      </w:pPr>
      <w:r w:rsidRPr="00F3739A">
        <w:rPr>
          <w:sz w:val="28"/>
          <w:szCs w:val="28"/>
          <w:shd w:val="clear" w:color="auto" w:fill="FFFFFF"/>
        </w:rPr>
        <w:t>Налоговая политика организации — это система методов (способов), приемов, методик ведения налогового учета, а также формирования, оптимизации, исчисления и анализа налоговых показателей. Под налоговыми показателями понимается величина налоговых платежей, а также относительные величины, характеризующие: </w:t>
      </w:r>
      <w:r w:rsidRPr="00F3739A">
        <w:rPr>
          <w:sz w:val="28"/>
          <w:szCs w:val="28"/>
        </w:rPr>
        <w:br/>
      </w:r>
      <w:r w:rsidRPr="00F3739A">
        <w:rPr>
          <w:sz w:val="28"/>
          <w:szCs w:val="28"/>
          <w:shd w:val="clear" w:color="auto" w:fill="FFFFFF"/>
        </w:rPr>
        <w:t>долю налогов и сборов в активах и пассивах организации; </w:t>
      </w:r>
      <w:r w:rsidRPr="00F3739A">
        <w:rPr>
          <w:sz w:val="28"/>
          <w:szCs w:val="28"/>
        </w:rPr>
        <w:br/>
      </w:r>
      <w:r w:rsidRPr="00F3739A">
        <w:rPr>
          <w:sz w:val="28"/>
          <w:szCs w:val="28"/>
          <w:shd w:val="clear" w:color="auto" w:fill="FFFFFF"/>
        </w:rPr>
        <w:t>соотношение сумм различных видов налогов; </w:t>
      </w:r>
      <w:r w:rsidRPr="00F3739A">
        <w:rPr>
          <w:sz w:val="28"/>
          <w:szCs w:val="28"/>
        </w:rPr>
        <w:br/>
      </w:r>
      <w:r w:rsidRPr="00F3739A">
        <w:rPr>
          <w:sz w:val="28"/>
          <w:szCs w:val="28"/>
          <w:shd w:val="clear" w:color="auto" w:fill="FFFFFF"/>
        </w:rPr>
        <w:t>налоговую платежеспособность организации и т.д. </w:t>
      </w:r>
    </w:p>
    <w:p w:rsidR="001A4D0B" w:rsidRPr="00F3739A" w:rsidRDefault="001A4D0B" w:rsidP="00F3739A">
      <w:pPr>
        <w:widowControl w:val="0"/>
        <w:spacing w:line="360" w:lineRule="auto"/>
        <w:ind w:firstLine="709"/>
        <w:jc w:val="both"/>
        <w:textAlignment w:val="baseline"/>
        <w:rPr>
          <w:color w:val="000000"/>
          <w:sz w:val="28"/>
          <w:szCs w:val="28"/>
        </w:rPr>
      </w:pPr>
      <w:r w:rsidRPr="00F3739A">
        <w:rPr>
          <w:color w:val="000000"/>
          <w:sz w:val="28"/>
          <w:szCs w:val="28"/>
        </w:rPr>
        <w:t xml:space="preserve">Основными задачами налоговой политики </w:t>
      </w:r>
      <w:r>
        <w:rPr>
          <w:color w:val="000000"/>
          <w:sz w:val="28"/>
          <w:szCs w:val="28"/>
        </w:rPr>
        <w:t xml:space="preserve">предприятия </w:t>
      </w:r>
      <w:r w:rsidRPr="00F3739A">
        <w:rPr>
          <w:color w:val="000000"/>
          <w:sz w:val="28"/>
          <w:szCs w:val="28"/>
        </w:rPr>
        <w:t xml:space="preserve">являются: </w:t>
      </w:r>
    </w:p>
    <w:p w:rsidR="001A4D0B" w:rsidRPr="00F3739A" w:rsidRDefault="001A4D0B" w:rsidP="00F3210E">
      <w:pPr>
        <w:widowControl w:val="0"/>
        <w:numPr>
          <w:ilvl w:val="0"/>
          <w:numId w:val="3"/>
        </w:numPr>
        <w:spacing w:line="360" w:lineRule="auto"/>
        <w:ind w:left="0" w:firstLine="709"/>
        <w:jc w:val="both"/>
        <w:textAlignment w:val="baseline"/>
        <w:rPr>
          <w:color w:val="333333"/>
          <w:sz w:val="28"/>
          <w:szCs w:val="28"/>
        </w:rPr>
      </w:pPr>
      <w:r w:rsidRPr="00F3739A">
        <w:rPr>
          <w:color w:val="000000"/>
          <w:sz w:val="28"/>
          <w:szCs w:val="28"/>
        </w:rPr>
        <w:t xml:space="preserve">планирование потоков налоговых платежей; </w:t>
      </w:r>
    </w:p>
    <w:p w:rsidR="001A4D0B" w:rsidRPr="00F3739A" w:rsidRDefault="001A4D0B" w:rsidP="00F3210E">
      <w:pPr>
        <w:widowControl w:val="0"/>
        <w:numPr>
          <w:ilvl w:val="0"/>
          <w:numId w:val="3"/>
        </w:numPr>
        <w:spacing w:line="360" w:lineRule="auto"/>
        <w:ind w:left="0" w:firstLine="709"/>
        <w:jc w:val="both"/>
        <w:textAlignment w:val="baseline"/>
        <w:rPr>
          <w:color w:val="333333"/>
          <w:sz w:val="28"/>
          <w:szCs w:val="28"/>
        </w:rPr>
      </w:pPr>
      <w:r w:rsidRPr="00F3739A">
        <w:rPr>
          <w:color w:val="000000"/>
          <w:sz w:val="28"/>
          <w:szCs w:val="28"/>
        </w:rPr>
        <w:t xml:space="preserve">оптимизация величины налоговых платежей, т.е. их снижение без ущерба экономической эффективности деятельности организации; </w:t>
      </w:r>
    </w:p>
    <w:p w:rsidR="001A4D0B" w:rsidRPr="00F3739A" w:rsidRDefault="001A4D0B" w:rsidP="00F3210E">
      <w:pPr>
        <w:widowControl w:val="0"/>
        <w:numPr>
          <w:ilvl w:val="0"/>
          <w:numId w:val="3"/>
        </w:numPr>
        <w:spacing w:line="360" w:lineRule="auto"/>
        <w:ind w:left="0" w:firstLine="709"/>
        <w:jc w:val="both"/>
        <w:textAlignment w:val="baseline"/>
        <w:rPr>
          <w:color w:val="333333"/>
          <w:sz w:val="28"/>
          <w:szCs w:val="28"/>
        </w:rPr>
      </w:pPr>
      <w:r w:rsidRPr="00F3739A">
        <w:rPr>
          <w:color w:val="000000"/>
          <w:sz w:val="28"/>
          <w:szCs w:val="28"/>
        </w:rPr>
        <w:t xml:space="preserve">анализ выполнения плановых налоговых показателей и эффективности налогового планирования; </w:t>
      </w:r>
    </w:p>
    <w:p w:rsidR="001A4D0B" w:rsidRPr="00F3739A" w:rsidRDefault="001A4D0B" w:rsidP="00F3210E">
      <w:pPr>
        <w:widowControl w:val="0"/>
        <w:numPr>
          <w:ilvl w:val="0"/>
          <w:numId w:val="3"/>
        </w:numPr>
        <w:spacing w:line="360" w:lineRule="auto"/>
        <w:ind w:left="0" w:firstLine="709"/>
        <w:jc w:val="both"/>
        <w:textAlignment w:val="baseline"/>
        <w:rPr>
          <w:color w:val="333333"/>
          <w:sz w:val="28"/>
          <w:szCs w:val="28"/>
        </w:rPr>
      </w:pPr>
      <w:r w:rsidRPr="00F3739A">
        <w:rPr>
          <w:color w:val="000000"/>
          <w:sz w:val="28"/>
          <w:szCs w:val="28"/>
        </w:rPr>
        <w:t xml:space="preserve">составление оптимального графика погашения обязательств по выплате налогов и сборов; </w:t>
      </w:r>
    </w:p>
    <w:p w:rsidR="001A4D0B" w:rsidRPr="00F3739A" w:rsidRDefault="001A4D0B" w:rsidP="00F3210E">
      <w:pPr>
        <w:widowControl w:val="0"/>
        <w:numPr>
          <w:ilvl w:val="0"/>
          <w:numId w:val="3"/>
        </w:numPr>
        <w:spacing w:line="360" w:lineRule="auto"/>
        <w:ind w:left="0" w:firstLine="709"/>
        <w:jc w:val="both"/>
        <w:textAlignment w:val="baseline"/>
        <w:rPr>
          <w:color w:val="333333"/>
          <w:sz w:val="28"/>
          <w:szCs w:val="28"/>
        </w:rPr>
      </w:pPr>
      <w:r w:rsidRPr="00F3739A">
        <w:rPr>
          <w:color w:val="000000"/>
          <w:sz w:val="28"/>
          <w:szCs w:val="28"/>
        </w:rPr>
        <w:t>формирование эффективной технологии расчетов по налоговым платежам.</w:t>
      </w:r>
    </w:p>
    <w:p w:rsidR="001A4D0B" w:rsidRDefault="001A4D0B" w:rsidP="006B06DA">
      <w:pPr>
        <w:pStyle w:val="NormalWeb"/>
        <w:widowControl w:val="0"/>
        <w:shd w:val="clear" w:color="auto" w:fill="FFFFFF"/>
        <w:spacing w:before="0" w:beforeAutospacing="0" w:after="0" w:afterAutospacing="0" w:line="360" w:lineRule="auto"/>
        <w:ind w:firstLine="709"/>
        <w:jc w:val="both"/>
        <w:rPr>
          <w:sz w:val="28"/>
          <w:szCs w:val="28"/>
          <w:shd w:val="clear" w:color="auto" w:fill="FFFFFF"/>
        </w:rPr>
      </w:pPr>
      <w:r w:rsidRPr="00F3739A">
        <w:rPr>
          <w:sz w:val="28"/>
          <w:szCs w:val="28"/>
          <w:shd w:val="clear" w:color="auto" w:fill="FFFFFF"/>
        </w:rPr>
        <w:t>В соответствии с Налоговым кодексом РФ (НК РФ) организации обязаны вести налоговый учет параллельно с бухгалтерским учетом. Соответственно для ведения этих видов учета разрабатываются: </w:t>
      </w:r>
      <w:r w:rsidRPr="00F3739A">
        <w:rPr>
          <w:sz w:val="28"/>
          <w:szCs w:val="28"/>
        </w:rPr>
        <w:br/>
      </w:r>
      <w:r w:rsidRPr="00F3739A">
        <w:rPr>
          <w:sz w:val="28"/>
          <w:szCs w:val="28"/>
          <w:shd w:val="clear" w:color="auto" w:fill="FFFFFF"/>
        </w:rPr>
        <w:t>учетная политика для целей налогового учета; </w:t>
      </w:r>
      <w:r w:rsidRPr="00F3739A">
        <w:rPr>
          <w:sz w:val="28"/>
          <w:szCs w:val="28"/>
        </w:rPr>
        <w:br/>
      </w:r>
      <w:r w:rsidRPr="00F3739A">
        <w:rPr>
          <w:sz w:val="28"/>
          <w:szCs w:val="28"/>
          <w:shd w:val="clear" w:color="auto" w:fill="FFFFFF"/>
        </w:rPr>
        <w:t>учетная политика для целей бухгалтерского учета.</w:t>
      </w:r>
    </w:p>
    <w:p w:rsidR="001A4D0B" w:rsidRPr="006B06DA" w:rsidRDefault="001A4D0B" w:rsidP="006B06DA">
      <w:pPr>
        <w:pStyle w:val="NormalWeb"/>
        <w:widowControl w:val="0"/>
        <w:shd w:val="clear" w:color="auto" w:fill="FFFFFF"/>
        <w:spacing w:before="0" w:beforeAutospacing="0" w:after="0" w:afterAutospacing="0" w:line="360" w:lineRule="auto"/>
        <w:ind w:firstLine="709"/>
        <w:jc w:val="both"/>
        <w:rPr>
          <w:sz w:val="28"/>
          <w:szCs w:val="28"/>
          <w:shd w:val="clear" w:color="auto" w:fill="FFFFFF"/>
        </w:rPr>
      </w:pPr>
      <w:r>
        <w:rPr>
          <w:sz w:val="28"/>
          <w:szCs w:val="28"/>
          <w:shd w:val="clear" w:color="auto" w:fill="FFFFFF"/>
        </w:rPr>
        <w:t>Н</w:t>
      </w:r>
      <w:r w:rsidRPr="006B06DA">
        <w:rPr>
          <w:sz w:val="28"/>
          <w:szCs w:val="28"/>
          <w:shd w:val="clear" w:color="auto" w:fill="FFFFFF"/>
        </w:rPr>
        <w:t>алоговая политика предприятия строится н</w:t>
      </w:r>
      <w:r>
        <w:rPr>
          <w:sz w:val="28"/>
          <w:szCs w:val="28"/>
          <w:shd w:val="clear" w:color="auto" w:fill="FFFFFF"/>
        </w:rPr>
        <w:t>а следующих основных принципах:</w:t>
      </w:r>
    </w:p>
    <w:p w:rsidR="001A4D0B" w:rsidRPr="006B06DA" w:rsidRDefault="001A4D0B" w:rsidP="00F3210E">
      <w:pPr>
        <w:pStyle w:val="NormalWeb"/>
        <w:widowControl w:val="0"/>
        <w:numPr>
          <w:ilvl w:val="0"/>
          <w:numId w:val="4"/>
        </w:numPr>
        <w:shd w:val="clear" w:color="auto" w:fill="FFFFFF"/>
        <w:spacing w:before="0" w:beforeAutospacing="0" w:after="0" w:afterAutospacing="0" w:line="360" w:lineRule="auto"/>
        <w:ind w:left="0" w:firstLine="709"/>
        <w:jc w:val="both"/>
        <w:rPr>
          <w:sz w:val="28"/>
          <w:szCs w:val="28"/>
          <w:shd w:val="clear" w:color="auto" w:fill="FFFFFF"/>
        </w:rPr>
      </w:pPr>
      <w:r w:rsidRPr="006B06DA">
        <w:rPr>
          <w:sz w:val="28"/>
          <w:szCs w:val="28"/>
          <w:shd w:val="clear" w:color="auto" w:fill="FFFFFF"/>
        </w:rPr>
        <w:t>Строгое соблюдение действующего налогового законодательства. Ни одна из форм незаконного уклонения от уплаты налогов (сокрытие реальных доходов или прибыли, подтасовка бухгалтерской отчетности, задержка налоговых платежей и т.п.) Не может быть использована предприятием, которое забот</w:t>
      </w:r>
      <w:r>
        <w:rPr>
          <w:sz w:val="28"/>
          <w:szCs w:val="28"/>
          <w:shd w:val="clear" w:color="auto" w:fill="FFFFFF"/>
        </w:rPr>
        <w:t>ится о своей деловой репутации.</w:t>
      </w:r>
    </w:p>
    <w:p w:rsidR="001A4D0B" w:rsidRPr="006B06DA" w:rsidRDefault="001A4D0B" w:rsidP="00F3210E">
      <w:pPr>
        <w:pStyle w:val="NormalWeb"/>
        <w:widowControl w:val="0"/>
        <w:numPr>
          <w:ilvl w:val="0"/>
          <w:numId w:val="4"/>
        </w:numPr>
        <w:shd w:val="clear" w:color="auto" w:fill="FFFFFF"/>
        <w:spacing w:before="0" w:beforeAutospacing="0" w:after="0" w:afterAutospacing="0" w:line="360" w:lineRule="auto"/>
        <w:ind w:left="0" w:firstLine="709"/>
        <w:jc w:val="both"/>
        <w:rPr>
          <w:sz w:val="28"/>
          <w:szCs w:val="28"/>
          <w:shd w:val="clear" w:color="auto" w:fill="FFFFFF"/>
        </w:rPr>
      </w:pPr>
      <w:r w:rsidRPr="006B06DA">
        <w:rPr>
          <w:sz w:val="28"/>
          <w:szCs w:val="28"/>
          <w:shd w:val="clear" w:color="auto" w:fill="FFFFFF"/>
        </w:rPr>
        <w:t>Поиск и использование наиболее эффективных хозяйственных решений, обеспечивающих минимизацию базы налогообложения. Это предполагает целенаправленное воздействие на различные элементы базы налогообложения в разрезе источников уплаты отдельных налогов, широкое использование установленной системы пря</w:t>
      </w:r>
      <w:r>
        <w:rPr>
          <w:sz w:val="28"/>
          <w:szCs w:val="28"/>
          <w:shd w:val="clear" w:color="auto" w:fill="FFFFFF"/>
        </w:rPr>
        <w:t>мых и непрямых налоговых льгот.</w:t>
      </w:r>
    </w:p>
    <w:p w:rsidR="001A4D0B" w:rsidRPr="006B06DA" w:rsidRDefault="001A4D0B" w:rsidP="00F3210E">
      <w:pPr>
        <w:pStyle w:val="NormalWeb"/>
        <w:widowControl w:val="0"/>
        <w:numPr>
          <w:ilvl w:val="0"/>
          <w:numId w:val="4"/>
        </w:numPr>
        <w:shd w:val="clear" w:color="auto" w:fill="FFFFFF"/>
        <w:spacing w:before="0" w:beforeAutospacing="0" w:after="0" w:afterAutospacing="0" w:line="360" w:lineRule="auto"/>
        <w:ind w:left="0" w:firstLine="709"/>
        <w:jc w:val="both"/>
        <w:rPr>
          <w:sz w:val="28"/>
          <w:szCs w:val="28"/>
          <w:shd w:val="clear" w:color="auto" w:fill="FFFFFF"/>
        </w:rPr>
      </w:pPr>
      <w:r w:rsidRPr="006B06DA">
        <w:rPr>
          <w:sz w:val="28"/>
          <w:szCs w:val="28"/>
          <w:shd w:val="clear" w:color="auto" w:fill="FFFFFF"/>
        </w:rPr>
        <w:t>Оперативный учет изменений в действующей налоговой системе. Разработанная предприятием налоговая политика, а в отдельных случаях и виды хозяйственных операций должны оперативно корректироваться с учетом появления новых видов налогов, изменения ставок налогообложения, отмены или предос</w:t>
      </w:r>
      <w:r>
        <w:rPr>
          <w:sz w:val="28"/>
          <w:szCs w:val="28"/>
          <w:shd w:val="clear" w:color="auto" w:fill="FFFFFF"/>
        </w:rPr>
        <w:t>тавления налоговых льгот и т.п.</w:t>
      </w:r>
      <w:r>
        <w:rPr>
          <w:color w:val="000000"/>
          <w:sz w:val="28"/>
          <w:szCs w:val="28"/>
        </w:rPr>
        <w:t>[4,</w:t>
      </w:r>
      <w:r w:rsidRPr="00A47EA4">
        <w:rPr>
          <w:color w:val="000000"/>
          <w:sz w:val="28"/>
          <w:szCs w:val="28"/>
        </w:rPr>
        <w:t>с.</w:t>
      </w:r>
      <w:r>
        <w:rPr>
          <w:color w:val="000000"/>
          <w:sz w:val="28"/>
          <w:szCs w:val="28"/>
        </w:rPr>
        <w:t>65</w:t>
      </w:r>
      <w:r w:rsidRPr="00A47EA4">
        <w:rPr>
          <w:color w:val="000000"/>
          <w:sz w:val="28"/>
          <w:szCs w:val="28"/>
        </w:rPr>
        <w:t>]</w:t>
      </w:r>
      <w:r>
        <w:rPr>
          <w:color w:val="000000"/>
          <w:sz w:val="28"/>
          <w:szCs w:val="28"/>
        </w:rPr>
        <w:t>.</w:t>
      </w:r>
    </w:p>
    <w:p w:rsidR="001A4D0B" w:rsidRPr="006B06DA" w:rsidRDefault="001A4D0B" w:rsidP="00F3210E">
      <w:pPr>
        <w:pStyle w:val="NormalWeb"/>
        <w:widowControl w:val="0"/>
        <w:numPr>
          <w:ilvl w:val="0"/>
          <w:numId w:val="4"/>
        </w:numPr>
        <w:shd w:val="clear" w:color="auto" w:fill="FFFFFF"/>
        <w:spacing w:before="0" w:beforeAutospacing="0" w:after="0" w:afterAutospacing="0" w:line="360" w:lineRule="auto"/>
        <w:ind w:left="0" w:firstLine="709"/>
        <w:jc w:val="both"/>
        <w:rPr>
          <w:sz w:val="28"/>
          <w:szCs w:val="28"/>
          <w:shd w:val="clear" w:color="auto" w:fill="FFFFFF"/>
        </w:rPr>
      </w:pPr>
      <w:r w:rsidRPr="006B06DA">
        <w:rPr>
          <w:sz w:val="28"/>
          <w:szCs w:val="28"/>
          <w:shd w:val="clear" w:color="auto" w:fill="FFFFFF"/>
        </w:rPr>
        <w:t>Плановое определение сумм предстоящих налоговых платежей. В основу такого планирования должны быть положены целевая сумма прибыли предприятия и другие плановые показате</w:t>
      </w:r>
      <w:r>
        <w:rPr>
          <w:sz w:val="28"/>
          <w:szCs w:val="28"/>
          <w:shd w:val="clear" w:color="auto" w:fill="FFFFFF"/>
        </w:rPr>
        <w:t>ли его экономического развития.</w:t>
      </w:r>
    </w:p>
    <w:p w:rsidR="001A4D0B" w:rsidRDefault="001A4D0B" w:rsidP="00F3210E">
      <w:pPr>
        <w:pStyle w:val="NormalWeb"/>
        <w:widowControl w:val="0"/>
        <w:numPr>
          <w:ilvl w:val="0"/>
          <w:numId w:val="4"/>
        </w:numPr>
        <w:shd w:val="clear" w:color="auto" w:fill="FFFFFF"/>
        <w:spacing w:before="0" w:beforeAutospacing="0" w:after="0" w:afterAutospacing="0" w:line="360" w:lineRule="auto"/>
        <w:ind w:left="0" w:firstLine="709"/>
        <w:jc w:val="both"/>
        <w:rPr>
          <w:sz w:val="28"/>
          <w:szCs w:val="28"/>
          <w:shd w:val="clear" w:color="auto" w:fill="FFFFFF"/>
        </w:rPr>
      </w:pPr>
      <w:r w:rsidRPr="006B06DA">
        <w:rPr>
          <w:sz w:val="28"/>
          <w:szCs w:val="28"/>
          <w:shd w:val="clear" w:color="auto" w:fill="FFFFFF"/>
        </w:rPr>
        <w:t>Обеспечение своевременных расчетов с бюджетом и внебюджетными фондами по налоговым платежам. С целью их обеспечения на предприятии должен быть разработан "налоговый календарь", представляющий собой график осуществления конкретных видов налоговых платежей предприятия в предстоящем периоде. Разработка такого графика позволяет минимизировать затраты предприятия по обслужи</w:t>
      </w:r>
      <w:r>
        <w:rPr>
          <w:sz w:val="28"/>
          <w:szCs w:val="28"/>
          <w:shd w:val="clear" w:color="auto" w:fill="FFFFFF"/>
        </w:rPr>
        <w:t xml:space="preserve">ванию потока налоговых платежей </w:t>
      </w:r>
      <w:r>
        <w:rPr>
          <w:color w:val="000000"/>
          <w:sz w:val="28"/>
          <w:szCs w:val="28"/>
        </w:rPr>
        <w:t>[6,с.265</w:t>
      </w:r>
      <w:r w:rsidRPr="00A47EA4">
        <w:rPr>
          <w:color w:val="000000"/>
          <w:sz w:val="28"/>
          <w:szCs w:val="28"/>
        </w:rPr>
        <w:t>]</w:t>
      </w:r>
      <w:r>
        <w:rPr>
          <w:color w:val="000000"/>
          <w:sz w:val="28"/>
          <w:szCs w:val="28"/>
        </w:rPr>
        <w:t>.</w:t>
      </w:r>
    </w:p>
    <w:p w:rsidR="001A4D0B" w:rsidRPr="0044097C" w:rsidRDefault="001A4D0B" w:rsidP="0044097C">
      <w:pPr>
        <w:widowControl w:val="0"/>
        <w:spacing w:line="360" w:lineRule="auto"/>
        <w:ind w:firstLine="709"/>
        <w:jc w:val="both"/>
        <w:textAlignment w:val="baseline"/>
        <w:rPr>
          <w:color w:val="333333"/>
          <w:sz w:val="28"/>
          <w:szCs w:val="28"/>
        </w:rPr>
      </w:pPr>
      <w:r w:rsidRPr="0044097C">
        <w:rPr>
          <w:sz w:val="28"/>
          <w:szCs w:val="28"/>
          <w:shd w:val="clear" w:color="auto" w:fill="FFFFFF"/>
        </w:rPr>
        <w:t>Из   вышенаписанного следует, что  налоговая политика организации — это система методов (способов), приемов, методик ведения налогового учета, а также формирования, оптимизации, исчисления и анализа налоговых показателей.</w:t>
      </w:r>
      <w:r w:rsidRPr="0044097C">
        <w:rPr>
          <w:color w:val="000000"/>
          <w:sz w:val="28"/>
          <w:szCs w:val="28"/>
        </w:rPr>
        <w:t xml:space="preserve"> Основными задачами налоговой политики  предприятия являются: планирование потоков налоговых платежей, оптимизация величины налоговых платежей, анализ выполнения плановых налоговых показателей и эффективности налогового планирования, составление оптимального графика погашения обязательств по выплате налогов и сборов, формирование эффективной технологии</w:t>
      </w:r>
      <w:r>
        <w:rPr>
          <w:color w:val="000000"/>
          <w:sz w:val="28"/>
          <w:szCs w:val="28"/>
        </w:rPr>
        <w:t xml:space="preserve"> расчетов по налоговым платежам</w:t>
      </w:r>
      <w:r w:rsidRPr="00373025">
        <w:rPr>
          <w:color w:val="000000"/>
          <w:sz w:val="28"/>
          <w:szCs w:val="28"/>
        </w:rPr>
        <w:t>.</w:t>
      </w:r>
    </w:p>
    <w:p w:rsidR="001A4D0B" w:rsidRDefault="001A4D0B" w:rsidP="00F3210E">
      <w:pPr>
        <w:pStyle w:val="NormalWeb"/>
        <w:widowControl w:val="0"/>
        <w:numPr>
          <w:ilvl w:val="1"/>
          <w:numId w:val="22"/>
        </w:numPr>
        <w:shd w:val="clear" w:color="auto" w:fill="FFFFFF"/>
        <w:spacing w:before="0" w:beforeAutospacing="0" w:after="0" w:afterAutospacing="0" w:line="360" w:lineRule="auto"/>
        <w:ind w:left="0" w:firstLine="709"/>
        <w:rPr>
          <w:b/>
          <w:color w:val="000000"/>
          <w:sz w:val="28"/>
          <w:szCs w:val="28"/>
        </w:rPr>
      </w:pPr>
      <w:r w:rsidRPr="00BB4203">
        <w:rPr>
          <w:b/>
          <w:color w:val="000000"/>
          <w:sz w:val="28"/>
          <w:szCs w:val="28"/>
        </w:rPr>
        <w:t xml:space="preserve">Основные системы налогообложения </w:t>
      </w:r>
      <w:r>
        <w:rPr>
          <w:b/>
          <w:color w:val="000000"/>
          <w:sz w:val="28"/>
          <w:szCs w:val="28"/>
        </w:rPr>
        <w:t>предприятий</w:t>
      </w:r>
    </w:p>
    <w:p w:rsidR="001A4D0B" w:rsidRPr="004F3944" w:rsidRDefault="001A4D0B" w:rsidP="004F3944">
      <w:pPr>
        <w:pStyle w:val="21"/>
        <w:shd w:val="clear" w:color="auto" w:fill="auto"/>
        <w:spacing w:line="360" w:lineRule="auto"/>
        <w:ind w:firstLine="709"/>
        <w:rPr>
          <w:rFonts w:ascii="Times New Roman" w:hAnsi="Times New Roman"/>
          <w:sz w:val="28"/>
          <w:szCs w:val="28"/>
        </w:rPr>
      </w:pPr>
      <w:r w:rsidRPr="004F3944">
        <w:rPr>
          <w:rStyle w:val="20"/>
          <w:rFonts w:ascii="Times New Roman" w:hAnsi="Times New Roman"/>
          <w:sz w:val="28"/>
          <w:szCs w:val="28"/>
        </w:rPr>
        <w:t>Налоговая политика государства должна создавать для пред</w:t>
      </w:r>
      <w:r w:rsidRPr="004F3944">
        <w:rPr>
          <w:rStyle w:val="20"/>
          <w:rFonts w:ascii="Times New Roman" w:hAnsi="Times New Roman"/>
          <w:sz w:val="28"/>
          <w:szCs w:val="28"/>
        </w:rPr>
        <w:softHyphen/>
        <w:t>принимателей финансовые условия их деятельности, способст</w:t>
      </w:r>
      <w:r w:rsidRPr="004F3944">
        <w:rPr>
          <w:rStyle w:val="20"/>
          <w:rFonts w:ascii="Times New Roman" w:hAnsi="Times New Roman"/>
          <w:sz w:val="28"/>
          <w:szCs w:val="28"/>
        </w:rPr>
        <w:softHyphen/>
        <w:t>вующие накоплению инвестиционного капитала и повышению эффективности производства. Формирование доходной части го</w:t>
      </w:r>
      <w:r w:rsidRPr="004F3944">
        <w:rPr>
          <w:rStyle w:val="20"/>
          <w:rFonts w:ascii="Times New Roman" w:hAnsi="Times New Roman"/>
          <w:sz w:val="28"/>
          <w:szCs w:val="28"/>
        </w:rPr>
        <w:softHyphen/>
        <w:t>сударственного бюджета за счет налоговых поступлений необхо</w:t>
      </w:r>
      <w:r w:rsidRPr="004F3944">
        <w:rPr>
          <w:rStyle w:val="20"/>
          <w:rFonts w:ascii="Times New Roman" w:hAnsi="Times New Roman"/>
          <w:sz w:val="28"/>
          <w:szCs w:val="28"/>
        </w:rPr>
        <w:softHyphen/>
        <w:t>димо ориентировать на их пополнение в результате увеличения хозяйственных оборотов, доходов, прибыли и имущества налого</w:t>
      </w:r>
      <w:r w:rsidRPr="004F3944">
        <w:rPr>
          <w:rStyle w:val="20"/>
          <w:rFonts w:ascii="Times New Roman" w:hAnsi="Times New Roman"/>
          <w:sz w:val="28"/>
          <w:szCs w:val="28"/>
        </w:rPr>
        <w:softHyphen/>
        <w:t>плательщиков, а не путем только лишь ужесточения налоговых требований к ним.</w:t>
      </w:r>
    </w:p>
    <w:p w:rsidR="001A4D0B" w:rsidRPr="004F3944" w:rsidRDefault="001A4D0B" w:rsidP="00BB4203">
      <w:pPr>
        <w:pStyle w:val="21"/>
        <w:shd w:val="clear" w:color="auto" w:fill="auto"/>
        <w:spacing w:line="360" w:lineRule="auto"/>
        <w:ind w:firstLine="709"/>
        <w:rPr>
          <w:rFonts w:ascii="Times New Roman" w:hAnsi="Times New Roman"/>
          <w:sz w:val="28"/>
          <w:szCs w:val="28"/>
        </w:rPr>
      </w:pPr>
      <w:r w:rsidRPr="004F3944">
        <w:rPr>
          <w:rStyle w:val="20"/>
          <w:rFonts w:ascii="Times New Roman" w:hAnsi="Times New Roman"/>
          <w:sz w:val="28"/>
          <w:szCs w:val="28"/>
        </w:rPr>
        <w:t>В настоящее время налоговым законодательством установлены четыре системы налогообложения индивидуальных предпринимате</w:t>
      </w:r>
      <w:r w:rsidRPr="004F3944">
        <w:rPr>
          <w:rStyle w:val="20"/>
          <w:rFonts w:ascii="Times New Roman" w:hAnsi="Times New Roman"/>
          <w:sz w:val="28"/>
          <w:szCs w:val="28"/>
        </w:rPr>
        <w:softHyphen/>
        <w:t>лей и субъектов малого и среднего бизнеса.</w:t>
      </w:r>
    </w:p>
    <w:p w:rsidR="001A4D0B" w:rsidRPr="004F3944" w:rsidRDefault="001A4D0B" w:rsidP="00F3210E">
      <w:pPr>
        <w:pStyle w:val="21"/>
        <w:numPr>
          <w:ilvl w:val="0"/>
          <w:numId w:val="1"/>
        </w:numPr>
        <w:shd w:val="clear" w:color="auto" w:fill="auto"/>
        <w:tabs>
          <w:tab w:val="left" w:pos="630"/>
        </w:tabs>
        <w:spacing w:line="360" w:lineRule="auto"/>
        <w:ind w:firstLine="720"/>
        <w:rPr>
          <w:rFonts w:ascii="Times New Roman" w:hAnsi="Times New Roman"/>
          <w:sz w:val="28"/>
          <w:szCs w:val="28"/>
        </w:rPr>
      </w:pPr>
      <w:r w:rsidRPr="004F3944">
        <w:rPr>
          <w:rStyle w:val="20"/>
          <w:rFonts w:ascii="Times New Roman" w:hAnsi="Times New Roman"/>
          <w:sz w:val="28"/>
          <w:szCs w:val="28"/>
        </w:rPr>
        <w:t>Традиционная система — система налогообложения, установ</w:t>
      </w:r>
      <w:r w:rsidRPr="004F3944">
        <w:rPr>
          <w:rStyle w:val="20"/>
          <w:rFonts w:ascii="Times New Roman" w:hAnsi="Times New Roman"/>
          <w:sz w:val="28"/>
          <w:szCs w:val="28"/>
        </w:rPr>
        <w:softHyphen/>
        <w:t>ленная гл. 23 НК РФ и вступившая в силу с 1 января 2001 г. Эта система применяется индивидуальными предпринимателями, кото</w:t>
      </w:r>
      <w:r w:rsidRPr="004F3944">
        <w:rPr>
          <w:rStyle w:val="20"/>
          <w:rFonts w:ascii="Times New Roman" w:hAnsi="Times New Roman"/>
          <w:sz w:val="28"/>
          <w:szCs w:val="28"/>
        </w:rPr>
        <w:softHyphen/>
        <w:t>рые уплачивают в качестве основного налога налог на доходы фи</w:t>
      </w:r>
      <w:r w:rsidRPr="004F3944">
        <w:rPr>
          <w:rStyle w:val="20"/>
          <w:rFonts w:ascii="Times New Roman" w:hAnsi="Times New Roman"/>
          <w:sz w:val="28"/>
          <w:szCs w:val="28"/>
        </w:rPr>
        <w:softHyphen/>
        <w:t>зических лиц (НДФЛ).</w:t>
      </w:r>
    </w:p>
    <w:p w:rsidR="001A4D0B" w:rsidRPr="004F3944" w:rsidRDefault="001A4D0B" w:rsidP="00F3210E">
      <w:pPr>
        <w:pStyle w:val="21"/>
        <w:numPr>
          <w:ilvl w:val="0"/>
          <w:numId w:val="1"/>
        </w:numPr>
        <w:shd w:val="clear" w:color="auto" w:fill="auto"/>
        <w:tabs>
          <w:tab w:val="left" w:pos="630"/>
        </w:tabs>
        <w:spacing w:line="360" w:lineRule="auto"/>
        <w:ind w:firstLine="720"/>
        <w:rPr>
          <w:rFonts w:ascii="Times New Roman" w:hAnsi="Times New Roman"/>
          <w:sz w:val="28"/>
          <w:szCs w:val="28"/>
        </w:rPr>
      </w:pPr>
      <w:r w:rsidRPr="004F3944">
        <w:rPr>
          <w:rStyle w:val="20"/>
          <w:rFonts w:ascii="Times New Roman" w:hAnsi="Times New Roman"/>
          <w:sz w:val="28"/>
          <w:szCs w:val="28"/>
        </w:rPr>
        <w:t>Упрощенная система (УСНО) — система налогообложения, установленная гл. 26.2 ч. 2 НК РФ, которая вступила в силу соглас</w:t>
      </w:r>
      <w:r w:rsidRPr="004F3944">
        <w:rPr>
          <w:rStyle w:val="20"/>
          <w:rFonts w:ascii="Times New Roman" w:hAnsi="Times New Roman"/>
          <w:sz w:val="28"/>
          <w:szCs w:val="28"/>
        </w:rPr>
        <w:softHyphen/>
        <w:t>но Федеральному закону от 24 июля 2002 г. № 104-ФЗ с 1 января 2003 г.</w:t>
      </w:r>
    </w:p>
    <w:p w:rsidR="001A4D0B" w:rsidRPr="004F3944" w:rsidRDefault="001A4D0B" w:rsidP="00F3210E">
      <w:pPr>
        <w:pStyle w:val="21"/>
        <w:numPr>
          <w:ilvl w:val="0"/>
          <w:numId w:val="1"/>
        </w:numPr>
        <w:shd w:val="clear" w:color="auto" w:fill="auto"/>
        <w:tabs>
          <w:tab w:val="left" w:pos="634"/>
        </w:tabs>
        <w:spacing w:line="360" w:lineRule="auto"/>
        <w:ind w:firstLine="720"/>
        <w:rPr>
          <w:rStyle w:val="20"/>
          <w:rFonts w:ascii="Times New Roman" w:hAnsi="Times New Roman"/>
          <w:color w:val="auto"/>
          <w:sz w:val="28"/>
          <w:szCs w:val="28"/>
        </w:rPr>
      </w:pPr>
      <w:r w:rsidRPr="004F3944">
        <w:rPr>
          <w:rStyle w:val="20"/>
          <w:rFonts w:ascii="Times New Roman" w:hAnsi="Times New Roman"/>
          <w:sz w:val="28"/>
          <w:szCs w:val="28"/>
        </w:rPr>
        <w:t>Вмененная система (ЕНВД) — система налогообложения, установленная гл. 26.3 ч. 2 НК РФ, которая вступила в силу со</w:t>
      </w:r>
      <w:r w:rsidRPr="004F3944">
        <w:rPr>
          <w:rStyle w:val="20"/>
          <w:rFonts w:ascii="Times New Roman" w:hAnsi="Times New Roman"/>
          <w:sz w:val="28"/>
          <w:szCs w:val="28"/>
        </w:rPr>
        <w:softHyphen/>
        <w:t>гласно Федеральному закону от 24 июля 2002 г. № 104-ФЗ с 1 ян</w:t>
      </w:r>
      <w:r w:rsidRPr="004F3944">
        <w:rPr>
          <w:rStyle w:val="20"/>
          <w:rFonts w:ascii="Times New Roman" w:hAnsi="Times New Roman"/>
          <w:sz w:val="28"/>
          <w:szCs w:val="28"/>
        </w:rPr>
        <w:softHyphen/>
        <w:t>варя 2003 г.</w:t>
      </w:r>
    </w:p>
    <w:p w:rsidR="001A4D0B" w:rsidRPr="004F3944" w:rsidRDefault="001A4D0B" w:rsidP="00F3210E">
      <w:pPr>
        <w:pStyle w:val="21"/>
        <w:numPr>
          <w:ilvl w:val="0"/>
          <w:numId w:val="1"/>
        </w:numPr>
        <w:shd w:val="clear" w:color="auto" w:fill="auto"/>
        <w:tabs>
          <w:tab w:val="left" w:pos="634"/>
        </w:tabs>
        <w:spacing w:line="360" w:lineRule="auto"/>
        <w:ind w:firstLine="720"/>
        <w:rPr>
          <w:rFonts w:ascii="Times New Roman" w:hAnsi="Times New Roman"/>
          <w:sz w:val="28"/>
          <w:szCs w:val="28"/>
        </w:rPr>
      </w:pPr>
      <w:r w:rsidRPr="004F3944">
        <w:rPr>
          <w:rStyle w:val="20"/>
          <w:rFonts w:ascii="Times New Roman" w:hAnsi="Times New Roman"/>
          <w:sz w:val="28"/>
          <w:szCs w:val="28"/>
        </w:rPr>
        <w:t>Для сельскохозяйственных товаропроизводителей действует система, предусматривающая уплату единого сельскохозяйственного налога (ЕСХН). Эта система регулируется гл. 26.1 НК РФ. Вступила в силу с 1 января 2004 г. (</w:t>
      </w:r>
      <w:r w:rsidRPr="004F3944">
        <w:rPr>
          <w:rStyle w:val="20"/>
          <w:rFonts w:ascii="Times New Roman" w:hAnsi="Times New Roman"/>
          <w:color w:val="auto"/>
          <w:sz w:val="28"/>
          <w:szCs w:val="28"/>
        </w:rPr>
        <w:t xml:space="preserve">в </w:t>
      </w:r>
      <w:r w:rsidRPr="004F3944">
        <w:rPr>
          <w:rFonts w:ascii="Times New Roman" w:hAnsi="Times New Roman"/>
          <w:sz w:val="28"/>
          <w:szCs w:val="28"/>
        </w:rPr>
        <w:t>ред. Федерального закона от 11.11.2003 N 147-ФЗ</w:t>
      </w:r>
      <w:r w:rsidRPr="004F3944">
        <w:rPr>
          <w:rFonts w:ascii="Times New Roman" w:hAnsi="Times New Roman"/>
          <w:color w:val="828282"/>
          <w:sz w:val="28"/>
          <w:szCs w:val="28"/>
        </w:rPr>
        <w:t>)</w:t>
      </w:r>
    </w:p>
    <w:p w:rsidR="001A4D0B" w:rsidRPr="004F3944" w:rsidRDefault="001A4D0B" w:rsidP="0035361E">
      <w:pPr>
        <w:pStyle w:val="21"/>
        <w:shd w:val="clear" w:color="auto" w:fill="auto"/>
        <w:spacing w:line="360" w:lineRule="auto"/>
        <w:ind w:firstLine="709"/>
        <w:rPr>
          <w:rFonts w:ascii="Times New Roman" w:hAnsi="Times New Roman"/>
          <w:sz w:val="28"/>
          <w:szCs w:val="28"/>
        </w:rPr>
      </w:pPr>
      <w:r w:rsidRPr="004F3944">
        <w:rPr>
          <w:rStyle w:val="20"/>
          <w:rFonts w:ascii="Times New Roman" w:hAnsi="Times New Roman"/>
          <w:sz w:val="28"/>
          <w:szCs w:val="28"/>
        </w:rPr>
        <w:t>Традиционная система налогообложения структура налого</w:t>
      </w:r>
      <w:r w:rsidRPr="004F3944">
        <w:rPr>
          <w:rStyle w:val="20"/>
          <w:rFonts w:ascii="Times New Roman" w:hAnsi="Times New Roman"/>
          <w:sz w:val="28"/>
          <w:szCs w:val="28"/>
        </w:rPr>
        <w:softHyphen/>
        <w:t>вых платежей является наиболее обширной.  Данная система налогообложения предпола</w:t>
      </w:r>
      <w:r w:rsidRPr="004F3944">
        <w:rPr>
          <w:rStyle w:val="20"/>
          <w:rFonts w:ascii="Times New Roman" w:hAnsi="Times New Roman"/>
          <w:sz w:val="28"/>
          <w:szCs w:val="28"/>
        </w:rPr>
        <w:softHyphen/>
        <w:t>гает, что индивидуальный предприниматель с доходов от своей предпринимательской деятельности производит исчисление и упла</w:t>
      </w:r>
      <w:r w:rsidRPr="004F3944">
        <w:rPr>
          <w:rStyle w:val="20"/>
          <w:rFonts w:ascii="Times New Roman" w:hAnsi="Times New Roman"/>
          <w:sz w:val="28"/>
          <w:szCs w:val="28"/>
        </w:rPr>
        <w:softHyphen/>
        <w:t>ту налога на доходы физических лиц по правилам гл. 23 НК РФ.</w:t>
      </w:r>
    </w:p>
    <w:p w:rsidR="001A4D0B" w:rsidRPr="00472EA2" w:rsidRDefault="001A4D0B" w:rsidP="00956467">
      <w:pPr>
        <w:pStyle w:val="21"/>
        <w:shd w:val="clear" w:color="auto" w:fill="auto"/>
        <w:spacing w:line="360" w:lineRule="auto"/>
        <w:ind w:firstLine="709"/>
        <w:rPr>
          <w:rStyle w:val="20"/>
          <w:rFonts w:ascii="Times New Roman" w:hAnsi="Times New Roman"/>
          <w:b/>
          <w:color w:val="auto"/>
          <w:sz w:val="28"/>
          <w:szCs w:val="28"/>
        </w:rPr>
      </w:pPr>
      <w:r w:rsidRPr="004F3944">
        <w:rPr>
          <w:rStyle w:val="20"/>
          <w:rFonts w:ascii="Times New Roman" w:hAnsi="Times New Roman"/>
          <w:sz w:val="28"/>
          <w:szCs w:val="28"/>
        </w:rPr>
        <w:t>Кроме того, в данном случае предприниматели обязаны уплачи</w:t>
      </w:r>
      <w:r w:rsidRPr="004F3944">
        <w:rPr>
          <w:rStyle w:val="20"/>
          <w:rFonts w:ascii="Times New Roman" w:hAnsi="Times New Roman"/>
          <w:sz w:val="28"/>
          <w:szCs w:val="28"/>
        </w:rPr>
        <w:softHyphen/>
        <w:t>вать налог на добавленную стоимость (НДС), взносы на обязатель</w:t>
      </w:r>
      <w:r w:rsidRPr="004F3944">
        <w:rPr>
          <w:rStyle w:val="20"/>
          <w:rFonts w:ascii="Times New Roman" w:hAnsi="Times New Roman"/>
          <w:sz w:val="28"/>
          <w:szCs w:val="28"/>
        </w:rPr>
        <w:softHyphen/>
        <w:t>ное социальное страхование как с сумм, выплачиваемых наемным работникам по трудовым договорам и договорам гражданско-правового характера, предметом которых является выполнение работ или оказание услуг, так и со своих доходов</w:t>
      </w:r>
      <w:r w:rsidRPr="00472EA2">
        <w:rPr>
          <w:rStyle w:val="20"/>
          <w:rFonts w:ascii="Times New Roman" w:hAnsi="Times New Roman"/>
          <w:sz w:val="28"/>
          <w:szCs w:val="28"/>
        </w:rPr>
        <w:t xml:space="preserve"> [6</w:t>
      </w:r>
      <w:r>
        <w:rPr>
          <w:rStyle w:val="20"/>
          <w:rFonts w:ascii="Times New Roman" w:hAnsi="Times New Roman"/>
          <w:sz w:val="28"/>
          <w:szCs w:val="28"/>
        </w:rPr>
        <w:t>, с.177</w:t>
      </w:r>
      <w:r w:rsidRPr="00472EA2">
        <w:rPr>
          <w:rStyle w:val="20"/>
          <w:rFonts w:ascii="Times New Roman" w:hAnsi="Times New Roman"/>
          <w:sz w:val="28"/>
          <w:szCs w:val="28"/>
        </w:rPr>
        <w:t>]</w:t>
      </w:r>
      <w:r>
        <w:rPr>
          <w:rStyle w:val="20"/>
          <w:rFonts w:ascii="Times New Roman" w:hAnsi="Times New Roman"/>
          <w:sz w:val="28"/>
          <w:szCs w:val="28"/>
        </w:rPr>
        <w:t>.</w:t>
      </w:r>
    </w:p>
    <w:p w:rsidR="001A4D0B" w:rsidRDefault="001A4D0B" w:rsidP="00956467">
      <w:pPr>
        <w:spacing w:line="360" w:lineRule="auto"/>
        <w:ind w:firstLine="709"/>
        <w:jc w:val="both"/>
        <w:rPr>
          <w:rStyle w:val="20"/>
          <w:sz w:val="28"/>
          <w:szCs w:val="28"/>
        </w:rPr>
      </w:pPr>
      <w:r w:rsidRPr="00956467">
        <w:rPr>
          <w:rStyle w:val="20"/>
          <w:sz w:val="28"/>
          <w:szCs w:val="28"/>
        </w:rPr>
        <w:t>Перечень налогов, уплачиваемых индивидуальным предприни</w:t>
      </w:r>
      <w:r w:rsidRPr="00956467">
        <w:rPr>
          <w:rStyle w:val="20"/>
          <w:sz w:val="28"/>
          <w:szCs w:val="28"/>
        </w:rPr>
        <w:softHyphen/>
        <w:t xml:space="preserve">мателем </w:t>
      </w:r>
      <w:r>
        <w:rPr>
          <w:rStyle w:val="20"/>
          <w:sz w:val="28"/>
          <w:szCs w:val="28"/>
        </w:rPr>
        <w:t xml:space="preserve">и предприятиями </w:t>
      </w:r>
      <w:r w:rsidRPr="00956467">
        <w:rPr>
          <w:rStyle w:val="20"/>
          <w:sz w:val="28"/>
          <w:szCs w:val="28"/>
        </w:rPr>
        <w:t>при применении традиционной си</w:t>
      </w:r>
      <w:r>
        <w:rPr>
          <w:rStyle w:val="20"/>
          <w:sz w:val="28"/>
          <w:szCs w:val="28"/>
        </w:rPr>
        <w:t>стемы налогообложения, зависит</w:t>
      </w:r>
      <w:r w:rsidRPr="00956467">
        <w:rPr>
          <w:rStyle w:val="20"/>
          <w:sz w:val="28"/>
          <w:szCs w:val="28"/>
        </w:rPr>
        <w:t xml:space="preserve"> от состава имущества и от системы налого</w:t>
      </w:r>
      <w:r w:rsidRPr="00956467">
        <w:rPr>
          <w:rStyle w:val="20"/>
          <w:sz w:val="28"/>
          <w:szCs w:val="28"/>
        </w:rPr>
        <w:softHyphen/>
        <w:t>обложения, прим</w:t>
      </w:r>
      <w:r>
        <w:rPr>
          <w:rStyle w:val="20"/>
          <w:sz w:val="28"/>
          <w:szCs w:val="28"/>
        </w:rPr>
        <w:t>еняемой данным субъектом налога:</w:t>
      </w:r>
    </w:p>
    <w:p w:rsidR="001A4D0B" w:rsidRPr="00E837D4" w:rsidRDefault="001A4D0B" w:rsidP="00F3210E">
      <w:pPr>
        <w:widowControl w:val="0"/>
        <w:numPr>
          <w:ilvl w:val="0"/>
          <w:numId w:val="2"/>
        </w:numPr>
        <w:spacing w:line="360" w:lineRule="auto"/>
        <w:ind w:left="0" w:firstLine="709"/>
        <w:jc w:val="both"/>
        <w:rPr>
          <w:sz w:val="28"/>
          <w:szCs w:val="28"/>
        </w:rPr>
      </w:pPr>
      <w:r w:rsidRPr="00E837D4">
        <w:rPr>
          <w:sz w:val="28"/>
          <w:szCs w:val="28"/>
        </w:rPr>
        <w:t>налог на доходы физических лиц;</w:t>
      </w:r>
    </w:p>
    <w:p w:rsidR="001A4D0B" w:rsidRPr="00E837D4" w:rsidRDefault="001A4D0B" w:rsidP="00F3210E">
      <w:pPr>
        <w:widowControl w:val="0"/>
        <w:numPr>
          <w:ilvl w:val="0"/>
          <w:numId w:val="2"/>
        </w:numPr>
        <w:spacing w:line="360" w:lineRule="auto"/>
        <w:ind w:left="0" w:firstLine="709"/>
        <w:jc w:val="both"/>
        <w:rPr>
          <w:rStyle w:val="22"/>
          <w:i w:val="0"/>
          <w:color w:val="auto"/>
          <w:sz w:val="28"/>
          <w:szCs w:val="28"/>
          <w:lang w:eastAsia="en-US"/>
        </w:rPr>
      </w:pPr>
      <w:r w:rsidRPr="00E837D4">
        <w:rPr>
          <w:rStyle w:val="22"/>
          <w:i w:val="0"/>
          <w:iCs/>
          <w:sz w:val="28"/>
          <w:szCs w:val="28"/>
        </w:rPr>
        <w:t>налог на имущество;</w:t>
      </w:r>
    </w:p>
    <w:p w:rsidR="001A4D0B" w:rsidRPr="00E837D4" w:rsidRDefault="001A4D0B" w:rsidP="00F3210E">
      <w:pPr>
        <w:widowControl w:val="0"/>
        <w:numPr>
          <w:ilvl w:val="0"/>
          <w:numId w:val="2"/>
        </w:numPr>
        <w:spacing w:line="360" w:lineRule="auto"/>
        <w:ind w:left="0" w:firstLine="709"/>
        <w:jc w:val="both"/>
        <w:rPr>
          <w:rStyle w:val="22"/>
          <w:i w:val="0"/>
          <w:color w:val="auto"/>
          <w:sz w:val="28"/>
          <w:szCs w:val="28"/>
          <w:lang w:eastAsia="en-US"/>
        </w:rPr>
      </w:pPr>
      <w:r w:rsidRPr="00E837D4">
        <w:rPr>
          <w:rStyle w:val="22"/>
          <w:i w:val="0"/>
          <w:iCs/>
          <w:sz w:val="28"/>
          <w:szCs w:val="28"/>
        </w:rPr>
        <w:t>налог на добавленную стоимость</w:t>
      </w:r>
      <w:r>
        <w:rPr>
          <w:rStyle w:val="22"/>
          <w:i w:val="0"/>
          <w:iCs/>
          <w:sz w:val="28"/>
          <w:szCs w:val="28"/>
        </w:rPr>
        <w:t>;</w:t>
      </w:r>
    </w:p>
    <w:p w:rsidR="001A4D0B" w:rsidRPr="00E837D4" w:rsidRDefault="001A4D0B" w:rsidP="00F3210E">
      <w:pPr>
        <w:widowControl w:val="0"/>
        <w:numPr>
          <w:ilvl w:val="0"/>
          <w:numId w:val="2"/>
        </w:numPr>
        <w:spacing w:line="360" w:lineRule="auto"/>
        <w:ind w:left="0" w:firstLine="709"/>
        <w:jc w:val="both"/>
        <w:rPr>
          <w:rStyle w:val="22"/>
          <w:i w:val="0"/>
          <w:color w:val="auto"/>
          <w:sz w:val="28"/>
          <w:szCs w:val="28"/>
          <w:lang w:eastAsia="en-US"/>
        </w:rPr>
      </w:pPr>
      <w:r>
        <w:rPr>
          <w:rStyle w:val="22"/>
          <w:i w:val="0"/>
          <w:iCs/>
          <w:sz w:val="28"/>
          <w:szCs w:val="28"/>
        </w:rPr>
        <w:t>транспортный налог;</w:t>
      </w:r>
    </w:p>
    <w:p w:rsidR="001A4D0B" w:rsidRPr="00E837D4" w:rsidRDefault="001A4D0B" w:rsidP="00F3210E">
      <w:pPr>
        <w:widowControl w:val="0"/>
        <w:numPr>
          <w:ilvl w:val="0"/>
          <w:numId w:val="2"/>
        </w:numPr>
        <w:spacing w:line="360" w:lineRule="auto"/>
        <w:ind w:left="0" w:firstLine="709"/>
        <w:jc w:val="both"/>
        <w:rPr>
          <w:sz w:val="28"/>
          <w:szCs w:val="28"/>
        </w:rPr>
      </w:pPr>
      <w:r w:rsidRPr="00E837D4">
        <w:rPr>
          <w:rStyle w:val="22"/>
          <w:i w:val="0"/>
          <w:iCs/>
          <w:sz w:val="28"/>
          <w:szCs w:val="28"/>
        </w:rPr>
        <w:t>земел</w:t>
      </w:r>
      <w:r>
        <w:rPr>
          <w:rStyle w:val="22"/>
          <w:i w:val="0"/>
          <w:iCs/>
          <w:sz w:val="28"/>
          <w:szCs w:val="28"/>
        </w:rPr>
        <w:t>ь</w:t>
      </w:r>
      <w:r w:rsidRPr="00E837D4">
        <w:rPr>
          <w:rStyle w:val="22"/>
          <w:i w:val="0"/>
          <w:iCs/>
          <w:sz w:val="28"/>
          <w:szCs w:val="28"/>
        </w:rPr>
        <w:t>ный налог</w:t>
      </w:r>
      <w:r>
        <w:rPr>
          <w:rStyle w:val="22"/>
          <w:i w:val="0"/>
          <w:iCs/>
          <w:sz w:val="28"/>
          <w:szCs w:val="28"/>
        </w:rPr>
        <w:t>.</w:t>
      </w:r>
    </w:p>
    <w:p w:rsidR="001A4D0B" w:rsidRDefault="001A4D0B" w:rsidP="006F6A1A">
      <w:pPr>
        <w:spacing w:line="312" w:lineRule="auto"/>
        <w:ind w:firstLine="547"/>
        <w:jc w:val="both"/>
        <w:rPr>
          <w:rStyle w:val="20"/>
          <w:sz w:val="28"/>
          <w:szCs w:val="28"/>
        </w:rPr>
      </w:pPr>
      <w:r w:rsidRPr="00656061">
        <w:rPr>
          <w:rStyle w:val="20"/>
          <w:sz w:val="28"/>
          <w:szCs w:val="28"/>
        </w:rPr>
        <w:t>Порядок применения упрощенной системы налогообложения с 1 января 2003 г. определяется главой 26.2 НК РФ</w:t>
      </w:r>
      <w:r>
        <w:rPr>
          <w:rStyle w:val="20"/>
          <w:sz w:val="28"/>
          <w:szCs w:val="28"/>
        </w:rPr>
        <w:t>.</w:t>
      </w:r>
    </w:p>
    <w:p w:rsidR="001A4D0B" w:rsidRPr="00E5568F" w:rsidRDefault="001A4D0B" w:rsidP="00E5568F">
      <w:pPr>
        <w:widowControl w:val="0"/>
        <w:spacing w:line="360" w:lineRule="auto"/>
        <w:ind w:firstLine="544"/>
        <w:jc w:val="both"/>
        <w:rPr>
          <w:rStyle w:val="20"/>
          <w:sz w:val="28"/>
          <w:szCs w:val="28"/>
        </w:rPr>
      </w:pPr>
      <w:r w:rsidRPr="00E5568F">
        <w:rPr>
          <w:rStyle w:val="20"/>
          <w:sz w:val="28"/>
          <w:szCs w:val="28"/>
        </w:rPr>
        <w:t>Юридические лица, а также индивидуальные предприниматели, начинающие свою профессиональную коммерческую деятельность, могут выбрать один из двух вариантов системы налогообложения: общую либо упрощенную.</w:t>
      </w:r>
    </w:p>
    <w:p w:rsidR="001A4D0B" w:rsidRDefault="001A4D0B" w:rsidP="00B50639">
      <w:pPr>
        <w:widowControl w:val="0"/>
        <w:spacing w:line="360" w:lineRule="auto"/>
        <w:ind w:firstLine="709"/>
        <w:jc w:val="both"/>
        <w:rPr>
          <w:rStyle w:val="20"/>
          <w:sz w:val="28"/>
          <w:szCs w:val="28"/>
        </w:rPr>
      </w:pPr>
      <w:r w:rsidRPr="00E5568F">
        <w:rPr>
          <w:rStyle w:val="20"/>
          <w:sz w:val="28"/>
          <w:szCs w:val="28"/>
        </w:rPr>
        <w:t>Упрощенная система налогообложения (УСН) – это один из налоговых режимов, который подразумевает особый порядок уплаты налогов и ориентирован на представителей малого и среднего бизнеса.</w:t>
      </w:r>
    </w:p>
    <w:p w:rsidR="001A4D0B" w:rsidRDefault="001A4D0B" w:rsidP="00B50639">
      <w:pPr>
        <w:widowControl w:val="0"/>
        <w:spacing w:line="360" w:lineRule="auto"/>
        <w:ind w:firstLine="709"/>
        <w:jc w:val="both"/>
        <w:rPr>
          <w:b/>
          <w:sz w:val="28"/>
          <w:szCs w:val="28"/>
        </w:rPr>
      </w:pPr>
      <w:r w:rsidRPr="00656061">
        <w:rPr>
          <w:sz w:val="28"/>
          <w:szCs w:val="28"/>
        </w:rPr>
        <w:t>Применение упрощенной системы налогообложения организациями предусматривает их освобождение от обязанности по уплате налога на прибыль организаций, налога на имущество организаций. Организации, применяющие упрощенную систему налогообложения, не признаются налогоплательщиками налога на добавленную стоимость, за исключением налога на добавленную стоимость, подлежащего уплате при ввозе товаров на территорию Российской Федерации и иные территории,</w:t>
      </w:r>
      <w:r>
        <w:rPr>
          <w:sz w:val="28"/>
          <w:szCs w:val="28"/>
        </w:rPr>
        <w:t xml:space="preserve"> находящиеся под ее юрисдикцией </w:t>
      </w:r>
      <w:r w:rsidRPr="00472EA2">
        <w:rPr>
          <w:sz w:val="28"/>
          <w:szCs w:val="28"/>
        </w:rPr>
        <w:t>[11,</w:t>
      </w:r>
      <w:r>
        <w:rPr>
          <w:sz w:val="28"/>
          <w:szCs w:val="28"/>
        </w:rPr>
        <w:t>с.239</w:t>
      </w:r>
      <w:r w:rsidRPr="00472EA2">
        <w:rPr>
          <w:sz w:val="28"/>
          <w:szCs w:val="28"/>
        </w:rPr>
        <w:t>]</w:t>
      </w:r>
      <w:r>
        <w:rPr>
          <w:sz w:val="28"/>
          <w:szCs w:val="28"/>
        </w:rPr>
        <w:t>.</w:t>
      </w:r>
    </w:p>
    <w:p w:rsidR="001A4D0B" w:rsidRPr="00405A10" w:rsidRDefault="001A4D0B" w:rsidP="00405A10">
      <w:pPr>
        <w:widowControl w:val="0"/>
        <w:spacing w:line="360" w:lineRule="auto"/>
        <w:ind w:firstLine="709"/>
        <w:jc w:val="both"/>
        <w:rPr>
          <w:rStyle w:val="20"/>
          <w:color w:val="auto"/>
          <w:sz w:val="28"/>
          <w:szCs w:val="28"/>
        </w:rPr>
      </w:pPr>
      <w:r w:rsidRPr="004860B4">
        <w:rPr>
          <w:sz w:val="28"/>
          <w:szCs w:val="28"/>
        </w:rPr>
        <w:t>Применение УСН не освобождает от исполнения функций по исчислению, удержанию и перечислению НДФЛ с заработной платы сотрудников.</w:t>
      </w:r>
      <w:r>
        <w:rPr>
          <w:sz w:val="28"/>
          <w:szCs w:val="28"/>
        </w:rPr>
        <w:t xml:space="preserve"> </w:t>
      </w:r>
      <w:r w:rsidRPr="00387844">
        <w:rPr>
          <w:rStyle w:val="20"/>
          <w:sz w:val="28"/>
          <w:szCs w:val="28"/>
        </w:rPr>
        <w:t xml:space="preserve">Основным критерием, ограничивающим право организации перейти на УСНО, является </w:t>
      </w:r>
      <w:r w:rsidRPr="00387844">
        <w:rPr>
          <w:rStyle w:val="22"/>
          <w:i w:val="0"/>
          <w:iCs/>
          <w:sz w:val="28"/>
          <w:szCs w:val="28"/>
        </w:rPr>
        <w:t>предельный размер доходов</w:t>
      </w:r>
      <w:r w:rsidRPr="00387844">
        <w:rPr>
          <w:rStyle w:val="20"/>
          <w:sz w:val="28"/>
          <w:szCs w:val="28"/>
        </w:rPr>
        <w:t xml:space="preserve"> организа</w:t>
      </w:r>
      <w:r w:rsidRPr="00387844">
        <w:rPr>
          <w:rStyle w:val="20"/>
          <w:sz w:val="28"/>
          <w:szCs w:val="28"/>
        </w:rPr>
        <w:softHyphen/>
        <w:t>ции за 9 месяцев года, предше</w:t>
      </w:r>
      <w:r>
        <w:rPr>
          <w:rStyle w:val="20"/>
          <w:sz w:val="28"/>
          <w:szCs w:val="28"/>
        </w:rPr>
        <w:t xml:space="preserve">ствующего году перехода на УСНО, если </w:t>
      </w:r>
      <w:r w:rsidRPr="004860B4">
        <w:rPr>
          <w:rStyle w:val="20"/>
          <w:sz w:val="28"/>
          <w:szCs w:val="28"/>
        </w:rPr>
        <w:t>ее доходы не превысили 45 млн. рублей (ст. 346.12 НК РФ)</w:t>
      </w:r>
      <w:r>
        <w:rPr>
          <w:rStyle w:val="20"/>
          <w:sz w:val="28"/>
          <w:szCs w:val="28"/>
        </w:rPr>
        <w:t>.</w:t>
      </w:r>
    </w:p>
    <w:p w:rsidR="001A4D0B" w:rsidRDefault="001A4D0B" w:rsidP="00387844">
      <w:pPr>
        <w:widowControl w:val="0"/>
        <w:spacing w:line="360" w:lineRule="auto"/>
        <w:ind w:firstLine="709"/>
        <w:jc w:val="both"/>
        <w:rPr>
          <w:rStyle w:val="20"/>
          <w:sz w:val="28"/>
          <w:szCs w:val="28"/>
        </w:rPr>
      </w:pPr>
      <w:r w:rsidRPr="004860B4">
        <w:rPr>
          <w:rStyle w:val="20"/>
          <w:sz w:val="28"/>
          <w:szCs w:val="28"/>
        </w:rPr>
        <w:t>Кроме предельного размера доходов действуют и другие условия перехода на УСНО. Общие усло</w:t>
      </w:r>
      <w:r>
        <w:rPr>
          <w:rStyle w:val="20"/>
          <w:sz w:val="28"/>
          <w:szCs w:val="28"/>
        </w:rPr>
        <w:t>вия перехода на УСНО представле</w:t>
      </w:r>
      <w:r w:rsidRPr="004860B4">
        <w:rPr>
          <w:rStyle w:val="20"/>
          <w:sz w:val="28"/>
          <w:szCs w:val="28"/>
        </w:rPr>
        <w:t>ны в таблице 1.3.</w:t>
      </w:r>
    </w:p>
    <w:p w:rsidR="001A4D0B" w:rsidRPr="004860B4" w:rsidRDefault="001A4D0B" w:rsidP="004860B4">
      <w:pPr>
        <w:widowControl w:val="0"/>
        <w:spacing w:line="360" w:lineRule="auto"/>
        <w:ind w:firstLine="709"/>
        <w:jc w:val="both"/>
        <w:rPr>
          <w:rStyle w:val="20"/>
          <w:sz w:val="28"/>
          <w:szCs w:val="28"/>
        </w:rPr>
      </w:pPr>
      <w:r w:rsidRPr="004860B4">
        <w:rPr>
          <w:rStyle w:val="20"/>
          <w:sz w:val="28"/>
          <w:szCs w:val="28"/>
        </w:rPr>
        <w:t>Объектом налогообложения признаются:</w:t>
      </w:r>
    </w:p>
    <w:p w:rsidR="001A4D0B" w:rsidRPr="004860B4" w:rsidRDefault="001A4D0B" w:rsidP="004860B4">
      <w:pPr>
        <w:widowControl w:val="0"/>
        <w:spacing w:line="360" w:lineRule="auto"/>
        <w:ind w:firstLine="709"/>
        <w:jc w:val="both"/>
        <w:rPr>
          <w:rStyle w:val="20"/>
          <w:sz w:val="28"/>
          <w:szCs w:val="28"/>
        </w:rPr>
      </w:pPr>
      <w:r w:rsidRPr="004860B4">
        <w:rPr>
          <w:rStyle w:val="20"/>
          <w:sz w:val="28"/>
          <w:szCs w:val="28"/>
        </w:rPr>
        <w:t>•</w:t>
      </w:r>
      <w:r w:rsidRPr="004860B4">
        <w:rPr>
          <w:rStyle w:val="20"/>
          <w:sz w:val="28"/>
          <w:szCs w:val="28"/>
        </w:rPr>
        <w:tab/>
        <w:t>доходы;</w:t>
      </w:r>
    </w:p>
    <w:p w:rsidR="001A4D0B" w:rsidRDefault="001A4D0B" w:rsidP="005966AD">
      <w:pPr>
        <w:widowControl w:val="0"/>
        <w:spacing w:line="360" w:lineRule="auto"/>
        <w:ind w:firstLine="709"/>
        <w:jc w:val="both"/>
        <w:rPr>
          <w:b/>
          <w:sz w:val="28"/>
          <w:szCs w:val="28"/>
        </w:rPr>
      </w:pPr>
      <w:r w:rsidRPr="004860B4">
        <w:rPr>
          <w:rStyle w:val="20"/>
          <w:sz w:val="28"/>
          <w:szCs w:val="28"/>
        </w:rPr>
        <w:t>•</w:t>
      </w:r>
      <w:r w:rsidRPr="004860B4">
        <w:rPr>
          <w:rStyle w:val="20"/>
          <w:sz w:val="28"/>
          <w:szCs w:val="28"/>
        </w:rPr>
        <w:tab/>
        <w:t>доходы, у</w:t>
      </w:r>
      <w:r>
        <w:rPr>
          <w:rStyle w:val="20"/>
          <w:sz w:val="28"/>
          <w:szCs w:val="28"/>
        </w:rPr>
        <w:t>меньшенные на величину расходов</w:t>
      </w:r>
      <w:r>
        <w:rPr>
          <w:color w:val="000000"/>
          <w:sz w:val="28"/>
          <w:szCs w:val="28"/>
        </w:rPr>
        <w:t xml:space="preserve"> [9,</w:t>
      </w:r>
      <w:r w:rsidRPr="00A47EA4">
        <w:rPr>
          <w:color w:val="000000"/>
          <w:sz w:val="28"/>
          <w:szCs w:val="28"/>
        </w:rPr>
        <w:t>с.</w:t>
      </w:r>
      <w:r>
        <w:rPr>
          <w:color w:val="000000"/>
          <w:sz w:val="28"/>
          <w:szCs w:val="28"/>
        </w:rPr>
        <w:t>356</w:t>
      </w:r>
      <w:r w:rsidRPr="00A47EA4">
        <w:rPr>
          <w:color w:val="000000"/>
          <w:sz w:val="28"/>
          <w:szCs w:val="28"/>
        </w:rPr>
        <w:t>]</w:t>
      </w:r>
      <w:r>
        <w:rPr>
          <w:color w:val="000000"/>
          <w:sz w:val="28"/>
          <w:szCs w:val="28"/>
        </w:rPr>
        <w:t>.</w:t>
      </w:r>
    </w:p>
    <w:p w:rsidR="001A4D0B" w:rsidRDefault="001A4D0B" w:rsidP="00405A10">
      <w:pPr>
        <w:widowControl w:val="0"/>
        <w:spacing w:line="360" w:lineRule="auto"/>
        <w:ind w:firstLine="709"/>
        <w:jc w:val="both"/>
        <w:rPr>
          <w:rStyle w:val="20"/>
          <w:sz w:val="28"/>
          <w:szCs w:val="28"/>
        </w:rPr>
      </w:pPr>
      <w:r w:rsidRPr="004860B4">
        <w:rPr>
          <w:rStyle w:val="20"/>
          <w:sz w:val="28"/>
          <w:szCs w:val="28"/>
        </w:rPr>
        <w:t>Налогоплательщики, при</w:t>
      </w:r>
      <w:r>
        <w:rPr>
          <w:rStyle w:val="20"/>
          <w:sz w:val="28"/>
          <w:szCs w:val="28"/>
        </w:rPr>
        <w:t>меняющие УСНО с объектом налого</w:t>
      </w:r>
      <w:r w:rsidRPr="004860B4">
        <w:rPr>
          <w:rStyle w:val="20"/>
          <w:sz w:val="28"/>
          <w:szCs w:val="28"/>
        </w:rPr>
        <w:t>обложения «доходы минус расхо</w:t>
      </w:r>
      <w:r>
        <w:rPr>
          <w:rStyle w:val="20"/>
          <w:sz w:val="28"/>
          <w:szCs w:val="28"/>
        </w:rPr>
        <w:t>ды», вправе учитывать обязатель</w:t>
      </w:r>
      <w:r w:rsidRPr="004860B4">
        <w:rPr>
          <w:rStyle w:val="20"/>
          <w:sz w:val="28"/>
          <w:szCs w:val="28"/>
        </w:rPr>
        <w:t>ные страховые вз</w:t>
      </w:r>
      <w:r>
        <w:rPr>
          <w:rStyle w:val="20"/>
          <w:sz w:val="28"/>
          <w:szCs w:val="28"/>
        </w:rPr>
        <w:t>носы в расходах (</w:t>
      </w:r>
      <w:r w:rsidRPr="004860B4">
        <w:rPr>
          <w:rStyle w:val="20"/>
          <w:sz w:val="28"/>
          <w:szCs w:val="28"/>
        </w:rPr>
        <w:t>346.16 НК РФ). При применении УСНО с объектом налогообложения «доходы» на сумму страховых взносов можно у</w:t>
      </w:r>
      <w:r>
        <w:rPr>
          <w:rStyle w:val="20"/>
          <w:sz w:val="28"/>
          <w:szCs w:val="28"/>
        </w:rPr>
        <w:t>меньшать единый налог, но не более чем на 50% (</w:t>
      </w:r>
      <w:r w:rsidRPr="004860B4">
        <w:rPr>
          <w:rStyle w:val="20"/>
          <w:sz w:val="28"/>
          <w:szCs w:val="28"/>
        </w:rPr>
        <w:t>346.16 НК РФ).</w:t>
      </w:r>
    </w:p>
    <w:p w:rsidR="001A4D0B" w:rsidRDefault="001A4D0B" w:rsidP="00387844">
      <w:pPr>
        <w:framePr w:w="6605" w:wrap="notBeside" w:vAnchor="text" w:hAnchor="text" w:xAlign="center" w:y="1"/>
        <w:rPr>
          <w:sz w:val="2"/>
          <w:szCs w:val="2"/>
        </w:rPr>
      </w:pPr>
    </w:p>
    <w:p w:rsidR="001A4D0B" w:rsidRPr="00387844" w:rsidRDefault="001A4D0B" w:rsidP="00954FE6">
      <w:pPr>
        <w:spacing w:line="312" w:lineRule="auto"/>
        <w:ind w:firstLine="547"/>
        <w:jc w:val="both"/>
        <w:rPr>
          <w:sz w:val="28"/>
          <w:szCs w:val="28"/>
        </w:rPr>
      </w:pPr>
      <w:r w:rsidRPr="00387844">
        <w:rPr>
          <w:sz w:val="28"/>
          <w:szCs w:val="28"/>
        </w:rPr>
        <w:t>Налоговым перио</w:t>
      </w:r>
      <w:r>
        <w:rPr>
          <w:sz w:val="28"/>
          <w:szCs w:val="28"/>
        </w:rPr>
        <w:t xml:space="preserve">дом признается календарный год. </w:t>
      </w:r>
      <w:r w:rsidRPr="00387844">
        <w:rPr>
          <w:sz w:val="28"/>
          <w:szCs w:val="28"/>
        </w:rPr>
        <w:t>Отчетными периодами признаются первый квартал, полугодие и девять месяцев календарного года.</w:t>
      </w:r>
    </w:p>
    <w:p w:rsidR="001A4D0B" w:rsidRDefault="001A4D0B" w:rsidP="004860B4">
      <w:pPr>
        <w:spacing w:line="360" w:lineRule="auto"/>
        <w:ind w:firstLine="709"/>
        <w:jc w:val="both"/>
        <w:rPr>
          <w:sz w:val="28"/>
          <w:szCs w:val="28"/>
        </w:rPr>
      </w:pPr>
      <w:r w:rsidRPr="00387844">
        <w:rPr>
          <w:sz w:val="28"/>
          <w:szCs w:val="28"/>
        </w:rPr>
        <w:t> </w:t>
      </w:r>
      <w:r w:rsidRPr="0037426C">
        <w:rPr>
          <w:sz w:val="28"/>
          <w:szCs w:val="28"/>
        </w:rPr>
        <w:t>Если объектом налогообложения являются доходы, налоговая ставка устанавливается в размере 6 процентов. Законами субъектов Российской Федерации могут быть установлены налоговые ставки в пределах от 1 до 6 процентов в зависимости от категорий налогоплательщиков.</w:t>
      </w:r>
      <w:r w:rsidRPr="00387844">
        <w:rPr>
          <w:sz w:val="28"/>
          <w:szCs w:val="28"/>
        </w:rPr>
        <w:t xml:space="preserve"> В случае, если объектом налогообложения являются доходы, уменьшенные на величину расходов, налоговая ставка устанавливается в размере 15 процентов. Законами субъектов Российской Федерации могут быть установлены дифференцированные налоговые ставки в пределах от 5 до 15 процентов в зависимости от категорий налогоплательщиков.</w:t>
      </w:r>
    </w:p>
    <w:p w:rsidR="001A4D0B" w:rsidRPr="0037426C" w:rsidRDefault="001A4D0B" w:rsidP="004860B4">
      <w:pPr>
        <w:spacing w:line="360" w:lineRule="auto"/>
        <w:ind w:firstLine="709"/>
        <w:jc w:val="both"/>
        <w:rPr>
          <w:sz w:val="28"/>
          <w:szCs w:val="28"/>
        </w:rPr>
      </w:pPr>
      <w:r w:rsidRPr="0037426C">
        <w:rPr>
          <w:sz w:val="28"/>
          <w:szCs w:val="28"/>
        </w:rPr>
        <w:t>Налогоплательщики, выбравшие в качестве объекта налогообложения доходы, по итогам каждого отчетного периода исчисляют сумму авансового платежа по налогу, исходя из ставки налога и фактически полученных доходов, рассчитанных нарастающим итогом с начала налогового периода до окончания соответственно первого квартала, полугодия, девяти месяцев с учетом ранее исчисленных сумм авансовых платежей по налогу.</w:t>
      </w:r>
    </w:p>
    <w:p w:rsidR="001A4D0B" w:rsidRPr="0037426C" w:rsidRDefault="001A4D0B" w:rsidP="004860B4">
      <w:pPr>
        <w:widowControl w:val="0"/>
        <w:spacing w:line="360" w:lineRule="auto"/>
        <w:ind w:firstLine="709"/>
        <w:jc w:val="both"/>
        <w:rPr>
          <w:sz w:val="28"/>
          <w:szCs w:val="28"/>
        </w:rPr>
      </w:pPr>
      <w:r w:rsidRPr="0037426C">
        <w:rPr>
          <w:sz w:val="28"/>
          <w:szCs w:val="28"/>
        </w:rPr>
        <w:t xml:space="preserve">Система налогообложения в </w:t>
      </w:r>
      <w:r w:rsidRPr="0093376F">
        <w:rPr>
          <w:sz w:val="28"/>
          <w:szCs w:val="28"/>
        </w:rPr>
        <w:t>виде единого налога на вмененный доход</w:t>
      </w:r>
      <w:r w:rsidRPr="0037426C">
        <w:rPr>
          <w:sz w:val="28"/>
          <w:szCs w:val="28"/>
        </w:rPr>
        <w:t xml:space="preserve"> для отдельных видов деятельности может применяться по решениям представительных органов муниципальных районов, городских округов, законодательных (представительных) органов государственной власти городов федерального значения Москвы, Санкт-Петербурга и Севастополя в отношении следующих видов предпринимательской деятельности:</w:t>
      </w:r>
    </w:p>
    <w:p w:rsidR="001A4D0B" w:rsidRPr="0037426C" w:rsidRDefault="001A4D0B" w:rsidP="0037426C">
      <w:pPr>
        <w:widowControl w:val="0"/>
        <w:spacing w:line="360" w:lineRule="auto"/>
        <w:ind w:firstLine="709"/>
        <w:jc w:val="both"/>
        <w:rPr>
          <w:sz w:val="28"/>
          <w:szCs w:val="28"/>
        </w:rPr>
      </w:pPr>
      <w:r w:rsidRPr="0037426C">
        <w:rPr>
          <w:sz w:val="28"/>
          <w:szCs w:val="28"/>
        </w:rPr>
        <w:t>1) оказания бытовых услуг, их групп, подгрупп, видов и (или) отдельных бытовых услуг, классифицируемых в соответствии с Общероссийским классификатором услуг населению;</w:t>
      </w:r>
    </w:p>
    <w:p w:rsidR="001A4D0B" w:rsidRPr="0037426C" w:rsidRDefault="001A4D0B" w:rsidP="0037426C">
      <w:pPr>
        <w:widowControl w:val="0"/>
        <w:spacing w:line="360" w:lineRule="auto"/>
        <w:ind w:firstLine="709"/>
        <w:jc w:val="both"/>
        <w:rPr>
          <w:sz w:val="28"/>
          <w:szCs w:val="28"/>
        </w:rPr>
      </w:pPr>
      <w:r w:rsidRPr="0037426C">
        <w:rPr>
          <w:sz w:val="28"/>
          <w:szCs w:val="28"/>
        </w:rPr>
        <w:t>2) оказания ветеринарных услуг;</w:t>
      </w:r>
    </w:p>
    <w:p w:rsidR="001A4D0B" w:rsidRPr="0037426C" w:rsidRDefault="001A4D0B" w:rsidP="0037426C">
      <w:pPr>
        <w:widowControl w:val="0"/>
        <w:spacing w:line="360" w:lineRule="auto"/>
        <w:ind w:firstLine="709"/>
        <w:jc w:val="both"/>
        <w:rPr>
          <w:sz w:val="28"/>
          <w:szCs w:val="28"/>
        </w:rPr>
      </w:pPr>
      <w:r w:rsidRPr="0037426C">
        <w:rPr>
          <w:sz w:val="28"/>
          <w:szCs w:val="28"/>
        </w:rPr>
        <w:t>3) оказания услуг по ремонту, техническому обслуживанию и мойке автомототранспортных средств;</w:t>
      </w:r>
    </w:p>
    <w:p w:rsidR="001A4D0B" w:rsidRPr="0037426C" w:rsidRDefault="001A4D0B" w:rsidP="0037426C">
      <w:pPr>
        <w:widowControl w:val="0"/>
        <w:spacing w:line="360" w:lineRule="auto"/>
        <w:ind w:firstLine="709"/>
        <w:jc w:val="both"/>
        <w:rPr>
          <w:sz w:val="28"/>
          <w:szCs w:val="28"/>
        </w:rPr>
      </w:pPr>
      <w:r w:rsidRPr="0037426C">
        <w:rPr>
          <w:sz w:val="28"/>
          <w:szCs w:val="28"/>
        </w:rPr>
        <w:t>4) оказания услуг по предоставлению во временное владение (в пользование) мест для стоянки автомототранспортных средств, а также по хранению автомототранспортных средств на платных стоянках (за исключением штрафных автостоянок);</w:t>
      </w:r>
    </w:p>
    <w:p w:rsidR="001A4D0B" w:rsidRPr="0037426C" w:rsidRDefault="001A4D0B" w:rsidP="0037426C">
      <w:pPr>
        <w:widowControl w:val="0"/>
        <w:spacing w:line="360" w:lineRule="auto"/>
        <w:ind w:firstLine="709"/>
        <w:jc w:val="both"/>
        <w:rPr>
          <w:sz w:val="28"/>
          <w:szCs w:val="28"/>
        </w:rPr>
      </w:pPr>
      <w:r w:rsidRPr="0037426C">
        <w:rPr>
          <w:sz w:val="28"/>
          <w:szCs w:val="28"/>
        </w:rPr>
        <w:t>5) оказания автотранспортных услуг по перевозке пассажиров и грузов, осуществляемых организациями и индивидуальными предпринимателями, имеющими на праве собственности или ином праве (пользования, владения и (или) распоряжения) не более 20 транспортных средств, предназначенных для оказания таких услуг;</w:t>
      </w:r>
    </w:p>
    <w:p w:rsidR="001A4D0B" w:rsidRPr="0037426C" w:rsidRDefault="001A4D0B" w:rsidP="0037426C">
      <w:pPr>
        <w:widowControl w:val="0"/>
        <w:spacing w:line="360" w:lineRule="auto"/>
        <w:ind w:firstLine="709"/>
        <w:jc w:val="both"/>
        <w:rPr>
          <w:sz w:val="28"/>
          <w:szCs w:val="28"/>
        </w:rPr>
      </w:pPr>
      <w:r w:rsidRPr="0037426C">
        <w:rPr>
          <w:sz w:val="28"/>
          <w:szCs w:val="28"/>
        </w:rPr>
        <w:t>6) розничной торговли, осуществляемой через магазины и павильоны с площадью торгового зала не более 150 квадратных метров по каждо</w:t>
      </w:r>
      <w:r>
        <w:rPr>
          <w:sz w:val="28"/>
          <w:szCs w:val="28"/>
        </w:rPr>
        <w:t>му объекту организации торговли;</w:t>
      </w:r>
    </w:p>
    <w:p w:rsidR="001A4D0B" w:rsidRPr="0037426C" w:rsidRDefault="001A4D0B" w:rsidP="0037426C">
      <w:pPr>
        <w:widowControl w:val="0"/>
        <w:spacing w:line="360" w:lineRule="auto"/>
        <w:ind w:firstLine="709"/>
        <w:jc w:val="both"/>
        <w:rPr>
          <w:sz w:val="28"/>
          <w:szCs w:val="28"/>
        </w:rPr>
      </w:pPr>
      <w:r w:rsidRPr="0037426C">
        <w:rPr>
          <w:sz w:val="28"/>
          <w:szCs w:val="28"/>
        </w:rPr>
        <w:t>7) розничной торговли, осуществляемой через объекты стационарной торговой сети, не имеющей торговых залов, а также объекты нестационарной торговой сети;</w:t>
      </w:r>
    </w:p>
    <w:p w:rsidR="001A4D0B" w:rsidRDefault="001A4D0B" w:rsidP="0037426C">
      <w:pPr>
        <w:widowControl w:val="0"/>
        <w:spacing w:line="360" w:lineRule="auto"/>
        <w:ind w:firstLine="709"/>
        <w:jc w:val="both"/>
        <w:rPr>
          <w:sz w:val="28"/>
          <w:szCs w:val="28"/>
        </w:rPr>
      </w:pPr>
      <w:r w:rsidRPr="0037426C">
        <w:rPr>
          <w:sz w:val="28"/>
          <w:szCs w:val="28"/>
        </w:rPr>
        <w:t>8) оказания услуг общественного питания, осуществляемых через объекты организации общественного питания с площадью зала обслуживания посетителей не более 150 квадратных метров по каждому объекту организации общественного питания</w:t>
      </w:r>
      <w:r>
        <w:rPr>
          <w:sz w:val="28"/>
          <w:szCs w:val="28"/>
        </w:rPr>
        <w:t>;</w:t>
      </w:r>
    </w:p>
    <w:p w:rsidR="001A4D0B" w:rsidRPr="0037426C" w:rsidRDefault="001A4D0B" w:rsidP="0037426C">
      <w:pPr>
        <w:widowControl w:val="0"/>
        <w:spacing w:line="360" w:lineRule="auto"/>
        <w:ind w:firstLine="709"/>
        <w:jc w:val="both"/>
        <w:rPr>
          <w:sz w:val="28"/>
          <w:szCs w:val="28"/>
        </w:rPr>
      </w:pPr>
      <w:r w:rsidRPr="0037426C">
        <w:rPr>
          <w:sz w:val="28"/>
          <w:szCs w:val="28"/>
        </w:rPr>
        <w:t xml:space="preserve"> 9) оказания услуг общественного питания, осуществляемых через объекты организации общественного питания, не имеющие зала обслуживания посетителей;</w:t>
      </w:r>
    </w:p>
    <w:p w:rsidR="001A4D0B" w:rsidRPr="0037426C" w:rsidRDefault="001A4D0B" w:rsidP="0037426C">
      <w:pPr>
        <w:widowControl w:val="0"/>
        <w:spacing w:line="360" w:lineRule="auto"/>
        <w:ind w:firstLine="709"/>
        <w:jc w:val="both"/>
        <w:rPr>
          <w:sz w:val="28"/>
          <w:szCs w:val="28"/>
        </w:rPr>
      </w:pPr>
      <w:r w:rsidRPr="0037426C">
        <w:rPr>
          <w:sz w:val="28"/>
          <w:szCs w:val="28"/>
        </w:rPr>
        <w:t>10) распространения наружной рекламы с использованием рекламных конструкций;</w:t>
      </w:r>
    </w:p>
    <w:p w:rsidR="001A4D0B" w:rsidRPr="0037426C" w:rsidRDefault="001A4D0B" w:rsidP="0037426C">
      <w:pPr>
        <w:widowControl w:val="0"/>
        <w:spacing w:line="360" w:lineRule="auto"/>
        <w:ind w:firstLine="709"/>
        <w:jc w:val="both"/>
        <w:rPr>
          <w:sz w:val="28"/>
          <w:szCs w:val="28"/>
        </w:rPr>
      </w:pPr>
      <w:r w:rsidRPr="0037426C">
        <w:rPr>
          <w:sz w:val="28"/>
          <w:szCs w:val="28"/>
        </w:rPr>
        <w:t>11) размещения рекламы с использованием внешних и внутренних поверхностей транспортных средств;</w:t>
      </w:r>
    </w:p>
    <w:p w:rsidR="001A4D0B" w:rsidRPr="0037426C" w:rsidRDefault="001A4D0B" w:rsidP="0037426C">
      <w:pPr>
        <w:widowControl w:val="0"/>
        <w:spacing w:line="360" w:lineRule="auto"/>
        <w:ind w:firstLine="709"/>
        <w:jc w:val="both"/>
        <w:rPr>
          <w:sz w:val="28"/>
          <w:szCs w:val="28"/>
        </w:rPr>
      </w:pPr>
      <w:r w:rsidRPr="0037426C">
        <w:rPr>
          <w:sz w:val="28"/>
          <w:szCs w:val="28"/>
        </w:rPr>
        <w:t>12) оказания услуг по временному размещению и проживанию организациями и предпринимателями, использующими в каждом объекте предоставления данных услуг общую площадь помещений для временного размещения и проживания не более 500 квадратных метров;</w:t>
      </w:r>
    </w:p>
    <w:p w:rsidR="001A4D0B" w:rsidRPr="0037426C" w:rsidRDefault="001A4D0B" w:rsidP="0037426C">
      <w:pPr>
        <w:widowControl w:val="0"/>
        <w:spacing w:line="360" w:lineRule="auto"/>
        <w:ind w:firstLine="709"/>
        <w:jc w:val="both"/>
        <w:rPr>
          <w:sz w:val="28"/>
          <w:szCs w:val="28"/>
        </w:rPr>
      </w:pPr>
      <w:r w:rsidRPr="0037426C">
        <w:rPr>
          <w:sz w:val="28"/>
          <w:szCs w:val="28"/>
        </w:rPr>
        <w:t>13) оказания услуг по передаче во временное владение и (или) в пользование торговых мест, расположенных в объектах стационарной торговой сети, не имеющих торговых залов, объектов нестационарной торговой сети, а также объектов организации общественного питания, не имеющих зала обслуживания посетителей;</w:t>
      </w:r>
    </w:p>
    <w:p w:rsidR="001A4D0B" w:rsidRDefault="001A4D0B" w:rsidP="004860B4">
      <w:pPr>
        <w:widowControl w:val="0"/>
        <w:spacing w:line="360" w:lineRule="auto"/>
        <w:ind w:firstLine="709"/>
        <w:jc w:val="both"/>
        <w:rPr>
          <w:sz w:val="28"/>
          <w:szCs w:val="28"/>
        </w:rPr>
      </w:pPr>
      <w:r w:rsidRPr="0037426C">
        <w:rPr>
          <w:sz w:val="28"/>
          <w:szCs w:val="28"/>
        </w:rPr>
        <w:t>14) оказания услуг по передаче во временное владение и (или) в пользование земельных участков для размещения объектов стационарной и нестационарной торговой сети, а также объектов организации общественного питания.</w:t>
      </w:r>
    </w:p>
    <w:p w:rsidR="001A4D0B" w:rsidRPr="0037426C" w:rsidRDefault="001A4D0B" w:rsidP="004860B4">
      <w:pPr>
        <w:widowControl w:val="0"/>
        <w:spacing w:line="360" w:lineRule="auto"/>
        <w:ind w:firstLine="709"/>
        <w:jc w:val="both"/>
        <w:rPr>
          <w:sz w:val="28"/>
          <w:szCs w:val="28"/>
        </w:rPr>
      </w:pPr>
      <w:r w:rsidRPr="0037426C">
        <w:rPr>
          <w:sz w:val="28"/>
          <w:szCs w:val="28"/>
        </w:rPr>
        <w:t>Уплата индивидуальными предпринимателями единого налога предусматривает их освобождение от обязанности по уплате налога на доходы физических лиц (в отношении доходов, полученных от предпринимательской деятельности, облагаемой единым налогом), налога на имущество физических лиц (в отношении имущества, используемого для осуществления предпринимательской деятельности, облагаемой единым налогом</w:t>
      </w:r>
      <w:r w:rsidRPr="00291406">
        <w:rPr>
          <w:sz w:val="28"/>
          <w:szCs w:val="28"/>
        </w:rPr>
        <w:t>.</w:t>
      </w:r>
    </w:p>
    <w:p w:rsidR="001A4D0B" w:rsidRDefault="001A4D0B" w:rsidP="004860B4">
      <w:pPr>
        <w:widowControl w:val="0"/>
        <w:spacing w:line="360" w:lineRule="auto"/>
        <w:ind w:firstLine="709"/>
        <w:jc w:val="both"/>
        <w:rPr>
          <w:sz w:val="28"/>
          <w:szCs w:val="28"/>
        </w:rPr>
      </w:pPr>
      <w:r w:rsidRPr="0037426C">
        <w:rPr>
          <w:sz w:val="28"/>
          <w:szCs w:val="28"/>
        </w:rPr>
        <w:t>Организации и индивидуальные предприниматели, являющиеся налогоплательщиками единого налога, не признаются налогоплательщиками налога на добавленную стоимость (в отношении операций, признаваемых объектами налогообложения</w:t>
      </w:r>
      <w:r w:rsidRPr="00291406">
        <w:rPr>
          <w:sz w:val="28"/>
          <w:szCs w:val="28"/>
        </w:rPr>
        <w:t>,</w:t>
      </w:r>
      <w:r w:rsidRPr="0037426C">
        <w:rPr>
          <w:sz w:val="28"/>
          <w:szCs w:val="28"/>
        </w:rPr>
        <w:t xml:space="preserve"> осуществляемых в рамках предпринимательской деятельности, облагаемой единым налогом), за исключением налога на добавленную стоимость, подлежащего уплате при ввозе товаров на территорию Российской Федерации и иные территории, находящиеся под ее юрисдикцией, включая суммы налога, подлежащие уплате при завершении действия таможенной процедуры свободной таможенной зоны на территории Особой экономической зоны в Калининградской области.</w:t>
      </w:r>
    </w:p>
    <w:p w:rsidR="001A4D0B" w:rsidRPr="005C188F" w:rsidRDefault="001A4D0B" w:rsidP="00405A10">
      <w:pPr>
        <w:widowControl w:val="0"/>
        <w:spacing w:line="360" w:lineRule="auto"/>
        <w:ind w:firstLine="709"/>
        <w:jc w:val="both"/>
        <w:rPr>
          <w:sz w:val="28"/>
          <w:szCs w:val="28"/>
        </w:rPr>
      </w:pPr>
      <w:r w:rsidRPr="005C188F">
        <w:rPr>
          <w:rStyle w:val="20"/>
          <w:sz w:val="28"/>
          <w:szCs w:val="28"/>
        </w:rPr>
        <w:t xml:space="preserve">Порядок применения </w:t>
      </w:r>
      <w:r w:rsidRPr="0093376F">
        <w:rPr>
          <w:sz w:val="28"/>
          <w:szCs w:val="28"/>
        </w:rPr>
        <w:t>единого сельскохозяйственного налога</w:t>
      </w:r>
      <w:r>
        <w:rPr>
          <w:sz w:val="28"/>
          <w:szCs w:val="28"/>
        </w:rPr>
        <w:t xml:space="preserve"> </w:t>
      </w:r>
      <w:r w:rsidRPr="005C188F">
        <w:rPr>
          <w:rStyle w:val="20"/>
          <w:sz w:val="28"/>
          <w:szCs w:val="28"/>
        </w:rPr>
        <w:t>определяется главой 26.1 НК РФ.</w:t>
      </w:r>
      <w:r>
        <w:rPr>
          <w:rStyle w:val="20"/>
          <w:sz w:val="28"/>
          <w:szCs w:val="28"/>
        </w:rPr>
        <w:t xml:space="preserve"> </w:t>
      </w:r>
      <w:r w:rsidRPr="005C188F">
        <w:rPr>
          <w:sz w:val="28"/>
          <w:szCs w:val="28"/>
        </w:rPr>
        <w:t>Налогоплательщиками единого сельскохозяйственного налога признаются организации и индивидуальные предприниматели, являющиеся сельскохозяйственными товаропроизводителями и перешедшие на уплату единого сельскохозяйственного налога. сельскохозяйственными товаропроизводителями признаются организации и индивидуальные предприниматели, производящие сельскохозяйственную продукцию, осуществляющие ее первичную и последующую (промышленную) переработку (в том числе на арендованных основных средствах) и реализующие эту продукцию, при условии, если в общем доходе от реализации товаров (работ, услуг) таких организаций и индивидуальных предпринимателей доля дохода от реализации произведенной ими сельскохозяйственной продукции, включая продукцию ее первичной переработки, произведенную ими из сельскохозяйственного сырья собственного производства, составляет не менее 70 процентов, а также сельскохозяйственные потребительские кооперативы (перерабатывающие, сбытовые (торговые), снабженческие, садоводческие, огороднические, животноводческие).</w:t>
      </w:r>
    </w:p>
    <w:p w:rsidR="001A4D0B" w:rsidRPr="005C188F" w:rsidRDefault="001A4D0B" w:rsidP="00954FE6">
      <w:pPr>
        <w:widowControl w:val="0"/>
        <w:spacing w:line="360" w:lineRule="auto"/>
        <w:ind w:firstLine="709"/>
        <w:jc w:val="both"/>
        <w:rPr>
          <w:sz w:val="28"/>
          <w:szCs w:val="28"/>
        </w:rPr>
      </w:pPr>
      <w:r w:rsidRPr="005C188F">
        <w:rPr>
          <w:sz w:val="28"/>
          <w:szCs w:val="28"/>
        </w:rPr>
        <w:t>Объектом налогообложения признаются доходы, уменьшенные на величину расходов.</w:t>
      </w:r>
      <w:r>
        <w:rPr>
          <w:sz w:val="28"/>
          <w:szCs w:val="28"/>
        </w:rPr>
        <w:t xml:space="preserve"> </w:t>
      </w:r>
      <w:r w:rsidRPr="005C188F">
        <w:rPr>
          <w:sz w:val="28"/>
          <w:szCs w:val="28"/>
        </w:rPr>
        <w:t>Налоговой базой признается денежное выражение доходов, уменьшенных на величину расходов</w:t>
      </w:r>
      <w:r>
        <w:rPr>
          <w:sz w:val="28"/>
          <w:szCs w:val="28"/>
        </w:rPr>
        <w:t xml:space="preserve">. </w:t>
      </w:r>
      <w:r w:rsidRPr="005C188F">
        <w:rPr>
          <w:sz w:val="28"/>
          <w:szCs w:val="28"/>
        </w:rPr>
        <w:t>Налоговым периодом признается календарный год. Отчетным периодом признается полугодие. Налоговая ставка устанавливается в размере 6 процентов</w:t>
      </w:r>
      <w:r>
        <w:rPr>
          <w:sz w:val="28"/>
          <w:szCs w:val="28"/>
        </w:rPr>
        <w:t>.</w:t>
      </w:r>
    </w:p>
    <w:p w:rsidR="001A4D0B" w:rsidRDefault="001A4D0B" w:rsidP="00405A10">
      <w:pPr>
        <w:widowControl w:val="0"/>
        <w:spacing w:line="360" w:lineRule="auto"/>
        <w:ind w:firstLine="709"/>
        <w:jc w:val="both"/>
        <w:rPr>
          <w:sz w:val="28"/>
          <w:szCs w:val="28"/>
        </w:rPr>
      </w:pPr>
      <w:r w:rsidRPr="005C188F">
        <w:rPr>
          <w:sz w:val="28"/>
          <w:szCs w:val="28"/>
        </w:rPr>
        <w:t>Налогоплательщики по итогам отчетного периода исчисляют сумму авансового платежа по единому сельскохозяйственному налогу, исходя из налоговой ставки и фактически полученных доходов, уменьшенных на величину расходов, рассчитанных нарастающим итогом с начала налогового периода до окончания полугодия.</w:t>
      </w:r>
      <w:r>
        <w:rPr>
          <w:sz w:val="28"/>
          <w:szCs w:val="28"/>
        </w:rPr>
        <w:t xml:space="preserve"> </w:t>
      </w:r>
      <w:r w:rsidRPr="005C188F">
        <w:rPr>
          <w:sz w:val="28"/>
          <w:szCs w:val="28"/>
        </w:rPr>
        <w:t>Авансовые платежи по единому сельскохозяйственному налогу уплачиваются не позднее 25 календарных дней со дня окончания отчетного периода.</w:t>
      </w:r>
    </w:p>
    <w:p w:rsidR="001A4D0B" w:rsidRPr="00334230" w:rsidRDefault="001A4D0B" w:rsidP="00334230">
      <w:pPr>
        <w:widowControl w:val="0"/>
        <w:spacing w:line="360" w:lineRule="auto"/>
        <w:ind w:firstLine="709"/>
        <w:jc w:val="both"/>
        <w:rPr>
          <w:sz w:val="28"/>
          <w:szCs w:val="28"/>
        </w:rPr>
      </w:pPr>
      <w:r w:rsidRPr="00334230">
        <w:rPr>
          <w:sz w:val="28"/>
          <w:szCs w:val="28"/>
        </w:rPr>
        <w:t xml:space="preserve">Исходя из вышеизложенного, в настоящее время налоговым законодательством установлены четыре системы налогообложения ИП и субъектов малого и среднего бизнеса: </w:t>
      </w:r>
      <w:r>
        <w:rPr>
          <w:rStyle w:val="20"/>
          <w:sz w:val="28"/>
          <w:szCs w:val="28"/>
        </w:rPr>
        <w:t>т</w:t>
      </w:r>
      <w:r w:rsidRPr="00334230">
        <w:rPr>
          <w:rStyle w:val="20"/>
          <w:sz w:val="28"/>
          <w:szCs w:val="28"/>
        </w:rPr>
        <w:t xml:space="preserve">радиционная система, </w:t>
      </w:r>
      <w:r>
        <w:rPr>
          <w:rStyle w:val="20"/>
          <w:sz w:val="28"/>
          <w:szCs w:val="28"/>
        </w:rPr>
        <w:t>у</w:t>
      </w:r>
      <w:r w:rsidRPr="00334230">
        <w:rPr>
          <w:rStyle w:val="20"/>
          <w:sz w:val="28"/>
          <w:szCs w:val="28"/>
        </w:rPr>
        <w:t xml:space="preserve">прощенная система (УСНО), </w:t>
      </w:r>
      <w:r>
        <w:rPr>
          <w:rStyle w:val="20"/>
          <w:sz w:val="28"/>
          <w:szCs w:val="28"/>
        </w:rPr>
        <w:t>в</w:t>
      </w:r>
      <w:r w:rsidRPr="00334230">
        <w:rPr>
          <w:rStyle w:val="20"/>
          <w:sz w:val="28"/>
          <w:szCs w:val="28"/>
        </w:rPr>
        <w:t>мененная система (ЕНВД),</w:t>
      </w:r>
      <w:r>
        <w:rPr>
          <w:rStyle w:val="20"/>
          <w:sz w:val="28"/>
          <w:szCs w:val="28"/>
        </w:rPr>
        <w:t xml:space="preserve"> д</w:t>
      </w:r>
      <w:r w:rsidRPr="00334230">
        <w:rPr>
          <w:rStyle w:val="20"/>
          <w:sz w:val="28"/>
          <w:szCs w:val="28"/>
        </w:rPr>
        <w:t xml:space="preserve">ля сельскохозяйственных товаропроизводителей действует система, предусматривающая уплату единого сельскохозяйственного налога (ЕСХН). </w:t>
      </w:r>
    </w:p>
    <w:p w:rsidR="001A4D0B" w:rsidRDefault="001A4D0B" w:rsidP="00384277">
      <w:pPr>
        <w:pStyle w:val="21"/>
        <w:shd w:val="clear" w:color="auto" w:fill="auto"/>
        <w:spacing w:line="360" w:lineRule="auto"/>
        <w:ind w:firstLine="0"/>
        <w:rPr>
          <w:rFonts w:ascii="Times New Roman" w:hAnsi="Times New Roman"/>
          <w:sz w:val="28"/>
          <w:szCs w:val="28"/>
        </w:rPr>
      </w:pPr>
    </w:p>
    <w:p w:rsidR="001A4D0B" w:rsidRDefault="001A4D0B" w:rsidP="00384277">
      <w:pPr>
        <w:pStyle w:val="21"/>
        <w:shd w:val="clear" w:color="auto" w:fill="auto"/>
        <w:spacing w:line="360" w:lineRule="auto"/>
        <w:ind w:firstLine="0"/>
        <w:rPr>
          <w:rFonts w:ascii="Times New Roman" w:hAnsi="Times New Roman"/>
          <w:sz w:val="28"/>
          <w:szCs w:val="28"/>
        </w:rPr>
      </w:pPr>
    </w:p>
    <w:p w:rsidR="001A4D0B" w:rsidRDefault="001A4D0B" w:rsidP="00384277">
      <w:pPr>
        <w:pStyle w:val="21"/>
        <w:shd w:val="clear" w:color="auto" w:fill="auto"/>
        <w:spacing w:line="360" w:lineRule="auto"/>
        <w:ind w:firstLine="0"/>
        <w:rPr>
          <w:rFonts w:ascii="Times New Roman" w:hAnsi="Times New Roman"/>
          <w:sz w:val="28"/>
          <w:szCs w:val="28"/>
        </w:rPr>
      </w:pPr>
    </w:p>
    <w:p w:rsidR="001A4D0B" w:rsidRDefault="001A4D0B" w:rsidP="00384277">
      <w:pPr>
        <w:pStyle w:val="21"/>
        <w:shd w:val="clear" w:color="auto" w:fill="auto"/>
        <w:spacing w:line="360" w:lineRule="auto"/>
        <w:ind w:firstLine="0"/>
        <w:rPr>
          <w:rFonts w:ascii="Times New Roman" w:hAnsi="Times New Roman"/>
          <w:sz w:val="28"/>
          <w:szCs w:val="28"/>
        </w:rPr>
      </w:pPr>
    </w:p>
    <w:p w:rsidR="001A4D0B" w:rsidRDefault="001A4D0B" w:rsidP="00384277">
      <w:pPr>
        <w:pStyle w:val="21"/>
        <w:shd w:val="clear" w:color="auto" w:fill="auto"/>
        <w:spacing w:line="360" w:lineRule="auto"/>
        <w:ind w:firstLine="0"/>
        <w:rPr>
          <w:rFonts w:ascii="Times New Roman" w:hAnsi="Times New Roman"/>
          <w:sz w:val="28"/>
          <w:szCs w:val="28"/>
        </w:rPr>
      </w:pPr>
    </w:p>
    <w:p w:rsidR="001A4D0B" w:rsidRDefault="001A4D0B" w:rsidP="00384277">
      <w:pPr>
        <w:pStyle w:val="21"/>
        <w:shd w:val="clear" w:color="auto" w:fill="auto"/>
        <w:spacing w:line="360" w:lineRule="auto"/>
        <w:ind w:firstLine="0"/>
        <w:rPr>
          <w:rFonts w:ascii="Times New Roman" w:hAnsi="Times New Roman"/>
          <w:sz w:val="28"/>
          <w:szCs w:val="28"/>
        </w:rPr>
      </w:pPr>
    </w:p>
    <w:p w:rsidR="001A4D0B" w:rsidRDefault="001A4D0B" w:rsidP="00384277">
      <w:pPr>
        <w:pStyle w:val="21"/>
        <w:shd w:val="clear" w:color="auto" w:fill="auto"/>
        <w:spacing w:line="360" w:lineRule="auto"/>
        <w:ind w:firstLine="0"/>
        <w:rPr>
          <w:rFonts w:ascii="Times New Roman" w:hAnsi="Times New Roman"/>
          <w:sz w:val="28"/>
          <w:szCs w:val="28"/>
        </w:rPr>
      </w:pPr>
    </w:p>
    <w:p w:rsidR="001A4D0B" w:rsidRDefault="001A4D0B" w:rsidP="00384277">
      <w:pPr>
        <w:pStyle w:val="21"/>
        <w:shd w:val="clear" w:color="auto" w:fill="auto"/>
        <w:spacing w:line="360" w:lineRule="auto"/>
        <w:ind w:firstLine="0"/>
        <w:rPr>
          <w:rFonts w:ascii="Times New Roman" w:hAnsi="Times New Roman"/>
          <w:sz w:val="28"/>
          <w:szCs w:val="28"/>
        </w:rPr>
      </w:pPr>
    </w:p>
    <w:p w:rsidR="001A4D0B" w:rsidRDefault="001A4D0B" w:rsidP="00384277">
      <w:pPr>
        <w:pStyle w:val="21"/>
        <w:shd w:val="clear" w:color="auto" w:fill="auto"/>
        <w:spacing w:line="360" w:lineRule="auto"/>
        <w:ind w:firstLine="0"/>
        <w:rPr>
          <w:rFonts w:ascii="Times New Roman" w:hAnsi="Times New Roman"/>
          <w:sz w:val="28"/>
          <w:szCs w:val="28"/>
        </w:rPr>
      </w:pPr>
    </w:p>
    <w:p w:rsidR="001A4D0B" w:rsidRDefault="001A4D0B" w:rsidP="00384277">
      <w:pPr>
        <w:pStyle w:val="21"/>
        <w:shd w:val="clear" w:color="auto" w:fill="auto"/>
        <w:spacing w:line="360" w:lineRule="auto"/>
        <w:ind w:firstLine="0"/>
        <w:rPr>
          <w:rFonts w:ascii="Times New Roman" w:hAnsi="Times New Roman"/>
          <w:sz w:val="28"/>
          <w:szCs w:val="28"/>
        </w:rPr>
      </w:pPr>
    </w:p>
    <w:p w:rsidR="001A4D0B" w:rsidRDefault="001A4D0B" w:rsidP="00384277">
      <w:pPr>
        <w:pStyle w:val="21"/>
        <w:shd w:val="clear" w:color="auto" w:fill="auto"/>
        <w:spacing w:line="360" w:lineRule="auto"/>
        <w:ind w:firstLine="0"/>
        <w:rPr>
          <w:rFonts w:ascii="Times New Roman" w:hAnsi="Times New Roman"/>
          <w:sz w:val="28"/>
          <w:szCs w:val="28"/>
        </w:rPr>
      </w:pPr>
    </w:p>
    <w:p w:rsidR="001A4D0B" w:rsidRDefault="001A4D0B" w:rsidP="00384277">
      <w:pPr>
        <w:pStyle w:val="21"/>
        <w:shd w:val="clear" w:color="auto" w:fill="auto"/>
        <w:spacing w:line="360" w:lineRule="auto"/>
        <w:ind w:firstLine="0"/>
        <w:rPr>
          <w:rFonts w:ascii="Times New Roman" w:hAnsi="Times New Roman"/>
          <w:sz w:val="28"/>
          <w:szCs w:val="28"/>
        </w:rPr>
      </w:pPr>
    </w:p>
    <w:p w:rsidR="001A4D0B" w:rsidRDefault="001A4D0B" w:rsidP="00384277">
      <w:pPr>
        <w:pStyle w:val="21"/>
        <w:shd w:val="clear" w:color="auto" w:fill="auto"/>
        <w:spacing w:line="360" w:lineRule="auto"/>
        <w:ind w:firstLine="0"/>
        <w:rPr>
          <w:rFonts w:ascii="Times New Roman" w:hAnsi="Times New Roman"/>
          <w:sz w:val="28"/>
          <w:szCs w:val="28"/>
        </w:rPr>
      </w:pPr>
    </w:p>
    <w:p w:rsidR="001A4D0B" w:rsidRDefault="001A4D0B" w:rsidP="00384277">
      <w:pPr>
        <w:pStyle w:val="21"/>
        <w:shd w:val="clear" w:color="auto" w:fill="auto"/>
        <w:spacing w:line="360" w:lineRule="auto"/>
        <w:ind w:firstLine="0"/>
        <w:rPr>
          <w:rFonts w:ascii="Times New Roman" w:hAnsi="Times New Roman"/>
          <w:sz w:val="28"/>
          <w:szCs w:val="28"/>
        </w:rPr>
      </w:pPr>
    </w:p>
    <w:p w:rsidR="001A4D0B" w:rsidRDefault="001A4D0B" w:rsidP="00384277">
      <w:pPr>
        <w:pStyle w:val="21"/>
        <w:shd w:val="clear" w:color="auto" w:fill="auto"/>
        <w:spacing w:line="360" w:lineRule="auto"/>
        <w:ind w:firstLine="0"/>
        <w:rPr>
          <w:rFonts w:ascii="Times New Roman" w:hAnsi="Times New Roman"/>
          <w:sz w:val="28"/>
          <w:szCs w:val="28"/>
        </w:rPr>
      </w:pPr>
    </w:p>
    <w:p w:rsidR="001A4D0B" w:rsidRDefault="001A4D0B" w:rsidP="00384277">
      <w:pPr>
        <w:pStyle w:val="21"/>
        <w:shd w:val="clear" w:color="auto" w:fill="auto"/>
        <w:spacing w:line="360" w:lineRule="auto"/>
        <w:ind w:firstLine="0"/>
        <w:rPr>
          <w:rFonts w:ascii="Times New Roman" w:hAnsi="Times New Roman"/>
          <w:sz w:val="28"/>
          <w:szCs w:val="28"/>
        </w:rPr>
      </w:pPr>
    </w:p>
    <w:p w:rsidR="001A4D0B" w:rsidRDefault="001A4D0B" w:rsidP="00384277">
      <w:pPr>
        <w:pStyle w:val="21"/>
        <w:shd w:val="clear" w:color="auto" w:fill="auto"/>
        <w:spacing w:line="360" w:lineRule="auto"/>
        <w:ind w:firstLine="0"/>
        <w:rPr>
          <w:rFonts w:ascii="Times New Roman" w:hAnsi="Times New Roman"/>
          <w:sz w:val="28"/>
          <w:szCs w:val="28"/>
        </w:rPr>
      </w:pPr>
    </w:p>
    <w:p w:rsidR="001A4D0B" w:rsidRDefault="001A4D0B" w:rsidP="00384277">
      <w:pPr>
        <w:pStyle w:val="21"/>
        <w:shd w:val="clear" w:color="auto" w:fill="auto"/>
        <w:spacing w:line="360" w:lineRule="auto"/>
        <w:ind w:firstLine="0"/>
        <w:rPr>
          <w:rFonts w:ascii="Times New Roman" w:hAnsi="Times New Roman"/>
          <w:sz w:val="28"/>
          <w:szCs w:val="28"/>
        </w:rPr>
      </w:pPr>
    </w:p>
    <w:p w:rsidR="001A4D0B" w:rsidRDefault="001A4D0B" w:rsidP="00384277">
      <w:pPr>
        <w:pStyle w:val="21"/>
        <w:shd w:val="clear" w:color="auto" w:fill="auto"/>
        <w:spacing w:line="360" w:lineRule="auto"/>
        <w:ind w:firstLine="0"/>
        <w:rPr>
          <w:rFonts w:ascii="Times New Roman" w:hAnsi="Times New Roman"/>
          <w:sz w:val="28"/>
          <w:szCs w:val="28"/>
        </w:rPr>
      </w:pPr>
    </w:p>
    <w:p w:rsidR="001A4D0B" w:rsidRPr="003D1919" w:rsidRDefault="001A4D0B" w:rsidP="00384277">
      <w:pPr>
        <w:pStyle w:val="21"/>
        <w:shd w:val="clear" w:color="auto" w:fill="auto"/>
        <w:spacing w:line="360" w:lineRule="auto"/>
        <w:ind w:firstLine="0"/>
        <w:rPr>
          <w:rFonts w:ascii="Times New Roman" w:hAnsi="Times New Roman"/>
          <w:sz w:val="28"/>
          <w:szCs w:val="28"/>
        </w:rPr>
      </w:pPr>
    </w:p>
    <w:p w:rsidR="001A4D0B" w:rsidRPr="00A41C41" w:rsidRDefault="001A4D0B" w:rsidP="00405A10">
      <w:pPr>
        <w:pStyle w:val="NormalWeb"/>
        <w:widowControl w:val="0"/>
        <w:shd w:val="clear" w:color="auto" w:fill="FFFFFF"/>
        <w:spacing w:before="0" w:beforeAutospacing="0" w:after="0" w:afterAutospacing="0" w:line="360" w:lineRule="auto"/>
        <w:ind w:firstLine="709"/>
        <w:jc w:val="both"/>
        <w:rPr>
          <w:b/>
          <w:caps/>
          <w:color w:val="000000"/>
          <w:sz w:val="30"/>
          <w:szCs w:val="30"/>
        </w:rPr>
      </w:pPr>
      <w:r w:rsidRPr="00A41C41">
        <w:rPr>
          <w:b/>
          <w:color w:val="000000"/>
          <w:sz w:val="30"/>
          <w:szCs w:val="30"/>
        </w:rPr>
        <w:t>ГЛАВА 2</w:t>
      </w:r>
      <w:r>
        <w:rPr>
          <w:b/>
          <w:color w:val="000000"/>
          <w:sz w:val="30"/>
          <w:szCs w:val="30"/>
        </w:rPr>
        <w:t>.</w:t>
      </w:r>
      <w:r w:rsidRPr="00A41C41">
        <w:rPr>
          <w:b/>
          <w:color w:val="000000"/>
          <w:sz w:val="30"/>
          <w:szCs w:val="30"/>
        </w:rPr>
        <w:t xml:space="preserve"> ПУТИ СОВЕРШЕНСТВОВАНИЯ НАЛОГОВОЙ ПОЛИТИКИ</w:t>
      </w:r>
      <w:r>
        <w:rPr>
          <w:b/>
          <w:color w:val="000000"/>
          <w:sz w:val="30"/>
          <w:szCs w:val="30"/>
        </w:rPr>
        <w:t xml:space="preserve"> </w:t>
      </w:r>
      <w:r w:rsidRPr="00A41C41">
        <w:rPr>
          <w:b/>
          <w:color w:val="000000"/>
          <w:sz w:val="30"/>
          <w:szCs w:val="30"/>
        </w:rPr>
        <w:t xml:space="preserve"> ООО </w:t>
      </w:r>
      <w:r w:rsidRPr="00A41C41">
        <w:rPr>
          <w:b/>
          <w:caps/>
          <w:color w:val="000000"/>
          <w:sz w:val="30"/>
          <w:szCs w:val="30"/>
        </w:rPr>
        <w:t>«АмурЛесПром»</w:t>
      </w:r>
    </w:p>
    <w:p w:rsidR="001A4D0B" w:rsidRDefault="001A4D0B" w:rsidP="00C75C50">
      <w:pPr>
        <w:pStyle w:val="NormalWeb"/>
        <w:widowControl w:val="0"/>
        <w:shd w:val="clear" w:color="auto" w:fill="FFFFFF"/>
        <w:spacing w:before="0" w:beforeAutospacing="0" w:after="0" w:afterAutospacing="0" w:line="360" w:lineRule="auto"/>
        <w:ind w:firstLine="709"/>
        <w:jc w:val="both"/>
        <w:rPr>
          <w:b/>
          <w:color w:val="000000"/>
          <w:sz w:val="30"/>
          <w:szCs w:val="30"/>
        </w:rPr>
      </w:pPr>
      <w:r w:rsidRPr="00A41C41">
        <w:rPr>
          <w:b/>
          <w:color w:val="000000"/>
          <w:sz w:val="30"/>
          <w:szCs w:val="30"/>
        </w:rPr>
        <w:t>2.1</w:t>
      </w:r>
      <w:r>
        <w:rPr>
          <w:b/>
          <w:color w:val="000000"/>
          <w:sz w:val="30"/>
          <w:szCs w:val="30"/>
        </w:rPr>
        <w:t>.</w:t>
      </w:r>
      <w:r w:rsidRPr="00A41C41">
        <w:rPr>
          <w:b/>
          <w:color w:val="000000"/>
          <w:sz w:val="30"/>
          <w:szCs w:val="30"/>
        </w:rPr>
        <w:t xml:space="preserve"> Организационно-экономическая характеристика ООО «АмурЛесПром»</w:t>
      </w:r>
    </w:p>
    <w:p w:rsidR="001A4D0B" w:rsidRPr="00B15C2F" w:rsidRDefault="001A4D0B" w:rsidP="00C75C50">
      <w:pPr>
        <w:widowControl w:val="0"/>
        <w:spacing w:line="360" w:lineRule="auto"/>
        <w:ind w:firstLine="720"/>
        <w:jc w:val="both"/>
        <w:rPr>
          <w:color w:val="000000"/>
          <w:sz w:val="28"/>
          <w:szCs w:val="28"/>
        </w:rPr>
      </w:pPr>
      <w:r w:rsidRPr="00B15C2F">
        <w:rPr>
          <w:color w:val="000000"/>
          <w:sz w:val="28"/>
          <w:szCs w:val="28"/>
        </w:rPr>
        <w:t>Общество  с ограниченной  ответств</w:t>
      </w:r>
      <w:r>
        <w:rPr>
          <w:color w:val="000000"/>
          <w:sz w:val="28"/>
          <w:szCs w:val="28"/>
        </w:rPr>
        <w:t>енностью  «АмурЛесПром</w:t>
      </w:r>
      <w:r w:rsidRPr="00B15C2F">
        <w:rPr>
          <w:color w:val="000000"/>
          <w:sz w:val="28"/>
          <w:szCs w:val="28"/>
        </w:rPr>
        <w:t xml:space="preserve">» создано на основании Федерального  Закона </w:t>
      </w:r>
      <w:r>
        <w:rPr>
          <w:color w:val="000000"/>
          <w:sz w:val="28"/>
          <w:szCs w:val="28"/>
        </w:rPr>
        <w:t xml:space="preserve"> от 08.02. 1998 № 14-ФЗ</w:t>
      </w:r>
      <w:r w:rsidRPr="00B15C2F">
        <w:rPr>
          <w:color w:val="000000"/>
          <w:sz w:val="28"/>
          <w:szCs w:val="28"/>
        </w:rPr>
        <w:t xml:space="preserve"> «Об Обществах  с ограниченной ответственностью»</w:t>
      </w:r>
    </w:p>
    <w:p w:rsidR="001A4D0B" w:rsidRPr="00B15C2F" w:rsidRDefault="001A4D0B" w:rsidP="00C75C50">
      <w:pPr>
        <w:widowControl w:val="0"/>
        <w:spacing w:line="360" w:lineRule="auto"/>
        <w:ind w:firstLine="709"/>
        <w:jc w:val="both"/>
        <w:rPr>
          <w:color w:val="000000"/>
          <w:sz w:val="28"/>
          <w:szCs w:val="28"/>
        </w:rPr>
      </w:pPr>
      <w:r w:rsidRPr="00B15C2F">
        <w:rPr>
          <w:color w:val="000000"/>
          <w:sz w:val="28"/>
          <w:szCs w:val="28"/>
        </w:rPr>
        <w:t>Юридический адрес Общества: Российская  Федерация, Амурская область, г</w:t>
      </w:r>
      <w:r>
        <w:rPr>
          <w:color w:val="000000"/>
          <w:sz w:val="28"/>
          <w:szCs w:val="28"/>
        </w:rPr>
        <w:t>. Белогорск, переулок Вольный 15/19</w:t>
      </w:r>
      <w:r w:rsidRPr="00B15C2F">
        <w:rPr>
          <w:color w:val="000000"/>
          <w:sz w:val="28"/>
          <w:szCs w:val="28"/>
        </w:rPr>
        <w:t>.</w:t>
      </w:r>
    </w:p>
    <w:p w:rsidR="001A4D0B" w:rsidRDefault="001A4D0B" w:rsidP="00C75C50">
      <w:pPr>
        <w:widowControl w:val="0"/>
        <w:spacing w:line="360" w:lineRule="auto"/>
        <w:ind w:firstLine="709"/>
        <w:jc w:val="both"/>
        <w:rPr>
          <w:color w:val="000000"/>
          <w:sz w:val="28"/>
          <w:szCs w:val="28"/>
        </w:rPr>
      </w:pPr>
      <w:r w:rsidRPr="00B15C2F">
        <w:rPr>
          <w:color w:val="000000"/>
          <w:sz w:val="28"/>
          <w:szCs w:val="28"/>
        </w:rPr>
        <w:t>Общество является юридическим лицом по Российскому законодательству и имеет права юридического лица  с момента его государственной регистрации.</w:t>
      </w:r>
    </w:p>
    <w:p w:rsidR="001A4D0B" w:rsidRPr="00810714" w:rsidRDefault="001A4D0B" w:rsidP="00C75C50">
      <w:pPr>
        <w:widowControl w:val="0"/>
        <w:spacing w:line="360" w:lineRule="auto"/>
        <w:ind w:firstLine="709"/>
        <w:jc w:val="both"/>
        <w:rPr>
          <w:color w:val="000000"/>
          <w:sz w:val="28"/>
          <w:szCs w:val="28"/>
        </w:rPr>
      </w:pPr>
      <w:r w:rsidRPr="00B15C2F">
        <w:rPr>
          <w:color w:val="000000"/>
          <w:sz w:val="28"/>
          <w:szCs w:val="28"/>
        </w:rPr>
        <w:t xml:space="preserve">Общество в своей деятельности руководствуется действующим законодательством, Уставом и разработанными на их основе  нормативными актами Общества. </w:t>
      </w:r>
    </w:p>
    <w:p w:rsidR="001A4D0B" w:rsidRPr="00B15C2F" w:rsidRDefault="001A4D0B" w:rsidP="00C75C50">
      <w:pPr>
        <w:widowControl w:val="0"/>
        <w:spacing w:line="360" w:lineRule="auto"/>
        <w:ind w:firstLine="709"/>
        <w:jc w:val="both"/>
        <w:rPr>
          <w:color w:val="000000"/>
          <w:sz w:val="28"/>
          <w:szCs w:val="28"/>
        </w:rPr>
      </w:pPr>
      <w:r w:rsidRPr="003D6C41">
        <w:rPr>
          <w:color w:val="000000"/>
          <w:sz w:val="28"/>
          <w:szCs w:val="28"/>
        </w:rPr>
        <w:t>Общество с ограниченной ответственностью работает на рынке  лесоводства и лесозаготовки с 28 мая 2012 года</w:t>
      </w:r>
      <w:r>
        <w:rPr>
          <w:color w:val="000000"/>
          <w:sz w:val="28"/>
          <w:szCs w:val="28"/>
        </w:rPr>
        <w:t>. Генеральным директором является Ефремов Виталий Васильевич.</w:t>
      </w:r>
    </w:p>
    <w:p w:rsidR="001A4D0B" w:rsidRPr="00B15C2F" w:rsidRDefault="001A4D0B" w:rsidP="00C75C50">
      <w:pPr>
        <w:widowControl w:val="0"/>
        <w:spacing w:line="360" w:lineRule="auto"/>
        <w:ind w:firstLine="709"/>
        <w:jc w:val="both"/>
        <w:rPr>
          <w:color w:val="000000"/>
          <w:sz w:val="28"/>
          <w:szCs w:val="28"/>
        </w:rPr>
      </w:pPr>
      <w:r>
        <w:rPr>
          <w:color w:val="000000"/>
          <w:sz w:val="28"/>
          <w:szCs w:val="28"/>
        </w:rPr>
        <w:t>ООО «АмурЛесПром</w:t>
      </w:r>
      <w:r w:rsidRPr="00B15C2F">
        <w:rPr>
          <w:color w:val="000000"/>
          <w:sz w:val="28"/>
          <w:szCs w:val="28"/>
        </w:rPr>
        <w:t>» это самостоятельный хозяйствующий объект, имеет самостоятельный баланс, расчетный и иные счета в учреждениях банка, печати.</w:t>
      </w:r>
    </w:p>
    <w:p w:rsidR="001A4D0B" w:rsidRPr="00B15C2F" w:rsidRDefault="001A4D0B" w:rsidP="00C75C50">
      <w:pPr>
        <w:widowControl w:val="0"/>
        <w:spacing w:line="360" w:lineRule="auto"/>
        <w:ind w:firstLine="709"/>
        <w:jc w:val="both"/>
        <w:rPr>
          <w:color w:val="000000"/>
          <w:sz w:val="28"/>
          <w:szCs w:val="28"/>
        </w:rPr>
      </w:pPr>
      <w:r w:rsidRPr="00B15C2F">
        <w:rPr>
          <w:color w:val="000000"/>
          <w:sz w:val="28"/>
          <w:szCs w:val="28"/>
        </w:rPr>
        <w:t xml:space="preserve">Миссия предприятия это  удовлетворение потребностей и оказание услуг. </w:t>
      </w:r>
    </w:p>
    <w:p w:rsidR="001A4D0B" w:rsidRPr="00B15C2F" w:rsidRDefault="001A4D0B" w:rsidP="00C75C50">
      <w:pPr>
        <w:widowControl w:val="0"/>
        <w:spacing w:line="360" w:lineRule="auto"/>
        <w:ind w:firstLine="709"/>
        <w:jc w:val="both"/>
        <w:rPr>
          <w:color w:val="000000"/>
          <w:sz w:val="28"/>
          <w:szCs w:val="28"/>
        </w:rPr>
      </w:pPr>
      <w:r w:rsidRPr="00B15C2F">
        <w:rPr>
          <w:color w:val="000000"/>
          <w:sz w:val="28"/>
          <w:szCs w:val="28"/>
        </w:rPr>
        <w:t>Основными целями деятельности Общества является извлечение прибыли, удовлетворение общественных по</w:t>
      </w:r>
      <w:r>
        <w:rPr>
          <w:color w:val="000000"/>
          <w:sz w:val="28"/>
          <w:szCs w:val="28"/>
        </w:rPr>
        <w:t xml:space="preserve">требностей  и предоставление услуг в области  лесоводства и лесозаготовок </w:t>
      </w:r>
      <w:r w:rsidRPr="00B15C2F">
        <w:rPr>
          <w:color w:val="000000"/>
          <w:sz w:val="28"/>
          <w:szCs w:val="28"/>
        </w:rPr>
        <w:t>.</w:t>
      </w:r>
    </w:p>
    <w:p w:rsidR="001A4D0B" w:rsidRPr="00B15C2F" w:rsidRDefault="001A4D0B" w:rsidP="00C75C50">
      <w:pPr>
        <w:widowControl w:val="0"/>
        <w:spacing w:line="360" w:lineRule="auto"/>
        <w:ind w:firstLine="680"/>
        <w:jc w:val="both"/>
        <w:rPr>
          <w:color w:val="000000"/>
          <w:sz w:val="28"/>
          <w:szCs w:val="28"/>
        </w:rPr>
      </w:pPr>
      <w:r w:rsidRPr="00B15C2F">
        <w:rPr>
          <w:color w:val="000000"/>
          <w:sz w:val="28"/>
          <w:szCs w:val="28"/>
        </w:rPr>
        <w:t xml:space="preserve">Общество </w:t>
      </w:r>
      <w:r>
        <w:rPr>
          <w:color w:val="000000"/>
          <w:sz w:val="28"/>
          <w:szCs w:val="28"/>
        </w:rPr>
        <w:t xml:space="preserve"> может иметь гражданские права,</w:t>
      </w:r>
      <w:r w:rsidRPr="00B15C2F">
        <w:rPr>
          <w:color w:val="000000"/>
          <w:sz w:val="28"/>
          <w:szCs w:val="28"/>
        </w:rPr>
        <w:t xml:space="preserve"> необходимые для осуществления любых видов деятельности,  не запрещенных федеральными законами, если это не противоречит предмету и целям деятельности, определенно ограниченных настоящим Уставом.</w:t>
      </w:r>
    </w:p>
    <w:p w:rsidR="001A4D0B" w:rsidRDefault="001A4D0B" w:rsidP="00C75C50">
      <w:pPr>
        <w:widowControl w:val="0"/>
        <w:spacing w:line="360" w:lineRule="auto"/>
        <w:ind w:firstLine="709"/>
        <w:jc w:val="both"/>
        <w:rPr>
          <w:color w:val="000000"/>
          <w:sz w:val="28"/>
          <w:szCs w:val="28"/>
        </w:rPr>
      </w:pPr>
      <w:r w:rsidRPr="00B15C2F">
        <w:rPr>
          <w:color w:val="000000"/>
          <w:sz w:val="28"/>
          <w:szCs w:val="28"/>
        </w:rPr>
        <w:t>Основными видами деятельности Общества являются:</w:t>
      </w:r>
    </w:p>
    <w:p w:rsidR="001A4D0B" w:rsidRDefault="001A4D0B" w:rsidP="00F3210E">
      <w:pPr>
        <w:widowControl w:val="0"/>
        <w:numPr>
          <w:ilvl w:val="0"/>
          <w:numId w:val="2"/>
        </w:numPr>
        <w:spacing w:line="360" w:lineRule="auto"/>
        <w:ind w:left="0" w:firstLine="709"/>
        <w:jc w:val="both"/>
        <w:rPr>
          <w:color w:val="000000"/>
          <w:sz w:val="28"/>
          <w:szCs w:val="28"/>
        </w:rPr>
      </w:pPr>
      <w:r w:rsidRPr="00810714">
        <w:rPr>
          <w:color w:val="000000"/>
          <w:sz w:val="28"/>
          <w:szCs w:val="28"/>
        </w:rPr>
        <w:t>Лесоводство и лесозаготовки</w:t>
      </w:r>
      <w:r>
        <w:rPr>
          <w:color w:val="000000"/>
          <w:sz w:val="28"/>
          <w:szCs w:val="28"/>
        </w:rPr>
        <w:t>;</w:t>
      </w:r>
    </w:p>
    <w:p w:rsidR="001A4D0B" w:rsidRPr="00963838" w:rsidRDefault="001A4D0B" w:rsidP="00F3210E">
      <w:pPr>
        <w:widowControl w:val="0"/>
        <w:numPr>
          <w:ilvl w:val="0"/>
          <w:numId w:val="2"/>
        </w:numPr>
        <w:spacing w:line="360" w:lineRule="auto"/>
        <w:ind w:left="0" w:firstLine="709"/>
        <w:jc w:val="both"/>
        <w:rPr>
          <w:color w:val="000000"/>
          <w:sz w:val="28"/>
          <w:szCs w:val="28"/>
        </w:rPr>
      </w:pPr>
      <w:hyperlink r:id="rId7" w:history="1">
        <w:r w:rsidRPr="00963838">
          <w:rPr>
            <w:color w:val="222222"/>
            <w:sz w:val="28"/>
            <w:szCs w:val="28"/>
          </w:rPr>
          <w:t>Распиловка и строгание древесины; пропитка древесины</w:t>
        </w:r>
      </w:hyperlink>
      <w:r w:rsidRPr="00963838">
        <w:rPr>
          <w:color w:val="222222"/>
          <w:sz w:val="28"/>
          <w:szCs w:val="28"/>
        </w:rPr>
        <w:t>;</w:t>
      </w:r>
    </w:p>
    <w:p w:rsidR="001A4D0B" w:rsidRPr="00963838" w:rsidRDefault="001A4D0B" w:rsidP="00F3210E">
      <w:pPr>
        <w:widowControl w:val="0"/>
        <w:numPr>
          <w:ilvl w:val="0"/>
          <w:numId w:val="2"/>
        </w:numPr>
        <w:spacing w:line="360" w:lineRule="auto"/>
        <w:ind w:left="0" w:firstLine="709"/>
        <w:jc w:val="both"/>
        <w:rPr>
          <w:color w:val="000000"/>
          <w:sz w:val="28"/>
          <w:szCs w:val="28"/>
        </w:rPr>
      </w:pPr>
      <w:hyperlink r:id="rId8" w:history="1">
        <w:r w:rsidRPr="00963838">
          <w:rPr>
            <w:color w:val="222222"/>
            <w:sz w:val="28"/>
            <w:szCs w:val="28"/>
          </w:rPr>
          <w:t>Производство пиломатериалов, кроме профилированных, толщиной более 6 мм; производство непропитанных железнодорожных и трамвайных шпал из древесины</w:t>
        </w:r>
      </w:hyperlink>
      <w:r w:rsidRPr="00963838">
        <w:rPr>
          <w:color w:val="222222"/>
          <w:sz w:val="28"/>
          <w:szCs w:val="28"/>
        </w:rPr>
        <w:t>;</w:t>
      </w:r>
    </w:p>
    <w:p w:rsidR="001A4D0B" w:rsidRPr="00963838" w:rsidRDefault="001A4D0B" w:rsidP="00F3210E">
      <w:pPr>
        <w:widowControl w:val="0"/>
        <w:numPr>
          <w:ilvl w:val="0"/>
          <w:numId w:val="2"/>
        </w:numPr>
        <w:spacing w:line="360" w:lineRule="auto"/>
        <w:ind w:left="0" w:firstLine="709"/>
        <w:jc w:val="both"/>
        <w:rPr>
          <w:color w:val="000000"/>
          <w:sz w:val="28"/>
          <w:szCs w:val="28"/>
        </w:rPr>
      </w:pPr>
      <w:hyperlink r:id="rId9" w:history="1">
        <w:r w:rsidRPr="00963838">
          <w:rPr>
            <w:color w:val="222222"/>
            <w:sz w:val="28"/>
            <w:szCs w:val="28"/>
          </w:rPr>
          <w:t>Производство древесины, пропитанной или обработанной консервантами или другими веществами</w:t>
        </w:r>
      </w:hyperlink>
      <w:r w:rsidRPr="00963838">
        <w:rPr>
          <w:color w:val="222222"/>
          <w:sz w:val="28"/>
          <w:szCs w:val="28"/>
        </w:rPr>
        <w:t>;</w:t>
      </w:r>
    </w:p>
    <w:p w:rsidR="001A4D0B" w:rsidRPr="00963838" w:rsidRDefault="001A4D0B" w:rsidP="00F3210E">
      <w:pPr>
        <w:widowControl w:val="0"/>
        <w:numPr>
          <w:ilvl w:val="0"/>
          <w:numId w:val="2"/>
        </w:numPr>
        <w:spacing w:line="360" w:lineRule="auto"/>
        <w:ind w:left="0" w:firstLine="709"/>
        <w:jc w:val="both"/>
        <w:rPr>
          <w:color w:val="000000"/>
          <w:sz w:val="28"/>
          <w:szCs w:val="28"/>
        </w:rPr>
      </w:pPr>
      <w:hyperlink r:id="rId10" w:history="1">
        <w:r w:rsidRPr="00963838">
          <w:rPr>
            <w:color w:val="222222"/>
            <w:sz w:val="28"/>
            <w:szCs w:val="28"/>
          </w:rPr>
          <w:t>Предоставление услуг по пропитке древесины</w:t>
        </w:r>
      </w:hyperlink>
      <w:r w:rsidRPr="00963838">
        <w:rPr>
          <w:color w:val="222222"/>
          <w:sz w:val="28"/>
          <w:szCs w:val="28"/>
        </w:rPr>
        <w:t>;</w:t>
      </w:r>
    </w:p>
    <w:p w:rsidR="001A4D0B" w:rsidRPr="00963838" w:rsidRDefault="001A4D0B" w:rsidP="00F3210E">
      <w:pPr>
        <w:widowControl w:val="0"/>
        <w:numPr>
          <w:ilvl w:val="0"/>
          <w:numId w:val="2"/>
        </w:numPr>
        <w:spacing w:line="360" w:lineRule="auto"/>
        <w:ind w:left="0" w:firstLine="709"/>
        <w:jc w:val="both"/>
        <w:rPr>
          <w:color w:val="000000"/>
          <w:sz w:val="28"/>
          <w:szCs w:val="28"/>
        </w:rPr>
      </w:pPr>
      <w:hyperlink r:id="rId11" w:history="1">
        <w:r w:rsidRPr="00963838">
          <w:rPr>
            <w:color w:val="222222"/>
            <w:sz w:val="28"/>
            <w:szCs w:val="28"/>
          </w:rPr>
          <w:t>Производство шпона, фанеры, плит, панелей</w:t>
        </w:r>
      </w:hyperlink>
      <w:r w:rsidRPr="00963838">
        <w:rPr>
          <w:color w:val="222222"/>
          <w:sz w:val="28"/>
          <w:szCs w:val="28"/>
        </w:rPr>
        <w:t>;</w:t>
      </w:r>
    </w:p>
    <w:p w:rsidR="001A4D0B" w:rsidRPr="00963838" w:rsidRDefault="001A4D0B" w:rsidP="00F3210E">
      <w:pPr>
        <w:widowControl w:val="0"/>
        <w:numPr>
          <w:ilvl w:val="0"/>
          <w:numId w:val="2"/>
        </w:numPr>
        <w:spacing w:line="360" w:lineRule="auto"/>
        <w:ind w:left="0" w:firstLine="709"/>
        <w:jc w:val="both"/>
        <w:rPr>
          <w:color w:val="000000"/>
          <w:sz w:val="28"/>
          <w:szCs w:val="28"/>
        </w:rPr>
      </w:pPr>
      <w:hyperlink r:id="rId12" w:history="1">
        <w:r w:rsidRPr="00963838">
          <w:rPr>
            <w:color w:val="222222"/>
            <w:sz w:val="28"/>
            <w:szCs w:val="28"/>
          </w:rPr>
          <w:t>Производство клееной фанеры, древесных плит и панелей</w:t>
        </w:r>
      </w:hyperlink>
      <w:r w:rsidRPr="00963838">
        <w:rPr>
          <w:color w:val="222222"/>
          <w:sz w:val="28"/>
          <w:szCs w:val="28"/>
        </w:rPr>
        <w:t>;</w:t>
      </w:r>
    </w:p>
    <w:p w:rsidR="001A4D0B" w:rsidRPr="00963838" w:rsidRDefault="001A4D0B" w:rsidP="00F3210E">
      <w:pPr>
        <w:widowControl w:val="0"/>
        <w:numPr>
          <w:ilvl w:val="0"/>
          <w:numId w:val="2"/>
        </w:numPr>
        <w:spacing w:line="360" w:lineRule="auto"/>
        <w:ind w:left="0" w:firstLine="709"/>
        <w:jc w:val="both"/>
        <w:rPr>
          <w:color w:val="000000"/>
          <w:sz w:val="28"/>
          <w:szCs w:val="28"/>
        </w:rPr>
      </w:pPr>
      <w:hyperlink r:id="rId13" w:history="1">
        <w:r w:rsidRPr="00963838">
          <w:rPr>
            <w:color w:val="222222"/>
            <w:sz w:val="28"/>
            <w:szCs w:val="28"/>
          </w:rPr>
          <w:t>Производство шпона, листов для клееной фанеры и модифицированной древесины</w:t>
        </w:r>
      </w:hyperlink>
      <w:r w:rsidRPr="00963838">
        <w:rPr>
          <w:color w:val="222222"/>
          <w:sz w:val="28"/>
          <w:szCs w:val="28"/>
        </w:rPr>
        <w:t>;</w:t>
      </w:r>
    </w:p>
    <w:p w:rsidR="001A4D0B" w:rsidRPr="00963838" w:rsidRDefault="001A4D0B" w:rsidP="00F3210E">
      <w:pPr>
        <w:widowControl w:val="0"/>
        <w:numPr>
          <w:ilvl w:val="0"/>
          <w:numId w:val="2"/>
        </w:numPr>
        <w:spacing w:line="360" w:lineRule="auto"/>
        <w:ind w:left="0" w:firstLine="709"/>
        <w:jc w:val="both"/>
        <w:rPr>
          <w:color w:val="000000"/>
          <w:sz w:val="28"/>
          <w:szCs w:val="28"/>
        </w:rPr>
      </w:pPr>
      <w:hyperlink r:id="rId14" w:history="1">
        <w:r w:rsidRPr="00963838">
          <w:rPr>
            <w:color w:val="222222"/>
            <w:sz w:val="28"/>
            <w:szCs w:val="28"/>
          </w:rPr>
          <w:t>Производство деревянных строительных конструкций, включая сборные деревянные строения, и столярных изделий</w:t>
        </w:r>
      </w:hyperlink>
      <w:r w:rsidRPr="00963838">
        <w:rPr>
          <w:color w:val="222222"/>
          <w:sz w:val="28"/>
          <w:szCs w:val="28"/>
        </w:rPr>
        <w:t>;</w:t>
      </w:r>
    </w:p>
    <w:p w:rsidR="001A4D0B" w:rsidRPr="00963838" w:rsidRDefault="001A4D0B" w:rsidP="00F3210E">
      <w:pPr>
        <w:widowControl w:val="0"/>
        <w:numPr>
          <w:ilvl w:val="0"/>
          <w:numId w:val="2"/>
        </w:numPr>
        <w:spacing w:line="360" w:lineRule="auto"/>
        <w:ind w:left="0" w:firstLine="709"/>
        <w:jc w:val="both"/>
        <w:rPr>
          <w:color w:val="000000"/>
          <w:sz w:val="28"/>
          <w:szCs w:val="28"/>
        </w:rPr>
      </w:pPr>
      <w:hyperlink r:id="rId15" w:history="1">
        <w:r w:rsidRPr="00963838">
          <w:rPr>
            <w:color w:val="222222"/>
            <w:sz w:val="28"/>
            <w:szCs w:val="28"/>
          </w:rPr>
          <w:t>Производство деревянной тары</w:t>
        </w:r>
      </w:hyperlink>
      <w:r w:rsidRPr="00963838">
        <w:rPr>
          <w:color w:val="222222"/>
          <w:sz w:val="28"/>
          <w:szCs w:val="28"/>
        </w:rPr>
        <w:t>;</w:t>
      </w:r>
    </w:p>
    <w:p w:rsidR="001A4D0B" w:rsidRPr="00963838" w:rsidRDefault="001A4D0B" w:rsidP="00F3210E">
      <w:pPr>
        <w:widowControl w:val="0"/>
        <w:numPr>
          <w:ilvl w:val="0"/>
          <w:numId w:val="2"/>
        </w:numPr>
        <w:spacing w:line="360" w:lineRule="auto"/>
        <w:ind w:left="0" w:firstLine="709"/>
        <w:jc w:val="both"/>
        <w:rPr>
          <w:color w:val="000000"/>
          <w:sz w:val="28"/>
          <w:szCs w:val="28"/>
        </w:rPr>
      </w:pPr>
      <w:hyperlink r:id="rId16" w:history="1">
        <w:r w:rsidRPr="00963838">
          <w:rPr>
            <w:color w:val="222222"/>
            <w:sz w:val="28"/>
            <w:szCs w:val="28"/>
          </w:rPr>
          <w:t>Производство целлюлозы, древесной массы, бумаги и картона</w:t>
        </w:r>
      </w:hyperlink>
      <w:r w:rsidRPr="00963838">
        <w:rPr>
          <w:color w:val="222222"/>
          <w:sz w:val="28"/>
          <w:szCs w:val="28"/>
        </w:rPr>
        <w:t>;</w:t>
      </w:r>
    </w:p>
    <w:p w:rsidR="001A4D0B" w:rsidRPr="00963838" w:rsidRDefault="001A4D0B" w:rsidP="00F3210E">
      <w:pPr>
        <w:widowControl w:val="0"/>
        <w:numPr>
          <w:ilvl w:val="0"/>
          <w:numId w:val="2"/>
        </w:numPr>
        <w:spacing w:line="360" w:lineRule="auto"/>
        <w:ind w:left="0" w:firstLine="709"/>
        <w:jc w:val="both"/>
        <w:rPr>
          <w:color w:val="000000"/>
          <w:sz w:val="28"/>
          <w:szCs w:val="28"/>
        </w:rPr>
      </w:pPr>
      <w:hyperlink r:id="rId17" w:history="1">
        <w:r w:rsidRPr="00963838">
          <w:rPr>
            <w:color w:val="222222"/>
            <w:sz w:val="28"/>
            <w:szCs w:val="28"/>
          </w:rPr>
          <w:t>Обработка отходов и лома цветных металлов</w:t>
        </w:r>
      </w:hyperlink>
      <w:r w:rsidRPr="00963838">
        <w:rPr>
          <w:color w:val="222222"/>
          <w:sz w:val="28"/>
          <w:szCs w:val="28"/>
        </w:rPr>
        <w:t>;</w:t>
      </w:r>
    </w:p>
    <w:p w:rsidR="001A4D0B" w:rsidRPr="00963838" w:rsidRDefault="001A4D0B" w:rsidP="00F3210E">
      <w:pPr>
        <w:widowControl w:val="0"/>
        <w:numPr>
          <w:ilvl w:val="0"/>
          <w:numId w:val="2"/>
        </w:numPr>
        <w:spacing w:line="360" w:lineRule="auto"/>
        <w:ind w:left="0" w:firstLine="709"/>
        <w:jc w:val="both"/>
        <w:rPr>
          <w:color w:val="000000"/>
          <w:sz w:val="28"/>
          <w:szCs w:val="28"/>
        </w:rPr>
      </w:pPr>
      <w:hyperlink r:id="rId18" w:history="1">
        <w:r w:rsidRPr="00963838">
          <w:rPr>
            <w:color w:val="222222"/>
            <w:sz w:val="28"/>
            <w:szCs w:val="28"/>
          </w:rPr>
          <w:t>Строительство зданий и сооружений</w:t>
        </w:r>
      </w:hyperlink>
      <w:r w:rsidRPr="00963838">
        <w:rPr>
          <w:color w:val="222222"/>
          <w:sz w:val="28"/>
          <w:szCs w:val="28"/>
        </w:rPr>
        <w:t>;</w:t>
      </w:r>
    </w:p>
    <w:p w:rsidR="001A4D0B" w:rsidRPr="00963838" w:rsidRDefault="001A4D0B" w:rsidP="00F3210E">
      <w:pPr>
        <w:widowControl w:val="0"/>
        <w:numPr>
          <w:ilvl w:val="0"/>
          <w:numId w:val="2"/>
        </w:numPr>
        <w:spacing w:line="360" w:lineRule="auto"/>
        <w:ind w:left="0" w:firstLine="709"/>
        <w:jc w:val="both"/>
        <w:rPr>
          <w:color w:val="000000"/>
          <w:sz w:val="28"/>
          <w:szCs w:val="28"/>
        </w:rPr>
      </w:pPr>
      <w:hyperlink r:id="rId19" w:history="1">
        <w:r w:rsidRPr="00963838">
          <w:rPr>
            <w:color w:val="222222"/>
            <w:sz w:val="28"/>
            <w:szCs w:val="28"/>
          </w:rPr>
          <w:t>Техническое обслуживание и ремонт автотранспортных средств</w:t>
        </w:r>
      </w:hyperlink>
      <w:r w:rsidRPr="00963838">
        <w:rPr>
          <w:color w:val="222222"/>
          <w:sz w:val="28"/>
          <w:szCs w:val="28"/>
        </w:rPr>
        <w:t>;</w:t>
      </w:r>
    </w:p>
    <w:p w:rsidR="001A4D0B" w:rsidRPr="00963838" w:rsidRDefault="001A4D0B" w:rsidP="00F3210E">
      <w:pPr>
        <w:widowControl w:val="0"/>
        <w:numPr>
          <w:ilvl w:val="0"/>
          <w:numId w:val="2"/>
        </w:numPr>
        <w:spacing w:line="360" w:lineRule="auto"/>
        <w:ind w:left="0" w:firstLine="709"/>
        <w:jc w:val="both"/>
        <w:rPr>
          <w:color w:val="000000"/>
          <w:sz w:val="28"/>
          <w:szCs w:val="28"/>
        </w:rPr>
      </w:pPr>
      <w:hyperlink r:id="rId20" w:history="1">
        <w:r w:rsidRPr="00963838">
          <w:rPr>
            <w:color w:val="222222"/>
            <w:sz w:val="28"/>
            <w:szCs w:val="28"/>
          </w:rPr>
          <w:t>Оптовая торговля лесоматериалами</w:t>
        </w:r>
      </w:hyperlink>
      <w:r w:rsidRPr="00963838">
        <w:rPr>
          <w:color w:val="222222"/>
          <w:sz w:val="28"/>
          <w:szCs w:val="28"/>
        </w:rPr>
        <w:t>;</w:t>
      </w:r>
    </w:p>
    <w:p w:rsidR="001A4D0B" w:rsidRPr="00963838" w:rsidRDefault="001A4D0B" w:rsidP="00F3210E">
      <w:pPr>
        <w:widowControl w:val="0"/>
        <w:numPr>
          <w:ilvl w:val="0"/>
          <w:numId w:val="2"/>
        </w:numPr>
        <w:spacing w:line="360" w:lineRule="auto"/>
        <w:ind w:left="0" w:firstLine="709"/>
        <w:jc w:val="both"/>
        <w:rPr>
          <w:color w:val="000000"/>
          <w:sz w:val="28"/>
          <w:szCs w:val="28"/>
        </w:rPr>
      </w:pPr>
      <w:hyperlink r:id="rId21" w:history="1">
        <w:r w:rsidRPr="00963838">
          <w:rPr>
            <w:color w:val="222222"/>
            <w:sz w:val="28"/>
            <w:szCs w:val="28"/>
          </w:rPr>
          <w:t>Оптовая торговля отходами и ломом</w:t>
        </w:r>
      </w:hyperlink>
      <w:r w:rsidRPr="00963838">
        <w:rPr>
          <w:color w:val="222222"/>
          <w:sz w:val="28"/>
          <w:szCs w:val="28"/>
        </w:rPr>
        <w:t>;</w:t>
      </w:r>
    </w:p>
    <w:p w:rsidR="001A4D0B" w:rsidRPr="00963838" w:rsidRDefault="001A4D0B" w:rsidP="00F3210E">
      <w:pPr>
        <w:widowControl w:val="0"/>
        <w:numPr>
          <w:ilvl w:val="0"/>
          <w:numId w:val="2"/>
        </w:numPr>
        <w:spacing w:line="360" w:lineRule="auto"/>
        <w:ind w:left="0" w:firstLine="709"/>
        <w:jc w:val="both"/>
        <w:rPr>
          <w:color w:val="000000"/>
          <w:sz w:val="28"/>
          <w:szCs w:val="28"/>
        </w:rPr>
      </w:pPr>
      <w:hyperlink r:id="rId22" w:history="1">
        <w:r w:rsidRPr="00963838">
          <w:rPr>
            <w:color w:val="222222"/>
            <w:sz w:val="28"/>
            <w:szCs w:val="28"/>
          </w:rPr>
          <w:t>Прочая оптовая торговля</w:t>
        </w:r>
      </w:hyperlink>
      <w:r w:rsidRPr="00963838">
        <w:rPr>
          <w:color w:val="222222"/>
          <w:sz w:val="28"/>
          <w:szCs w:val="28"/>
        </w:rPr>
        <w:t>;</w:t>
      </w:r>
    </w:p>
    <w:p w:rsidR="001A4D0B" w:rsidRPr="00963838" w:rsidRDefault="001A4D0B" w:rsidP="00F3210E">
      <w:pPr>
        <w:widowControl w:val="0"/>
        <w:numPr>
          <w:ilvl w:val="0"/>
          <w:numId w:val="2"/>
        </w:numPr>
        <w:spacing w:line="360" w:lineRule="auto"/>
        <w:ind w:left="0" w:firstLine="709"/>
        <w:jc w:val="both"/>
        <w:rPr>
          <w:color w:val="000000"/>
          <w:sz w:val="28"/>
          <w:szCs w:val="28"/>
        </w:rPr>
      </w:pPr>
      <w:hyperlink r:id="rId23" w:history="1">
        <w:r w:rsidRPr="00963838">
          <w:rPr>
            <w:color w:val="222222"/>
            <w:sz w:val="28"/>
            <w:szCs w:val="28"/>
          </w:rPr>
          <w:t>Деятельность гостиниц</w:t>
        </w:r>
      </w:hyperlink>
      <w:r w:rsidRPr="00963838">
        <w:rPr>
          <w:color w:val="222222"/>
          <w:sz w:val="28"/>
          <w:szCs w:val="28"/>
        </w:rPr>
        <w:t>;</w:t>
      </w:r>
    </w:p>
    <w:p w:rsidR="001A4D0B" w:rsidRPr="00963838" w:rsidRDefault="001A4D0B" w:rsidP="00F3210E">
      <w:pPr>
        <w:widowControl w:val="0"/>
        <w:numPr>
          <w:ilvl w:val="0"/>
          <w:numId w:val="2"/>
        </w:numPr>
        <w:spacing w:line="360" w:lineRule="auto"/>
        <w:ind w:left="0" w:firstLine="709"/>
        <w:jc w:val="both"/>
        <w:rPr>
          <w:color w:val="000000"/>
          <w:sz w:val="28"/>
          <w:szCs w:val="28"/>
        </w:rPr>
      </w:pPr>
      <w:hyperlink r:id="rId24" w:history="1">
        <w:r w:rsidRPr="00963838">
          <w:rPr>
            <w:color w:val="222222"/>
            <w:sz w:val="28"/>
            <w:szCs w:val="28"/>
          </w:rPr>
          <w:t>Транспортная обработка грузов и хранение</w:t>
        </w:r>
      </w:hyperlink>
      <w:r w:rsidRPr="00963838">
        <w:rPr>
          <w:color w:val="222222"/>
          <w:sz w:val="28"/>
          <w:szCs w:val="28"/>
        </w:rPr>
        <w:t>;</w:t>
      </w:r>
    </w:p>
    <w:p w:rsidR="001A4D0B" w:rsidRPr="00963838" w:rsidRDefault="001A4D0B" w:rsidP="00F3210E">
      <w:pPr>
        <w:widowControl w:val="0"/>
        <w:numPr>
          <w:ilvl w:val="0"/>
          <w:numId w:val="2"/>
        </w:numPr>
        <w:spacing w:line="360" w:lineRule="auto"/>
        <w:ind w:left="0" w:firstLine="709"/>
        <w:jc w:val="both"/>
        <w:rPr>
          <w:color w:val="000000"/>
          <w:sz w:val="28"/>
          <w:szCs w:val="28"/>
        </w:rPr>
      </w:pPr>
      <w:hyperlink r:id="rId25" w:history="1">
        <w:r w:rsidRPr="00963838">
          <w:rPr>
            <w:color w:val="222222"/>
            <w:sz w:val="28"/>
            <w:szCs w:val="28"/>
          </w:rPr>
          <w:t>Деятельность ресторанов и кафе</w:t>
        </w:r>
      </w:hyperlink>
      <w:r w:rsidRPr="00963838">
        <w:rPr>
          <w:color w:val="222222"/>
          <w:sz w:val="28"/>
          <w:szCs w:val="28"/>
        </w:rPr>
        <w:t xml:space="preserve">; </w:t>
      </w:r>
    </w:p>
    <w:p w:rsidR="001A4D0B" w:rsidRPr="00963838" w:rsidRDefault="001A4D0B" w:rsidP="00F3210E">
      <w:pPr>
        <w:widowControl w:val="0"/>
        <w:numPr>
          <w:ilvl w:val="0"/>
          <w:numId w:val="2"/>
        </w:numPr>
        <w:spacing w:line="360" w:lineRule="auto"/>
        <w:ind w:left="0" w:firstLine="709"/>
        <w:jc w:val="both"/>
        <w:rPr>
          <w:color w:val="000000"/>
          <w:sz w:val="28"/>
          <w:szCs w:val="28"/>
        </w:rPr>
      </w:pPr>
      <w:hyperlink r:id="rId26" w:history="1">
        <w:r w:rsidRPr="00963838">
          <w:rPr>
            <w:color w:val="222222"/>
            <w:sz w:val="28"/>
            <w:szCs w:val="28"/>
          </w:rPr>
          <w:t>Покупка и продажа собственного недвижимого имущества</w:t>
        </w:r>
      </w:hyperlink>
      <w:r w:rsidRPr="00963838">
        <w:rPr>
          <w:color w:val="222222"/>
          <w:sz w:val="28"/>
          <w:szCs w:val="28"/>
        </w:rPr>
        <w:t xml:space="preserve"> и т.д.</w:t>
      </w:r>
    </w:p>
    <w:p w:rsidR="001A4D0B" w:rsidRPr="00B15C2F" w:rsidRDefault="001A4D0B" w:rsidP="00C75C50">
      <w:pPr>
        <w:widowControl w:val="0"/>
        <w:spacing w:line="360" w:lineRule="auto"/>
        <w:ind w:firstLine="709"/>
        <w:jc w:val="both"/>
        <w:rPr>
          <w:color w:val="000000"/>
          <w:sz w:val="28"/>
          <w:szCs w:val="28"/>
        </w:rPr>
      </w:pPr>
      <w:r w:rsidRPr="00B15C2F">
        <w:rPr>
          <w:color w:val="000000"/>
          <w:sz w:val="28"/>
          <w:szCs w:val="28"/>
        </w:rPr>
        <w:t>Общество  вправе заниматься  любыми  видами деятельности, за исключением  запрещенным законодательством.</w:t>
      </w:r>
    </w:p>
    <w:p w:rsidR="001A4D0B" w:rsidRPr="00B15C2F" w:rsidRDefault="001A4D0B" w:rsidP="00C75C50">
      <w:pPr>
        <w:widowControl w:val="0"/>
        <w:spacing w:line="360" w:lineRule="auto"/>
        <w:ind w:firstLine="709"/>
        <w:jc w:val="both"/>
        <w:rPr>
          <w:color w:val="000000"/>
          <w:sz w:val="28"/>
          <w:szCs w:val="28"/>
        </w:rPr>
      </w:pPr>
      <w:r w:rsidRPr="00B15C2F">
        <w:rPr>
          <w:color w:val="000000"/>
          <w:sz w:val="28"/>
          <w:szCs w:val="28"/>
        </w:rPr>
        <w:t xml:space="preserve"> Общество самостоятельно осуществляет свою хозяйственную деятельность, несет ответственность за результаты своей хозяйственной деятельности и за выполнение своих обязательств перед своими  работниками  и партнерами по заключаемым договорам, перед госбюджетом и банками согласно действующему законодательству. </w:t>
      </w:r>
    </w:p>
    <w:p w:rsidR="001A4D0B" w:rsidRPr="00B15C2F" w:rsidRDefault="001A4D0B" w:rsidP="00C75C50">
      <w:pPr>
        <w:widowControl w:val="0"/>
        <w:spacing w:line="360" w:lineRule="auto"/>
        <w:ind w:firstLine="709"/>
        <w:jc w:val="both"/>
        <w:rPr>
          <w:color w:val="000000"/>
          <w:sz w:val="28"/>
          <w:szCs w:val="28"/>
        </w:rPr>
      </w:pPr>
      <w:r w:rsidRPr="00B15C2F">
        <w:rPr>
          <w:color w:val="000000"/>
          <w:sz w:val="28"/>
          <w:szCs w:val="28"/>
        </w:rPr>
        <w:t>Общество самостоятельно планирует свою деятельность. Общество  реализует  свою продукцию, работы, услуги по ценам и тарифам, устанавливаемым самостоятельно или на договорной основе. Все расчеты  Общества, включая  платежи в бюджет и выплату заработной платы, производится в календарной отчетности поступления расчетных документов (наступления  сроков платежей) в соответствии с действующими  банковскими инструкциями.</w:t>
      </w:r>
    </w:p>
    <w:p w:rsidR="001A4D0B" w:rsidRPr="00B15C2F" w:rsidRDefault="001A4D0B" w:rsidP="00C75C50">
      <w:pPr>
        <w:widowControl w:val="0"/>
        <w:spacing w:line="360" w:lineRule="auto"/>
        <w:ind w:firstLine="709"/>
        <w:jc w:val="both"/>
        <w:rPr>
          <w:color w:val="000000"/>
          <w:sz w:val="28"/>
          <w:szCs w:val="28"/>
        </w:rPr>
      </w:pPr>
      <w:r w:rsidRPr="00B15C2F">
        <w:rPr>
          <w:color w:val="000000"/>
          <w:sz w:val="28"/>
          <w:szCs w:val="28"/>
        </w:rPr>
        <w:t>Источником формирования финансовых ресурсов Общества является: прибыль, амортизационные отчисления, взносы участников, кредиты банков, средства полученные  от продажи ценных бумаг, добровольные пожертвования граждан, другие поступления, не противоречащие закону.</w:t>
      </w:r>
    </w:p>
    <w:p w:rsidR="001A4D0B" w:rsidRPr="00B15C2F" w:rsidRDefault="001A4D0B" w:rsidP="00C75C50">
      <w:pPr>
        <w:widowControl w:val="0"/>
        <w:spacing w:line="360" w:lineRule="auto"/>
        <w:ind w:firstLine="709"/>
        <w:jc w:val="both"/>
        <w:rPr>
          <w:color w:val="000000"/>
          <w:sz w:val="28"/>
          <w:szCs w:val="28"/>
        </w:rPr>
      </w:pPr>
      <w:r w:rsidRPr="00B15C2F">
        <w:rPr>
          <w:color w:val="000000"/>
          <w:sz w:val="28"/>
          <w:szCs w:val="28"/>
        </w:rPr>
        <w:t>Все расчеты Общества, включая платежи в бюджет  и выплату заработной  платы, производятся в календарной  отчетности  поступления  расчетных документов (наступления  сроков платежей) в соответствии с банковскими инструкциями.</w:t>
      </w:r>
    </w:p>
    <w:p w:rsidR="001A4D0B" w:rsidRPr="00B15C2F" w:rsidRDefault="001A4D0B" w:rsidP="00C75C50">
      <w:pPr>
        <w:widowControl w:val="0"/>
        <w:spacing w:line="360" w:lineRule="auto"/>
        <w:ind w:firstLine="709"/>
        <w:jc w:val="both"/>
        <w:rPr>
          <w:color w:val="000000"/>
          <w:sz w:val="28"/>
          <w:szCs w:val="28"/>
        </w:rPr>
      </w:pPr>
      <w:r w:rsidRPr="00B15C2F">
        <w:rPr>
          <w:color w:val="000000"/>
          <w:sz w:val="28"/>
          <w:szCs w:val="28"/>
        </w:rPr>
        <w:t>Органами управления Общества является:</w:t>
      </w:r>
    </w:p>
    <w:p w:rsidR="001A4D0B" w:rsidRPr="00B15C2F" w:rsidRDefault="001A4D0B" w:rsidP="00F3210E">
      <w:pPr>
        <w:widowControl w:val="0"/>
        <w:numPr>
          <w:ilvl w:val="0"/>
          <w:numId w:val="11"/>
        </w:numPr>
        <w:spacing w:line="360" w:lineRule="auto"/>
        <w:ind w:left="0" w:firstLine="709"/>
        <w:jc w:val="both"/>
        <w:rPr>
          <w:color w:val="000000"/>
          <w:sz w:val="28"/>
          <w:szCs w:val="28"/>
        </w:rPr>
      </w:pPr>
      <w:r w:rsidRPr="00B15C2F">
        <w:rPr>
          <w:color w:val="000000"/>
          <w:sz w:val="28"/>
          <w:szCs w:val="28"/>
        </w:rPr>
        <w:t>высший орган управле</w:t>
      </w:r>
      <w:r>
        <w:rPr>
          <w:color w:val="000000"/>
          <w:sz w:val="28"/>
          <w:szCs w:val="28"/>
        </w:rPr>
        <w:t>ния – единоличный участник общества</w:t>
      </w:r>
      <w:r w:rsidRPr="00B15C2F">
        <w:rPr>
          <w:color w:val="000000"/>
          <w:sz w:val="28"/>
          <w:szCs w:val="28"/>
        </w:rPr>
        <w:t>;</w:t>
      </w:r>
    </w:p>
    <w:p w:rsidR="001A4D0B" w:rsidRPr="00B15C2F" w:rsidRDefault="001A4D0B" w:rsidP="00F3210E">
      <w:pPr>
        <w:widowControl w:val="0"/>
        <w:numPr>
          <w:ilvl w:val="0"/>
          <w:numId w:val="11"/>
        </w:numPr>
        <w:spacing w:line="360" w:lineRule="auto"/>
        <w:ind w:left="0" w:firstLine="709"/>
        <w:jc w:val="both"/>
        <w:rPr>
          <w:color w:val="000000"/>
          <w:sz w:val="28"/>
          <w:szCs w:val="28"/>
        </w:rPr>
      </w:pPr>
      <w:r w:rsidRPr="00B15C2F">
        <w:rPr>
          <w:color w:val="000000"/>
          <w:sz w:val="28"/>
          <w:szCs w:val="28"/>
        </w:rPr>
        <w:t xml:space="preserve">единоличный  исполнительный орган - генеральный директор. </w:t>
      </w:r>
    </w:p>
    <w:p w:rsidR="001A4D0B" w:rsidRPr="006B4CA9" w:rsidRDefault="001A4D0B" w:rsidP="00C75C50">
      <w:pPr>
        <w:pStyle w:val="1"/>
        <w:widowControl w:val="0"/>
        <w:shd w:val="clear" w:color="auto" w:fill="auto"/>
        <w:tabs>
          <w:tab w:val="left" w:pos="709"/>
          <w:tab w:val="left" w:pos="1164"/>
        </w:tabs>
        <w:spacing w:line="360" w:lineRule="auto"/>
        <w:ind w:firstLine="709"/>
        <w:rPr>
          <w:sz w:val="28"/>
          <w:szCs w:val="28"/>
        </w:rPr>
      </w:pPr>
      <w:r w:rsidRPr="006B4CA9">
        <w:rPr>
          <w:sz w:val="28"/>
          <w:szCs w:val="28"/>
        </w:rPr>
        <w:t>Участник общества является высшим органом управления общества до момента увеличения количества участников.</w:t>
      </w:r>
    </w:p>
    <w:p w:rsidR="001A4D0B" w:rsidRPr="006B4CA9" w:rsidRDefault="001A4D0B" w:rsidP="00C75C50">
      <w:pPr>
        <w:pStyle w:val="1"/>
        <w:shd w:val="clear" w:color="auto" w:fill="auto"/>
        <w:tabs>
          <w:tab w:val="left" w:pos="709"/>
          <w:tab w:val="left" w:pos="1134"/>
        </w:tabs>
        <w:spacing w:line="360" w:lineRule="auto"/>
        <w:ind w:firstLine="709"/>
        <w:rPr>
          <w:sz w:val="28"/>
          <w:szCs w:val="28"/>
        </w:rPr>
      </w:pPr>
      <w:r w:rsidRPr="006B4CA9">
        <w:rPr>
          <w:sz w:val="28"/>
          <w:szCs w:val="28"/>
        </w:rPr>
        <w:t>К компетенции участника общества относятся вопросы:</w:t>
      </w:r>
    </w:p>
    <w:p w:rsidR="001A4D0B" w:rsidRDefault="001A4D0B" w:rsidP="00F3210E">
      <w:pPr>
        <w:pStyle w:val="1"/>
        <w:numPr>
          <w:ilvl w:val="0"/>
          <w:numId w:val="12"/>
        </w:numPr>
        <w:shd w:val="clear" w:color="auto" w:fill="auto"/>
        <w:tabs>
          <w:tab w:val="left" w:pos="996"/>
        </w:tabs>
        <w:spacing w:line="360" w:lineRule="auto"/>
        <w:ind w:left="0" w:right="60" w:firstLine="709"/>
        <w:rPr>
          <w:sz w:val="28"/>
          <w:szCs w:val="28"/>
        </w:rPr>
      </w:pPr>
      <w:r w:rsidRPr="006B4CA9">
        <w:rPr>
          <w:sz w:val="28"/>
          <w:szCs w:val="28"/>
        </w:rPr>
        <w:t>определение основных направлений деятельности общества, а также принятие решения об уча</w:t>
      </w:r>
      <w:r w:rsidRPr="006B4CA9">
        <w:rPr>
          <w:sz w:val="28"/>
          <w:szCs w:val="28"/>
        </w:rPr>
        <w:softHyphen/>
        <w:t>стии в ассоциациях и других объединениях коммерческих организаций;</w:t>
      </w:r>
    </w:p>
    <w:p w:rsidR="001A4D0B" w:rsidRDefault="001A4D0B" w:rsidP="00F3210E">
      <w:pPr>
        <w:pStyle w:val="1"/>
        <w:numPr>
          <w:ilvl w:val="0"/>
          <w:numId w:val="12"/>
        </w:numPr>
        <w:shd w:val="clear" w:color="auto" w:fill="auto"/>
        <w:tabs>
          <w:tab w:val="left" w:pos="1000"/>
        </w:tabs>
        <w:spacing w:line="360" w:lineRule="auto"/>
        <w:ind w:left="0" w:right="60" w:firstLine="709"/>
        <w:rPr>
          <w:sz w:val="28"/>
          <w:szCs w:val="28"/>
        </w:rPr>
      </w:pPr>
      <w:r w:rsidRPr="006B4CA9">
        <w:rPr>
          <w:sz w:val="28"/>
          <w:szCs w:val="28"/>
        </w:rPr>
        <w:t>изменение устава общества, в том числе изменение размера уставного капитала общества;</w:t>
      </w:r>
    </w:p>
    <w:p w:rsidR="001A4D0B" w:rsidRDefault="001A4D0B" w:rsidP="00F3210E">
      <w:pPr>
        <w:pStyle w:val="1"/>
        <w:widowControl w:val="0"/>
        <w:numPr>
          <w:ilvl w:val="0"/>
          <w:numId w:val="12"/>
        </w:numPr>
        <w:shd w:val="clear" w:color="auto" w:fill="auto"/>
        <w:tabs>
          <w:tab w:val="left" w:pos="1000"/>
        </w:tabs>
        <w:spacing w:line="360" w:lineRule="auto"/>
        <w:ind w:left="0" w:firstLine="709"/>
        <w:rPr>
          <w:sz w:val="28"/>
          <w:szCs w:val="28"/>
        </w:rPr>
      </w:pPr>
      <w:r w:rsidRPr="006B4CA9">
        <w:rPr>
          <w:sz w:val="28"/>
          <w:szCs w:val="28"/>
        </w:rPr>
        <w:t>образование исполнительных органов общества и досрочное прекращение их полномочий, а также принятие решения о передаче полномочий директора коммерческой организации или индивидуаль</w:t>
      </w:r>
      <w:r w:rsidRPr="006B4CA9">
        <w:rPr>
          <w:sz w:val="28"/>
          <w:szCs w:val="28"/>
        </w:rPr>
        <w:softHyphen/>
        <w:t>ному предпринимателю, утверждение такого управляющего и условий договора с ним;</w:t>
      </w:r>
    </w:p>
    <w:p w:rsidR="001A4D0B" w:rsidRDefault="001A4D0B" w:rsidP="00F3210E">
      <w:pPr>
        <w:pStyle w:val="1"/>
        <w:widowControl w:val="0"/>
        <w:numPr>
          <w:ilvl w:val="0"/>
          <w:numId w:val="12"/>
        </w:numPr>
        <w:shd w:val="clear" w:color="auto" w:fill="auto"/>
        <w:tabs>
          <w:tab w:val="left" w:pos="1005"/>
        </w:tabs>
        <w:spacing w:line="360" w:lineRule="auto"/>
        <w:ind w:left="0" w:firstLine="709"/>
        <w:rPr>
          <w:sz w:val="28"/>
          <w:szCs w:val="28"/>
        </w:rPr>
      </w:pPr>
      <w:r w:rsidRPr="006B4CA9">
        <w:rPr>
          <w:sz w:val="28"/>
          <w:szCs w:val="28"/>
        </w:rPr>
        <w:t>избрание и досрочное прекращение полномочий ревизионной комиссии общества;</w:t>
      </w:r>
    </w:p>
    <w:p w:rsidR="001A4D0B" w:rsidRDefault="001A4D0B" w:rsidP="00F3210E">
      <w:pPr>
        <w:pStyle w:val="1"/>
        <w:numPr>
          <w:ilvl w:val="0"/>
          <w:numId w:val="12"/>
        </w:numPr>
        <w:shd w:val="clear" w:color="auto" w:fill="auto"/>
        <w:tabs>
          <w:tab w:val="left" w:pos="990"/>
        </w:tabs>
        <w:spacing w:line="360" w:lineRule="auto"/>
        <w:ind w:left="0" w:right="60" w:firstLine="709"/>
        <w:rPr>
          <w:sz w:val="28"/>
          <w:szCs w:val="28"/>
        </w:rPr>
      </w:pPr>
      <w:r w:rsidRPr="006B4CA9">
        <w:rPr>
          <w:sz w:val="28"/>
          <w:szCs w:val="28"/>
        </w:rPr>
        <w:t>утверждение годовых отчетов и годовых бухгалтерских балансов;</w:t>
      </w:r>
    </w:p>
    <w:p w:rsidR="001A4D0B" w:rsidRDefault="001A4D0B" w:rsidP="00F3210E">
      <w:pPr>
        <w:pStyle w:val="1"/>
        <w:numPr>
          <w:ilvl w:val="0"/>
          <w:numId w:val="12"/>
        </w:numPr>
        <w:shd w:val="clear" w:color="auto" w:fill="auto"/>
        <w:tabs>
          <w:tab w:val="left" w:pos="995"/>
        </w:tabs>
        <w:spacing w:line="360" w:lineRule="auto"/>
        <w:ind w:left="0" w:right="60" w:firstLine="709"/>
        <w:rPr>
          <w:sz w:val="28"/>
          <w:szCs w:val="28"/>
        </w:rPr>
      </w:pPr>
      <w:r w:rsidRPr="006B4CA9">
        <w:rPr>
          <w:sz w:val="28"/>
          <w:szCs w:val="28"/>
        </w:rPr>
        <w:t>принятие решения о распределении чистой прибыли общества;</w:t>
      </w:r>
    </w:p>
    <w:p w:rsidR="001A4D0B" w:rsidRDefault="001A4D0B" w:rsidP="00F3210E">
      <w:pPr>
        <w:pStyle w:val="1"/>
        <w:numPr>
          <w:ilvl w:val="0"/>
          <w:numId w:val="12"/>
        </w:numPr>
        <w:shd w:val="clear" w:color="auto" w:fill="auto"/>
        <w:tabs>
          <w:tab w:val="left" w:pos="982"/>
        </w:tabs>
        <w:spacing w:line="360" w:lineRule="auto"/>
        <w:ind w:left="0" w:right="60" w:firstLine="709"/>
        <w:rPr>
          <w:sz w:val="28"/>
          <w:szCs w:val="28"/>
        </w:rPr>
      </w:pPr>
      <w:r w:rsidRPr="006B4CA9">
        <w:rPr>
          <w:sz w:val="28"/>
          <w:szCs w:val="28"/>
        </w:rPr>
        <w:t>утверждение (принятие) документов, регулирующих внутреннюю деятельность общества (внут</w:t>
      </w:r>
      <w:r w:rsidRPr="006B4CA9">
        <w:rPr>
          <w:sz w:val="28"/>
          <w:szCs w:val="28"/>
        </w:rPr>
        <w:softHyphen/>
        <w:t>ренних документов общества);</w:t>
      </w:r>
    </w:p>
    <w:p w:rsidR="001A4D0B" w:rsidRDefault="001A4D0B" w:rsidP="00F3210E">
      <w:pPr>
        <w:pStyle w:val="1"/>
        <w:numPr>
          <w:ilvl w:val="0"/>
          <w:numId w:val="12"/>
        </w:numPr>
        <w:shd w:val="clear" w:color="auto" w:fill="auto"/>
        <w:tabs>
          <w:tab w:val="left" w:pos="995"/>
        </w:tabs>
        <w:spacing w:line="360" w:lineRule="auto"/>
        <w:ind w:left="0" w:right="60" w:firstLine="709"/>
        <w:rPr>
          <w:sz w:val="28"/>
          <w:szCs w:val="28"/>
        </w:rPr>
      </w:pPr>
      <w:r w:rsidRPr="006B4CA9">
        <w:rPr>
          <w:sz w:val="28"/>
          <w:szCs w:val="28"/>
        </w:rPr>
        <w:t>принятие решения о размещении обществом облигаций и иных эмиссионных ценных бумаг;</w:t>
      </w:r>
    </w:p>
    <w:p w:rsidR="001A4D0B" w:rsidRDefault="001A4D0B" w:rsidP="00F3210E">
      <w:pPr>
        <w:pStyle w:val="1"/>
        <w:numPr>
          <w:ilvl w:val="0"/>
          <w:numId w:val="12"/>
        </w:numPr>
        <w:shd w:val="clear" w:color="auto" w:fill="auto"/>
        <w:tabs>
          <w:tab w:val="left" w:pos="995"/>
        </w:tabs>
        <w:spacing w:line="360" w:lineRule="auto"/>
        <w:ind w:left="0" w:right="60" w:firstLine="709"/>
        <w:rPr>
          <w:sz w:val="28"/>
          <w:szCs w:val="28"/>
        </w:rPr>
      </w:pPr>
      <w:r w:rsidRPr="006B4CA9">
        <w:rPr>
          <w:sz w:val="28"/>
          <w:szCs w:val="28"/>
        </w:rPr>
        <w:t>назначение аудиторской проверки, утверждение аудитора и определение размера оплаты его</w:t>
      </w:r>
      <w:r>
        <w:rPr>
          <w:sz w:val="28"/>
          <w:szCs w:val="28"/>
        </w:rPr>
        <w:t xml:space="preserve"> </w:t>
      </w:r>
      <w:r w:rsidRPr="006B4CA9">
        <w:rPr>
          <w:sz w:val="28"/>
          <w:szCs w:val="28"/>
        </w:rPr>
        <w:t>услуг;</w:t>
      </w:r>
    </w:p>
    <w:p w:rsidR="001A4D0B" w:rsidRDefault="001A4D0B" w:rsidP="00F3210E">
      <w:pPr>
        <w:pStyle w:val="1"/>
        <w:numPr>
          <w:ilvl w:val="0"/>
          <w:numId w:val="12"/>
        </w:numPr>
        <w:shd w:val="clear" w:color="auto" w:fill="auto"/>
        <w:tabs>
          <w:tab w:val="left" w:pos="995"/>
        </w:tabs>
        <w:spacing w:line="360" w:lineRule="auto"/>
        <w:ind w:left="0" w:right="60" w:firstLine="709"/>
        <w:rPr>
          <w:sz w:val="28"/>
          <w:szCs w:val="28"/>
        </w:rPr>
      </w:pPr>
      <w:r w:rsidRPr="006B4CA9">
        <w:rPr>
          <w:sz w:val="28"/>
          <w:szCs w:val="28"/>
        </w:rPr>
        <w:t>принятие решения о реорганизации или ликвидации общества;</w:t>
      </w:r>
    </w:p>
    <w:p w:rsidR="001A4D0B" w:rsidRDefault="001A4D0B" w:rsidP="00F3210E">
      <w:pPr>
        <w:pStyle w:val="1"/>
        <w:numPr>
          <w:ilvl w:val="0"/>
          <w:numId w:val="12"/>
        </w:numPr>
        <w:shd w:val="clear" w:color="auto" w:fill="auto"/>
        <w:tabs>
          <w:tab w:val="left" w:pos="995"/>
        </w:tabs>
        <w:spacing w:line="360" w:lineRule="auto"/>
        <w:ind w:left="0" w:right="60" w:firstLine="709"/>
        <w:rPr>
          <w:sz w:val="28"/>
          <w:szCs w:val="28"/>
        </w:rPr>
      </w:pPr>
      <w:r w:rsidRPr="006B4CA9">
        <w:rPr>
          <w:sz w:val="28"/>
          <w:szCs w:val="28"/>
        </w:rPr>
        <w:t>назначение ликвидационной комиссии и утверждение ликвидационных балансов;</w:t>
      </w:r>
    </w:p>
    <w:p w:rsidR="001A4D0B" w:rsidRDefault="001A4D0B" w:rsidP="00F3210E">
      <w:pPr>
        <w:pStyle w:val="1"/>
        <w:numPr>
          <w:ilvl w:val="0"/>
          <w:numId w:val="12"/>
        </w:numPr>
        <w:shd w:val="clear" w:color="auto" w:fill="auto"/>
        <w:tabs>
          <w:tab w:val="left" w:pos="995"/>
        </w:tabs>
        <w:spacing w:line="360" w:lineRule="auto"/>
        <w:ind w:left="0" w:right="60" w:firstLine="709"/>
        <w:rPr>
          <w:sz w:val="28"/>
          <w:szCs w:val="28"/>
        </w:rPr>
      </w:pPr>
      <w:r w:rsidRPr="006B4CA9">
        <w:rPr>
          <w:sz w:val="28"/>
          <w:szCs w:val="28"/>
        </w:rPr>
        <w:t>решение иных вопросов, предусмотренных законодательством.</w:t>
      </w:r>
    </w:p>
    <w:p w:rsidR="001A4D0B" w:rsidRPr="0005499D" w:rsidRDefault="001A4D0B" w:rsidP="00C75C50">
      <w:pPr>
        <w:widowControl w:val="0"/>
        <w:spacing w:line="360" w:lineRule="auto"/>
        <w:ind w:firstLine="709"/>
        <w:jc w:val="both"/>
        <w:rPr>
          <w:sz w:val="28"/>
          <w:szCs w:val="28"/>
        </w:rPr>
      </w:pPr>
      <w:r w:rsidRPr="0005499D">
        <w:rPr>
          <w:sz w:val="28"/>
          <w:szCs w:val="28"/>
        </w:rPr>
        <w:t>На предприятии ООО «АмурЛесПром» сформирован уставн</w:t>
      </w:r>
      <w:r>
        <w:rPr>
          <w:sz w:val="28"/>
          <w:szCs w:val="28"/>
        </w:rPr>
        <w:t>ый капитал в размере 15000 руб.</w:t>
      </w:r>
    </w:p>
    <w:p w:rsidR="001A4D0B" w:rsidRDefault="001A4D0B" w:rsidP="00C75C50">
      <w:pPr>
        <w:spacing w:line="360" w:lineRule="auto"/>
        <w:ind w:firstLine="709"/>
        <w:jc w:val="both"/>
        <w:rPr>
          <w:sz w:val="28"/>
          <w:szCs w:val="28"/>
        </w:rPr>
      </w:pPr>
      <w:r w:rsidRPr="00A41C41">
        <w:rPr>
          <w:sz w:val="28"/>
          <w:szCs w:val="28"/>
        </w:rPr>
        <w:t xml:space="preserve">Среднесписочная численность работников предприятия в 2015 году составила </w:t>
      </w:r>
      <w:r>
        <w:rPr>
          <w:sz w:val="28"/>
          <w:szCs w:val="28"/>
        </w:rPr>
        <w:t xml:space="preserve">21 </w:t>
      </w:r>
      <w:r w:rsidRPr="00A41C41">
        <w:rPr>
          <w:sz w:val="28"/>
          <w:szCs w:val="28"/>
        </w:rPr>
        <w:t>человек. Предприятие относится к малому бизнесу.</w:t>
      </w:r>
    </w:p>
    <w:p w:rsidR="001A4D0B" w:rsidRPr="003A26F9" w:rsidRDefault="001A4D0B" w:rsidP="00C75C50">
      <w:pPr>
        <w:spacing w:line="360" w:lineRule="auto"/>
        <w:ind w:firstLine="709"/>
        <w:jc w:val="both"/>
        <w:rPr>
          <w:sz w:val="28"/>
          <w:szCs w:val="28"/>
        </w:rPr>
      </w:pPr>
      <w:r w:rsidRPr="00A41C41">
        <w:rPr>
          <w:sz w:val="28"/>
          <w:szCs w:val="28"/>
        </w:rPr>
        <w:t>Цели ООО «АмурЛесПром» на ближайшую перспективу – это расширение ассортимента и увеличение объемов существующего производства, а также освоение рынка клееных конструкций и деталей для деревянного домостроения, стабильный сбыт которых станет результатом осуществления деятельности комбината. Среди себе подобных компаний на Дальнем востоке и Восточной Сибири, с тем же видом деятельности, ООО «АмурЛесПром» является наиболее динамично развивающимся предприятием, ведущим по объемам производства и качеству выпускаемой продукции. Продукция предприятия распространилась по России: Московская область, Краснодарский край, Приморский край, САХА Якутия, Читинская область, Камчатский край, а также за пределами России: Австрия, Германия, Черногория, Китай, Япония.</w:t>
      </w:r>
    </w:p>
    <w:p w:rsidR="001A4D0B" w:rsidRPr="00A41C41" w:rsidRDefault="001A4D0B" w:rsidP="00C75C50">
      <w:pPr>
        <w:spacing w:line="360" w:lineRule="auto"/>
        <w:ind w:firstLine="709"/>
        <w:jc w:val="both"/>
        <w:rPr>
          <w:sz w:val="28"/>
          <w:szCs w:val="28"/>
        </w:rPr>
      </w:pPr>
      <w:r>
        <w:rPr>
          <w:sz w:val="28"/>
          <w:szCs w:val="28"/>
        </w:rPr>
        <w:t xml:space="preserve">В </w:t>
      </w:r>
      <w:r w:rsidRPr="004A3B3E">
        <w:rPr>
          <w:sz w:val="28"/>
          <w:szCs w:val="28"/>
        </w:rPr>
        <w:t xml:space="preserve">целом по предприятию управленческая структура </w:t>
      </w:r>
      <w:r>
        <w:rPr>
          <w:sz w:val="28"/>
          <w:szCs w:val="28"/>
        </w:rPr>
        <w:t>соответствует линейно-функциональной</w:t>
      </w:r>
      <w:r w:rsidRPr="004A3B3E">
        <w:rPr>
          <w:sz w:val="28"/>
          <w:szCs w:val="28"/>
        </w:rPr>
        <w:t>. Поведение людей  на предприятии оп</w:t>
      </w:r>
      <w:r>
        <w:rPr>
          <w:sz w:val="28"/>
          <w:szCs w:val="28"/>
        </w:rPr>
        <w:t xml:space="preserve">ределяется нормами и правилами, </w:t>
      </w:r>
      <w:r w:rsidRPr="004A3B3E">
        <w:rPr>
          <w:sz w:val="28"/>
          <w:szCs w:val="28"/>
        </w:rPr>
        <w:t>сложившиеся в организации.</w:t>
      </w:r>
      <w:r w:rsidRPr="003D6C41">
        <w:rPr>
          <w:sz w:val="28"/>
          <w:szCs w:val="28"/>
        </w:rPr>
        <w:t>Организационная структура ООО «АмурЛесПром» представлена</w:t>
      </w:r>
      <w:r w:rsidRPr="00A41C41">
        <w:rPr>
          <w:sz w:val="28"/>
          <w:szCs w:val="28"/>
        </w:rPr>
        <w:t xml:space="preserve"> на рис.</w:t>
      </w:r>
      <w:r>
        <w:rPr>
          <w:sz w:val="28"/>
          <w:szCs w:val="28"/>
        </w:rPr>
        <w:t>2.</w:t>
      </w:r>
      <w:r w:rsidRPr="00A41C41">
        <w:rPr>
          <w:sz w:val="28"/>
          <w:szCs w:val="28"/>
        </w:rPr>
        <w:t>1</w:t>
      </w:r>
      <w:r>
        <w:rPr>
          <w:sz w:val="28"/>
          <w:szCs w:val="28"/>
        </w:rPr>
        <w:t>.</w:t>
      </w:r>
    </w:p>
    <w:p w:rsidR="001A4D0B" w:rsidRPr="00A41C41" w:rsidRDefault="001A4D0B" w:rsidP="00C75C50">
      <w:pPr>
        <w:spacing w:line="360" w:lineRule="auto"/>
        <w:ind w:firstLine="709"/>
        <w:jc w:val="both"/>
        <w:rPr>
          <w:sz w:val="28"/>
          <w:szCs w:val="28"/>
        </w:rPr>
      </w:pPr>
    </w:p>
    <w:p w:rsidR="001A4D0B" w:rsidRPr="00A41C41" w:rsidRDefault="001A4D0B" w:rsidP="00C75C50">
      <w:pPr>
        <w:spacing w:line="360" w:lineRule="auto"/>
        <w:ind w:left="709"/>
        <w:jc w:val="both"/>
        <w:rPr>
          <w:sz w:val="28"/>
          <w:szCs w:val="28"/>
        </w:rPr>
      </w:pPr>
      <w:r>
        <w:rPr>
          <w:noProof/>
        </w:rPr>
      </w:r>
      <w:r w:rsidRPr="00D11B0E">
        <w:rPr>
          <w:rFonts w:ascii="Calibri" w:hAnsi="Calibri"/>
          <w:noProof/>
          <w:sz w:val="28"/>
          <w:szCs w:val="28"/>
        </w:rPr>
        <w:pict>
          <v:group id="Полотно 2" o:spid="_x0000_s1026" editas="canvas" style="width:440.95pt;height:261.75pt;mso-position-horizontal-relative:char;mso-position-vertical-relative:line" coordsize="56000,332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6000;height:33242;visibility:visible">
              <v:fill o:detectmouseclick="t"/>
              <v:path o:connecttype="none"/>
            </v:shape>
            <v:rect id="Rectangle 4" o:spid="_x0000_s1028" style="position:absolute;left:2288;top:1143;width:20580;height:34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1aHMEA&#10;AADaAAAADwAAAGRycy9kb3ducmV2LnhtbESPQYvCMBSE74L/ITzBm6a6sGg1iigu7lHrxduzebbV&#10;5qU0Uau/3giCx2FmvmGm88aU4ka1KywrGPQjEMSp1QVnCvbJujcC4TyyxtIyKXiQg/ms3ZpirO2d&#10;t3Tb+UwECLsYFeTeV7GULs3JoOvbijh4J1sb9EHWmdQ13gPclHIYRb/SYMFhIceKljmll93VKDgW&#10;wz0+t8lfZMbrH//fJOfrYaVUt9MsJiA8Nf4b/rQ3WsEY3lfCDZ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89WhzBAAAA2gAAAA8AAAAAAAAAAAAAAAAAmAIAAGRycy9kb3du&#10;cmV2LnhtbFBLBQYAAAAABAAEAPUAAACGAwAAAAA=&#10;">
              <v:textbox>
                <w:txbxContent>
                  <w:p w:rsidR="001A4D0B" w:rsidRPr="00F32875" w:rsidRDefault="001A4D0B" w:rsidP="00C75C50">
                    <w:pPr>
                      <w:jc w:val="center"/>
                    </w:pPr>
                    <w:r>
                      <w:t xml:space="preserve">Генеральный </w:t>
                    </w:r>
                    <w:r w:rsidRPr="00F32875">
                      <w:t>Директор</w:t>
                    </w:r>
                  </w:p>
                </w:txbxContent>
              </v:textbox>
            </v:rect>
            <v:rect id="Rectangle 5" o:spid="_x0000_s1029" style="position:absolute;left:26283;top:5715;width:12579;height:45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9NnsQA&#10;AADbAAAADwAAAGRycy9kb3ducmV2LnhtbESPQW/CMAyF75P4D5GRdhvpmDRBIa2mTUzbEcplN68x&#10;baFxqiZA4dfjAxI3W+/5vc/LfHCtOlEfGs8GXicJKOLS24YrA9ti9TIDFSKyxdYzGbhQgDwbPS0x&#10;tf7MazptYqUkhEOKBuoYu1TrUNbkMEx8RyzazvcOo6x9pW2PZwl3rZ4mybt22LA01NjRZ03lYXN0&#10;Bv6b6Rav6+I7cfPVW/wdiv3x78uY5/HwsQAVaYgP8/36xwq+0Ms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vTZ7EAAAA2wAAAA8AAAAAAAAAAAAAAAAAmAIAAGRycy9k&#10;b3ducmV2LnhtbFBLBQYAAAAABAAEAPUAAACJAwAAAAA=&#10;">
              <v:textbox>
                <w:txbxContent>
                  <w:p w:rsidR="001A4D0B" w:rsidRPr="00F32875" w:rsidRDefault="001A4D0B" w:rsidP="00C75C50">
                    <w:r>
                      <w:t>Коммерческий директор</w:t>
                    </w:r>
                  </w:p>
                </w:txbxContent>
              </v:textbox>
            </v:rect>
            <v:rect id="Rectangle 6" o:spid="_x0000_s1030" style="position:absolute;left:25148;top:12573;width:13714;height:457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PoBb8A&#10;AADbAAAADwAAAGRycy9kb3ducmV2LnhtbERPTYvCMBC9C/6HMII3TXVh0WoUUVzco9aLt7EZ22oz&#10;KU3U6q83guBtHu9zpvPGlOJGtSssKxj0IxDEqdUFZwr2ybo3AuE8ssbSMil4kIP5rN2aYqztnbd0&#10;2/lMhBB2MSrIva9iKV2ak0HXtxVx4E62NugDrDOpa7yHcFPKYRT9SoMFh4YcK1rmlF52V6PgWAz3&#10;+Nwmf5EZr3/8f5Ocr4eVUt1Os5iA8NT4r/jj3ugwfwDvX8IBcvY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14+gFvwAAANsAAAAPAAAAAAAAAAAAAAAAAJgCAABkcnMvZG93bnJl&#10;di54bWxQSwUGAAAAAAQABAD1AAAAhAMAAAAA&#10;">
              <v:textbox>
                <w:txbxContent>
                  <w:p w:rsidR="001A4D0B" w:rsidRPr="00F32875" w:rsidRDefault="001A4D0B" w:rsidP="00C75C50">
                    <w:r w:rsidRPr="00F32875">
                      <w:t>Главный бухгалтер</w:t>
                    </w:r>
                  </w:p>
                </w:txbxContent>
              </v:textbox>
            </v:rect>
            <v:rect id="Rectangle 7" o:spid="_x0000_s1031" style="position:absolute;left:25148;top:19432;width:13697;height:34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F2csIA&#10;AADbAAAADwAAAGRycy9kb3ducmV2LnhtbERPS2vCQBC+C/6HZYTedGMEaaOrSItSj3lceptmxyRt&#10;djZk1yTtr+8WCr3Nx/ec/XEyrRiod41lBetVBIK4tLrhSkGRn5ePIJxH1thaJgVf5OB4mM/2mGg7&#10;ckpD5isRQtglqKD2vkukdGVNBt3KdsSBu9neoA+wr6TucQzhppVxFG2lwYZDQ40dPddUfmZ3o+C9&#10;iQv8TvNLZJ7OG3+d8o/724tSD4vptAPhafL/4j/3qw7zY/j9JRwgD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MXZywgAAANsAAAAPAAAAAAAAAAAAAAAAAJgCAABkcnMvZG93&#10;bnJldi54bWxQSwUGAAAAAAQABAD1AAAAhwMAAAAA&#10;">
              <v:textbox>
                <w:txbxContent>
                  <w:p w:rsidR="001A4D0B" w:rsidRPr="00F32875" w:rsidRDefault="001A4D0B" w:rsidP="00C75C50">
                    <w:r w:rsidRPr="00F32875">
                      <w:t>Бухгалтерия</w:t>
                    </w:r>
                  </w:p>
                </w:txbxContent>
              </v:textbox>
            </v:rect>
            <v:rect id="Rectangle 8" o:spid="_x0000_s1032" style="position:absolute;left:25148;top:25147;width:13705;height:34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3T6cIA&#10;AADbAAAADwAAAGRycy9kb3ducmV2LnhtbERPTWvCQBC9C/6HZQq9mU0jlJq6hqIo7TEmF2/T7JjE&#10;ZmdDdjVpf323UPA2j/c562wynbjR4FrLCp6iGARxZXXLtYKy2C9eQDiPrLGzTAq+yUG2mc/WmGo7&#10;ck63o69FCGGXooLG+z6V0lUNGXSR7YkDd7aDQR/gUEs94BjCTSeTOH6WBlsODQ32tG2o+jpejYLP&#10;NinxJy8OsVntl/5jKi7X006px4fp7RWEp8nfxf/udx3mL+Hvl3CA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fdPpwgAAANsAAAAPAAAAAAAAAAAAAAAAAJgCAABkcnMvZG93&#10;bnJldi54bWxQSwUGAAAAAAQABAD1AAAAhwMAAAAA&#10;">
              <v:textbox>
                <w:txbxContent>
                  <w:p w:rsidR="001A4D0B" w:rsidRPr="00F32875" w:rsidRDefault="001A4D0B" w:rsidP="00C75C50">
                    <w:pPr>
                      <w:jc w:val="center"/>
                    </w:pPr>
                    <w:r w:rsidRPr="00F32875">
                      <w:t>Касса</w:t>
                    </w:r>
                  </w:p>
                </w:txbxContent>
              </v:textbox>
            </v:rect>
            <v:rect id="Rectangle 9" o:spid="_x0000_s1033" style="position:absolute;left:13714;top:5715;width:10289;height:839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RLncEA&#10;AADbAAAADwAAAGRycy9kb3ducmV2LnhtbERPTYvCMBC9C/6HMMLeNNVdZK1GEUXZPWp72dvYjG21&#10;mZQmavXXmwXB2zze58wWranElRpXWlYwHEQgiDOrS84VpMmm/w3CeWSNlWVScCcHi3m3M8NY2xvv&#10;6Lr3uQgh7GJUUHhfx1K6rCCDbmBr4sAdbWPQB9jkUjd4C+GmkqMoGkuDJYeGAmtaFZSd9xej4FCO&#10;Unzskm1kJptP/9smp8vfWqmPXrucgvDU+rf45f7RYf4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US53BAAAA2wAAAA8AAAAAAAAAAAAAAAAAmAIAAGRycy9kb3du&#10;cmV2LnhtbFBLBQYAAAAABAAEAPUAAACGAwAAAAA=&#10;">
              <v:textbox>
                <w:txbxContent>
                  <w:p w:rsidR="001A4D0B" w:rsidRPr="00AB089C" w:rsidRDefault="001A4D0B" w:rsidP="00C75C50">
                    <w:pPr>
                      <w:rPr>
                        <w:sz w:val="18"/>
                        <w:szCs w:val="18"/>
                      </w:rPr>
                    </w:pPr>
                    <w:r>
                      <w:rPr>
                        <w:sz w:val="18"/>
                        <w:szCs w:val="18"/>
                      </w:rPr>
                      <w:t>Директор по производству</w:t>
                    </w:r>
                  </w:p>
                </w:txbxContent>
              </v:textbox>
            </v:rect>
            <v:rect id="Rectangle 10" o:spid="_x0000_s1034" style="position:absolute;left:2288;top:6858;width:9137;height:45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juBsEA&#10;AADbAAAADwAAAGRycy9kb3ducmV2LnhtbERPTYvCMBC9C/6HMMLeNNVlZa1GEUXZPWp72dvYjG21&#10;mZQmavXXmwXB2zze58wWranElRpXWlYwHEQgiDOrS84VpMmm/w3CeWSNlWVScCcHi3m3M8NY2xvv&#10;6Lr3uQgh7GJUUHhfx1K6rCCDbmBr4sAdbWPQB9jkUjd4C+GmkqMoGkuDJYeGAmtaFZSd9xej4FCO&#10;Unzskm1kJptP/9smp8vfWqmPXrucgvDU+rf45f7RYf4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Y7gbBAAAA2wAAAA8AAAAAAAAAAAAAAAAAmAIAAGRycy9kb3du&#10;cmV2LnhtbFBLBQYAAAAABAAEAPUAAACGAwAAAAA=&#10;">
              <v:textbox>
                <w:txbxContent>
                  <w:p w:rsidR="001A4D0B" w:rsidRPr="00F32875" w:rsidRDefault="001A4D0B" w:rsidP="00C75C50">
                    <w:r w:rsidRPr="00F32875">
                      <w:t>Главный инженер</w:t>
                    </w:r>
                  </w:p>
                </w:txbxContent>
              </v:textbox>
            </v:rect>
            <v:rect id="Rectangle 11" o:spid="_x0000_s1035" style="position:absolute;left:10575;top:20575;width:12284;height:466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pwccEA&#10;AADbAAAADwAAAGRycy9kb3ducmV2LnhtbERPTWvCQBC9F/wPyxS8NZsqhJq6iihKPcbk4m2aHZNo&#10;djZkV0399d1Cwds83ufMl4NpxY1611hW8B7FIIhLqxuuFBT59u0DhPPIGlvLpOCHHCwXo5c5ptre&#10;OaPbwVcihLBLUUHtfZdK6cqaDLrIdsSBO9neoA+wr6Tu8R7CTSsncZxIgw2Hhho7WtdUXg5Xo+C7&#10;mRT4yPJdbGbbqd8P+fl63Cg1fh1WnyA8Df4p/nd/6TA/gb9fwgFy8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oKcHHBAAAA2wAAAA8AAAAAAAAAAAAAAAAAmAIAAGRycy9kb3du&#10;cmV2LnhtbFBLBQYAAAAABAAEAPUAAACGAwAAAAA=&#10;">
              <v:textbox>
                <w:txbxContent>
                  <w:p w:rsidR="001A4D0B" w:rsidRPr="009F4418" w:rsidRDefault="001A4D0B" w:rsidP="00C75C50">
                    <w:pPr>
                      <w:rPr>
                        <w:lang w:val="en-US"/>
                      </w:rPr>
                    </w:pPr>
                    <w:r>
                      <w:t>Зав производством</w:t>
                    </w:r>
                  </w:p>
                </w:txbxContent>
              </v:textbox>
            </v:rect>
            <v:rect id="Rectangle 12" o:spid="_x0000_s1036" style="position:absolute;left:3903;top:13810;width:9138;height:34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bV6sEA&#10;AADbAAAADwAAAGRycy9kb3ducmV2LnhtbERPTYvCMBC9C/6HMMLeNNWFda1GEUXZPWp72dvYjG21&#10;mZQmavXXmwXB2zze58wWranElRpXWlYwHEQgiDOrS84VpMmm/w3CeWSNlWVScCcHi3m3M8NY2xvv&#10;6Lr3uQgh7GJUUHhfx1K6rCCDbmBr4sAdbWPQB9jkUjd4C+GmkqMo+pIGSw4NBda0Kig77y9GwaEc&#10;pfjYJdvITDaf/rdNTpe/tVIfvXY5BeGp9W/xy/2jw/w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G1erBAAAA2wAAAA8AAAAAAAAAAAAAAAAAmAIAAGRycy9kb3du&#10;cmV2LnhtbFBLBQYAAAAABAAEAPUAAACGAwAAAAA=&#10;">
              <v:textbox>
                <w:txbxContent>
                  <w:p w:rsidR="001A4D0B" w:rsidRPr="009F4418" w:rsidRDefault="001A4D0B" w:rsidP="00C75C50">
                    <w:r>
                      <w:t>строители</w:t>
                    </w:r>
                  </w:p>
                </w:txbxContent>
              </v:textbox>
            </v:rect>
            <v:line id="Line 13" o:spid="_x0000_s1037" style="position:absolute;visibility:visible" from="30860,17146" to="30860,194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8EOsUAAADbAAAADwAAAGRycy9kb3ducmV2LnhtbESPT0/DMAzF70h8h8hIu7F0O+xPWTYh&#10;qkkcBtI2xNk0pqlonKoJXfbt8QFpN1vv+b2fN7vsOzXSENvABmbTAhRxHWzLjYGP8/5xBSomZItd&#10;YDJwpQi77f3dBksbLnyk8ZQaJSEcSzTgUupLrWPtyGOchp5YtO8weEyyDo22A14k3Hd6XhQL7bFl&#10;aXDY04uj+uf06w0sXXXUS10dzu/V2M7W+S1/fq2NmTzk5ydQiXK6mf+vX63gC6z8IgPo7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M8EOsUAAADbAAAADwAAAAAAAAAA&#10;AAAAAAChAgAAZHJzL2Rvd25yZXYueG1sUEsFBgAAAAAEAAQA+QAAAJMDAAAAAA==&#10;">
              <v:stroke endarrow="block"/>
            </v:line>
            <v:line id="Line 14" o:spid="_x0000_s1038" style="position:absolute;visibility:visible" from="30860,22861" to="30860,251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4OhocIAAADbAAAADwAAAGRycy9kb3ducmV2LnhtbERPS2sCMRC+F/wPYYTealYP2t0apbgI&#10;HmrBB57HzXSzdDNZNnFN/30jFHqbj+85y3W0rRio941jBdNJBoK4crrhWsH5tH15BeEDssbWMSn4&#10;IQ/r1ehpiYV2dz7QcAy1SCHsC1RgQugKKX1lyKKfuI44cV+utxgS7Gupe7yncNvKWZbNpcWGU4PB&#10;jjaGqu/jzSpYmPIgF7L8OH2WQzPN4z5errlSz+P4/gYiUAz/4j/3Tqf5OTx+SQfI1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4OhocIAAADbAAAADwAAAAAAAAAAAAAA&#10;AAChAgAAZHJzL2Rvd25yZXYueG1sUEsFBgAAAAAEAAQA+QAAAJADAAAAAA==&#10;">
              <v:stroke endarrow="block"/>
            </v:line>
            <v:line id="Line 15" o:spid="_x0000_s1039" style="position:absolute;visibility:visible" from="19426,14572" to="19561,206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XCgcAAAADbAAAADwAAAGRycy9kb3ducmV2LnhtbERPy4rCMBTdD/gP4QqzG1NdjGM1ilgE&#10;FzOCD1xfm2tTbG5KE2vm7ycLYZaH816som1ET52vHSsYjzIQxKXTNVcKzqftxxcIH5A1No5JwS95&#10;WC0HbwvMtXvygfpjqEQKYZ+jAhNCm0vpS0MW/ci1xIm7uc5iSLCrpO7wmcJtIydZ9ikt1pwaDLa0&#10;MVTejw+rYGqKg5zK4vu0L/p6PIs/8XKdKfU+jOs5iEAx/Itf7p1WMEnr05f0A+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zVwoHAAAAA2wAAAA8AAAAAAAAAAAAAAAAA&#10;oQIAAGRycy9kb3ducmV2LnhtbFBLBQYAAAAABAAEAPkAAACOAwAAAAA=&#10;">
              <v:stroke endarrow="block"/>
            </v:line>
            <v:line id="Line 16" o:spid="_x0000_s1040" style="position:absolute;visibility:visible" from="16002,4572" to="16002,57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5lnGsQAAADbAAAADwAAAGRycy9kb3ducmV2LnhtbESPQWsCMRSE7wX/Q3iCt5pdD1pXo4hL&#10;wYMtqKXn5+a5Wdy8LJt0Tf99Uyj0OMzMN8x6G20rBup941hBPs1AEFdON1wr+Li8Pr+A8AFZY+uY&#10;FHyTh+1m9LTGQrsHn2g4h1okCPsCFZgQukJKXxmy6KeuI07ezfUWQ5J9LXWPjwS3rZxl2VxabDgt&#10;GOxob6i6n7+sgoUpT3Ihy+PlvRyafBnf4ud1qdRkHHcrEIFi+A//tQ9awSyH3y/pB8j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mWcaxAAAANsAAAAPAAAAAAAAAAAA&#10;AAAAAKECAABkcnMvZG93bnJldi54bWxQSwUGAAAAAAQABAD5AAAAkgMAAAAA&#10;">
              <v:stroke endarrow="block"/>
            </v:line>
            <v:line id="Line 17" o:spid="_x0000_s1041" style="position:absolute;flip:x;visibility:visible" from="9145,4572" to="9153,68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u15I8QAAADbAAAADwAAAGRycy9kb3ducmV2LnhtbESPT2vCQBDF70K/wzIFL6FujFDa1FXq&#10;PygUD6Y99Dhkp0lodjZkR43fvisIHh9v3u/Nmy8H16oT9aHxbGA6SUERl942XBn4/to9vYAKgmyx&#10;9UwGLhRguXgYzTG3/swHOhVSqQjhkKOBWqTLtQ5lTQ7DxHfE0fv1vUOJsq+07fEc4a7VWZo+a4cN&#10;x4YaO1rXVP4VRxff2O15M5slK6eT5JW2P/KZajFm/Di8v4ESGuR+fEt/WANZBtctEQB68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7XkjxAAAANsAAAAPAAAAAAAAAAAA&#10;AAAAAKECAABkcnMvZG93bnJldi54bWxQSwUGAAAAAAQABAD5AAAAkgMAAAAA&#10;">
              <v:stroke endarrow="block"/>
            </v:line>
            <v:line id="Line 18" o:spid="_x0000_s1042" style="position:absolute;visibility:visible" from="9145,11430" to="9153,137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KJhGcQAAADbAAAADwAAAGRycy9kb3ducmV2LnhtbESPT2sCMRTE74V+h/AK3mpWwaqrUUoX&#10;wYMt+AfPz81zs3TzsmzSNX77plDwOMzMb5jlOtpG9NT52rGC0TADQVw6XXOl4HTcvM5A+ICssXFM&#10;Cu7kYb16flpirt2N99QfQiUShH2OCkwIbS6lLw1Z9EPXEifv6jqLIcmukrrDW4LbRo6z7E1arDkt&#10;GGzpw1D5ffixCqam2MupLHbHr6KvR/P4Gc+XuVKDl/i+ABEohkf4v73VCsYT+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omEZxAAAANsAAAAPAAAAAAAAAAAA&#10;AAAAAKECAABkcnMvZG93bnJldi54bWxQSwUGAAAAAAQABAD5AAAAkgMAAAAA&#10;">
              <v:stroke endarrow="block"/>
            </v:line>
            <v:line id="Line 19" o:spid="_x0000_s1043" style="position:absolute;visibility:visible" from="12569,4572" to="12569,137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D/bsQAAADbAAAADwAAAGRycy9kb3ducmV2LnhtbESPT2sCMRTE74LfITyhN83qQetqFHER&#10;eqgF/9Dz6+a5Wdy8LJt0Tb99IxR6HGbmN8x6G20jeup87VjBdJKBIC6drrlScL0cxq8gfEDW2Dgm&#10;BT/kYbsZDtaYa/fgE/XnUIkEYZ+jAhNCm0vpS0MW/cS1xMm7uc5iSLKrpO7wkeC2kbMsm0uLNacF&#10;gy3tDZX387dVsDDFSS5k8X75KPp6uozH+Pm1VOplFHcrEIFi+A//td+0gtkcnl/SD5C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cP9uxAAAANsAAAAPAAAAAAAAAAAA&#10;AAAAAKECAABkcnMvZG93bnJldi54bWxQSwUGAAAAAAQABAD5AAAAkgMAAAAA&#10;">
              <v:stroke endarrow="block"/>
            </v:line>
            <v:line id="Line 20" o:spid="_x0000_s1044" style="position:absolute;visibility:visible" from="22859,2286" to="30860,2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ZQcYAAADbAAAADwAAAGRycy9kb3ducmV2LnhtbESPQWvCQBSE7wX/w/IEb3VThbR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qkWUHGAAAA2wAAAA8AAAAAAAAA&#10;AAAAAAAAoQIAAGRycy9kb3ducmV2LnhtbFBLBQYAAAAABAAEAPkAAACUAwAAAAA=&#10;"/>
            <v:line id="Line 21" o:spid="_x0000_s1045" style="position:absolute;visibility:visible" from="30860,2286" to="30860,57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POh8AAAADbAAAADwAAAGRycy9kb3ducmV2LnhtbERPy4rCMBTdD/gP4QqzG1NdjGM1ilgE&#10;FzOCD1xfm2tTbG5KE2vm7ycLYZaH816som1ET52vHSsYjzIQxKXTNVcKzqftxxcIH5A1No5JwS95&#10;WC0HbwvMtXvygfpjqEQKYZ+jAhNCm0vpS0MW/ci1xIm7uc5iSLCrpO7wmcJtIydZ9ikt1pwaDLa0&#10;MVTejw+rYGqKg5zK4vu0L/p6PIs/8XKdKfU+jOs5iEAx/Itf7p1WMElj05f0A+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KjzofAAAAA2wAAAA8AAAAAAAAAAAAAAAAA&#10;oQIAAGRycy9kb3ducmV2LnhtbFBLBQYAAAAABAAEAPkAAACOAwAAAAA=&#10;">
              <v:stroke endarrow="block"/>
            </v:line>
            <v:line id="Line 22" o:spid="_x0000_s1046" style="position:absolute;visibility:visible" from="29632,10287" to="29733,127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9rHMQAAADbAAAADwAAAGRycy9kb3ducmV2LnhtbESPQWsCMRSE7wX/Q3iCt5rVg3ZXo4hL&#10;wYMtqKXn5+a5Wdy8LJt0Tf99Uyj0OMzMN8x6G20rBup941jBbJqBIK6cbrhW8HF5fX4B4QOyxtYx&#10;KfgmD9vN6GmNhXYPPtFwDrVIEPYFKjAhdIWUvjJk0U9dR5y8m+sthiT7WuoeHwluWznPsoW02HBa&#10;MNjR3lB1P39ZBUtTnuRSlsfLezk0szy+xc9rrtRkHHcrEIFi+A//tQ9awTyH3y/pB8j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72scxAAAANsAAAAPAAAAAAAAAAAA&#10;AAAAAKECAABkcnMvZG93bnJldi54bWxQSwUGAAAAAAQABAD5AAAAkgMAAAAA&#10;">
              <v:stroke endarrow="block"/>
            </v:line>
            <w10:anchorlock/>
          </v:group>
        </w:pict>
      </w:r>
    </w:p>
    <w:p w:rsidR="001A4D0B" w:rsidRPr="00A41C41" w:rsidRDefault="001A4D0B" w:rsidP="00405A10">
      <w:pPr>
        <w:spacing w:line="360" w:lineRule="auto"/>
        <w:ind w:left="709"/>
        <w:jc w:val="center"/>
        <w:rPr>
          <w:sz w:val="28"/>
          <w:szCs w:val="28"/>
        </w:rPr>
      </w:pPr>
      <w:r w:rsidRPr="00A41C41">
        <w:rPr>
          <w:sz w:val="28"/>
          <w:szCs w:val="28"/>
        </w:rPr>
        <w:t>Рис</w:t>
      </w:r>
      <w:r>
        <w:rPr>
          <w:sz w:val="28"/>
          <w:szCs w:val="28"/>
        </w:rPr>
        <w:t>. 2.</w:t>
      </w:r>
      <w:r w:rsidRPr="00A41C41">
        <w:rPr>
          <w:sz w:val="28"/>
          <w:szCs w:val="28"/>
        </w:rPr>
        <w:t>1 – Организационная структура ООО «АмурЛесПром»</w:t>
      </w:r>
    </w:p>
    <w:p w:rsidR="001A4D0B" w:rsidRDefault="001A4D0B" w:rsidP="00C75C50">
      <w:pPr>
        <w:spacing w:line="360" w:lineRule="auto"/>
        <w:ind w:firstLine="709"/>
        <w:jc w:val="both"/>
        <w:rPr>
          <w:sz w:val="28"/>
          <w:szCs w:val="28"/>
        </w:rPr>
      </w:pPr>
      <w:r w:rsidRPr="00D50BE4">
        <w:rPr>
          <w:sz w:val="28"/>
          <w:szCs w:val="28"/>
        </w:rPr>
        <w:t>Структуру финансовой службы ООО «АмурЛесПром» возглавляет коммерческий директор.Структура финансовой службы предприятия представлена на рисунке 2.</w:t>
      </w:r>
      <w:r>
        <w:rPr>
          <w:sz w:val="28"/>
          <w:szCs w:val="28"/>
        </w:rPr>
        <w:t>2.</w:t>
      </w:r>
    </w:p>
    <w:p w:rsidR="001A4D0B" w:rsidRPr="00D50BE4" w:rsidRDefault="001A4D0B" w:rsidP="00C75C50">
      <w:pPr>
        <w:spacing w:line="360" w:lineRule="auto"/>
        <w:ind w:firstLine="709"/>
        <w:jc w:val="both"/>
        <w:rPr>
          <w:sz w:val="28"/>
          <w:szCs w:val="28"/>
        </w:rPr>
      </w:pPr>
      <w:r w:rsidRPr="00D50BE4">
        <w:rPr>
          <w:sz w:val="28"/>
          <w:szCs w:val="28"/>
        </w:rPr>
        <w:t xml:space="preserve"> На коммерческого директора возлагаются следующие функции:</w:t>
      </w:r>
    </w:p>
    <w:p w:rsidR="001A4D0B" w:rsidRPr="00D50BE4" w:rsidRDefault="001A4D0B" w:rsidP="00F3210E">
      <w:pPr>
        <w:widowControl w:val="0"/>
        <w:numPr>
          <w:ilvl w:val="0"/>
          <w:numId w:val="13"/>
        </w:numPr>
        <w:spacing w:line="360" w:lineRule="auto"/>
        <w:ind w:left="0" w:firstLine="709"/>
        <w:jc w:val="both"/>
        <w:rPr>
          <w:sz w:val="28"/>
          <w:szCs w:val="28"/>
        </w:rPr>
      </w:pPr>
      <w:r w:rsidRPr="00D50BE4">
        <w:rPr>
          <w:sz w:val="28"/>
          <w:szCs w:val="28"/>
        </w:rPr>
        <w:t xml:space="preserve"> Руководство финансово-хозяйственной деятельностью предприятия.</w:t>
      </w:r>
    </w:p>
    <w:p w:rsidR="001A4D0B" w:rsidRDefault="001A4D0B" w:rsidP="00F3210E">
      <w:pPr>
        <w:widowControl w:val="0"/>
        <w:numPr>
          <w:ilvl w:val="0"/>
          <w:numId w:val="13"/>
        </w:numPr>
        <w:spacing w:line="360" w:lineRule="auto"/>
        <w:ind w:left="0" w:firstLine="709"/>
        <w:jc w:val="both"/>
        <w:rPr>
          <w:sz w:val="28"/>
          <w:szCs w:val="28"/>
        </w:rPr>
      </w:pPr>
      <w:r w:rsidRPr="00D50BE4">
        <w:rPr>
          <w:sz w:val="28"/>
          <w:szCs w:val="28"/>
        </w:rPr>
        <w:t xml:space="preserve"> Контроль за материально-техническим обеспечением предприятия, финансовыми и экономическими показателями деятельности предприятия, за правильным использованием банковского кредита, выполнением договорных обяза</w:t>
      </w:r>
      <w:r>
        <w:rPr>
          <w:sz w:val="28"/>
          <w:szCs w:val="28"/>
        </w:rPr>
        <w:t>тельств по поставкам продукции.</w:t>
      </w:r>
    </w:p>
    <w:p w:rsidR="001A4D0B" w:rsidRDefault="001A4D0B" w:rsidP="00C75C50">
      <w:pPr>
        <w:spacing w:line="360" w:lineRule="auto"/>
        <w:ind w:firstLine="709"/>
        <w:jc w:val="both"/>
        <w:rPr>
          <w:sz w:val="28"/>
          <w:szCs w:val="28"/>
        </w:rPr>
      </w:pPr>
      <w:r>
        <w:rPr>
          <w:noProof/>
        </w:rPr>
      </w:r>
      <w:r w:rsidRPr="00D11B0E">
        <w:rPr>
          <w:rFonts w:ascii="Calibri" w:hAnsi="Calibri"/>
          <w:noProof/>
          <w:sz w:val="28"/>
          <w:szCs w:val="28"/>
        </w:rPr>
        <w:pict>
          <v:group id="Полотно 23" o:spid="_x0000_s1047" editas="canvas" style="width:440.95pt;height:234pt;mso-position-horizontal-relative:char;mso-position-vertical-relative:line" coordsize="56000,29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">
            <v:shape id="_x0000_s1048" type="#_x0000_t75" style="position:absolute;width:56000;height:29718;visibility:visible">
              <v:fill o:detectmouseclick="t"/>
              <v:path o:connecttype="none"/>
            </v:shape>
            <v:rect id="Rectangle 25" o:spid="_x0000_s1049" style="position:absolute;left:12090;top:2954;width:26772;height:45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tWGsAA&#10;AADaAAAADwAAAGRycy9kb3ducmV2LnhtbERPTWvCQBC9C/6HZYTedKMFqWk2IhZLe9R48TbNjkk0&#10;Oxuya5L217tCwdPweJ+TrAdTi45aV1lWMJ9FIIhzqysuFByz3fQNhPPIGmvLpOCXHKzT8SjBWNue&#10;99QdfCFCCLsYFZTeN7GULi/JoJvZhjhwZ9sa9AG2hdQt9iHc1HIRRUtpsOLQUGJD25Ly6+FmFPxU&#10;iyP+7bPPyKx2r/57yC6304dSL5Nh8w7C0+Cf4n/3lw7z4fHK48r0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UtWGsAAAADaAAAADwAAAAAAAAAAAAAAAACYAgAAZHJzL2Rvd25y&#10;ZXYueG1sUEsFBgAAAAAEAAQA9QAAAIUDAAAAAA==&#10;">
              <v:textbox>
                <w:txbxContent>
                  <w:p w:rsidR="001A4D0B" w:rsidRPr="00F32875" w:rsidRDefault="001A4D0B" w:rsidP="00C75C50">
                    <w:pPr>
                      <w:jc w:val="center"/>
                    </w:pPr>
                    <w:r>
                      <w:t>Коммерческий директор</w:t>
                    </w:r>
                  </w:p>
                </w:txbxContent>
              </v:textbox>
            </v:rect>
            <v:rect id="Rectangle 26" o:spid="_x0000_s1050" style="position:absolute;left:25148;top:9812;width:13714;height:45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nIbcMA&#10;AADaAAAADwAAAGRycy9kb3ducmV2LnhtbESPT2vCQBTE74LfYXlCb7oxgrTRVaRFqcf8ufT2mn0m&#10;abNvQ3ZN0n76bqHQ4zAzv2H2x8m0YqDeNZYVrFcRCOLS6oYrBUV+Xj6CcB5ZY2uZFHyRg+NhPttj&#10;ou3IKQ2Zr0SAsEtQQe19l0jpypoMupXtiIN3s71BH2RfSd3jGOCmlXEUbaXBhsNCjR0911R+Znej&#10;4L2JC/xO80tkns4bf53yj/vbi1IPi+m0A+Fp8v/hv/arVhDD75VwA+Th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nIbcMAAADaAAAADwAAAAAAAAAAAAAAAACYAgAAZHJzL2Rv&#10;d25yZXYueG1sUEsFBgAAAAAEAAQA9QAAAIgDAAAAAA==&#10;">
              <v:textbox>
                <w:txbxContent>
                  <w:p w:rsidR="001A4D0B" w:rsidRPr="00F32875" w:rsidRDefault="001A4D0B" w:rsidP="00C75C50">
                    <w:r w:rsidRPr="00F32875">
                      <w:t>Главный бухгалтер</w:t>
                    </w:r>
                  </w:p>
                </w:txbxContent>
              </v:textbox>
            </v:rect>
            <v:rect id="Rectangle 27" o:spid="_x0000_s1051" style="position:absolute;left:25148;top:16670;width:13697;height:34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z1gsIA&#10;AADaAAAADwAAAGRycy9kb3ducmV2LnhtbESPT4vCMBTE7wt+h/AEb2vqH0SrUWQXFz1qvXh7Ns+2&#10;2ryUJmrXT28EweMwM79hZovGlOJGtSssK+h1IxDEqdUFZwr2yep7DMJ5ZI2lZVLwTw4W89bXDGNt&#10;77yl285nIkDYxagg976KpXRpTgZd11bEwTvZ2qAPss6krvEe4KaU/SgaSYMFh4UcK/rJKb3srkbB&#10;sejv8bFN/iIzWQ38pknO18OvUp12s5yC8NT4T/jdXmsFQ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PWCwgAAANoAAAAPAAAAAAAAAAAAAAAAAJgCAABkcnMvZG93&#10;bnJldi54bWxQSwUGAAAAAAQABAD1AAAAhwMAAAAA&#10;">
              <v:textbox>
                <w:txbxContent>
                  <w:p w:rsidR="001A4D0B" w:rsidRPr="00F32875" w:rsidRDefault="001A4D0B" w:rsidP="00C75C50">
                    <w:r w:rsidRPr="00F32875">
                      <w:t>Бухгалтерия</w:t>
                    </w:r>
                  </w:p>
                </w:txbxContent>
              </v:textbox>
            </v:rect>
            <v:rect id="Rectangle 28" o:spid="_x0000_s1052" style="position:absolute;left:25148;top:22385;width:13705;height:34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BQGcEA&#10;AADaAAAADwAAAGRycy9kb3ducmV2LnhtbESPQYvCMBSE7wv+h/AEb2uqomg1iuzioketF2/P5tlW&#10;m5fSRO36640geBxm5htmtmhMKW5Uu8Kygl43AkGcWl1wpmCfrL7HIJxH1lhaJgX/5GAxb33NMNb2&#10;zlu67XwmAoRdjApy76tYSpfmZNB1bUUcvJOtDfog60zqGu8BbkrZj6KRNFhwWMixop+c0svuahQc&#10;i/4eH9vkLzKT1cBvmuR8Pfwq1Wk3yykIT43/hN/ttVYwhNeVcAP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5wUBnBAAAA2gAAAA8AAAAAAAAAAAAAAAAAmAIAAGRycy9kb3du&#10;cmV2LnhtbFBLBQYAAAAABAAEAPUAAACGAwAAAAA=&#10;">
              <v:textbox>
                <w:txbxContent>
                  <w:p w:rsidR="001A4D0B" w:rsidRPr="00F32875" w:rsidRDefault="001A4D0B" w:rsidP="00C75C50">
                    <w:pPr>
                      <w:jc w:val="center"/>
                    </w:pPr>
                    <w:r w:rsidRPr="00F32875">
                      <w:t>Касса</w:t>
                    </w:r>
                  </w:p>
                </w:txbxContent>
              </v:textbox>
            </v:rect>
            <v:line id="Line 29" o:spid="_x0000_s1053" style="position:absolute;visibility:visible" from="30860,14384" to="30860,166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pTMIAAADaAAAADwAAAGRycy9kb3ducmV2LnhtbESPQWsCMRSE7wX/Q3hCbzWrB62rUcRF&#10;8FALaun5uXluFjcvyyau6b9vhEKPw8x8wyzX0Taip87XjhWMRxkI4tLpmisFX+fd2zsIH5A1No5J&#10;wQ95WK8GL0vMtXvwkfpTqESCsM9RgQmhzaX0pSGLfuRa4uRdXWcxJNlVUnf4SHDbyEmWTaXFmtOC&#10;wZa2hsrb6W4VzExxlDNZfJw/i74ez+Mhfl/mSr0O42YBIlAM/+G/9l4rmMLzSroBcvU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ipTMIAAADaAAAADwAAAAAAAAAAAAAA&#10;AAChAgAAZHJzL2Rvd25yZXYueG1sUEsFBgAAAAAEAAQA+QAAAJADAAAAAA==&#10;">
              <v:stroke endarrow="block"/>
            </v:line>
            <v:line id="Line 30" o:spid="_x0000_s1054" style="position:absolute;visibility:visible" from="30860,20099" to="30860,223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QM18IAAADaAAAADwAAAGRycy9kb3ducmV2LnhtbESPT2sCMRTE7wW/Q3iCt5rVg9bVKOJS&#10;8GAL/sHzc/PcLG5elk26pt++KRR6HGZ+M8xqE20jeup87VjBZJyBIC6drrlScDm/v76B8AFZY+OY&#10;FHyTh8168LLCXLsnH6k/hUqkEvY5KjAhtLmUvjRk0Y9dS5y8u+sshiS7SuoOn6ncNnKaZTNpsea0&#10;YLClnaHycfqyCuamOMq5LA7nz6KvJ4v4Ea+3hVKjYdwuQQSK4T/8R+914uD3SroBcv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jQM18IAAADaAAAADwAAAAAAAAAAAAAA&#10;AAChAgAAZHJzL2Rvd25yZXYueG1sUEsFBgAAAAAEAAQA+QAAAJADAAAAAA==&#10;">
              <v:stroke endarrow="block"/>
            </v:line>
            <v:line id="Line 31" o:spid="_x0000_s1055" style="position:absolute;visibility:visible" from="29632,7526" to="29733,10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6uYpcAAAADaAAAADwAAAGRycy9kb3ducmV2LnhtbERPTWvCMBi+D/YfwjvwNlM9+FGNMlaE&#10;HXRgHTu/Nq9NsXlTmqzGf28OA48Pz/d6G20rBup941jBZJyBIK6cbrhW8HPavS9A+ICssXVMCu7k&#10;Ybt5fVljrt2NjzSUoRYphH2OCkwIXS6lrwxZ9GPXESfu4nqLIcG+lrrHWwq3rZxm2UxabDg1GOzo&#10;01B1Lf+sgrkpjnIui/3puxiayTIe4u95qdToLX6sQASK4Sn+d39pBWlrupJugNw8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OrmKXAAAAA2gAAAA8AAAAAAAAAAAAAAAAA&#10;oQIAAGRycy9kb3ducmV2LnhtbFBLBQYAAAAABAAEAPkAAACOAwAAAAA=&#10;">
              <v:stroke endarrow="block"/>
            </v:line>
            <w10:anchorlock/>
          </v:group>
        </w:pict>
      </w:r>
    </w:p>
    <w:p w:rsidR="001A4D0B" w:rsidRDefault="001A4D0B" w:rsidP="00C75C50">
      <w:pPr>
        <w:spacing w:line="360" w:lineRule="auto"/>
        <w:ind w:firstLine="709"/>
        <w:jc w:val="both"/>
        <w:rPr>
          <w:sz w:val="28"/>
          <w:szCs w:val="28"/>
        </w:rPr>
      </w:pPr>
      <w:r w:rsidRPr="00D50BE4">
        <w:rPr>
          <w:sz w:val="28"/>
          <w:szCs w:val="28"/>
        </w:rPr>
        <w:t>Рис</w:t>
      </w:r>
      <w:r>
        <w:rPr>
          <w:sz w:val="28"/>
          <w:szCs w:val="28"/>
        </w:rPr>
        <w:t>.</w:t>
      </w:r>
      <w:r w:rsidRPr="00D50BE4">
        <w:rPr>
          <w:sz w:val="28"/>
          <w:szCs w:val="28"/>
        </w:rPr>
        <w:t xml:space="preserve"> 2</w:t>
      </w:r>
      <w:r>
        <w:rPr>
          <w:sz w:val="28"/>
          <w:szCs w:val="28"/>
        </w:rPr>
        <w:t>.2</w:t>
      </w:r>
      <w:r w:rsidRPr="00D50BE4">
        <w:rPr>
          <w:sz w:val="28"/>
          <w:szCs w:val="28"/>
        </w:rPr>
        <w:t xml:space="preserve"> – Структура финансовой службы ООО «АмурЛесПром</w:t>
      </w:r>
      <w:r>
        <w:rPr>
          <w:sz w:val="28"/>
          <w:szCs w:val="28"/>
        </w:rPr>
        <w:t>»</w:t>
      </w:r>
    </w:p>
    <w:p w:rsidR="001A4D0B" w:rsidRPr="00D50BE4" w:rsidRDefault="001A4D0B" w:rsidP="00F3210E">
      <w:pPr>
        <w:widowControl w:val="0"/>
        <w:numPr>
          <w:ilvl w:val="0"/>
          <w:numId w:val="14"/>
        </w:numPr>
        <w:spacing w:line="360" w:lineRule="auto"/>
        <w:ind w:left="0" w:firstLine="709"/>
        <w:jc w:val="both"/>
        <w:rPr>
          <w:sz w:val="28"/>
          <w:szCs w:val="28"/>
        </w:rPr>
      </w:pPr>
      <w:r w:rsidRPr="00D50BE4">
        <w:rPr>
          <w:sz w:val="28"/>
          <w:szCs w:val="28"/>
        </w:rPr>
        <w:t>Координация работы подчиненных ему служб и подразделений.</w:t>
      </w:r>
    </w:p>
    <w:p w:rsidR="001A4D0B" w:rsidRPr="00D50BE4" w:rsidRDefault="001A4D0B" w:rsidP="00F3210E">
      <w:pPr>
        <w:widowControl w:val="0"/>
        <w:numPr>
          <w:ilvl w:val="0"/>
          <w:numId w:val="14"/>
        </w:numPr>
        <w:spacing w:line="360" w:lineRule="auto"/>
        <w:ind w:left="0" w:firstLine="709"/>
        <w:jc w:val="both"/>
        <w:rPr>
          <w:sz w:val="28"/>
          <w:szCs w:val="28"/>
        </w:rPr>
      </w:pPr>
      <w:r w:rsidRPr="00D50BE4">
        <w:rPr>
          <w:sz w:val="28"/>
          <w:szCs w:val="28"/>
        </w:rPr>
        <w:t xml:space="preserve"> Обеспечение своевременной выплаты заработной платы рабочим и служащим.</w:t>
      </w:r>
    </w:p>
    <w:p w:rsidR="001A4D0B" w:rsidRPr="00D50BE4" w:rsidRDefault="001A4D0B" w:rsidP="00F3210E">
      <w:pPr>
        <w:widowControl w:val="0"/>
        <w:numPr>
          <w:ilvl w:val="0"/>
          <w:numId w:val="14"/>
        </w:numPr>
        <w:spacing w:line="360" w:lineRule="auto"/>
        <w:ind w:left="0" w:firstLine="709"/>
        <w:jc w:val="both"/>
        <w:rPr>
          <w:sz w:val="28"/>
          <w:szCs w:val="28"/>
        </w:rPr>
      </w:pPr>
      <w:r w:rsidRPr="00D50BE4">
        <w:rPr>
          <w:sz w:val="28"/>
          <w:szCs w:val="28"/>
        </w:rPr>
        <w:t>Организация рекламы выпускаемой продукции.</w:t>
      </w:r>
    </w:p>
    <w:p w:rsidR="001A4D0B" w:rsidRPr="00D50BE4" w:rsidRDefault="001A4D0B" w:rsidP="00F3210E">
      <w:pPr>
        <w:widowControl w:val="0"/>
        <w:numPr>
          <w:ilvl w:val="0"/>
          <w:numId w:val="14"/>
        </w:numPr>
        <w:spacing w:line="360" w:lineRule="auto"/>
        <w:ind w:left="0" w:firstLine="709"/>
        <w:jc w:val="both"/>
        <w:rPr>
          <w:sz w:val="28"/>
          <w:szCs w:val="28"/>
        </w:rPr>
      </w:pPr>
      <w:r w:rsidRPr="00D50BE4">
        <w:rPr>
          <w:sz w:val="28"/>
          <w:szCs w:val="28"/>
        </w:rPr>
        <w:t xml:space="preserve"> Взаимодействие с другими предприятиями (организациями, учреждениями и т.п.) в процессе выполнения своих обязанностей.</w:t>
      </w:r>
    </w:p>
    <w:p w:rsidR="001A4D0B" w:rsidRPr="00F768C1" w:rsidRDefault="001A4D0B" w:rsidP="00F3210E">
      <w:pPr>
        <w:widowControl w:val="0"/>
        <w:numPr>
          <w:ilvl w:val="0"/>
          <w:numId w:val="14"/>
        </w:numPr>
        <w:spacing w:line="360" w:lineRule="auto"/>
        <w:ind w:left="0" w:firstLine="709"/>
        <w:jc w:val="both"/>
        <w:rPr>
          <w:sz w:val="28"/>
          <w:szCs w:val="28"/>
        </w:rPr>
      </w:pPr>
      <w:r w:rsidRPr="00D50BE4">
        <w:rPr>
          <w:sz w:val="28"/>
          <w:szCs w:val="28"/>
        </w:rPr>
        <w:t xml:space="preserve"> Создание здоровых и безопасных условий труда для подчиненных исполнителей.</w:t>
      </w:r>
    </w:p>
    <w:p w:rsidR="001A4D0B" w:rsidRPr="00D50BE4" w:rsidRDefault="001A4D0B" w:rsidP="005966AD">
      <w:pPr>
        <w:widowControl w:val="0"/>
        <w:spacing w:line="360" w:lineRule="auto"/>
        <w:ind w:firstLine="709"/>
        <w:jc w:val="both"/>
        <w:rPr>
          <w:sz w:val="28"/>
          <w:szCs w:val="28"/>
        </w:rPr>
      </w:pPr>
      <w:r w:rsidRPr="00D50BE4">
        <w:rPr>
          <w:sz w:val="28"/>
          <w:szCs w:val="28"/>
        </w:rPr>
        <w:t>В системе управления различными аспектами деятельности фирмы в современных условиях хозяйствования наиболее сложным и ответственным звеном является управление финансами, поскольку на него возложено решение первостепенных задач: избежание банкротства и крупных финансовых неудач; выживание фирмы в условиях конкурентной борьбы; максимизация рыночной стоимости фирмы; обеспечение приемлемых темпов роста экономического потенциала фирмы; рост объемов производства и реализации; максимизация прибыли; минимизация расходов; обеспечение необходимого уровня рентабельности основной деятельности и др.</w:t>
      </w:r>
    </w:p>
    <w:p w:rsidR="001A4D0B" w:rsidRPr="00D50BE4" w:rsidRDefault="001A4D0B" w:rsidP="005966AD">
      <w:pPr>
        <w:widowControl w:val="0"/>
        <w:spacing w:line="360" w:lineRule="auto"/>
        <w:ind w:firstLine="709"/>
        <w:jc w:val="both"/>
        <w:rPr>
          <w:sz w:val="28"/>
          <w:szCs w:val="28"/>
        </w:rPr>
      </w:pPr>
      <w:r w:rsidRPr="00D50BE4">
        <w:rPr>
          <w:sz w:val="28"/>
          <w:szCs w:val="28"/>
        </w:rPr>
        <w:t>Перечень проблем, решаемых финансовой структурой в процессе работы предприятия, довольно широк, условно их можно разбить на следующие группы.</w:t>
      </w:r>
    </w:p>
    <w:p w:rsidR="001A4D0B" w:rsidRPr="00D50BE4" w:rsidRDefault="001A4D0B" w:rsidP="00C75C50">
      <w:pPr>
        <w:spacing w:line="360" w:lineRule="auto"/>
        <w:ind w:firstLine="709"/>
        <w:jc w:val="both"/>
        <w:rPr>
          <w:sz w:val="28"/>
          <w:szCs w:val="28"/>
        </w:rPr>
      </w:pPr>
      <w:r w:rsidRPr="00D50BE4">
        <w:rPr>
          <w:sz w:val="28"/>
          <w:szCs w:val="28"/>
        </w:rPr>
        <w:t>Источники финансирования: краткосрочное и долгосрочное кредитование; эмиссия и приобретение ценных бумаг; лизинговое финансирование; распределение прибыли; целесообразность привлечения заемных и использование собственных средств и т.д.;</w:t>
      </w:r>
    </w:p>
    <w:p w:rsidR="001A4D0B" w:rsidRPr="00D50BE4" w:rsidRDefault="001A4D0B" w:rsidP="00C75C50">
      <w:pPr>
        <w:spacing w:line="360" w:lineRule="auto"/>
        <w:ind w:firstLine="709"/>
        <w:jc w:val="both"/>
        <w:rPr>
          <w:sz w:val="28"/>
          <w:szCs w:val="28"/>
        </w:rPr>
      </w:pPr>
      <w:r w:rsidRPr="00D50BE4">
        <w:rPr>
          <w:sz w:val="28"/>
          <w:szCs w:val="28"/>
        </w:rPr>
        <w:t>Капитальные вложения и оценка их эффективности: доходность капитала, текущая и перспективная цена компании; оценка финансового риска; финансовое обеспечение капитальных затрат и т.д.;</w:t>
      </w:r>
    </w:p>
    <w:p w:rsidR="001A4D0B" w:rsidRPr="00D50BE4" w:rsidRDefault="001A4D0B" w:rsidP="00C75C50">
      <w:pPr>
        <w:spacing w:line="360" w:lineRule="auto"/>
        <w:ind w:firstLine="709"/>
        <w:jc w:val="both"/>
        <w:rPr>
          <w:sz w:val="28"/>
          <w:szCs w:val="28"/>
        </w:rPr>
      </w:pPr>
      <w:r w:rsidRPr="00D50BE4">
        <w:rPr>
          <w:sz w:val="28"/>
          <w:szCs w:val="28"/>
        </w:rPr>
        <w:t>Управление оборотным капиталом: оптимальный размер оборотного капитала, управление краткосрочной дебиторской и кредиторской задолженностью, структура оборотного капитала;</w:t>
      </w:r>
    </w:p>
    <w:p w:rsidR="001A4D0B" w:rsidRPr="00D50BE4" w:rsidRDefault="001A4D0B" w:rsidP="00C75C50">
      <w:pPr>
        <w:spacing w:line="360" w:lineRule="auto"/>
        <w:ind w:firstLine="709"/>
        <w:jc w:val="both"/>
        <w:rPr>
          <w:sz w:val="28"/>
          <w:szCs w:val="28"/>
        </w:rPr>
      </w:pPr>
      <w:r w:rsidRPr="00D50BE4">
        <w:rPr>
          <w:sz w:val="28"/>
          <w:szCs w:val="28"/>
        </w:rPr>
        <w:t>Финансовое планирование: содержание, порядок разработки и значение финансовых планов;</w:t>
      </w:r>
    </w:p>
    <w:p w:rsidR="001A4D0B" w:rsidRPr="00D50BE4" w:rsidRDefault="001A4D0B" w:rsidP="00C75C50">
      <w:pPr>
        <w:spacing w:line="360" w:lineRule="auto"/>
        <w:ind w:firstLine="709"/>
        <w:jc w:val="both"/>
        <w:rPr>
          <w:sz w:val="28"/>
          <w:szCs w:val="28"/>
        </w:rPr>
      </w:pPr>
      <w:r w:rsidRPr="00D50BE4">
        <w:rPr>
          <w:sz w:val="28"/>
          <w:szCs w:val="28"/>
        </w:rPr>
        <w:t>Анализ финансовой деятельности и финансовый контроль: анализ платежеспособности, ликвидности, рентабельности, факторный анализ прибыли, анализ использования финансовых ресурсов и т.д.</w:t>
      </w:r>
    </w:p>
    <w:p w:rsidR="001A4D0B" w:rsidRPr="00D50BE4" w:rsidRDefault="001A4D0B" w:rsidP="00C75C50">
      <w:pPr>
        <w:spacing w:line="360" w:lineRule="auto"/>
        <w:ind w:firstLine="709"/>
        <w:jc w:val="both"/>
        <w:rPr>
          <w:sz w:val="28"/>
          <w:szCs w:val="28"/>
        </w:rPr>
      </w:pPr>
      <w:r w:rsidRPr="00D50BE4">
        <w:rPr>
          <w:sz w:val="28"/>
          <w:szCs w:val="28"/>
        </w:rPr>
        <w:t>Исходя из перечня проблем, которые необходимо решить финансовой службе предприятия, формируются и её основные функции.</w:t>
      </w:r>
    </w:p>
    <w:p w:rsidR="001A4D0B" w:rsidRDefault="001A4D0B" w:rsidP="00C75C50">
      <w:pPr>
        <w:spacing w:line="360" w:lineRule="auto"/>
        <w:ind w:firstLine="709"/>
        <w:jc w:val="both"/>
        <w:rPr>
          <w:sz w:val="28"/>
          <w:szCs w:val="28"/>
        </w:rPr>
      </w:pPr>
      <w:r w:rsidRPr="00D50BE4">
        <w:rPr>
          <w:sz w:val="28"/>
          <w:szCs w:val="28"/>
        </w:rPr>
        <w:t>Основными функциями финансовой службы предприятия являются: управление ликвидностью активов предприятия; организация эффективных взаимоотношений с банками и другими инвесторами; управление заемными средствами; управление финансовыми рисками; формирование оптимальной структуры капитала предприятия; поиск новых источников финансирования; оценка и реализация инвестиционных проектов; контроль валютных операций; проведение операций с ценными бумагами и формирование портфеля ценных бумаг, способного обеспечить финансовую устойчивость и стабильность предприятия; проведение обоснованной дивидендной политики; диверсификация инвестиционной деятельности; прогнозирование финансовых состояний (ситуаций); планирование финансовой деятельности; регулирование денежного оборота; учет затрат и результатов производственной, инвестиционной, и финансовой деятельности; анализ и оценка эффективности использования и вложения капитала; контроль над расходованием и поступлением денежных средств на всех этапах производственно - коммерческого цикла; обеспечение правовой законности и защищенности хозяйственных операций с капиталом и финансовыми ресурсами предприятия; налаживание нормальных финансовых взаимоотношений со всеми участниками коммерческой операции; выявление рейтинга предприятия и его основных конкурентов; анализ финансовых результатов и финансового состояния предприятия и его клиентов.</w:t>
      </w:r>
    </w:p>
    <w:p w:rsidR="001A4D0B" w:rsidRPr="00142512" w:rsidRDefault="001A4D0B" w:rsidP="00C75C50">
      <w:pPr>
        <w:spacing w:line="360" w:lineRule="auto"/>
        <w:ind w:firstLine="709"/>
        <w:jc w:val="both"/>
        <w:rPr>
          <w:color w:val="FF6600"/>
          <w:sz w:val="28"/>
          <w:szCs w:val="28"/>
        </w:rPr>
      </w:pPr>
      <w:r>
        <w:rPr>
          <w:sz w:val="28"/>
          <w:szCs w:val="28"/>
        </w:rPr>
        <w:t xml:space="preserve">Рассмотрим основные экономические показатели деятельности ООО  «АмурЛесПром». </w:t>
      </w:r>
      <w:r w:rsidRPr="00B15C2F">
        <w:rPr>
          <w:color w:val="000000"/>
          <w:sz w:val="28"/>
          <w:szCs w:val="28"/>
        </w:rPr>
        <w:t>Динамика основных экономических</w:t>
      </w:r>
      <w:r>
        <w:rPr>
          <w:color w:val="000000"/>
          <w:sz w:val="28"/>
          <w:szCs w:val="28"/>
        </w:rPr>
        <w:t xml:space="preserve"> показателей ООО «АмурЛесПром</w:t>
      </w:r>
      <w:r w:rsidRPr="00B15C2F">
        <w:rPr>
          <w:color w:val="000000"/>
          <w:sz w:val="28"/>
          <w:szCs w:val="28"/>
        </w:rPr>
        <w:t>» представлена в таблице 2</w:t>
      </w:r>
      <w:r>
        <w:rPr>
          <w:color w:val="000000"/>
          <w:sz w:val="28"/>
          <w:szCs w:val="28"/>
        </w:rPr>
        <w:t xml:space="preserve">.1. </w:t>
      </w:r>
      <w:r>
        <w:rPr>
          <w:sz w:val="28"/>
          <w:szCs w:val="28"/>
        </w:rPr>
        <w:t xml:space="preserve">Диаграмма основных экономических показателей представлена на рисунке 2.3. </w:t>
      </w:r>
      <w:r w:rsidRPr="00142512">
        <w:rPr>
          <w:color w:val="FF6600"/>
          <w:sz w:val="28"/>
          <w:szCs w:val="28"/>
        </w:rPr>
        <w:t>приложение</w:t>
      </w:r>
    </w:p>
    <w:p w:rsidR="001A4D0B" w:rsidRPr="00B15C2F" w:rsidRDefault="001A4D0B" w:rsidP="007759EF">
      <w:pPr>
        <w:widowControl w:val="0"/>
        <w:spacing w:line="360" w:lineRule="auto"/>
        <w:ind w:firstLine="709"/>
        <w:jc w:val="both"/>
        <w:rPr>
          <w:color w:val="000000"/>
          <w:sz w:val="28"/>
          <w:szCs w:val="28"/>
        </w:rPr>
      </w:pPr>
      <w:r>
        <w:rPr>
          <w:color w:val="000000"/>
          <w:sz w:val="28"/>
          <w:szCs w:val="28"/>
        </w:rPr>
        <w:t xml:space="preserve"> Таблица 2.1</w:t>
      </w:r>
      <w:r w:rsidRPr="00B15C2F">
        <w:rPr>
          <w:color w:val="000000"/>
          <w:sz w:val="28"/>
          <w:szCs w:val="28"/>
        </w:rPr>
        <w:t xml:space="preserve"> -</w:t>
      </w:r>
      <w:r w:rsidRPr="003347DA">
        <w:rPr>
          <w:color w:val="000000"/>
          <w:sz w:val="28"/>
          <w:szCs w:val="28"/>
        </w:rPr>
        <w:t>Анализ финансовых результатов деятельности предп</w:t>
      </w:r>
      <w:r>
        <w:rPr>
          <w:color w:val="000000"/>
          <w:sz w:val="28"/>
          <w:szCs w:val="28"/>
        </w:rPr>
        <w:t>риятия ООО «АмурЛесПром» за 2013-2015 гг.                                                       тыс. руб.</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02"/>
        <w:gridCol w:w="850"/>
        <w:gridCol w:w="851"/>
        <w:gridCol w:w="850"/>
        <w:gridCol w:w="1134"/>
        <w:gridCol w:w="1134"/>
        <w:gridCol w:w="1134"/>
        <w:gridCol w:w="992"/>
      </w:tblGrid>
      <w:tr w:rsidR="001A4D0B" w:rsidRPr="0039222A" w:rsidTr="00D31A07">
        <w:tc>
          <w:tcPr>
            <w:tcW w:w="2802" w:type="dxa"/>
            <w:vMerge w:val="restart"/>
          </w:tcPr>
          <w:p w:rsidR="001A4D0B" w:rsidRPr="00354FD1" w:rsidRDefault="001A4D0B" w:rsidP="00F9426C">
            <w:pPr>
              <w:pStyle w:val="BodyTextIndent2"/>
              <w:rPr>
                <w:szCs w:val="24"/>
                <w:lang w:eastAsia="en-US"/>
              </w:rPr>
            </w:pPr>
            <w:r w:rsidRPr="00354FD1">
              <w:rPr>
                <w:szCs w:val="24"/>
                <w:lang w:eastAsia="en-US"/>
              </w:rPr>
              <w:t>Показатель</w:t>
            </w:r>
          </w:p>
        </w:tc>
        <w:tc>
          <w:tcPr>
            <w:tcW w:w="2551" w:type="dxa"/>
            <w:gridSpan w:val="3"/>
            <w:vMerge w:val="restart"/>
          </w:tcPr>
          <w:p w:rsidR="001A4D0B" w:rsidRPr="00354FD1" w:rsidRDefault="001A4D0B" w:rsidP="00C75C50">
            <w:pPr>
              <w:pStyle w:val="BodyTextIndent2"/>
              <w:rPr>
                <w:szCs w:val="24"/>
                <w:lang w:eastAsia="en-US"/>
              </w:rPr>
            </w:pPr>
            <w:r w:rsidRPr="00354FD1">
              <w:rPr>
                <w:szCs w:val="24"/>
                <w:lang w:eastAsia="en-US"/>
              </w:rPr>
              <w:t>Год</w:t>
            </w:r>
          </w:p>
        </w:tc>
        <w:tc>
          <w:tcPr>
            <w:tcW w:w="4394" w:type="dxa"/>
            <w:gridSpan w:val="4"/>
          </w:tcPr>
          <w:p w:rsidR="001A4D0B" w:rsidRPr="00354FD1" w:rsidRDefault="001A4D0B" w:rsidP="003D1919">
            <w:pPr>
              <w:pStyle w:val="BodyTextIndent2"/>
              <w:jc w:val="center"/>
              <w:rPr>
                <w:szCs w:val="24"/>
                <w:lang w:eastAsia="en-US"/>
              </w:rPr>
            </w:pPr>
            <w:r w:rsidRPr="00354FD1">
              <w:rPr>
                <w:szCs w:val="24"/>
                <w:lang w:eastAsia="en-US"/>
              </w:rPr>
              <w:t>Изменение в 2015 г. к</w:t>
            </w:r>
          </w:p>
        </w:tc>
      </w:tr>
      <w:tr w:rsidR="001A4D0B" w:rsidRPr="0039222A" w:rsidTr="00D31A07">
        <w:trPr>
          <w:trHeight w:val="344"/>
        </w:trPr>
        <w:tc>
          <w:tcPr>
            <w:tcW w:w="2802" w:type="dxa"/>
            <w:vMerge/>
          </w:tcPr>
          <w:p w:rsidR="001A4D0B" w:rsidRPr="00354FD1" w:rsidRDefault="001A4D0B" w:rsidP="00F9426C">
            <w:pPr>
              <w:pStyle w:val="BodyTextIndent2"/>
              <w:rPr>
                <w:szCs w:val="24"/>
                <w:lang w:eastAsia="en-US"/>
              </w:rPr>
            </w:pPr>
          </w:p>
        </w:tc>
        <w:tc>
          <w:tcPr>
            <w:tcW w:w="2551" w:type="dxa"/>
            <w:gridSpan w:val="3"/>
            <w:vMerge/>
          </w:tcPr>
          <w:p w:rsidR="001A4D0B" w:rsidRPr="00354FD1" w:rsidRDefault="001A4D0B" w:rsidP="00C75C50">
            <w:pPr>
              <w:pStyle w:val="BodyTextIndent2"/>
              <w:rPr>
                <w:szCs w:val="24"/>
                <w:lang w:eastAsia="en-US"/>
              </w:rPr>
            </w:pPr>
          </w:p>
        </w:tc>
        <w:tc>
          <w:tcPr>
            <w:tcW w:w="2268" w:type="dxa"/>
            <w:gridSpan w:val="2"/>
          </w:tcPr>
          <w:p w:rsidR="001A4D0B" w:rsidRPr="00354FD1" w:rsidRDefault="001A4D0B" w:rsidP="003D1919">
            <w:pPr>
              <w:pStyle w:val="BodyTextIndent2"/>
              <w:jc w:val="center"/>
              <w:rPr>
                <w:szCs w:val="24"/>
                <w:lang w:eastAsia="en-US"/>
              </w:rPr>
            </w:pPr>
            <w:r w:rsidRPr="00354FD1">
              <w:rPr>
                <w:szCs w:val="24"/>
                <w:lang w:eastAsia="en-US"/>
              </w:rPr>
              <w:t>2013 г.</w:t>
            </w:r>
          </w:p>
        </w:tc>
        <w:tc>
          <w:tcPr>
            <w:tcW w:w="2126" w:type="dxa"/>
            <w:gridSpan w:val="2"/>
          </w:tcPr>
          <w:p w:rsidR="001A4D0B" w:rsidRPr="00354FD1" w:rsidRDefault="001A4D0B" w:rsidP="003D1919">
            <w:pPr>
              <w:pStyle w:val="BodyTextIndent2"/>
              <w:jc w:val="center"/>
              <w:rPr>
                <w:szCs w:val="24"/>
                <w:lang w:eastAsia="en-US"/>
              </w:rPr>
            </w:pPr>
            <w:r w:rsidRPr="00354FD1">
              <w:rPr>
                <w:szCs w:val="24"/>
                <w:lang w:eastAsia="en-US"/>
              </w:rPr>
              <w:t>2014 г.</w:t>
            </w:r>
          </w:p>
        </w:tc>
      </w:tr>
      <w:tr w:rsidR="001A4D0B" w:rsidRPr="0039222A" w:rsidTr="00D31A07">
        <w:tc>
          <w:tcPr>
            <w:tcW w:w="2802" w:type="dxa"/>
            <w:vMerge/>
          </w:tcPr>
          <w:p w:rsidR="001A4D0B" w:rsidRPr="00354FD1" w:rsidRDefault="001A4D0B" w:rsidP="003D1919">
            <w:pPr>
              <w:pStyle w:val="BodyTextIndent2"/>
              <w:rPr>
                <w:szCs w:val="24"/>
                <w:lang w:eastAsia="en-US"/>
              </w:rPr>
            </w:pPr>
          </w:p>
        </w:tc>
        <w:tc>
          <w:tcPr>
            <w:tcW w:w="850" w:type="dxa"/>
          </w:tcPr>
          <w:p w:rsidR="001A4D0B" w:rsidRPr="00354FD1" w:rsidRDefault="001A4D0B" w:rsidP="003D1919">
            <w:pPr>
              <w:pStyle w:val="BodyTextIndent2"/>
              <w:rPr>
                <w:szCs w:val="24"/>
                <w:lang w:eastAsia="en-US"/>
              </w:rPr>
            </w:pPr>
            <w:r w:rsidRPr="00354FD1">
              <w:rPr>
                <w:szCs w:val="24"/>
                <w:lang w:eastAsia="en-US"/>
              </w:rPr>
              <w:t xml:space="preserve">2013 </w:t>
            </w:r>
          </w:p>
        </w:tc>
        <w:tc>
          <w:tcPr>
            <w:tcW w:w="851" w:type="dxa"/>
          </w:tcPr>
          <w:p w:rsidR="001A4D0B" w:rsidRPr="00354FD1" w:rsidRDefault="001A4D0B" w:rsidP="003D1919">
            <w:pPr>
              <w:pStyle w:val="BodyTextIndent2"/>
              <w:rPr>
                <w:szCs w:val="24"/>
                <w:lang w:eastAsia="en-US"/>
              </w:rPr>
            </w:pPr>
            <w:r w:rsidRPr="00354FD1">
              <w:rPr>
                <w:szCs w:val="24"/>
                <w:lang w:eastAsia="en-US"/>
              </w:rPr>
              <w:t xml:space="preserve">2014 </w:t>
            </w:r>
          </w:p>
        </w:tc>
        <w:tc>
          <w:tcPr>
            <w:tcW w:w="850" w:type="dxa"/>
          </w:tcPr>
          <w:p w:rsidR="001A4D0B" w:rsidRPr="00354FD1" w:rsidRDefault="001A4D0B" w:rsidP="003D1919">
            <w:pPr>
              <w:pStyle w:val="BodyTextIndent2"/>
              <w:rPr>
                <w:szCs w:val="24"/>
                <w:lang w:eastAsia="en-US"/>
              </w:rPr>
            </w:pPr>
            <w:r w:rsidRPr="00354FD1">
              <w:rPr>
                <w:szCs w:val="24"/>
                <w:lang w:eastAsia="en-US"/>
              </w:rPr>
              <w:t xml:space="preserve">2015 </w:t>
            </w:r>
          </w:p>
        </w:tc>
        <w:tc>
          <w:tcPr>
            <w:tcW w:w="1134" w:type="dxa"/>
          </w:tcPr>
          <w:p w:rsidR="001A4D0B" w:rsidRDefault="001A4D0B" w:rsidP="003D1919">
            <w:r>
              <w:t>Абс.,</w:t>
            </w:r>
          </w:p>
          <w:p w:rsidR="001A4D0B" w:rsidRPr="00341C5A" w:rsidRDefault="001A4D0B" w:rsidP="003D1919">
            <w:r>
              <w:t>тыс.руб.</w:t>
            </w:r>
          </w:p>
        </w:tc>
        <w:tc>
          <w:tcPr>
            <w:tcW w:w="1134" w:type="dxa"/>
          </w:tcPr>
          <w:p w:rsidR="001A4D0B" w:rsidRPr="00354FD1" w:rsidRDefault="001A4D0B" w:rsidP="003D1919">
            <w:pPr>
              <w:pStyle w:val="BodyTextIndent2"/>
              <w:rPr>
                <w:szCs w:val="24"/>
                <w:lang w:eastAsia="en-US"/>
              </w:rPr>
            </w:pPr>
            <w:r w:rsidRPr="00354FD1">
              <w:rPr>
                <w:szCs w:val="24"/>
                <w:lang w:eastAsia="en-US"/>
              </w:rPr>
              <w:t>Относ.,%</w:t>
            </w:r>
          </w:p>
        </w:tc>
        <w:tc>
          <w:tcPr>
            <w:tcW w:w="1134" w:type="dxa"/>
          </w:tcPr>
          <w:p w:rsidR="001A4D0B" w:rsidRDefault="001A4D0B" w:rsidP="003D1919">
            <w:r w:rsidRPr="003D1919">
              <w:t>Абс.,</w:t>
            </w:r>
          </w:p>
          <w:p w:rsidR="001A4D0B" w:rsidRPr="0058675A" w:rsidRDefault="001A4D0B" w:rsidP="003D1919">
            <w:r w:rsidRPr="003D1919">
              <w:t>тыс.руб.</w:t>
            </w:r>
          </w:p>
        </w:tc>
        <w:tc>
          <w:tcPr>
            <w:tcW w:w="992" w:type="dxa"/>
          </w:tcPr>
          <w:p w:rsidR="001A4D0B" w:rsidRPr="00354FD1" w:rsidRDefault="001A4D0B" w:rsidP="003D1919">
            <w:pPr>
              <w:pStyle w:val="BodyTextIndent2"/>
              <w:rPr>
                <w:szCs w:val="24"/>
                <w:lang w:eastAsia="en-US"/>
              </w:rPr>
            </w:pPr>
            <w:r w:rsidRPr="00354FD1">
              <w:rPr>
                <w:szCs w:val="24"/>
                <w:lang w:eastAsia="en-US"/>
              </w:rPr>
              <w:t>Относ.,%</w:t>
            </w:r>
          </w:p>
        </w:tc>
      </w:tr>
      <w:tr w:rsidR="001A4D0B" w:rsidRPr="0039222A" w:rsidTr="00C8739D">
        <w:tc>
          <w:tcPr>
            <w:tcW w:w="2802" w:type="dxa"/>
          </w:tcPr>
          <w:p w:rsidR="001A4D0B" w:rsidRPr="00354FD1" w:rsidRDefault="001A4D0B" w:rsidP="003D1919">
            <w:pPr>
              <w:pStyle w:val="BodyTextIndent2"/>
              <w:rPr>
                <w:szCs w:val="24"/>
                <w:lang w:eastAsia="en-US"/>
              </w:rPr>
            </w:pPr>
            <w:r w:rsidRPr="00354FD1">
              <w:rPr>
                <w:szCs w:val="24"/>
                <w:lang w:eastAsia="en-US"/>
              </w:rPr>
              <w:t xml:space="preserve"> Выручка от реализации, тыс. руб.</w:t>
            </w:r>
          </w:p>
        </w:tc>
        <w:tc>
          <w:tcPr>
            <w:tcW w:w="850" w:type="dxa"/>
          </w:tcPr>
          <w:p w:rsidR="001A4D0B" w:rsidRPr="00F12A0B" w:rsidRDefault="001A4D0B" w:rsidP="00C8739D">
            <w:pPr>
              <w:jc w:val="center"/>
              <w:rPr>
                <w:lang w:eastAsia="en-US"/>
              </w:rPr>
            </w:pPr>
            <w:r w:rsidRPr="00F12A0B">
              <w:rPr>
                <w:lang w:eastAsia="en-US"/>
              </w:rPr>
              <w:t>1289</w:t>
            </w:r>
          </w:p>
        </w:tc>
        <w:tc>
          <w:tcPr>
            <w:tcW w:w="851" w:type="dxa"/>
          </w:tcPr>
          <w:p w:rsidR="001A4D0B" w:rsidRPr="00F12A0B" w:rsidRDefault="001A4D0B" w:rsidP="00C8739D">
            <w:pPr>
              <w:jc w:val="center"/>
              <w:rPr>
                <w:lang w:eastAsia="en-US"/>
              </w:rPr>
            </w:pPr>
            <w:r w:rsidRPr="00F12A0B">
              <w:rPr>
                <w:lang w:eastAsia="en-US"/>
              </w:rPr>
              <w:t>6804</w:t>
            </w:r>
          </w:p>
        </w:tc>
        <w:tc>
          <w:tcPr>
            <w:tcW w:w="850" w:type="dxa"/>
          </w:tcPr>
          <w:p w:rsidR="001A4D0B" w:rsidRPr="00354FD1" w:rsidRDefault="001A4D0B" w:rsidP="00C8739D">
            <w:pPr>
              <w:pStyle w:val="BodyTextIndent2"/>
              <w:jc w:val="center"/>
              <w:rPr>
                <w:szCs w:val="24"/>
                <w:lang w:eastAsia="en-US"/>
              </w:rPr>
            </w:pPr>
            <w:r w:rsidRPr="00354FD1">
              <w:rPr>
                <w:szCs w:val="24"/>
                <w:lang w:eastAsia="en-US"/>
              </w:rPr>
              <w:t>44820</w:t>
            </w:r>
          </w:p>
        </w:tc>
        <w:tc>
          <w:tcPr>
            <w:tcW w:w="1134" w:type="dxa"/>
          </w:tcPr>
          <w:p w:rsidR="001A4D0B" w:rsidRPr="00354FD1" w:rsidRDefault="001A4D0B" w:rsidP="00C8739D">
            <w:pPr>
              <w:pStyle w:val="BodyTextIndent2"/>
              <w:jc w:val="center"/>
              <w:rPr>
                <w:szCs w:val="24"/>
                <w:lang w:eastAsia="en-US"/>
              </w:rPr>
            </w:pPr>
            <w:r w:rsidRPr="00354FD1">
              <w:rPr>
                <w:szCs w:val="24"/>
                <w:lang w:eastAsia="en-US"/>
              </w:rPr>
              <w:t>43531</w:t>
            </w:r>
          </w:p>
        </w:tc>
        <w:tc>
          <w:tcPr>
            <w:tcW w:w="1134" w:type="dxa"/>
          </w:tcPr>
          <w:p w:rsidR="001A4D0B" w:rsidRPr="00354FD1" w:rsidRDefault="001A4D0B" w:rsidP="00C8739D">
            <w:pPr>
              <w:pStyle w:val="BodyTextIndent2"/>
              <w:jc w:val="center"/>
              <w:rPr>
                <w:szCs w:val="24"/>
                <w:lang w:eastAsia="en-US"/>
              </w:rPr>
            </w:pPr>
            <w:r w:rsidRPr="00354FD1">
              <w:rPr>
                <w:szCs w:val="24"/>
                <w:lang w:eastAsia="en-US"/>
              </w:rPr>
              <w:t>3477,1</w:t>
            </w:r>
          </w:p>
        </w:tc>
        <w:tc>
          <w:tcPr>
            <w:tcW w:w="1134" w:type="dxa"/>
          </w:tcPr>
          <w:p w:rsidR="001A4D0B" w:rsidRPr="0058675A" w:rsidRDefault="001A4D0B" w:rsidP="00C8739D">
            <w:pPr>
              <w:jc w:val="center"/>
            </w:pPr>
            <w:r w:rsidRPr="0058675A">
              <w:t>38016</w:t>
            </w:r>
          </w:p>
        </w:tc>
        <w:tc>
          <w:tcPr>
            <w:tcW w:w="992" w:type="dxa"/>
          </w:tcPr>
          <w:p w:rsidR="001A4D0B" w:rsidRPr="00354FD1" w:rsidRDefault="001A4D0B" w:rsidP="00C8739D">
            <w:pPr>
              <w:pStyle w:val="BodyTextIndent2"/>
              <w:jc w:val="center"/>
              <w:rPr>
                <w:szCs w:val="24"/>
                <w:lang w:eastAsia="en-US"/>
              </w:rPr>
            </w:pPr>
            <w:r w:rsidRPr="00354FD1">
              <w:rPr>
                <w:szCs w:val="24"/>
                <w:lang w:eastAsia="en-US"/>
              </w:rPr>
              <w:t>658,7</w:t>
            </w:r>
          </w:p>
        </w:tc>
      </w:tr>
      <w:tr w:rsidR="001A4D0B" w:rsidRPr="0039222A" w:rsidTr="00C8739D">
        <w:tc>
          <w:tcPr>
            <w:tcW w:w="2802" w:type="dxa"/>
          </w:tcPr>
          <w:p w:rsidR="001A4D0B" w:rsidRPr="00354FD1" w:rsidRDefault="001A4D0B" w:rsidP="003D1919">
            <w:pPr>
              <w:pStyle w:val="BodyTextIndent2"/>
              <w:rPr>
                <w:szCs w:val="24"/>
                <w:lang w:eastAsia="en-US"/>
              </w:rPr>
            </w:pPr>
            <w:r w:rsidRPr="00354FD1">
              <w:rPr>
                <w:szCs w:val="24"/>
                <w:lang w:eastAsia="en-US"/>
              </w:rPr>
              <w:t>Себестоимость, тыс. руб.</w:t>
            </w:r>
          </w:p>
        </w:tc>
        <w:tc>
          <w:tcPr>
            <w:tcW w:w="850" w:type="dxa"/>
          </w:tcPr>
          <w:p w:rsidR="001A4D0B" w:rsidRPr="00F12A0B" w:rsidRDefault="001A4D0B" w:rsidP="00C8739D">
            <w:pPr>
              <w:jc w:val="center"/>
              <w:rPr>
                <w:lang w:eastAsia="en-US"/>
              </w:rPr>
            </w:pPr>
            <w:r w:rsidRPr="00F12A0B">
              <w:rPr>
                <w:lang w:eastAsia="en-US"/>
              </w:rPr>
              <w:t>1187</w:t>
            </w:r>
          </w:p>
        </w:tc>
        <w:tc>
          <w:tcPr>
            <w:tcW w:w="851" w:type="dxa"/>
          </w:tcPr>
          <w:p w:rsidR="001A4D0B" w:rsidRPr="00F12A0B" w:rsidRDefault="001A4D0B" w:rsidP="00C8739D">
            <w:pPr>
              <w:jc w:val="center"/>
              <w:rPr>
                <w:lang w:eastAsia="en-US"/>
              </w:rPr>
            </w:pPr>
            <w:r w:rsidRPr="00F12A0B">
              <w:rPr>
                <w:lang w:eastAsia="en-US"/>
              </w:rPr>
              <w:t>6973</w:t>
            </w:r>
          </w:p>
        </w:tc>
        <w:tc>
          <w:tcPr>
            <w:tcW w:w="850" w:type="dxa"/>
          </w:tcPr>
          <w:p w:rsidR="001A4D0B" w:rsidRPr="00354FD1" w:rsidRDefault="001A4D0B" w:rsidP="00C8739D">
            <w:pPr>
              <w:pStyle w:val="BodyTextIndent2"/>
              <w:jc w:val="center"/>
              <w:rPr>
                <w:szCs w:val="24"/>
                <w:lang w:eastAsia="en-US"/>
              </w:rPr>
            </w:pPr>
            <w:r w:rsidRPr="00354FD1">
              <w:rPr>
                <w:szCs w:val="24"/>
                <w:lang w:eastAsia="en-US"/>
              </w:rPr>
              <w:t>42983</w:t>
            </w:r>
          </w:p>
        </w:tc>
        <w:tc>
          <w:tcPr>
            <w:tcW w:w="1134" w:type="dxa"/>
          </w:tcPr>
          <w:p w:rsidR="001A4D0B" w:rsidRPr="00354FD1" w:rsidRDefault="001A4D0B" w:rsidP="00C8739D">
            <w:pPr>
              <w:pStyle w:val="BodyTextIndent2"/>
              <w:jc w:val="center"/>
              <w:rPr>
                <w:szCs w:val="24"/>
                <w:lang w:eastAsia="en-US"/>
              </w:rPr>
            </w:pPr>
            <w:r w:rsidRPr="00354FD1">
              <w:rPr>
                <w:szCs w:val="24"/>
                <w:lang w:eastAsia="en-US"/>
              </w:rPr>
              <w:t>41796</w:t>
            </w:r>
          </w:p>
        </w:tc>
        <w:tc>
          <w:tcPr>
            <w:tcW w:w="1134" w:type="dxa"/>
          </w:tcPr>
          <w:p w:rsidR="001A4D0B" w:rsidRPr="00354FD1" w:rsidRDefault="001A4D0B" w:rsidP="00C8739D">
            <w:pPr>
              <w:pStyle w:val="BodyTextIndent2"/>
              <w:jc w:val="center"/>
              <w:rPr>
                <w:szCs w:val="24"/>
                <w:lang w:eastAsia="en-US"/>
              </w:rPr>
            </w:pPr>
            <w:r w:rsidRPr="00354FD1">
              <w:rPr>
                <w:szCs w:val="24"/>
                <w:lang w:eastAsia="en-US"/>
              </w:rPr>
              <w:t>3621,15</w:t>
            </w:r>
          </w:p>
        </w:tc>
        <w:tc>
          <w:tcPr>
            <w:tcW w:w="1134" w:type="dxa"/>
          </w:tcPr>
          <w:p w:rsidR="001A4D0B" w:rsidRPr="0058675A" w:rsidRDefault="001A4D0B" w:rsidP="00C8739D">
            <w:pPr>
              <w:jc w:val="center"/>
            </w:pPr>
            <w:r w:rsidRPr="0058675A">
              <w:t>36010</w:t>
            </w:r>
          </w:p>
        </w:tc>
        <w:tc>
          <w:tcPr>
            <w:tcW w:w="992" w:type="dxa"/>
          </w:tcPr>
          <w:p w:rsidR="001A4D0B" w:rsidRPr="00354FD1" w:rsidRDefault="001A4D0B" w:rsidP="00C8739D">
            <w:pPr>
              <w:pStyle w:val="BodyTextIndent2"/>
              <w:jc w:val="center"/>
              <w:rPr>
                <w:szCs w:val="24"/>
                <w:lang w:eastAsia="en-US"/>
              </w:rPr>
            </w:pPr>
            <w:r w:rsidRPr="00354FD1">
              <w:rPr>
                <w:szCs w:val="24"/>
                <w:lang w:eastAsia="en-US"/>
              </w:rPr>
              <w:t>616,4</w:t>
            </w:r>
          </w:p>
        </w:tc>
      </w:tr>
      <w:tr w:rsidR="001A4D0B" w:rsidRPr="0039222A" w:rsidTr="00C8739D">
        <w:tc>
          <w:tcPr>
            <w:tcW w:w="2802" w:type="dxa"/>
          </w:tcPr>
          <w:p w:rsidR="001A4D0B" w:rsidRPr="00354FD1" w:rsidRDefault="001A4D0B" w:rsidP="003D1919">
            <w:pPr>
              <w:pStyle w:val="BodyTextIndent2"/>
              <w:rPr>
                <w:szCs w:val="24"/>
                <w:lang w:eastAsia="en-US"/>
              </w:rPr>
            </w:pPr>
            <w:r w:rsidRPr="00354FD1">
              <w:rPr>
                <w:szCs w:val="24"/>
                <w:lang w:eastAsia="en-US"/>
              </w:rPr>
              <w:t>Валовая прибыль, тыс. руб.</w:t>
            </w:r>
          </w:p>
        </w:tc>
        <w:tc>
          <w:tcPr>
            <w:tcW w:w="850" w:type="dxa"/>
          </w:tcPr>
          <w:p w:rsidR="001A4D0B" w:rsidRPr="00F12A0B" w:rsidRDefault="001A4D0B" w:rsidP="00C8739D">
            <w:pPr>
              <w:jc w:val="center"/>
              <w:rPr>
                <w:lang w:eastAsia="en-US"/>
              </w:rPr>
            </w:pPr>
            <w:r w:rsidRPr="00F12A0B">
              <w:rPr>
                <w:lang w:eastAsia="en-US"/>
              </w:rPr>
              <w:t>102</w:t>
            </w:r>
          </w:p>
        </w:tc>
        <w:tc>
          <w:tcPr>
            <w:tcW w:w="851" w:type="dxa"/>
          </w:tcPr>
          <w:p w:rsidR="001A4D0B" w:rsidRPr="00F12A0B" w:rsidRDefault="001A4D0B" w:rsidP="00C8739D">
            <w:pPr>
              <w:jc w:val="center"/>
              <w:rPr>
                <w:lang w:eastAsia="en-US"/>
              </w:rPr>
            </w:pPr>
            <w:r w:rsidRPr="00F12A0B">
              <w:rPr>
                <w:lang w:eastAsia="en-US"/>
              </w:rPr>
              <w:t>169</w:t>
            </w:r>
          </w:p>
        </w:tc>
        <w:tc>
          <w:tcPr>
            <w:tcW w:w="850" w:type="dxa"/>
          </w:tcPr>
          <w:p w:rsidR="001A4D0B" w:rsidRPr="00354FD1" w:rsidRDefault="001A4D0B" w:rsidP="00C8739D">
            <w:pPr>
              <w:pStyle w:val="BodyTextIndent2"/>
              <w:jc w:val="center"/>
              <w:rPr>
                <w:szCs w:val="24"/>
                <w:lang w:eastAsia="en-US"/>
              </w:rPr>
            </w:pPr>
            <w:r w:rsidRPr="00354FD1">
              <w:rPr>
                <w:szCs w:val="24"/>
                <w:lang w:eastAsia="en-US"/>
              </w:rPr>
              <w:t>1837</w:t>
            </w:r>
          </w:p>
        </w:tc>
        <w:tc>
          <w:tcPr>
            <w:tcW w:w="1134" w:type="dxa"/>
          </w:tcPr>
          <w:p w:rsidR="001A4D0B" w:rsidRPr="00354FD1" w:rsidRDefault="001A4D0B" w:rsidP="00C8739D">
            <w:pPr>
              <w:pStyle w:val="BodyTextIndent2"/>
              <w:jc w:val="center"/>
              <w:rPr>
                <w:szCs w:val="24"/>
                <w:lang w:eastAsia="en-US"/>
              </w:rPr>
            </w:pPr>
            <w:r w:rsidRPr="00354FD1">
              <w:rPr>
                <w:szCs w:val="24"/>
                <w:lang w:eastAsia="en-US"/>
              </w:rPr>
              <w:t>1735</w:t>
            </w:r>
          </w:p>
        </w:tc>
        <w:tc>
          <w:tcPr>
            <w:tcW w:w="1134" w:type="dxa"/>
          </w:tcPr>
          <w:p w:rsidR="001A4D0B" w:rsidRPr="00354FD1" w:rsidRDefault="001A4D0B" w:rsidP="00C8739D">
            <w:pPr>
              <w:pStyle w:val="BodyTextIndent2"/>
              <w:jc w:val="center"/>
              <w:rPr>
                <w:szCs w:val="24"/>
                <w:lang w:eastAsia="en-US"/>
              </w:rPr>
            </w:pPr>
            <w:r w:rsidRPr="00354FD1">
              <w:rPr>
                <w:szCs w:val="24"/>
                <w:lang w:eastAsia="en-US"/>
              </w:rPr>
              <w:t>1801,00</w:t>
            </w:r>
          </w:p>
        </w:tc>
        <w:tc>
          <w:tcPr>
            <w:tcW w:w="1134" w:type="dxa"/>
          </w:tcPr>
          <w:p w:rsidR="001A4D0B" w:rsidRPr="0058675A" w:rsidRDefault="001A4D0B" w:rsidP="00C8739D">
            <w:pPr>
              <w:jc w:val="center"/>
            </w:pPr>
            <w:r w:rsidRPr="0058675A">
              <w:t>5136</w:t>
            </w:r>
          </w:p>
        </w:tc>
        <w:tc>
          <w:tcPr>
            <w:tcW w:w="992" w:type="dxa"/>
          </w:tcPr>
          <w:p w:rsidR="001A4D0B" w:rsidRPr="00354FD1" w:rsidRDefault="001A4D0B" w:rsidP="00C8739D">
            <w:pPr>
              <w:pStyle w:val="BodyTextIndent2"/>
              <w:jc w:val="center"/>
              <w:rPr>
                <w:szCs w:val="24"/>
                <w:lang w:eastAsia="en-US"/>
              </w:rPr>
            </w:pPr>
            <w:r w:rsidRPr="00354FD1">
              <w:rPr>
                <w:szCs w:val="24"/>
                <w:lang w:eastAsia="en-US"/>
              </w:rPr>
              <w:t>1087</w:t>
            </w:r>
          </w:p>
        </w:tc>
      </w:tr>
      <w:tr w:rsidR="001A4D0B" w:rsidRPr="0039222A" w:rsidTr="00C8739D">
        <w:trPr>
          <w:trHeight w:val="389"/>
        </w:trPr>
        <w:tc>
          <w:tcPr>
            <w:tcW w:w="2802" w:type="dxa"/>
          </w:tcPr>
          <w:p w:rsidR="001A4D0B" w:rsidRPr="00354FD1" w:rsidRDefault="001A4D0B" w:rsidP="003D1919">
            <w:pPr>
              <w:pStyle w:val="BodyTextIndent2"/>
              <w:rPr>
                <w:szCs w:val="24"/>
                <w:lang w:eastAsia="en-US"/>
              </w:rPr>
            </w:pPr>
            <w:r>
              <w:rPr>
                <w:szCs w:val="24"/>
                <w:lang w:eastAsia="en-US"/>
              </w:rPr>
              <w:t xml:space="preserve"> Чистая п</w:t>
            </w:r>
            <w:r w:rsidRPr="00354FD1">
              <w:rPr>
                <w:szCs w:val="24"/>
                <w:lang w:eastAsia="en-US"/>
              </w:rPr>
              <w:t>рибыль, тыс. руб.</w:t>
            </w:r>
          </w:p>
        </w:tc>
        <w:tc>
          <w:tcPr>
            <w:tcW w:w="850" w:type="dxa"/>
          </w:tcPr>
          <w:p w:rsidR="001A4D0B" w:rsidRPr="00F12A0B" w:rsidRDefault="001A4D0B" w:rsidP="00C8739D">
            <w:pPr>
              <w:jc w:val="center"/>
              <w:rPr>
                <w:lang w:eastAsia="en-US"/>
              </w:rPr>
            </w:pPr>
            <w:r w:rsidRPr="00F12A0B">
              <w:rPr>
                <w:lang w:eastAsia="en-US"/>
              </w:rPr>
              <w:t>87</w:t>
            </w:r>
          </w:p>
        </w:tc>
        <w:tc>
          <w:tcPr>
            <w:tcW w:w="851" w:type="dxa"/>
          </w:tcPr>
          <w:p w:rsidR="001A4D0B" w:rsidRPr="00F12A0B" w:rsidRDefault="001A4D0B" w:rsidP="00C8739D">
            <w:pPr>
              <w:jc w:val="center"/>
              <w:rPr>
                <w:lang w:eastAsia="en-US"/>
              </w:rPr>
            </w:pPr>
            <w:r w:rsidRPr="00F12A0B">
              <w:rPr>
                <w:lang w:eastAsia="en-US"/>
              </w:rPr>
              <w:t>144</w:t>
            </w:r>
          </w:p>
        </w:tc>
        <w:tc>
          <w:tcPr>
            <w:tcW w:w="850" w:type="dxa"/>
          </w:tcPr>
          <w:p w:rsidR="001A4D0B" w:rsidRPr="00354FD1" w:rsidRDefault="001A4D0B" w:rsidP="00C8739D">
            <w:pPr>
              <w:pStyle w:val="BodyTextIndent2"/>
              <w:jc w:val="center"/>
              <w:rPr>
                <w:szCs w:val="24"/>
                <w:lang w:eastAsia="en-US"/>
              </w:rPr>
            </w:pPr>
            <w:r w:rsidRPr="00354FD1">
              <w:rPr>
                <w:szCs w:val="24"/>
                <w:lang w:eastAsia="en-US"/>
              </w:rPr>
              <w:t>1561</w:t>
            </w:r>
          </w:p>
        </w:tc>
        <w:tc>
          <w:tcPr>
            <w:tcW w:w="1134" w:type="dxa"/>
          </w:tcPr>
          <w:p w:rsidR="001A4D0B" w:rsidRPr="00354FD1" w:rsidRDefault="001A4D0B" w:rsidP="00C8739D">
            <w:pPr>
              <w:pStyle w:val="BodyTextIndent2"/>
              <w:jc w:val="center"/>
              <w:rPr>
                <w:szCs w:val="24"/>
                <w:lang w:eastAsia="en-US"/>
              </w:rPr>
            </w:pPr>
            <w:r w:rsidRPr="00354FD1">
              <w:rPr>
                <w:szCs w:val="24"/>
                <w:lang w:eastAsia="en-US"/>
              </w:rPr>
              <w:t>1474</w:t>
            </w:r>
          </w:p>
        </w:tc>
        <w:tc>
          <w:tcPr>
            <w:tcW w:w="1134" w:type="dxa"/>
          </w:tcPr>
          <w:p w:rsidR="001A4D0B" w:rsidRPr="00354FD1" w:rsidRDefault="001A4D0B" w:rsidP="00C8739D">
            <w:pPr>
              <w:pStyle w:val="BodyTextIndent2"/>
              <w:jc w:val="center"/>
              <w:rPr>
                <w:szCs w:val="24"/>
                <w:lang w:eastAsia="en-US"/>
              </w:rPr>
            </w:pPr>
            <w:r w:rsidRPr="00354FD1">
              <w:rPr>
                <w:szCs w:val="24"/>
                <w:lang w:eastAsia="en-US"/>
              </w:rPr>
              <w:t>1794,25</w:t>
            </w:r>
          </w:p>
        </w:tc>
        <w:tc>
          <w:tcPr>
            <w:tcW w:w="1134" w:type="dxa"/>
          </w:tcPr>
          <w:p w:rsidR="001A4D0B" w:rsidRDefault="001A4D0B" w:rsidP="00C8739D">
            <w:pPr>
              <w:jc w:val="center"/>
            </w:pPr>
            <w:r w:rsidRPr="0058675A">
              <w:t>1417</w:t>
            </w:r>
          </w:p>
        </w:tc>
        <w:tc>
          <w:tcPr>
            <w:tcW w:w="992" w:type="dxa"/>
          </w:tcPr>
          <w:p w:rsidR="001A4D0B" w:rsidRPr="00354FD1" w:rsidRDefault="001A4D0B" w:rsidP="00C8739D">
            <w:pPr>
              <w:pStyle w:val="BodyTextIndent2"/>
              <w:jc w:val="center"/>
              <w:rPr>
                <w:szCs w:val="24"/>
                <w:lang w:eastAsia="en-US"/>
              </w:rPr>
            </w:pPr>
            <w:r w:rsidRPr="00354FD1">
              <w:rPr>
                <w:szCs w:val="24"/>
                <w:lang w:eastAsia="en-US"/>
              </w:rPr>
              <w:t>1084</w:t>
            </w:r>
          </w:p>
        </w:tc>
      </w:tr>
    </w:tbl>
    <w:p w:rsidR="001A4D0B" w:rsidRDefault="001A4D0B" w:rsidP="003347DA">
      <w:pPr>
        <w:widowControl w:val="0"/>
        <w:tabs>
          <w:tab w:val="left" w:pos="0"/>
        </w:tabs>
        <w:spacing w:line="360" w:lineRule="auto"/>
        <w:ind w:firstLine="680"/>
        <w:jc w:val="both"/>
        <w:rPr>
          <w:sz w:val="28"/>
          <w:szCs w:val="28"/>
        </w:rPr>
      </w:pPr>
    </w:p>
    <w:p w:rsidR="001A4D0B" w:rsidRPr="00142512" w:rsidRDefault="001A4D0B" w:rsidP="003347DA">
      <w:pPr>
        <w:widowControl w:val="0"/>
        <w:tabs>
          <w:tab w:val="left" w:pos="0"/>
        </w:tabs>
        <w:spacing w:line="360" w:lineRule="auto"/>
        <w:ind w:firstLine="680"/>
        <w:jc w:val="both"/>
        <w:rPr>
          <w:color w:val="FF6600"/>
          <w:sz w:val="28"/>
          <w:szCs w:val="28"/>
        </w:rPr>
      </w:pPr>
      <w:r w:rsidRPr="00142512">
        <w:rPr>
          <w:color w:val="FF6600"/>
          <w:sz w:val="28"/>
          <w:szCs w:val="28"/>
        </w:rPr>
        <w:t xml:space="preserve"> Из данных таблицы 2.1, анализ абсолютных показателей свидетельствует о том, что ООО «АмурЛесПром» в 2015 году добилось высоких финансовых результатов в хозяйственной деятельности как по сравнению с  2013 годом, так и с фактическими данными 2014 годом. В 2015 году  по сравнению с 2013 годом было получено прибыли  на 1474 тыс. руб. больше, что составило 1794,25 %. По сравнению с прошлым годом прирост составил 1417 тыс. руб.</w:t>
      </w:r>
      <w:r>
        <w:rPr>
          <w:sz w:val="28"/>
          <w:szCs w:val="28"/>
        </w:rPr>
        <w:t xml:space="preserve"> </w:t>
      </w:r>
      <w:r w:rsidRPr="00142512">
        <w:rPr>
          <w:color w:val="FF6600"/>
          <w:sz w:val="28"/>
          <w:szCs w:val="28"/>
        </w:rPr>
        <w:t>или 1084 %.На рост прибыли оказали влияние рост выручки увеличение в 2015 годусоставила 44820 тыс. руб., что на 43531 тыс. руб. больше или на 3477,1%., но рост  показателей себестоимости  более быстрыми темпами. Что составило 3621,15% или 41796 быс.руб. В сравнении 2015 году  с 2014 годом рост выручки от реализации  более быстрыми темпами и составляет на 38016 тыс. руб. или 658,7%, чем себестоимость  на 616,4% или на 36010 тыс. руб.</w:t>
      </w:r>
    </w:p>
    <w:p w:rsidR="001A4D0B" w:rsidRDefault="001A4D0B" w:rsidP="00C75C50">
      <w:pPr>
        <w:tabs>
          <w:tab w:val="left" w:pos="567"/>
        </w:tabs>
        <w:spacing w:line="360" w:lineRule="auto"/>
        <w:ind w:right="-1"/>
        <w:jc w:val="both"/>
        <w:rPr>
          <w:color w:val="000000"/>
          <w:sz w:val="28"/>
          <w:szCs w:val="28"/>
        </w:rPr>
      </w:pPr>
      <w:r w:rsidRPr="00D84931">
        <w:rPr>
          <w:noProof/>
          <w:color w:val="000000"/>
          <w:sz w:val="28"/>
          <w:szCs w:val="28"/>
        </w:rPr>
        <w:object w:dxaOrig="8890" w:dyaOrig="3351">
          <v:shape id="Объект 3" o:spid="_x0000_i1027" type="#_x0000_t75" style="width:429pt;height:210pt;visibility:visible" o:ole="">
            <v:imagedata r:id="rId27" o:title="" croptop="-5437f" cropbottom="-11167f" cropleft="-2403f" cropright="-66f"/>
            <o:lock v:ext="edit" aspectratio="f"/>
          </v:shape>
          <o:OLEObject Type="Embed" ProgID="Excel.Sheet.8" ShapeID="Объект 3" DrawAspect="Content" ObjectID="_1525937157" r:id="rId28"/>
        </w:object>
      </w:r>
    </w:p>
    <w:p w:rsidR="001A4D0B" w:rsidRDefault="001A4D0B" w:rsidP="00C80C5D">
      <w:pPr>
        <w:tabs>
          <w:tab w:val="left" w:pos="567"/>
        </w:tabs>
        <w:spacing w:line="360" w:lineRule="auto"/>
        <w:ind w:right="-1"/>
        <w:jc w:val="center"/>
        <w:rPr>
          <w:color w:val="000000"/>
          <w:sz w:val="28"/>
          <w:szCs w:val="28"/>
        </w:rPr>
      </w:pPr>
      <w:r>
        <w:rPr>
          <w:color w:val="000000"/>
          <w:sz w:val="28"/>
          <w:szCs w:val="28"/>
        </w:rPr>
        <w:t>Рис.2.3 - Диаграмма основных экономических показателей</w:t>
      </w:r>
    </w:p>
    <w:p w:rsidR="001A4D0B" w:rsidRPr="00142512" w:rsidRDefault="001A4D0B" w:rsidP="00F111A2">
      <w:pPr>
        <w:widowControl w:val="0"/>
        <w:spacing w:line="360" w:lineRule="auto"/>
        <w:ind w:firstLine="720"/>
        <w:jc w:val="both"/>
        <w:rPr>
          <w:color w:val="FF6600"/>
          <w:sz w:val="28"/>
          <w:szCs w:val="28"/>
        </w:rPr>
      </w:pPr>
      <w:r w:rsidRPr="00142512">
        <w:rPr>
          <w:color w:val="FF6600"/>
          <w:sz w:val="28"/>
          <w:szCs w:val="28"/>
        </w:rPr>
        <w:t xml:space="preserve">В итоге можно отметить,  что ООО «АмурЛесПром»   в финансовом отношении  развивается быстрыми темпами.  За весь анализируемый период  оборот деревообработки и лесозаготовка увеличился почти в 35 раз. </w:t>
      </w:r>
    </w:p>
    <w:p w:rsidR="001A4D0B" w:rsidRDefault="001A4D0B" w:rsidP="00C75C50">
      <w:pPr>
        <w:pStyle w:val="NormalWeb"/>
        <w:widowControl w:val="0"/>
        <w:shd w:val="clear" w:color="auto" w:fill="FFFFFF"/>
        <w:tabs>
          <w:tab w:val="left" w:pos="8445"/>
        </w:tabs>
        <w:spacing w:before="0" w:beforeAutospacing="0" w:after="0" w:afterAutospacing="0" w:line="360" w:lineRule="auto"/>
        <w:ind w:firstLine="709"/>
        <w:jc w:val="both"/>
        <w:rPr>
          <w:b/>
          <w:color w:val="000000"/>
          <w:sz w:val="30"/>
          <w:szCs w:val="30"/>
        </w:rPr>
      </w:pPr>
      <w:r w:rsidRPr="00F327F5">
        <w:rPr>
          <w:b/>
          <w:color w:val="000000"/>
          <w:sz w:val="30"/>
          <w:szCs w:val="30"/>
        </w:rPr>
        <w:t>2.2</w:t>
      </w:r>
      <w:r>
        <w:rPr>
          <w:b/>
          <w:color w:val="000000"/>
          <w:sz w:val="30"/>
          <w:szCs w:val="30"/>
        </w:rPr>
        <w:t>.</w:t>
      </w:r>
      <w:r w:rsidRPr="00F327F5">
        <w:rPr>
          <w:b/>
          <w:color w:val="000000"/>
          <w:sz w:val="30"/>
          <w:szCs w:val="30"/>
        </w:rPr>
        <w:t xml:space="preserve"> Оценка финансового состояния ООО «АмурЛесПром»</w:t>
      </w:r>
      <w:r>
        <w:rPr>
          <w:b/>
          <w:color w:val="000000"/>
          <w:sz w:val="30"/>
          <w:szCs w:val="30"/>
        </w:rPr>
        <w:tab/>
      </w:r>
    </w:p>
    <w:p w:rsidR="001A4D0B" w:rsidRPr="00001A9B" w:rsidRDefault="001A4D0B" w:rsidP="00C75C50">
      <w:pPr>
        <w:widowControl w:val="0"/>
        <w:tabs>
          <w:tab w:val="left" w:pos="720"/>
        </w:tabs>
        <w:spacing w:line="360" w:lineRule="auto"/>
        <w:ind w:firstLine="709"/>
        <w:jc w:val="both"/>
        <w:rPr>
          <w:sz w:val="28"/>
          <w:szCs w:val="28"/>
        </w:rPr>
      </w:pPr>
      <w:r w:rsidRPr="00001A9B">
        <w:rPr>
          <w:sz w:val="28"/>
          <w:szCs w:val="28"/>
        </w:rPr>
        <w:t>Оценка финансового состояния, устойчивости и деловой активности предприятия является не просто важным элементом управления предприятием. Результаты этой оценки служат визитной карточкой, рекламой, досье, позволяющим определить переговорную позицию предприятия при контактах с представителями различных партнерских групп.</w:t>
      </w:r>
    </w:p>
    <w:p w:rsidR="001A4D0B" w:rsidRPr="00001A9B" w:rsidRDefault="001A4D0B" w:rsidP="00C75C50">
      <w:pPr>
        <w:widowControl w:val="0"/>
        <w:spacing w:line="360" w:lineRule="auto"/>
        <w:ind w:firstLine="709"/>
        <w:jc w:val="both"/>
        <w:rPr>
          <w:sz w:val="28"/>
          <w:szCs w:val="28"/>
        </w:rPr>
      </w:pPr>
      <w:r w:rsidRPr="00001A9B">
        <w:rPr>
          <w:sz w:val="28"/>
          <w:szCs w:val="28"/>
        </w:rPr>
        <w:t>Финансовое состояние предприятия характеризуется системой показателей, отражающих состояние капитала в процессе его кругооборота и способность субъекта хозяйствования финансировать свою деятельность на фиксированный момент деятельности.</w:t>
      </w:r>
    </w:p>
    <w:p w:rsidR="001A4D0B" w:rsidRPr="00001A9B" w:rsidRDefault="001A4D0B" w:rsidP="00C75C50">
      <w:pPr>
        <w:widowControl w:val="0"/>
        <w:spacing w:line="360" w:lineRule="auto"/>
        <w:ind w:firstLine="709"/>
        <w:jc w:val="both"/>
        <w:rPr>
          <w:sz w:val="28"/>
          <w:szCs w:val="28"/>
        </w:rPr>
      </w:pPr>
      <w:r w:rsidRPr="00001A9B">
        <w:rPr>
          <w:sz w:val="28"/>
          <w:szCs w:val="28"/>
        </w:rPr>
        <w:t xml:space="preserve">Внешним проявлением финансовой устойчивости предприятия является его платежеспособность. Предприятие считается платежеспособным, если имеющиеся у него денежные средства, краткосрочные финансовые вложения (ценные бумаги, временная финансовая помощь другим предприятиям) и активные расчеты (расчеты с дебиторами) покрывают его краткосрочные обязательства. </w:t>
      </w:r>
    </w:p>
    <w:p w:rsidR="001A4D0B" w:rsidRDefault="001A4D0B" w:rsidP="004279F2">
      <w:pPr>
        <w:shd w:val="clear" w:color="auto" w:fill="FFFFFF"/>
        <w:spacing w:line="360" w:lineRule="auto"/>
        <w:ind w:firstLine="709"/>
        <w:contextualSpacing/>
        <w:jc w:val="both"/>
        <w:textAlignment w:val="baseline"/>
        <w:rPr>
          <w:sz w:val="28"/>
          <w:szCs w:val="28"/>
        </w:rPr>
      </w:pPr>
      <w:r w:rsidRPr="00001A9B">
        <w:rPr>
          <w:sz w:val="28"/>
          <w:szCs w:val="28"/>
        </w:rPr>
        <w:t xml:space="preserve">Для оценки </w:t>
      </w:r>
      <w:r>
        <w:rPr>
          <w:sz w:val="28"/>
          <w:szCs w:val="28"/>
        </w:rPr>
        <w:t xml:space="preserve">финансового состояния </w:t>
      </w:r>
      <w:r w:rsidRPr="00001A9B">
        <w:rPr>
          <w:sz w:val="28"/>
          <w:szCs w:val="28"/>
        </w:rPr>
        <w:t>предприятия используется бухгалтерский баланс.</w:t>
      </w:r>
      <w:r>
        <w:rPr>
          <w:sz w:val="28"/>
          <w:szCs w:val="28"/>
        </w:rPr>
        <w:t xml:space="preserve"> </w:t>
      </w:r>
      <w:r w:rsidRPr="008466FE">
        <w:rPr>
          <w:sz w:val="28"/>
          <w:szCs w:val="28"/>
        </w:rPr>
        <w:t xml:space="preserve">По данным бухгалтерского баланса предприятия была проведена оценка платежеспособности, которая представлена в таблице </w:t>
      </w:r>
      <w:r>
        <w:rPr>
          <w:sz w:val="28"/>
          <w:szCs w:val="28"/>
        </w:rPr>
        <w:t>2.2</w:t>
      </w:r>
      <w:r w:rsidRPr="008466FE">
        <w:rPr>
          <w:sz w:val="28"/>
          <w:szCs w:val="28"/>
        </w:rPr>
        <w:t>.</w:t>
      </w:r>
    </w:p>
    <w:p w:rsidR="001A4D0B" w:rsidRPr="008466FE" w:rsidRDefault="001A4D0B" w:rsidP="00C75C50">
      <w:pPr>
        <w:shd w:val="clear" w:color="auto" w:fill="FFFFFF"/>
        <w:spacing w:line="360" w:lineRule="auto"/>
        <w:jc w:val="both"/>
        <w:textAlignment w:val="baseline"/>
        <w:rPr>
          <w:sz w:val="28"/>
          <w:szCs w:val="28"/>
        </w:rPr>
      </w:pPr>
      <w:r w:rsidRPr="008466FE">
        <w:rPr>
          <w:sz w:val="28"/>
          <w:szCs w:val="28"/>
        </w:rPr>
        <w:t xml:space="preserve">          Таблица </w:t>
      </w:r>
      <w:r>
        <w:rPr>
          <w:sz w:val="28"/>
          <w:szCs w:val="28"/>
        </w:rPr>
        <w:t>2.2</w:t>
      </w:r>
      <w:r w:rsidRPr="008466FE">
        <w:rPr>
          <w:sz w:val="28"/>
          <w:szCs w:val="28"/>
        </w:rPr>
        <w:t xml:space="preserve"> –</w:t>
      </w:r>
      <w:r>
        <w:rPr>
          <w:sz w:val="28"/>
          <w:szCs w:val="28"/>
        </w:rPr>
        <w:t xml:space="preserve"> Оценка ликвидности баланса   ООО  «АмурЛесПром»</w:t>
      </w:r>
    </w:p>
    <w:tbl>
      <w:tblPr>
        <w:tblW w:w="96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1560"/>
        <w:gridCol w:w="770"/>
        <w:gridCol w:w="708"/>
        <w:gridCol w:w="851"/>
        <w:gridCol w:w="1417"/>
        <w:gridCol w:w="706"/>
        <w:gridCol w:w="709"/>
        <w:gridCol w:w="813"/>
        <w:gridCol w:w="709"/>
        <w:gridCol w:w="709"/>
        <w:gridCol w:w="727"/>
      </w:tblGrid>
      <w:tr w:rsidR="001A4D0B" w:rsidRPr="008466FE" w:rsidTr="002202F7">
        <w:trPr>
          <w:trHeight w:val="567"/>
          <w:jc w:val="center"/>
        </w:trPr>
        <w:tc>
          <w:tcPr>
            <w:tcW w:w="1560" w:type="dxa"/>
            <w:vMerge w:val="restart"/>
            <w:tcMar>
              <w:top w:w="0" w:type="dxa"/>
              <w:left w:w="108" w:type="dxa"/>
              <w:bottom w:w="0" w:type="dxa"/>
              <w:right w:w="108" w:type="dxa"/>
            </w:tcMar>
          </w:tcPr>
          <w:p w:rsidR="001A4D0B" w:rsidRPr="008466FE" w:rsidRDefault="001A4D0B" w:rsidP="002202F7">
            <w:pPr>
              <w:widowControl w:val="0"/>
              <w:rPr>
                <w:sz w:val="20"/>
              </w:rPr>
            </w:pPr>
            <w:r w:rsidRPr="008466FE">
              <w:rPr>
                <w:sz w:val="20"/>
              </w:rPr>
              <w:t>Актив</w:t>
            </w:r>
          </w:p>
        </w:tc>
        <w:tc>
          <w:tcPr>
            <w:tcW w:w="770" w:type="dxa"/>
            <w:vMerge w:val="restart"/>
            <w:tcMar>
              <w:top w:w="0" w:type="dxa"/>
              <w:left w:w="108" w:type="dxa"/>
              <w:bottom w:w="0" w:type="dxa"/>
              <w:right w:w="108" w:type="dxa"/>
            </w:tcMar>
          </w:tcPr>
          <w:p w:rsidR="001A4D0B" w:rsidRPr="008466FE" w:rsidRDefault="001A4D0B" w:rsidP="002202F7">
            <w:pPr>
              <w:widowControl w:val="0"/>
              <w:rPr>
                <w:sz w:val="20"/>
              </w:rPr>
            </w:pPr>
            <w:r>
              <w:rPr>
                <w:sz w:val="20"/>
              </w:rPr>
              <w:t>2013 год</w:t>
            </w:r>
          </w:p>
        </w:tc>
        <w:tc>
          <w:tcPr>
            <w:tcW w:w="708" w:type="dxa"/>
            <w:vMerge w:val="restart"/>
            <w:tcMar>
              <w:top w:w="0" w:type="dxa"/>
              <w:left w:w="108" w:type="dxa"/>
              <w:bottom w:w="0" w:type="dxa"/>
              <w:right w:w="108" w:type="dxa"/>
            </w:tcMar>
          </w:tcPr>
          <w:p w:rsidR="001A4D0B" w:rsidRPr="008466FE" w:rsidRDefault="001A4D0B" w:rsidP="002202F7">
            <w:pPr>
              <w:widowControl w:val="0"/>
              <w:rPr>
                <w:sz w:val="20"/>
              </w:rPr>
            </w:pPr>
            <w:r w:rsidRPr="008466FE">
              <w:rPr>
                <w:sz w:val="20"/>
              </w:rPr>
              <w:t>201</w:t>
            </w:r>
            <w:r>
              <w:rPr>
                <w:sz w:val="20"/>
              </w:rPr>
              <w:t>4</w:t>
            </w:r>
            <w:r w:rsidRPr="008466FE">
              <w:rPr>
                <w:sz w:val="20"/>
              </w:rPr>
              <w:t xml:space="preserve"> год</w:t>
            </w:r>
          </w:p>
        </w:tc>
        <w:tc>
          <w:tcPr>
            <w:tcW w:w="851" w:type="dxa"/>
            <w:vMerge w:val="restart"/>
            <w:tcMar>
              <w:top w:w="0" w:type="dxa"/>
              <w:left w:w="108" w:type="dxa"/>
              <w:bottom w:w="0" w:type="dxa"/>
              <w:right w:w="108" w:type="dxa"/>
            </w:tcMar>
          </w:tcPr>
          <w:p w:rsidR="001A4D0B" w:rsidRPr="008466FE" w:rsidRDefault="001A4D0B" w:rsidP="002202F7">
            <w:pPr>
              <w:widowControl w:val="0"/>
              <w:rPr>
                <w:sz w:val="20"/>
              </w:rPr>
            </w:pPr>
            <w:r w:rsidRPr="008466FE">
              <w:rPr>
                <w:sz w:val="20"/>
              </w:rPr>
              <w:t>201</w:t>
            </w:r>
            <w:r>
              <w:rPr>
                <w:sz w:val="20"/>
              </w:rPr>
              <w:t>5</w:t>
            </w:r>
            <w:r w:rsidRPr="008466FE">
              <w:rPr>
                <w:sz w:val="20"/>
              </w:rPr>
              <w:t xml:space="preserve"> год</w:t>
            </w:r>
          </w:p>
        </w:tc>
        <w:tc>
          <w:tcPr>
            <w:tcW w:w="1417" w:type="dxa"/>
            <w:vMerge w:val="restart"/>
            <w:tcMar>
              <w:top w:w="0" w:type="dxa"/>
              <w:left w:w="108" w:type="dxa"/>
              <w:bottom w:w="0" w:type="dxa"/>
              <w:right w:w="108" w:type="dxa"/>
            </w:tcMar>
          </w:tcPr>
          <w:p w:rsidR="001A4D0B" w:rsidRPr="008466FE" w:rsidRDefault="001A4D0B" w:rsidP="002202F7">
            <w:pPr>
              <w:widowControl w:val="0"/>
              <w:rPr>
                <w:sz w:val="20"/>
              </w:rPr>
            </w:pPr>
            <w:r w:rsidRPr="008466FE">
              <w:rPr>
                <w:sz w:val="20"/>
              </w:rPr>
              <w:t>Пассив</w:t>
            </w:r>
          </w:p>
        </w:tc>
        <w:tc>
          <w:tcPr>
            <w:tcW w:w="706" w:type="dxa"/>
            <w:vMerge w:val="restart"/>
            <w:tcMar>
              <w:top w:w="0" w:type="dxa"/>
              <w:left w:w="108" w:type="dxa"/>
              <w:bottom w:w="0" w:type="dxa"/>
              <w:right w:w="108" w:type="dxa"/>
            </w:tcMar>
          </w:tcPr>
          <w:p w:rsidR="001A4D0B" w:rsidRPr="008466FE" w:rsidRDefault="001A4D0B" w:rsidP="002202F7">
            <w:pPr>
              <w:widowControl w:val="0"/>
              <w:rPr>
                <w:sz w:val="20"/>
              </w:rPr>
            </w:pPr>
            <w:r>
              <w:rPr>
                <w:sz w:val="20"/>
              </w:rPr>
              <w:t>2013 год</w:t>
            </w:r>
          </w:p>
        </w:tc>
        <w:tc>
          <w:tcPr>
            <w:tcW w:w="709" w:type="dxa"/>
            <w:vMerge w:val="restart"/>
            <w:tcMar>
              <w:top w:w="0" w:type="dxa"/>
              <w:left w:w="108" w:type="dxa"/>
              <w:bottom w:w="0" w:type="dxa"/>
              <w:right w:w="108" w:type="dxa"/>
            </w:tcMar>
          </w:tcPr>
          <w:p w:rsidR="001A4D0B" w:rsidRPr="008466FE" w:rsidRDefault="001A4D0B" w:rsidP="002202F7">
            <w:pPr>
              <w:widowControl w:val="0"/>
              <w:rPr>
                <w:sz w:val="20"/>
              </w:rPr>
            </w:pPr>
            <w:r w:rsidRPr="008466FE">
              <w:rPr>
                <w:sz w:val="20"/>
              </w:rPr>
              <w:t>201</w:t>
            </w:r>
            <w:r>
              <w:rPr>
                <w:sz w:val="20"/>
              </w:rPr>
              <w:t>4</w:t>
            </w:r>
            <w:r w:rsidRPr="008466FE">
              <w:rPr>
                <w:sz w:val="20"/>
              </w:rPr>
              <w:t xml:space="preserve"> год</w:t>
            </w:r>
          </w:p>
        </w:tc>
        <w:tc>
          <w:tcPr>
            <w:tcW w:w="813" w:type="dxa"/>
            <w:vMerge w:val="restart"/>
            <w:tcMar>
              <w:top w:w="0" w:type="dxa"/>
              <w:left w:w="108" w:type="dxa"/>
              <w:bottom w:w="0" w:type="dxa"/>
              <w:right w:w="108" w:type="dxa"/>
            </w:tcMar>
          </w:tcPr>
          <w:p w:rsidR="001A4D0B" w:rsidRDefault="001A4D0B" w:rsidP="002202F7">
            <w:pPr>
              <w:widowControl w:val="0"/>
              <w:rPr>
                <w:sz w:val="20"/>
              </w:rPr>
            </w:pPr>
            <w:r>
              <w:rPr>
                <w:sz w:val="20"/>
              </w:rPr>
              <w:t>2015</w:t>
            </w:r>
          </w:p>
          <w:p w:rsidR="001A4D0B" w:rsidRPr="008466FE" w:rsidRDefault="001A4D0B" w:rsidP="002202F7">
            <w:pPr>
              <w:widowControl w:val="0"/>
              <w:rPr>
                <w:sz w:val="20"/>
              </w:rPr>
            </w:pPr>
            <w:r w:rsidRPr="008466FE">
              <w:rPr>
                <w:sz w:val="20"/>
              </w:rPr>
              <w:t>год</w:t>
            </w:r>
          </w:p>
        </w:tc>
        <w:tc>
          <w:tcPr>
            <w:tcW w:w="2145" w:type="dxa"/>
            <w:gridSpan w:val="3"/>
            <w:vAlign w:val="center"/>
          </w:tcPr>
          <w:p w:rsidR="001A4D0B" w:rsidRPr="008466FE" w:rsidRDefault="001A4D0B" w:rsidP="00426E53">
            <w:pPr>
              <w:jc w:val="center"/>
              <w:rPr>
                <w:sz w:val="20"/>
              </w:rPr>
            </w:pPr>
            <w:r w:rsidRPr="008466FE">
              <w:rPr>
                <w:sz w:val="20"/>
              </w:rPr>
              <w:t>Платежный излишек или недостаток</w:t>
            </w:r>
          </w:p>
        </w:tc>
      </w:tr>
      <w:tr w:rsidR="001A4D0B" w:rsidRPr="008466FE" w:rsidTr="005C4B87">
        <w:trPr>
          <w:trHeight w:val="279"/>
          <w:jc w:val="center"/>
        </w:trPr>
        <w:tc>
          <w:tcPr>
            <w:tcW w:w="1560" w:type="dxa"/>
            <w:vMerge/>
            <w:vAlign w:val="center"/>
          </w:tcPr>
          <w:p w:rsidR="001A4D0B" w:rsidRPr="008466FE" w:rsidRDefault="001A4D0B" w:rsidP="00C802F5">
            <w:pPr>
              <w:rPr>
                <w:sz w:val="20"/>
              </w:rPr>
            </w:pPr>
          </w:p>
        </w:tc>
        <w:tc>
          <w:tcPr>
            <w:tcW w:w="770" w:type="dxa"/>
            <w:vMerge/>
            <w:vAlign w:val="center"/>
          </w:tcPr>
          <w:p w:rsidR="001A4D0B" w:rsidRPr="008466FE" w:rsidRDefault="001A4D0B" w:rsidP="00C802F5">
            <w:pPr>
              <w:rPr>
                <w:sz w:val="20"/>
              </w:rPr>
            </w:pPr>
          </w:p>
        </w:tc>
        <w:tc>
          <w:tcPr>
            <w:tcW w:w="708" w:type="dxa"/>
            <w:vMerge/>
            <w:vAlign w:val="center"/>
          </w:tcPr>
          <w:p w:rsidR="001A4D0B" w:rsidRPr="008466FE" w:rsidRDefault="001A4D0B" w:rsidP="00C802F5">
            <w:pPr>
              <w:spacing w:before="100" w:beforeAutospacing="1"/>
              <w:rPr>
                <w:sz w:val="20"/>
              </w:rPr>
            </w:pPr>
          </w:p>
        </w:tc>
        <w:tc>
          <w:tcPr>
            <w:tcW w:w="851" w:type="dxa"/>
            <w:vMerge/>
            <w:vAlign w:val="center"/>
          </w:tcPr>
          <w:p w:rsidR="001A4D0B" w:rsidRPr="008466FE" w:rsidRDefault="001A4D0B" w:rsidP="00C802F5">
            <w:pPr>
              <w:rPr>
                <w:sz w:val="20"/>
              </w:rPr>
            </w:pPr>
          </w:p>
        </w:tc>
        <w:tc>
          <w:tcPr>
            <w:tcW w:w="1417" w:type="dxa"/>
            <w:vMerge/>
            <w:vAlign w:val="center"/>
          </w:tcPr>
          <w:p w:rsidR="001A4D0B" w:rsidRPr="008466FE" w:rsidRDefault="001A4D0B" w:rsidP="00C802F5">
            <w:pPr>
              <w:rPr>
                <w:sz w:val="20"/>
              </w:rPr>
            </w:pPr>
          </w:p>
        </w:tc>
        <w:tc>
          <w:tcPr>
            <w:tcW w:w="706" w:type="dxa"/>
            <w:vMerge/>
          </w:tcPr>
          <w:p w:rsidR="001A4D0B" w:rsidRPr="008466FE" w:rsidRDefault="001A4D0B" w:rsidP="00C802F5">
            <w:pPr>
              <w:rPr>
                <w:sz w:val="20"/>
              </w:rPr>
            </w:pPr>
          </w:p>
        </w:tc>
        <w:tc>
          <w:tcPr>
            <w:tcW w:w="709" w:type="dxa"/>
            <w:vMerge/>
            <w:vAlign w:val="center"/>
          </w:tcPr>
          <w:p w:rsidR="001A4D0B" w:rsidRPr="008466FE" w:rsidRDefault="001A4D0B" w:rsidP="00C802F5">
            <w:pPr>
              <w:rPr>
                <w:sz w:val="20"/>
              </w:rPr>
            </w:pPr>
          </w:p>
        </w:tc>
        <w:tc>
          <w:tcPr>
            <w:tcW w:w="813" w:type="dxa"/>
            <w:vMerge/>
            <w:vAlign w:val="center"/>
          </w:tcPr>
          <w:p w:rsidR="001A4D0B" w:rsidRPr="008466FE" w:rsidRDefault="001A4D0B" w:rsidP="00C802F5">
            <w:pPr>
              <w:rPr>
                <w:sz w:val="20"/>
              </w:rPr>
            </w:pPr>
          </w:p>
        </w:tc>
        <w:tc>
          <w:tcPr>
            <w:tcW w:w="709" w:type="dxa"/>
            <w:tcMar>
              <w:top w:w="0" w:type="dxa"/>
              <w:left w:w="108" w:type="dxa"/>
              <w:bottom w:w="0" w:type="dxa"/>
              <w:right w:w="108" w:type="dxa"/>
            </w:tcMar>
            <w:vAlign w:val="center"/>
          </w:tcPr>
          <w:p w:rsidR="001A4D0B" w:rsidRPr="008466FE" w:rsidRDefault="001A4D0B" w:rsidP="00426E53">
            <w:pPr>
              <w:spacing w:before="100" w:beforeAutospacing="1"/>
              <w:jc w:val="center"/>
              <w:rPr>
                <w:sz w:val="20"/>
              </w:rPr>
            </w:pPr>
            <w:r>
              <w:rPr>
                <w:sz w:val="20"/>
              </w:rPr>
              <w:t>2013 год</w:t>
            </w:r>
            <w:r w:rsidRPr="008466FE">
              <w:rPr>
                <w:sz w:val="20"/>
              </w:rPr>
              <w:t> </w:t>
            </w:r>
          </w:p>
        </w:tc>
        <w:tc>
          <w:tcPr>
            <w:tcW w:w="709" w:type="dxa"/>
            <w:tcMar>
              <w:top w:w="0" w:type="dxa"/>
              <w:left w:w="108" w:type="dxa"/>
              <w:bottom w:w="0" w:type="dxa"/>
              <w:right w:w="108" w:type="dxa"/>
            </w:tcMar>
            <w:vAlign w:val="center"/>
          </w:tcPr>
          <w:p w:rsidR="001A4D0B" w:rsidRPr="008466FE" w:rsidRDefault="001A4D0B" w:rsidP="00426E53">
            <w:pPr>
              <w:spacing w:before="100" w:beforeAutospacing="1"/>
              <w:jc w:val="center"/>
              <w:rPr>
                <w:sz w:val="20"/>
              </w:rPr>
            </w:pPr>
            <w:r>
              <w:rPr>
                <w:sz w:val="20"/>
              </w:rPr>
              <w:t>2014</w:t>
            </w:r>
            <w:r w:rsidRPr="008466FE">
              <w:rPr>
                <w:sz w:val="20"/>
              </w:rPr>
              <w:t xml:space="preserve"> год</w:t>
            </w:r>
          </w:p>
        </w:tc>
        <w:tc>
          <w:tcPr>
            <w:tcW w:w="727" w:type="dxa"/>
            <w:vAlign w:val="center"/>
          </w:tcPr>
          <w:p w:rsidR="001A4D0B" w:rsidRPr="008466FE" w:rsidRDefault="001A4D0B" w:rsidP="00426E53">
            <w:pPr>
              <w:spacing w:before="100" w:beforeAutospacing="1"/>
              <w:jc w:val="center"/>
              <w:rPr>
                <w:sz w:val="20"/>
              </w:rPr>
            </w:pPr>
            <w:r w:rsidRPr="008466FE">
              <w:rPr>
                <w:sz w:val="20"/>
              </w:rPr>
              <w:t> 201</w:t>
            </w:r>
            <w:r>
              <w:rPr>
                <w:sz w:val="20"/>
              </w:rPr>
              <w:t>5</w:t>
            </w:r>
            <w:r w:rsidRPr="008466FE">
              <w:rPr>
                <w:sz w:val="20"/>
              </w:rPr>
              <w:t xml:space="preserve"> год </w:t>
            </w:r>
          </w:p>
        </w:tc>
      </w:tr>
      <w:tr w:rsidR="001A4D0B" w:rsidRPr="008466FE" w:rsidTr="002202F7">
        <w:trPr>
          <w:trHeight w:val="741"/>
          <w:jc w:val="center"/>
        </w:trPr>
        <w:tc>
          <w:tcPr>
            <w:tcW w:w="1560" w:type="dxa"/>
            <w:tcMar>
              <w:top w:w="0" w:type="dxa"/>
              <w:left w:w="108" w:type="dxa"/>
              <w:bottom w:w="0" w:type="dxa"/>
              <w:right w:w="108" w:type="dxa"/>
            </w:tcMar>
            <w:vAlign w:val="center"/>
          </w:tcPr>
          <w:p w:rsidR="001A4D0B" w:rsidRPr="008466FE" w:rsidRDefault="001A4D0B" w:rsidP="00405EA3">
            <w:pPr>
              <w:spacing w:before="100" w:beforeAutospacing="1"/>
              <w:jc w:val="center"/>
              <w:rPr>
                <w:sz w:val="20"/>
              </w:rPr>
            </w:pPr>
            <w:r w:rsidRPr="008466FE">
              <w:rPr>
                <w:sz w:val="20"/>
              </w:rPr>
              <w:t>1.Наиболее ликвидные активы </w:t>
            </w:r>
            <w:r w:rsidRPr="008466FE">
              <w:rPr>
                <w:sz w:val="20"/>
                <w:lang w:val="en-US"/>
              </w:rPr>
              <w:t>A</w:t>
            </w:r>
            <w:r w:rsidRPr="008466FE">
              <w:rPr>
                <w:sz w:val="20"/>
              </w:rPr>
              <w:t>1</w:t>
            </w:r>
          </w:p>
        </w:tc>
        <w:tc>
          <w:tcPr>
            <w:tcW w:w="770" w:type="dxa"/>
            <w:tcMar>
              <w:top w:w="0" w:type="dxa"/>
              <w:left w:w="108" w:type="dxa"/>
              <w:bottom w:w="0" w:type="dxa"/>
              <w:right w:w="108" w:type="dxa"/>
            </w:tcMar>
          </w:tcPr>
          <w:p w:rsidR="001A4D0B" w:rsidRDefault="001A4D0B" w:rsidP="002202F7">
            <w:pPr>
              <w:spacing w:before="100" w:beforeAutospacing="1"/>
              <w:rPr>
                <w:sz w:val="20"/>
              </w:rPr>
            </w:pPr>
          </w:p>
          <w:p w:rsidR="001A4D0B" w:rsidRPr="008466FE" w:rsidRDefault="001A4D0B" w:rsidP="002202F7">
            <w:pPr>
              <w:spacing w:before="100" w:beforeAutospacing="1"/>
              <w:rPr>
                <w:sz w:val="20"/>
              </w:rPr>
            </w:pPr>
            <w:r>
              <w:rPr>
                <w:sz w:val="20"/>
              </w:rPr>
              <w:t>53</w:t>
            </w:r>
          </w:p>
        </w:tc>
        <w:tc>
          <w:tcPr>
            <w:tcW w:w="708" w:type="dxa"/>
            <w:tcMar>
              <w:top w:w="0" w:type="dxa"/>
              <w:left w:w="108" w:type="dxa"/>
              <w:bottom w:w="0" w:type="dxa"/>
              <w:right w:w="108" w:type="dxa"/>
            </w:tcMar>
          </w:tcPr>
          <w:p w:rsidR="001A4D0B" w:rsidRDefault="001A4D0B" w:rsidP="002202F7">
            <w:pPr>
              <w:spacing w:before="100" w:beforeAutospacing="1"/>
              <w:rPr>
                <w:sz w:val="20"/>
              </w:rPr>
            </w:pPr>
          </w:p>
          <w:p w:rsidR="001A4D0B" w:rsidRPr="008466FE" w:rsidRDefault="001A4D0B" w:rsidP="002202F7">
            <w:pPr>
              <w:spacing w:before="100" w:beforeAutospacing="1"/>
              <w:rPr>
                <w:sz w:val="20"/>
              </w:rPr>
            </w:pPr>
            <w:r w:rsidRPr="008466FE">
              <w:rPr>
                <w:sz w:val="20"/>
              </w:rPr>
              <w:t>3</w:t>
            </w:r>
          </w:p>
        </w:tc>
        <w:tc>
          <w:tcPr>
            <w:tcW w:w="851" w:type="dxa"/>
            <w:tcMar>
              <w:top w:w="0" w:type="dxa"/>
              <w:left w:w="108" w:type="dxa"/>
              <w:bottom w:w="0" w:type="dxa"/>
              <w:right w:w="108" w:type="dxa"/>
            </w:tcMar>
          </w:tcPr>
          <w:p w:rsidR="001A4D0B" w:rsidRDefault="001A4D0B" w:rsidP="002202F7">
            <w:pPr>
              <w:spacing w:before="100" w:beforeAutospacing="1"/>
              <w:rPr>
                <w:sz w:val="20"/>
              </w:rPr>
            </w:pPr>
          </w:p>
          <w:p w:rsidR="001A4D0B" w:rsidRPr="008466FE" w:rsidRDefault="001A4D0B" w:rsidP="002202F7">
            <w:pPr>
              <w:spacing w:before="100" w:beforeAutospacing="1"/>
              <w:rPr>
                <w:sz w:val="20"/>
              </w:rPr>
            </w:pPr>
            <w:r>
              <w:rPr>
                <w:sz w:val="20"/>
              </w:rPr>
              <w:t>1127</w:t>
            </w:r>
          </w:p>
        </w:tc>
        <w:tc>
          <w:tcPr>
            <w:tcW w:w="1417" w:type="dxa"/>
            <w:tcMar>
              <w:top w:w="0" w:type="dxa"/>
              <w:left w:w="108" w:type="dxa"/>
              <w:bottom w:w="0" w:type="dxa"/>
              <w:right w:w="108" w:type="dxa"/>
            </w:tcMar>
            <w:vAlign w:val="center"/>
          </w:tcPr>
          <w:p w:rsidR="001A4D0B" w:rsidRPr="008466FE" w:rsidRDefault="001A4D0B" w:rsidP="005C4B87">
            <w:pPr>
              <w:ind w:left="60"/>
              <w:jc w:val="both"/>
              <w:rPr>
                <w:sz w:val="20"/>
              </w:rPr>
            </w:pPr>
            <w:r>
              <w:rPr>
                <w:sz w:val="20"/>
              </w:rPr>
              <w:t>1.</w:t>
            </w:r>
            <w:r w:rsidRPr="008466FE">
              <w:rPr>
                <w:sz w:val="20"/>
              </w:rPr>
              <w:t>Наиболее срочные обязательства П1</w:t>
            </w:r>
          </w:p>
        </w:tc>
        <w:tc>
          <w:tcPr>
            <w:tcW w:w="706" w:type="dxa"/>
            <w:tcMar>
              <w:top w:w="0" w:type="dxa"/>
              <w:left w:w="108" w:type="dxa"/>
              <w:bottom w:w="0" w:type="dxa"/>
              <w:right w:w="108" w:type="dxa"/>
            </w:tcMar>
          </w:tcPr>
          <w:p w:rsidR="001A4D0B" w:rsidRDefault="001A4D0B" w:rsidP="002202F7">
            <w:pPr>
              <w:rPr>
                <w:sz w:val="20"/>
              </w:rPr>
            </w:pPr>
          </w:p>
          <w:p w:rsidR="001A4D0B" w:rsidRDefault="001A4D0B" w:rsidP="002202F7">
            <w:pPr>
              <w:rPr>
                <w:sz w:val="20"/>
              </w:rPr>
            </w:pPr>
          </w:p>
          <w:p w:rsidR="001A4D0B" w:rsidRDefault="001A4D0B" w:rsidP="002202F7">
            <w:pPr>
              <w:rPr>
                <w:sz w:val="20"/>
              </w:rPr>
            </w:pPr>
            <w:r>
              <w:rPr>
                <w:sz w:val="20"/>
              </w:rPr>
              <w:t>38</w:t>
            </w:r>
          </w:p>
        </w:tc>
        <w:tc>
          <w:tcPr>
            <w:tcW w:w="709" w:type="dxa"/>
            <w:tcMar>
              <w:top w:w="0" w:type="dxa"/>
              <w:left w:w="108" w:type="dxa"/>
              <w:bottom w:w="0" w:type="dxa"/>
              <w:right w:w="108" w:type="dxa"/>
            </w:tcMar>
          </w:tcPr>
          <w:p w:rsidR="001A4D0B" w:rsidRDefault="001A4D0B" w:rsidP="002202F7">
            <w:pPr>
              <w:rPr>
                <w:sz w:val="20"/>
              </w:rPr>
            </w:pPr>
          </w:p>
          <w:p w:rsidR="001A4D0B" w:rsidRDefault="001A4D0B" w:rsidP="002202F7">
            <w:pPr>
              <w:rPr>
                <w:sz w:val="20"/>
              </w:rPr>
            </w:pPr>
          </w:p>
          <w:p w:rsidR="001A4D0B" w:rsidRPr="008466FE" w:rsidRDefault="001A4D0B" w:rsidP="002202F7">
            <w:pPr>
              <w:rPr>
                <w:sz w:val="20"/>
              </w:rPr>
            </w:pPr>
            <w:r>
              <w:rPr>
                <w:sz w:val="20"/>
              </w:rPr>
              <w:t>2376</w:t>
            </w:r>
          </w:p>
        </w:tc>
        <w:tc>
          <w:tcPr>
            <w:tcW w:w="813" w:type="dxa"/>
            <w:tcMar>
              <w:top w:w="0" w:type="dxa"/>
              <w:left w:w="108" w:type="dxa"/>
              <w:bottom w:w="0" w:type="dxa"/>
              <w:right w:w="108" w:type="dxa"/>
            </w:tcMar>
          </w:tcPr>
          <w:p w:rsidR="001A4D0B" w:rsidRDefault="001A4D0B" w:rsidP="002202F7">
            <w:pPr>
              <w:rPr>
                <w:sz w:val="20"/>
              </w:rPr>
            </w:pPr>
          </w:p>
          <w:p w:rsidR="001A4D0B" w:rsidRDefault="001A4D0B" w:rsidP="002202F7">
            <w:pPr>
              <w:rPr>
                <w:sz w:val="20"/>
              </w:rPr>
            </w:pPr>
          </w:p>
          <w:p w:rsidR="001A4D0B" w:rsidRPr="008466FE" w:rsidRDefault="001A4D0B" w:rsidP="002202F7">
            <w:pPr>
              <w:rPr>
                <w:sz w:val="20"/>
              </w:rPr>
            </w:pPr>
            <w:r>
              <w:rPr>
                <w:sz w:val="20"/>
              </w:rPr>
              <w:t>7371</w:t>
            </w:r>
          </w:p>
        </w:tc>
        <w:tc>
          <w:tcPr>
            <w:tcW w:w="709" w:type="dxa"/>
            <w:tcBorders>
              <w:top w:val="nil"/>
              <w:left w:val="nil"/>
              <w:bottom w:val="single" w:sz="8" w:space="0" w:color="auto"/>
              <w:right w:val="single" w:sz="8" w:space="0" w:color="auto"/>
            </w:tcBorders>
            <w:tcMar>
              <w:top w:w="0" w:type="dxa"/>
              <w:left w:w="108" w:type="dxa"/>
              <w:bottom w:w="0" w:type="dxa"/>
              <w:right w:w="108" w:type="dxa"/>
            </w:tcMar>
          </w:tcPr>
          <w:p w:rsidR="001A4D0B" w:rsidRDefault="001A4D0B" w:rsidP="002202F7">
            <w:pPr>
              <w:rPr>
                <w:sz w:val="20"/>
                <w:szCs w:val="20"/>
              </w:rPr>
            </w:pPr>
          </w:p>
          <w:p w:rsidR="001A4D0B" w:rsidRDefault="001A4D0B" w:rsidP="002202F7">
            <w:pPr>
              <w:rPr>
                <w:sz w:val="20"/>
                <w:szCs w:val="20"/>
              </w:rPr>
            </w:pPr>
          </w:p>
          <w:p w:rsidR="001A4D0B" w:rsidRPr="00405EA3" w:rsidRDefault="001A4D0B" w:rsidP="002202F7">
            <w:pPr>
              <w:rPr>
                <w:sz w:val="20"/>
                <w:szCs w:val="20"/>
              </w:rPr>
            </w:pPr>
            <w:r w:rsidRPr="00405EA3">
              <w:rPr>
                <w:sz w:val="20"/>
                <w:szCs w:val="20"/>
              </w:rPr>
              <w:t>-15</w:t>
            </w:r>
          </w:p>
        </w:tc>
        <w:tc>
          <w:tcPr>
            <w:tcW w:w="709" w:type="dxa"/>
            <w:tcBorders>
              <w:top w:val="nil"/>
              <w:left w:val="nil"/>
              <w:bottom w:val="single" w:sz="8" w:space="0" w:color="auto"/>
              <w:right w:val="single" w:sz="8" w:space="0" w:color="auto"/>
            </w:tcBorders>
            <w:tcMar>
              <w:top w:w="0" w:type="dxa"/>
              <w:left w:w="108" w:type="dxa"/>
              <w:bottom w:w="0" w:type="dxa"/>
              <w:right w:w="108" w:type="dxa"/>
            </w:tcMar>
          </w:tcPr>
          <w:p w:rsidR="001A4D0B" w:rsidRDefault="001A4D0B" w:rsidP="002202F7">
            <w:pPr>
              <w:rPr>
                <w:sz w:val="20"/>
              </w:rPr>
            </w:pPr>
          </w:p>
          <w:p w:rsidR="001A4D0B" w:rsidRDefault="001A4D0B" w:rsidP="002202F7">
            <w:pPr>
              <w:rPr>
                <w:sz w:val="20"/>
              </w:rPr>
            </w:pPr>
          </w:p>
          <w:p w:rsidR="001A4D0B" w:rsidRPr="008466FE" w:rsidRDefault="001A4D0B" w:rsidP="002202F7">
            <w:pPr>
              <w:rPr>
                <w:sz w:val="20"/>
              </w:rPr>
            </w:pPr>
            <w:r>
              <w:rPr>
                <w:sz w:val="20"/>
              </w:rPr>
              <w:t>-2374</w:t>
            </w:r>
          </w:p>
        </w:tc>
        <w:tc>
          <w:tcPr>
            <w:tcW w:w="727" w:type="dxa"/>
            <w:tcBorders>
              <w:top w:val="nil"/>
              <w:left w:val="nil"/>
              <w:bottom w:val="single" w:sz="8" w:space="0" w:color="auto"/>
              <w:right w:val="single" w:sz="8" w:space="0" w:color="auto"/>
            </w:tcBorders>
          </w:tcPr>
          <w:p w:rsidR="001A4D0B" w:rsidRDefault="001A4D0B" w:rsidP="002202F7">
            <w:pPr>
              <w:rPr>
                <w:sz w:val="20"/>
              </w:rPr>
            </w:pPr>
          </w:p>
          <w:p w:rsidR="001A4D0B" w:rsidRDefault="001A4D0B" w:rsidP="002202F7">
            <w:pPr>
              <w:rPr>
                <w:sz w:val="20"/>
              </w:rPr>
            </w:pPr>
          </w:p>
          <w:p w:rsidR="001A4D0B" w:rsidRPr="008466FE" w:rsidRDefault="001A4D0B" w:rsidP="002202F7">
            <w:pPr>
              <w:rPr>
                <w:sz w:val="20"/>
              </w:rPr>
            </w:pPr>
            <w:r>
              <w:rPr>
                <w:sz w:val="20"/>
              </w:rPr>
              <w:t>-6244</w:t>
            </w:r>
          </w:p>
        </w:tc>
      </w:tr>
      <w:tr w:rsidR="001A4D0B" w:rsidRPr="008466FE" w:rsidTr="002202F7">
        <w:trPr>
          <w:trHeight w:val="979"/>
          <w:jc w:val="center"/>
        </w:trPr>
        <w:tc>
          <w:tcPr>
            <w:tcW w:w="1560" w:type="dxa"/>
            <w:tcMar>
              <w:top w:w="0" w:type="dxa"/>
              <w:left w:w="108" w:type="dxa"/>
              <w:bottom w:w="0" w:type="dxa"/>
              <w:right w:w="108" w:type="dxa"/>
            </w:tcMar>
            <w:vAlign w:val="center"/>
          </w:tcPr>
          <w:p w:rsidR="001A4D0B" w:rsidRPr="008466FE" w:rsidRDefault="001A4D0B" w:rsidP="00405EA3">
            <w:pPr>
              <w:spacing w:before="100" w:beforeAutospacing="1"/>
              <w:jc w:val="center"/>
              <w:rPr>
                <w:sz w:val="20"/>
              </w:rPr>
            </w:pPr>
            <w:r w:rsidRPr="008466FE">
              <w:rPr>
                <w:sz w:val="20"/>
              </w:rPr>
              <w:t>2. Быстро реализуе</w:t>
            </w:r>
            <w:r w:rsidRPr="008466FE">
              <w:rPr>
                <w:sz w:val="20"/>
              </w:rPr>
              <w:softHyphen/>
              <w:t>мые активы А2</w:t>
            </w:r>
          </w:p>
        </w:tc>
        <w:tc>
          <w:tcPr>
            <w:tcW w:w="770" w:type="dxa"/>
            <w:tcMar>
              <w:top w:w="0" w:type="dxa"/>
              <w:left w:w="108" w:type="dxa"/>
              <w:bottom w:w="0" w:type="dxa"/>
              <w:right w:w="108" w:type="dxa"/>
            </w:tcMar>
          </w:tcPr>
          <w:p w:rsidR="001A4D0B" w:rsidRDefault="001A4D0B" w:rsidP="002202F7">
            <w:pPr>
              <w:spacing w:before="100" w:beforeAutospacing="1"/>
              <w:rPr>
                <w:sz w:val="20"/>
              </w:rPr>
            </w:pPr>
          </w:p>
          <w:p w:rsidR="001A4D0B" w:rsidRPr="008466FE" w:rsidRDefault="001A4D0B" w:rsidP="002202F7">
            <w:pPr>
              <w:spacing w:before="100" w:beforeAutospacing="1"/>
              <w:rPr>
                <w:sz w:val="20"/>
              </w:rPr>
            </w:pPr>
            <w:r>
              <w:rPr>
                <w:sz w:val="20"/>
              </w:rPr>
              <w:t>-</w:t>
            </w:r>
          </w:p>
        </w:tc>
        <w:tc>
          <w:tcPr>
            <w:tcW w:w="708" w:type="dxa"/>
            <w:tcMar>
              <w:top w:w="0" w:type="dxa"/>
              <w:left w:w="108" w:type="dxa"/>
              <w:bottom w:w="0" w:type="dxa"/>
              <w:right w:w="108" w:type="dxa"/>
            </w:tcMar>
          </w:tcPr>
          <w:p w:rsidR="001A4D0B" w:rsidRDefault="001A4D0B" w:rsidP="002202F7">
            <w:pPr>
              <w:spacing w:before="100" w:beforeAutospacing="1"/>
              <w:rPr>
                <w:sz w:val="20"/>
              </w:rPr>
            </w:pPr>
          </w:p>
          <w:p w:rsidR="001A4D0B" w:rsidRPr="008466FE" w:rsidRDefault="001A4D0B" w:rsidP="002202F7">
            <w:pPr>
              <w:spacing w:before="100" w:beforeAutospacing="1"/>
              <w:rPr>
                <w:sz w:val="20"/>
              </w:rPr>
            </w:pPr>
            <w:r>
              <w:rPr>
                <w:sz w:val="20"/>
              </w:rPr>
              <w:t>2</w:t>
            </w:r>
          </w:p>
        </w:tc>
        <w:tc>
          <w:tcPr>
            <w:tcW w:w="851" w:type="dxa"/>
            <w:tcMar>
              <w:top w:w="0" w:type="dxa"/>
              <w:left w:w="108" w:type="dxa"/>
              <w:bottom w:w="0" w:type="dxa"/>
              <w:right w:w="108" w:type="dxa"/>
            </w:tcMar>
          </w:tcPr>
          <w:p w:rsidR="001A4D0B" w:rsidRDefault="001A4D0B" w:rsidP="002202F7">
            <w:pPr>
              <w:spacing w:before="100" w:beforeAutospacing="1"/>
              <w:rPr>
                <w:sz w:val="20"/>
              </w:rPr>
            </w:pPr>
          </w:p>
          <w:p w:rsidR="001A4D0B" w:rsidRPr="008466FE" w:rsidRDefault="001A4D0B" w:rsidP="002202F7">
            <w:pPr>
              <w:spacing w:before="100" w:beforeAutospacing="1"/>
              <w:rPr>
                <w:sz w:val="20"/>
              </w:rPr>
            </w:pPr>
            <w:r w:rsidRPr="008466FE">
              <w:rPr>
                <w:sz w:val="20"/>
              </w:rPr>
              <w:t>-</w:t>
            </w:r>
          </w:p>
        </w:tc>
        <w:tc>
          <w:tcPr>
            <w:tcW w:w="1417" w:type="dxa"/>
            <w:tcMar>
              <w:top w:w="0" w:type="dxa"/>
              <w:left w:w="108" w:type="dxa"/>
              <w:bottom w:w="0" w:type="dxa"/>
              <w:right w:w="108" w:type="dxa"/>
            </w:tcMar>
            <w:vAlign w:val="center"/>
          </w:tcPr>
          <w:p w:rsidR="001A4D0B" w:rsidRPr="008466FE" w:rsidRDefault="001A4D0B" w:rsidP="00405EA3">
            <w:pPr>
              <w:ind w:left="60"/>
              <w:jc w:val="center"/>
              <w:rPr>
                <w:sz w:val="20"/>
              </w:rPr>
            </w:pPr>
            <w:r w:rsidRPr="008466FE">
              <w:rPr>
                <w:sz w:val="20"/>
              </w:rPr>
              <w:t>2.Краткосрочные пассивы П2</w:t>
            </w:r>
          </w:p>
        </w:tc>
        <w:tc>
          <w:tcPr>
            <w:tcW w:w="706" w:type="dxa"/>
            <w:tcMar>
              <w:top w:w="0" w:type="dxa"/>
              <w:left w:w="108" w:type="dxa"/>
              <w:bottom w:w="0" w:type="dxa"/>
              <w:right w:w="108" w:type="dxa"/>
            </w:tcMar>
          </w:tcPr>
          <w:p w:rsidR="001A4D0B" w:rsidRDefault="001A4D0B" w:rsidP="002202F7">
            <w:pPr>
              <w:rPr>
                <w:sz w:val="20"/>
              </w:rPr>
            </w:pPr>
          </w:p>
          <w:p w:rsidR="001A4D0B" w:rsidRDefault="001A4D0B" w:rsidP="002202F7">
            <w:pPr>
              <w:rPr>
                <w:sz w:val="20"/>
              </w:rPr>
            </w:pPr>
          </w:p>
          <w:p w:rsidR="001A4D0B" w:rsidRPr="008466FE" w:rsidRDefault="001A4D0B" w:rsidP="002202F7">
            <w:pPr>
              <w:rPr>
                <w:sz w:val="20"/>
              </w:rPr>
            </w:pPr>
            <w:r>
              <w:rPr>
                <w:sz w:val="20"/>
              </w:rPr>
              <w:t>-</w:t>
            </w:r>
          </w:p>
        </w:tc>
        <w:tc>
          <w:tcPr>
            <w:tcW w:w="709" w:type="dxa"/>
            <w:tcMar>
              <w:top w:w="0" w:type="dxa"/>
              <w:left w:w="108" w:type="dxa"/>
              <w:bottom w:w="0" w:type="dxa"/>
              <w:right w:w="108" w:type="dxa"/>
            </w:tcMar>
          </w:tcPr>
          <w:p w:rsidR="001A4D0B" w:rsidRDefault="001A4D0B" w:rsidP="002202F7">
            <w:pPr>
              <w:rPr>
                <w:sz w:val="20"/>
              </w:rPr>
            </w:pPr>
          </w:p>
          <w:p w:rsidR="001A4D0B" w:rsidRDefault="001A4D0B" w:rsidP="002202F7">
            <w:pPr>
              <w:rPr>
                <w:sz w:val="20"/>
              </w:rPr>
            </w:pPr>
          </w:p>
          <w:p w:rsidR="001A4D0B" w:rsidRPr="008466FE" w:rsidRDefault="001A4D0B" w:rsidP="002202F7">
            <w:pPr>
              <w:rPr>
                <w:sz w:val="20"/>
              </w:rPr>
            </w:pPr>
            <w:r w:rsidRPr="008466FE">
              <w:rPr>
                <w:sz w:val="20"/>
              </w:rPr>
              <w:t>-</w:t>
            </w:r>
          </w:p>
        </w:tc>
        <w:tc>
          <w:tcPr>
            <w:tcW w:w="813" w:type="dxa"/>
            <w:tcMar>
              <w:top w:w="0" w:type="dxa"/>
              <w:left w:w="108" w:type="dxa"/>
              <w:bottom w:w="0" w:type="dxa"/>
              <w:right w:w="108" w:type="dxa"/>
            </w:tcMar>
          </w:tcPr>
          <w:p w:rsidR="001A4D0B" w:rsidRDefault="001A4D0B" w:rsidP="002202F7">
            <w:pPr>
              <w:rPr>
                <w:sz w:val="20"/>
              </w:rPr>
            </w:pPr>
          </w:p>
          <w:p w:rsidR="001A4D0B" w:rsidRDefault="001A4D0B" w:rsidP="002202F7">
            <w:pPr>
              <w:rPr>
                <w:sz w:val="20"/>
              </w:rPr>
            </w:pPr>
          </w:p>
          <w:p w:rsidR="001A4D0B" w:rsidRPr="008466FE" w:rsidRDefault="001A4D0B" w:rsidP="002202F7">
            <w:pPr>
              <w:rPr>
                <w:sz w:val="20"/>
              </w:rPr>
            </w:pPr>
            <w:r w:rsidRPr="008466FE">
              <w:rPr>
                <w:sz w:val="20"/>
              </w:rPr>
              <w:t>-</w:t>
            </w:r>
          </w:p>
        </w:tc>
        <w:tc>
          <w:tcPr>
            <w:tcW w:w="709" w:type="dxa"/>
            <w:tcMar>
              <w:top w:w="0" w:type="dxa"/>
              <w:left w:w="108" w:type="dxa"/>
              <w:bottom w:w="0" w:type="dxa"/>
              <w:right w:w="108" w:type="dxa"/>
            </w:tcMar>
          </w:tcPr>
          <w:p w:rsidR="001A4D0B" w:rsidRDefault="001A4D0B" w:rsidP="002202F7">
            <w:pPr>
              <w:rPr>
                <w:sz w:val="20"/>
                <w:szCs w:val="20"/>
              </w:rPr>
            </w:pPr>
          </w:p>
          <w:p w:rsidR="001A4D0B" w:rsidRDefault="001A4D0B" w:rsidP="002202F7">
            <w:pPr>
              <w:rPr>
                <w:sz w:val="20"/>
                <w:szCs w:val="20"/>
              </w:rPr>
            </w:pPr>
          </w:p>
          <w:p w:rsidR="001A4D0B" w:rsidRPr="00405EA3" w:rsidRDefault="001A4D0B" w:rsidP="002202F7">
            <w:pPr>
              <w:rPr>
                <w:sz w:val="20"/>
                <w:szCs w:val="20"/>
              </w:rPr>
            </w:pPr>
            <w:r w:rsidRPr="00405EA3">
              <w:rPr>
                <w:sz w:val="20"/>
                <w:szCs w:val="20"/>
              </w:rPr>
              <w:t>-</w:t>
            </w:r>
          </w:p>
        </w:tc>
        <w:tc>
          <w:tcPr>
            <w:tcW w:w="709" w:type="dxa"/>
            <w:tcMar>
              <w:top w:w="0" w:type="dxa"/>
              <w:left w:w="108" w:type="dxa"/>
              <w:bottom w:w="0" w:type="dxa"/>
              <w:right w:w="108" w:type="dxa"/>
            </w:tcMar>
          </w:tcPr>
          <w:p w:rsidR="001A4D0B" w:rsidRDefault="001A4D0B" w:rsidP="002202F7">
            <w:pPr>
              <w:rPr>
                <w:sz w:val="20"/>
              </w:rPr>
            </w:pPr>
          </w:p>
          <w:p w:rsidR="001A4D0B" w:rsidRDefault="001A4D0B" w:rsidP="002202F7">
            <w:pPr>
              <w:rPr>
                <w:sz w:val="20"/>
              </w:rPr>
            </w:pPr>
          </w:p>
          <w:p w:rsidR="001A4D0B" w:rsidRPr="008466FE" w:rsidRDefault="001A4D0B" w:rsidP="002202F7">
            <w:pPr>
              <w:rPr>
                <w:sz w:val="20"/>
              </w:rPr>
            </w:pPr>
            <w:r w:rsidRPr="008466FE">
              <w:rPr>
                <w:sz w:val="20"/>
              </w:rPr>
              <w:t>-</w:t>
            </w:r>
          </w:p>
        </w:tc>
        <w:tc>
          <w:tcPr>
            <w:tcW w:w="727" w:type="dxa"/>
          </w:tcPr>
          <w:p w:rsidR="001A4D0B" w:rsidRDefault="001A4D0B" w:rsidP="002202F7">
            <w:pPr>
              <w:rPr>
                <w:sz w:val="20"/>
              </w:rPr>
            </w:pPr>
          </w:p>
          <w:p w:rsidR="001A4D0B" w:rsidRDefault="001A4D0B" w:rsidP="002202F7">
            <w:pPr>
              <w:rPr>
                <w:sz w:val="20"/>
              </w:rPr>
            </w:pPr>
          </w:p>
          <w:p w:rsidR="001A4D0B" w:rsidRPr="008466FE" w:rsidRDefault="001A4D0B" w:rsidP="002202F7">
            <w:pPr>
              <w:rPr>
                <w:sz w:val="20"/>
              </w:rPr>
            </w:pPr>
            <w:r w:rsidRPr="008466FE">
              <w:rPr>
                <w:sz w:val="20"/>
              </w:rPr>
              <w:t>-</w:t>
            </w:r>
          </w:p>
        </w:tc>
      </w:tr>
      <w:tr w:rsidR="001A4D0B" w:rsidRPr="008466FE" w:rsidTr="002202F7">
        <w:trPr>
          <w:trHeight w:val="979"/>
          <w:jc w:val="center"/>
        </w:trPr>
        <w:tc>
          <w:tcPr>
            <w:tcW w:w="1560" w:type="dxa"/>
            <w:tcBorders>
              <w:bottom w:val="nil"/>
            </w:tcBorders>
            <w:tcMar>
              <w:top w:w="0" w:type="dxa"/>
              <w:left w:w="108" w:type="dxa"/>
              <w:bottom w:w="0" w:type="dxa"/>
              <w:right w:w="108" w:type="dxa"/>
            </w:tcMar>
            <w:vAlign w:val="center"/>
          </w:tcPr>
          <w:p w:rsidR="001A4D0B" w:rsidRPr="008466FE" w:rsidRDefault="001A4D0B" w:rsidP="00405EA3">
            <w:pPr>
              <w:spacing w:before="100" w:beforeAutospacing="1"/>
              <w:jc w:val="center"/>
              <w:rPr>
                <w:sz w:val="20"/>
              </w:rPr>
            </w:pPr>
            <w:r w:rsidRPr="008466FE">
              <w:rPr>
                <w:sz w:val="20"/>
              </w:rPr>
              <w:t>3.Медленно реализуе</w:t>
            </w:r>
            <w:r w:rsidRPr="008466FE">
              <w:rPr>
                <w:sz w:val="20"/>
              </w:rPr>
              <w:softHyphen/>
              <w:t>мые активы А3</w:t>
            </w:r>
          </w:p>
        </w:tc>
        <w:tc>
          <w:tcPr>
            <w:tcW w:w="770" w:type="dxa"/>
            <w:tcBorders>
              <w:bottom w:val="nil"/>
            </w:tcBorders>
            <w:tcMar>
              <w:top w:w="0" w:type="dxa"/>
              <w:left w:w="108" w:type="dxa"/>
              <w:bottom w:w="0" w:type="dxa"/>
              <w:right w:w="108" w:type="dxa"/>
            </w:tcMar>
          </w:tcPr>
          <w:p w:rsidR="001A4D0B" w:rsidRDefault="001A4D0B" w:rsidP="002202F7">
            <w:pPr>
              <w:spacing w:before="100" w:beforeAutospacing="1"/>
              <w:rPr>
                <w:sz w:val="20"/>
              </w:rPr>
            </w:pPr>
          </w:p>
          <w:p w:rsidR="001A4D0B" w:rsidRPr="008466FE" w:rsidRDefault="001A4D0B" w:rsidP="002202F7">
            <w:pPr>
              <w:spacing w:before="100" w:beforeAutospacing="1"/>
              <w:rPr>
                <w:sz w:val="20"/>
              </w:rPr>
            </w:pPr>
            <w:r>
              <w:rPr>
                <w:sz w:val="20"/>
              </w:rPr>
              <w:t>87</w:t>
            </w:r>
          </w:p>
        </w:tc>
        <w:tc>
          <w:tcPr>
            <w:tcW w:w="708" w:type="dxa"/>
            <w:tcBorders>
              <w:bottom w:val="nil"/>
            </w:tcBorders>
            <w:tcMar>
              <w:top w:w="0" w:type="dxa"/>
              <w:left w:w="108" w:type="dxa"/>
              <w:bottom w:w="0" w:type="dxa"/>
              <w:right w:w="108" w:type="dxa"/>
            </w:tcMar>
          </w:tcPr>
          <w:p w:rsidR="001A4D0B" w:rsidRDefault="001A4D0B" w:rsidP="002202F7">
            <w:pPr>
              <w:spacing w:before="100" w:beforeAutospacing="1"/>
              <w:rPr>
                <w:sz w:val="20"/>
              </w:rPr>
            </w:pPr>
          </w:p>
          <w:p w:rsidR="001A4D0B" w:rsidRPr="008466FE" w:rsidRDefault="001A4D0B" w:rsidP="002202F7">
            <w:pPr>
              <w:spacing w:before="100" w:beforeAutospacing="1"/>
              <w:rPr>
                <w:sz w:val="20"/>
              </w:rPr>
            </w:pPr>
            <w:r>
              <w:rPr>
                <w:sz w:val="20"/>
              </w:rPr>
              <w:t>-</w:t>
            </w:r>
          </w:p>
        </w:tc>
        <w:tc>
          <w:tcPr>
            <w:tcW w:w="851" w:type="dxa"/>
            <w:tcBorders>
              <w:bottom w:val="nil"/>
            </w:tcBorders>
            <w:tcMar>
              <w:top w:w="0" w:type="dxa"/>
              <w:left w:w="108" w:type="dxa"/>
              <w:bottom w:w="0" w:type="dxa"/>
              <w:right w:w="108" w:type="dxa"/>
            </w:tcMar>
          </w:tcPr>
          <w:p w:rsidR="001A4D0B" w:rsidRDefault="001A4D0B" w:rsidP="002202F7">
            <w:pPr>
              <w:spacing w:before="100" w:beforeAutospacing="1"/>
              <w:rPr>
                <w:sz w:val="20"/>
              </w:rPr>
            </w:pPr>
          </w:p>
          <w:p w:rsidR="001A4D0B" w:rsidRPr="008466FE" w:rsidRDefault="001A4D0B" w:rsidP="002202F7">
            <w:pPr>
              <w:spacing w:before="100" w:beforeAutospacing="1"/>
              <w:rPr>
                <w:sz w:val="20"/>
              </w:rPr>
            </w:pPr>
            <w:r>
              <w:rPr>
                <w:sz w:val="20"/>
              </w:rPr>
              <w:t>16961</w:t>
            </w:r>
          </w:p>
        </w:tc>
        <w:tc>
          <w:tcPr>
            <w:tcW w:w="1417" w:type="dxa"/>
            <w:tcBorders>
              <w:bottom w:val="nil"/>
            </w:tcBorders>
            <w:tcMar>
              <w:top w:w="0" w:type="dxa"/>
              <w:left w:w="108" w:type="dxa"/>
              <w:bottom w:w="0" w:type="dxa"/>
              <w:right w:w="108" w:type="dxa"/>
            </w:tcMar>
            <w:vAlign w:val="center"/>
          </w:tcPr>
          <w:p w:rsidR="001A4D0B" w:rsidRPr="008466FE" w:rsidRDefault="001A4D0B" w:rsidP="00405EA3">
            <w:pPr>
              <w:ind w:left="60"/>
              <w:jc w:val="center"/>
              <w:rPr>
                <w:sz w:val="20"/>
              </w:rPr>
            </w:pPr>
            <w:r w:rsidRPr="008466FE">
              <w:rPr>
                <w:sz w:val="20"/>
              </w:rPr>
              <w:t>3. Долго-и средне</w:t>
            </w:r>
            <w:r w:rsidRPr="008466FE">
              <w:rPr>
                <w:sz w:val="20"/>
              </w:rPr>
              <w:softHyphen/>
              <w:t>срочные пассивы П3</w:t>
            </w:r>
          </w:p>
        </w:tc>
        <w:tc>
          <w:tcPr>
            <w:tcW w:w="706" w:type="dxa"/>
            <w:tcMar>
              <w:top w:w="0" w:type="dxa"/>
              <w:left w:w="108" w:type="dxa"/>
              <w:bottom w:w="0" w:type="dxa"/>
              <w:right w:w="108" w:type="dxa"/>
            </w:tcMar>
          </w:tcPr>
          <w:p w:rsidR="001A4D0B" w:rsidRDefault="001A4D0B" w:rsidP="002202F7">
            <w:pPr>
              <w:rPr>
                <w:sz w:val="20"/>
              </w:rPr>
            </w:pPr>
          </w:p>
          <w:p w:rsidR="001A4D0B" w:rsidRDefault="001A4D0B" w:rsidP="002202F7">
            <w:pPr>
              <w:rPr>
                <w:sz w:val="20"/>
              </w:rPr>
            </w:pPr>
          </w:p>
          <w:p w:rsidR="001A4D0B" w:rsidRDefault="001A4D0B" w:rsidP="002202F7">
            <w:pPr>
              <w:rPr>
                <w:sz w:val="20"/>
              </w:rPr>
            </w:pPr>
            <w:r>
              <w:rPr>
                <w:sz w:val="20"/>
              </w:rPr>
              <w:t>-</w:t>
            </w:r>
          </w:p>
        </w:tc>
        <w:tc>
          <w:tcPr>
            <w:tcW w:w="709" w:type="dxa"/>
            <w:tcMar>
              <w:top w:w="0" w:type="dxa"/>
              <w:left w:w="108" w:type="dxa"/>
              <w:bottom w:w="0" w:type="dxa"/>
              <w:right w:w="108" w:type="dxa"/>
            </w:tcMar>
          </w:tcPr>
          <w:p w:rsidR="001A4D0B" w:rsidRDefault="001A4D0B" w:rsidP="002202F7">
            <w:pPr>
              <w:rPr>
                <w:sz w:val="20"/>
              </w:rPr>
            </w:pPr>
          </w:p>
          <w:p w:rsidR="001A4D0B" w:rsidRDefault="001A4D0B" w:rsidP="002202F7">
            <w:pPr>
              <w:rPr>
                <w:sz w:val="20"/>
              </w:rPr>
            </w:pPr>
          </w:p>
          <w:p w:rsidR="001A4D0B" w:rsidRPr="008466FE" w:rsidRDefault="001A4D0B" w:rsidP="002202F7">
            <w:pPr>
              <w:rPr>
                <w:sz w:val="20"/>
              </w:rPr>
            </w:pPr>
            <w:r>
              <w:rPr>
                <w:sz w:val="20"/>
              </w:rPr>
              <w:t>-</w:t>
            </w:r>
          </w:p>
        </w:tc>
        <w:tc>
          <w:tcPr>
            <w:tcW w:w="813" w:type="dxa"/>
            <w:tcMar>
              <w:top w:w="0" w:type="dxa"/>
              <w:left w:w="108" w:type="dxa"/>
              <w:bottom w:w="0" w:type="dxa"/>
              <w:right w:w="108" w:type="dxa"/>
            </w:tcMar>
          </w:tcPr>
          <w:p w:rsidR="001A4D0B" w:rsidRDefault="001A4D0B" w:rsidP="002202F7">
            <w:pPr>
              <w:rPr>
                <w:sz w:val="20"/>
              </w:rPr>
            </w:pPr>
          </w:p>
          <w:p w:rsidR="001A4D0B" w:rsidRDefault="001A4D0B" w:rsidP="002202F7">
            <w:pPr>
              <w:rPr>
                <w:sz w:val="20"/>
              </w:rPr>
            </w:pPr>
          </w:p>
          <w:p w:rsidR="001A4D0B" w:rsidRPr="008466FE" w:rsidRDefault="001A4D0B" w:rsidP="002202F7">
            <w:pPr>
              <w:rPr>
                <w:sz w:val="20"/>
              </w:rPr>
            </w:pPr>
            <w:r>
              <w:rPr>
                <w:sz w:val="20"/>
              </w:rPr>
              <w:t>2500</w:t>
            </w:r>
          </w:p>
        </w:tc>
        <w:tc>
          <w:tcPr>
            <w:tcW w:w="709" w:type="dxa"/>
            <w:tcBorders>
              <w:bottom w:val="nil"/>
            </w:tcBorders>
            <w:tcMar>
              <w:top w:w="0" w:type="dxa"/>
              <w:left w:w="108" w:type="dxa"/>
              <w:bottom w:w="0" w:type="dxa"/>
              <w:right w:w="108" w:type="dxa"/>
            </w:tcMar>
          </w:tcPr>
          <w:p w:rsidR="001A4D0B" w:rsidRDefault="001A4D0B" w:rsidP="002202F7">
            <w:pPr>
              <w:rPr>
                <w:sz w:val="20"/>
                <w:szCs w:val="20"/>
              </w:rPr>
            </w:pPr>
          </w:p>
          <w:p w:rsidR="001A4D0B" w:rsidRDefault="001A4D0B" w:rsidP="002202F7">
            <w:pPr>
              <w:rPr>
                <w:sz w:val="20"/>
                <w:szCs w:val="20"/>
              </w:rPr>
            </w:pPr>
          </w:p>
          <w:p w:rsidR="001A4D0B" w:rsidRPr="00405EA3" w:rsidRDefault="001A4D0B" w:rsidP="002202F7">
            <w:pPr>
              <w:rPr>
                <w:sz w:val="20"/>
                <w:szCs w:val="20"/>
              </w:rPr>
            </w:pPr>
            <w:r w:rsidRPr="00405EA3">
              <w:rPr>
                <w:sz w:val="20"/>
                <w:szCs w:val="20"/>
              </w:rPr>
              <w:t>87</w:t>
            </w:r>
          </w:p>
        </w:tc>
        <w:tc>
          <w:tcPr>
            <w:tcW w:w="709" w:type="dxa"/>
            <w:tcBorders>
              <w:bottom w:val="nil"/>
            </w:tcBorders>
            <w:tcMar>
              <w:top w:w="0" w:type="dxa"/>
              <w:left w:w="108" w:type="dxa"/>
              <w:bottom w:w="0" w:type="dxa"/>
              <w:right w:w="108" w:type="dxa"/>
            </w:tcMar>
          </w:tcPr>
          <w:p w:rsidR="001A4D0B" w:rsidRDefault="001A4D0B" w:rsidP="002202F7">
            <w:pPr>
              <w:rPr>
                <w:sz w:val="20"/>
              </w:rPr>
            </w:pPr>
          </w:p>
          <w:p w:rsidR="001A4D0B" w:rsidRDefault="001A4D0B" w:rsidP="002202F7">
            <w:pPr>
              <w:rPr>
                <w:sz w:val="20"/>
              </w:rPr>
            </w:pPr>
          </w:p>
          <w:p w:rsidR="001A4D0B" w:rsidRPr="008466FE" w:rsidRDefault="001A4D0B" w:rsidP="002202F7">
            <w:pPr>
              <w:rPr>
                <w:sz w:val="20"/>
              </w:rPr>
            </w:pPr>
            <w:r>
              <w:rPr>
                <w:sz w:val="20"/>
              </w:rPr>
              <w:t>4449</w:t>
            </w:r>
          </w:p>
        </w:tc>
        <w:tc>
          <w:tcPr>
            <w:tcW w:w="727" w:type="dxa"/>
            <w:tcBorders>
              <w:bottom w:val="nil"/>
            </w:tcBorders>
          </w:tcPr>
          <w:p w:rsidR="001A4D0B" w:rsidRDefault="001A4D0B" w:rsidP="002202F7">
            <w:pPr>
              <w:rPr>
                <w:sz w:val="20"/>
              </w:rPr>
            </w:pPr>
          </w:p>
          <w:p w:rsidR="001A4D0B" w:rsidRDefault="001A4D0B" w:rsidP="002202F7">
            <w:pPr>
              <w:rPr>
                <w:sz w:val="20"/>
              </w:rPr>
            </w:pPr>
          </w:p>
          <w:p w:rsidR="001A4D0B" w:rsidRPr="008466FE" w:rsidRDefault="001A4D0B" w:rsidP="002202F7">
            <w:pPr>
              <w:rPr>
                <w:sz w:val="20"/>
              </w:rPr>
            </w:pPr>
            <w:r>
              <w:rPr>
                <w:sz w:val="20"/>
              </w:rPr>
              <w:t>14461</w:t>
            </w:r>
          </w:p>
        </w:tc>
      </w:tr>
      <w:tr w:rsidR="001A4D0B" w:rsidRPr="008466FE" w:rsidTr="002202F7">
        <w:trPr>
          <w:trHeight w:val="979"/>
          <w:jc w:val="center"/>
        </w:trPr>
        <w:tc>
          <w:tcPr>
            <w:tcW w:w="1560" w:type="dxa"/>
            <w:tcMar>
              <w:top w:w="0" w:type="dxa"/>
              <w:left w:w="108" w:type="dxa"/>
              <w:bottom w:w="0" w:type="dxa"/>
              <w:right w:w="108" w:type="dxa"/>
            </w:tcMar>
            <w:vAlign w:val="center"/>
          </w:tcPr>
          <w:p w:rsidR="001A4D0B" w:rsidRPr="008466FE" w:rsidRDefault="001A4D0B" w:rsidP="00405EA3">
            <w:pPr>
              <w:spacing w:before="100" w:beforeAutospacing="1"/>
              <w:jc w:val="center"/>
              <w:rPr>
                <w:sz w:val="20"/>
              </w:rPr>
            </w:pPr>
            <w:r w:rsidRPr="008466FE">
              <w:rPr>
                <w:sz w:val="20"/>
              </w:rPr>
              <w:t>4.Трудно реализуемые активы А4</w:t>
            </w:r>
          </w:p>
        </w:tc>
        <w:tc>
          <w:tcPr>
            <w:tcW w:w="770" w:type="dxa"/>
            <w:tcMar>
              <w:top w:w="0" w:type="dxa"/>
              <w:left w:w="108" w:type="dxa"/>
              <w:bottom w:w="0" w:type="dxa"/>
              <w:right w:w="108" w:type="dxa"/>
            </w:tcMar>
          </w:tcPr>
          <w:p w:rsidR="001A4D0B" w:rsidRDefault="001A4D0B" w:rsidP="002202F7">
            <w:pPr>
              <w:spacing w:before="100" w:beforeAutospacing="1"/>
              <w:rPr>
                <w:sz w:val="20"/>
              </w:rPr>
            </w:pPr>
          </w:p>
          <w:p w:rsidR="001A4D0B" w:rsidRPr="008466FE" w:rsidRDefault="001A4D0B" w:rsidP="002202F7">
            <w:pPr>
              <w:spacing w:before="100" w:beforeAutospacing="1"/>
              <w:rPr>
                <w:sz w:val="20"/>
              </w:rPr>
            </w:pPr>
            <w:r>
              <w:rPr>
                <w:sz w:val="20"/>
              </w:rPr>
              <w:t>-</w:t>
            </w:r>
          </w:p>
        </w:tc>
        <w:tc>
          <w:tcPr>
            <w:tcW w:w="708" w:type="dxa"/>
            <w:tcMar>
              <w:top w:w="0" w:type="dxa"/>
              <w:left w:w="108" w:type="dxa"/>
              <w:bottom w:w="0" w:type="dxa"/>
              <w:right w:w="108" w:type="dxa"/>
            </w:tcMar>
          </w:tcPr>
          <w:p w:rsidR="001A4D0B" w:rsidRDefault="001A4D0B" w:rsidP="002202F7">
            <w:pPr>
              <w:spacing w:before="100" w:beforeAutospacing="1"/>
              <w:rPr>
                <w:sz w:val="20"/>
              </w:rPr>
            </w:pPr>
          </w:p>
          <w:p w:rsidR="001A4D0B" w:rsidRPr="008466FE" w:rsidRDefault="001A4D0B" w:rsidP="002202F7">
            <w:pPr>
              <w:spacing w:before="100" w:beforeAutospacing="1"/>
              <w:rPr>
                <w:sz w:val="20"/>
              </w:rPr>
            </w:pPr>
            <w:r>
              <w:rPr>
                <w:sz w:val="20"/>
              </w:rPr>
              <w:t>4449</w:t>
            </w:r>
          </w:p>
        </w:tc>
        <w:tc>
          <w:tcPr>
            <w:tcW w:w="851" w:type="dxa"/>
            <w:tcMar>
              <w:top w:w="0" w:type="dxa"/>
              <w:left w:w="108" w:type="dxa"/>
              <w:bottom w:w="0" w:type="dxa"/>
              <w:right w:w="108" w:type="dxa"/>
            </w:tcMar>
          </w:tcPr>
          <w:p w:rsidR="001A4D0B" w:rsidRDefault="001A4D0B" w:rsidP="002202F7">
            <w:pPr>
              <w:spacing w:before="100" w:beforeAutospacing="1"/>
              <w:rPr>
                <w:sz w:val="20"/>
              </w:rPr>
            </w:pPr>
          </w:p>
          <w:p w:rsidR="001A4D0B" w:rsidRPr="008466FE" w:rsidRDefault="001A4D0B" w:rsidP="002202F7">
            <w:pPr>
              <w:spacing w:before="100" w:beforeAutospacing="1"/>
              <w:rPr>
                <w:sz w:val="20"/>
              </w:rPr>
            </w:pPr>
            <w:r>
              <w:rPr>
                <w:sz w:val="20"/>
              </w:rPr>
              <w:t>32</w:t>
            </w:r>
          </w:p>
        </w:tc>
        <w:tc>
          <w:tcPr>
            <w:tcW w:w="1417" w:type="dxa"/>
            <w:tcMar>
              <w:top w:w="0" w:type="dxa"/>
              <w:left w:w="108" w:type="dxa"/>
              <w:bottom w:w="0" w:type="dxa"/>
              <w:right w:w="108" w:type="dxa"/>
            </w:tcMar>
            <w:vAlign w:val="center"/>
          </w:tcPr>
          <w:p w:rsidR="001A4D0B" w:rsidRPr="008466FE" w:rsidRDefault="001A4D0B" w:rsidP="00405EA3">
            <w:pPr>
              <w:ind w:left="60"/>
              <w:jc w:val="center"/>
              <w:rPr>
                <w:sz w:val="20"/>
              </w:rPr>
            </w:pPr>
            <w:r w:rsidRPr="008466FE">
              <w:rPr>
                <w:sz w:val="20"/>
              </w:rPr>
              <w:t>4. Постоянные пассивы П4</w:t>
            </w:r>
          </w:p>
        </w:tc>
        <w:tc>
          <w:tcPr>
            <w:tcW w:w="706" w:type="dxa"/>
            <w:tcMar>
              <w:top w:w="0" w:type="dxa"/>
              <w:left w:w="108" w:type="dxa"/>
              <w:bottom w:w="0" w:type="dxa"/>
              <w:right w:w="108" w:type="dxa"/>
            </w:tcMar>
          </w:tcPr>
          <w:p w:rsidR="001A4D0B" w:rsidRDefault="001A4D0B" w:rsidP="002202F7">
            <w:pPr>
              <w:rPr>
                <w:sz w:val="20"/>
              </w:rPr>
            </w:pPr>
          </w:p>
          <w:p w:rsidR="001A4D0B" w:rsidRDefault="001A4D0B" w:rsidP="002202F7">
            <w:pPr>
              <w:rPr>
                <w:sz w:val="20"/>
              </w:rPr>
            </w:pPr>
          </w:p>
          <w:p w:rsidR="001A4D0B" w:rsidRDefault="001A4D0B" w:rsidP="002202F7">
            <w:pPr>
              <w:rPr>
                <w:sz w:val="20"/>
              </w:rPr>
            </w:pPr>
            <w:r>
              <w:rPr>
                <w:sz w:val="20"/>
              </w:rPr>
              <w:t>102</w:t>
            </w:r>
          </w:p>
        </w:tc>
        <w:tc>
          <w:tcPr>
            <w:tcW w:w="709" w:type="dxa"/>
            <w:tcMar>
              <w:top w:w="0" w:type="dxa"/>
              <w:left w:w="108" w:type="dxa"/>
              <w:bottom w:w="0" w:type="dxa"/>
              <w:right w:w="108" w:type="dxa"/>
            </w:tcMar>
          </w:tcPr>
          <w:p w:rsidR="001A4D0B" w:rsidRDefault="001A4D0B" w:rsidP="002202F7">
            <w:pPr>
              <w:rPr>
                <w:sz w:val="20"/>
              </w:rPr>
            </w:pPr>
          </w:p>
          <w:p w:rsidR="001A4D0B" w:rsidRDefault="001A4D0B" w:rsidP="002202F7">
            <w:pPr>
              <w:rPr>
                <w:sz w:val="20"/>
              </w:rPr>
            </w:pPr>
          </w:p>
          <w:p w:rsidR="001A4D0B" w:rsidRPr="008466FE" w:rsidRDefault="001A4D0B" w:rsidP="002202F7">
            <w:pPr>
              <w:rPr>
                <w:sz w:val="20"/>
              </w:rPr>
            </w:pPr>
            <w:r>
              <w:rPr>
                <w:sz w:val="20"/>
              </w:rPr>
              <w:t>2075</w:t>
            </w:r>
          </w:p>
        </w:tc>
        <w:tc>
          <w:tcPr>
            <w:tcW w:w="813" w:type="dxa"/>
            <w:tcMar>
              <w:top w:w="0" w:type="dxa"/>
              <w:left w:w="108" w:type="dxa"/>
              <w:bottom w:w="0" w:type="dxa"/>
              <w:right w:w="108" w:type="dxa"/>
            </w:tcMar>
          </w:tcPr>
          <w:p w:rsidR="001A4D0B" w:rsidRDefault="001A4D0B" w:rsidP="002202F7">
            <w:pPr>
              <w:rPr>
                <w:sz w:val="20"/>
              </w:rPr>
            </w:pPr>
          </w:p>
          <w:p w:rsidR="001A4D0B" w:rsidRDefault="001A4D0B" w:rsidP="002202F7">
            <w:pPr>
              <w:rPr>
                <w:sz w:val="20"/>
              </w:rPr>
            </w:pPr>
          </w:p>
          <w:p w:rsidR="001A4D0B" w:rsidRPr="008466FE" w:rsidRDefault="001A4D0B" w:rsidP="002202F7">
            <w:pPr>
              <w:rPr>
                <w:sz w:val="20"/>
              </w:rPr>
            </w:pPr>
            <w:r>
              <w:rPr>
                <w:sz w:val="20"/>
              </w:rPr>
              <w:t>8249</w:t>
            </w:r>
          </w:p>
        </w:tc>
        <w:tc>
          <w:tcPr>
            <w:tcW w:w="709" w:type="dxa"/>
            <w:tcMar>
              <w:top w:w="0" w:type="dxa"/>
              <w:left w:w="108" w:type="dxa"/>
              <w:bottom w:w="0" w:type="dxa"/>
              <w:right w:w="108" w:type="dxa"/>
            </w:tcMar>
          </w:tcPr>
          <w:p w:rsidR="001A4D0B" w:rsidRDefault="001A4D0B" w:rsidP="002202F7">
            <w:pPr>
              <w:rPr>
                <w:sz w:val="20"/>
                <w:szCs w:val="20"/>
              </w:rPr>
            </w:pPr>
          </w:p>
          <w:p w:rsidR="001A4D0B" w:rsidRDefault="001A4D0B" w:rsidP="002202F7">
            <w:pPr>
              <w:rPr>
                <w:sz w:val="20"/>
                <w:szCs w:val="20"/>
              </w:rPr>
            </w:pPr>
          </w:p>
          <w:p w:rsidR="001A4D0B" w:rsidRPr="00405EA3" w:rsidRDefault="001A4D0B" w:rsidP="002202F7">
            <w:pPr>
              <w:rPr>
                <w:sz w:val="20"/>
                <w:szCs w:val="20"/>
              </w:rPr>
            </w:pPr>
            <w:r w:rsidRPr="00405EA3">
              <w:rPr>
                <w:sz w:val="20"/>
                <w:szCs w:val="20"/>
              </w:rPr>
              <w:t>- 102</w:t>
            </w:r>
          </w:p>
        </w:tc>
        <w:tc>
          <w:tcPr>
            <w:tcW w:w="709" w:type="dxa"/>
            <w:tcMar>
              <w:top w:w="0" w:type="dxa"/>
              <w:left w:w="108" w:type="dxa"/>
              <w:bottom w:w="0" w:type="dxa"/>
              <w:right w:w="108" w:type="dxa"/>
            </w:tcMar>
          </w:tcPr>
          <w:p w:rsidR="001A4D0B" w:rsidRDefault="001A4D0B" w:rsidP="002202F7">
            <w:pPr>
              <w:rPr>
                <w:sz w:val="20"/>
              </w:rPr>
            </w:pPr>
          </w:p>
          <w:p w:rsidR="001A4D0B" w:rsidRDefault="001A4D0B" w:rsidP="002202F7">
            <w:pPr>
              <w:rPr>
                <w:sz w:val="20"/>
              </w:rPr>
            </w:pPr>
          </w:p>
          <w:p w:rsidR="001A4D0B" w:rsidRPr="008466FE" w:rsidRDefault="001A4D0B" w:rsidP="002202F7">
            <w:pPr>
              <w:rPr>
                <w:sz w:val="20"/>
              </w:rPr>
            </w:pPr>
            <w:r>
              <w:rPr>
                <w:sz w:val="20"/>
              </w:rPr>
              <w:t>-2075</w:t>
            </w:r>
          </w:p>
        </w:tc>
        <w:tc>
          <w:tcPr>
            <w:tcW w:w="727" w:type="dxa"/>
          </w:tcPr>
          <w:p w:rsidR="001A4D0B" w:rsidRDefault="001A4D0B" w:rsidP="002202F7">
            <w:pPr>
              <w:rPr>
                <w:sz w:val="20"/>
              </w:rPr>
            </w:pPr>
          </w:p>
          <w:p w:rsidR="001A4D0B" w:rsidRDefault="001A4D0B" w:rsidP="002202F7">
            <w:pPr>
              <w:rPr>
                <w:sz w:val="20"/>
              </w:rPr>
            </w:pPr>
          </w:p>
          <w:p w:rsidR="001A4D0B" w:rsidRPr="008466FE" w:rsidRDefault="001A4D0B" w:rsidP="002202F7">
            <w:pPr>
              <w:rPr>
                <w:sz w:val="20"/>
              </w:rPr>
            </w:pPr>
            <w:r>
              <w:rPr>
                <w:sz w:val="20"/>
              </w:rPr>
              <w:t>-8217</w:t>
            </w:r>
          </w:p>
        </w:tc>
      </w:tr>
      <w:tr w:rsidR="001A4D0B" w:rsidRPr="008466FE" w:rsidTr="002202F7">
        <w:trPr>
          <w:trHeight w:val="321"/>
          <w:jc w:val="center"/>
        </w:trPr>
        <w:tc>
          <w:tcPr>
            <w:tcW w:w="1560" w:type="dxa"/>
            <w:tcMar>
              <w:top w:w="0" w:type="dxa"/>
              <w:left w:w="108" w:type="dxa"/>
              <w:bottom w:w="0" w:type="dxa"/>
              <w:right w:w="108" w:type="dxa"/>
            </w:tcMar>
            <w:vAlign w:val="center"/>
          </w:tcPr>
          <w:p w:rsidR="001A4D0B" w:rsidRPr="008466FE" w:rsidRDefault="001A4D0B" w:rsidP="00C802F5">
            <w:pPr>
              <w:spacing w:before="100" w:beforeAutospacing="1"/>
              <w:jc w:val="center"/>
              <w:rPr>
                <w:sz w:val="20"/>
              </w:rPr>
            </w:pPr>
            <w:r w:rsidRPr="008466FE">
              <w:rPr>
                <w:sz w:val="20"/>
              </w:rPr>
              <w:t>Баланс</w:t>
            </w:r>
          </w:p>
        </w:tc>
        <w:tc>
          <w:tcPr>
            <w:tcW w:w="770" w:type="dxa"/>
            <w:tcMar>
              <w:top w:w="0" w:type="dxa"/>
              <w:left w:w="108" w:type="dxa"/>
              <w:bottom w:w="0" w:type="dxa"/>
              <w:right w:w="108" w:type="dxa"/>
            </w:tcMar>
          </w:tcPr>
          <w:p w:rsidR="001A4D0B" w:rsidRPr="008466FE" w:rsidRDefault="001A4D0B" w:rsidP="002202F7">
            <w:pPr>
              <w:spacing w:before="100" w:beforeAutospacing="1"/>
              <w:rPr>
                <w:sz w:val="20"/>
              </w:rPr>
            </w:pPr>
            <w:r>
              <w:rPr>
                <w:sz w:val="20"/>
              </w:rPr>
              <w:t>140</w:t>
            </w:r>
          </w:p>
        </w:tc>
        <w:tc>
          <w:tcPr>
            <w:tcW w:w="708" w:type="dxa"/>
            <w:tcMar>
              <w:top w:w="0" w:type="dxa"/>
              <w:left w:w="108" w:type="dxa"/>
              <w:bottom w:w="0" w:type="dxa"/>
              <w:right w:w="108" w:type="dxa"/>
            </w:tcMar>
          </w:tcPr>
          <w:p w:rsidR="001A4D0B" w:rsidRPr="008466FE" w:rsidRDefault="001A4D0B" w:rsidP="002202F7">
            <w:pPr>
              <w:spacing w:before="100" w:beforeAutospacing="1"/>
              <w:rPr>
                <w:sz w:val="20"/>
              </w:rPr>
            </w:pPr>
            <w:r>
              <w:rPr>
                <w:sz w:val="20"/>
              </w:rPr>
              <w:t>4451</w:t>
            </w:r>
          </w:p>
        </w:tc>
        <w:tc>
          <w:tcPr>
            <w:tcW w:w="851" w:type="dxa"/>
            <w:tcMar>
              <w:top w:w="0" w:type="dxa"/>
              <w:left w:w="108" w:type="dxa"/>
              <w:bottom w:w="0" w:type="dxa"/>
              <w:right w:w="108" w:type="dxa"/>
            </w:tcMar>
          </w:tcPr>
          <w:p w:rsidR="001A4D0B" w:rsidRPr="008466FE" w:rsidRDefault="001A4D0B" w:rsidP="002202F7">
            <w:pPr>
              <w:spacing w:before="100" w:beforeAutospacing="1"/>
              <w:rPr>
                <w:sz w:val="20"/>
              </w:rPr>
            </w:pPr>
            <w:r>
              <w:rPr>
                <w:sz w:val="20"/>
              </w:rPr>
              <w:t>18120</w:t>
            </w:r>
          </w:p>
        </w:tc>
        <w:tc>
          <w:tcPr>
            <w:tcW w:w="1417" w:type="dxa"/>
            <w:tcMar>
              <w:top w:w="0" w:type="dxa"/>
              <w:left w:w="108" w:type="dxa"/>
              <w:bottom w:w="0" w:type="dxa"/>
              <w:right w:w="108" w:type="dxa"/>
            </w:tcMar>
            <w:vAlign w:val="center"/>
          </w:tcPr>
          <w:p w:rsidR="001A4D0B" w:rsidRPr="008466FE" w:rsidRDefault="001A4D0B" w:rsidP="00C802F5">
            <w:pPr>
              <w:spacing w:before="100" w:beforeAutospacing="1"/>
              <w:jc w:val="center"/>
              <w:rPr>
                <w:sz w:val="20"/>
              </w:rPr>
            </w:pPr>
            <w:r w:rsidRPr="008466FE">
              <w:rPr>
                <w:sz w:val="20"/>
              </w:rPr>
              <w:t>Баланс</w:t>
            </w:r>
          </w:p>
        </w:tc>
        <w:tc>
          <w:tcPr>
            <w:tcW w:w="706" w:type="dxa"/>
            <w:tcMar>
              <w:top w:w="0" w:type="dxa"/>
              <w:left w:w="108" w:type="dxa"/>
              <w:bottom w:w="0" w:type="dxa"/>
              <w:right w:w="108" w:type="dxa"/>
            </w:tcMar>
          </w:tcPr>
          <w:p w:rsidR="001A4D0B" w:rsidRPr="008466FE" w:rsidRDefault="001A4D0B" w:rsidP="002202F7">
            <w:pPr>
              <w:spacing w:before="100" w:beforeAutospacing="1"/>
              <w:rPr>
                <w:sz w:val="20"/>
              </w:rPr>
            </w:pPr>
            <w:r>
              <w:rPr>
                <w:sz w:val="20"/>
              </w:rPr>
              <w:t>140</w:t>
            </w:r>
          </w:p>
        </w:tc>
        <w:tc>
          <w:tcPr>
            <w:tcW w:w="709" w:type="dxa"/>
            <w:tcMar>
              <w:top w:w="0" w:type="dxa"/>
              <w:left w:w="108" w:type="dxa"/>
              <w:bottom w:w="0" w:type="dxa"/>
              <w:right w:w="108" w:type="dxa"/>
            </w:tcMar>
          </w:tcPr>
          <w:p w:rsidR="001A4D0B" w:rsidRPr="008466FE" w:rsidRDefault="001A4D0B" w:rsidP="002202F7">
            <w:pPr>
              <w:spacing w:before="100" w:beforeAutospacing="1"/>
              <w:rPr>
                <w:sz w:val="20"/>
              </w:rPr>
            </w:pPr>
            <w:r>
              <w:rPr>
                <w:sz w:val="20"/>
              </w:rPr>
              <w:t>4451</w:t>
            </w:r>
          </w:p>
        </w:tc>
        <w:tc>
          <w:tcPr>
            <w:tcW w:w="813" w:type="dxa"/>
            <w:tcMar>
              <w:top w:w="0" w:type="dxa"/>
              <w:left w:w="108" w:type="dxa"/>
              <w:bottom w:w="0" w:type="dxa"/>
              <w:right w:w="108" w:type="dxa"/>
            </w:tcMar>
          </w:tcPr>
          <w:p w:rsidR="001A4D0B" w:rsidRPr="008466FE" w:rsidRDefault="001A4D0B" w:rsidP="002202F7">
            <w:pPr>
              <w:spacing w:before="100" w:beforeAutospacing="1"/>
              <w:rPr>
                <w:sz w:val="20"/>
              </w:rPr>
            </w:pPr>
            <w:r>
              <w:rPr>
                <w:sz w:val="20"/>
              </w:rPr>
              <w:t>18120</w:t>
            </w:r>
          </w:p>
        </w:tc>
        <w:tc>
          <w:tcPr>
            <w:tcW w:w="709" w:type="dxa"/>
            <w:tcBorders>
              <w:left w:val="nil"/>
              <w:bottom w:val="single" w:sz="8" w:space="0" w:color="auto"/>
              <w:right w:val="single" w:sz="8" w:space="0" w:color="auto"/>
            </w:tcBorders>
            <w:tcMar>
              <w:top w:w="0" w:type="dxa"/>
              <w:left w:w="108" w:type="dxa"/>
              <w:bottom w:w="0" w:type="dxa"/>
              <w:right w:w="108" w:type="dxa"/>
            </w:tcMar>
          </w:tcPr>
          <w:p w:rsidR="001A4D0B" w:rsidRPr="008466FE" w:rsidRDefault="001A4D0B" w:rsidP="002202F7">
            <w:pPr>
              <w:rPr>
                <w:sz w:val="20"/>
              </w:rPr>
            </w:pPr>
            <w:r>
              <w:rPr>
                <w:sz w:val="20"/>
              </w:rPr>
              <w:t>-</w:t>
            </w:r>
          </w:p>
        </w:tc>
        <w:tc>
          <w:tcPr>
            <w:tcW w:w="709" w:type="dxa"/>
            <w:tcBorders>
              <w:left w:val="nil"/>
              <w:bottom w:val="single" w:sz="8" w:space="0" w:color="auto"/>
              <w:right w:val="single" w:sz="8" w:space="0" w:color="auto"/>
            </w:tcBorders>
            <w:tcMar>
              <w:top w:w="0" w:type="dxa"/>
              <w:left w:w="108" w:type="dxa"/>
              <w:bottom w:w="0" w:type="dxa"/>
              <w:right w:w="108" w:type="dxa"/>
            </w:tcMar>
          </w:tcPr>
          <w:p w:rsidR="001A4D0B" w:rsidRPr="008466FE" w:rsidRDefault="001A4D0B" w:rsidP="002202F7">
            <w:pPr>
              <w:rPr>
                <w:sz w:val="20"/>
              </w:rPr>
            </w:pPr>
            <w:r>
              <w:rPr>
                <w:sz w:val="20"/>
              </w:rPr>
              <w:t>-</w:t>
            </w:r>
          </w:p>
        </w:tc>
        <w:tc>
          <w:tcPr>
            <w:tcW w:w="727" w:type="dxa"/>
            <w:tcBorders>
              <w:left w:val="nil"/>
              <w:bottom w:val="single" w:sz="8" w:space="0" w:color="auto"/>
              <w:right w:val="single" w:sz="8" w:space="0" w:color="auto"/>
            </w:tcBorders>
          </w:tcPr>
          <w:p w:rsidR="001A4D0B" w:rsidRPr="008466FE" w:rsidRDefault="001A4D0B" w:rsidP="002202F7">
            <w:pPr>
              <w:rPr>
                <w:sz w:val="20"/>
              </w:rPr>
            </w:pPr>
            <w:r>
              <w:rPr>
                <w:sz w:val="20"/>
              </w:rPr>
              <w:t>-</w:t>
            </w:r>
          </w:p>
        </w:tc>
      </w:tr>
    </w:tbl>
    <w:p w:rsidR="001A4D0B" w:rsidRPr="00142512" w:rsidRDefault="001A4D0B" w:rsidP="00142512">
      <w:pPr>
        <w:widowControl w:val="0"/>
        <w:spacing w:line="360" w:lineRule="auto"/>
        <w:ind w:firstLine="720"/>
        <w:jc w:val="both"/>
        <w:rPr>
          <w:color w:val="FF6600"/>
          <w:sz w:val="28"/>
          <w:szCs w:val="28"/>
        </w:rPr>
      </w:pPr>
      <w:r w:rsidRPr="00142512">
        <w:rPr>
          <w:color w:val="FF6600"/>
          <w:sz w:val="28"/>
          <w:szCs w:val="28"/>
        </w:rPr>
        <w:t>Сравнение наиболее ликвидных активов  и пассивов  2013, 2014  и  2015 года, неравенство А1&gt;П1 не выполняется, что свидетельствует о низкой платежеспособности предприятия и  не достаточности средств  срочных обязательств абсолютно и наиболее ликвидных активов.</w:t>
      </w:r>
    </w:p>
    <w:p w:rsidR="001A4D0B" w:rsidRPr="00142512" w:rsidRDefault="001A4D0B" w:rsidP="00C75C50">
      <w:pPr>
        <w:widowControl w:val="0"/>
        <w:spacing w:line="360" w:lineRule="auto"/>
        <w:ind w:firstLine="709"/>
        <w:jc w:val="both"/>
        <w:rPr>
          <w:color w:val="FF6600"/>
          <w:sz w:val="28"/>
          <w:szCs w:val="28"/>
          <w:shd w:val="clear" w:color="auto" w:fill="FFFFFF"/>
        </w:rPr>
      </w:pPr>
      <w:r w:rsidRPr="00142512">
        <w:rPr>
          <w:color w:val="FF6600"/>
          <w:sz w:val="28"/>
          <w:szCs w:val="28"/>
          <w:shd w:val="clear" w:color="auto" w:fill="FFFFFF"/>
        </w:rPr>
        <w:t>Сравнение медленно реализуемых активов  с долгосрочными пассивами отражает перспективную ликвидность. Соотношение ликвидности выполняется: активы превышают пассивы в 2014 году 4449 тыс. руб., а в 2015 году 14461тыс. руб. Это свидетельствует о том, что с учетом будущих поступлений и платежей ООО «АмурЛесПром» сможет обеспечит свою платежеспособность и  ликвидность.</w:t>
      </w:r>
    </w:p>
    <w:p w:rsidR="001A4D0B" w:rsidRPr="00142512" w:rsidRDefault="001A4D0B" w:rsidP="00C75C50">
      <w:pPr>
        <w:widowControl w:val="0"/>
        <w:spacing w:line="360" w:lineRule="auto"/>
        <w:ind w:firstLine="709"/>
        <w:jc w:val="both"/>
        <w:rPr>
          <w:color w:val="FF6600"/>
          <w:sz w:val="28"/>
          <w:szCs w:val="28"/>
        </w:rPr>
      </w:pPr>
      <w:r w:rsidRPr="00142512">
        <w:rPr>
          <w:color w:val="FF6600"/>
          <w:sz w:val="28"/>
          <w:szCs w:val="28"/>
          <w:shd w:val="clear" w:color="auto" w:fill="FFFFFF"/>
        </w:rPr>
        <w:t xml:space="preserve">Сравнение  труднореализуемых активов и пассивов, неравенство  не выполняется,  что  у ООО «АмурЛесПром»  недостаточный уровень перспективной ликвидности. </w:t>
      </w:r>
      <w:r w:rsidRPr="00142512">
        <w:rPr>
          <w:rFonts w:cs="Calibri"/>
          <w:color w:val="FF6600"/>
          <w:sz w:val="28"/>
          <w:szCs w:val="28"/>
        </w:rPr>
        <w:t>Ликвидность баланса можно охарактеризовать как недостаточную.</w:t>
      </w:r>
    </w:p>
    <w:p w:rsidR="001A4D0B" w:rsidRPr="00142512" w:rsidRDefault="001A4D0B" w:rsidP="00C75C50">
      <w:pPr>
        <w:spacing w:line="360" w:lineRule="auto"/>
        <w:ind w:firstLine="708"/>
        <w:contextualSpacing/>
        <w:jc w:val="both"/>
        <w:rPr>
          <w:color w:val="FF6600"/>
          <w:sz w:val="28"/>
          <w:szCs w:val="28"/>
        </w:rPr>
      </w:pPr>
      <w:r w:rsidRPr="00142512">
        <w:rPr>
          <w:color w:val="FF6600"/>
          <w:sz w:val="28"/>
          <w:szCs w:val="28"/>
        </w:rPr>
        <w:t>Проводимый анализ ликвидности ба</w:t>
      </w:r>
      <w:r w:rsidRPr="00142512">
        <w:rPr>
          <w:color w:val="FF6600"/>
          <w:sz w:val="28"/>
          <w:szCs w:val="28"/>
        </w:rPr>
        <w:softHyphen/>
        <w:t>ланса является приближенным. Более детальным является ана</w:t>
      </w:r>
      <w:r w:rsidRPr="00142512">
        <w:rPr>
          <w:color w:val="FF6600"/>
          <w:sz w:val="28"/>
          <w:szCs w:val="28"/>
        </w:rPr>
        <w:softHyphen/>
        <w:t>лиз платежеспособности при помощи финансовых коэффици</w:t>
      </w:r>
      <w:r w:rsidRPr="00142512">
        <w:rPr>
          <w:color w:val="FF6600"/>
          <w:sz w:val="28"/>
          <w:szCs w:val="28"/>
        </w:rPr>
        <w:softHyphen/>
        <w:t>ентов. В таблице 2.3 рассмотрены анализ платежеспособности на примере предприятия ООО «АмурЛесПром».</w:t>
      </w:r>
    </w:p>
    <w:p w:rsidR="001A4D0B" w:rsidRDefault="001A4D0B" w:rsidP="00AF2B47">
      <w:pPr>
        <w:shd w:val="clear" w:color="auto" w:fill="FFFFFF"/>
        <w:spacing w:line="360" w:lineRule="auto"/>
        <w:ind w:firstLine="709"/>
        <w:rPr>
          <w:sz w:val="28"/>
          <w:szCs w:val="28"/>
        </w:rPr>
      </w:pPr>
      <w:r w:rsidRPr="00182B33">
        <w:rPr>
          <w:sz w:val="28"/>
          <w:szCs w:val="28"/>
        </w:rPr>
        <w:t xml:space="preserve"> Таблица </w:t>
      </w:r>
      <w:r>
        <w:rPr>
          <w:sz w:val="28"/>
          <w:szCs w:val="28"/>
        </w:rPr>
        <w:t>2.3</w:t>
      </w:r>
      <w:r w:rsidRPr="00182B33">
        <w:rPr>
          <w:sz w:val="28"/>
          <w:szCs w:val="28"/>
        </w:rPr>
        <w:t xml:space="preserve"> - Анализ платежеспособности предприятия</w:t>
      </w:r>
    </w:p>
    <w:tbl>
      <w:tblPr>
        <w:tblW w:w="9761" w:type="dxa"/>
        <w:tblInd w:w="93" w:type="dxa"/>
        <w:tblLayout w:type="fixed"/>
        <w:tblLook w:val="0000"/>
      </w:tblPr>
      <w:tblGrid>
        <w:gridCol w:w="4405"/>
        <w:gridCol w:w="850"/>
        <w:gridCol w:w="709"/>
        <w:gridCol w:w="855"/>
        <w:gridCol w:w="1420"/>
        <w:gridCol w:w="1522"/>
      </w:tblGrid>
      <w:tr w:rsidR="001A4D0B" w:rsidRPr="006066E2" w:rsidTr="005F7DA6">
        <w:trPr>
          <w:trHeight w:val="559"/>
        </w:trPr>
        <w:tc>
          <w:tcPr>
            <w:tcW w:w="4405" w:type="dxa"/>
            <w:tcBorders>
              <w:top w:val="single" w:sz="4" w:space="0" w:color="auto"/>
              <w:left w:val="single" w:sz="4" w:space="0" w:color="auto"/>
              <w:bottom w:val="single" w:sz="4" w:space="0" w:color="auto"/>
              <w:right w:val="single" w:sz="4" w:space="0" w:color="auto"/>
            </w:tcBorders>
            <w:noWrap/>
            <w:vAlign w:val="center"/>
          </w:tcPr>
          <w:p w:rsidR="001A4D0B" w:rsidRPr="00142512" w:rsidRDefault="001A4D0B" w:rsidP="00D92FAA">
            <w:pPr>
              <w:jc w:val="center"/>
              <w:rPr>
                <w:bCs/>
              </w:rPr>
            </w:pPr>
            <w:r w:rsidRPr="00142512">
              <w:rPr>
                <w:bCs/>
              </w:rPr>
              <w:t>Показатели</w:t>
            </w:r>
          </w:p>
        </w:tc>
        <w:tc>
          <w:tcPr>
            <w:tcW w:w="850" w:type="dxa"/>
            <w:tcBorders>
              <w:top w:val="single" w:sz="4" w:space="0" w:color="auto"/>
              <w:left w:val="nil"/>
              <w:bottom w:val="single" w:sz="4" w:space="0" w:color="auto"/>
              <w:right w:val="single" w:sz="4" w:space="0" w:color="auto"/>
            </w:tcBorders>
          </w:tcPr>
          <w:p w:rsidR="001A4D0B" w:rsidRPr="00142512" w:rsidRDefault="001A4D0B" w:rsidP="005F7DA6">
            <w:pPr>
              <w:widowControl w:val="0"/>
              <w:rPr>
                <w:bCs/>
              </w:rPr>
            </w:pPr>
            <w:r w:rsidRPr="00142512">
              <w:rPr>
                <w:bCs/>
              </w:rPr>
              <w:t>2013</w:t>
            </w:r>
          </w:p>
          <w:p w:rsidR="001A4D0B" w:rsidRPr="00142512" w:rsidRDefault="001A4D0B" w:rsidP="005F7DA6">
            <w:pPr>
              <w:widowControl w:val="0"/>
              <w:rPr>
                <w:bCs/>
              </w:rPr>
            </w:pPr>
            <w:r w:rsidRPr="00142512">
              <w:rPr>
                <w:bCs/>
              </w:rPr>
              <w:t>год</w:t>
            </w:r>
          </w:p>
        </w:tc>
        <w:tc>
          <w:tcPr>
            <w:tcW w:w="709" w:type="dxa"/>
            <w:tcBorders>
              <w:top w:val="single" w:sz="4" w:space="0" w:color="auto"/>
              <w:left w:val="single" w:sz="4" w:space="0" w:color="auto"/>
              <w:bottom w:val="single" w:sz="4" w:space="0" w:color="auto"/>
              <w:right w:val="single" w:sz="4" w:space="0" w:color="auto"/>
            </w:tcBorders>
            <w:vAlign w:val="center"/>
          </w:tcPr>
          <w:p w:rsidR="001A4D0B" w:rsidRPr="00142512" w:rsidRDefault="001A4D0B" w:rsidP="005F7DA6">
            <w:pPr>
              <w:widowControl w:val="0"/>
              <w:rPr>
                <w:bCs/>
              </w:rPr>
            </w:pPr>
            <w:r w:rsidRPr="00142512">
              <w:rPr>
                <w:bCs/>
              </w:rPr>
              <w:t>2014 год</w:t>
            </w:r>
          </w:p>
        </w:tc>
        <w:tc>
          <w:tcPr>
            <w:tcW w:w="855" w:type="dxa"/>
            <w:tcBorders>
              <w:top w:val="single" w:sz="4" w:space="0" w:color="auto"/>
              <w:left w:val="nil"/>
              <w:bottom w:val="single" w:sz="4" w:space="0" w:color="auto"/>
              <w:right w:val="single" w:sz="4" w:space="0" w:color="auto"/>
            </w:tcBorders>
            <w:vAlign w:val="center"/>
          </w:tcPr>
          <w:p w:rsidR="001A4D0B" w:rsidRPr="00142512" w:rsidRDefault="001A4D0B" w:rsidP="005F7DA6">
            <w:pPr>
              <w:widowControl w:val="0"/>
              <w:rPr>
                <w:bCs/>
              </w:rPr>
            </w:pPr>
            <w:r w:rsidRPr="00142512">
              <w:rPr>
                <w:bCs/>
              </w:rPr>
              <w:t>2015</w:t>
            </w:r>
          </w:p>
          <w:p w:rsidR="001A4D0B" w:rsidRPr="00142512" w:rsidRDefault="001A4D0B" w:rsidP="005F7DA6">
            <w:pPr>
              <w:widowControl w:val="0"/>
              <w:jc w:val="center"/>
              <w:rPr>
                <w:bCs/>
              </w:rPr>
            </w:pPr>
            <w:r w:rsidRPr="00142512">
              <w:rPr>
                <w:bCs/>
              </w:rPr>
              <w:t>год</w:t>
            </w:r>
          </w:p>
        </w:tc>
        <w:tc>
          <w:tcPr>
            <w:tcW w:w="1420" w:type="dxa"/>
            <w:tcBorders>
              <w:top w:val="single" w:sz="4" w:space="0" w:color="auto"/>
              <w:left w:val="nil"/>
              <w:bottom w:val="single" w:sz="4" w:space="0" w:color="auto"/>
              <w:right w:val="single" w:sz="4" w:space="0" w:color="auto"/>
            </w:tcBorders>
            <w:vAlign w:val="center"/>
          </w:tcPr>
          <w:p w:rsidR="001A4D0B" w:rsidRPr="00142512" w:rsidRDefault="001A4D0B" w:rsidP="005F7DA6">
            <w:pPr>
              <w:widowControl w:val="0"/>
              <w:rPr>
                <w:bCs/>
              </w:rPr>
            </w:pPr>
            <w:r w:rsidRPr="00142512">
              <w:rPr>
                <w:bCs/>
              </w:rPr>
              <w:t>Изменение (+/-) 15/13</w:t>
            </w:r>
          </w:p>
        </w:tc>
        <w:tc>
          <w:tcPr>
            <w:tcW w:w="1522" w:type="dxa"/>
            <w:tcBorders>
              <w:top w:val="single" w:sz="4" w:space="0" w:color="auto"/>
              <w:left w:val="nil"/>
              <w:bottom w:val="single" w:sz="4" w:space="0" w:color="auto"/>
              <w:right w:val="single" w:sz="4" w:space="0" w:color="auto"/>
            </w:tcBorders>
          </w:tcPr>
          <w:p w:rsidR="001A4D0B" w:rsidRPr="00142512" w:rsidRDefault="001A4D0B" w:rsidP="00D92FAA">
            <w:pPr>
              <w:jc w:val="center"/>
              <w:rPr>
                <w:bCs/>
              </w:rPr>
            </w:pPr>
            <w:r w:rsidRPr="00142512">
              <w:rPr>
                <w:bCs/>
              </w:rPr>
              <w:t>Изменение (+/-) 15/14</w:t>
            </w:r>
          </w:p>
        </w:tc>
      </w:tr>
      <w:tr w:rsidR="001A4D0B" w:rsidRPr="006066E2" w:rsidTr="00142512">
        <w:trPr>
          <w:trHeight w:val="343"/>
        </w:trPr>
        <w:tc>
          <w:tcPr>
            <w:tcW w:w="4405" w:type="dxa"/>
            <w:tcBorders>
              <w:top w:val="nil"/>
              <w:left w:val="single" w:sz="4" w:space="0" w:color="auto"/>
              <w:bottom w:val="single" w:sz="4" w:space="0" w:color="auto"/>
              <w:right w:val="single" w:sz="4" w:space="0" w:color="auto"/>
            </w:tcBorders>
            <w:vAlign w:val="center"/>
          </w:tcPr>
          <w:p w:rsidR="001A4D0B" w:rsidRPr="006066E2" w:rsidRDefault="001A4D0B" w:rsidP="005F7DA6">
            <w:pPr>
              <w:widowControl w:val="0"/>
            </w:pPr>
            <w:r w:rsidRPr="006066E2">
              <w:t>Денежные средства и краткосрочные финансовые вложения</w:t>
            </w:r>
            <w:r>
              <w:t>, тыс. руб.</w:t>
            </w:r>
          </w:p>
        </w:tc>
        <w:tc>
          <w:tcPr>
            <w:tcW w:w="850" w:type="dxa"/>
            <w:tcBorders>
              <w:top w:val="single" w:sz="4" w:space="0" w:color="auto"/>
              <w:left w:val="nil"/>
              <w:bottom w:val="single" w:sz="4" w:space="0" w:color="auto"/>
              <w:right w:val="single" w:sz="4" w:space="0" w:color="auto"/>
            </w:tcBorders>
            <w:vAlign w:val="center"/>
          </w:tcPr>
          <w:p w:rsidR="001A4D0B" w:rsidRDefault="001A4D0B" w:rsidP="00142512">
            <w:pPr>
              <w:widowControl w:val="0"/>
              <w:jc w:val="center"/>
            </w:pPr>
          </w:p>
          <w:p w:rsidR="001A4D0B" w:rsidRPr="00D41B49" w:rsidRDefault="001A4D0B" w:rsidP="00142512">
            <w:pPr>
              <w:widowControl w:val="0"/>
              <w:jc w:val="center"/>
            </w:pPr>
            <w:r>
              <w:t>53</w:t>
            </w:r>
          </w:p>
        </w:tc>
        <w:tc>
          <w:tcPr>
            <w:tcW w:w="709" w:type="dxa"/>
            <w:tcBorders>
              <w:top w:val="nil"/>
              <w:left w:val="single" w:sz="4" w:space="0" w:color="auto"/>
              <w:bottom w:val="single" w:sz="4" w:space="0" w:color="auto"/>
              <w:right w:val="single" w:sz="4" w:space="0" w:color="auto"/>
            </w:tcBorders>
            <w:noWrap/>
            <w:vAlign w:val="center"/>
          </w:tcPr>
          <w:p w:rsidR="001A4D0B" w:rsidRDefault="001A4D0B" w:rsidP="00142512">
            <w:pPr>
              <w:widowControl w:val="0"/>
              <w:jc w:val="center"/>
            </w:pPr>
          </w:p>
          <w:p w:rsidR="001A4D0B" w:rsidRPr="00D41B49" w:rsidRDefault="001A4D0B" w:rsidP="00142512">
            <w:pPr>
              <w:widowControl w:val="0"/>
              <w:jc w:val="center"/>
            </w:pPr>
            <w:r>
              <w:t>2</w:t>
            </w:r>
          </w:p>
        </w:tc>
        <w:tc>
          <w:tcPr>
            <w:tcW w:w="855" w:type="dxa"/>
            <w:tcBorders>
              <w:top w:val="nil"/>
              <w:left w:val="nil"/>
              <w:bottom w:val="single" w:sz="4" w:space="0" w:color="auto"/>
              <w:right w:val="single" w:sz="4" w:space="0" w:color="auto"/>
            </w:tcBorders>
            <w:noWrap/>
            <w:vAlign w:val="center"/>
          </w:tcPr>
          <w:p w:rsidR="001A4D0B" w:rsidRDefault="001A4D0B" w:rsidP="00142512">
            <w:pPr>
              <w:widowControl w:val="0"/>
              <w:jc w:val="center"/>
            </w:pPr>
          </w:p>
          <w:p w:rsidR="001A4D0B" w:rsidRPr="008C1427" w:rsidRDefault="001A4D0B" w:rsidP="00142512">
            <w:pPr>
              <w:widowControl w:val="0"/>
              <w:jc w:val="center"/>
            </w:pPr>
            <w:r>
              <w:t>1127</w:t>
            </w:r>
          </w:p>
        </w:tc>
        <w:tc>
          <w:tcPr>
            <w:tcW w:w="1420" w:type="dxa"/>
            <w:tcBorders>
              <w:top w:val="nil"/>
              <w:left w:val="nil"/>
              <w:bottom w:val="single" w:sz="4" w:space="0" w:color="auto"/>
              <w:right w:val="single" w:sz="4" w:space="0" w:color="auto"/>
            </w:tcBorders>
            <w:noWrap/>
            <w:vAlign w:val="center"/>
          </w:tcPr>
          <w:p w:rsidR="001A4D0B" w:rsidRDefault="001A4D0B" w:rsidP="00142512">
            <w:pPr>
              <w:widowControl w:val="0"/>
              <w:jc w:val="center"/>
            </w:pPr>
          </w:p>
          <w:p w:rsidR="001A4D0B" w:rsidRPr="006066E2" w:rsidRDefault="001A4D0B" w:rsidP="00142512">
            <w:pPr>
              <w:widowControl w:val="0"/>
              <w:jc w:val="center"/>
            </w:pPr>
            <w:r>
              <w:t>1074</w:t>
            </w:r>
          </w:p>
        </w:tc>
        <w:tc>
          <w:tcPr>
            <w:tcW w:w="1522" w:type="dxa"/>
            <w:tcBorders>
              <w:top w:val="nil"/>
              <w:left w:val="nil"/>
              <w:bottom w:val="single" w:sz="4" w:space="0" w:color="auto"/>
              <w:right w:val="single" w:sz="4" w:space="0" w:color="auto"/>
            </w:tcBorders>
            <w:vAlign w:val="center"/>
          </w:tcPr>
          <w:p w:rsidR="001A4D0B" w:rsidRDefault="001A4D0B" w:rsidP="00142512">
            <w:pPr>
              <w:widowControl w:val="0"/>
              <w:jc w:val="center"/>
            </w:pPr>
          </w:p>
          <w:p w:rsidR="001A4D0B" w:rsidRPr="006066E2" w:rsidRDefault="001A4D0B" w:rsidP="00142512">
            <w:pPr>
              <w:widowControl w:val="0"/>
              <w:jc w:val="center"/>
            </w:pPr>
            <w:r>
              <w:t>1125</w:t>
            </w:r>
          </w:p>
        </w:tc>
      </w:tr>
      <w:tr w:rsidR="001A4D0B" w:rsidRPr="006066E2" w:rsidTr="00142512">
        <w:trPr>
          <w:trHeight w:val="360"/>
        </w:trPr>
        <w:tc>
          <w:tcPr>
            <w:tcW w:w="4405" w:type="dxa"/>
            <w:tcBorders>
              <w:top w:val="nil"/>
              <w:left w:val="single" w:sz="4" w:space="0" w:color="auto"/>
              <w:bottom w:val="single" w:sz="4" w:space="0" w:color="auto"/>
              <w:right w:val="single" w:sz="4" w:space="0" w:color="auto"/>
            </w:tcBorders>
            <w:noWrap/>
            <w:vAlign w:val="center"/>
          </w:tcPr>
          <w:p w:rsidR="001A4D0B" w:rsidRPr="006066E2" w:rsidRDefault="001A4D0B" w:rsidP="00D92FAA">
            <w:r w:rsidRPr="006066E2">
              <w:t>Дебиторская задолженность</w:t>
            </w:r>
            <w:r>
              <w:t>, тыс. руб.</w:t>
            </w:r>
          </w:p>
        </w:tc>
        <w:tc>
          <w:tcPr>
            <w:tcW w:w="850" w:type="dxa"/>
            <w:tcBorders>
              <w:top w:val="single" w:sz="4" w:space="0" w:color="auto"/>
              <w:left w:val="nil"/>
              <w:bottom w:val="single" w:sz="4" w:space="0" w:color="auto"/>
              <w:right w:val="single" w:sz="4" w:space="0" w:color="auto"/>
            </w:tcBorders>
            <w:vAlign w:val="center"/>
          </w:tcPr>
          <w:p w:rsidR="001A4D0B" w:rsidRDefault="001A4D0B" w:rsidP="00142512">
            <w:pPr>
              <w:autoSpaceDE w:val="0"/>
              <w:autoSpaceDN w:val="0"/>
              <w:adjustRightInd w:val="0"/>
              <w:jc w:val="center"/>
              <w:rPr>
                <w:color w:val="000000"/>
              </w:rPr>
            </w:pPr>
            <w:r>
              <w:rPr>
                <w:color w:val="000000"/>
              </w:rPr>
              <w:t>-</w:t>
            </w:r>
          </w:p>
        </w:tc>
        <w:tc>
          <w:tcPr>
            <w:tcW w:w="709" w:type="dxa"/>
            <w:tcBorders>
              <w:top w:val="nil"/>
              <w:left w:val="single" w:sz="4" w:space="0" w:color="auto"/>
              <w:bottom w:val="single" w:sz="4" w:space="0" w:color="auto"/>
              <w:right w:val="single" w:sz="4" w:space="0" w:color="auto"/>
            </w:tcBorders>
            <w:noWrap/>
            <w:vAlign w:val="center"/>
          </w:tcPr>
          <w:p w:rsidR="001A4D0B" w:rsidRPr="006066E2" w:rsidRDefault="001A4D0B" w:rsidP="00142512">
            <w:pPr>
              <w:autoSpaceDE w:val="0"/>
              <w:autoSpaceDN w:val="0"/>
              <w:adjustRightInd w:val="0"/>
              <w:jc w:val="center"/>
              <w:rPr>
                <w:color w:val="000000"/>
              </w:rPr>
            </w:pPr>
            <w:r>
              <w:rPr>
                <w:color w:val="000000"/>
              </w:rPr>
              <w:t>-</w:t>
            </w:r>
          </w:p>
        </w:tc>
        <w:tc>
          <w:tcPr>
            <w:tcW w:w="855" w:type="dxa"/>
            <w:tcBorders>
              <w:top w:val="nil"/>
              <w:left w:val="nil"/>
              <w:bottom w:val="single" w:sz="4" w:space="0" w:color="auto"/>
              <w:right w:val="single" w:sz="4" w:space="0" w:color="auto"/>
            </w:tcBorders>
            <w:noWrap/>
            <w:vAlign w:val="center"/>
          </w:tcPr>
          <w:p w:rsidR="001A4D0B" w:rsidRPr="006066E2" w:rsidRDefault="001A4D0B" w:rsidP="00142512">
            <w:pPr>
              <w:autoSpaceDE w:val="0"/>
              <w:autoSpaceDN w:val="0"/>
              <w:adjustRightInd w:val="0"/>
              <w:jc w:val="center"/>
              <w:rPr>
                <w:color w:val="000000"/>
              </w:rPr>
            </w:pPr>
            <w:r>
              <w:rPr>
                <w:color w:val="000000"/>
              </w:rPr>
              <w:t>-</w:t>
            </w:r>
          </w:p>
        </w:tc>
        <w:tc>
          <w:tcPr>
            <w:tcW w:w="1420" w:type="dxa"/>
            <w:tcBorders>
              <w:top w:val="nil"/>
              <w:left w:val="nil"/>
              <w:bottom w:val="single" w:sz="4" w:space="0" w:color="auto"/>
              <w:right w:val="single" w:sz="4" w:space="0" w:color="auto"/>
            </w:tcBorders>
            <w:noWrap/>
            <w:vAlign w:val="center"/>
          </w:tcPr>
          <w:p w:rsidR="001A4D0B" w:rsidRPr="006066E2" w:rsidRDefault="001A4D0B" w:rsidP="00142512">
            <w:pPr>
              <w:jc w:val="center"/>
            </w:pPr>
            <w:r>
              <w:t>-</w:t>
            </w:r>
          </w:p>
        </w:tc>
        <w:tc>
          <w:tcPr>
            <w:tcW w:w="1522" w:type="dxa"/>
            <w:tcBorders>
              <w:top w:val="nil"/>
              <w:left w:val="nil"/>
              <w:bottom w:val="single" w:sz="4" w:space="0" w:color="auto"/>
              <w:right w:val="single" w:sz="4" w:space="0" w:color="auto"/>
            </w:tcBorders>
            <w:vAlign w:val="center"/>
          </w:tcPr>
          <w:p w:rsidR="001A4D0B" w:rsidRPr="006066E2" w:rsidRDefault="001A4D0B" w:rsidP="00142512">
            <w:pPr>
              <w:jc w:val="center"/>
            </w:pPr>
            <w:r>
              <w:t>-</w:t>
            </w:r>
          </w:p>
        </w:tc>
      </w:tr>
      <w:tr w:rsidR="001A4D0B" w:rsidRPr="006066E2" w:rsidTr="00142512">
        <w:trPr>
          <w:trHeight w:val="360"/>
        </w:trPr>
        <w:tc>
          <w:tcPr>
            <w:tcW w:w="4405" w:type="dxa"/>
            <w:tcBorders>
              <w:top w:val="nil"/>
              <w:left w:val="single" w:sz="4" w:space="0" w:color="auto"/>
              <w:bottom w:val="single" w:sz="4" w:space="0" w:color="auto"/>
              <w:right w:val="single" w:sz="4" w:space="0" w:color="auto"/>
            </w:tcBorders>
            <w:noWrap/>
            <w:vAlign w:val="center"/>
          </w:tcPr>
          <w:p w:rsidR="001A4D0B" w:rsidRPr="006066E2" w:rsidRDefault="001A4D0B" w:rsidP="00D92FAA">
            <w:r w:rsidRPr="006066E2">
              <w:t>Оборотные активы</w:t>
            </w:r>
            <w:r>
              <w:t>, тыс. руб.</w:t>
            </w:r>
          </w:p>
        </w:tc>
        <w:tc>
          <w:tcPr>
            <w:tcW w:w="850" w:type="dxa"/>
            <w:tcBorders>
              <w:top w:val="single" w:sz="4" w:space="0" w:color="auto"/>
              <w:left w:val="nil"/>
              <w:bottom w:val="single" w:sz="4" w:space="0" w:color="auto"/>
              <w:right w:val="single" w:sz="4" w:space="0" w:color="auto"/>
            </w:tcBorders>
            <w:vAlign w:val="center"/>
          </w:tcPr>
          <w:p w:rsidR="001A4D0B" w:rsidRDefault="001A4D0B" w:rsidP="00142512">
            <w:pPr>
              <w:jc w:val="center"/>
            </w:pPr>
            <w:r>
              <w:t>87</w:t>
            </w:r>
          </w:p>
        </w:tc>
        <w:tc>
          <w:tcPr>
            <w:tcW w:w="709" w:type="dxa"/>
            <w:tcBorders>
              <w:top w:val="nil"/>
              <w:left w:val="single" w:sz="4" w:space="0" w:color="auto"/>
              <w:bottom w:val="single" w:sz="4" w:space="0" w:color="auto"/>
              <w:right w:val="single" w:sz="4" w:space="0" w:color="auto"/>
            </w:tcBorders>
            <w:noWrap/>
            <w:vAlign w:val="center"/>
          </w:tcPr>
          <w:p w:rsidR="001A4D0B" w:rsidRPr="006066E2" w:rsidRDefault="001A4D0B" w:rsidP="00142512">
            <w:pPr>
              <w:jc w:val="center"/>
            </w:pPr>
            <w:r>
              <w:t>4449</w:t>
            </w:r>
          </w:p>
        </w:tc>
        <w:tc>
          <w:tcPr>
            <w:tcW w:w="855" w:type="dxa"/>
            <w:tcBorders>
              <w:top w:val="nil"/>
              <w:left w:val="nil"/>
              <w:bottom w:val="single" w:sz="4" w:space="0" w:color="auto"/>
              <w:right w:val="single" w:sz="4" w:space="0" w:color="auto"/>
            </w:tcBorders>
            <w:noWrap/>
            <w:vAlign w:val="center"/>
          </w:tcPr>
          <w:p w:rsidR="001A4D0B" w:rsidRPr="006066E2" w:rsidRDefault="001A4D0B" w:rsidP="00142512">
            <w:pPr>
              <w:jc w:val="center"/>
            </w:pPr>
            <w:r>
              <w:t>16961</w:t>
            </w:r>
          </w:p>
        </w:tc>
        <w:tc>
          <w:tcPr>
            <w:tcW w:w="1420" w:type="dxa"/>
            <w:tcBorders>
              <w:top w:val="nil"/>
              <w:left w:val="nil"/>
              <w:bottom w:val="single" w:sz="4" w:space="0" w:color="auto"/>
              <w:right w:val="single" w:sz="4" w:space="0" w:color="auto"/>
            </w:tcBorders>
            <w:noWrap/>
            <w:vAlign w:val="center"/>
          </w:tcPr>
          <w:p w:rsidR="001A4D0B" w:rsidRPr="006066E2" w:rsidRDefault="001A4D0B" w:rsidP="00142512">
            <w:pPr>
              <w:jc w:val="center"/>
            </w:pPr>
            <w:r>
              <w:t>16874</w:t>
            </w:r>
          </w:p>
        </w:tc>
        <w:tc>
          <w:tcPr>
            <w:tcW w:w="1522" w:type="dxa"/>
            <w:tcBorders>
              <w:top w:val="nil"/>
              <w:left w:val="nil"/>
              <w:bottom w:val="single" w:sz="4" w:space="0" w:color="auto"/>
              <w:right w:val="single" w:sz="4" w:space="0" w:color="auto"/>
            </w:tcBorders>
            <w:vAlign w:val="center"/>
          </w:tcPr>
          <w:p w:rsidR="001A4D0B" w:rsidRDefault="001A4D0B" w:rsidP="00142512">
            <w:pPr>
              <w:jc w:val="center"/>
            </w:pPr>
            <w:r>
              <w:t>12512</w:t>
            </w:r>
          </w:p>
        </w:tc>
      </w:tr>
      <w:tr w:rsidR="001A4D0B" w:rsidRPr="006066E2" w:rsidTr="00142512">
        <w:trPr>
          <w:trHeight w:val="330"/>
        </w:trPr>
        <w:tc>
          <w:tcPr>
            <w:tcW w:w="4405" w:type="dxa"/>
            <w:tcBorders>
              <w:top w:val="nil"/>
              <w:left w:val="single" w:sz="4" w:space="0" w:color="auto"/>
              <w:bottom w:val="single" w:sz="4" w:space="0" w:color="auto"/>
              <w:right w:val="single" w:sz="4" w:space="0" w:color="auto"/>
            </w:tcBorders>
            <w:noWrap/>
            <w:vAlign w:val="center"/>
          </w:tcPr>
          <w:p w:rsidR="001A4D0B" w:rsidRPr="006066E2" w:rsidRDefault="001A4D0B" w:rsidP="00D92FAA">
            <w:r w:rsidRPr="006066E2">
              <w:t>Краткосрочные кредиты и займы</w:t>
            </w:r>
            <w:r>
              <w:t>, тыс. руб.</w:t>
            </w:r>
          </w:p>
        </w:tc>
        <w:tc>
          <w:tcPr>
            <w:tcW w:w="850" w:type="dxa"/>
            <w:tcBorders>
              <w:top w:val="single" w:sz="4" w:space="0" w:color="auto"/>
              <w:left w:val="nil"/>
              <w:bottom w:val="single" w:sz="4" w:space="0" w:color="auto"/>
              <w:right w:val="single" w:sz="4" w:space="0" w:color="auto"/>
            </w:tcBorders>
            <w:vAlign w:val="center"/>
          </w:tcPr>
          <w:p w:rsidR="001A4D0B" w:rsidRDefault="001A4D0B" w:rsidP="00142512">
            <w:pPr>
              <w:autoSpaceDE w:val="0"/>
              <w:autoSpaceDN w:val="0"/>
              <w:adjustRightInd w:val="0"/>
              <w:jc w:val="center"/>
              <w:rPr>
                <w:color w:val="000000"/>
              </w:rPr>
            </w:pPr>
            <w:r>
              <w:rPr>
                <w:color w:val="000000"/>
              </w:rPr>
              <w:t>-</w:t>
            </w:r>
          </w:p>
        </w:tc>
        <w:tc>
          <w:tcPr>
            <w:tcW w:w="709" w:type="dxa"/>
            <w:tcBorders>
              <w:top w:val="nil"/>
              <w:left w:val="single" w:sz="4" w:space="0" w:color="auto"/>
              <w:bottom w:val="single" w:sz="4" w:space="0" w:color="auto"/>
              <w:right w:val="single" w:sz="4" w:space="0" w:color="auto"/>
            </w:tcBorders>
            <w:noWrap/>
            <w:vAlign w:val="center"/>
          </w:tcPr>
          <w:p w:rsidR="001A4D0B" w:rsidRPr="006066E2" w:rsidRDefault="001A4D0B" w:rsidP="00142512">
            <w:pPr>
              <w:autoSpaceDE w:val="0"/>
              <w:autoSpaceDN w:val="0"/>
              <w:adjustRightInd w:val="0"/>
              <w:jc w:val="center"/>
              <w:rPr>
                <w:color w:val="000000"/>
              </w:rPr>
            </w:pPr>
            <w:r>
              <w:rPr>
                <w:color w:val="000000"/>
              </w:rPr>
              <w:t>-</w:t>
            </w:r>
          </w:p>
        </w:tc>
        <w:tc>
          <w:tcPr>
            <w:tcW w:w="855" w:type="dxa"/>
            <w:tcBorders>
              <w:top w:val="nil"/>
              <w:left w:val="nil"/>
              <w:bottom w:val="single" w:sz="4" w:space="0" w:color="auto"/>
              <w:right w:val="single" w:sz="4" w:space="0" w:color="auto"/>
            </w:tcBorders>
            <w:noWrap/>
            <w:vAlign w:val="center"/>
          </w:tcPr>
          <w:p w:rsidR="001A4D0B" w:rsidRDefault="001A4D0B" w:rsidP="00142512">
            <w:pPr>
              <w:autoSpaceDE w:val="0"/>
              <w:autoSpaceDN w:val="0"/>
              <w:adjustRightInd w:val="0"/>
              <w:jc w:val="center"/>
              <w:rPr>
                <w:color w:val="000000"/>
              </w:rPr>
            </w:pPr>
          </w:p>
          <w:p w:rsidR="001A4D0B" w:rsidRPr="006066E2" w:rsidRDefault="001A4D0B" w:rsidP="00142512">
            <w:pPr>
              <w:autoSpaceDE w:val="0"/>
              <w:autoSpaceDN w:val="0"/>
              <w:adjustRightInd w:val="0"/>
              <w:jc w:val="center"/>
              <w:rPr>
                <w:color w:val="000000"/>
              </w:rPr>
            </w:pPr>
            <w:r>
              <w:rPr>
                <w:color w:val="000000"/>
              </w:rPr>
              <w:t>2500</w:t>
            </w:r>
          </w:p>
        </w:tc>
        <w:tc>
          <w:tcPr>
            <w:tcW w:w="1420" w:type="dxa"/>
            <w:tcBorders>
              <w:top w:val="nil"/>
              <w:left w:val="nil"/>
              <w:bottom w:val="single" w:sz="4" w:space="0" w:color="auto"/>
              <w:right w:val="single" w:sz="4" w:space="0" w:color="auto"/>
            </w:tcBorders>
            <w:noWrap/>
            <w:vAlign w:val="center"/>
          </w:tcPr>
          <w:p w:rsidR="001A4D0B" w:rsidRDefault="001A4D0B" w:rsidP="00142512">
            <w:pPr>
              <w:jc w:val="center"/>
            </w:pPr>
          </w:p>
          <w:p w:rsidR="001A4D0B" w:rsidRPr="006066E2" w:rsidRDefault="001A4D0B" w:rsidP="00142512">
            <w:pPr>
              <w:jc w:val="center"/>
            </w:pPr>
            <w:r>
              <w:t>2500</w:t>
            </w:r>
          </w:p>
        </w:tc>
        <w:tc>
          <w:tcPr>
            <w:tcW w:w="1522" w:type="dxa"/>
            <w:tcBorders>
              <w:top w:val="nil"/>
              <w:left w:val="nil"/>
              <w:bottom w:val="single" w:sz="4" w:space="0" w:color="auto"/>
              <w:right w:val="single" w:sz="4" w:space="0" w:color="auto"/>
            </w:tcBorders>
            <w:vAlign w:val="center"/>
          </w:tcPr>
          <w:p w:rsidR="001A4D0B" w:rsidRDefault="001A4D0B" w:rsidP="00142512">
            <w:pPr>
              <w:jc w:val="center"/>
            </w:pPr>
          </w:p>
          <w:p w:rsidR="001A4D0B" w:rsidRDefault="001A4D0B" w:rsidP="00142512">
            <w:pPr>
              <w:jc w:val="center"/>
            </w:pPr>
            <w:r>
              <w:t>2500</w:t>
            </w:r>
          </w:p>
        </w:tc>
      </w:tr>
      <w:tr w:rsidR="001A4D0B" w:rsidRPr="006066E2" w:rsidTr="00142512">
        <w:trPr>
          <w:trHeight w:val="360"/>
        </w:trPr>
        <w:tc>
          <w:tcPr>
            <w:tcW w:w="4405" w:type="dxa"/>
            <w:tcBorders>
              <w:top w:val="nil"/>
              <w:left w:val="single" w:sz="4" w:space="0" w:color="auto"/>
              <w:bottom w:val="single" w:sz="4" w:space="0" w:color="auto"/>
              <w:right w:val="single" w:sz="4" w:space="0" w:color="auto"/>
            </w:tcBorders>
            <w:noWrap/>
            <w:vAlign w:val="center"/>
          </w:tcPr>
          <w:p w:rsidR="001A4D0B" w:rsidRPr="006066E2" w:rsidRDefault="001A4D0B" w:rsidP="00D92FAA">
            <w:r w:rsidRPr="006066E2">
              <w:t>Кредиторская задолженность</w:t>
            </w:r>
            <w:r>
              <w:t>, тыс. руб.</w:t>
            </w:r>
          </w:p>
        </w:tc>
        <w:tc>
          <w:tcPr>
            <w:tcW w:w="850" w:type="dxa"/>
            <w:tcBorders>
              <w:top w:val="single" w:sz="4" w:space="0" w:color="auto"/>
              <w:left w:val="nil"/>
              <w:bottom w:val="single" w:sz="4" w:space="0" w:color="auto"/>
              <w:right w:val="single" w:sz="4" w:space="0" w:color="auto"/>
            </w:tcBorders>
            <w:vAlign w:val="center"/>
          </w:tcPr>
          <w:p w:rsidR="001A4D0B" w:rsidRDefault="001A4D0B" w:rsidP="00142512">
            <w:pPr>
              <w:autoSpaceDE w:val="0"/>
              <w:autoSpaceDN w:val="0"/>
              <w:adjustRightInd w:val="0"/>
              <w:jc w:val="center"/>
              <w:rPr>
                <w:color w:val="000000"/>
              </w:rPr>
            </w:pPr>
            <w:r>
              <w:rPr>
                <w:color w:val="000000"/>
              </w:rPr>
              <w:t>38</w:t>
            </w:r>
          </w:p>
        </w:tc>
        <w:tc>
          <w:tcPr>
            <w:tcW w:w="709" w:type="dxa"/>
            <w:tcBorders>
              <w:top w:val="nil"/>
              <w:left w:val="single" w:sz="4" w:space="0" w:color="auto"/>
              <w:bottom w:val="single" w:sz="4" w:space="0" w:color="auto"/>
              <w:right w:val="single" w:sz="4" w:space="0" w:color="auto"/>
            </w:tcBorders>
            <w:noWrap/>
            <w:vAlign w:val="center"/>
          </w:tcPr>
          <w:p w:rsidR="001A4D0B" w:rsidRPr="006066E2" w:rsidRDefault="001A4D0B" w:rsidP="00142512">
            <w:pPr>
              <w:autoSpaceDE w:val="0"/>
              <w:autoSpaceDN w:val="0"/>
              <w:adjustRightInd w:val="0"/>
              <w:jc w:val="center"/>
              <w:rPr>
                <w:color w:val="000000"/>
              </w:rPr>
            </w:pPr>
            <w:r>
              <w:rPr>
                <w:color w:val="000000"/>
              </w:rPr>
              <w:t>2376</w:t>
            </w:r>
          </w:p>
        </w:tc>
        <w:tc>
          <w:tcPr>
            <w:tcW w:w="855" w:type="dxa"/>
            <w:tcBorders>
              <w:top w:val="nil"/>
              <w:left w:val="nil"/>
              <w:bottom w:val="single" w:sz="4" w:space="0" w:color="auto"/>
              <w:right w:val="single" w:sz="4" w:space="0" w:color="auto"/>
            </w:tcBorders>
            <w:noWrap/>
            <w:vAlign w:val="center"/>
          </w:tcPr>
          <w:p w:rsidR="001A4D0B" w:rsidRPr="006066E2" w:rsidRDefault="001A4D0B" w:rsidP="00142512">
            <w:pPr>
              <w:autoSpaceDE w:val="0"/>
              <w:autoSpaceDN w:val="0"/>
              <w:adjustRightInd w:val="0"/>
              <w:jc w:val="center"/>
              <w:rPr>
                <w:color w:val="000000"/>
              </w:rPr>
            </w:pPr>
            <w:r>
              <w:rPr>
                <w:color w:val="000000"/>
              </w:rPr>
              <w:t>7371</w:t>
            </w:r>
          </w:p>
        </w:tc>
        <w:tc>
          <w:tcPr>
            <w:tcW w:w="1420" w:type="dxa"/>
            <w:tcBorders>
              <w:top w:val="nil"/>
              <w:left w:val="nil"/>
              <w:bottom w:val="single" w:sz="4" w:space="0" w:color="auto"/>
              <w:right w:val="single" w:sz="4" w:space="0" w:color="auto"/>
            </w:tcBorders>
            <w:noWrap/>
            <w:vAlign w:val="center"/>
          </w:tcPr>
          <w:p w:rsidR="001A4D0B" w:rsidRPr="006066E2" w:rsidRDefault="001A4D0B" w:rsidP="00142512">
            <w:pPr>
              <w:jc w:val="center"/>
            </w:pPr>
            <w:r>
              <w:t>7333,0</w:t>
            </w:r>
          </w:p>
        </w:tc>
        <w:tc>
          <w:tcPr>
            <w:tcW w:w="1522" w:type="dxa"/>
            <w:tcBorders>
              <w:top w:val="nil"/>
              <w:left w:val="nil"/>
              <w:bottom w:val="single" w:sz="4" w:space="0" w:color="auto"/>
              <w:right w:val="single" w:sz="4" w:space="0" w:color="auto"/>
            </w:tcBorders>
            <w:vAlign w:val="center"/>
          </w:tcPr>
          <w:p w:rsidR="001A4D0B" w:rsidRDefault="001A4D0B" w:rsidP="00142512">
            <w:pPr>
              <w:jc w:val="center"/>
            </w:pPr>
            <w:r>
              <w:t>4995</w:t>
            </w:r>
          </w:p>
        </w:tc>
      </w:tr>
      <w:tr w:rsidR="001A4D0B" w:rsidRPr="00167A71" w:rsidTr="00142512">
        <w:trPr>
          <w:trHeight w:val="360"/>
        </w:trPr>
        <w:tc>
          <w:tcPr>
            <w:tcW w:w="4405" w:type="dxa"/>
            <w:tcBorders>
              <w:top w:val="nil"/>
              <w:left w:val="single" w:sz="4" w:space="0" w:color="auto"/>
              <w:bottom w:val="single" w:sz="4" w:space="0" w:color="auto"/>
              <w:right w:val="single" w:sz="4" w:space="0" w:color="auto"/>
            </w:tcBorders>
            <w:shd w:val="clear" w:color="auto" w:fill="FFFFFF"/>
            <w:noWrap/>
            <w:vAlign w:val="center"/>
          </w:tcPr>
          <w:p w:rsidR="001A4D0B" w:rsidRPr="0089715D" w:rsidRDefault="001A4D0B" w:rsidP="00DC22C8">
            <w:pPr>
              <w:rPr>
                <w:color w:val="000000"/>
              </w:rPr>
            </w:pPr>
            <w:r w:rsidRPr="0089715D">
              <w:rPr>
                <w:color w:val="000000"/>
              </w:rPr>
              <w:t>Коэффициент абсолютной ликвидности</w:t>
            </w:r>
          </w:p>
        </w:tc>
        <w:tc>
          <w:tcPr>
            <w:tcW w:w="850" w:type="dxa"/>
            <w:tcBorders>
              <w:top w:val="single" w:sz="4" w:space="0" w:color="auto"/>
              <w:left w:val="nil"/>
              <w:bottom w:val="single" w:sz="4" w:space="0" w:color="auto"/>
              <w:right w:val="single" w:sz="4" w:space="0" w:color="auto"/>
            </w:tcBorders>
            <w:shd w:val="clear" w:color="auto" w:fill="FFFFFF"/>
            <w:vAlign w:val="center"/>
          </w:tcPr>
          <w:p w:rsidR="001A4D0B" w:rsidRPr="0089715D" w:rsidRDefault="001A4D0B" w:rsidP="00142512">
            <w:pPr>
              <w:jc w:val="center"/>
              <w:rPr>
                <w:color w:val="000000"/>
              </w:rPr>
            </w:pPr>
            <w:r>
              <w:rPr>
                <w:color w:val="000000"/>
              </w:rPr>
              <w:t>1,39</w:t>
            </w:r>
          </w:p>
        </w:tc>
        <w:tc>
          <w:tcPr>
            <w:tcW w:w="709" w:type="dxa"/>
            <w:tcBorders>
              <w:top w:val="nil"/>
              <w:left w:val="single" w:sz="4" w:space="0" w:color="auto"/>
              <w:bottom w:val="single" w:sz="4" w:space="0" w:color="auto"/>
              <w:right w:val="single" w:sz="4" w:space="0" w:color="auto"/>
            </w:tcBorders>
            <w:shd w:val="clear" w:color="auto" w:fill="FFFFFF"/>
            <w:noWrap/>
            <w:vAlign w:val="center"/>
          </w:tcPr>
          <w:p w:rsidR="001A4D0B" w:rsidRPr="0089715D" w:rsidRDefault="001A4D0B" w:rsidP="00142512">
            <w:pPr>
              <w:jc w:val="center"/>
              <w:rPr>
                <w:color w:val="000000"/>
              </w:rPr>
            </w:pPr>
            <w:r w:rsidRPr="0089715D">
              <w:rPr>
                <w:color w:val="000000"/>
              </w:rPr>
              <w:t>0,00</w:t>
            </w:r>
          </w:p>
        </w:tc>
        <w:tc>
          <w:tcPr>
            <w:tcW w:w="855" w:type="dxa"/>
            <w:tcBorders>
              <w:top w:val="nil"/>
              <w:left w:val="nil"/>
              <w:bottom w:val="single" w:sz="4" w:space="0" w:color="auto"/>
              <w:right w:val="single" w:sz="4" w:space="0" w:color="auto"/>
            </w:tcBorders>
            <w:shd w:val="clear" w:color="auto" w:fill="FFFFFF"/>
            <w:noWrap/>
            <w:vAlign w:val="center"/>
          </w:tcPr>
          <w:p w:rsidR="001A4D0B" w:rsidRPr="0089715D" w:rsidRDefault="001A4D0B" w:rsidP="00142512">
            <w:pPr>
              <w:jc w:val="center"/>
              <w:rPr>
                <w:color w:val="000000"/>
              </w:rPr>
            </w:pPr>
            <w:r w:rsidRPr="0089715D">
              <w:rPr>
                <w:color w:val="000000"/>
              </w:rPr>
              <w:t>0,11</w:t>
            </w:r>
          </w:p>
        </w:tc>
        <w:tc>
          <w:tcPr>
            <w:tcW w:w="1420" w:type="dxa"/>
            <w:tcBorders>
              <w:top w:val="nil"/>
              <w:left w:val="nil"/>
              <w:bottom w:val="single" w:sz="4" w:space="0" w:color="auto"/>
              <w:right w:val="single" w:sz="4" w:space="0" w:color="auto"/>
            </w:tcBorders>
            <w:shd w:val="clear" w:color="auto" w:fill="FFFFFF"/>
            <w:noWrap/>
            <w:vAlign w:val="center"/>
          </w:tcPr>
          <w:p w:rsidR="001A4D0B" w:rsidRPr="0089715D" w:rsidRDefault="001A4D0B" w:rsidP="00142512">
            <w:pPr>
              <w:jc w:val="center"/>
              <w:rPr>
                <w:color w:val="000000"/>
              </w:rPr>
            </w:pPr>
            <w:r>
              <w:rPr>
                <w:color w:val="000000"/>
              </w:rPr>
              <w:t>-1,28</w:t>
            </w:r>
          </w:p>
        </w:tc>
        <w:tc>
          <w:tcPr>
            <w:tcW w:w="1522" w:type="dxa"/>
            <w:tcBorders>
              <w:top w:val="nil"/>
              <w:left w:val="nil"/>
              <w:bottom w:val="single" w:sz="4" w:space="0" w:color="auto"/>
              <w:right w:val="single" w:sz="4" w:space="0" w:color="auto"/>
            </w:tcBorders>
            <w:shd w:val="clear" w:color="auto" w:fill="FFFFFF"/>
            <w:vAlign w:val="center"/>
          </w:tcPr>
          <w:p w:rsidR="001A4D0B" w:rsidRPr="0089715D" w:rsidRDefault="001A4D0B" w:rsidP="00142512">
            <w:pPr>
              <w:jc w:val="center"/>
              <w:rPr>
                <w:color w:val="000000"/>
              </w:rPr>
            </w:pPr>
            <w:r w:rsidRPr="0089715D">
              <w:rPr>
                <w:color w:val="000000"/>
              </w:rPr>
              <w:t>0,11</w:t>
            </w:r>
          </w:p>
        </w:tc>
      </w:tr>
      <w:tr w:rsidR="001A4D0B" w:rsidRPr="00167A71" w:rsidTr="00142512">
        <w:trPr>
          <w:trHeight w:val="345"/>
        </w:trPr>
        <w:tc>
          <w:tcPr>
            <w:tcW w:w="4405" w:type="dxa"/>
            <w:tcBorders>
              <w:top w:val="nil"/>
              <w:left w:val="single" w:sz="4" w:space="0" w:color="auto"/>
              <w:bottom w:val="single" w:sz="4" w:space="0" w:color="auto"/>
              <w:right w:val="single" w:sz="4" w:space="0" w:color="auto"/>
            </w:tcBorders>
            <w:shd w:val="clear" w:color="auto" w:fill="FFFFFF"/>
            <w:noWrap/>
            <w:vAlign w:val="center"/>
          </w:tcPr>
          <w:p w:rsidR="001A4D0B" w:rsidRPr="0089715D" w:rsidRDefault="001A4D0B" w:rsidP="00DC22C8">
            <w:pPr>
              <w:rPr>
                <w:color w:val="000000"/>
              </w:rPr>
            </w:pPr>
            <w:r w:rsidRPr="0089715D">
              <w:rPr>
                <w:color w:val="000000"/>
              </w:rPr>
              <w:t>Коэффициент уточненной ликвидности</w:t>
            </w:r>
          </w:p>
        </w:tc>
        <w:tc>
          <w:tcPr>
            <w:tcW w:w="850" w:type="dxa"/>
            <w:tcBorders>
              <w:top w:val="single" w:sz="4" w:space="0" w:color="auto"/>
              <w:left w:val="nil"/>
              <w:bottom w:val="single" w:sz="4" w:space="0" w:color="auto"/>
              <w:right w:val="single" w:sz="4" w:space="0" w:color="auto"/>
            </w:tcBorders>
            <w:shd w:val="clear" w:color="auto" w:fill="FFFFFF"/>
            <w:vAlign w:val="center"/>
          </w:tcPr>
          <w:p w:rsidR="001A4D0B" w:rsidRPr="0089715D" w:rsidRDefault="001A4D0B" w:rsidP="00142512">
            <w:pPr>
              <w:jc w:val="center"/>
              <w:rPr>
                <w:color w:val="000000"/>
              </w:rPr>
            </w:pPr>
            <w:r>
              <w:rPr>
                <w:color w:val="000000"/>
              </w:rPr>
              <w:t>1,39</w:t>
            </w:r>
          </w:p>
        </w:tc>
        <w:tc>
          <w:tcPr>
            <w:tcW w:w="709" w:type="dxa"/>
            <w:tcBorders>
              <w:top w:val="nil"/>
              <w:left w:val="single" w:sz="4" w:space="0" w:color="auto"/>
              <w:bottom w:val="single" w:sz="4" w:space="0" w:color="auto"/>
              <w:right w:val="single" w:sz="4" w:space="0" w:color="auto"/>
            </w:tcBorders>
            <w:shd w:val="clear" w:color="auto" w:fill="FFFFFF"/>
            <w:noWrap/>
            <w:vAlign w:val="center"/>
          </w:tcPr>
          <w:p w:rsidR="001A4D0B" w:rsidRPr="0089715D" w:rsidRDefault="001A4D0B" w:rsidP="00142512">
            <w:pPr>
              <w:jc w:val="center"/>
              <w:rPr>
                <w:color w:val="000000"/>
              </w:rPr>
            </w:pPr>
            <w:r w:rsidRPr="0089715D">
              <w:rPr>
                <w:color w:val="000000"/>
              </w:rPr>
              <w:t>0,00</w:t>
            </w:r>
          </w:p>
        </w:tc>
        <w:tc>
          <w:tcPr>
            <w:tcW w:w="855" w:type="dxa"/>
            <w:tcBorders>
              <w:top w:val="nil"/>
              <w:left w:val="nil"/>
              <w:bottom w:val="single" w:sz="4" w:space="0" w:color="auto"/>
              <w:right w:val="single" w:sz="4" w:space="0" w:color="auto"/>
            </w:tcBorders>
            <w:shd w:val="clear" w:color="auto" w:fill="FFFFFF"/>
            <w:noWrap/>
            <w:vAlign w:val="center"/>
          </w:tcPr>
          <w:p w:rsidR="001A4D0B" w:rsidRPr="0089715D" w:rsidRDefault="001A4D0B" w:rsidP="00142512">
            <w:pPr>
              <w:jc w:val="center"/>
              <w:rPr>
                <w:color w:val="000000"/>
              </w:rPr>
            </w:pPr>
            <w:r w:rsidRPr="0089715D">
              <w:rPr>
                <w:color w:val="000000"/>
              </w:rPr>
              <w:t>0,11</w:t>
            </w:r>
          </w:p>
        </w:tc>
        <w:tc>
          <w:tcPr>
            <w:tcW w:w="1420" w:type="dxa"/>
            <w:tcBorders>
              <w:top w:val="nil"/>
              <w:left w:val="nil"/>
              <w:bottom w:val="single" w:sz="4" w:space="0" w:color="auto"/>
              <w:right w:val="single" w:sz="4" w:space="0" w:color="auto"/>
            </w:tcBorders>
            <w:shd w:val="clear" w:color="auto" w:fill="FFFFFF"/>
            <w:noWrap/>
            <w:vAlign w:val="center"/>
          </w:tcPr>
          <w:p w:rsidR="001A4D0B" w:rsidRPr="0089715D" w:rsidRDefault="001A4D0B" w:rsidP="00142512">
            <w:pPr>
              <w:jc w:val="center"/>
              <w:rPr>
                <w:color w:val="000000"/>
              </w:rPr>
            </w:pPr>
            <w:r>
              <w:rPr>
                <w:color w:val="000000"/>
              </w:rPr>
              <w:t>-1,28</w:t>
            </w:r>
          </w:p>
        </w:tc>
        <w:tc>
          <w:tcPr>
            <w:tcW w:w="1522" w:type="dxa"/>
            <w:tcBorders>
              <w:top w:val="nil"/>
              <w:left w:val="nil"/>
              <w:bottom w:val="single" w:sz="4" w:space="0" w:color="auto"/>
              <w:right w:val="single" w:sz="4" w:space="0" w:color="auto"/>
            </w:tcBorders>
            <w:shd w:val="clear" w:color="auto" w:fill="FFFFFF"/>
            <w:vAlign w:val="center"/>
          </w:tcPr>
          <w:p w:rsidR="001A4D0B" w:rsidRPr="0089715D" w:rsidRDefault="001A4D0B" w:rsidP="00142512">
            <w:pPr>
              <w:jc w:val="center"/>
              <w:rPr>
                <w:color w:val="000000"/>
              </w:rPr>
            </w:pPr>
            <w:r w:rsidRPr="0089715D">
              <w:rPr>
                <w:color w:val="000000"/>
              </w:rPr>
              <w:t>0,11</w:t>
            </w:r>
          </w:p>
        </w:tc>
      </w:tr>
      <w:tr w:rsidR="001A4D0B" w:rsidRPr="00167A71" w:rsidTr="00142512">
        <w:trPr>
          <w:trHeight w:val="345"/>
        </w:trPr>
        <w:tc>
          <w:tcPr>
            <w:tcW w:w="4405" w:type="dxa"/>
            <w:tcBorders>
              <w:top w:val="nil"/>
              <w:left w:val="single" w:sz="4" w:space="0" w:color="auto"/>
              <w:bottom w:val="single" w:sz="4" w:space="0" w:color="auto"/>
              <w:right w:val="single" w:sz="4" w:space="0" w:color="auto"/>
            </w:tcBorders>
            <w:shd w:val="clear" w:color="auto" w:fill="FFFFFF"/>
            <w:noWrap/>
            <w:vAlign w:val="center"/>
          </w:tcPr>
          <w:p w:rsidR="001A4D0B" w:rsidRPr="0089715D" w:rsidRDefault="001A4D0B" w:rsidP="00DC22C8">
            <w:pPr>
              <w:rPr>
                <w:color w:val="000000"/>
              </w:rPr>
            </w:pPr>
            <w:r w:rsidRPr="0089715D">
              <w:rPr>
                <w:color w:val="000000"/>
              </w:rPr>
              <w:t>Коэффициент текущей ликвидности</w:t>
            </w:r>
          </w:p>
        </w:tc>
        <w:tc>
          <w:tcPr>
            <w:tcW w:w="850" w:type="dxa"/>
            <w:tcBorders>
              <w:top w:val="single" w:sz="4" w:space="0" w:color="auto"/>
              <w:left w:val="nil"/>
              <w:bottom w:val="single" w:sz="4" w:space="0" w:color="auto"/>
              <w:right w:val="single" w:sz="4" w:space="0" w:color="auto"/>
            </w:tcBorders>
            <w:shd w:val="clear" w:color="auto" w:fill="FFFFFF"/>
            <w:vAlign w:val="center"/>
          </w:tcPr>
          <w:p w:rsidR="001A4D0B" w:rsidRPr="0089715D" w:rsidRDefault="001A4D0B" w:rsidP="00142512">
            <w:pPr>
              <w:jc w:val="center"/>
              <w:rPr>
                <w:color w:val="000000"/>
              </w:rPr>
            </w:pPr>
            <w:r>
              <w:rPr>
                <w:color w:val="000000"/>
              </w:rPr>
              <w:t>3,68</w:t>
            </w:r>
          </w:p>
        </w:tc>
        <w:tc>
          <w:tcPr>
            <w:tcW w:w="709" w:type="dxa"/>
            <w:tcBorders>
              <w:top w:val="nil"/>
              <w:left w:val="single" w:sz="4" w:space="0" w:color="auto"/>
              <w:bottom w:val="single" w:sz="4" w:space="0" w:color="auto"/>
              <w:right w:val="single" w:sz="4" w:space="0" w:color="auto"/>
            </w:tcBorders>
            <w:shd w:val="clear" w:color="auto" w:fill="FFFFFF"/>
            <w:noWrap/>
            <w:vAlign w:val="center"/>
          </w:tcPr>
          <w:p w:rsidR="001A4D0B" w:rsidRPr="0089715D" w:rsidRDefault="001A4D0B" w:rsidP="00142512">
            <w:pPr>
              <w:jc w:val="center"/>
              <w:rPr>
                <w:color w:val="000000"/>
              </w:rPr>
            </w:pPr>
            <w:r w:rsidRPr="0089715D">
              <w:rPr>
                <w:color w:val="000000"/>
              </w:rPr>
              <w:t>1,87</w:t>
            </w:r>
          </w:p>
        </w:tc>
        <w:tc>
          <w:tcPr>
            <w:tcW w:w="855" w:type="dxa"/>
            <w:tcBorders>
              <w:top w:val="nil"/>
              <w:left w:val="nil"/>
              <w:bottom w:val="single" w:sz="4" w:space="0" w:color="auto"/>
              <w:right w:val="single" w:sz="4" w:space="0" w:color="auto"/>
            </w:tcBorders>
            <w:shd w:val="clear" w:color="auto" w:fill="FFFFFF"/>
            <w:noWrap/>
            <w:vAlign w:val="center"/>
          </w:tcPr>
          <w:p w:rsidR="001A4D0B" w:rsidRPr="0089715D" w:rsidRDefault="001A4D0B" w:rsidP="00142512">
            <w:pPr>
              <w:jc w:val="center"/>
              <w:rPr>
                <w:color w:val="000000"/>
              </w:rPr>
            </w:pPr>
            <w:r w:rsidRPr="0089715D">
              <w:rPr>
                <w:color w:val="000000"/>
              </w:rPr>
              <w:t>1,7</w:t>
            </w:r>
          </w:p>
        </w:tc>
        <w:tc>
          <w:tcPr>
            <w:tcW w:w="1420" w:type="dxa"/>
            <w:tcBorders>
              <w:top w:val="nil"/>
              <w:left w:val="nil"/>
              <w:bottom w:val="single" w:sz="4" w:space="0" w:color="auto"/>
              <w:right w:val="single" w:sz="4" w:space="0" w:color="auto"/>
            </w:tcBorders>
            <w:shd w:val="clear" w:color="auto" w:fill="FFFFFF"/>
            <w:noWrap/>
            <w:vAlign w:val="center"/>
          </w:tcPr>
          <w:p w:rsidR="001A4D0B" w:rsidRPr="0089715D" w:rsidRDefault="001A4D0B" w:rsidP="00142512">
            <w:pPr>
              <w:jc w:val="center"/>
              <w:rPr>
                <w:color w:val="000000"/>
              </w:rPr>
            </w:pPr>
            <w:r>
              <w:rPr>
                <w:color w:val="000000"/>
              </w:rPr>
              <w:t>-1,98</w:t>
            </w:r>
          </w:p>
        </w:tc>
        <w:tc>
          <w:tcPr>
            <w:tcW w:w="1522" w:type="dxa"/>
            <w:tcBorders>
              <w:top w:val="nil"/>
              <w:left w:val="nil"/>
              <w:bottom w:val="single" w:sz="4" w:space="0" w:color="auto"/>
              <w:right w:val="single" w:sz="4" w:space="0" w:color="auto"/>
            </w:tcBorders>
            <w:shd w:val="clear" w:color="auto" w:fill="FFFFFF"/>
            <w:vAlign w:val="center"/>
          </w:tcPr>
          <w:p w:rsidR="001A4D0B" w:rsidRPr="0089715D" w:rsidRDefault="001A4D0B" w:rsidP="00142512">
            <w:pPr>
              <w:jc w:val="center"/>
              <w:rPr>
                <w:color w:val="000000"/>
              </w:rPr>
            </w:pPr>
            <w:r w:rsidRPr="0089715D">
              <w:rPr>
                <w:color w:val="000000"/>
              </w:rPr>
              <w:t>0,17</w:t>
            </w:r>
          </w:p>
        </w:tc>
      </w:tr>
      <w:tr w:rsidR="001A4D0B" w:rsidRPr="00167A71" w:rsidTr="00142512">
        <w:trPr>
          <w:trHeight w:val="360"/>
        </w:trPr>
        <w:tc>
          <w:tcPr>
            <w:tcW w:w="440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A4D0B" w:rsidRPr="0089715D" w:rsidRDefault="001A4D0B" w:rsidP="00DC22C8">
            <w:pPr>
              <w:rPr>
                <w:color w:val="000000"/>
              </w:rPr>
            </w:pPr>
            <w:r w:rsidRPr="0089715D">
              <w:rPr>
                <w:color w:val="000000"/>
              </w:rPr>
              <w:t>Коэффициент восстановления  (утраты) платежеспособности</w:t>
            </w:r>
          </w:p>
        </w:tc>
        <w:tc>
          <w:tcPr>
            <w:tcW w:w="850" w:type="dxa"/>
            <w:tcBorders>
              <w:top w:val="single" w:sz="4" w:space="0" w:color="auto"/>
              <w:left w:val="nil"/>
              <w:bottom w:val="single" w:sz="4" w:space="0" w:color="auto"/>
              <w:right w:val="single" w:sz="4" w:space="0" w:color="auto"/>
            </w:tcBorders>
            <w:shd w:val="clear" w:color="auto" w:fill="FFFFFF"/>
            <w:vAlign w:val="center"/>
          </w:tcPr>
          <w:p w:rsidR="001A4D0B" w:rsidRDefault="001A4D0B" w:rsidP="00142512">
            <w:pPr>
              <w:jc w:val="center"/>
              <w:rPr>
                <w:color w:val="000000"/>
              </w:rPr>
            </w:pPr>
          </w:p>
          <w:p w:rsidR="001A4D0B" w:rsidRPr="0089715D" w:rsidRDefault="001A4D0B" w:rsidP="00142512">
            <w:pPr>
              <w:jc w:val="center"/>
              <w:rPr>
                <w:color w:val="000000"/>
              </w:rPr>
            </w:pPr>
            <w:r>
              <w:rPr>
                <w:color w:val="000000"/>
              </w:rPr>
              <w:t>3,42</w:t>
            </w:r>
          </w:p>
        </w:tc>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A4D0B" w:rsidRDefault="001A4D0B" w:rsidP="00142512">
            <w:pPr>
              <w:jc w:val="center"/>
              <w:rPr>
                <w:color w:val="000000"/>
              </w:rPr>
            </w:pPr>
          </w:p>
          <w:p w:rsidR="001A4D0B" w:rsidRPr="0089715D" w:rsidRDefault="001A4D0B" w:rsidP="00142512">
            <w:pPr>
              <w:jc w:val="center"/>
              <w:rPr>
                <w:color w:val="000000"/>
              </w:rPr>
            </w:pPr>
            <w:r>
              <w:rPr>
                <w:color w:val="000000"/>
              </w:rPr>
              <w:t>0,24</w:t>
            </w:r>
          </w:p>
        </w:tc>
        <w:tc>
          <w:tcPr>
            <w:tcW w:w="855" w:type="dxa"/>
            <w:tcBorders>
              <w:top w:val="single" w:sz="4" w:space="0" w:color="auto"/>
              <w:left w:val="single" w:sz="4" w:space="0" w:color="auto"/>
              <w:bottom w:val="single" w:sz="4" w:space="0" w:color="auto"/>
              <w:right w:val="single" w:sz="4" w:space="0" w:color="auto"/>
            </w:tcBorders>
            <w:shd w:val="clear" w:color="auto" w:fill="FFFFFF"/>
            <w:vAlign w:val="center"/>
          </w:tcPr>
          <w:p w:rsidR="001A4D0B" w:rsidRDefault="001A4D0B" w:rsidP="00142512">
            <w:pPr>
              <w:jc w:val="center"/>
              <w:rPr>
                <w:color w:val="000000"/>
              </w:rPr>
            </w:pPr>
          </w:p>
          <w:p w:rsidR="001A4D0B" w:rsidRPr="0089715D" w:rsidRDefault="001A4D0B" w:rsidP="00142512">
            <w:pPr>
              <w:jc w:val="center"/>
              <w:rPr>
                <w:color w:val="000000"/>
              </w:rPr>
            </w:pPr>
            <w:r>
              <w:rPr>
                <w:color w:val="000000"/>
              </w:rPr>
              <w:t>0,76</w:t>
            </w:r>
          </w:p>
        </w:tc>
        <w:tc>
          <w:tcPr>
            <w:tcW w:w="1420" w:type="dxa"/>
            <w:tcBorders>
              <w:top w:val="single" w:sz="4" w:space="0" w:color="auto"/>
              <w:left w:val="single" w:sz="4" w:space="0" w:color="auto"/>
              <w:bottom w:val="single" w:sz="4" w:space="0" w:color="auto"/>
              <w:right w:val="single" w:sz="4" w:space="0" w:color="auto"/>
            </w:tcBorders>
            <w:shd w:val="clear" w:color="auto" w:fill="FFFFFF"/>
            <w:vAlign w:val="center"/>
          </w:tcPr>
          <w:p w:rsidR="001A4D0B" w:rsidRDefault="001A4D0B" w:rsidP="00142512">
            <w:pPr>
              <w:jc w:val="center"/>
              <w:rPr>
                <w:color w:val="000000"/>
              </w:rPr>
            </w:pPr>
          </w:p>
          <w:p w:rsidR="001A4D0B" w:rsidRPr="0089715D" w:rsidRDefault="001A4D0B" w:rsidP="00142512">
            <w:pPr>
              <w:jc w:val="center"/>
              <w:rPr>
                <w:color w:val="000000"/>
              </w:rPr>
            </w:pPr>
            <w:r>
              <w:rPr>
                <w:color w:val="000000"/>
              </w:rPr>
              <w:t>-2,66</w:t>
            </w:r>
          </w:p>
        </w:tc>
        <w:tc>
          <w:tcPr>
            <w:tcW w:w="1522" w:type="dxa"/>
            <w:tcBorders>
              <w:top w:val="single" w:sz="4" w:space="0" w:color="auto"/>
              <w:left w:val="nil"/>
              <w:bottom w:val="single" w:sz="4" w:space="0" w:color="auto"/>
              <w:right w:val="single" w:sz="4" w:space="0" w:color="auto"/>
            </w:tcBorders>
            <w:shd w:val="clear" w:color="auto" w:fill="FFFFFF"/>
            <w:vAlign w:val="center"/>
          </w:tcPr>
          <w:p w:rsidR="001A4D0B" w:rsidRDefault="001A4D0B" w:rsidP="00142512">
            <w:pPr>
              <w:jc w:val="center"/>
              <w:rPr>
                <w:color w:val="000000"/>
              </w:rPr>
            </w:pPr>
          </w:p>
          <w:p w:rsidR="001A4D0B" w:rsidRPr="0089715D" w:rsidRDefault="001A4D0B" w:rsidP="00142512">
            <w:pPr>
              <w:jc w:val="center"/>
              <w:rPr>
                <w:color w:val="000000"/>
              </w:rPr>
            </w:pPr>
            <w:r>
              <w:rPr>
                <w:color w:val="000000"/>
              </w:rPr>
              <w:t>-0,52</w:t>
            </w:r>
          </w:p>
        </w:tc>
      </w:tr>
    </w:tbl>
    <w:p w:rsidR="001A4D0B" w:rsidRPr="005A3AD5" w:rsidRDefault="001A4D0B" w:rsidP="00142512">
      <w:pPr>
        <w:pStyle w:val="NormalWeb"/>
        <w:widowControl w:val="0"/>
        <w:shd w:val="clear" w:color="auto" w:fill="FFFFFF"/>
        <w:spacing w:before="0" w:beforeAutospacing="0" w:after="0" w:afterAutospacing="0" w:line="360" w:lineRule="auto"/>
        <w:ind w:firstLine="720"/>
        <w:jc w:val="both"/>
        <w:rPr>
          <w:color w:val="FF6600"/>
          <w:sz w:val="28"/>
          <w:szCs w:val="28"/>
        </w:rPr>
      </w:pPr>
      <w:r>
        <w:rPr>
          <w:color w:val="000000"/>
          <w:sz w:val="28"/>
          <w:szCs w:val="28"/>
        </w:rPr>
        <w:t xml:space="preserve">Из проведенного анализа  таблицы 2.3 отрицательным фактором  является увеличение </w:t>
      </w:r>
      <w:r w:rsidRPr="00154E38">
        <w:rPr>
          <w:color w:val="000000"/>
          <w:sz w:val="28"/>
          <w:szCs w:val="28"/>
        </w:rPr>
        <w:t xml:space="preserve"> суммы краткос</w:t>
      </w:r>
      <w:r>
        <w:rPr>
          <w:color w:val="000000"/>
          <w:sz w:val="28"/>
          <w:szCs w:val="28"/>
        </w:rPr>
        <w:t xml:space="preserve">рочных кредитов и займов в 2015 году  на </w:t>
      </w:r>
      <w:r w:rsidRPr="005A3AD5">
        <w:rPr>
          <w:color w:val="FF6600"/>
          <w:sz w:val="28"/>
          <w:szCs w:val="28"/>
        </w:rPr>
        <w:t>2500 тыс. руб. по сравнению с 2014 и 2013 годами. Также  возрастает кредиторская задолженность, в 2013-2015 гг.  на  7333,00 тыс. руб., то  в  сравнении 2015 года с 2014 годом увеличение составляет 4995,00  тыс. руб. ООО «АмурЛесПром» использует краткосрочную задолженность как    кратковременные денежные средства для покрытия текущих потребностей.</w:t>
      </w:r>
    </w:p>
    <w:p w:rsidR="001A4D0B" w:rsidRPr="00154E38" w:rsidRDefault="001A4D0B" w:rsidP="00154E38">
      <w:pPr>
        <w:pStyle w:val="NormalWeb"/>
        <w:widowControl w:val="0"/>
        <w:shd w:val="clear" w:color="auto" w:fill="FFFFFF"/>
        <w:spacing w:before="0" w:beforeAutospacing="0" w:after="0" w:afterAutospacing="0" w:line="360" w:lineRule="auto"/>
        <w:ind w:firstLine="709"/>
        <w:jc w:val="both"/>
        <w:rPr>
          <w:color w:val="000000"/>
          <w:sz w:val="28"/>
          <w:szCs w:val="28"/>
        </w:rPr>
      </w:pPr>
      <w:r w:rsidRPr="00154E38">
        <w:rPr>
          <w:color w:val="000000"/>
          <w:sz w:val="28"/>
          <w:szCs w:val="28"/>
        </w:rPr>
        <w:t xml:space="preserve">Анализируя коэффициент абсолютной ликвидности (показывает   какая часть  текущей  задолженности может быть погашена срочно), </w:t>
      </w:r>
      <w:r>
        <w:rPr>
          <w:color w:val="000000"/>
          <w:sz w:val="28"/>
          <w:szCs w:val="28"/>
        </w:rPr>
        <w:t xml:space="preserve"> в 2015 году </w:t>
      </w:r>
      <w:r w:rsidRPr="00154E38">
        <w:rPr>
          <w:color w:val="000000"/>
          <w:sz w:val="28"/>
          <w:szCs w:val="28"/>
        </w:rPr>
        <w:t xml:space="preserve">наблюдается недостаток денежных средств для покрытия  краткосрочных обязательств. Оптимальное значение этого показателя колеблется от 0,2 до 0,25. В </w:t>
      </w:r>
      <w:r>
        <w:rPr>
          <w:color w:val="000000"/>
          <w:sz w:val="28"/>
          <w:szCs w:val="28"/>
        </w:rPr>
        <w:t>нашем случае он составляет  в 2014  году 0 , то  в 2015 году 0,11</w:t>
      </w:r>
      <w:r w:rsidRPr="00154E38">
        <w:rPr>
          <w:color w:val="000000"/>
          <w:sz w:val="28"/>
          <w:szCs w:val="28"/>
        </w:rPr>
        <w:t>.</w:t>
      </w:r>
    </w:p>
    <w:p w:rsidR="001A4D0B" w:rsidRPr="00154E38" w:rsidRDefault="001A4D0B" w:rsidP="00154E38">
      <w:pPr>
        <w:pStyle w:val="NormalWeb"/>
        <w:widowControl w:val="0"/>
        <w:shd w:val="clear" w:color="auto" w:fill="FFFFFF"/>
        <w:spacing w:before="0" w:beforeAutospacing="0" w:after="0" w:afterAutospacing="0" w:line="360" w:lineRule="auto"/>
        <w:ind w:firstLine="709"/>
        <w:jc w:val="both"/>
        <w:rPr>
          <w:color w:val="000000"/>
          <w:sz w:val="28"/>
          <w:szCs w:val="28"/>
        </w:rPr>
      </w:pPr>
      <w:r w:rsidRPr="00154E38">
        <w:rPr>
          <w:color w:val="000000"/>
          <w:sz w:val="28"/>
          <w:szCs w:val="28"/>
        </w:rPr>
        <w:t>Коэффициент уточненной (быстрой) ликвидности  показывает, сколько средств для погашения краткосрочных обязательств достаточно (норма 0,7-0,8).  У ООО «Амур</w:t>
      </w:r>
      <w:r>
        <w:rPr>
          <w:color w:val="000000"/>
          <w:sz w:val="28"/>
          <w:szCs w:val="28"/>
        </w:rPr>
        <w:t>ЛесПром</w:t>
      </w:r>
      <w:r w:rsidRPr="00154E38">
        <w:rPr>
          <w:color w:val="000000"/>
          <w:sz w:val="28"/>
          <w:szCs w:val="28"/>
        </w:rPr>
        <w:t>»</w:t>
      </w:r>
      <w:r>
        <w:rPr>
          <w:color w:val="000000"/>
          <w:sz w:val="28"/>
          <w:szCs w:val="28"/>
        </w:rPr>
        <w:t xml:space="preserve"> в 2015 году составляет 0,11</w:t>
      </w:r>
      <w:r w:rsidRPr="00154E38">
        <w:rPr>
          <w:color w:val="000000"/>
          <w:sz w:val="28"/>
          <w:szCs w:val="28"/>
        </w:rPr>
        <w:t>, что ниже нормы. Это говорит  о том, что средств для погашения  кратк</w:t>
      </w:r>
      <w:r>
        <w:rPr>
          <w:color w:val="000000"/>
          <w:sz w:val="28"/>
          <w:szCs w:val="28"/>
        </w:rPr>
        <w:t xml:space="preserve">осрочных обязательств  всего  11 </w:t>
      </w:r>
      <w:r w:rsidRPr="00154E38">
        <w:rPr>
          <w:color w:val="000000"/>
          <w:sz w:val="28"/>
          <w:szCs w:val="28"/>
        </w:rPr>
        <w:t xml:space="preserve">%. </w:t>
      </w:r>
      <w:r>
        <w:rPr>
          <w:color w:val="000000"/>
          <w:sz w:val="28"/>
          <w:szCs w:val="28"/>
        </w:rPr>
        <w:t>В 2013 году этот показатель составлял 1,39, что превышало норму почти в два раза.</w:t>
      </w:r>
    </w:p>
    <w:p w:rsidR="001A4D0B" w:rsidRPr="00154E38" w:rsidRDefault="001A4D0B" w:rsidP="00154E38">
      <w:pPr>
        <w:pStyle w:val="NormalWeb"/>
        <w:widowControl w:val="0"/>
        <w:shd w:val="clear" w:color="auto" w:fill="FFFFFF"/>
        <w:spacing w:before="0" w:beforeAutospacing="0" w:after="0" w:afterAutospacing="0" w:line="360" w:lineRule="auto"/>
        <w:ind w:firstLine="709"/>
        <w:jc w:val="both"/>
        <w:rPr>
          <w:color w:val="000000"/>
          <w:sz w:val="28"/>
          <w:szCs w:val="28"/>
        </w:rPr>
      </w:pPr>
      <w:r w:rsidRPr="00154E38">
        <w:rPr>
          <w:color w:val="000000"/>
          <w:sz w:val="28"/>
          <w:szCs w:val="28"/>
        </w:rPr>
        <w:t xml:space="preserve"> Коэффициент текущей ликвидности характеризует способность погасить обязательства за счет текущих активов. Оптимальное значение коэффициента текущей ликвидности составляет  до 2. </w:t>
      </w:r>
      <w:r>
        <w:rPr>
          <w:color w:val="000000"/>
          <w:sz w:val="28"/>
          <w:szCs w:val="28"/>
        </w:rPr>
        <w:t xml:space="preserve"> В 2013 году Общество находиться в устойчивом финансовом состоянии. В 2014 и 2015 годах  п</w:t>
      </w:r>
      <w:r w:rsidRPr="00154E38">
        <w:rPr>
          <w:color w:val="000000"/>
          <w:sz w:val="28"/>
          <w:szCs w:val="28"/>
        </w:rPr>
        <w:t>редприятие</w:t>
      </w:r>
      <w:r>
        <w:rPr>
          <w:color w:val="000000"/>
          <w:sz w:val="28"/>
          <w:szCs w:val="28"/>
        </w:rPr>
        <w:t xml:space="preserve"> уже </w:t>
      </w:r>
      <w:r w:rsidRPr="00154E38">
        <w:rPr>
          <w:color w:val="000000"/>
          <w:sz w:val="28"/>
          <w:szCs w:val="28"/>
        </w:rPr>
        <w:t xml:space="preserve"> не в состоянии обеспечить резервный запас для компенсации убытков, которые могут возникнуть при размещении и ликвидации всех текущих активов, кроме наличности.</w:t>
      </w:r>
    </w:p>
    <w:p w:rsidR="001A4D0B" w:rsidRDefault="001A4D0B" w:rsidP="00154E38">
      <w:pPr>
        <w:pStyle w:val="NormalWeb"/>
        <w:widowControl w:val="0"/>
        <w:shd w:val="clear" w:color="auto" w:fill="FFFFFF"/>
        <w:spacing w:before="0" w:beforeAutospacing="0" w:after="0" w:afterAutospacing="0" w:line="360" w:lineRule="auto"/>
        <w:ind w:firstLine="709"/>
        <w:jc w:val="both"/>
        <w:rPr>
          <w:color w:val="000000"/>
          <w:sz w:val="28"/>
          <w:szCs w:val="28"/>
        </w:rPr>
      </w:pPr>
      <w:r>
        <w:rPr>
          <w:color w:val="000000"/>
          <w:sz w:val="28"/>
          <w:szCs w:val="28"/>
        </w:rPr>
        <w:t xml:space="preserve"> Коэффициент восстановления  (утраты) платежеспособности в 2013 году превышает норму  в 3,7 раза. Норма составляет 1. Это говорит о том, что  ООО «АмурЛесПром» могло восстановить свою  платежеспособность. В 2014  г. и 2015 г. положение меняется.</w:t>
      </w:r>
      <w:r w:rsidRPr="00154E38">
        <w:rPr>
          <w:color w:val="000000"/>
          <w:sz w:val="28"/>
          <w:szCs w:val="28"/>
        </w:rPr>
        <w:t xml:space="preserve"> Коэффициент восстановления (утраты) платежеспособности</w:t>
      </w:r>
      <w:r>
        <w:rPr>
          <w:color w:val="000000"/>
          <w:sz w:val="28"/>
          <w:szCs w:val="28"/>
        </w:rPr>
        <w:t xml:space="preserve">  составляет 0,24 и 0,76 соответственно.</w:t>
      </w:r>
      <w:r w:rsidRPr="00154E38">
        <w:rPr>
          <w:color w:val="000000"/>
          <w:sz w:val="28"/>
          <w:szCs w:val="28"/>
        </w:rPr>
        <w:t xml:space="preserve">  Данный показатель меньше 1, что свидетельствует, что  ООО «Амур</w:t>
      </w:r>
      <w:r>
        <w:rPr>
          <w:color w:val="000000"/>
          <w:sz w:val="28"/>
          <w:szCs w:val="28"/>
        </w:rPr>
        <w:t>ЛесПром</w:t>
      </w:r>
      <w:r w:rsidRPr="00154E38">
        <w:rPr>
          <w:color w:val="000000"/>
          <w:sz w:val="28"/>
          <w:szCs w:val="28"/>
        </w:rPr>
        <w:t>»  не имеет возможности в ближайшее время восстановить платежеспособность. В компании  сложился высокий финансовый риск, не в состоянии оплачивать  вовремя текущие счета. Это  свидетельствует о нерациональной структуре</w:t>
      </w:r>
      <w:r>
        <w:rPr>
          <w:color w:val="000000"/>
          <w:sz w:val="28"/>
          <w:szCs w:val="28"/>
        </w:rPr>
        <w:t xml:space="preserve"> капитала.</w:t>
      </w:r>
    </w:p>
    <w:p w:rsidR="001A4D0B" w:rsidRPr="000338AA" w:rsidRDefault="001A4D0B" w:rsidP="00370EDF">
      <w:pPr>
        <w:widowControl w:val="0"/>
        <w:spacing w:line="360" w:lineRule="auto"/>
        <w:ind w:firstLine="709"/>
        <w:jc w:val="both"/>
        <w:rPr>
          <w:rStyle w:val="Subst"/>
          <w:b w:val="0"/>
          <w:bCs/>
          <w:i w:val="0"/>
          <w:iCs/>
          <w:sz w:val="28"/>
          <w:szCs w:val="28"/>
        </w:rPr>
      </w:pPr>
      <w:r w:rsidRPr="000338AA">
        <w:rPr>
          <w:rStyle w:val="Subst"/>
          <w:b w:val="0"/>
          <w:bCs/>
          <w:i w:val="0"/>
          <w:iCs/>
          <w:sz w:val="28"/>
          <w:szCs w:val="28"/>
        </w:rPr>
        <w:t>Проанализируем показатели рентабельности.</w:t>
      </w:r>
      <w:r w:rsidRPr="000338AA">
        <w:rPr>
          <w:color w:val="000000"/>
          <w:sz w:val="28"/>
          <w:szCs w:val="28"/>
        </w:rPr>
        <w:t xml:space="preserve"> Коэффициенты рентабельности показывают насколько  прибыльна деятельность предприятия. Эти коэффициенты рассчитываются</w:t>
      </w:r>
      <w:r>
        <w:rPr>
          <w:color w:val="000000"/>
          <w:sz w:val="28"/>
          <w:szCs w:val="28"/>
        </w:rPr>
        <w:t>,</w:t>
      </w:r>
      <w:r w:rsidRPr="000338AA">
        <w:rPr>
          <w:color w:val="000000"/>
          <w:sz w:val="28"/>
          <w:szCs w:val="28"/>
        </w:rPr>
        <w:t xml:space="preserve">  как отношение полученной прибыли к   затраченным средствам, либо как отношение полученной прибыли к объему реализованной продукции.</w:t>
      </w:r>
      <w:r w:rsidRPr="000338AA">
        <w:rPr>
          <w:rStyle w:val="Subst"/>
          <w:b w:val="0"/>
          <w:bCs/>
          <w:i w:val="0"/>
          <w:iCs/>
          <w:sz w:val="28"/>
          <w:szCs w:val="28"/>
        </w:rPr>
        <w:t xml:space="preserve"> Данные представлены в таблице 2.4.</w:t>
      </w:r>
    </w:p>
    <w:p w:rsidR="001A4D0B" w:rsidRPr="000338AA" w:rsidRDefault="001A4D0B" w:rsidP="009C13B8">
      <w:pPr>
        <w:widowControl w:val="0"/>
        <w:spacing w:line="360" w:lineRule="auto"/>
        <w:ind w:firstLine="709"/>
        <w:jc w:val="both"/>
        <w:rPr>
          <w:rStyle w:val="Subst"/>
          <w:b w:val="0"/>
          <w:bCs/>
          <w:i w:val="0"/>
          <w:iCs/>
          <w:sz w:val="28"/>
          <w:szCs w:val="28"/>
        </w:rPr>
      </w:pPr>
      <w:r w:rsidRPr="000338AA">
        <w:rPr>
          <w:rStyle w:val="Subst"/>
          <w:b w:val="0"/>
          <w:bCs/>
          <w:i w:val="0"/>
          <w:iCs/>
          <w:sz w:val="28"/>
          <w:szCs w:val="28"/>
        </w:rPr>
        <w:t>Таблица 2.4</w:t>
      </w:r>
      <w:r>
        <w:rPr>
          <w:rStyle w:val="Subst"/>
          <w:b w:val="0"/>
          <w:bCs/>
          <w:i w:val="0"/>
          <w:iCs/>
          <w:sz w:val="28"/>
          <w:szCs w:val="28"/>
        </w:rPr>
        <w:t>-</w:t>
      </w:r>
      <w:r w:rsidRPr="000338AA">
        <w:rPr>
          <w:rStyle w:val="Subst"/>
          <w:b w:val="0"/>
          <w:bCs/>
          <w:i w:val="0"/>
          <w:iCs/>
          <w:sz w:val="28"/>
          <w:szCs w:val="28"/>
        </w:rPr>
        <w:t xml:space="preserve"> Показатели рентабельности</w:t>
      </w:r>
      <w:r>
        <w:rPr>
          <w:rStyle w:val="Subst"/>
          <w:b w:val="0"/>
          <w:bCs/>
          <w:i w:val="0"/>
          <w:iCs/>
          <w:sz w:val="28"/>
          <w:szCs w:val="28"/>
        </w:rPr>
        <w:t xml:space="preserve"> ООО «АмурЛесПром»</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68"/>
        <w:gridCol w:w="1980"/>
        <w:gridCol w:w="2880"/>
        <w:gridCol w:w="720"/>
        <w:gridCol w:w="720"/>
        <w:gridCol w:w="720"/>
        <w:gridCol w:w="1080"/>
        <w:gridCol w:w="1260"/>
      </w:tblGrid>
      <w:tr w:rsidR="001A4D0B" w:rsidRPr="000338AA" w:rsidTr="005A3AD5">
        <w:tc>
          <w:tcPr>
            <w:tcW w:w="468" w:type="dxa"/>
          </w:tcPr>
          <w:p w:rsidR="001A4D0B" w:rsidRPr="000338AA" w:rsidRDefault="001A4D0B" w:rsidP="005A3AD5">
            <w:pPr>
              <w:widowControl w:val="0"/>
              <w:jc w:val="both"/>
              <w:rPr>
                <w:color w:val="000000"/>
              </w:rPr>
            </w:pPr>
            <w:r w:rsidRPr="000338AA">
              <w:rPr>
                <w:color w:val="000000"/>
              </w:rPr>
              <w:t>№</w:t>
            </w:r>
          </w:p>
        </w:tc>
        <w:tc>
          <w:tcPr>
            <w:tcW w:w="1980" w:type="dxa"/>
          </w:tcPr>
          <w:p w:rsidR="001A4D0B" w:rsidRPr="000338AA" w:rsidRDefault="001A4D0B" w:rsidP="005A3AD5">
            <w:pPr>
              <w:widowControl w:val="0"/>
              <w:jc w:val="both"/>
              <w:rPr>
                <w:color w:val="000000"/>
              </w:rPr>
            </w:pPr>
            <w:r w:rsidRPr="000338AA">
              <w:rPr>
                <w:color w:val="000000"/>
              </w:rPr>
              <w:t>Показатель</w:t>
            </w:r>
          </w:p>
        </w:tc>
        <w:tc>
          <w:tcPr>
            <w:tcW w:w="2880" w:type="dxa"/>
          </w:tcPr>
          <w:p w:rsidR="001A4D0B" w:rsidRPr="000338AA" w:rsidRDefault="001A4D0B" w:rsidP="005A3AD5">
            <w:pPr>
              <w:widowControl w:val="0"/>
              <w:jc w:val="both"/>
              <w:rPr>
                <w:color w:val="000000"/>
              </w:rPr>
            </w:pPr>
            <w:r w:rsidRPr="000338AA">
              <w:rPr>
                <w:color w:val="000000"/>
              </w:rPr>
              <w:t>Расчет</w:t>
            </w:r>
          </w:p>
        </w:tc>
        <w:tc>
          <w:tcPr>
            <w:tcW w:w="720" w:type="dxa"/>
          </w:tcPr>
          <w:p w:rsidR="001A4D0B" w:rsidRPr="000338AA" w:rsidRDefault="001A4D0B" w:rsidP="005A3AD5">
            <w:pPr>
              <w:widowControl w:val="0"/>
              <w:jc w:val="both"/>
              <w:rPr>
                <w:color w:val="000000"/>
              </w:rPr>
            </w:pPr>
            <w:r w:rsidRPr="000338AA">
              <w:rPr>
                <w:color w:val="000000"/>
              </w:rPr>
              <w:t>2013</w:t>
            </w:r>
            <w:r>
              <w:rPr>
                <w:color w:val="000000"/>
              </w:rPr>
              <w:t xml:space="preserve"> </w:t>
            </w:r>
            <w:r w:rsidRPr="000338AA">
              <w:rPr>
                <w:color w:val="000000"/>
              </w:rPr>
              <w:t>г</w:t>
            </w:r>
            <w:r>
              <w:rPr>
                <w:color w:val="000000"/>
              </w:rPr>
              <w:t>од</w:t>
            </w:r>
          </w:p>
        </w:tc>
        <w:tc>
          <w:tcPr>
            <w:tcW w:w="720" w:type="dxa"/>
          </w:tcPr>
          <w:p w:rsidR="001A4D0B" w:rsidRDefault="001A4D0B" w:rsidP="005A3AD5">
            <w:pPr>
              <w:widowControl w:val="0"/>
              <w:jc w:val="both"/>
              <w:rPr>
                <w:color w:val="000000"/>
              </w:rPr>
            </w:pPr>
            <w:r w:rsidRPr="000338AA">
              <w:rPr>
                <w:color w:val="000000"/>
              </w:rPr>
              <w:t>2014</w:t>
            </w:r>
          </w:p>
          <w:p w:rsidR="001A4D0B" w:rsidRPr="000338AA" w:rsidRDefault="001A4D0B" w:rsidP="005A3AD5">
            <w:pPr>
              <w:widowControl w:val="0"/>
              <w:jc w:val="both"/>
              <w:rPr>
                <w:color w:val="000000"/>
              </w:rPr>
            </w:pPr>
            <w:r w:rsidRPr="000338AA">
              <w:rPr>
                <w:color w:val="000000"/>
              </w:rPr>
              <w:t>г</w:t>
            </w:r>
            <w:r>
              <w:rPr>
                <w:color w:val="000000"/>
              </w:rPr>
              <w:t>од</w:t>
            </w:r>
          </w:p>
        </w:tc>
        <w:tc>
          <w:tcPr>
            <w:tcW w:w="720" w:type="dxa"/>
          </w:tcPr>
          <w:p w:rsidR="001A4D0B" w:rsidRPr="000338AA" w:rsidRDefault="001A4D0B" w:rsidP="005A3AD5">
            <w:pPr>
              <w:widowControl w:val="0"/>
              <w:jc w:val="both"/>
              <w:rPr>
                <w:color w:val="000000"/>
              </w:rPr>
            </w:pPr>
            <w:r>
              <w:rPr>
                <w:color w:val="000000"/>
              </w:rPr>
              <w:t>2015</w:t>
            </w:r>
            <w:r w:rsidRPr="000338AA">
              <w:rPr>
                <w:color w:val="000000"/>
              </w:rPr>
              <w:t>г</w:t>
            </w:r>
            <w:r>
              <w:rPr>
                <w:color w:val="000000"/>
              </w:rPr>
              <w:t>од</w:t>
            </w:r>
          </w:p>
        </w:tc>
        <w:tc>
          <w:tcPr>
            <w:tcW w:w="1080" w:type="dxa"/>
          </w:tcPr>
          <w:p w:rsidR="001A4D0B" w:rsidRPr="000338AA" w:rsidRDefault="001A4D0B" w:rsidP="005A3AD5">
            <w:pPr>
              <w:widowControl w:val="0"/>
              <w:jc w:val="both"/>
              <w:rPr>
                <w:color w:val="000000"/>
              </w:rPr>
            </w:pPr>
            <w:r>
              <w:rPr>
                <w:color w:val="000000"/>
              </w:rPr>
              <w:t>Изменение(+,-)15/13</w:t>
            </w:r>
          </w:p>
        </w:tc>
        <w:tc>
          <w:tcPr>
            <w:tcW w:w="1260" w:type="dxa"/>
          </w:tcPr>
          <w:p w:rsidR="001A4D0B" w:rsidRPr="000338AA" w:rsidRDefault="001A4D0B" w:rsidP="005A3AD5">
            <w:pPr>
              <w:widowControl w:val="0"/>
              <w:jc w:val="both"/>
              <w:rPr>
                <w:color w:val="000000"/>
              </w:rPr>
            </w:pPr>
            <w:r>
              <w:rPr>
                <w:color w:val="000000"/>
              </w:rPr>
              <w:t>Изменение(+,-)15/14</w:t>
            </w:r>
          </w:p>
        </w:tc>
      </w:tr>
      <w:tr w:rsidR="001A4D0B" w:rsidRPr="000338AA" w:rsidTr="005A3AD5">
        <w:tc>
          <w:tcPr>
            <w:tcW w:w="468" w:type="dxa"/>
          </w:tcPr>
          <w:p w:rsidR="001A4D0B" w:rsidRPr="000338AA" w:rsidRDefault="001A4D0B" w:rsidP="00D92FAA">
            <w:pPr>
              <w:widowControl w:val="0"/>
              <w:jc w:val="both"/>
              <w:rPr>
                <w:color w:val="000000"/>
              </w:rPr>
            </w:pPr>
            <w:r>
              <w:rPr>
                <w:color w:val="000000"/>
              </w:rPr>
              <w:t>1</w:t>
            </w:r>
          </w:p>
        </w:tc>
        <w:tc>
          <w:tcPr>
            <w:tcW w:w="1980" w:type="dxa"/>
          </w:tcPr>
          <w:p w:rsidR="001A4D0B" w:rsidRPr="000338AA" w:rsidRDefault="001A4D0B" w:rsidP="00D92FAA">
            <w:pPr>
              <w:widowControl w:val="0"/>
              <w:jc w:val="both"/>
              <w:rPr>
                <w:color w:val="000000"/>
              </w:rPr>
            </w:pPr>
            <w:r>
              <w:rPr>
                <w:color w:val="000000"/>
              </w:rPr>
              <w:t>Р</w:t>
            </w:r>
            <w:r w:rsidRPr="000338AA">
              <w:rPr>
                <w:color w:val="000000"/>
              </w:rPr>
              <w:t>ентабельность активов</w:t>
            </w:r>
          </w:p>
        </w:tc>
        <w:tc>
          <w:tcPr>
            <w:tcW w:w="2880" w:type="dxa"/>
          </w:tcPr>
          <w:p w:rsidR="001A4D0B" w:rsidRPr="000338AA" w:rsidRDefault="001A4D0B" w:rsidP="00D92FAA">
            <w:pPr>
              <w:widowControl w:val="0"/>
              <w:jc w:val="both"/>
              <w:rPr>
                <w:color w:val="000000"/>
              </w:rPr>
            </w:pPr>
            <w:r>
              <w:rPr>
                <w:color w:val="000000"/>
              </w:rPr>
              <w:t xml:space="preserve"> П</w:t>
            </w:r>
            <w:r w:rsidRPr="000338AA">
              <w:rPr>
                <w:color w:val="000000"/>
              </w:rPr>
              <w:t>рибыль/ среднегодовая стоимость активов</w:t>
            </w:r>
          </w:p>
        </w:tc>
        <w:tc>
          <w:tcPr>
            <w:tcW w:w="720" w:type="dxa"/>
          </w:tcPr>
          <w:p w:rsidR="001A4D0B" w:rsidRPr="000338AA" w:rsidRDefault="001A4D0B" w:rsidP="00D92FAA">
            <w:pPr>
              <w:widowControl w:val="0"/>
              <w:jc w:val="both"/>
              <w:rPr>
                <w:color w:val="000000"/>
              </w:rPr>
            </w:pPr>
            <w:r w:rsidRPr="000338AA">
              <w:rPr>
                <w:color w:val="000000"/>
              </w:rPr>
              <w:t>0,6</w:t>
            </w:r>
          </w:p>
        </w:tc>
        <w:tc>
          <w:tcPr>
            <w:tcW w:w="720" w:type="dxa"/>
          </w:tcPr>
          <w:p w:rsidR="001A4D0B" w:rsidRPr="000338AA" w:rsidRDefault="001A4D0B" w:rsidP="00D92FAA">
            <w:pPr>
              <w:widowControl w:val="0"/>
              <w:jc w:val="both"/>
              <w:rPr>
                <w:color w:val="000000"/>
              </w:rPr>
            </w:pPr>
            <w:r w:rsidRPr="000338AA">
              <w:rPr>
                <w:color w:val="000000"/>
              </w:rPr>
              <w:t>0,03</w:t>
            </w:r>
          </w:p>
        </w:tc>
        <w:tc>
          <w:tcPr>
            <w:tcW w:w="720" w:type="dxa"/>
          </w:tcPr>
          <w:p w:rsidR="001A4D0B" w:rsidRPr="000338AA" w:rsidRDefault="001A4D0B" w:rsidP="00453FED">
            <w:pPr>
              <w:widowControl w:val="0"/>
              <w:jc w:val="both"/>
              <w:rPr>
                <w:color w:val="000000"/>
              </w:rPr>
            </w:pPr>
            <w:r w:rsidRPr="000338AA">
              <w:rPr>
                <w:color w:val="000000"/>
              </w:rPr>
              <w:t>0,09</w:t>
            </w:r>
          </w:p>
        </w:tc>
        <w:tc>
          <w:tcPr>
            <w:tcW w:w="1080" w:type="dxa"/>
          </w:tcPr>
          <w:p w:rsidR="001A4D0B" w:rsidRPr="000338AA" w:rsidRDefault="001A4D0B" w:rsidP="00D92FAA">
            <w:pPr>
              <w:widowControl w:val="0"/>
              <w:jc w:val="both"/>
              <w:rPr>
                <w:color w:val="000000"/>
              </w:rPr>
            </w:pPr>
          </w:p>
        </w:tc>
        <w:tc>
          <w:tcPr>
            <w:tcW w:w="1260" w:type="dxa"/>
          </w:tcPr>
          <w:p w:rsidR="001A4D0B" w:rsidRPr="000338AA" w:rsidRDefault="001A4D0B" w:rsidP="00D92FAA">
            <w:pPr>
              <w:widowControl w:val="0"/>
              <w:jc w:val="both"/>
              <w:rPr>
                <w:color w:val="000000"/>
              </w:rPr>
            </w:pPr>
          </w:p>
        </w:tc>
      </w:tr>
      <w:tr w:rsidR="001A4D0B" w:rsidRPr="000338AA" w:rsidTr="005A3AD5">
        <w:tc>
          <w:tcPr>
            <w:tcW w:w="468" w:type="dxa"/>
          </w:tcPr>
          <w:p w:rsidR="001A4D0B" w:rsidRPr="000338AA" w:rsidRDefault="001A4D0B" w:rsidP="00D92FAA">
            <w:pPr>
              <w:widowControl w:val="0"/>
              <w:jc w:val="both"/>
              <w:rPr>
                <w:color w:val="000000"/>
              </w:rPr>
            </w:pPr>
            <w:r>
              <w:rPr>
                <w:color w:val="000000"/>
              </w:rPr>
              <w:t>2</w:t>
            </w:r>
          </w:p>
        </w:tc>
        <w:tc>
          <w:tcPr>
            <w:tcW w:w="1980" w:type="dxa"/>
          </w:tcPr>
          <w:p w:rsidR="001A4D0B" w:rsidRPr="000338AA" w:rsidRDefault="001A4D0B" w:rsidP="00D92FAA">
            <w:pPr>
              <w:widowControl w:val="0"/>
              <w:jc w:val="both"/>
              <w:rPr>
                <w:color w:val="000000"/>
              </w:rPr>
            </w:pPr>
            <w:r>
              <w:rPr>
                <w:color w:val="000000"/>
              </w:rPr>
              <w:t>Рентабельность продаж</w:t>
            </w:r>
          </w:p>
        </w:tc>
        <w:tc>
          <w:tcPr>
            <w:tcW w:w="2880" w:type="dxa"/>
          </w:tcPr>
          <w:p w:rsidR="001A4D0B" w:rsidRPr="000338AA" w:rsidRDefault="001A4D0B" w:rsidP="00D92FAA">
            <w:pPr>
              <w:widowControl w:val="0"/>
              <w:jc w:val="both"/>
              <w:rPr>
                <w:color w:val="000000"/>
              </w:rPr>
            </w:pPr>
            <w:r>
              <w:rPr>
                <w:color w:val="000000"/>
              </w:rPr>
              <w:t xml:space="preserve"> П</w:t>
            </w:r>
            <w:r w:rsidRPr="000338AA">
              <w:rPr>
                <w:color w:val="000000"/>
              </w:rPr>
              <w:t>рибыль /чистая выручка от реализации</w:t>
            </w:r>
          </w:p>
        </w:tc>
        <w:tc>
          <w:tcPr>
            <w:tcW w:w="720" w:type="dxa"/>
          </w:tcPr>
          <w:p w:rsidR="001A4D0B" w:rsidRPr="000338AA" w:rsidRDefault="001A4D0B" w:rsidP="00D92FAA">
            <w:pPr>
              <w:widowControl w:val="0"/>
              <w:jc w:val="both"/>
              <w:rPr>
                <w:color w:val="000000"/>
              </w:rPr>
            </w:pPr>
            <w:r w:rsidRPr="000338AA">
              <w:rPr>
                <w:color w:val="000000"/>
              </w:rPr>
              <w:t>0,07</w:t>
            </w:r>
          </w:p>
        </w:tc>
        <w:tc>
          <w:tcPr>
            <w:tcW w:w="720" w:type="dxa"/>
          </w:tcPr>
          <w:p w:rsidR="001A4D0B" w:rsidRPr="000338AA" w:rsidRDefault="001A4D0B" w:rsidP="00D92FAA">
            <w:pPr>
              <w:widowControl w:val="0"/>
              <w:jc w:val="both"/>
              <w:rPr>
                <w:color w:val="000000"/>
              </w:rPr>
            </w:pPr>
            <w:r w:rsidRPr="000338AA">
              <w:rPr>
                <w:color w:val="000000"/>
              </w:rPr>
              <w:t>0,02</w:t>
            </w:r>
          </w:p>
        </w:tc>
        <w:tc>
          <w:tcPr>
            <w:tcW w:w="720" w:type="dxa"/>
          </w:tcPr>
          <w:p w:rsidR="001A4D0B" w:rsidRPr="000338AA" w:rsidRDefault="001A4D0B" w:rsidP="00453FED">
            <w:pPr>
              <w:widowControl w:val="0"/>
              <w:jc w:val="both"/>
              <w:rPr>
                <w:color w:val="000000"/>
              </w:rPr>
            </w:pPr>
            <w:r w:rsidRPr="000338AA">
              <w:rPr>
                <w:color w:val="000000"/>
              </w:rPr>
              <w:t>0,03</w:t>
            </w:r>
          </w:p>
        </w:tc>
        <w:tc>
          <w:tcPr>
            <w:tcW w:w="1080" w:type="dxa"/>
          </w:tcPr>
          <w:p w:rsidR="001A4D0B" w:rsidRPr="000338AA" w:rsidRDefault="001A4D0B" w:rsidP="00D92FAA">
            <w:pPr>
              <w:widowControl w:val="0"/>
              <w:jc w:val="both"/>
              <w:rPr>
                <w:color w:val="000000"/>
              </w:rPr>
            </w:pPr>
          </w:p>
        </w:tc>
        <w:tc>
          <w:tcPr>
            <w:tcW w:w="1260" w:type="dxa"/>
          </w:tcPr>
          <w:p w:rsidR="001A4D0B" w:rsidRPr="000338AA" w:rsidRDefault="001A4D0B" w:rsidP="00D92FAA">
            <w:pPr>
              <w:widowControl w:val="0"/>
              <w:jc w:val="both"/>
              <w:rPr>
                <w:color w:val="000000"/>
              </w:rPr>
            </w:pPr>
          </w:p>
        </w:tc>
      </w:tr>
      <w:tr w:rsidR="001A4D0B" w:rsidRPr="000338AA" w:rsidTr="005A3AD5">
        <w:tc>
          <w:tcPr>
            <w:tcW w:w="468" w:type="dxa"/>
          </w:tcPr>
          <w:p w:rsidR="001A4D0B" w:rsidRPr="000338AA" w:rsidRDefault="001A4D0B" w:rsidP="00D92FAA">
            <w:pPr>
              <w:widowControl w:val="0"/>
              <w:jc w:val="both"/>
              <w:rPr>
                <w:color w:val="000000"/>
              </w:rPr>
            </w:pPr>
            <w:r>
              <w:rPr>
                <w:color w:val="000000"/>
              </w:rPr>
              <w:t>3</w:t>
            </w:r>
          </w:p>
        </w:tc>
        <w:tc>
          <w:tcPr>
            <w:tcW w:w="1980" w:type="dxa"/>
          </w:tcPr>
          <w:p w:rsidR="001A4D0B" w:rsidRPr="000338AA" w:rsidRDefault="001A4D0B" w:rsidP="00D92FAA">
            <w:pPr>
              <w:widowControl w:val="0"/>
              <w:jc w:val="both"/>
              <w:rPr>
                <w:color w:val="000000"/>
              </w:rPr>
            </w:pPr>
            <w:r w:rsidRPr="000338AA">
              <w:rPr>
                <w:color w:val="000000"/>
              </w:rPr>
              <w:t>Рентабельность собственного капитала</w:t>
            </w:r>
          </w:p>
        </w:tc>
        <w:tc>
          <w:tcPr>
            <w:tcW w:w="2880" w:type="dxa"/>
          </w:tcPr>
          <w:p w:rsidR="001A4D0B" w:rsidRPr="000338AA" w:rsidRDefault="001A4D0B" w:rsidP="00D92FAA">
            <w:pPr>
              <w:widowControl w:val="0"/>
              <w:jc w:val="both"/>
              <w:rPr>
                <w:color w:val="000000"/>
              </w:rPr>
            </w:pPr>
            <w:r>
              <w:rPr>
                <w:color w:val="000000"/>
              </w:rPr>
              <w:t xml:space="preserve"> П</w:t>
            </w:r>
            <w:r w:rsidRPr="000338AA">
              <w:rPr>
                <w:color w:val="000000"/>
              </w:rPr>
              <w:t>рибыль /среднегодовую стоимость капитала</w:t>
            </w:r>
          </w:p>
        </w:tc>
        <w:tc>
          <w:tcPr>
            <w:tcW w:w="720" w:type="dxa"/>
          </w:tcPr>
          <w:p w:rsidR="001A4D0B" w:rsidRPr="000338AA" w:rsidRDefault="001A4D0B" w:rsidP="00D92FAA">
            <w:pPr>
              <w:widowControl w:val="0"/>
              <w:jc w:val="both"/>
              <w:rPr>
                <w:color w:val="000000"/>
              </w:rPr>
            </w:pPr>
            <w:r w:rsidRPr="000338AA">
              <w:rPr>
                <w:color w:val="000000"/>
              </w:rPr>
              <w:t>0,85</w:t>
            </w:r>
          </w:p>
        </w:tc>
        <w:tc>
          <w:tcPr>
            <w:tcW w:w="720" w:type="dxa"/>
          </w:tcPr>
          <w:p w:rsidR="001A4D0B" w:rsidRPr="000338AA" w:rsidRDefault="001A4D0B" w:rsidP="00D92FAA">
            <w:pPr>
              <w:widowControl w:val="0"/>
              <w:jc w:val="both"/>
              <w:rPr>
                <w:color w:val="000000"/>
              </w:rPr>
            </w:pPr>
            <w:r w:rsidRPr="000338AA">
              <w:rPr>
                <w:color w:val="000000"/>
              </w:rPr>
              <w:t>0,07</w:t>
            </w:r>
          </w:p>
        </w:tc>
        <w:tc>
          <w:tcPr>
            <w:tcW w:w="720" w:type="dxa"/>
          </w:tcPr>
          <w:p w:rsidR="001A4D0B" w:rsidRPr="000338AA" w:rsidRDefault="001A4D0B" w:rsidP="00453FED">
            <w:pPr>
              <w:widowControl w:val="0"/>
              <w:jc w:val="both"/>
              <w:rPr>
                <w:color w:val="000000"/>
              </w:rPr>
            </w:pPr>
            <w:r w:rsidRPr="000338AA">
              <w:rPr>
                <w:color w:val="000000"/>
              </w:rPr>
              <w:t>0,19</w:t>
            </w:r>
          </w:p>
        </w:tc>
        <w:tc>
          <w:tcPr>
            <w:tcW w:w="1080" w:type="dxa"/>
          </w:tcPr>
          <w:p w:rsidR="001A4D0B" w:rsidRPr="000338AA" w:rsidRDefault="001A4D0B" w:rsidP="00D92FAA">
            <w:pPr>
              <w:widowControl w:val="0"/>
              <w:jc w:val="both"/>
              <w:rPr>
                <w:color w:val="000000"/>
              </w:rPr>
            </w:pPr>
          </w:p>
        </w:tc>
        <w:tc>
          <w:tcPr>
            <w:tcW w:w="1260" w:type="dxa"/>
          </w:tcPr>
          <w:p w:rsidR="001A4D0B" w:rsidRPr="000338AA" w:rsidRDefault="001A4D0B" w:rsidP="00D92FAA">
            <w:pPr>
              <w:widowControl w:val="0"/>
              <w:jc w:val="both"/>
              <w:rPr>
                <w:color w:val="000000"/>
              </w:rPr>
            </w:pPr>
          </w:p>
        </w:tc>
      </w:tr>
    </w:tbl>
    <w:p w:rsidR="001A4D0B" w:rsidRPr="000338AA" w:rsidRDefault="001A4D0B" w:rsidP="009C13B8">
      <w:pPr>
        <w:widowControl w:val="0"/>
        <w:spacing w:line="360" w:lineRule="auto"/>
        <w:ind w:firstLine="709"/>
        <w:jc w:val="both"/>
        <w:rPr>
          <w:rStyle w:val="Subst"/>
          <w:b w:val="0"/>
          <w:bCs/>
          <w:i w:val="0"/>
          <w:iCs/>
          <w:sz w:val="28"/>
          <w:szCs w:val="28"/>
        </w:rPr>
      </w:pPr>
    </w:p>
    <w:p w:rsidR="001A4D0B" w:rsidRPr="004F40B2" w:rsidRDefault="001A4D0B" w:rsidP="004F40B2">
      <w:pPr>
        <w:pStyle w:val="Heading2"/>
        <w:widowControl w:val="0"/>
        <w:spacing w:before="0" w:beforeAutospacing="0" w:after="0" w:afterAutospacing="0" w:line="360" w:lineRule="auto"/>
        <w:ind w:firstLine="709"/>
        <w:jc w:val="both"/>
        <w:rPr>
          <w:rStyle w:val="Subst"/>
          <w:i w:val="0"/>
          <w:iCs/>
          <w:sz w:val="28"/>
          <w:szCs w:val="28"/>
        </w:rPr>
      </w:pPr>
      <w:r w:rsidRPr="0056492B">
        <w:rPr>
          <w:rStyle w:val="Subst"/>
          <w:i w:val="0"/>
          <w:iCs/>
          <w:sz w:val="28"/>
          <w:szCs w:val="28"/>
        </w:rPr>
        <w:t xml:space="preserve">Показатель «Рентабельность собственного капитала» показывает, </w:t>
      </w:r>
      <w:r>
        <w:rPr>
          <w:rStyle w:val="Subst"/>
          <w:i w:val="0"/>
          <w:iCs/>
          <w:sz w:val="28"/>
          <w:szCs w:val="28"/>
        </w:rPr>
        <w:t xml:space="preserve"> сколько </w:t>
      </w:r>
      <w:r w:rsidRPr="0056492B">
        <w:rPr>
          <w:rStyle w:val="Subst"/>
          <w:i w:val="0"/>
          <w:iCs/>
          <w:sz w:val="28"/>
          <w:szCs w:val="28"/>
        </w:rPr>
        <w:t>прибыли было получено на каждую вложенную единицу.</w:t>
      </w:r>
      <w:r>
        <w:rPr>
          <w:rStyle w:val="Subst"/>
          <w:i w:val="0"/>
          <w:iCs/>
          <w:sz w:val="28"/>
          <w:szCs w:val="28"/>
        </w:rPr>
        <w:t xml:space="preserve">  Самый высокий показатель наблюдается в 2013 году и составляет на каждый вложенный рубль капитала прибыли получено  0,85 рубля</w:t>
      </w:r>
      <w:r w:rsidRPr="0056492B">
        <w:rPr>
          <w:rStyle w:val="Subst"/>
          <w:i w:val="0"/>
          <w:iCs/>
          <w:sz w:val="28"/>
          <w:szCs w:val="28"/>
        </w:rPr>
        <w:t>.</w:t>
      </w:r>
      <w:r>
        <w:rPr>
          <w:rStyle w:val="Subst"/>
          <w:i w:val="0"/>
          <w:iCs/>
          <w:sz w:val="28"/>
          <w:szCs w:val="28"/>
        </w:rPr>
        <w:t xml:space="preserve"> Самый низкий показатель в 2014 году  и составляет 0,07. В 2015 году  положение немного улучшается и уже на каждый вложенный рубль собственного капитала прибыли получено 0,19 рубля.</w:t>
      </w:r>
    </w:p>
    <w:p w:rsidR="001A4D0B" w:rsidRDefault="001A4D0B" w:rsidP="0056492B">
      <w:pPr>
        <w:pStyle w:val="Heading2"/>
        <w:widowControl w:val="0"/>
        <w:spacing w:before="0" w:beforeAutospacing="0" w:after="0" w:afterAutospacing="0" w:line="360" w:lineRule="auto"/>
        <w:ind w:firstLine="709"/>
        <w:jc w:val="both"/>
        <w:rPr>
          <w:rStyle w:val="Subst"/>
          <w:bCs/>
          <w:i w:val="0"/>
          <w:iCs/>
          <w:sz w:val="28"/>
          <w:szCs w:val="28"/>
        </w:rPr>
      </w:pPr>
      <w:r w:rsidRPr="0056492B">
        <w:rPr>
          <w:rStyle w:val="Subst"/>
          <w:i w:val="0"/>
          <w:iCs/>
          <w:sz w:val="28"/>
          <w:szCs w:val="28"/>
        </w:rPr>
        <w:t>Рассмотрим показатель «Рентабельность активов» показывает  сколько денежных единиц потребовалось предприятию для получения одной единицы прибыли, независи</w:t>
      </w:r>
      <w:r>
        <w:rPr>
          <w:rStyle w:val="Subst"/>
          <w:i w:val="0"/>
          <w:iCs/>
          <w:sz w:val="28"/>
          <w:szCs w:val="28"/>
        </w:rPr>
        <w:t>мо от источника привлечения. В 2013 году потребовалось 0,6 рубля- это самый высокий показатель.</w:t>
      </w:r>
    </w:p>
    <w:p w:rsidR="001A4D0B" w:rsidRPr="0089608B" w:rsidRDefault="001A4D0B" w:rsidP="0056492B">
      <w:pPr>
        <w:pStyle w:val="Heading2"/>
        <w:widowControl w:val="0"/>
        <w:spacing w:before="0" w:beforeAutospacing="0" w:after="0" w:afterAutospacing="0" w:line="360" w:lineRule="auto"/>
        <w:ind w:firstLine="709"/>
        <w:jc w:val="both"/>
        <w:rPr>
          <w:rStyle w:val="Subst"/>
          <w:bCs/>
          <w:i w:val="0"/>
          <w:iCs/>
          <w:sz w:val="28"/>
          <w:szCs w:val="28"/>
        </w:rPr>
      </w:pPr>
      <w:r w:rsidRPr="0089608B">
        <w:rPr>
          <w:rStyle w:val="Subst"/>
          <w:i w:val="0"/>
          <w:iCs/>
          <w:sz w:val="28"/>
          <w:szCs w:val="28"/>
        </w:rPr>
        <w:t xml:space="preserve">Рентабельность продаж показывает, сколько  прибыли, т.е. за минусом себестоимости, приходится на рубль реализованной продукции. Данный коэффициент показывает, что предприятие в 2013-2015гг.работало с небольшой прибылью. </w:t>
      </w:r>
    </w:p>
    <w:p w:rsidR="001A4D0B" w:rsidRPr="000338AA" w:rsidRDefault="001A4D0B" w:rsidP="00FB593C">
      <w:pPr>
        <w:shd w:val="clear" w:color="000000" w:fill="FFFFFF"/>
        <w:suppressAutoHyphens/>
        <w:spacing w:line="360" w:lineRule="auto"/>
        <w:ind w:firstLine="709"/>
        <w:jc w:val="both"/>
        <w:rPr>
          <w:color w:val="000000"/>
          <w:sz w:val="28"/>
          <w:szCs w:val="27"/>
        </w:rPr>
      </w:pPr>
      <w:r w:rsidRPr="000338AA">
        <w:rPr>
          <w:color w:val="000000"/>
          <w:sz w:val="28"/>
          <w:szCs w:val="27"/>
        </w:rPr>
        <w:t xml:space="preserve">В рыночных условиях, когда хозяйственная деятельность предприятия и его развитие осуществляется за счет самофинансирования, а при недостаточности собственных финансовых ресурсов – за счёт заемных средств, важной аналитической характеристикой является финансовая устойчивость предприятия. Финансовая устойчивость – это определенное состояние счетов предприятия, гарантирующее его постоянную платежеспособность. </w:t>
      </w:r>
    </w:p>
    <w:p w:rsidR="001A4D0B" w:rsidRDefault="001A4D0B" w:rsidP="000338AA">
      <w:pPr>
        <w:shd w:val="clear" w:color="000000" w:fill="FFFFFF"/>
        <w:suppressAutoHyphens/>
        <w:spacing w:line="360" w:lineRule="auto"/>
        <w:ind w:firstLine="709"/>
        <w:jc w:val="both"/>
        <w:rPr>
          <w:color w:val="000000"/>
          <w:sz w:val="28"/>
          <w:szCs w:val="27"/>
        </w:rPr>
      </w:pPr>
      <w:r w:rsidRPr="000338AA">
        <w:rPr>
          <w:color w:val="000000"/>
          <w:sz w:val="28"/>
          <w:szCs w:val="27"/>
        </w:rPr>
        <w:t>Как правило, коэффициенты финансовой устойчивости позволяют проанализировать структуру источников капитала предприятия и оценить степень финансовой устойчивости и финансового риска.  Экономической сущностью финансовой устойчивости предприятия является обеспеченность его запасов и затрат источниками формирования как собственными, так и заемными.  С этой целью рассчитаем группу показате</w:t>
      </w:r>
      <w:r>
        <w:rPr>
          <w:color w:val="000000"/>
          <w:sz w:val="28"/>
          <w:szCs w:val="27"/>
        </w:rPr>
        <w:t>лей, представленных в таблице 2</w:t>
      </w:r>
      <w:r w:rsidRPr="000338AA">
        <w:rPr>
          <w:color w:val="000000"/>
          <w:sz w:val="28"/>
          <w:szCs w:val="27"/>
        </w:rPr>
        <w:t>.</w:t>
      </w:r>
      <w:r>
        <w:rPr>
          <w:color w:val="000000"/>
          <w:sz w:val="28"/>
          <w:szCs w:val="27"/>
        </w:rPr>
        <w:t>5.</w:t>
      </w:r>
    </w:p>
    <w:p w:rsidR="001A4D0B" w:rsidRPr="000338AA" w:rsidRDefault="001A4D0B" w:rsidP="000338AA">
      <w:pPr>
        <w:shd w:val="clear" w:color="000000" w:fill="FFFFFF"/>
        <w:suppressAutoHyphens/>
        <w:spacing w:line="360" w:lineRule="auto"/>
        <w:ind w:firstLine="709"/>
        <w:jc w:val="both"/>
        <w:rPr>
          <w:color w:val="000000"/>
          <w:sz w:val="28"/>
          <w:szCs w:val="27"/>
        </w:rPr>
      </w:pPr>
      <w:r w:rsidRPr="000338AA">
        <w:rPr>
          <w:color w:val="000000"/>
          <w:sz w:val="28"/>
          <w:szCs w:val="27"/>
        </w:rPr>
        <w:t>Для расчета коэффициентов используются  данные  из ф</w:t>
      </w:r>
      <w:r>
        <w:rPr>
          <w:color w:val="000000"/>
          <w:sz w:val="28"/>
          <w:szCs w:val="27"/>
        </w:rPr>
        <w:t xml:space="preserve">ормы  бухгалтерского баланса </w:t>
      </w:r>
      <w:r w:rsidRPr="000338AA">
        <w:rPr>
          <w:color w:val="000000"/>
          <w:sz w:val="28"/>
          <w:szCs w:val="27"/>
        </w:rPr>
        <w:t xml:space="preserve"> ООО «Амур</w:t>
      </w:r>
      <w:r>
        <w:rPr>
          <w:color w:val="000000"/>
          <w:sz w:val="28"/>
          <w:szCs w:val="27"/>
        </w:rPr>
        <w:t>ЛесПром</w:t>
      </w:r>
      <w:r w:rsidRPr="000338AA">
        <w:rPr>
          <w:color w:val="000000"/>
          <w:sz w:val="28"/>
          <w:szCs w:val="27"/>
        </w:rPr>
        <w:t>».</w:t>
      </w:r>
    </w:p>
    <w:tbl>
      <w:tblPr>
        <w:tblW w:w="9528" w:type="dxa"/>
        <w:tblLayout w:type="fixed"/>
        <w:tblCellMar>
          <w:left w:w="30" w:type="dxa"/>
          <w:right w:w="30" w:type="dxa"/>
        </w:tblCellMar>
        <w:tblLook w:val="0000"/>
      </w:tblPr>
      <w:tblGrid>
        <w:gridCol w:w="172"/>
        <w:gridCol w:w="4536"/>
        <w:gridCol w:w="709"/>
        <w:gridCol w:w="709"/>
        <w:gridCol w:w="708"/>
        <w:gridCol w:w="1276"/>
        <w:gridCol w:w="1418"/>
      </w:tblGrid>
      <w:tr w:rsidR="001A4D0B" w:rsidTr="00CB523C">
        <w:trPr>
          <w:trHeight w:val="812"/>
        </w:trPr>
        <w:tc>
          <w:tcPr>
            <w:tcW w:w="172" w:type="dxa"/>
            <w:tcBorders>
              <w:bottom w:val="single" w:sz="4" w:space="0" w:color="auto"/>
            </w:tcBorders>
          </w:tcPr>
          <w:p w:rsidR="001A4D0B" w:rsidRDefault="001A4D0B" w:rsidP="00D92FAA">
            <w:pPr>
              <w:autoSpaceDE w:val="0"/>
              <w:autoSpaceDN w:val="0"/>
              <w:adjustRightInd w:val="0"/>
              <w:spacing w:line="360" w:lineRule="auto"/>
              <w:ind w:firstLine="709"/>
              <w:jc w:val="both"/>
              <w:rPr>
                <w:bCs/>
                <w:iCs/>
                <w:color w:val="000000"/>
                <w:sz w:val="28"/>
                <w:szCs w:val="28"/>
              </w:rPr>
            </w:pPr>
          </w:p>
        </w:tc>
        <w:tc>
          <w:tcPr>
            <w:tcW w:w="9356" w:type="dxa"/>
            <w:gridSpan w:val="6"/>
            <w:tcBorders>
              <w:bottom w:val="single" w:sz="4" w:space="0" w:color="auto"/>
            </w:tcBorders>
          </w:tcPr>
          <w:p w:rsidR="001A4D0B" w:rsidRDefault="001A4D0B" w:rsidP="00D92FAA">
            <w:pPr>
              <w:autoSpaceDE w:val="0"/>
              <w:autoSpaceDN w:val="0"/>
              <w:adjustRightInd w:val="0"/>
              <w:spacing w:line="360" w:lineRule="auto"/>
              <w:ind w:firstLine="537"/>
              <w:jc w:val="both"/>
              <w:rPr>
                <w:bCs/>
                <w:iCs/>
                <w:color w:val="000000"/>
                <w:sz w:val="28"/>
                <w:szCs w:val="28"/>
              </w:rPr>
            </w:pPr>
            <w:r>
              <w:rPr>
                <w:bCs/>
                <w:iCs/>
                <w:color w:val="000000"/>
                <w:sz w:val="28"/>
                <w:szCs w:val="28"/>
              </w:rPr>
              <w:t xml:space="preserve">Таблица 2.5 </w:t>
            </w:r>
            <w:r w:rsidRPr="006066E2">
              <w:rPr>
                <w:bCs/>
                <w:iCs/>
                <w:color w:val="000000"/>
                <w:sz w:val="28"/>
                <w:szCs w:val="28"/>
              </w:rPr>
              <w:t>Расчёт финансовых коэффициентов</w:t>
            </w:r>
            <w:r>
              <w:rPr>
                <w:bCs/>
                <w:iCs/>
                <w:color w:val="000000"/>
                <w:sz w:val="28"/>
                <w:szCs w:val="28"/>
              </w:rPr>
              <w:t>.</w:t>
            </w:r>
            <w:r w:rsidRPr="006066E2">
              <w:rPr>
                <w:bCs/>
                <w:iCs/>
                <w:color w:val="000000"/>
                <w:sz w:val="28"/>
                <w:szCs w:val="28"/>
              </w:rPr>
              <w:t xml:space="preserve"> Оценка финансовой устойчивости.   </w:t>
            </w:r>
          </w:p>
        </w:tc>
      </w:tr>
      <w:tr w:rsidR="001A4D0B" w:rsidRPr="006066E2" w:rsidTr="00C80C5D">
        <w:trPr>
          <w:trHeight w:val="581"/>
        </w:trPr>
        <w:tc>
          <w:tcPr>
            <w:tcW w:w="4708" w:type="dxa"/>
            <w:gridSpan w:val="2"/>
            <w:tcBorders>
              <w:top w:val="single" w:sz="4" w:space="0" w:color="auto"/>
              <w:left w:val="single" w:sz="6" w:space="0" w:color="auto"/>
              <w:bottom w:val="single" w:sz="6" w:space="0" w:color="auto"/>
              <w:right w:val="single" w:sz="6" w:space="0" w:color="auto"/>
            </w:tcBorders>
          </w:tcPr>
          <w:p w:rsidR="001A4D0B" w:rsidRPr="006066E2" w:rsidRDefault="001A4D0B" w:rsidP="00D92FAA">
            <w:pPr>
              <w:autoSpaceDE w:val="0"/>
              <w:autoSpaceDN w:val="0"/>
              <w:adjustRightInd w:val="0"/>
              <w:jc w:val="center"/>
              <w:rPr>
                <w:b/>
                <w:bCs/>
                <w:color w:val="000000"/>
              </w:rPr>
            </w:pPr>
            <w:r w:rsidRPr="006066E2">
              <w:rPr>
                <w:b/>
                <w:bCs/>
                <w:color w:val="000000"/>
              </w:rPr>
              <w:t>Показатели</w:t>
            </w:r>
          </w:p>
        </w:tc>
        <w:tc>
          <w:tcPr>
            <w:tcW w:w="709" w:type="dxa"/>
            <w:tcBorders>
              <w:top w:val="single" w:sz="4" w:space="0" w:color="auto"/>
              <w:left w:val="single" w:sz="6" w:space="0" w:color="auto"/>
              <w:bottom w:val="single" w:sz="6" w:space="0" w:color="auto"/>
              <w:right w:val="single" w:sz="6" w:space="0" w:color="auto"/>
            </w:tcBorders>
          </w:tcPr>
          <w:p w:rsidR="001A4D0B" w:rsidRPr="006066E2" w:rsidRDefault="001A4D0B" w:rsidP="00D92FAA">
            <w:pPr>
              <w:autoSpaceDE w:val="0"/>
              <w:autoSpaceDN w:val="0"/>
              <w:adjustRightInd w:val="0"/>
              <w:jc w:val="center"/>
              <w:rPr>
                <w:b/>
                <w:bCs/>
                <w:color w:val="000000"/>
              </w:rPr>
            </w:pPr>
            <w:r>
              <w:rPr>
                <w:b/>
                <w:bCs/>
                <w:color w:val="000000"/>
              </w:rPr>
              <w:t>2013</w:t>
            </w:r>
          </w:p>
        </w:tc>
        <w:tc>
          <w:tcPr>
            <w:tcW w:w="709" w:type="dxa"/>
            <w:tcBorders>
              <w:top w:val="single" w:sz="4" w:space="0" w:color="auto"/>
              <w:left w:val="single" w:sz="6" w:space="0" w:color="auto"/>
              <w:bottom w:val="single" w:sz="6" w:space="0" w:color="auto"/>
              <w:right w:val="single" w:sz="6" w:space="0" w:color="auto"/>
            </w:tcBorders>
          </w:tcPr>
          <w:p w:rsidR="001A4D0B" w:rsidRPr="006066E2" w:rsidRDefault="001A4D0B" w:rsidP="000338AA">
            <w:pPr>
              <w:autoSpaceDE w:val="0"/>
              <w:autoSpaceDN w:val="0"/>
              <w:adjustRightInd w:val="0"/>
              <w:rPr>
                <w:b/>
                <w:bCs/>
                <w:color w:val="000000"/>
              </w:rPr>
            </w:pPr>
            <w:r>
              <w:rPr>
                <w:b/>
                <w:bCs/>
                <w:color w:val="000000"/>
              </w:rPr>
              <w:t>2014</w:t>
            </w:r>
          </w:p>
        </w:tc>
        <w:tc>
          <w:tcPr>
            <w:tcW w:w="708" w:type="dxa"/>
            <w:tcBorders>
              <w:top w:val="single" w:sz="4" w:space="0" w:color="auto"/>
              <w:left w:val="single" w:sz="6" w:space="0" w:color="auto"/>
              <w:bottom w:val="single" w:sz="6" w:space="0" w:color="auto"/>
              <w:right w:val="single" w:sz="6" w:space="0" w:color="auto"/>
            </w:tcBorders>
          </w:tcPr>
          <w:p w:rsidR="001A4D0B" w:rsidRPr="006066E2" w:rsidRDefault="001A4D0B" w:rsidP="00D92FAA">
            <w:pPr>
              <w:autoSpaceDE w:val="0"/>
              <w:autoSpaceDN w:val="0"/>
              <w:adjustRightInd w:val="0"/>
              <w:jc w:val="center"/>
              <w:rPr>
                <w:b/>
                <w:bCs/>
                <w:color w:val="000000"/>
              </w:rPr>
            </w:pPr>
            <w:r>
              <w:rPr>
                <w:b/>
                <w:bCs/>
                <w:color w:val="000000"/>
              </w:rPr>
              <w:t>2015</w:t>
            </w:r>
          </w:p>
        </w:tc>
        <w:tc>
          <w:tcPr>
            <w:tcW w:w="1276" w:type="dxa"/>
            <w:tcBorders>
              <w:top w:val="single" w:sz="4" w:space="0" w:color="auto"/>
              <w:left w:val="single" w:sz="6" w:space="0" w:color="auto"/>
              <w:bottom w:val="single" w:sz="6" w:space="0" w:color="auto"/>
              <w:right w:val="single" w:sz="6" w:space="0" w:color="auto"/>
            </w:tcBorders>
          </w:tcPr>
          <w:p w:rsidR="001A4D0B" w:rsidRDefault="001A4D0B" w:rsidP="00D92FAA">
            <w:pPr>
              <w:autoSpaceDE w:val="0"/>
              <w:autoSpaceDN w:val="0"/>
              <w:adjustRightInd w:val="0"/>
              <w:jc w:val="center"/>
              <w:rPr>
                <w:b/>
                <w:bCs/>
                <w:color w:val="000000"/>
              </w:rPr>
            </w:pPr>
            <w:r>
              <w:rPr>
                <w:b/>
                <w:bCs/>
                <w:color w:val="000000"/>
              </w:rPr>
              <w:t>Изменен</w:t>
            </w:r>
            <w:r w:rsidRPr="006066E2">
              <w:rPr>
                <w:b/>
                <w:bCs/>
                <w:color w:val="000000"/>
              </w:rPr>
              <w:t>ие</w:t>
            </w:r>
          </w:p>
          <w:p w:rsidR="001A4D0B" w:rsidRPr="006066E2" w:rsidRDefault="001A4D0B" w:rsidP="00D92FAA">
            <w:pPr>
              <w:autoSpaceDE w:val="0"/>
              <w:autoSpaceDN w:val="0"/>
              <w:adjustRightInd w:val="0"/>
              <w:jc w:val="center"/>
              <w:rPr>
                <w:b/>
                <w:bCs/>
                <w:color w:val="000000"/>
              </w:rPr>
            </w:pPr>
            <w:r>
              <w:rPr>
                <w:b/>
                <w:bCs/>
                <w:color w:val="000000"/>
              </w:rPr>
              <w:t>(+/-)15/13</w:t>
            </w:r>
          </w:p>
        </w:tc>
        <w:tc>
          <w:tcPr>
            <w:tcW w:w="1418" w:type="dxa"/>
            <w:tcBorders>
              <w:top w:val="single" w:sz="4" w:space="0" w:color="auto"/>
              <w:left w:val="single" w:sz="6" w:space="0" w:color="auto"/>
              <w:bottom w:val="single" w:sz="6" w:space="0" w:color="auto"/>
              <w:right w:val="single" w:sz="6" w:space="0" w:color="auto"/>
            </w:tcBorders>
          </w:tcPr>
          <w:p w:rsidR="001A4D0B" w:rsidRDefault="001A4D0B" w:rsidP="00C80C5D">
            <w:pPr>
              <w:autoSpaceDE w:val="0"/>
              <w:autoSpaceDN w:val="0"/>
              <w:adjustRightInd w:val="0"/>
              <w:jc w:val="center"/>
              <w:rPr>
                <w:b/>
                <w:bCs/>
                <w:color w:val="000000"/>
              </w:rPr>
            </w:pPr>
            <w:r>
              <w:rPr>
                <w:b/>
                <w:bCs/>
                <w:color w:val="000000"/>
              </w:rPr>
              <w:t>Изменен</w:t>
            </w:r>
            <w:r w:rsidRPr="006066E2">
              <w:rPr>
                <w:b/>
                <w:bCs/>
                <w:color w:val="000000"/>
              </w:rPr>
              <w:t>ие</w:t>
            </w:r>
          </w:p>
          <w:p w:rsidR="001A4D0B" w:rsidRPr="006066E2" w:rsidRDefault="001A4D0B" w:rsidP="00C80C5D">
            <w:pPr>
              <w:autoSpaceDE w:val="0"/>
              <w:autoSpaceDN w:val="0"/>
              <w:adjustRightInd w:val="0"/>
              <w:jc w:val="center"/>
              <w:rPr>
                <w:b/>
                <w:bCs/>
                <w:color w:val="000000"/>
              </w:rPr>
            </w:pPr>
            <w:r>
              <w:rPr>
                <w:b/>
                <w:bCs/>
                <w:color w:val="000000"/>
              </w:rPr>
              <w:t>(+/-)15/14</w:t>
            </w:r>
          </w:p>
        </w:tc>
      </w:tr>
      <w:tr w:rsidR="001A4D0B" w:rsidRPr="006066E2" w:rsidTr="00C80C5D">
        <w:trPr>
          <w:trHeight w:val="348"/>
        </w:trPr>
        <w:tc>
          <w:tcPr>
            <w:tcW w:w="4708" w:type="dxa"/>
            <w:gridSpan w:val="2"/>
            <w:tcBorders>
              <w:top w:val="single" w:sz="6" w:space="0" w:color="auto"/>
              <w:left w:val="single" w:sz="6" w:space="0" w:color="auto"/>
              <w:bottom w:val="single" w:sz="6" w:space="0" w:color="auto"/>
              <w:right w:val="single" w:sz="6" w:space="0" w:color="auto"/>
            </w:tcBorders>
          </w:tcPr>
          <w:p w:rsidR="001A4D0B" w:rsidRPr="006066E2" w:rsidRDefault="001A4D0B" w:rsidP="00D92FAA">
            <w:pPr>
              <w:autoSpaceDE w:val="0"/>
              <w:autoSpaceDN w:val="0"/>
              <w:adjustRightInd w:val="0"/>
              <w:rPr>
                <w:color w:val="000000"/>
              </w:rPr>
            </w:pPr>
            <w:r>
              <w:rPr>
                <w:color w:val="000000"/>
              </w:rPr>
              <w:t>1.Имущество организации, тыс</w:t>
            </w:r>
            <w:r w:rsidRPr="006066E2">
              <w:rPr>
                <w:color w:val="000000"/>
              </w:rPr>
              <w:t>.руб.</w:t>
            </w:r>
          </w:p>
        </w:tc>
        <w:tc>
          <w:tcPr>
            <w:tcW w:w="709" w:type="dxa"/>
            <w:tcBorders>
              <w:top w:val="single" w:sz="6" w:space="0" w:color="auto"/>
              <w:left w:val="single" w:sz="6" w:space="0" w:color="auto"/>
              <w:bottom w:val="single" w:sz="6" w:space="0" w:color="auto"/>
              <w:right w:val="single" w:sz="6" w:space="0" w:color="auto"/>
            </w:tcBorders>
          </w:tcPr>
          <w:p w:rsidR="001A4D0B" w:rsidRDefault="001A4D0B" w:rsidP="00C80C5D">
            <w:pPr>
              <w:autoSpaceDE w:val="0"/>
              <w:autoSpaceDN w:val="0"/>
              <w:adjustRightInd w:val="0"/>
              <w:jc w:val="center"/>
              <w:rPr>
                <w:color w:val="000000"/>
              </w:rPr>
            </w:pPr>
            <w:r>
              <w:rPr>
                <w:color w:val="000000"/>
              </w:rPr>
              <w:t>140</w:t>
            </w:r>
          </w:p>
        </w:tc>
        <w:tc>
          <w:tcPr>
            <w:tcW w:w="709" w:type="dxa"/>
            <w:tcBorders>
              <w:top w:val="single" w:sz="6" w:space="0" w:color="auto"/>
              <w:left w:val="single" w:sz="6" w:space="0" w:color="auto"/>
              <w:bottom w:val="single" w:sz="6" w:space="0" w:color="auto"/>
              <w:right w:val="single" w:sz="6" w:space="0" w:color="auto"/>
            </w:tcBorders>
          </w:tcPr>
          <w:p w:rsidR="001A4D0B" w:rsidRPr="006066E2" w:rsidRDefault="001A4D0B" w:rsidP="00C80C5D">
            <w:pPr>
              <w:autoSpaceDE w:val="0"/>
              <w:autoSpaceDN w:val="0"/>
              <w:adjustRightInd w:val="0"/>
              <w:jc w:val="center"/>
              <w:rPr>
                <w:color w:val="000000"/>
              </w:rPr>
            </w:pPr>
            <w:r>
              <w:rPr>
                <w:color w:val="000000"/>
              </w:rPr>
              <w:t>4451</w:t>
            </w:r>
          </w:p>
        </w:tc>
        <w:tc>
          <w:tcPr>
            <w:tcW w:w="708" w:type="dxa"/>
            <w:tcBorders>
              <w:top w:val="single" w:sz="6" w:space="0" w:color="auto"/>
              <w:left w:val="single" w:sz="6" w:space="0" w:color="auto"/>
              <w:bottom w:val="single" w:sz="6" w:space="0" w:color="auto"/>
              <w:right w:val="single" w:sz="6" w:space="0" w:color="auto"/>
            </w:tcBorders>
          </w:tcPr>
          <w:p w:rsidR="001A4D0B" w:rsidRPr="006066E2" w:rsidRDefault="001A4D0B" w:rsidP="00C80C5D">
            <w:pPr>
              <w:autoSpaceDE w:val="0"/>
              <w:autoSpaceDN w:val="0"/>
              <w:adjustRightInd w:val="0"/>
              <w:jc w:val="center"/>
              <w:rPr>
                <w:color w:val="000000"/>
              </w:rPr>
            </w:pPr>
            <w:r>
              <w:rPr>
                <w:color w:val="000000"/>
              </w:rPr>
              <w:t>18120</w:t>
            </w:r>
          </w:p>
        </w:tc>
        <w:tc>
          <w:tcPr>
            <w:tcW w:w="1276" w:type="dxa"/>
            <w:tcBorders>
              <w:top w:val="single" w:sz="6" w:space="0" w:color="auto"/>
              <w:left w:val="single" w:sz="6" w:space="0" w:color="auto"/>
              <w:bottom w:val="single" w:sz="6" w:space="0" w:color="auto"/>
              <w:right w:val="single" w:sz="6" w:space="0" w:color="auto"/>
            </w:tcBorders>
          </w:tcPr>
          <w:p w:rsidR="001A4D0B" w:rsidRPr="006066E2" w:rsidRDefault="001A4D0B" w:rsidP="00C80C5D">
            <w:pPr>
              <w:autoSpaceDE w:val="0"/>
              <w:autoSpaceDN w:val="0"/>
              <w:adjustRightInd w:val="0"/>
              <w:jc w:val="center"/>
              <w:rPr>
                <w:color w:val="000000"/>
              </w:rPr>
            </w:pPr>
            <w:r>
              <w:rPr>
                <w:color w:val="000000"/>
              </w:rPr>
              <w:t>17980</w:t>
            </w:r>
          </w:p>
        </w:tc>
        <w:tc>
          <w:tcPr>
            <w:tcW w:w="1418" w:type="dxa"/>
            <w:tcBorders>
              <w:top w:val="single" w:sz="6" w:space="0" w:color="auto"/>
              <w:left w:val="single" w:sz="6" w:space="0" w:color="auto"/>
              <w:bottom w:val="single" w:sz="6" w:space="0" w:color="auto"/>
              <w:right w:val="single" w:sz="6" w:space="0" w:color="auto"/>
            </w:tcBorders>
          </w:tcPr>
          <w:p w:rsidR="001A4D0B" w:rsidRPr="006066E2" w:rsidRDefault="001A4D0B" w:rsidP="00C80C5D">
            <w:pPr>
              <w:autoSpaceDE w:val="0"/>
              <w:autoSpaceDN w:val="0"/>
              <w:adjustRightInd w:val="0"/>
              <w:jc w:val="center"/>
              <w:rPr>
                <w:color w:val="000000"/>
              </w:rPr>
            </w:pPr>
            <w:r>
              <w:rPr>
                <w:color w:val="000000"/>
              </w:rPr>
              <w:t>13669</w:t>
            </w:r>
          </w:p>
        </w:tc>
      </w:tr>
      <w:tr w:rsidR="001A4D0B" w:rsidRPr="006066E2" w:rsidTr="00C80C5D">
        <w:trPr>
          <w:trHeight w:val="319"/>
        </w:trPr>
        <w:tc>
          <w:tcPr>
            <w:tcW w:w="4708" w:type="dxa"/>
            <w:gridSpan w:val="2"/>
            <w:tcBorders>
              <w:top w:val="single" w:sz="6" w:space="0" w:color="auto"/>
              <w:left w:val="single" w:sz="6" w:space="0" w:color="auto"/>
              <w:bottom w:val="single" w:sz="6" w:space="0" w:color="auto"/>
              <w:right w:val="single" w:sz="6" w:space="0" w:color="auto"/>
            </w:tcBorders>
          </w:tcPr>
          <w:p w:rsidR="001A4D0B" w:rsidRPr="006066E2" w:rsidRDefault="001A4D0B" w:rsidP="00D92FAA">
            <w:pPr>
              <w:autoSpaceDE w:val="0"/>
              <w:autoSpaceDN w:val="0"/>
              <w:adjustRightInd w:val="0"/>
              <w:rPr>
                <w:color w:val="000000"/>
              </w:rPr>
            </w:pPr>
            <w:r>
              <w:rPr>
                <w:color w:val="000000"/>
              </w:rPr>
              <w:t>2.Внеоборотные активы, тыс</w:t>
            </w:r>
            <w:r w:rsidRPr="006066E2">
              <w:rPr>
                <w:color w:val="000000"/>
              </w:rPr>
              <w:t>.руб.</w:t>
            </w:r>
          </w:p>
        </w:tc>
        <w:tc>
          <w:tcPr>
            <w:tcW w:w="709" w:type="dxa"/>
            <w:tcBorders>
              <w:top w:val="single" w:sz="6" w:space="0" w:color="auto"/>
              <w:left w:val="single" w:sz="6" w:space="0" w:color="auto"/>
              <w:bottom w:val="single" w:sz="6" w:space="0" w:color="auto"/>
              <w:right w:val="single" w:sz="6" w:space="0" w:color="auto"/>
            </w:tcBorders>
          </w:tcPr>
          <w:p w:rsidR="001A4D0B" w:rsidRDefault="001A4D0B" w:rsidP="00C80C5D">
            <w:pPr>
              <w:autoSpaceDE w:val="0"/>
              <w:autoSpaceDN w:val="0"/>
              <w:adjustRightInd w:val="0"/>
              <w:jc w:val="center"/>
              <w:rPr>
                <w:color w:val="000000"/>
              </w:rPr>
            </w:pPr>
            <w:r>
              <w:rPr>
                <w:color w:val="000000"/>
              </w:rPr>
              <w:t>0</w:t>
            </w:r>
          </w:p>
        </w:tc>
        <w:tc>
          <w:tcPr>
            <w:tcW w:w="709" w:type="dxa"/>
            <w:tcBorders>
              <w:top w:val="single" w:sz="6" w:space="0" w:color="auto"/>
              <w:left w:val="single" w:sz="6" w:space="0" w:color="auto"/>
              <w:bottom w:val="single" w:sz="6" w:space="0" w:color="auto"/>
              <w:right w:val="single" w:sz="6" w:space="0" w:color="auto"/>
            </w:tcBorders>
          </w:tcPr>
          <w:p w:rsidR="001A4D0B" w:rsidRPr="006066E2" w:rsidRDefault="001A4D0B" w:rsidP="00C80C5D">
            <w:pPr>
              <w:autoSpaceDE w:val="0"/>
              <w:autoSpaceDN w:val="0"/>
              <w:adjustRightInd w:val="0"/>
              <w:jc w:val="center"/>
              <w:rPr>
                <w:color w:val="000000"/>
              </w:rPr>
            </w:pPr>
            <w:r>
              <w:rPr>
                <w:color w:val="000000"/>
              </w:rPr>
              <w:t>0</w:t>
            </w:r>
          </w:p>
        </w:tc>
        <w:tc>
          <w:tcPr>
            <w:tcW w:w="708" w:type="dxa"/>
            <w:tcBorders>
              <w:top w:val="single" w:sz="6" w:space="0" w:color="auto"/>
              <w:left w:val="single" w:sz="6" w:space="0" w:color="auto"/>
              <w:bottom w:val="single" w:sz="6" w:space="0" w:color="auto"/>
              <w:right w:val="single" w:sz="6" w:space="0" w:color="auto"/>
            </w:tcBorders>
          </w:tcPr>
          <w:p w:rsidR="001A4D0B" w:rsidRPr="006066E2" w:rsidRDefault="001A4D0B" w:rsidP="00C80C5D">
            <w:pPr>
              <w:autoSpaceDE w:val="0"/>
              <w:autoSpaceDN w:val="0"/>
              <w:adjustRightInd w:val="0"/>
              <w:jc w:val="center"/>
              <w:rPr>
                <w:color w:val="000000"/>
              </w:rPr>
            </w:pPr>
            <w:r>
              <w:rPr>
                <w:color w:val="000000"/>
              </w:rPr>
              <w:t>32</w:t>
            </w:r>
          </w:p>
        </w:tc>
        <w:tc>
          <w:tcPr>
            <w:tcW w:w="1276" w:type="dxa"/>
            <w:tcBorders>
              <w:top w:val="single" w:sz="6" w:space="0" w:color="auto"/>
              <w:left w:val="single" w:sz="6" w:space="0" w:color="auto"/>
              <w:bottom w:val="single" w:sz="6" w:space="0" w:color="auto"/>
              <w:right w:val="single" w:sz="6" w:space="0" w:color="auto"/>
            </w:tcBorders>
          </w:tcPr>
          <w:p w:rsidR="001A4D0B" w:rsidRPr="006066E2" w:rsidRDefault="001A4D0B" w:rsidP="00C80C5D">
            <w:pPr>
              <w:autoSpaceDE w:val="0"/>
              <w:autoSpaceDN w:val="0"/>
              <w:adjustRightInd w:val="0"/>
              <w:jc w:val="center"/>
              <w:rPr>
                <w:color w:val="000000"/>
              </w:rPr>
            </w:pPr>
            <w:r>
              <w:rPr>
                <w:color w:val="000000"/>
              </w:rPr>
              <w:t>32</w:t>
            </w:r>
          </w:p>
        </w:tc>
        <w:tc>
          <w:tcPr>
            <w:tcW w:w="1418" w:type="dxa"/>
            <w:tcBorders>
              <w:top w:val="single" w:sz="6" w:space="0" w:color="auto"/>
              <w:left w:val="single" w:sz="6" w:space="0" w:color="auto"/>
              <w:bottom w:val="single" w:sz="6" w:space="0" w:color="auto"/>
              <w:right w:val="single" w:sz="6" w:space="0" w:color="auto"/>
            </w:tcBorders>
          </w:tcPr>
          <w:p w:rsidR="001A4D0B" w:rsidRPr="006066E2" w:rsidRDefault="001A4D0B" w:rsidP="00C80C5D">
            <w:pPr>
              <w:autoSpaceDE w:val="0"/>
              <w:autoSpaceDN w:val="0"/>
              <w:adjustRightInd w:val="0"/>
              <w:jc w:val="center"/>
              <w:rPr>
                <w:color w:val="000000"/>
              </w:rPr>
            </w:pPr>
            <w:r>
              <w:rPr>
                <w:color w:val="000000"/>
              </w:rPr>
              <w:t>32</w:t>
            </w:r>
          </w:p>
        </w:tc>
      </w:tr>
      <w:tr w:rsidR="001A4D0B" w:rsidRPr="006066E2" w:rsidTr="00C80C5D">
        <w:trPr>
          <w:trHeight w:val="305"/>
        </w:trPr>
        <w:tc>
          <w:tcPr>
            <w:tcW w:w="4708" w:type="dxa"/>
            <w:gridSpan w:val="2"/>
            <w:tcBorders>
              <w:top w:val="single" w:sz="6" w:space="0" w:color="auto"/>
              <w:left w:val="single" w:sz="6" w:space="0" w:color="auto"/>
              <w:bottom w:val="single" w:sz="6" w:space="0" w:color="auto"/>
              <w:right w:val="single" w:sz="6" w:space="0" w:color="auto"/>
            </w:tcBorders>
          </w:tcPr>
          <w:p w:rsidR="001A4D0B" w:rsidRPr="006066E2" w:rsidRDefault="001A4D0B" w:rsidP="00D92FAA">
            <w:pPr>
              <w:autoSpaceDE w:val="0"/>
              <w:autoSpaceDN w:val="0"/>
              <w:adjustRightInd w:val="0"/>
              <w:rPr>
                <w:color w:val="000000"/>
              </w:rPr>
            </w:pPr>
            <w:r>
              <w:rPr>
                <w:color w:val="000000"/>
              </w:rPr>
              <w:t>3.Оборотные активы, тыс</w:t>
            </w:r>
            <w:r w:rsidRPr="006066E2">
              <w:rPr>
                <w:color w:val="000000"/>
              </w:rPr>
              <w:t>.руб.</w:t>
            </w:r>
          </w:p>
        </w:tc>
        <w:tc>
          <w:tcPr>
            <w:tcW w:w="709" w:type="dxa"/>
            <w:tcBorders>
              <w:top w:val="single" w:sz="6" w:space="0" w:color="auto"/>
              <w:left w:val="single" w:sz="6" w:space="0" w:color="auto"/>
              <w:bottom w:val="single" w:sz="6" w:space="0" w:color="auto"/>
              <w:right w:val="single" w:sz="6" w:space="0" w:color="auto"/>
            </w:tcBorders>
          </w:tcPr>
          <w:p w:rsidR="001A4D0B" w:rsidRDefault="001A4D0B" w:rsidP="00C80C5D">
            <w:pPr>
              <w:autoSpaceDE w:val="0"/>
              <w:autoSpaceDN w:val="0"/>
              <w:adjustRightInd w:val="0"/>
              <w:jc w:val="center"/>
              <w:rPr>
                <w:color w:val="000000"/>
              </w:rPr>
            </w:pPr>
            <w:r>
              <w:rPr>
                <w:color w:val="000000"/>
              </w:rPr>
              <w:t>140</w:t>
            </w:r>
          </w:p>
        </w:tc>
        <w:tc>
          <w:tcPr>
            <w:tcW w:w="709" w:type="dxa"/>
            <w:tcBorders>
              <w:top w:val="single" w:sz="6" w:space="0" w:color="auto"/>
              <w:left w:val="single" w:sz="6" w:space="0" w:color="auto"/>
              <w:bottom w:val="single" w:sz="6" w:space="0" w:color="auto"/>
              <w:right w:val="single" w:sz="6" w:space="0" w:color="auto"/>
            </w:tcBorders>
          </w:tcPr>
          <w:p w:rsidR="001A4D0B" w:rsidRPr="006066E2" w:rsidRDefault="001A4D0B" w:rsidP="00C80C5D">
            <w:pPr>
              <w:autoSpaceDE w:val="0"/>
              <w:autoSpaceDN w:val="0"/>
              <w:adjustRightInd w:val="0"/>
              <w:jc w:val="center"/>
              <w:rPr>
                <w:color w:val="000000"/>
              </w:rPr>
            </w:pPr>
            <w:r>
              <w:rPr>
                <w:color w:val="000000"/>
              </w:rPr>
              <w:t>4451</w:t>
            </w:r>
          </w:p>
        </w:tc>
        <w:tc>
          <w:tcPr>
            <w:tcW w:w="708" w:type="dxa"/>
            <w:tcBorders>
              <w:top w:val="single" w:sz="6" w:space="0" w:color="auto"/>
              <w:left w:val="single" w:sz="6" w:space="0" w:color="auto"/>
              <w:bottom w:val="single" w:sz="6" w:space="0" w:color="auto"/>
              <w:right w:val="single" w:sz="6" w:space="0" w:color="auto"/>
            </w:tcBorders>
          </w:tcPr>
          <w:p w:rsidR="001A4D0B" w:rsidRPr="006066E2" w:rsidRDefault="001A4D0B" w:rsidP="00C80C5D">
            <w:pPr>
              <w:autoSpaceDE w:val="0"/>
              <w:autoSpaceDN w:val="0"/>
              <w:adjustRightInd w:val="0"/>
              <w:jc w:val="center"/>
              <w:rPr>
                <w:color w:val="000000"/>
              </w:rPr>
            </w:pPr>
            <w:r>
              <w:rPr>
                <w:color w:val="000000"/>
              </w:rPr>
              <w:t>18088</w:t>
            </w:r>
          </w:p>
        </w:tc>
        <w:tc>
          <w:tcPr>
            <w:tcW w:w="1276" w:type="dxa"/>
            <w:tcBorders>
              <w:top w:val="single" w:sz="6" w:space="0" w:color="auto"/>
              <w:left w:val="single" w:sz="6" w:space="0" w:color="auto"/>
              <w:bottom w:val="single" w:sz="6" w:space="0" w:color="auto"/>
              <w:right w:val="single" w:sz="6" w:space="0" w:color="auto"/>
            </w:tcBorders>
          </w:tcPr>
          <w:p w:rsidR="001A4D0B" w:rsidRPr="006066E2" w:rsidRDefault="001A4D0B" w:rsidP="00C80C5D">
            <w:pPr>
              <w:autoSpaceDE w:val="0"/>
              <w:autoSpaceDN w:val="0"/>
              <w:adjustRightInd w:val="0"/>
              <w:jc w:val="center"/>
              <w:rPr>
                <w:color w:val="000000"/>
              </w:rPr>
            </w:pPr>
            <w:r>
              <w:rPr>
                <w:color w:val="000000"/>
              </w:rPr>
              <w:t>17948</w:t>
            </w:r>
          </w:p>
        </w:tc>
        <w:tc>
          <w:tcPr>
            <w:tcW w:w="1418" w:type="dxa"/>
            <w:tcBorders>
              <w:top w:val="single" w:sz="6" w:space="0" w:color="auto"/>
              <w:left w:val="single" w:sz="6" w:space="0" w:color="auto"/>
              <w:bottom w:val="single" w:sz="6" w:space="0" w:color="auto"/>
              <w:right w:val="single" w:sz="6" w:space="0" w:color="auto"/>
            </w:tcBorders>
          </w:tcPr>
          <w:p w:rsidR="001A4D0B" w:rsidRPr="006066E2" w:rsidRDefault="001A4D0B" w:rsidP="00C80C5D">
            <w:pPr>
              <w:autoSpaceDE w:val="0"/>
              <w:autoSpaceDN w:val="0"/>
              <w:adjustRightInd w:val="0"/>
              <w:jc w:val="center"/>
              <w:rPr>
                <w:color w:val="000000"/>
              </w:rPr>
            </w:pPr>
            <w:r>
              <w:rPr>
                <w:color w:val="000000"/>
              </w:rPr>
              <w:t>13637</w:t>
            </w:r>
          </w:p>
        </w:tc>
      </w:tr>
      <w:tr w:rsidR="001A4D0B" w:rsidRPr="006066E2" w:rsidTr="00C80C5D">
        <w:trPr>
          <w:trHeight w:val="319"/>
        </w:trPr>
        <w:tc>
          <w:tcPr>
            <w:tcW w:w="4708" w:type="dxa"/>
            <w:gridSpan w:val="2"/>
            <w:tcBorders>
              <w:top w:val="single" w:sz="6" w:space="0" w:color="auto"/>
              <w:left w:val="single" w:sz="6" w:space="0" w:color="auto"/>
              <w:bottom w:val="single" w:sz="6" w:space="0" w:color="auto"/>
              <w:right w:val="single" w:sz="6" w:space="0" w:color="auto"/>
            </w:tcBorders>
          </w:tcPr>
          <w:p w:rsidR="001A4D0B" w:rsidRPr="006066E2" w:rsidRDefault="001A4D0B" w:rsidP="00D92FAA">
            <w:pPr>
              <w:autoSpaceDE w:val="0"/>
              <w:autoSpaceDN w:val="0"/>
              <w:adjustRightInd w:val="0"/>
              <w:rPr>
                <w:color w:val="000000"/>
              </w:rPr>
            </w:pPr>
            <w:r>
              <w:rPr>
                <w:color w:val="000000"/>
              </w:rPr>
              <w:t>4.Собственный капитал, тыс</w:t>
            </w:r>
            <w:r w:rsidRPr="006066E2">
              <w:rPr>
                <w:color w:val="000000"/>
              </w:rPr>
              <w:t>.руб.</w:t>
            </w:r>
          </w:p>
        </w:tc>
        <w:tc>
          <w:tcPr>
            <w:tcW w:w="709" w:type="dxa"/>
            <w:tcBorders>
              <w:top w:val="single" w:sz="6" w:space="0" w:color="auto"/>
              <w:left w:val="single" w:sz="6" w:space="0" w:color="auto"/>
              <w:bottom w:val="single" w:sz="6" w:space="0" w:color="auto"/>
              <w:right w:val="single" w:sz="6" w:space="0" w:color="auto"/>
            </w:tcBorders>
          </w:tcPr>
          <w:p w:rsidR="001A4D0B" w:rsidRDefault="001A4D0B" w:rsidP="00C80C5D">
            <w:pPr>
              <w:autoSpaceDE w:val="0"/>
              <w:autoSpaceDN w:val="0"/>
              <w:adjustRightInd w:val="0"/>
              <w:jc w:val="center"/>
              <w:rPr>
                <w:color w:val="000000"/>
              </w:rPr>
            </w:pPr>
            <w:r>
              <w:rPr>
                <w:color w:val="000000"/>
              </w:rPr>
              <w:t>102</w:t>
            </w:r>
          </w:p>
        </w:tc>
        <w:tc>
          <w:tcPr>
            <w:tcW w:w="709" w:type="dxa"/>
            <w:tcBorders>
              <w:top w:val="single" w:sz="6" w:space="0" w:color="auto"/>
              <w:left w:val="single" w:sz="6" w:space="0" w:color="auto"/>
              <w:bottom w:val="single" w:sz="6" w:space="0" w:color="auto"/>
              <w:right w:val="single" w:sz="6" w:space="0" w:color="auto"/>
            </w:tcBorders>
          </w:tcPr>
          <w:p w:rsidR="001A4D0B" w:rsidRPr="006066E2" w:rsidRDefault="001A4D0B" w:rsidP="00C80C5D">
            <w:pPr>
              <w:autoSpaceDE w:val="0"/>
              <w:autoSpaceDN w:val="0"/>
              <w:adjustRightInd w:val="0"/>
              <w:jc w:val="center"/>
              <w:rPr>
                <w:color w:val="000000"/>
              </w:rPr>
            </w:pPr>
            <w:r>
              <w:rPr>
                <w:color w:val="000000"/>
              </w:rPr>
              <w:t>2075</w:t>
            </w:r>
          </w:p>
        </w:tc>
        <w:tc>
          <w:tcPr>
            <w:tcW w:w="708" w:type="dxa"/>
            <w:tcBorders>
              <w:top w:val="single" w:sz="6" w:space="0" w:color="auto"/>
              <w:left w:val="single" w:sz="6" w:space="0" w:color="auto"/>
              <w:bottom w:val="single" w:sz="6" w:space="0" w:color="auto"/>
              <w:right w:val="single" w:sz="6" w:space="0" w:color="auto"/>
            </w:tcBorders>
          </w:tcPr>
          <w:p w:rsidR="001A4D0B" w:rsidRPr="006066E2" w:rsidRDefault="001A4D0B" w:rsidP="00C80C5D">
            <w:pPr>
              <w:autoSpaceDE w:val="0"/>
              <w:autoSpaceDN w:val="0"/>
              <w:adjustRightInd w:val="0"/>
              <w:jc w:val="center"/>
              <w:rPr>
                <w:color w:val="000000"/>
              </w:rPr>
            </w:pPr>
            <w:r>
              <w:rPr>
                <w:color w:val="000000"/>
              </w:rPr>
              <w:t>8249</w:t>
            </w:r>
          </w:p>
        </w:tc>
        <w:tc>
          <w:tcPr>
            <w:tcW w:w="1276" w:type="dxa"/>
            <w:tcBorders>
              <w:top w:val="single" w:sz="6" w:space="0" w:color="auto"/>
              <w:left w:val="single" w:sz="6" w:space="0" w:color="auto"/>
              <w:bottom w:val="single" w:sz="6" w:space="0" w:color="auto"/>
              <w:right w:val="single" w:sz="6" w:space="0" w:color="auto"/>
            </w:tcBorders>
          </w:tcPr>
          <w:p w:rsidR="001A4D0B" w:rsidRPr="006066E2" w:rsidRDefault="001A4D0B" w:rsidP="00C80C5D">
            <w:pPr>
              <w:autoSpaceDE w:val="0"/>
              <w:autoSpaceDN w:val="0"/>
              <w:adjustRightInd w:val="0"/>
              <w:jc w:val="center"/>
              <w:rPr>
                <w:color w:val="000000"/>
              </w:rPr>
            </w:pPr>
            <w:r>
              <w:rPr>
                <w:color w:val="000000"/>
              </w:rPr>
              <w:t>8147</w:t>
            </w:r>
          </w:p>
        </w:tc>
        <w:tc>
          <w:tcPr>
            <w:tcW w:w="1418" w:type="dxa"/>
            <w:tcBorders>
              <w:top w:val="single" w:sz="6" w:space="0" w:color="auto"/>
              <w:left w:val="single" w:sz="6" w:space="0" w:color="auto"/>
              <w:bottom w:val="single" w:sz="6" w:space="0" w:color="auto"/>
              <w:right w:val="single" w:sz="6" w:space="0" w:color="auto"/>
            </w:tcBorders>
          </w:tcPr>
          <w:p w:rsidR="001A4D0B" w:rsidRPr="006066E2" w:rsidRDefault="001A4D0B" w:rsidP="00C80C5D">
            <w:pPr>
              <w:autoSpaceDE w:val="0"/>
              <w:autoSpaceDN w:val="0"/>
              <w:adjustRightInd w:val="0"/>
              <w:jc w:val="center"/>
              <w:rPr>
                <w:color w:val="000000"/>
              </w:rPr>
            </w:pPr>
            <w:r>
              <w:rPr>
                <w:color w:val="000000"/>
              </w:rPr>
              <w:t>6174</w:t>
            </w:r>
          </w:p>
        </w:tc>
      </w:tr>
      <w:tr w:rsidR="001A4D0B" w:rsidRPr="006066E2" w:rsidTr="00C80C5D">
        <w:trPr>
          <w:trHeight w:val="319"/>
        </w:trPr>
        <w:tc>
          <w:tcPr>
            <w:tcW w:w="4708" w:type="dxa"/>
            <w:gridSpan w:val="2"/>
            <w:tcBorders>
              <w:top w:val="single" w:sz="6" w:space="0" w:color="auto"/>
              <w:left w:val="single" w:sz="6" w:space="0" w:color="auto"/>
              <w:bottom w:val="single" w:sz="6" w:space="0" w:color="auto"/>
              <w:right w:val="single" w:sz="6" w:space="0" w:color="auto"/>
            </w:tcBorders>
          </w:tcPr>
          <w:p w:rsidR="001A4D0B" w:rsidRPr="006066E2" w:rsidRDefault="001A4D0B" w:rsidP="00D92FAA">
            <w:pPr>
              <w:autoSpaceDE w:val="0"/>
              <w:autoSpaceDN w:val="0"/>
              <w:adjustRightInd w:val="0"/>
              <w:rPr>
                <w:color w:val="000000"/>
              </w:rPr>
            </w:pPr>
            <w:r>
              <w:rPr>
                <w:color w:val="000000"/>
              </w:rPr>
              <w:t>6.Заёмный капитал, тыс</w:t>
            </w:r>
            <w:r w:rsidRPr="006066E2">
              <w:rPr>
                <w:color w:val="000000"/>
              </w:rPr>
              <w:t>.руб.</w:t>
            </w:r>
          </w:p>
        </w:tc>
        <w:tc>
          <w:tcPr>
            <w:tcW w:w="709" w:type="dxa"/>
            <w:tcBorders>
              <w:top w:val="single" w:sz="6" w:space="0" w:color="auto"/>
              <w:left w:val="single" w:sz="6" w:space="0" w:color="auto"/>
              <w:bottom w:val="single" w:sz="6" w:space="0" w:color="auto"/>
              <w:right w:val="single" w:sz="6" w:space="0" w:color="auto"/>
            </w:tcBorders>
          </w:tcPr>
          <w:p w:rsidR="001A4D0B" w:rsidRDefault="001A4D0B" w:rsidP="00C80C5D">
            <w:pPr>
              <w:autoSpaceDE w:val="0"/>
              <w:autoSpaceDN w:val="0"/>
              <w:adjustRightInd w:val="0"/>
              <w:jc w:val="center"/>
              <w:rPr>
                <w:color w:val="000000"/>
              </w:rPr>
            </w:pPr>
            <w:r>
              <w:rPr>
                <w:color w:val="000000"/>
              </w:rPr>
              <w:t>0</w:t>
            </w:r>
          </w:p>
        </w:tc>
        <w:tc>
          <w:tcPr>
            <w:tcW w:w="709" w:type="dxa"/>
            <w:tcBorders>
              <w:top w:val="single" w:sz="6" w:space="0" w:color="auto"/>
              <w:left w:val="single" w:sz="6" w:space="0" w:color="auto"/>
              <w:bottom w:val="single" w:sz="6" w:space="0" w:color="auto"/>
              <w:right w:val="single" w:sz="6" w:space="0" w:color="auto"/>
            </w:tcBorders>
          </w:tcPr>
          <w:p w:rsidR="001A4D0B" w:rsidRPr="006066E2" w:rsidRDefault="001A4D0B" w:rsidP="00C80C5D">
            <w:pPr>
              <w:autoSpaceDE w:val="0"/>
              <w:autoSpaceDN w:val="0"/>
              <w:adjustRightInd w:val="0"/>
              <w:jc w:val="center"/>
              <w:rPr>
                <w:color w:val="000000"/>
              </w:rPr>
            </w:pPr>
            <w:r>
              <w:rPr>
                <w:color w:val="000000"/>
              </w:rPr>
              <w:t>0</w:t>
            </w:r>
          </w:p>
        </w:tc>
        <w:tc>
          <w:tcPr>
            <w:tcW w:w="708" w:type="dxa"/>
            <w:tcBorders>
              <w:top w:val="single" w:sz="6" w:space="0" w:color="auto"/>
              <w:left w:val="single" w:sz="6" w:space="0" w:color="auto"/>
              <w:bottom w:val="single" w:sz="6" w:space="0" w:color="auto"/>
              <w:right w:val="single" w:sz="6" w:space="0" w:color="auto"/>
            </w:tcBorders>
          </w:tcPr>
          <w:p w:rsidR="001A4D0B" w:rsidRPr="006066E2" w:rsidRDefault="001A4D0B" w:rsidP="00C80C5D">
            <w:pPr>
              <w:autoSpaceDE w:val="0"/>
              <w:autoSpaceDN w:val="0"/>
              <w:adjustRightInd w:val="0"/>
              <w:jc w:val="center"/>
              <w:rPr>
                <w:color w:val="000000"/>
              </w:rPr>
            </w:pPr>
            <w:r>
              <w:rPr>
                <w:color w:val="000000"/>
              </w:rPr>
              <w:t>2500</w:t>
            </w:r>
          </w:p>
        </w:tc>
        <w:tc>
          <w:tcPr>
            <w:tcW w:w="1276" w:type="dxa"/>
            <w:tcBorders>
              <w:top w:val="single" w:sz="6" w:space="0" w:color="auto"/>
              <w:left w:val="single" w:sz="6" w:space="0" w:color="auto"/>
              <w:bottom w:val="single" w:sz="6" w:space="0" w:color="auto"/>
              <w:right w:val="single" w:sz="6" w:space="0" w:color="auto"/>
            </w:tcBorders>
          </w:tcPr>
          <w:p w:rsidR="001A4D0B" w:rsidRPr="006066E2" w:rsidRDefault="001A4D0B" w:rsidP="00C80C5D">
            <w:pPr>
              <w:autoSpaceDE w:val="0"/>
              <w:autoSpaceDN w:val="0"/>
              <w:adjustRightInd w:val="0"/>
              <w:jc w:val="center"/>
              <w:rPr>
                <w:color w:val="000000"/>
              </w:rPr>
            </w:pPr>
            <w:r>
              <w:rPr>
                <w:color w:val="000000"/>
              </w:rPr>
              <w:t>2500</w:t>
            </w:r>
          </w:p>
        </w:tc>
        <w:tc>
          <w:tcPr>
            <w:tcW w:w="1418" w:type="dxa"/>
            <w:tcBorders>
              <w:top w:val="single" w:sz="6" w:space="0" w:color="auto"/>
              <w:left w:val="single" w:sz="6" w:space="0" w:color="auto"/>
              <w:bottom w:val="single" w:sz="6" w:space="0" w:color="auto"/>
              <w:right w:val="single" w:sz="6" w:space="0" w:color="auto"/>
            </w:tcBorders>
          </w:tcPr>
          <w:p w:rsidR="001A4D0B" w:rsidRPr="006066E2" w:rsidRDefault="001A4D0B" w:rsidP="00C80C5D">
            <w:pPr>
              <w:autoSpaceDE w:val="0"/>
              <w:autoSpaceDN w:val="0"/>
              <w:adjustRightInd w:val="0"/>
              <w:jc w:val="center"/>
              <w:rPr>
                <w:color w:val="000000"/>
              </w:rPr>
            </w:pPr>
            <w:r>
              <w:rPr>
                <w:color w:val="000000"/>
              </w:rPr>
              <w:t>2500</w:t>
            </w:r>
          </w:p>
        </w:tc>
      </w:tr>
      <w:tr w:rsidR="001A4D0B" w:rsidRPr="006066E2" w:rsidTr="00C80C5D">
        <w:trPr>
          <w:trHeight w:val="319"/>
        </w:trPr>
        <w:tc>
          <w:tcPr>
            <w:tcW w:w="4708" w:type="dxa"/>
            <w:gridSpan w:val="2"/>
            <w:tcBorders>
              <w:top w:val="single" w:sz="6" w:space="0" w:color="auto"/>
              <w:left w:val="single" w:sz="6" w:space="0" w:color="auto"/>
              <w:bottom w:val="single" w:sz="6" w:space="0" w:color="auto"/>
              <w:right w:val="single" w:sz="6" w:space="0" w:color="auto"/>
            </w:tcBorders>
          </w:tcPr>
          <w:p w:rsidR="001A4D0B" w:rsidRPr="006066E2" w:rsidRDefault="001A4D0B" w:rsidP="00D92FAA">
            <w:pPr>
              <w:autoSpaceDE w:val="0"/>
              <w:autoSpaceDN w:val="0"/>
              <w:adjustRightInd w:val="0"/>
              <w:rPr>
                <w:color w:val="000000"/>
              </w:rPr>
            </w:pPr>
            <w:r w:rsidRPr="006066E2">
              <w:rPr>
                <w:color w:val="000000"/>
              </w:rPr>
              <w:t>7.Соб</w:t>
            </w:r>
            <w:r>
              <w:rPr>
                <w:color w:val="000000"/>
              </w:rPr>
              <w:t>ственные оборотные средства, тыс</w:t>
            </w:r>
            <w:r w:rsidRPr="006066E2">
              <w:rPr>
                <w:color w:val="000000"/>
              </w:rPr>
              <w:t>.руб.</w:t>
            </w:r>
          </w:p>
        </w:tc>
        <w:tc>
          <w:tcPr>
            <w:tcW w:w="709" w:type="dxa"/>
            <w:tcBorders>
              <w:top w:val="single" w:sz="6" w:space="0" w:color="auto"/>
              <w:left w:val="single" w:sz="6" w:space="0" w:color="auto"/>
              <w:bottom w:val="single" w:sz="6" w:space="0" w:color="auto"/>
              <w:right w:val="single" w:sz="6" w:space="0" w:color="auto"/>
            </w:tcBorders>
          </w:tcPr>
          <w:p w:rsidR="001A4D0B" w:rsidRDefault="001A4D0B" w:rsidP="00C80C5D">
            <w:pPr>
              <w:autoSpaceDE w:val="0"/>
              <w:autoSpaceDN w:val="0"/>
              <w:adjustRightInd w:val="0"/>
              <w:jc w:val="center"/>
              <w:rPr>
                <w:color w:val="000000"/>
              </w:rPr>
            </w:pPr>
            <w:r>
              <w:rPr>
                <w:color w:val="000000"/>
              </w:rPr>
              <w:t>102</w:t>
            </w:r>
          </w:p>
        </w:tc>
        <w:tc>
          <w:tcPr>
            <w:tcW w:w="709" w:type="dxa"/>
            <w:tcBorders>
              <w:top w:val="single" w:sz="6" w:space="0" w:color="auto"/>
              <w:left w:val="single" w:sz="6" w:space="0" w:color="auto"/>
              <w:bottom w:val="single" w:sz="6" w:space="0" w:color="auto"/>
              <w:right w:val="single" w:sz="6" w:space="0" w:color="auto"/>
            </w:tcBorders>
          </w:tcPr>
          <w:p w:rsidR="001A4D0B" w:rsidRPr="006066E2" w:rsidRDefault="001A4D0B" w:rsidP="00C80C5D">
            <w:pPr>
              <w:autoSpaceDE w:val="0"/>
              <w:autoSpaceDN w:val="0"/>
              <w:adjustRightInd w:val="0"/>
              <w:jc w:val="center"/>
              <w:rPr>
                <w:color w:val="000000"/>
              </w:rPr>
            </w:pPr>
            <w:r>
              <w:rPr>
                <w:color w:val="000000"/>
              </w:rPr>
              <w:t>2075</w:t>
            </w:r>
          </w:p>
        </w:tc>
        <w:tc>
          <w:tcPr>
            <w:tcW w:w="708" w:type="dxa"/>
            <w:tcBorders>
              <w:top w:val="single" w:sz="6" w:space="0" w:color="auto"/>
              <w:left w:val="single" w:sz="6" w:space="0" w:color="auto"/>
              <w:bottom w:val="single" w:sz="6" w:space="0" w:color="auto"/>
              <w:right w:val="single" w:sz="6" w:space="0" w:color="auto"/>
            </w:tcBorders>
          </w:tcPr>
          <w:p w:rsidR="001A4D0B" w:rsidRPr="006066E2" w:rsidRDefault="001A4D0B" w:rsidP="00C80C5D">
            <w:pPr>
              <w:autoSpaceDE w:val="0"/>
              <w:autoSpaceDN w:val="0"/>
              <w:adjustRightInd w:val="0"/>
              <w:jc w:val="center"/>
              <w:rPr>
                <w:color w:val="000000"/>
              </w:rPr>
            </w:pPr>
            <w:r>
              <w:rPr>
                <w:color w:val="000000"/>
              </w:rPr>
              <w:t>8217</w:t>
            </w:r>
          </w:p>
        </w:tc>
        <w:tc>
          <w:tcPr>
            <w:tcW w:w="1276" w:type="dxa"/>
            <w:tcBorders>
              <w:top w:val="single" w:sz="6" w:space="0" w:color="auto"/>
              <w:left w:val="single" w:sz="6" w:space="0" w:color="auto"/>
              <w:bottom w:val="single" w:sz="6" w:space="0" w:color="auto"/>
              <w:right w:val="single" w:sz="6" w:space="0" w:color="auto"/>
            </w:tcBorders>
          </w:tcPr>
          <w:p w:rsidR="001A4D0B" w:rsidRPr="006066E2" w:rsidRDefault="001A4D0B" w:rsidP="00C80C5D">
            <w:pPr>
              <w:autoSpaceDE w:val="0"/>
              <w:autoSpaceDN w:val="0"/>
              <w:adjustRightInd w:val="0"/>
              <w:jc w:val="center"/>
              <w:rPr>
                <w:color w:val="000000"/>
              </w:rPr>
            </w:pPr>
            <w:r>
              <w:rPr>
                <w:color w:val="000000"/>
              </w:rPr>
              <w:t>8115</w:t>
            </w:r>
          </w:p>
        </w:tc>
        <w:tc>
          <w:tcPr>
            <w:tcW w:w="1418" w:type="dxa"/>
            <w:tcBorders>
              <w:top w:val="single" w:sz="6" w:space="0" w:color="auto"/>
              <w:left w:val="single" w:sz="6" w:space="0" w:color="auto"/>
              <w:bottom w:val="single" w:sz="6" w:space="0" w:color="auto"/>
              <w:right w:val="single" w:sz="6" w:space="0" w:color="auto"/>
            </w:tcBorders>
          </w:tcPr>
          <w:p w:rsidR="001A4D0B" w:rsidRPr="006066E2" w:rsidRDefault="001A4D0B" w:rsidP="00C80C5D">
            <w:pPr>
              <w:autoSpaceDE w:val="0"/>
              <w:autoSpaceDN w:val="0"/>
              <w:adjustRightInd w:val="0"/>
              <w:jc w:val="center"/>
              <w:rPr>
                <w:color w:val="000000"/>
              </w:rPr>
            </w:pPr>
            <w:r>
              <w:rPr>
                <w:color w:val="000000"/>
              </w:rPr>
              <w:t>6142</w:t>
            </w:r>
          </w:p>
        </w:tc>
      </w:tr>
      <w:tr w:rsidR="001A4D0B" w:rsidRPr="006066E2" w:rsidTr="00C80C5D">
        <w:trPr>
          <w:trHeight w:val="348"/>
        </w:trPr>
        <w:tc>
          <w:tcPr>
            <w:tcW w:w="4708" w:type="dxa"/>
            <w:gridSpan w:val="2"/>
            <w:tcBorders>
              <w:top w:val="single" w:sz="6" w:space="0" w:color="auto"/>
              <w:left w:val="single" w:sz="6" w:space="0" w:color="auto"/>
              <w:bottom w:val="single" w:sz="6" w:space="0" w:color="auto"/>
              <w:right w:val="single" w:sz="6" w:space="0" w:color="auto"/>
            </w:tcBorders>
          </w:tcPr>
          <w:p w:rsidR="001A4D0B" w:rsidRPr="006066E2" w:rsidRDefault="001A4D0B" w:rsidP="00D92FAA">
            <w:pPr>
              <w:autoSpaceDE w:val="0"/>
              <w:autoSpaceDN w:val="0"/>
              <w:adjustRightInd w:val="0"/>
              <w:rPr>
                <w:color w:val="000000"/>
              </w:rPr>
            </w:pPr>
            <w:r w:rsidRPr="006066E2">
              <w:rPr>
                <w:color w:val="000000"/>
              </w:rPr>
              <w:t>8.Коэффициент финансовой независимости</w:t>
            </w:r>
          </w:p>
        </w:tc>
        <w:tc>
          <w:tcPr>
            <w:tcW w:w="709" w:type="dxa"/>
            <w:tcBorders>
              <w:top w:val="single" w:sz="6" w:space="0" w:color="auto"/>
              <w:left w:val="single" w:sz="6" w:space="0" w:color="auto"/>
              <w:bottom w:val="single" w:sz="6" w:space="0" w:color="auto"/>
              <w:right w:val="single" w:sz="6" w:space="0" w:color="auto"/>
            </w:tcBorders>
          </w:tcPr>
          <w:p w:rsidR="001A4D0B" w:rsidRDefault="001A4D0B" w:rsidP="00C80C5D">
            <w:pPr>
              <w:autoSpaceDE w:val="0"/>
              <w:autoSpaceDN w:val="0"/>
              <w:adjustRightInd w:val="0"/>
              <w:jc w:val="center"/>
              <w:rPr>
                <w:color w:val="000000"/>
              </w:rPr>
            </w:pPr>
            <w:r>
              <w:rPr>
                <w:color w:val="000000"/>
              </w:rPr>
              <w:t>0,7</w:t>
            </w:r>
          </w:p>
        </w:tc>
        <w:tc>
          <w:tcPr>
            <w:tcW w:w="709" w:type="dxa"/>
            <w:tcBorders>
              <w:top w:val="single" w:sz="6" w:space="0" w:color="auto"/>
              <w:left w:val="single" w:sz="6" w:space="0" w:color="auto"/>
              <w:bottom w:val="single" w:sz="6" w:space="0" w:color="auto"/>
              <w:right w:val="single" w:sz="6" w:space="0" w:color="auto"/>
            </w:tcBorders>
          </w:tcPr>
          <w:p w:rsidR="001A4D0B" w:rsidRPr="006066E2" w:rsidRDefault="001A4D0B" w:rsidP="00C80C5D">
            <w:pPr>
              <w:autoSpaceDE w:val="0"/>
              <w:autoSpaceDN w:val="0"/>
              <w:adjustRightInd w:val="0"/>
              <w:jc w:val="center"/>
              <w:rPr>
                <w:color w:val="000000"/>
              </w:rPr>
            </w:pPr>
            <w:r>
              <w:rPr>
                <w:color w:val="000000"/>
              </w:rPr>
              <w:t>0,5</w:t>
            </w:r>
          </w:p>
        </w:tc>
        <w:tc>
          <w:tcPr>
            <w:tcW w:w="708" w:type="dxa"/>
            <w:tcBorders>
              <w:top w:val="single" w:sz="6" w:space="0" w:color="auto"/>
              <w:left w:val="single" w:sz="6" w:space="0" w:color="auto"/>
              <w:bottom w:val="single" w:sz="6" w:space="0" w:color="auto"/>
              <w:right w:val="single" w:sz="6" w:space="0" w:color="auto"/>
            </w:tcBorders>
          </w:tcPr>
          <w:p w:rsidR="001A4D0B" w:rsidRPr="006066E2" w:rsidRDefault="001A4D0B" w:rsidP="00C80C5D">
            <w:pPr>
              <w:autoSpaceDE w:val="0"/>
              <w:autoSpaceDN w:val="0"/>
              <w:adjustRightInd w:val="0"/>
              <w:jc w:val="center"/>
              <w:rPr>
                <w:color w:val="000000"/>
              </w:rPr>
            </w:pPr>
            <w:r>
              <w:rPr>
                <w:color w:val="000000"/>
              </w:rPr>
              <w:t>0,45</w:t>
            </w:r>
          </w:p>
        </w:tc>
        <w:tc>
          <w:tcPr>
            <w:tcW w:w="1276" w:type="dxa"/>
            <w:tcBorders>
              <w:top w:val="single" w:sz="6" w:space="0" w:color="auto"/>
              <w:left w:val="single" w:sz="6" w:space="0" w:color="auto"/>
              <w:bottom w:val="single" w:sz="6" w:space="0" w:color="auto"/>
              <w:right w:val="single" w:sz="6" w:space="0" w:color="auto"/>
            </w:tcBorders>
          </w:tcPr>
          <w:p w:rsidR="001A4D0B" w:rsidRPr="006066E2" w:rsidRDefault="001A4D0B" w:rsidP="00C80C5D">
            <w:pPr>
              <w:autoSpaceDE w:val="0"/>
              <w:autoSpaceDN w:val="0"/>
              <w:adjustRightInd w:val="0"/>
              <w:jc w:val="center"/>
              <w:rPr>
                <w:color w:val="000000"/>
              </w:rPr>
            </w:pPr>
            <w:r>
              <w:rPr>
                <w:color w:val="000000"/>
              </w:rPr>
              <w:t>-0,25</w:t>
            </w:r>
          </w:p>
        </w:tc>
        <w:tc>
          <w:tcPr>
            <w:tcW w:w="1418" w:type="dxa"/>
            <w:tcBorders>
              <w:top w:val="single" w:sz="6" w:space="0" w:color="auto"/>
              <w:left w:val="single" w:sz="6" w:space="0" w:color="auto"/>
              <w:bottom w:val="single" w:sz="6" w:space="0" w:color="auto"/>
              <w:right w:val="single" w:sz="6" w:space="0" w:color="auto"/>
            </w:tcBorders>
          </w:tcPr>
          <w:p w:rsidR="001A4D0B" w:rsidRPr="006066E2" w:rsidRDefault="001A4D0B" w:rsidP="00C80C5D">
            <w:pPr>
              <w:autoSpaceDE w:val="0"/>
              <w:autoSpaceDN w:val="0"/>
              <w:adjustRightInd w:val="0"/>
              <w:jc w:val="center"/>
              <w:rPr>
                <w:color w:val="000000"/>
              </w:rPr>
            </w:pPr>
            <w:r>
              <w:rPr>
                <w:color w:val="000000"/>
              </w:rPr>
              <w:t>-0,05</w:t>
            </w:r>
          </w:p>
        </w:tc>
      </w:tr>
      <w:tr w:rsidR="001A4D0B" w:rsidRPr="006066E2" w:rsidTr="00C80C5D">
        <w:trPr>
          <w:trHeight w:val="348"/>
        </w:trPr>
        <w:tc>
          <w:tcPr>
            <w:tcW w:w="4708" w:type="dxa"/>
            <w:gridSpan w:val="2"/>
            <w:tcBorders>
              <w:top w:val="single" w:sz="6" w:space="0" w:color="auto"/>
              <w:left w:val="single" w:sz="6" w:space="0" w:color="auto"/>
              <w:bottom w:val="single" w:sz="6" w:space="0" w:color="auto"/>
              <w:right w:val="single" w:sz="6" w:space="0" w:color="auto"/>
            </w:tcBorders>
          </w:tcPr>
          <w:p w:rsidR="001A4D0B" w:rsidRPr="006066E2" w:rsidRDefault="001A4D0B" w:rsidP="00D92FAA">
            <w:pPr>
              <w:autoSpaceDE w:val="0"/>
              <w:autoSpaceDN w:val="0"/>
              <w:adjustRightInd w:val="0"/>
              <w:rPr>
                <w:color w:val="000000"/>
              </w:rPr>
            </w:pPr>
            <w:r w:rsidRPr="006066E2">
              <w:rPr>
                <w:color w:val="000000"/>
              </w:rPr>
              <w:t>9.Коэффициент финансовой зависимости</w:t>
            </w:r>
          </w:p>
        </w:tc>
        <w:tc>
          <w:tcPr>
            <w:tcW w:w="709" w:type="dxa"/>
            <w:tcBorders>
              <w:top w:val="single" w:sz="6" w:space="0" w:color="auto"/>
              <w:left w:val="single" w:sz="6" w:space="0" w:color="auto"/>
              <w:bottom w:val="single" w:sz="6" w:space="0" w:color="auto"/>
              <w:right w:val="single" w:sz="6" w:space="0" w:color="auto"/>
            </w:tcBorders>
          </w:tcPr>
          <w:p w:rsidR="001A4D0B" w:rsidRDefault="001A4D0B" w:rsidP="00C80C5D">
            <w:pPr>
              <w:autoSpaceDE w:val="0"/>
              <w:autoSpaceDN w:val="0"/>
              <w:adjustRightInd w:val="0"/>
              <w:jc w:val="center"/>
              <w:rPr>
                <w:color w:val="000000"/>
              </w:rPr>
            </w:pPr>
            <w:r>
              <w:rPr>
                <w:color w:val="000000"/>
              </w:rPr>
              <w:t>1,4</w:t>
            </w:r>
          </w:p>
        </w:tc>
        <w:tc>
          <w:tcPr>
            <w:tcW w:w="709" w:type="dxa"/>
            <w:tcBorders>
              <w:top w:val="single" w:sz="6" w:space="0" w:color="auto"/>
              <w:left w:val="single" w:sz="6" w:space="0" w:color="auto"/>
              <w:bottom w:val="single" w:sz="6" w:space="0" w:color="auto"/>
              <w:right w:val="single" w:sz="6" w:space="0" w:color="auto"/>
            </w:tcBorders>
          </w:tcPr>
          <w:p w:rsidR="001A4D0B" w:rsidRPr="006066E2" w:rsidRDefault="001A4D0B" w:rsidP="00C80C5D">
            <w:pPr>
              <w:autoSpaceDE w:val="0"/>
              <w:autoSpaceDN w:val="0"/>
              <w:adjustRightInd w:val="0"/>
              <w:jc w:val="center"/>
              <w:rPr>
                <w:color w:val="000000"/>
              </w:rPr>
            </w:pPr>
            <w:r>
              <w:rPr>
                <w:color w:val="000000"/>
              </w:rPr>
              <w:t>2,1</w:t>
            </w:r>
          </w:p>
        </w:tc>
        <w:tc>
          <w:tcPr>
            <w:tcW w:w="708" w:type="dxa"/>
            <w:tcBorders>
              <w:top w:val="single" w:sz="6" w:space="0" w:color="auto"/>
              <w:left w:val="single" w:sz="6" w:space="0" w:color="auto"/>
              <w:bottom w:val="single" w:sz="6" w:space="0" w:color="auto"/>
              <w:right w:val="single" w:sz="6" w:space="0" w:color="auto"/>
            </w:tcBorders>
          </w:tcPr>
          <w:p w:rsidR="001A4D0B" w:rsidRPr="006066E2" w:rsidRDefault="001A4D0B" w:rsidP="00C80C5D">
            <w:pPr>
              <w:autoSpaceDE w:val="0"/>
              <w:autoSpaceDN w:val="0"/>
              <w:adjustRightInd w:val="0"/>
              <w:jc w:val="center"/>
              <w:rPr>
                <w:color w:val="000000"/>
              </w:rPr>
            </w:pPr>
            <w:r>
              <w:rPr>
                <w:color w:val="000000"/>
              </w:rPr>
              <w:t>2,2</w:t>
            </w:r>
          </w:p>
        </w:tc>
        <w:tc>
          <w:tcPr>
            <w:tcW w:w="1276" w:type="dxa"/>
            <w:tcBorders>
              <w:top w:val="single" w:sz="6" w:space="0" w:color="auto"/>
              <w:left w:val="single" w:sz="6" w:space="0" w:color="auto"/>
              <w:bottom w:val="single" w:sz="6" w:space="0" w:color="auto"/>
              <w:right w:val="single" w:sz="6" w:space="0" w:color="auto"/>
            </w:tcBorders>
          </w:tcPr>
          <w:p w:rsidR="001A4D0B" w:rsidRPr="006066E2" w:rsidRDefault="001A4D0B" w:rsidP="00C80C5D">
            <w:pPr>
              <w:autoSpaceDE w:val="0"/>
              <w:autoSpaceDN w:val="0"/>
              <w:adjustRightInd w:val="0"/>
              <w:jc w:val="center"/>
              <w:rPr>
                <w:color w:val="000000"/>
              </w:rPr>
            </w:pPr>
            <w:r>
              <w:rPr>
                <w:color w:val="000000"/>
              </w:rPr>
              <w:t>0,8</w:t>
            </w:r>
          </w:p>
        </w:tc>
        <w:tc>
          <w:tcPr>
            <w:tcW w:w="1418" w:type="dxa"/>
            <w:tcBorders>
              <w:top w:val="single" w:sz="6" w:space="0" w:color="auto"/>
              <w:left w:val="single" w:sz="6" w:space="0" w:color="auto"/>
              <w:bottom w:val="single" w:sz="6" w:space="0" w:color="auto"/>
              <w:right w:val="single" w:sz="6" w:space="0" w:color="auto"/>
            </w:tcBorders>
          </w:tcPr>
          <w:p w:rsidR="001A4D0B" w:rsidRPr="006066E2" w:rsidRDefault="001A4D0B" w:rsidP="00C80C5D">
            <w:pPr>
              <w:autoSpaceDE w:val="0"/>
              <w:autoSpaceDN w:val="0"/>
              <w:adjustRightInd w:val="0"/>
              <w:jc w:val="center"/>
              <w:rPr>
                <w:color w:val="000000"/>
              </w:rPr>
            </w:pPr>
            <w:r>
              <w:rPr>
                <w:color w:val="000000"/>
              </w:rPr>
              <w:t>0,1</w:t>
            </w:r>
          </w:p>
        </w:tc>
      </w:tr>
      <w:tr w:rsidR="001A4D0B" w:rsidRPr="006066E2" w:rsidTr="00C80C5D">
        <w:trPr>
          <w:trHeight w:val="348"/>
        </w:trPr>
        <w:tc>
          <w:tcPr>
            <w:tcW w:w="4708" w:type="dxa"/>
            <w:gridSpan w:val="2"/>
            <w:tcBorders>
              <w:top w:val="single" w:sz="6" w:space="0" w:color="auto"/>
              <w:left w:val="single" w:sz="6" w:space="0" w:color="auto"/>
              <w:bottom w:val="single" w:sz="6" w:space="0" w:color="auto"/>
              <w:right w:val="single" w:sz="6" w:space="0" w:color="auto"/>
            </w:tcBorders>
          </w:tcPr>
          <w:p w:rsidR="001A4D0B" w:rsidRPr="006066E2" w:rsidRDefault="001A4D0B" w:rsidP="00D92FAA">
            <w:pPr>
              <w:autoSpaceDE w:val="0"/>
              <w:autoSpaceDN w:val="0"/>
              <w:adjustRightInd w:val="0"/>
              <w:rPr>
                <w:color w:val="000000"/>
              </w:rPr>
            </w:pPr>
            <w:r w:rsidRPr="006066E2">
              <w:rPr>
                <w:color w:val="000000"/>
              </w:rPr>
              <w:t>10.Коэффициент финансового риска</w:t>
            </w:r>
          </w:p>
        </w:tc>
        <w:tc>
          <w:tcPr>
            <w:tcW w:w="709" w:type="dxa"/>
            <w:tcBorders>
              <w:top w:val="single" w:sz="6" w:space="0" w:color="auto"/>
              <w:left w:val="single" w:sz="6" w:space="0" w:color="auto"/>
              <w:bottom w:val="single" w:sz="6" w:space="0" w:color="auto"/>
              <w:right w:val="single" w:sz="6" w:space="0" w:color="auto"/>
            </w:tcBorders>
          </w:tcPr>
          <w:p w:rsidR="001A4D0B" w:rsidRDefault="001A4D0B" w:rsidP="00C80C5D">
            <w:pPr>
              <w:autoSpaceDE w:val="0"/>
              <w:autoSpaceDN w:val="0"/>
              <w:adjustRightInd w:val="0"/>
              <w:jc w:val="center"/>
              <w:rPr>
                <w:color w:val="000000"/>
              </w:rPr>
            </w:pPr>
            <w:r>
              <w:rPr>
                <w:color w:val="000000"/>
              </w:rPr>
              <w:t>0</w:t>
            </w:r>
          </w:p>
        </w:tc>
        <w:tc>
          <w:tcPr>
            <w:tcW w:w="709" w:type="dxa"/>
            <w:tcBorders>
              <w:top w:val="single" w:sz="6" w:space="0" w:color="auto"/>
              <w:left w:val="single" w:sz="6" w:space="0" w:color="auto"/>
              <w:bottom w:val="single" w:sz="6" w:space="0" w:color="auto"/>
              <w:right w:val="single" w:sz="6" w:space="0" w:color="auto"/>
            </w:tcBorders>
          </w:tcPr>
          <w:p w:rsidR="001A4D0B" w:rsidRPr="0043518D" w:rsidRDefault="001A4D0B" w:rsidP="00C80C5D">
            <w:pPr>
              <w:autoSpaceDE w:val="0"/>
              <w:autoSpaceDN w:val="0"/>
              <w:adjustRightInd w:val="0"/>
              <w:jc w:val="center"/>
              <w:rPr>
                <w:color w:val="000000"/>
              </w:rPr>
            </w:pPr>
            <w:r>
              <w:rPr>
                <w:color w:val="000000"/>
              </w:rPr>
              <w:t>0</w:t>
            </w:r>
          </w:p>
        </w:tc>
        <w:tc>
          <w:tcPr>
            <w:tcW w:w="708" w:type="dxa"/>
            <w:tcBorders>
              <w:top w:val="single" w:sz="6" w:space="0" w:color="auto"/>
              <w:left w:val="single" w:sz="6" w:space="0" w:color="auto"/>
              <w:bottom w:val="single" w:sz="6" w:space="0" w:color="auto"/>
              <w:right w:val="single" w:sz="6" w:space="0" w:color="auto"/>
            </w:tcBorders>
          </w:tcPr>
          <w:p w:rsidR="001A4D0B" w:rsidRPr="006066E2" w:rsidRDefault="001A4D0B" w:rsidP="00C80C5D">
            <w:pPr>
              <w:autoSpaceDE w:val="0"/>
              <w:autoSpaceDN w:val="0"/>
              <w:adjustRightInd w:val="0"/>
              <w:jc w:val="center"/>
              <w:rPr>
                <w:color w:val="000000"/>
              </w:rPr>
            </w:pPr>
            <w:r>
              <w:rPr>
                <w:color w:val="000000"/>
              </w:rPr>
              <w:t>0,3</w:t>
            </w:r>
          </w:p>
        </w:tc>
        <w:tc>
          <w:tcPr>
            <w:tcW w:w="1276" w:type="dxa"/>
            <w:tcBorders>
              <w:top w:val="single" w:sz="6" w:space="0" w:color="auto"/>
              <w:left w:val="single" w:sz="6" w:space="0" w:color="auto"/>
              <w:bottom w:val="single" w:sz="6" w:space="0" w:color="auto"/>
              <w:right w:val="single" w:sz="6" w:space="0" w:color="auto"/>
            </w:tcBorders>
          </w:tcPr>
          <w:p w:rsidR="001A4D0B" w:rsidRPr="006066E2" w:rsidRDefault="001A4D0B" w:rsidP="00C80C5D">
            <w:pPr>
              <w:autoSpaceDE w:val="0"/>
              <w:autoSpaceDN w:val="0"/>
              <w:adjustRightInd w:val="0"/>
              <w:jc w:val="center"/>
              <w:rPr>
                <w:color w:val="000000"/>
              </w:rPr>
            </w:pPr>
            <w:r>
              <w:rPr>
                <w:color w:val="000000"/>
              </w:rPr>
              <w:t>0,3</w:t>
            </w:r>
          </w:p>
        </w:tc>
        <w:tc>
          <w:tcPr>
            <w:tcW w:w="1418" w:type="dxa"/>
            <w:tcBorders>
              <w:top w:val="single" w:sz="6" w:space="0" w:color="auto"/>
              <w:left w:val="single" w:sz="6" w:space="0" w:color="auto"/>
              <w:bottom w:val="single" w:sz="6" w:space="0" w:color="auto"/>
              <w:right w:val="single" w:sz="6" w:space="0" w:color="auto"/>
            </w:tcBorders>
          </w:tcPr>
          <w:p w:rsidR="001A4D0B" w:rsidRPr="006066E2" w:rsidRDefault="001A4D0B" w:rsidP="00C80C5D">
            <w:pPr>
              <w:autoSpaceDE w:val="0"/>
              <w:autoSpaceDN w:val="0"/>
              <w:adjustRightInd w:val="0"/>
              <w:jc w:val="center"/>
              <w:rPr>
                <w:color w:val="000000"/>
              </w:rPr>
            </w:pPr>
            <w:r>
              <w:rPr>
                <w:color w:val="000000"/>
              </w:rPr>
              <w:t>0,3</w:t>
            </w:r>
          </w:p>
        </w:tc>
      </w:tr>
      <w:tr w:rsidR="001A4D0B" w:rsidRPr="006066E2" w:rsidTr="00C80C5D">
        <w:trPr>
          <w:trHeight w:val="290"/>
        </w:trPr>
        <w:tc>
          <w:tcPr>
            <w:tcW w:w="4708" w:type="dxa"/>
            <w:gridSpan w:val="2"/>
            <w:tcBorders>
              <w:top w:val="single" w:sz="6" w:space="0" w:color="auto"/>
              <w:left w:val="single" w:sz="6" w:space="0" w:color="auto"/>
              <w:bottom w:val="single" w:sz="6" w:space="0" w:color="auto"/>
              <w:right w:val="single" w:sz="6" w:space="0" w:color="auto"/>
            </w:tcBorders>
          </w:tcPr>
          <w:p w:rsidR="001A4D0B" w:rsidRPr="006066E2" w:rsidRDefault="001A4D0B" w:rsidP="00D92FAA">
            <w:pPr>
              <w:autoSpaceDE w:val="0"/>
              <w:autoSpaceDN w:val="0"/>
              <w:adjustRightInd w:val="0"/>
              <w:rPr>
                <w:color w:val="000000"/>
              </w:rPr>
            </w:pPr>
            <w:r w:rsidRPr="006066E2">
              <w:rPr>
                <w:color w:val="000000"/>
              </w:rPr>
              <w:t>11.Коэффициент финансирования</w:t>
            </w:r>
          </w:p>
        </w:tc>
        <w:tc>
          <w:tcPr>
            <w:tcW w:w="709" w:type="dxa"/>
            <w:tcBorders>
              <w:top w:val="single" w:sz="6" w:space="0" w:color="auto"/>
              <w:left w:val="single" w:sz="6" w:space="0" w:color="auto"/>
              <w:bottom w:val="single" w:sz="6" w:space="0" w:color="auto"/>
              <w:right w:val="single" w:sz="6" w:space="0" w:color="auto"/>
            </w:tcBorders>
          </w:tcPr>
          <w:p w:rsidR="001A4D0B" w:rsidRDefault="001A4D0B" w:rsidP="00C80C5D">
            <w:pPr>
              <w:autoSpaceDE w:val="0"/>
              <w:autoSpaceDN w:val="0"/>
              <w:adjustRightInd w:val="0"/>
              <w:jc w:val="center"/>
              <w:rPr>
                <w:color w:val="000000"/>
              </w:rPr>
            </w:pPr>
            <w:r>
              <w:rPr>
                <w:color w:val="000000"/>
              </w:rPr>
              <w:t>0</w:t>
            </w:r>
          </w:p>
        </w:tc>
        <w:tc>
          <w:tcPr>
            <w:tcW w:w="709" w:type="dxa"/>
            <w:tcBorders>
              <w:top w:val="single" w:sz="6" w:space="0" w:color="auto"/>
              <w:left w:val="single" w:sz="6" w:space="0" w:color="auto"/>
              <w:bottom w:val="single" w:sz="6" w:space="0" w:color="auto"/>
              <w:right w:val="single" w:sz="6" w:space="0" w:color="auto"/>
            </w:tcBorders>
          </w:tcPr>
          <w:p w:rsidR="001A4D0B" w:rsidRPr="006066E2" w:rsidRDefault="001A4D0B" w:rsidP="00C80C5D">
            <w:pPr>
              <w:autoSpaceDE w:val="0"/>
              <w:autoSpaceDN w:val="0"/>
              <w:adjustRightInd w:val="0"/>
              <w:jc w:val="center"/>
              <w:rPr>
                <w:color w:val="000000"/>
              </w:rPr>
            </w:pPr>
            <w:r>
              <w:rPr>
                <w:color w:val="000000"/>
              </w:rPr>
              <w:t>0</w:t>
            </w:r>
          </w:p>
        </w:tc>
        <w:tc>
          <w:tcPr>
            <w:tcW w:w="708" w:type="dxa"/>
            <w:tcBorders>
              <w:top w:val="single" w:sz="6" w:space="0" w:color="auto"/>
              <w:left w:val="single" w:sz="6" w:space="0" w:color="auto"/>
              <w:bottom w:val="single" w:sz="6" w:space="0" w:color="auto"/>
              <w:right w:val="single" w:sz="6" w:space="0" w:color="auto"/>
            </w:tcBorders>
          </w:tcPr>
          <w:p w:rsidR="001A4D0B" w:rsidRPr="006066E2" w:rsidRDefault="001A4D0B" w:rsidP="00C80C5D">
            <w:pPr>
              <w:tabs>
                <w:tab w:val="left" w:pos="1197"/>
              </w:tabs>
              <w:autoSpaceDE w:val="0"/>
              <w:autoSpaceDN w:val="0"/>
              <w:adjustRightInd w:val="0"/>
              <w:jc w:val="center"/>
              <w:rPr>
                <w:color w:val="000000"/>
              </w:rPr>
            </w:pPr>
            <w:r>
              <w:rPr>
                <w:color w:val="000000"/>
              </w:rPr>
              <w:t>3,3</w:t>
            </w:r>
          </w:p>
        </w:tc>
        <w:tc>
          <w:tcPr>
            <w:tcW w:w="1276" w:type="dxa"/>
            <w:tcBorders>
              <w:top w:val="single" w:sz="6" w:space="0" w:color="auto"/>
              <w:left w:val="single" w:sz="6" w:space="0" w:color="auto"/>
              <w:bottom w:val="single" w:sz="6" w:space="0" w:color="auto"/>
              <w:right w:val="single" w:sz="6" w:space="0" w:color="auto"/>
            </w:tcBorders>
          </w:tcPr>
          <w:p w:rsidR="001A4D0B" w:rsidRPr="006066E2" w:rsidRDefault="001A4D0B" w:rsidP="00C80C5D">
            <w:pPr>
              <w:tabs>
                <w:tab w:val="left" w:pos="655"/>
                <w:tab w:val="center" w:pos="901"/>
              </w:tabs>
              <w:autoSpaceDE w:val="0"/>
              <w:autoSpaceDN w:val="0"/>
              <w:adjustRightInd w:val="0"/>
              <w:jc w:val="center"/>
              <w:rPr>
                <w:color w:val="000000"/>
              </w:rPr>
            </w:pPr>
            <w:r>
              <w:rPr>
                <w:color w:val="000000"/>
              </w:rPr>
              <w:t>3,3</w:t>
            </w:r>
          </w:p>
        </w:tc>
        <w:tc>
          <w:tcPr>
            <w:tcW w:w="1418" w:type="dxa"/>
            <w:tcBorders>
              <w:top w:val="single" w:sz="6" w:space="0" w:color="auto"/>
              <w:left w:val="single" w:sz="6" w:space="0" w:color="auto"/>
              <w:bottom w:val="single" w:sz="6" w:space="0" w:color="auto"/>
              <w:right w:val="single" w:sz="6" w:space="0" w:color="auto"/>
            </w:tcBorders>
          </w:tcPr>
          <w:p w:rsidR="001A4D0B" w:rsidRPr="006066E2" w:rsidRDefault="001A4D0B" w:rsidP="00C80C5D">
            <w:pPr>
              <w:tabs>
                <w:tab w:val="left" w:pos="655"/>
                <w:tab w:val="center" w:pos="901"/>
              </w:tabs>
              <w:autoSpaceDE w:val="0"/>
              <w:autoSpaceDN w:val="0"/>
              <w:adjustRightInd w:val="0"/>
              <w:jc w:val="center"/>
              <w:rPr>
                <w:color w:val="000000"/>
              </w:rPr>
            </w:pPr>
            <w:r>
              <w:rPr>
                <w:color w:val="000000"/>
              </w:rPr>
              <w:t>3,3</w:t>
            </w:r>
          </w:p>
        </w:tc>
      </w:tr>
      <w:tr w:rsidR="001A4D0B" w:rsidRPr="006066E2" w:rsidTr="00C80C5D">
        <w:trPr>
          <w:trHeight w:val="319"/>
        </w:trPr>
        <w:tc>
          <w:tcPr>
            <w:tcW w:w="4708" w:type="dxa"/>
            <w:gridSpan w:val="2"/>
            <w:tcBorders>
              <w:top w:val="single" w:sz="6" w:space="0" w:color="auto"/>
              <w:left w:val="single" w:sz="6" w:space="0" w:color="auto"/>
              <w:bottom w:val="single" w:sz="6" w:space="0" w:color="auto"/>
              <w:right w:val="single" w:sz="6" w:space="0" w:color="auto"/>
            </w:tcBorders>
          </w:tcPr>
          <w:p w:rsidR="001A4D0B" w:rsidRPr="006066E2" w:rsidRDefault="001A4D0B" w:rsidP="00D92FAA">
            <w:pPr>
              <w:autoSpaceDE w:val="0"/>
              <w:autoSpaceDN w:val="0"/>
              <w:adjustRightInd w:val="0"/>
              <w:rPr>
                <w:color w:val="000000"/>
              </w:rPr>
            </w:pPr>
            <w:r w:rsidRPr="006066E2">
              <w:rPr>
                <w:color w:val="000000"/>
              </w:rPr>
              <w:t>12.Коэффициент финансовой устойчивости</w:t>
            </w:r>
          </w:p>
        </w:tc>
        <w:tc>
          <w:tcPr>
            <w:tcW w:w="709" w:type="dxa"/>
            <w:tcBorders>
              <w:top w:val="single" w:sz="6" w:space="0" w:color="auto"/>
              <w:left w:val="single" w:sz="6" w:space="0" w:color="auto"/>
              <w:bottom w:val="single" w:sz="6" w:space="0" w:color="auto"/>
              <w:right w:val="single" w:sz="6" w:space="0" w:color="auto"/>
            </w:tcBorders>
          </w:tcPr>
          <w:p w:rsidR="001A4D0B" w:rsidRDefault="001A4D0B" w:rsidP="00C80C5D">
            <w:pPr>
              <w:autoSpaceDE w:val="0"/>
              <w:autoSpaceDN w:val="0"/>
              <w:adjustRightInd w:val="0"/>
              <w:jc w:val="center"/>
              <w:rPr>
                <w:color w:val="000000"/>
              </w:rPr>
            </w:pPr>
            <w:r>
              <w:rPr>
                <w:color w:val="000000"/>
              </w:rPr>
              <w:t>0,7</w:t>
            </w:r>
          </w:p>
        </w:tc>
        <w:tc>
          <w:tcPr>
            <w:tcW w:w="709" w:type="dxa"/>
            <w:tcBorders>
              <w:top w:val="single" w:sz="6" w:space="0" w:color="auto"/>
              <w:left w:val="single" w:sz="6" w:space="0" w:color="auto"/>
              <w:bottom w:val="single" w:sz="6" w:space="0" w:color="auto"/>
              <w:right w:val="single" w:sz="6" w:space="0" w:color="auto"/>
            </w:tcBorders>
          </w:tcPr>
          <w:p w:rsidR="001A4D0B" w:rsidRPr="006066E2" w:rsidRDefault="001A4D0B" w:rsidP="00C80C5D">
            <w:pPr>
              <w:autoSpaceDE w:val="0"/>
              <w:autoSpaceDN w:val="0"/>
              <w:adjustRightInd w:val="0"/>
              <w:jc w:val="center"/>
              <w:rPr>
                <w:color w:val="000000"/>
              </w:rPr>
            </w:pPr>
            <w:r>
              <w:rPr>
                <w:color w:val="000000"/>
              </w:rPr>
              <w:t>0,5</w:t>
            </w:r>
          </w:p>
        </w:tc>
        <w:tc>
          <w:tcPr>
            <w:tcW w:w="708" w:type="dxa"/>
            <w:tcBorders>
              <w:top w:val="single" w:sz="6" w:space="0" w:color="auto"/>
              <w:left w:val="single" w:sz="6" w:space="0" w:color="auto"/>
              <w:bottom w:val="single" w:sz="6" w:space="0" w:color="auto"/>
              <w:right w:val="single" w:sz="6" w:space="0" w:color="auto"/>
            </w:tcBorders>
          </w:tcPr>
          <w:p w:rsidR="001A4D0B" w:rsidRPr="006066E2" w:rsidRDefault="001A4D0B" w:rsidP="00C80C5D">
            <w:pPr>
              <w:autoSpaceDE w:val="0"/>
              <w:autoSpaceDN w:val="0"/>
              <w:adjustRightInd w:val="0"/>
              <w:jc w:val="center"/>
              <w:rPr>
                <w:color w:val="000000"/>
              </w:rPr>
            </w:pPr>
            <w:r>
              <w:rPr>
                <w:color w:val="000000"/>
              </w:rPr>
              <w:t>0,45</w:t>
            </w:r>
          </w:p>
        </w:tc>
        <w:tc>
          <w:tcPr>
            <w:tcW w:w="1276" w:type="dxa"/>
            <w:tcBorders>
              <w:top w:val="single" w:sz="6" w:space="0" w:color="auto"/>
              <w:left w:val="single" w:sz="6" w:space="0" w:color="auto"/>
              <w:bottom w:val="single" w:sz="6" w:space="0" w:color="auto"/>
              <w:right w:val="single" w:sz="6" w:space="0" w:color="auto"/>
            </w:tcBorders>
          </w:tcPr>
          <w:p w:rsidR="001A4D0B" w:rsidRPr="006066E2" w:rsidRDefault="001A4D0B" w:rsidP="00C80C5D">
            <w:pPr>
              <w:autoSpaceDE w:val="0"/>
              <w:autoSpaceDN w:val="0"/>
              <w:adjustRightInd w:val="0"/>
              <w:jc w:val="center"/>
              <w:rPr>
                <w:color w:val="000000"/>
              </w:rPr>
            </w:pPr>
            <w:r>
              <w:rPr>
                <w:color w:val="000000"/>
              </w:rPr>
              <w:t>-0,25</w:t>
            </w:r>
          </w:p>
        </w:tc>
        <w:tc>
          <w:tcPr>
            <w:tcW w:w="1418" w:type="dxa"/>
            <w:tcBorders>
              <w:top w:val="single" w:sz="6" w:space="0" w:color="auto"/>
              <w:left w:val="single" w:sz="6" w:space="0" w:color="auto"/>
              <w:bottom w:val="single" w:sz="6" w:space="0" w:color="auto"/>
              <w:right w:val="single" w:sz="6" w:space="0" w:color="auto"/>
            </w:tcBorders>
          </w:tcPr>
          <w:p w:rsidR="001A4D0B" w:rsidRPr="006066E2" w:rsidRDefault="001A4D0B" w:rsidP="00C80C5D">
            <w:pPr>
              <w:autoSpaceDE w:val="0"/>
              <w:autoSpaceDN w:val="0"/>
              <w:adjustRightInd w:val="0"/>
              <w:jc w:val="center"/>
              <w:rPr>
                <w:color w:val="000000"/>
              </w:rPr>
            </w:pPr>
            <w:r>
              <w:rPr>
                <w:color w:val="000000"/>
              </w:rPr>
              <w:t>-0,05</w:t>
            </w:r>
          </w:p>
        </w:tc>
      </w:tr>
      <w:tr w:rsidR="001A4D0B" w:rsidRPr="006066E2" w:rsidTr="00C80C5D">
        <w:trPr>
          <w:trHeight w:val="276"/>
        </w:trPr>
        <w:tc>
          <w:tcPr>
            <w:tcW w:w="4708" w:type="dxa"/>
            <w:gridSpan w:val="2"/>
            <w:tcBorders>
              <w:top w:val="single" w:sz="6" w:space="0" w:color="auto"/>
              <w:left w:val="single" w:sz="6" w:space="0" w:color="auto"/>
              <w:bottom w:val="single" w:sz="6" w:space="0" w:color="auto"/>
              <w:right w:val="single" w:sz="6" w:space="0" w:color="auto"/>
            </w:tcBorders>
          </w:tcPr>
          <w:p w:rsidR="001A4D0B" w:rsidRPr="006066E2" w:rsidRDefault="001A4D0B" w:rsidP="00D92FAA">
            <w:pPr>
              <w:autoSpaceDE w:val="0"/>
              <w:autoSpaceDN w:val="0"/>
              <w:adjustRightInd w:val="0"/>
              <w:rPr>
                <w:color w:val="000000"/>
              </w:rPr>
            </w:pPr>
            <w:r w:rsidRPr="006066E2">
              <w:rPr>
                <w:color w:val="000000"/>
              </w:rPr>
              <w:t>13.Коэффициент манёвренности</w:t>
            </w:r>
          </w:p>
        </w:tc>
        <w:tc>
          <w:tcPr>
            <w:tcW w:w="709" w:type="dxa"/>
            <w:tcBorders>
              <w:top w:val="single" w:sz="6" w:space="0" w:color="auto"/>
              <w:left w:val="single" w:sz="6" w:space="0" w:color="auto"/>
              <w:bottom w:val="single" w:sz="6" w:space="0" w:color="auto"/>
              <w:right w:val="single" w:sz="6" w:space="0" w:color="auto"/>
            </w:tcBorders>
          </w:tcPr>
          <w:p w:rsidR="001A4D0B" w:rsidRDefault="001A4D0B" w:rsidP="00C80C5D">
            <w:pPr>
              <w:autoSpaceDE w:val="0"/>
              <w:autoSpaceDN w:val="0"/>
              <w:adjustRightInd w:val="0"/>
              <w:jc w:val="center"/>
              <w:rPr>
                <w:color w:val="000000"/>
              </w:rPr>
            </w:pPr>
            <w:r>
              <w:rPr>
                <w:color w:val="000000"/>
              </w:rPr>
              <w:t>1</w:t>
            </w:r>
          </w:p>
        </w:tc>
        <w:tc>
          <w:tcPr>
            <w:tcW w:w="709" w:type="dxa"/>
            <w:tcBorders>
              <w:top w:val="single" w:sz="6" w:space="0" w:color="auto"/>
              <w:left w:val="single" w:sz="6" w:space="0" w:color="auto"/>
              <w:bottom w:val="single" w:sz="6" w:space="0" w:color="auto"/>
              <w:right w:val="single" w:sz="6" w:space="0" w:color="auto"/>
            </w:tcBorders>
          </w:tcPr>
          <w:p w:rsidR="001A4D0B" w:rsidRPr="006066E2" w:rsidRDefault="001A4D0B" w:rsidP="00C80C5D">
            <w:pPr>
              <w:autoSpaceDE w:val="0"/>
              <w:autoSpaceDN w:val="0"/>
              <w:adjustRightInd w:val="0"/>
              <w:jc w:val="center"/>
              <w:rPr>
                <w:color w:val="000000"/>
              </w:rPr>
            </w:pPr>
            <w:r>
              <w:rPr>
                <w:color w:val="000000"/>
              </w:rPr>
              <w:t>1</w:t>
            </w:r>
          </w:p>
        </w:tc>
        <w:tc>
          <w:tcPr>
            <w:tcW w:w="708" w:type="dxa"/>
            <w:tcBorders>
              <w:top w:val="single" w:sz="6" w:space="0" w:color="auto"/>
              <w:left w:val="single" w:sz="6" w:space="0" w:color="auto"/>
              <w:bottom w:val="single" w:sz="6" w:space="0" w:color="auto"/>
              <w:right w:val="single" w:sz="6" w:space="0" w:color="auto"/>
            </w:tcBorders>
          </w:tcPr>
          <w:p w:rsidR="001A4D0B" w:rsidRPr="006066E2" w:rsidRDefault="001A4D0B" w:rsidP="00C80C5D">
            <w:pPr>
              <w:autoSpaceDE w:val="0"/>
              <w:autoSpaceDN w:val="0"/>
              <w:adjustRightInd w:val="0"/>
              <w:jc w:val="center"/>
              <w:rPr>
                <w:color w:val="000000"/>
              </w:rPr>
            </w:pPr>
            <w:r>
              <w:rPr>
                <w:color w:val="000000"/>
              </w:rPr>
              <w:t>0,99</w:t>
            </w:r>
          </w:p>
        </w:tc>
        <w:tc>
          <w:tcPr>
            <w:tcW w:w="1276" w:type="dxa"/>
            <w:tcBorders>
              <w:top w:val="single" w:sz="6" w:space="0" w:color="auto"/>
              <w:left w:val="single" w:sz="6" w:space="0" w:color="auto"/>
              <w:bottom w:val="single" w:sz="6" w:space="0" w:color="auto"/>
              <w:right w:val="single" w:sz="6" w:space="0" w:color="auto"/>
            </w:tcBorders>
          </w:tcPr>
          <w:p w:rsidR="001A4D0B" w:rsidRPr="006066E2" w:rsidRDefault="001A4D0B" w:rsidP="00C80C5D">
            <w:pPr>
              <w:autoSpaceDE w:val="0"/>
              <w:autoSpaceDN w:val="0"/>
              <w:adjustRightInd w:val="0"/>
              <w:jc w:val="center"/>
              <w:rPr>
                <w:color w:val="000000"/>
              </w:rPr>
            </w:pPr>
            <w:r>
              <w:rPr>
                <w:color w:val="000000"/>
              </w:rPr>
              <w:t>-0,01</w:t>
            </w:r>
          </w:p>
        </w:tc>
        <w:tc>
          <w:tcPr>
            <w:tcW w:w="1418" w:type="dxa"/>
            <w:tcBorders>
              <w:top w:val="single" w:sz="6" w:space="0" w:color="auto"/>
              <w:left w:val="single" w:sz="6" w:space="0" w:color="auto"/>
              <w:bottom w:val="single" w:sz="6" w:space="0" w:color="auto"/>
              <w:right w:val="single" w:sz="6" w:space="0" w:color="auto"/>
            </w:tcBorders>
          </w:tcPr>
          <w:p w:rsidR="001A4D0B" w:rsidRPr="006066E2" w:rsidRDefault="001A4D0B" w:rsidP="00C80C5D">
            <w:pPr>
              <w:autoSpaceDE w:val="0"/>
              <w:autoSpaceDN w:val="0"/>
              <w:adjustRightInd w:val="0"/>
              <w:jc w:val="center"/>
              <w:rPr>
                <w:color w:val="000000"/>
              </w:rPr>
            </w:pPr>
            <w:r>
              <w:rPr>
                <w:color w:val="000000"/>
              </w:rPr>
              <w:t>-0,01</w:t>
            </w:r>
          </w:p>
        </w:tc>
      </w:tr>
      <w:tr w:rsidR="001A4D0B" w:rsidRPr="006066E2" w:rsidTr="00C80C5D">
        <w:trPr>
          <w:trHeight w:val="566"/>
        </w:trPr>
        <w:tc>
          <w:tcPr>
            <w:tcW w:w="4708" w:type="dxa"/>
            <w:gridSpan w:val="2"/>
            <w:tcBorders>
              <w:top w:val="single" w:sz="6" w:space="0" w:color="auto"/>
              <w:left w:val="single" w:sz="6" w:space="0" w:color="auto"/>
              <w:bottom w:val="single" w:sz="6" w:space="0" w:color="auto"/>
              <w:right w:val="single" w:sz="6" w:space="0" w:color="auto"/>
            </w:tcBorders>
          </w:tcPr>
          <w:p w:rsidR="001A4D0B" w:rsidRPr="006066E2" w:rsidRDefault="001A4D0B" w:rsidP="00D92FAA">
            <w:pPr>
              <w:autoSpaceDE w:val="0"/>
              <w:autoSpaceDN w:val="0"/>
              <w:adjustRightInd w:val="0"/>
              <w:rPr>
                <w:color w:val="000000"/>
              </w:rPr>
            </w:pPr>
            <w:r w:rsidRPr="006066E2">
              <w:rPr>
                <w:color w:val="000000"/>
              </w:rPr>
              <w:t>14.Коэффициент обеспеченности собственными оборотными средствами</w:t>
            </w:r>
          </w:p>
        </w:tc>
        <w:tc>
          <w:tcPr>
            <w:tcW w:w="709" w:type="dxa"/>
            <w:tcBorders>
              <w:top w:val="single" w:sz="6" w:space="0" w:color="auto"/>
              <w:left w:val="single" w:sz="6" w:space="0" w:color="auto"/>
              <w:bottom w:val="single" w:sz="6" w:space="0" w:color="auto"/>
              <w:right w:val="single" w:sz="6" w:space="0" w:color="auto"/>
            </w:tcBorders>
          </w:tcPr>
          <w:p w:rsidR="001A4D0B" w:rsidRDefault="001A4D0B" w:rsidP="00C80C5D">
            <w:pPr>
              <w:autoSpaceDE w:val="0"/>
              <w:autoSpaceDN w:val="0"/>
              <w:adjustRightInd w:val="0"/>
              <w:jc w:val="center"/>
              <w:rPr>
                <w:color w:val="000000"/>
              </w:rPr>
            </w:pPr>
            <w:r>
              <w:rPr>
                <w:color w:val="000000"/>
              </w:rPr>
              <w:t>0,7</w:t>
            </w:r>
          </w:p>
        </w:tc>
        <w:tc>
          <w:tcPr>
            <w:tcW w:w="709" w:type="dxa"/>
            <w:tcBorders>
              <w:top w:val="single" w:sz="6" w:space="0" w:color="auto"/>
              <w:left w:val="single" w:sz="6" w:space="0" w:color="auto"/>
              <w:bottom w:val="single" w:sz="6" w:space="0" w:color="auto"/>
              <w:right w:val="single" w:sz="6" w:space="0" w:color="auto"/>
            </w:tcBorders>
          </w:tcPr>
          <w:p w:rsidR="001A4D0B" w:rsidRPr="006066E2" w:rsidRDefault="001A4D0B" w:rsidP="00C80C5D">
            <w:pPr>
              <w:autoSpaceDE w:val="0"/>
              <w:autoSpaceDN w:val="0"/>
              <w:adjustRightInd w:val="0"/>
              <w:jc w:val="center"/>
              <w:rPr>
                <w:color w:val="000000"/>
              </w:rPr>
            </w:pPr>
            <w:r>
              <w:rPr>
                <w:color w:val="000000"/>
              </w:rPr>
              <w:t>0,46</w:t>
            </w:r>
          </w:p>
        </w:tc>
        <w:tc>
          <w:tcPr>
            <w:tcW w:w="708" w:type="dxa"/>
            <w:tcBorders>
              <w:top w:val="single" w:sz="6" w:space="0" w:color="auto"/>
              <w:left w:val="single" w:sz="6" w:space="0" w:color="auto"/>
              <w:bottom w:val="single" w:sz="6" w:space="0" w:color="auto"/>
              <w:right w:val="single" w:sz="6" w:space="0" w:color="auto"/>
            </w:tcBorders>
          </w:tcPr>
          <w:p w:rsidR="001A4D0B" w:rsidRPr="006066E2" w:rsidRDefault="001A4D0B" w:rsidP="00C80C5D">
            <w:pPr>
              <w:autoSpaceDE w:val="0"/>
              <w:autoSpaceDN w:val="0"/>
              <w:adjustRightInd w:val="0"/>
              <w:jc w:val="center"/>
              <w:rPr>
                <w:color w:val="000000"/>
              </w:rPr>
            </w:pPr>
            <w:r>
              <w:rPr>
                <w:color w:val="000000"/>
              </w:rPr>
              <w:t>0,45</w:t>
            </w:r>
          </w:p>
        </w:tc>
        <w:tc>
          <w:tcPr>
            <w:tcW w:w="1276" w:type="dxa"/>
            <w:tcBorders>
              <w:top w:val="single" w:sz="6" w:space="0" w:color="auto"/>
              <w:left w:val="single" w:sz="6" w:space="0" w:color="auto"/>
              <w:bottom w:val="single" w:sz="6" w:space="0" w:color="auto"/>
              <w:right w:val="single" w:sz="6" w:space="0" w:color="auto"/>
            </w:tcBorders>
          </w:tcPr>
          <w:p w:rsidR="001A4D0B" w:rsidRPr="006066E2" w:rsidRDefault="001A4D0B" w:rsidP="00C80C5D">
            <w:pPr>
              <w:autoSpaceDE w:val="0"/>
              <w:autoSpaceDN w:val="0"/>
              <w:adjustRightInd w:val="0"/>
              <w:jc w:val="center"/>
              <w:rPr>
                <w:color w:val="000000"/>
              </w:rPr>
            </w:pPr>
            <w:r>
              <w:rPr>
                <w:color w:val="000000"/>
              </w:rPr>
              <w:t>-0,25</w:t>
            </w:r>
          </w:p>
        </w:tc>
        <w:tc>
          <w:tcPr>
            <w:tcW w:w="1418" w:type="dxa"/>
            <w:tcBorders>
              <w:top w:val="single" w:sz="6" w:space="0" w:color="auto"/>
              <w:left w:val="single" w:sz="6" w:space="0" w:color="auto"/>
              <w:bottom w:val="single" w:sz="6" w:space="0" w:color="auto"/>
              <w:right w:val="single" w:sz="6" w:space="0" w:color="auto"/>
            </w:tcBorders>
          </w:tcPr>
          <w:p w:rsidR="001A4D0B" w:rsidRPr="006066E2" w:rsidRDefault="001A4D0B" w:rsidP="00C80C5D">
            <w:pPr>
              <w:autoSpaceDE w:val="0"/>
              <w:autoSpaceDN w:val="0"/>
              <w:adjustRightInd w:val="0"/>
              <w:jc w:val="center"/>
              <w:rPr>
                <w:color w:val="000000"/>
              </w:rPr>
            </w:pPr>
            <w:r>
              <w:rPr>
                <w:color w:val="000000"/>
              </w:rPr>
              <w:t>-0,05</w:t>
            </w:r>
          </w:p>
        </w:tc>
      </w:tr>
    </w:tbl>
    <w:p w:rsidR="001A4D0B" w:rsidRPr="0056492B" w:rsidRDefault="001A4D0B" w:rsidP="005966AD">
      <w:pPr>
        <w:shd w:val="clear" w:color="000000" w:fill="FFFFFF"/>
        <w:suppressAutoHyphens/>
        <w:spacing w:line="360" w:lineRule="auto"/>
        <w:ind w:firstLine="709"/>
        <w:jc w:val="both"/>
        <w:rPr>
          <w:color w:val="000000"/>
          <w:sz w:val="28"/>
          <w:szCs w:val="27"/>
        </w:rPr>
      </w:pPr>
      <w:r w:rsidRPr="0056492B">
        <w:rPr>
          <w:color w:val="000000"/>
          <w:sz w:val="28"/>
          <w:szCs w:val="27"/>
        </w:rPr>
        <w:t>Положительным факторов из расчетов таблицы 2.5  увеличение собственных оборотных средств  в 2015 году на 6142 тыс. руб. Проанализируем  полученные коэффициенты:</w:t>
      </w:r>
    </w:p>
    <w:p w:rsidR="001A4D0B" w:rsidRPr="005966AD" w:rsidRDefault="001A4D0B" w:rsidP="005966AD">
      <w:pPr>
        <w:widowControl w:val="0"/>
        <w:shd w:val="clear" w:color="000000" w:fill="FFFFFF"/>
        <w:spacing w:line="360" w:lineRule="auto"/>
        <w:ind w:firstLine="709"/>
        <w:jc w:val="both"/>
        <w:rPr>
          <w:rStyle w:val="srch-sel"/>
          <w:color w:val="000000"/>
          <w:sz w:val="28"/>
          <w:szCs w:val="28"/>
        </w:rPr>
      </w:pPr>
      <w:r w:rsidRPr="005966AD">
        <w:rPr>
          <w:sz w:val="28"/>
          <w:szCs w:val="28"/>
        </w:rPr>
        <w:t>Значение коэффициента финансовой независимости (собственный капитал (итог первого раздела пассива баланса «Капитал и резервы») / валюта баланса)  показывает недостаток собственных средств  ООО «Амур ЛесПром», в 2013г  0,7, то  в 2015 составил 0,45 при  норме 0,5.</w:t>
      </w:r>
    </w:p>
    <w:p w:rsidR="001A4D0B" w:rsidRPr="00967E68" w:rsidRDefault="001A4D0B" w:rsidP="005966AD">
      <w:pPr>
        <w:pStyle w:val="ListParagraph"/>
        <w:shd w:val="clear" w:color="auto" w:fill="FFFFFF"/>
        <w:tabs>
          <w:tab w:val="left" w:pos="709"/>
        </w:tabs>
        <w:spacing w:after="37" w:line="360" w:lineRule="auto"/>
        <w:ind w:left="0" w:firstLine="709"/>
        <w:jc w:val="both"/>
        <w:rPr>
          <w:color w:val="000000"/>
          <w:sz w:val="28"/>
          <w:szCs w:val="28"/>
        </w:rPr>
      </w:pPr>
      <w:r w:rsidRPr="00967E68">
        <w:rPr>
          <w:rStyle w:val="srch-sel"/>
          <w:bCs/>
          <w:sz w:val="28"/>
          <w:szCs w:val="28"/>
          <w:shd w:val="clear" w:color="auto" w:fill="F5F5FF"/>
        </w:rPr>
        <w:t>Коэффициента финансовой зависимости</w:t>
      </w:r>
      <w:r w:rsidRPr="00967E68">
        <w:rPr>
          <w:rStyle w:val="apple-converted-space"/>
          <w:color w:val="000000"/>
          <w:sz w:val="28"/>
          <w:szCs w:val="28"/>
        </w:rPr>
        <w:t> </w:t>
      </w:r>
      <w:r w:rsidRPr="00967E68">
        <w:rPr>
          <w:color w:val="000000"/>
          <w:sz w:val="28"/>
          <w:szCs w:val="28"/>
        </w:rPr>
        <w:t xml:space="preserve"> определяет сколько единиц общей суммы финансовых ресурсов приходится на единицу источников собственных средств.  В 2013 году  приходиться  на 1 рубль собственных средств приходиться 1,4 рубля. В 2015 году этот показатель составляет  уже 2,2 рубля</w:t>
      </w:r>
    </w:p>
    <w:p w:rsidR="001A4D0B" w:rsidRPr="00F62AB8" w:rsidRDefault="001A4D0B" w:rsidP="005966AD">
      <w:pPr>
        <w:pStyle w:val="ListParagraph"/>
        <w:widowControl w:val="0"/>
        <w:shd w:val="clear" w:color="auto" w:fill="FFFFFF"/>
        <w:tabs>
          <w:tab w:val="left" w:pos="709"/>
        </w:tabs>
        <w:spacing w:line="360" w:lineRule="auto"/>
        <w:ind w:left="0" w:firstLine="709"/>
        <w:contextualSpacing w:val="0"/>
        <w:jc w:val="both"/>
        <w:rPr>
          <w:rFonts w:ascii="Tahoma" w:hAnsi="Tahoma" w:cs="Tahoma"/>
          <w:color w:val="000000"/>
          <w:sz w:val="28"/>
          <w:szCs w:val="28"/>
        </w:rPr>
      </w:pPr>
      <w:r>
        <w:rPr>
          <w:color w:val="000000"/>
          <w:sz w:val="28"/>
          <w:szCs w:val="28"/>
          <w:shd w:val="clear" w:color="auto" w:fill="FFFFFF"/>
        </w:rPr>
        <w:t xml:space="preserve">При анализе коэффициента финансового риска </w:t>
      </w:r>
      <w:r w:rsidRPr="00546C43">
        <w:rPr>
          <w:rStyle w:val="apple-converted-space"/>
          <w:sz w:val="28"/>
          <w:szCs w:val="28"/>
          <w:shd w:val="clear" w:color="auto" w:fill="FFFFFF"/>
        </w:rPr>
        <w:t>(привлеченные средства/ собственные капитал)</w:t>
      </w:r>
      <w:r>
        <w:rPr>
          <w:sz w:val="28"/>
          <w:szCs w:val="28"/>
          <w:shd w:val="clear" w:color="auto" w:fill="FFFFFF"/>
        </w:rPr>
        <w:t xml:space="preserve"> – показывает, что на 1 рубль собственных средств  привлекается 0,3 рубля, что соответствует оптимальному значению </w:t>
      </w:r>
      <w:r w:rsidRPr="00546C43">
        <w:rPr>
          <w:sz w:val="28"/>
          <w:szCs w:val="28"/>
          <w:shd w:val="clear" w:color="auto" w:fill="FFFFFF"/>
        </w:rPr>
        <w:t xml:space="preserve">этого показателя 0,5-1. </w:t>
      </w:r>
      <w:r w:rsidRPr="00F62AB8">
        <w:rPr>
          <w:color w:val="000000"/>
          <w:sz w:val="28"/>
          <w:szCs w:val="28"/>
        </w:rPr>
        <w:t xml:space="preserve">Это  говорит о </w:t>
      </w:r>
      <w:r>
        <w:rPr>
          <w:color w:val="000000"/>
          <w:sz w:val="28"/>
          <w:szCs w:val="28"/>
        </w:rPr>
        <w:t>не</w:t>
      </w:r>
      <w:r w:rsidRPr="00F62AB8">
        <w:rPr>
          <w:color w:val="000000"/>
          <w:sz w:val="28"/>
          <w:szCs w:val="28"/>
        </w:rPr>
        <w:t>сильной зависимости  от внешних инвесторов и кредиторов</w:t>
      </w:r>
      <w:r>
        <w:rPr>
          <w:color w:val="000000"/>
          <w:sz w:val="28"/>
          <w:szCs w:val="28"/>
        </w:rPr>
        <w:t>.</w:t>
      </w:r>
    </w:p>
    <w:p w:rsidR="001A4D0B" w:rsidRPr="00B857EE" w:rsidRDefault="001A4D0B" w:rsidP="005966AD">
      <w:pPr>
        <w:pStyle w:val="ListParagraph"/>
        <w:widowControl w:val="0"/>
        <w:tabs>
          <w:tab w:val="left" w:pos="709"/>
        </w:tabs>
        <w:spacing w:line="360" w:lineRule="auto"/>
        <w:ind w:left="0" w:firstLine="709"/>
        <w:contextualSpacing w:val="0"/>
        <w:jc w:val="both"/>
        <w:rPr>
          <w:sz w:val="28"/>
          <w:szCs w:val="28"/>
        </w:rPr>
      </w:pPr>
      <w:r>
        <w:rPr>
          <w:sz w:val="28"/>
          <w:szCs w:val="28"/>
        </w:rPr>
        <w:t xml:space="preserve"> К</w:t>
      </w:r>
      <w:r w:rsidRPr="00B857EE">
        <w:rPr>
          <w:sz w:val="28"/>
          <w:szCs w:val="28"/>
        </w:rPr>
        <w:t>оэффициент финансирования (собственный капитал/заемный капитал)</w:t>
      </w:r>
      <w:r>
        <w:rPr>
          <w:sz w:val="28"/>
          <w:szCs w:val="28"/>
        </w:rPr>
        <w:t>.</w:t>
      </w:r>
      <w:r>
        <w:rPr>
          <w:sz w:val="28"/>
          <w:szCs w:val="28"/>
          <w:shd w:val="clear" w:color="auto" w:fill="FFFFFF"/>
        </w:rPr>
        <w:t xml:space="preserve"> А</w:t>
      </w:r>
      <w:r w:rsidRPr="008250B7">
        <w:rPr>
          <w:sz w:val="28"/>
          <w:szCs w:val="28"/>
          <w:shd w:val="clear" w:color="auto" w:fill="FFFFFF"/>
        </w:rPr>
        <w:t>ктивы компании</w:t>
      </w:r>
      <w:r>
        <w:rPr>
          <w:sz w:val="28"/>
          <w:szCs w:val="28"/>
          <w:shd w:val="clear" w:color="auto" w:fill="FFFFFF"/>
        </w:rPr>
        <w:t xml:space="preserve"> в 2013-2014 годах </w:t>
      </w:r>
      <w:r w:rsidRPr="008250B7">
        <w:rPr>
          <w:sz w:val="28"/>
          <w:szCs w:val="28"/>
          <w:shd w:val="clear" w:color="auto" w:fill="FFFFFF"/>
        </w:rPr>
        <w:t xml:space="preserve">финансируются </w:t>
      </w:r>
      <w:r>
        <w:rPr>
          <w:sz w:val="28"/>
          <w:szCs w:val="28"/>
          <w:shd w:val="clear" w:color="auto" w:fill="FFFFFF"/>
        </w:rPr>
        <w:t xml:space="preserve"> за счет собственного</w:t>
      </w:r>
      <w:r w:rsidRPr="008250B7">
        <w:rPr>
          <w:sz w:val="28"/>
          <w:szCs w:val="28"/>
          <w:shd w:val="clear" w:color="auto" w:fill="FFFFFF"/>
        </w:rPr>
        <w:t xml:space="preserve"> капитала.</w:t>
      </w:r>
      <w:r>
        <w:rPr>
          <w:sz w:val="28"/>
          <w:szCs w:val="28"/>
          <w:shd w:val="clear" w:color="auto" w:fill="FFFFFF"/>
        </w:rPr>
        <w:t xml:space="preserve"> В 2015 году предприятие прибегает к заемным средствам показатель составил 3,3, что в почти 6 раз больше оптимального показателя. </w:t>
      </w:r>
      <w:r w:rsidRPr="00B857EE">
        <w:rPr>
          <w:sz w:val="28"/>
          <w:szCs w:val="28"/>
          <w:shd w:val="clear" w:color="auto" w:fill="FFFFFF"/>
        </w:rPr>
        <w:t>Оптимальное значение этого коэффициента 0,5-1</w:t>
      </w:r>
      <w:r>
        <w:rPr>
          <w:sz w:val="28"/>
          <w:szCs w:val="28"/>
          <w:shd w:val="clear" w:color="auto" w:fill="FFFFFF"/>
        </w:rPr>
        <w:t>.</w:t>
      </w:r>
    </w:p>
    <w:p w:rsidR="001A4D0B" w:rsidRPr="00B857EE" w:rsidRDefault="001A4D0B" w:rsidP="005966AD">
      <w:pPr>
        <w:pStyle w:val="ListParagraph"/>
        <w:widowControl w:val="0"/>
        <w:shd w:val="clear" w:color="auto" w:fill="FFFFFF"/>
        <w:tabs>
          <w:tab w:val="left" w:pos="709"/>
        </w:tabs>
        <w:spacing w:line="360" w:lineRule="auto"/>
        <w:ind w:left="0" w:firstLine="709"/>
        <w:contextualSpacing w:val="0"/>
        <w:jc w:val="both"/>
        <w:rPr>
          <w:rFonts w:ascii="Arial" w:hAnsi="Arial" w:cs="Arial"/>
          <w:sz w:val="22"/>
          <w:szCs w:val="22"/>
        </w:rPr>
      </w:pPr>
      <w:r w:rsidRPr="00B857EE">
        <w:rPr>
          <w:sz w:val="28"/>
          <w:szCs w:val="28"/>
          <w:shd w:val="clear" w:color="auto" w:fill="FFFFFF"/>
        </w:rPr>
        <w:t>Коэффициент  финансовой устойчивости (собственный капитал/+ долгосрочные обязательства/валюта баланса) показывает,</w:t>
      </w:r>
      <w:r>
        <w:rPr>
          <w:sz w:val="28"/>
          <w:szCs w:val="28"/>
          <w:shd w:val="clear" w:color="auto" w:fill="FFFFFF"/>
        </w:rPr>
        <w:t xml:space="preserve"> что 70%  в 2013 году и 45</w:t>
      </w:r>
      <w:r w:rsidRPr="00B857EE">
        <w:rPr>
          <w:sz w:val="28"/>
          <w:szCs w:val="28"/>
          <w:shd w:val="clear" w:color="auto" w:fill="FFFFFF"/>
        </w:rPr>
        <w:t>%</w:t>
      </w:r>
      <w:r>
        <w:rPr>
          <w:sz w:val="28"/>
          <w:szCs w:val="28"/>
          <w:shd w:val="clear" w:color="auto" w:fill="FFFFFF"/>
        </w:rPr>
        <w:t xml:space="preserve"> в 2015 году </w:t>
      </w:r>
      <w:r w:rsidRPr="00B857EE">
        <w:rPr>
          <w:sz w:val="28"/>
          <w:szCs w:val="28"/>
          <w:shd w:val="clear" w:color="auto" w:fill="FFFFFF"/>
        </w:rPr>
        <w:t xml:space="preserve">  актива финансируется за счет устойчивых источников, то есть долю тех источников финансирования, которые организация может использовать в своей деятельности длительное время.</w:t>
      </w:r>
    </w:p>
    <w:p w:rsidR="001A4D0B" w:rsidRPr="00633145" w:rsidRDefault="001A4D0B" w:rsidP="005966AD">
      <w:pPr>
        <w:pStyle w:val="NormalWeb"/>
        <w:widowControl w:val="0"/>
        <w:shd w:val="clear" w:color="auto" w:fill="FFFFFF"/>
        <w:spacing w:before="0" w:beforeAutospacing="0" w:after="0" w:afterAutospacing="0" w:line="360" w:lineRule="auto"/>
        <w:ind w:firstLine="709"/>
        <w:jc w:val="both"/>
        <w:rPr>
          <w:sz w:val="28"/>
          <w:szCs w:val="28"/>
        </w:rPr>
      </w:pPr>
      <w:r w:rsidRPr="00633145">
        <w:rPr>
          <w:sz w:val="28"/>
          <w:szCs w:val="28"/>
        </w:rPr>
        <w:t xml:space="preserve">Коэффициент маневренности собственного капитала (соотношение собственные оборотные средства/ собственный капитал) </w:t>
      </w:r>
      <w:r w:rsidRPr="00633145">
        <w:rPr>
          <w:color w:val="000000"/>
          <w:sz w:val="28"/>
          <w:szCs w:val="28"/>
        </w:rPr>
        <w:t xml:space="preserve"> показывает, </w:t>
      </w:r>
      <w:r>
        <w:rPr>
          <w:color w:val="000000"/>
          <w:sz w:val="28"/>
          <w:szCs w:val="28"/>
        </w:rPr>
        <w:t xml:space="preserve"> что   в 2015 году 99</w:t>
      </w:r>
      <w:r w:rsidRPr="00633145">
        <w:rPr>
          <w:color w:val="000000"/>
          <w:sz w:val="28"/>
          <w:szCs w:val="28"/>
        </w:rPr>
        <w:t>%  собственного оборотного капитала находится в обороте, а капитализирована</w:t>
      </w:r>
      <w:r>
        <w:rPr>
          <w:color w:val="000000"/>
          <w:sz w:val="28"/>
          <w:szCs w:val="28"/>
        </w:rPr>
        <w:t xml:space="preserve"> всего 32 тыс. руб.</w:t>
      </w:r>
      <w:r w:rsidRPr="00633145">
        <w:rPr>
          <w:color w:val="000000"/>
          <w:sz w:val="28"/>
          <w:szCs w:val="28"/>
        </w:rPr>
        <w:t xml:space="preserve"> в основных средства</w:t>
      </w:r>
      <w:r>
        <w:rPr>
          <w:color w:val="000000"/>
          <w:sz w:val="28"/>
          <w:szCs w:val="28"/>
        </w:rPr>
        <w:t>х</w:t>
      </w:r>
      <w:r w:rsidRPr="00633145">
        <w:rPr>
          <w:color w:val="000000"/>
          <w:sz w:val="28"/>
          <w:szCs w:val="28"/>
        </w:rPr>
        <w:t>.  Этот очень высокий    коэффициент, что говорит о гибкости  использовании собственных средств предприятия.</w:t>
      </w:r>
      <w:r w:rsidRPr="00633145">
        <w:rPr>
          <w:sz w:val="28"/>
          <w:szCs w:val="28"/>
        </w:rPr>
        <w:t>Оптимальное  значение - 0,5 и выше.</w:t>
      </w:r>
    </w:p>
    <w:p w:rsidR="001A4D0B" w:rsidRPr="00C24FED" w:rsidRDefault="001A4D0B" w:rsidP="005966AD">
      <w:pPr>
        <w:pStyle w:val="ListParagraph"/>
        <w:widowControl w:val="0"/>
        <w:shd w:val="clear" w:color="auto" w:fill="FFFFFF"/>
        <w:tabs>
          <w:tab w:val="left" w:pos="709"/>
        </w:tabs>
        <w:spacing w:line="360" w:lineRule="auto"/>
        <w:ind w:left="0" w:firstLine="709"/>
        <w:contextualSpacing w:val="0"/>
        <w:jc w:val="both"/>
        <w:rPr>
          <w:b/>
          <w:sz w:val="28"/>
          <w:szCs w:val="28"/>
        </w:rPr>
      </w:pPr>
      <w:r w:rsidRPr="00D44F40">
        <w:rPr>
          <w:rStyle w:val="Strong"/>
          <w:b w:val="0"/>
          <w:bCs/>
          <w:sz w:val="28"/>
          <w:szCs w:val="28"/>
        </w:rPr>
        <w:t>Коэффициент обеспеченности собственными средствами</w:t>
      </w:r>
      <w:r w:rsidRPr="00D44F40">
        <w:rPr>
          <w:rStyle w:val="apple-converted-space"/>
          <w:b/>
          <w:sz w:val="28"/>
          <w:szCs w:val="28"/>
        </w:rPr>
        <w:t> </w:t>
      </w:r>
      <w:r w:rsidRPr="00633145">
        <w:rPr>
          <w:rStyle w:val="apple-converted-space"/>
          <w:sz w:val="28"/>
          <w:szCs w:val="28"/>
        </w:rPr>
        <w:t xml:space="preserve"> (собственные оборотные  средства/оборотные средства) </w:t>
      </w:r>
      <w:r w:rsidRPr="00BC5380">
        <w:rPr>
          <w:sz w:val="28"/>
          <w:szCs w:val="28"/>
        </w:rPr>
        <w:t>показывает, что  доля оборотных активов компании, финансируемых за счет собственных средств предприятия составляет 45 % необходимых для его финансовой устойчивости. Нормативное значение Косс</w:t>
      </w:r>
      <w:r>
        <w:rPr>
          <w:sz w:val="28"/>
          <w:szCs w:val="28"/>
        </w:rPr>
        <w:t>.</w:t>
      </w:r>
      <w:r w:rsidRPr="00BC5380">
        <w:rPr>
          <w:sz w:val="28"/>
          <w:szCs w:val="28"/>
        </w:rPr>
        <w:t xml:space="preserve"> = 0,1 (10%).</w:t>
      </w:r>
    </w:p>
    <w:p w:rsidR="001A4D0B" w:rsidRDefault="001A4D0B" w:rsidP="006D6B3A">
      <w:pPr>
        <w:pStyle w:val="ListParagraph"/>
        <w:widowControl w:val="0"/>
        <w:shd w:val="clear" w:color="auto" w:fill="FFFFFF"/>
        <w:tabs>
          <w:tab w:val="left" w:pos="993"/>
        </w:tabs>
        <w:spacing w:line="360" w:lineRule="auto"/>
        <w:ind w:left="0" w:firstLine="709"/>
        <w:contextualSpacing w:val="0"/>
        <w:jc w:val="both"/>
        <w:rPr>
          <w:sz w:val="28"/>
          <w:szCs w:val="28"/>
        </w:rPr>
      </w:pPr>
      <w:r>
        <w:rPr>
          <w:sz w:val="28"/>
          <w:szCs w:val="28"/>
        </w:rPr>
        <w:t xml:space="preserve"> В связи с проведенной оценкой  финансового состояния на основании бухгалтерского баланса,  можно отметить, что предприятия в 2013 и 2014 годах развивалось за счет собственных средств. В 2015 году привлекает   краткосрочные  заемные средства, </w:t>
      </w:r>
      <w:r w:rsidRPr="00154E38">
        <w:rPr>
          <w:color w:val="000000"/>
          <w:sz w:val="28"/>
          <w:szCs w:val="28"/>
        </w:rPr>
        <w:t>использует краткосрочную задолженность как    кратковременные денежные средства для покрытия текущих потребностей.</w:t>
      </w:r>
      <w:r>
        <w:rPr>
          <w:sz w:val="28"/>
          <w:szCs w:val="28"/>
          <w:shd w:val="clear" w:color="auto" w:fill="FFFFFF"/>
        </w:rPr>
        <w:t xml:space="preserve"> На 1 рубль собственных средств  привлекается 0,3 рубля заемных. Это говорит о </w:t>
      </w:r>
      <w:r w:rsidRPr="00081176">
        <w:rPr>
          <w:color w:val="000000"/>
          <w:sz w:val="28"/>
          <w:szCs w:val="28"/>
        </w:rPr>
        <w:t>несильной зависимости  от внешних инвесторов и кредиторов.</w:t>
      </w:r>
    </w:p>
    <w:p w:rsidR="001A4D0B" w:rsidRDefault="001A4D0B" w:rsidP="00081176">
      <w:pPr>
        <w:pStyle w:val="ListParagraph"/>
        <w:widowControl w:val="0"/>
        <w:shd w:val="clear" w:color="auto" w:fill="FFFFFF"/>
        <w:tabs>
          <w:tab w:val="left" w:pos="993"/>
        </w:tabs>
        <w:spacing w:line="360" w:lineRule="auto"/>
        <w:ind w:left="0" w:firstLine="709"/>
        <w:contextualSpacing w:val="0"/>
        <w:jc w:val="both"/>
        <w:rPr>
          <w:color w:val="000000"/>
          <w:sz w:val="28"/>
          <w:szCs w:val="28"/>
        </w:rPr>
      </w:pPr>
      <w:r>
        <w:rPr>
          <w:sz w:val="28"/>
          <w:szCs w:val="28"/>
        </w:rPr>
        <w:t xml:space="preserve">Отмечается </w:t>
      </w:r>
      <w:r>
        <w:rPr>
          <w:color w:val="000000"/>
          <w:sz w:val="28"/>
          <w:szCs w:val="28"/>
        </w:rPr>
        <w:t xml:space="preserve">низкая платежеспособность предприятия, </w:t>
      </w:r>
      <w:r>
        <w:rPr>
          <w:rFonts w:cs="Calibri"/>
          <w:sz w:val="28"/>
          <w:szCs w:val="28"/>
        </w:rPr>
        <w:t>л</w:t>
      </w:r>
      <w:r w:rsidRPr="007815B9">
        <w:rPr>
          <w:rFonts w:cs="Calibri"/>
          <w:sz w:val="28"/>
          <w:szCs w:val="28"/>
        </w:rPr>
        <w:t>иквидность баланса можно охарактеризовать как недостаточную</w:t>
      </w:r>
      <w:r>
        <w:rPr>
          <w:rFonts w:cs="Calibri"/>
          <w:sz w:val="28"/>
          <w:szCs w:val="28"/>
        </w:rPr>
        <w:t>.</w:t>
      </w:r>
    </w:p>
    <w:p w:rsidR="001A4D0B" w:rsidRDefault="001A4D0B" w:rsidP="00081176">
      <w:pPr>
        <w:pStyle w:val="ListParagraph"/>
        <w:widowControl w:val="0"/>
        <w:shd w:val="clear" w:color="auto" w:fill="FFFFFF"/>
        <w:tabs>
          <w:tab w:val="left" w:pos="993"/>
        </w:tabs>
        <w:spacing w:line="360" w:lineRule="auto"/>
        <w:ind w:left="0" w:firstLine="709"/>
        <w:contextualSpacing w:val="0"/>
        <w:jc w:val="both"/>
        <w:rPr>
          <w:color w:val="000000"/>
          <w:sz w:val="28"/>
          <w:szCs w:val="28"/>
        </w:rPr>
      </w:pPr>
      <w:r w:rsidRPr="00154E38">
        <w:rPr>
          <w:color w:val="000000"/>
          <w:sz w:val="28"/>
          <w:szCs w:val="28"/>
        </w:rPr>
        <w:t>Коэффициент восстановления (утраты) платежеспособности</w:t>
      </w:r>
      <w:r>
        <w:rPr>
          <w:color w:val="000000"/>
          <w:sz w:val="28"/>
          <w:szCs w:val="28"/>
        </w:rPr>
        <w:t xml:space="preserve"> в 2015 году</w:t>
      </w:r>
      <w:r w:rsidRPr="00154E38">
        <w:rPr>
          <w:color w:val="000000"/>
          <w:sz w:val="28"/>
          <w:szCs w:val="28"/>
        </w:rPr>
        <w:t xml:space="preserve"> равен </w:t>
      </w:r>
      <w:r>
        <w:rPr>
          <w:color w:val="000000"/>
          <w:sz w:val="28"/>
          <w:szCs w:val="28"/>
        </w:rPr>
        <w:t>0,76</w:t>
      </w:r>
      <w:r w:rsidRPr="00154E38">
        <w:rPr>
          <w:color w:val="000000"/>
          <w:sz w:val="28"/>
          <w:szCs w:val="28"/>
        </w:rPr>
        <w:t>,  Данный показатель меньше 1, что свидетельствует, что  ООО «Амур</w:t>
      </w:r>
      <w:r>
        <w:rPr>
          <w:color w:val="000000"/>
          <w:sz w:val="28"/>
          <w:szCs w:val="28"/>
        </w:rPr>
        <w:t>ЛесПром</w:t>
      </w:r>
      <w:r w:rsidRPr="00154E38">
        <w:rPr>
          <w:color w:val="000000"/>
          <w:sz w:val="28"/>
          <w:szCs w:val="28"/>
        </w:rPr>
        <w:t>»  не имеет возможности в ближайшее время восстановить платежеспособность. В компании  сложился высокий финансовый риск, не в состоянии оплачивать  вовремя текущие счета. Это  свидетельствует о нерациональной структуре</w:t>
      </w:r>
      <w:r>
        <w:rPr>
          <w:color w:val="000000"/>
          <w:sz w:val="28"/>
          <w:szCs w:val="28"/>
        </w:rPr>
        <w:t xml:space="preserve"> капитала. Несмотря на это</w:t>
      </w:r>
      <w:r>
        <w:rPr>
          <w:rStyle w:val="Subst"/>
          <w:b w:val="0"/>
          <w:bCs/>
          <w:i w:val="0"/>
          <w:iCs/>
          <w:sz w:val="28"/>
          <w:szCs w:val="28"/>
        </w:rPr>
        <w:t>,</w:t>
      </w:r>
      <w:r w:rsidRPr="006D6B3A">
        <w:rPr>
          <w:rStyle w:val="Subst"/>
          <w:b w:val="0"/>
          <w:bCs/>
          <w:i w:val="0"/>
          <w:iCs/>
          <w:sz w:val="28"/>
          <w:szCs w:val="28"/>
        </w:rPr>
        <w:t xml:space="preserve"> предприятие в 2013-2015  гг.работало с небольшой прибылью</w:t>
      </w:r>
      <w:r>
        <w:rPr>
          <w:rStyle w:val="Subst"/>
          <w:b w:val="0"/>
          <w:bCs/>
          <w:i w:val="0"/>
          <w:iCs/>
          <w:sz w:val="28"/>
          <w:szCs w:val="28"/>
        </w:rPr>
        <w:t>.</w:t>
      </w:r>
    </w:p>
    <w:p w:rsidR="001A4D0B" w:rsidRPr="00081176" w:rsidRDefault="001A4D0B" w:rsidP="00081176">
      <w:pPr>
        <w:pStyle w:val="ListParagraph"/>
        <w:widowControl w:val="0"/>
        <w:shd w:val="clear" w:color="auto" w:fill="FFFFFF"/>
        <w:tabs>
          <w:tab w:val="left" w:pos="993"/>
        </w:tabs>
        <w:spacing w:line="360" w:lineRule="auto"/>
        <w:ind w:left="0" w:firstLine="709"/>
        <w:contextualSpacing w:val="0"/>
        <w:jc w:val="both"/>
        <w:rPr>
          <w:sz w:val="28"/>
          <w:szCs w:val="28"/>
        </w:rPr>
      </w:pPr>
      <w:r>
        <w:rPr>
          <w:color w:val="000000"/>
          <w:sz w:val="28"/>
          <w:szCs w:val="28"/>
        </w:rPr>
        <w:t>Высокая гибкость  использования</w:t>
      </w:r>
      <w:r w:rsidRPr="00633145">
        <w:rPr>
          <w:color w:val="000000"/>
          <w:sz w:val="28"/>
          <w:szCs w:val="28"/>
        </w:rPr>
        <w:t xml:space="preserve"> собственных средств предприятия.</w:t>
      </w:r>
      <w:r>
        <w:rPr>
          <w:sz w:val="28"/>
          <w:szCs w:val="28"/>
        </w:rPr>
        <w:t>Д</w:t>
      </w:r>
      <w:r w:rsidRPr="00BC5380">
        <w:rPr>
          <w:sz w:val="28"/>
          <w:szCs w:val="28"/>
        </w:rPr>
        <w:t>оля оборотных активов компании, финансируемых за счет собственных средств предприятия составляет 45 %</w:t>
      </w:r>
      <w:r>
        <w:rPr>
          <w:sz w:val="28"/>
          <w:szCs w:val="28"/>
        </w:rPr>
        <w:t>.</w:t>
      </w:r>
    </w:p>
    <w:p w:rsidR="001A4D0B" w:rsidRPr="00553FF3" w:rsidRDefault="001A4D0B" w:rsidP="00553FF3">
      <w:pPr>
        <w:pStyle w:val="ListParagraph"/>
        <w:spacing w:line="360" w:lineRule="auto"/>
        <w:ind w:left="0" w:firstLine="709"/>
        <w:jc w:val="both"/>
        <w:rPr>
          <w:b/>
          <w:color w:val="000000"/>
          <w:sz w:val="28"/>
          <w:szCs w:val="28"/>
        </w:rPr>
      </w:pPr>
      <w:r w:rsidRPr="0055549E">
        <w:rPr>
          <w:b/>
          <w:sz w:val="28"/>
          <w:szCs w:val="28"/>
        </w:rPr>
        <w:t>2.3</w:t>
      </w:r>
      <w:r>
        <w:rPr>
          <w:b/>
          <w:sz w:val="28"/>
          <w:szCs w:val="28"/>
        </w:rPr>
        <w:t>.</w:t>
      </w:r>
      <w:r w:rsidRPr="0055549E">
        <w:rPr>
          <w:b/>
          <w:color w:val="000000"/>
          <w:sz w:val="28"/>
          <w:szCs w:val="28"/>
        </w:rPr>
        <w:t xml:space="preserve"> Анализ учетной политики для целей на</w:t>
      </w:r>
      <w:r>
        <w:rPr>
          <w:b/>
          <w:color w:val="000000"/>
          <w:sz w:val="28"/>
          <w:szCs w:val="28"/>
        </w:rPr>
        <w:t>логообложения ООО «АмурЛесПром»</w:t>
      </w:r>
    </w:p>
    <w:p w:rsidR="001A4D0B" w:rsidRPr="00D92FAA" w:rsidRDefault="001A4D0B" w:rsidP="0055549E">
      <w:pPr>
        <w:pStyle w:val="ListParagraph"/>
        <w:widowControl w:val="0"/>
        <w:spacing w:line="360" w:lineRule="auto"/>
        <w:ind w:left="0" w:firstLine="709"/>
        <w:contextualSpacing w:val="0"/>
        <w:jc w:val="both"/>
        <w:rPr>
          <w:b/>
          <w:color w:val="000000"/>
          <w:sz w:val="28"/>
          <w:szCs w:val="28"/>
        </w:rPr>
      </w:pPr>
      <w:r w:rsidRPr="00D92FAA">
        <w:rPr>
          <w:color w:val="000000"/>
          <w:sz w:val="28"/>
          <w:szCs w:val="28"/>
          <w:shd w:val="clear" w:color="auto" w:fill="FFFFFF"/>
        </w:rPr>
        <w:t>Учетная политика организации формируется главным бухгалтером (бухгалтером) организации и утверждается руководителем организации. Основным требованием, предъявляемым к принятой на предприятии учетной политике, является то, что она не должна противоречить действующим законодательным и нормативным актам Российской Федерации</w:t>
      </w:r>
      <w:r w:rsidRPr="00D92FAA">
        <w:rPr>
          <w:rFonts w:ascii="Verdana" w:hAnsi="Verdana"/>
          <w:color w:val="000000"/>
          <w:sz w:val="27"/>
          <w:szCs w:val="27"/>
          <w:shd w:val="clear" w:color="auto" w:fill="FFFFFF"/>
        </w:rPr>
        <w:t>.</w:t>
      </w:r>
    </w:p>
    <w:p w:rsidR="001A4D0B" w:rsidRDefault="001A4D0B" w:rsidP="008E3546">
      <w:pPr>
        <w:pStyle w:val="ListParagraph"/>
        <w:widowControl w:val="0"/>
        <w:spacing w:line="360" w:lineRule="auto"/>
        <w:ind w:left="0" w:firstLine="720"/>
        <w:contextualSpacing w:val="0"/>
        <w:jc w:val="both"/>
        <w:rPr>
          <w:color w:val="000000"/>
          <w:sz w:val="28"/>
          <w:szCs w:val="28"/>
          <w:shd w:val="clear" w:color="auto" w:fill="FFFFFF"/>
        </w:rPr>
      </w:pPr>
      <w:r w:rsidRPr="00D92FAA">
        <w:rPr>
          <w:sz w:val="28"/>
          <w:szCs w:val="28"/>
        </w:rPr>
        <w:t>ООО «АмурЛесПром» является субъектом малого предпринимательства.</w:t>
      </w:r>
      <w:r w:rsidRPr="00D92FAA">
        <w:rPr>
          <w:color w:val="000000"/>
          <w:sz w:val="28"/>
          <w:szCs w:val="28"/>
          <w:shd w:val="clear" w:color="auto" w:fill="FFFFFF"/>
        </w:rPr>
        <w:t>Налоговый учет  ведется  силами бухгалтерии.</w:t>
      </w:r>
    </w:p>
    <w:p w:rsidR="001A4D0B" w:rsidRDefault="001A4D0B" w:rsidP="00D75263">
      <w:pPr>
        <w:pStyle w:val="ListParagraph"/>
        <w:widowControl w:val="0"/>
        <w:spacing w:line="360" w:lineRule="auto"/>
        <w:ind w:left="0" w:firstLine="720"/>
        <w:contextualSpacing w:val="0"/>
        <w:jc w:val="both"/>
        <w:rPr>
          <w:color w:val="000000"/>
          <w:sz w:val="28"/>
          <w:szCs w:val="28"/>
          <w:shd w:val="clear" w:color="auto" w:fill="FFFFFF"/>
        </w:rPr>
      </w:pPr>
      <w:r>
        <w:rPr>
          <w:color w:val="000000"/>
          <w:sz w:val="28"/>
          <w:szCs w:val="28"/>
          <w:shd w:val="clear" w:color="auto" w:fill="FFFFFF"/>
        </w:rPr>
        <w:t>В таблице 2.6 проведен анализ учетной политики  ООО «АмурЛесПром»</w:t>
      </w:r>
    </w:p>
    <w:p w:rsidR="001A4D0B" w:rsidRPr="00A3259D" w:rsidRDefault="001A4D0B" w:rsidP="00A3259D">
      <w:pPr>
        <w:tabs>
          <w:tab w:val="left" w:pos="3402"/>
        </w:tabs>
        <w:spacing w:line="360" w:lineRule="auto"/>
        <w:ind w:firstLine="709"/>
        <w:jc w:val="both"/>
        <w:rPr>
          <w:sz w:val="28"/>
          <w:szCs w:val="28"/>
        </w:rPr>
      </w:pPr>
      <w:r w:rsidRPr="00A3259D">
        <w:rPr>
          <w:sz w:val="28"/>
          <w:szCs w:val="28"/>
        </w:rPr>
        <w:t>Таблица 2.6</w:t>
      </w:r>
      <w:r>
        <w:rPr>
          <w:sz w:val="28"/>
          <w:szCs w:val="28"/>
        </w:rPr>
        <w:t>-</w:t>
      </w:r>
      <w:r w:rsidRPr="00A3259D">
        <w:rPr>
          <w:sz w:val="28"/>
          <w:szCs w:val="28"/>
        </w:rPr>
        <w:t xml:space="preserve"> Анализ учетной политики ООО «АмурЛесПром»</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28"/>
        <w:gridCol w:w="4961"/>
      </w:tblGrid>
      <w:tr w:rsidR="001A4D0B" w:rsidRPr="0089715D" w:rsidTr="0089715D">
        <w:tc>
          <w:tcPr>
            <w:tcW w:w="4928" w:type="dxa"/>
          </w:tcPr>
          <w:p w:rsidR="001A4D0B" w:rsidRPr="00471881" w:rsidRDefault="001A4D0B" w:rsidP="0089715D">
            <w:pPr>
              <w:tabs>
                <w:tab w:val="left" w:pos="3402"/>
              </w:tabs>
              <w:jc w:val="both"/>
              <w:rPr>
                <w:lang w:eastAsia="en-US"/>
              </w:rPr>
            </w:pPr>
            <w:r w:rsidRPr="00471881">
              <w:rPr>
                <w:lang w:eastAsia="en-US"/>
              </w:rPr>
              <w:t>Объект учетной политики</w:t>
            </w:r>
          </w:p>
        </w:tc>
        <w:tc>
          <w:tcPr>
            <w:tcW w:w="4961" w:type="dxa"/>
          </w:tcPr>
          <w:p w:rsidR="001A4D0B" w:rsidRPr="00471881" w:rsidRDefault="001A4D0B" w:rsidP="0089715D">
            <w:pPr>
              <w:tabs>
                <w:tab w:val="left" w:pos="3402"/>
              </w:tabs>
              <w:jc w:val="both"/>
              <w:rPr>
                <w:lang w:eastAsia="en-US"/>
              </w:rPr>
            </w:pPr>
            <w:r w:rsidRPr="00471881">
              <w:rPr>
                <w:lang w:eastAsia="en-US"/>
              </w:rPr>
              <w:t>Способы организации</w:t>
            </w:r>
          </w:p>
        </w:tc>
      </w:tr>
      <w:tr w:rsidR="001A4D0B" w:rsidRPr="0089715D" w:rsidTr="0089715D">
        <w:tc>
          <w:tcPr>
            <w:tcW w:w="4928" w:type="dxa"/>
          </w:tcPr>
          <w:p w:rsidR="001A4D0B" w:rsidRPr="00471881" w:rsidRDefault="001A4D0B" w:rsidP="0089715D">
            <w:pPr>
              <w:tabs>
                <w:tab w:val="left" w:pos="3402"/>
              </w:tabs>
              <w:jc w:val="both"/>
              <w:rPr>
                <w:lang w:eastAsia="en-US"/>
              </w:rPr>
            </w:pPr>
            <w:r w:rsidRPr="00471881">
              <w:rPr>
                <w:lang w:eastAsia="en-US"/>
              </w:rPr>
              <w:t>Метод начисления налога на прибыль</w:t>
            </w:r>
          </w:p>
        </w:tc>
        <w:tc>
          <w:tcPr>
            <w:tcW w:w="4961" w:type="dxa"/>
          </w:tcPr>
          <w:p w:rsidR="001A4D0B" w:rsidRPr="00471881" w:rsidRDefault="001A4D0B" w:rsidP="0089715D">
            <w:pPr>
              <w:tabs>
                <w:tab w:val="left" w:pos="3402"/>
              </w:tabs>
              <w:jc w:val="both"/>
              <w:rPr>
                <w:lang w:eastAsia="en-US"/>
              </w:rPr>
            </w:pPr>
            <w:r w:rsidRPr="00471881">
              <w:rPr>
                <w:lang w:eastAsia="en-US"/>
              </w:rPr>
              <w:t>Специальный налоговый режим  Гл.26.2 НК РФ</w:t>
            </w:r>
          </w:p>
        </w:tc>
      </w:tr>
      <w:tr w:rsidR="001A4D0B" w:rsidRPr="0089715D" w:rsidTr="0089715D">
        <w:trPr>
          <w:trHeight w:val="417"/>
        </w:trPr>
        <w:tc>
          <w:tcPr>
            <w:tcW w:w="4928" w:type="dxa"/>
          </w:tcPr>
          <w:p w:rsidR="001A4D0B" w:rsidRPr="00471881" w:rsidRDefault="001A4D0B" w:rsidP="0089715D">
            <w:pPr>
              <w:tabs>
                <w:tab w:val="left" w:pos="3402"/>
              </w:tabs>
              <w:jc w:val="both"/>
              <w:rPr>
                <w:lang w:eastAsia="en-US"/>
              </w:rPr>
            </w:pPr>
            <w:r w:rsidRPr="00471881">
              <w:rPr>
                <w:lang w:eastAsia="en-US"/>
              </w:rPr>
              <w:t>Начисление амортизации по амортизируемому имуществу</w:t>
            </w:r>
          </w:p>
        </w:tc>
        <w:tc>
          <w:tcPr>
            <w:tcW w:w="4961" w:type="dxa"/>
          </w:tcPr>
          <w:p w:rsidR="001A4D0B" w:rsidRPr="00471881" w:rsidRDefault="001A4D0B" w:rsidP="0089715D">
            <w:pPr>
              <w:tabs>
                <w:tab w:val="left" w:pos="3402"/>
              </w:tabs>
              <w:jc w:val="both"/>
              <w:rPr>
                <w:lang w:eastAsia="en-US"/>
              </w:rPr>
            </w:pPr>
            <w:r w:rsidRPr="00471881">
              <w:rPr>
                <w:lang w:eastAsia="en-US"/>
              </w:rPr>
              <w:t>Линейный метод</w:t>
            </w:r>
          </w:p>
        </w:tc>
      </w:tr>
      <w:tr w:rsidR="001A4D0B" w:rsidRPr="0089715D" w:rsidTr="0089715D">
        <w:tc>
          <w:tcPr>
            <w:tcW w:w="4928" w:type="dxa"/>
          </w:tcPr>
          <w:p w:rsidR="001A4D0B" w:rsidRPr="00471881" w:rsidRDefault="001A4D0B" w:rsidP="0089715D">
            <w:pPr>
              <w:tabs>
                <w:tab w:val="left" w:pos="3402"/>
              </w:tabs>
              <w:jc w:val="both"/>
              <w:rPr>
                <w:lang w:eastAsia="en-US"/>
              </w:rPr>
            </w:pPr>
            <w:r w:rsidRPr="00471881">
              <w:rPr>
                <w:lang w:eastAsia="en-US"/>
              </w:rPr>
              <w:t>Организация резерва по сомнительным долгам</w:t>
            </w:r>
          </w:p>
        </w:tc>
        <w:tc>
          <w:tcPr>
            <w:tcW w:w="4961" w:type="dxa"/>
          </w:tcPr>
          <w:p w:rsidR="001A4D0B" w:rsidRPr="00471881" w:rsidRDefault="001A4D0B" w:rsidP="0089715D">
            <w:pPr>
              <w:tabs>
                <w:tab w:val="left" w:pos="3402"/>
              </w:tabs>
              <w:jc w:val="both"/>
              <w:rPr>
                <w:lang w:eastAsia="en-US"/>
              </w:rPr>
            </w:pPr>
            <w:r w:rsidRPr="00471881">
              <w:rPr>
                <w:lang w:eastAsia="en-US"/>
              </w:rPr>
              <w:t>Не создается</w:t>
            </w:r>
          </w:p>
        </w:tc>
      </w:tr>
      <w:tr w:rsidR="001A4D0B" w:rsidRPr="0089715D" w:rsidTr="0089715D">
        <w:tc>
          <w:tcPr>
            <w:tcW w:w="4928" w:type="dxa"/>
          </w:tcPr>
          <w:p w:rsidR="001A4D0B" w:rsidRPr="00471881" w:rsidRDefault="001A4D0B" w:rsidP="0089715D">
            <w:pPr>
              <w:tabs>
                <w:tab w:val="left" w:pos="3402"/>
              </w:tabs>
              <w:jc w:val="both"/>
              <w:rPr>
                <w:lang w:eastAsia="en-US"/>
              </w:rPr>
            </w:pPr>
            <w:r w:rsidRPr="00471881">
              <w:rPr>
                <w:lang w:eastAsia="en-US"/>
              </w:rPr>
              <w:t>Организация налогового  учета</w:t>
            </w:r>
          </w:p>
        </w:tc>
        <w:tc>
          <w:tcPr>
            <w:tcW w:w="4961" w:type="dxa"/>
          </w:tcPr>
          <w:p w:rsidR="001A4D0B" w:rsidRPr="00471881" w:rsidRDefault="001A4D0B" w:rsidP="0089715D">
            <w:pPr>
              <w:tabs>
                <w:tab w:val="left" w:pos="3402"/>
              </w:tabs>
              <w:jc w:val="both"/>
              <w:rPr>
                <w:lang w:eastAsia="en-US"/>
              </w:rPr>
            </w:pPr>
            <w:r w:rsidRPr="00471881">
              <w:rPr>
                <w:lang w:eastAsia="en-US"/>
              </w:rPr>
              <w:t>На основании бухгалтерских документов</w:t>
            </w:r>
          </w:p>
        </w:tc>
      </w:tr>
      <w:tr w:rsidR="001A4D0B" w:rsidRPr="0089715D" w:rsidTr="0089715D">
        <w:trPr>
          <w:trHeight w:val="578"/>
        </w:trPr>
        <w:tc>
          <w:tcPr>
            <w:tcW w:w="4928" w:type="dxa"/>
          </w:tcPr>
          <w:p w:rsidR="001A4D0B" w:rsidRPr="00471881" w:rsidRDefault="001A4D0B" w:rsidP="0089715D">
            <w:pPr>
              <w:tabs>
                <w:tab w:val="left" w:pos="3402"/>
              </w:tabs>
              <w:jc w:val="both"/>
              <w:rPr>
                <w:lang w:eastAsia="en-US"/>
              </w:rPr>
            </w:pPr>
            <w:r w:rsidRPr="00471881">
              <w:rPr>
                <w:lang w:eastAsia="en-US"/>
              </w:rPr>
              <w:t>Налоговая база</w:t>
            </w:r>
          </w:p>
          <w:p w:rsidR="001A4D0B" w:rsidRPr="00471881" w:rsidRDefault="001A4D0B" w:rsidP="0089715D">
            <w:pPr>
              <w:tabs>
                <w:tab w:val="left" w:pos="3402"/>
              </w:tabs>
              <w:jc w:val="both"/>
              <w:rPr>
                <w:lang w:eastAsia="en-US"/>
              </w:rPr>
            </w:pPr>
          </w:p>
        </w:tc>
        <w:tc>
          <w:tcPr>
            <w:tcW w:w="4961" w:type="dxa"/>
          </w:tcPr>
          <w:p w:rsidR="001A4D0B" w:rsidRPr="00471881" w:rsidRDefault="001A4D0B" w:rsidP="0089715D">
            <w:pPr>
              <w:jc w:val="both"/>
              <w:rPr>
                <w:lang w:eastAsia="en-US"/>
              </w:rPr>
            </w:pPr>
            <w:r w:rsidRPr="00471881">
              <w:rPr>
                <w:lang w:eastAsia="en-US"/>
              </w:rPr>
              <w:t>Денежное выражение доходов, уменьшенных на величину расходов</w:t>
            </w:r>
          </w:p>
        </w:tc>
      </w:tr>
      <w:tr w:rsidR="001A4D0B" w:rsidRPr="0089715D" w:rsidTr="0089715D">
        <w:tc>
          <w:tcPr>
            <w:tcW w:w="4928" w:type="dxa"/>
          </w:tcPr>
          <w:p w:rsidR="001A4D0B" w:rsidRPr="00471881" w:rsidRDefault="001A4D0B" w:rsidP="0089715D">
            <w:pPr>
              <w:tabs>
                <w:tab w:val="left" w:pos="3402"/>
              </w:tabs>
              <w:jc w:val="both"/>
              <w:rPr>
                <w:lang w:eastAsia="en-US"/>
              </w:rPr>
            </w:pPr>
            <w:r w:rsidRPr="00471881">
              <w:rPr>
                <w:lang w:eastAsia="en-US"/>
              </w:rPr>
              <w:t>Налоговое планирование</w:t>
            </w:r>
          </w:p>
        </w:tc>
        <w:tc>
          <w:tcPr>
            <w:tcW w:w="4961" w:type="dxa"/>
          </w:tcPr>
          <w:p w:rsidR="001A4D0B" w:rsidRPr="00471881" w:rsidRDefault="001A4D0B" w:rsidP="0089715D">
            <w:pPr>
              <w:jc w:val="both"/>
              <w:rPr>
                <w:lang w:eastAsia="en-US"/>
              </w:rPr>
            </w:pPr>
            <w:r w:rsidRPr="00471881">
              <w:rPr>
                <w:lang w:eastAsia="en-US"/>
              </w:rPr>
              <w:t xml:space="preserve"> Не проводится</w:t>
            </w:r>
          </w:p>
        </w:tc>
      </w:tr>
    </w:tbl>
    <w:p w:rsidR="001A4D0B" w:rsidRDefault="001A4D0B" w:rsidP="00A3259D">
      <w:pPr>
        <w:spacing w:line="360" w:lineRule="auto"/>
        <w:ind w:firstLine="709"/>
        <w:jc w:val="both"/>
        <w:rPr>
          <w:sz w:val="28"/>
          <w:szCs w:val="28"/>
        </w:rPr>
      </w:pPr>
    </w:p>
    <w:p w:rsidR="001A4D0B" w:rsidRPr="00A3259D" w:rsidRDefault="001A4D0B" w:rsidP="00A3259D">
      <w:pPr>
        <w:spacing w:line="360" w:lineRule="auto"/>
        <w:ind w:firstLine="709"/>
        <w:jc w:val="both"/>
        <w:rPr>
          <w:sz w:val="28"/>
          <w:szCs w:val="28"/>
        </w:rPr>
      </w:pPr>
      <w:r w:rsidRPr="00A3259D">
        <w:rPr>
          <w:sz w:val="28"/>
          <w:szCs w:val="28"/>
        </w:rPr>
        <w:t xml:space="preserve">  В итоге анализа учетной политики ООО «АмурЛесПром» можно сделать вывод о том, что на предприятии не ведется налоговое планирование, не создается резерв  по сомнительным долгам (для выплаты </w:t>
      </w:r>
      <w:r>
        <w:rPr>
          <w:sz w:val="28"/>
          <w:szCs w:val="28"/>
        </w:rPr>
        <w:t>налоговых штрафов, пени и т.д.)</w:t>
      </w:r>
    </w:p>
    <w:p w:rsidR="001A4D0B" w:rsidRPr="00E41972" w:rsidRDefault="001A4D0B" w:rsidP="00321C88">
      <w:pPr>
        <w:widowControl w:val="0"/>
        <w:spacing w:line="360" w:lineRule="auto"/>
        <w:ind w:firstLine="709"/>
        <w:jc w:val="both"/>
        <w:rPr>
          <w:sz w:val="28"/>
          <w:szCs w:val="28"/>
        </w:rPr>
      </w:pPr>
      <w:r w:rsidRPr="00D92FAA">
        <w:rPr>
          <w:sz w:val="28"/>
          <w:szCs w:val="28"/>
        </w:rPr>
        <w:t xml:space="preserve"> Далее рассмотрим порядок системы налогообложения применяемой на предприятии. ООО «АмурЛесПром» применяет упрощенную систему налогообложения, но при этом бухгалтерский учет ведется в полном объеме. Объект налогообло</w:t>
      </w:r>
      <w:r>
        <w:rPr>
          <w:sz w:val="28"/>
          <w:szCs w:val="28"/>
        </w:rPr>
        <w:t>жения – доходы – минус расходы.</w:t>
      </w:r>
      <w:r w:rsidRPr="00E41972">
        <w:rPr>
          <w:sz w:val="28"/>
          <w:szCs w:val="28"/>
        </w:rPr>
        <w:t>Порядок применения упрощенной системы налогообложения представлена в таблице 2.</w:t>
      </w:r>
      <w:r>
        <w:rPr>
          <w:sz w:val="28"/>
          <w:szCs w:val="28"/>
        </w:rPr>
        <w:t>7.</w:t>
      </w:r>
    </w:p>
    <w:p w:rsidR="001A4D0B" w:rsidRPr="00E41972" w:rsidRDefault="001A4D0B" w:rsidP="00E41972">
      <w:pPr>
        <w:widowControl w:val="0"/>
        <w:spacing w:line="360" w:lineRule="auto"/>
        <w:ind w:firstLine="709"/>
        <w:jc w:val="both"/>
        <w:rPr>
          <w:sz w:val="28"/>
          <w:szCs w:val="28"/>
        </w:rPr>
      </w:pPr>
      <w:bookmarkStart w:id="1" w:name="_Toc407361568"/>
      <w:r w:rsidRPr="00E41972">
        <w:rPr>
          <w:sz w:val="28"/>
          <w:szCs w:val="28"/>
        </w:rPr>
        <w:t>Таблица 2</w:t>
      </w:r>
      <w:r>
        <w:rPr>
          <w:sz w:val="28"/>
          <w:szCs w:val="28"/>
        </w:rPr>
        <w:t>.7</w:t>
      </w:r>
      <w:r w:rsidRPr="00E41972">
        <w:rPr>
          <w:sz w:val="28"/>
          <w:szCs w:val="28"/>
        </w:rPr>
        <w:t xml:space="preserve"> - Упрощенная система налогообложения</w:t>
      </w:r>
      <w:bookmarkEnd w:id="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14"/>
        <w:gridCol w:w="2458"/>
        <w:gridCol w:w="2107"/>
        <w:gridCol w:w="3275"/>
      </w:tblGrid>
      <w:tr w:rsidR="001A4D0B" w:rsidRPr="00E41972" w:rsidTr="00FD302A">
        <w:tc>
          <w:tcPr>
            <w:tcW w:w="5000" w:type="pct"/>
            <w:gridSpan w:val="4"/>
          </w:tcPr>
          <w:p w:rsidR="001A4D0B" w:rsidRPr="00E41972" w:rsidRDefault="001A4D0B" w:rsidP="00E41972">
            <w:pPr>
              <w:widowControl w:val="0"/>
              <w:spacing w:line="360" w:lineRule="auto"/>
              <w:ind w:firstLine="709"/>
              <w:jc w:val="both"/>
              <w:rPr>
                <w:sz w:val="16"/>
                <w:szCs w:val="20"/>
              </w:rPr>
            </w:pPr>
          </w:p>
        </w:tc>
      </w:tr>
      <w:tr w:rsidR="001A4D0B" w:rsidRPr="00E41972" w:rsidTr="00FD302A">
        <w:tc>
          <w:tcPr>
            <w:tcW w:w="2269" w:type="pct"/>
            <w:gridSpan w:val="2"/>
          </w:tcPr>
          <w:p w:rsidR="001A4D0B" w:rsidRPr="00E41972" w:rsidRDefault="001A4D0B" w:rsidP="00E41972">
            <w:pPr>
              <w:widowControl w:val="0"/>
              <w:autoSpaceDE w:val="0"/>
              <w:autoSpaceDN w:val="0"/>
              <w:adjustRightInd w:val="0"/>
              <w:jc w:val="center"/>
              <w:rPr>
                <w:sz w:val="23"/>
                <w:szCs w:val="23"/>
              </w:rPr>
            </w:pPr>
            <w:hyperlink r:id="rId29" w:history="1">
              <w:r w:rsidRPr="00E41972">
                <w:rPr>
                  <w:bCs/>
                  <w:sz w:val="23"/>
                  <w:szCs w:val="23"/>
                </w:rPr>
                <w:t>Ставка налога</w:t>
              </w:r>
            </w:hyperlink>
          </w:p>
        </w:tc>
        <w:tc>
          <w:tcPr>
            <w:tcW w:w="1069" w:type="pct"/>
            <w:vMerge w:val="restart"/>
          </w:tcPr>
          <w:p w:rsidR="001A4D0B" w:rsidRPr="00E41972" w:rsidRDefault="001A4D0B" w:rsidP="00E41972">
            <w:pPr>
              <w:widowControl w:val="0"/>
              <w:autoSpaceDE w:val="0"/>
              <w:autoSpaceDN w:val="0"/>
              <w:adjustRightInd w:val="0"/>
              <w:jc w:val="center"/>
              <w:rPr>
                <w:sz w:val="23"/>
                <w:szCs w:val="23"/>
              </w:rPr>
            </w:pPr>
            <w:hyperlink r:id="rId30" w:history="1">
              <w:r w:rsidRPr="00E41972">
                <w:rPr>
                  <w:bCs/>
                  <w:sz w:val="23"/>
                  <w:szCs w:val="23"/>
                </w:rPr>
                <w:t>Срок уплаты</w:t>
              </w:r>
            </w:hyperlink>
          </w:p>
        </w:tc>
        <w:tc>
          <w:tcPr>
            <w:tcW w:w="1662" w:type="pct"/>
            <w:vMerge w:val="restart"/>
          </w:tcPr>
          <w:p w:rsidR="001A4D0B" w:rsidRPr="00E41972" w:rsidRDefault="001A4D0B" w:rsidP="00E41972">
            <w:pPr>
              <w:widowControl w:val="0"/>
              <w:autoSpaceDE w:val="0"/>
              <w:autoSpaceDN w:val="0"/>
              <w:adjustRightInd w:val="0"/>
              <w:jc w:val="center"/>
              <w:rPr>
                <w:sz w:val="23"/>
                <w:szCs w:val="23"/>
              </w:rPr>
            </w:pPr>
            <w:r w:rsidRPr="00E41972">
              <w:rPr>
                <w:sz w:val="23"/>
                <w:szCs w:val="23"/>
              </w:rPr>
              <w:t>Нормативный акт</w:t>
            </w:r>
          </w:p>
        </w:tc>
      </w:tr>
      <w:tr w:rsidR="001A4D0B" w:rsidRPr="00E41972" w:rsidTr="00FD302A">
        <w:tc>
          <w:tcPr>
            <w:tcW w:w="1022" w:type="pct"/>
          </w:tcPr>
          <w:p w:rsidR="001A4D0B" w:rsidRPr="00E41972" w:rsidRDefault="001A4D0B" w:rsidP="00E41972">
            <w:pPr>
              <w:widowControl w:val="0"/>
              <w:autoSpaceDE w:val="0"/>
              <w:autoSpaceDN w:val="0"/>
              <w:adjustRightInd w:val="0"/>
              <w:jc w:val="both"/>
              <w:rPr>
                <w:sz w:val="23"/>
                <w:szCs w:val="23"/>
              </w:rPr>
            </w:pPr>
            <w:r w:rsidRPr="00E41972">
              <w:rPr>
                <w:sz w:val="23"/>
                <w:szCs w:val="23"/>
              </w:rPr>
              <w:t>объект налогообложения</w:t>
            </w:r>
          </w:p>
        </w:tc>
        <w:tc>
          <w:tcPr>
            <w:tcW w:w="1247" w:type="pct"/>
          </w:tcPr>
          <w:p w:rsidR="001A4D0B" w:rsidRPr="00E41972" w:rsidRDefault="001A4D0B" w:rsidP="00E41972">
            <w:pPr>
              <w:widowControl w:val="0"/>
              <w:autoSpaceDE w:val="0"/>
              <w:autoSpaceDN w:val="0"/>
              <w:adjustRightInd w:val="0"/>
              <w:jc w:val="both"/>
              <w:rPr>
                <w:sz w:val="23"/>
                <w:szCs w:val="23"/>
              </w:rPr>
            </w:pPr>
            <w:r w:rsidRPr="00E41972">
              <w:rPr>
                <w:sz w:val="23"/>
                <w:szCs w:val="23"/>
              </w:rPr>
              <w:t>ставка налога</w:t>
            </w:r>
          </w:p>
        </w:tc>
        <w:tc>
          <w:tcPr>
            <w:tcW w:w="1069" w:type="pct"/>
            <w:vMerge w:val="restart"/>
          </w:tcPr>
          <w:p w:rsidR="001A4D0B" w:rsidRPr="00E41972" w:rsidRDefault="001A4D0B" w:rsidP="00E41972">
            <w:pPr>
              <w:widowControl w:val="0"/>
              <w:autoSpaceDE w:val="0"/>
              <w:autoSpaceDN w:val="0"/>
              <w:adjustRightInd w:val="0"/>
              <w:jc w:val="both"/>
              <w:rPr>
                <w:sz w:val="23"/>
                <w:szCs w:val="23"/>
              </w:rPr>
            </w:pPr>
            <w:r w:rsidRPr="00E41972">
              <w:rPr>
                <w:sz w:val="23"/>
                <w:szCs w:val="23"/>
              </w:rPr>
              <w:t>- 25 число месяца, следующего за истекшим отчетным периодом;</w:t>
            </w:r>
          </w:p>
          <w:p w:rsidR="001A4D0B" w:rsidRPr="00E41972" w:rsidRDefault="001A4D0B" w:rsidP="00E41972">
            <w:pPr>
              <w:widowControl w:val="0"/>
              <w:autoSpaceDE w:val="0"/>
              <w:autoSpaceDN w:val="0"/>
              <w:adjustRightInd w:val="0"/>
              <w:jc w:val="both"/>
              <w:rPr>
                <w:sz w:val="23"/>
                <w:szCs w:val="23"/>
              </w:rPr>
            </w:pPr>
            <w:r w:rsidRPr="00E41972">
              <w:rPr>
                <w:sz w:val="23"/>
                <w:szCs w:val="23"/>
              </w:rPr>
              <w:t>-31 марта года, следующего за истекшим (организации);</w:t>
            </w:r>
          </w:p>
          <w:p w:rsidR="001A4D0B" w:rsidRPr="00E41972" w:rsidRDefault="001A4D0B" w:rsidP="000C4EE2">
            <w:pPr>
              <w:widowControl w:val="0"/>
              <w:autoSpaceDE w:val="0"/>
              <w:autoSpaceDN w:val="0"/>
              <w:adjustRightInd w:val="0"/>
              <w:jc w:val="both"/>
              <w:rPr>
                <w:sz w:val="23"/>
                <w:szCs w:val="23"/>
              </w:rPr>
            </w:pPr>
          </w:p>
        </w:tc>
        <w:tc>
          <w:tcPr>
            <w:tcW w:w="1662" w:type="pct"/>
            <w:vMerge w:val="restart"/>
          </w:tcPr>
          <w:p w:rsidR="001A4D0B" w:rsidRPr="00E41972" w:rsidRDefault="001A4D0B" w:rsidP="00E41972">
            <w:pPr>
              <w:widowControl w:val="0"/>
              <w:autoSpaceDE w:val="0"/>
              <w:autoSpaceDN w:val="0"/>
              <w:adjustRightInd w:val="0"/>
              <w:jc w:val="both"/>
              <w:rPr>
                <w:sz w:val="23"/>
                <w:szCs w:val="23"/>
              </w:rPr>
            </w:pPr>
            <w:r w:rsidRPr="00E41972">
              <w:rPr>
                <w:sz w:val="23"/>
                <w:szCs w:val="23"/>
              </w:rPr>
              <w:t>Глава 26.2.</w:t>
            </w:r>
          </w:p>
          <w:p w:rsidR="001A4D0B" w:rsidRPr="00E41972" w:rsidRDefault="001A4D0B" w:rsidP="00E41972">
            <w:pPr>
              <w:widowControl w:val="0"/>
              <w:autoSpaceDE w:val="0"/>
              <w:autoSpaceDN w:val="0"/>
              <w:adjustRightInd w:val="0"/>
              <w:jc w:val="both"/>
              <w:rPr>
                <w:sz w:val="23"/>
                <w:szCs w:val="23"/>
              </w:rPr>
            </w:pPr>
            <w:r w:rsidRPr="00E41972">
              <w:rPr>
                <w:sz w:val="23"/>
                <w:szCs w:val="23"/>
              </w:rPr>
              <w:t>"</w:t>
            </w:r>
            <w:hyperlink r:id="rId31" w:history="1">
              <w:r w:rsidRPr="00E41972">
                <w:rPr>
                  <w:bCs/>
                  <w:sz w:val="23"/>
                  <w:szCs w:val="23"/>
                </w:rPr>
                <w:t>Упрощенная система налогообложения</w:t>
              </w:r>
            </w:hyperlink>
            <w:r w:rsidRPr="00E41972">
              <w:rPr>
                <w:sz w:val="23"/>
                <w:szCs w:val="23"/>
              </w:rPr>
              <w:t>" Налогового кодекса</w:t>
            </w:r>
          </w:p>
        </w:tc>
      </w:tr>
      <w:tr w:rsidR="001A4D0B" w:rsidRPr="00E41972" w:rsidTr="00FD302A">
        <w:tc>
          <w:tcPr>
            <w:tcW w:w="1022" w:type="pct"/>
          </w:tcPr>
          <w:p w:rsidR="001A4D0B" w:rsidRPr="00E41972" w:rsidRDefault="001A4D0B" w:rsidP="00E41972">
            <w:pPr>
              <w:widowControl w:val="0"/>
              <w:autoSpaceDE w:val="0"/>
              <w:autoSpaceDN w:val="0"/>
              <w:adjustRightInd w:val="0"/>
              <w:jc w:val="both"/>
              <w:rPr>
                <w:sz w:val="23"/>
                <w:szCs w:val="23"/>
              </w:rPr>
            </w:pPr>
            <w:r w:rsidRPr="00E41972">
              <w:rPr>
                <w:sz w:val="23"/>
                <w:szCs w:val="23"/>
              </w:rPr>
              <w:t>доходы, уменьшенные на величину расходов</w:t>
            </w:r>
          </w:p>
        </w:tc>
        <w:tc>
          <w:tcPr>
            <w:tcW w:w="1247" w:type="pct"/>
          </w:tcPr>
          <w:p w:rsidR="001A4D0B" w:rsidRPr="00E41972" w:rsidRDefault="001A4D0B" w:rsidP="00E41972">
            <w:pPr>
              <w:widowControl w:val="0"/>
              <w:autoSpaceDE w:val="0"/>
              <w:autoSpaceDN w:val="0"/>
              <w:adjustRightInd w:val="0"/>
              <w:jc w:val="both"/>
              <w:rPr>
                <w:sz w:val="23"/>
                <w:szCs w:val="23"/>
              </w:rPr>
            </w:pPr>
            <w:r w:rsidRPr="00E41972">
              <w:rPr>
                <w:sz w:val="23"/>
                <w:szCs w:val="23"/>
              </w:rPr>
              <w:t>15%</w:t>
            </w:r>
          </w:p>
          <w:p w:rsidR="001A4D0B" w:rsidRPr="00E41972" w:rsidRDefault="001A4D0B" w:rsidP="00E41972">
            <w:pPr>
              <w:widowControl w:val="0"/>
              <w:autoSpaceDE w:val="0"/>
              <w:autoSpaceDN w:val="0"/>
              <w:adjustRightInd w:val="0"/>
              <w:jc w:val="both"/>
              <w:rPr>
                <w:sz w:val="23"/>
                <w:szCs w:val="23"/>
              </w:rPr>
            </w:pPr>
          </w:p>
        </w:tc>
        <w:tc>
          <w:tcPr>
            <w:tcW w:w="1069" w:type="pct"/>
            <w:vMerge/>
          </w:tcPr>
          <w:p w:rsidR="001A4D0B" w:rsidRPr="00E41972" w:rsidRDefault="001A4D0B" w:rsidP="00E41972">
            <w:pPr>
              <w:widowControl w:val="0"/>
              <w:autoSpaceDE w:val="0"/>
              <w:autoSpaceDN w:val="0"/>
              <w:adjustRightInd w:val="0"/>
              <w:jc w:val="both"/>
              <w:rPr>
                <w:sz w:val="23"/>
                <w:szCs w:val="23"/>
              </w:rPr>
            </w:pPr>
          </w:p>
        </w:tc>
        <w:tc>
          <w:tcPr>
            <w:tcW w:w="1662" w:type="pct"/>
            <w:vMerge/>
          </w:tcPr>
          <w:p w:rsidR="001A4D0B" w:rsidRPr="00E41972" w:rsidRDefault="001A4D0B" w:rsidP="00E41972">
            <w:pPr>
              <w:widowControl w:val="0"/>
              <w:autoSpaceDE w:val="0"/>
              <w:autoSpaceDN w:val="0"/>
              <w:adjustRightInd w:val="0"/>
              <w:jc w:val="both"/>
              <w:rPr>
                <w:sz w:val="23"/>
                <w:szCs w:val="23"/>
              </w:rPr>
            </w:pPr>
          </w:p>
        </w:tc>
      </w:tr>
    </w:tbl>
    <w:p w:rsidR="001A4D0B" w:rsidRDefault="001A4D0B" w:rsidP="000C4EE2">
      <w:pPr>
        <w:widowControl w:val="0"/>
        <w:spacing w:line="360" w:lineRule="auto"/>
        <w:jc w:val="both"/>
        <w:rPr>
          <w:sz w:val="28"/>
          <w:szCs w:val="28"/>
        </w:rPr>
      </w:pPr>
    </w:p>
    <w:p w:rsidR="001A4D0B" w:rsidRPr="00E41972" w:rsidRDefault="001A4D0B" w:rsidP="00E41972">
      <w:pPr>
        <w:widowControl w:val="0"/>
        <w:spacing w:line="360" w:lineRule="auto"/>
        <w:ind w:firstLine="708"/>
        <w:jc w:val="both"/>
        <w:rPr>
          <w:sz w:val="28"/>
          <w:szCs w:val="28"/>
        </w:rPr>
      </w:pPr>
      <w:r>
        <w:rPr>
          <w:sz w:val="28"/>
          <w:szCs w:val="28"/>
        </w:rPr>
        <w:t xml:space="preserve">ООО «АмурЛесПром» </w:t>
      </w:r>
      <w:r w:rsidRPr="00E41972">
        <w:rPr>
          <w:sz w:val="28"/>
          <w:szCs w:val="28"/>
        </w:rPr>
        <w:t>сумму уплаченных страховых взносов относят на уменьшение суммы налога, исчисленной к уплате за соответствующий период.</w:t>
      </w:r>
    </w:p>
    <w:p w:rsidR="001A4D0B" w:rsidRDefault="001A4D0B" w:rsidP="00E41972">
      <w:pPr>
        <w:widowControl w:val="0"/>
        <w:spacing w:line="360" w:lineRule="auto"/>
        <w:ind w:firstLine="709"/>
        <w:jc w:val="both"/>
        <w:rPr>
          <w:sz w:val="28"/>
          <w:szCs w:val="28"/>
        </w:rPr>
      </w:pPr>
      <w:r w:rsidRPr="00E41972">
        <w:rPr>
          <w:sz w:val="28"/>
          <w:szCs w:val="28"/>
        </w:rPr>
        <w:t>По итогам отчетных периодов (I квартала, полугодия, девяти месяцев) налогоплательщиками исчисляются авансовые платежи по налогу (</w:t>
      </w:r>
      <w:hyperlink r:id="rId32" w:history="1">
        <w:r w:rsidRPr="00E41972">
          <w:rPr>
            <w:sz w:val="28"/>
            <w:szCs w:val="28"/>
          </w:rPr>
          <w:t>п. 3</w:t>
        </w:r>
      </w:hyperlink>
      <w:r w:rsidRPr="00E41972">
        <w:rPr>
          <w:sz w:val="28"/>
          <w:szCs w:val="28"/>
        </w:rPr>
        <w:t xml:space="preserve"> и </w:t>
      </w:r>
      <w:hyperlink r:id="rId33" w:history="1">
        <w:r w:rsidRPr="00E41972">
          <w:rPr>
            <w:sz w:val="28"/>
            <w:szCs w:val="28"/>
          </w:rPr>
          <w:t>4 ст. 346.21</w:t>
        </w:r>
      </w:hyperlink>
      <w:r w:rsidRPr="00E41972">
        <w:rPr>
          <w:sz w:val="28"/>
          <w:szCs w:val="28"/>
        </w:rPr>
        <w:t xml:space="preserve"> НК РФ).</w:t>
      </w:r>
      <w:r>
        <w:rPr>
          <w:sz w:val="28"/>
          <w:szCs w:val="28"/>
        </w:rPr>
        <w:t xml:space="preserve"> Бухгалтерией ООО «АмурЛесПром» в налоговый орган  предоставляется налоговая декларация  до 31 марта. (ПРИЛОЖЕНИЕ 2)</w:t>
      </w:r>
    </w:p>
    <w:p w:rsidR="001A4D0B" w:rsidRDefault="001A4D0B" w:rsidP="00E41972">
      <w:pPr>
        <w:widowControl w:val="0"/>
        <w:spacing w:line="360" w:lineRule="auto"/>
        <w:ind w:firstLine="709"/>
        <w:jc w:val="both"/>
        <w:rPr>
          <w:sz w:val="28"/>
          <w:szCs w:val="28"/>
        </w:rPr>
      </w:pPr>
      <w:r w:rsidRPr="00E41972">
        <w:rPr>
          <w:sz w:val="28"/>
          <w:szCs w:val="28"/>
        </w:rPr>
        <w:t>ООО «АмурЛесПром», по итогам налогового периода - календарного года самостоятельно определяют и уплачивают в бюджет налог, который исчисляется как соответствующая налоговой ставке процентная доля налоговой базы (</w:t>
      </w:r>
      <w:hyperlink r:id="rId34" w:history="1">
        <w:r w:rsidRPr="00E41972">
          <w:rPr>
            <w:sz w:val="28"/>
            <w:szCs w:val="28"/>
          </w:rPr>
          <w:t>п. 1</w:t>
        </w:r>
      </w:hyperlink>
      <w:r w:rsidRPr="00E41972">
        <w:rPr>
          <w:sz w:val="28"/>
          <w:szCs w:val="28"/>
        </w:rPr>
        <w:t xml:space="preserve"> и </w:t>
      </w:r>
      <w:hyperlink r:id="rId35" w:history="1">
        <w:r w:rsidRPr="00E41972">
          <w:rPr>
            <w:sz w:val="28"/>
            <w:szCs w:val="28"/>
          </w:rPr>
          <w:t>2 ст. 346.21</w:t>
        </w:r>
      </w:hyperlink>
      <w:r w:rsidRPr="00E41972">
        <w:rPr>
          <w:sz w:val="28"/>
          <w:szCs w:val="28"/>
        </w:rPr>
        <w:t xml:space="preserve"> НК РФ). </w:t>
      </w:r>
    </w:p>
    <w:p w:rsidR="001A4D0B" w:rsidRPr="00217336" w:rsidRDefault="001A4D0B" w:rsidP="00DF3ED7">
      <w:pPr>
        <w:spacing w:line="312" w:lineRule="auto"/>
        <w:ind w:firstLine="709"/>
        <w:jc w:val="both"/>
        <w:rPr>
          <w:sz w:val="28"/>
          <w:szCs w:val="28"/>
        </w:rPr>
      </w:pPr>
      <w:r>
        <w:rPr>
          <w:sz w:val="28"/>
          <w:szCs w:val="28"/>
        </w:rPr>
        <w:t>В таблице 2.8  представлена характеристика налогообложения ООО «АмурЛесПром»</w:t>
      </w:r>
    </w:p>
    <w:p w:rsidR="001A4D0B" w:rsidRPr="00D92FAA" w:rsidRDefault="001A4D0B" w:rsidP="00DF3ED7">
      <w:pPr>
        <w:widowControl w:val="0"/>
        <w:spacing w:line="360" w:lineRule="auto"/>
        <w:ind w:firstLine="709"/>
        <w:jc w:val="both"/>
        <w:rPr>
          <w:sz w:val="28"/>
          <w:szCs w:val="28"/>
        </w:rPr>
      </w:pPr>
      <w:r w:rsidRPr="00D92FAA">
        <w:rPr>
          <w:sz w:val="28"/>
          <w:szCs w:val="28"/>
        </w:rPr>
        <w:t>Таблица</w:t>
      </w:r>
      <w:r>
        <w:rPr>
          <w:sz w:val="28"/>
          <w:szCs w:val="28"/>
        </w:rPr>
        <w:t xml:space="preserve"> 2.8-</w:t>
      </w:r>
      <w:r w:rsidRPr="00D92FAA">
        <w:rPr>
          <w:sz w:val="28"/>
          <w:szCs w:val="28"/>
        </w:rPr>
        <w:t>Характеристика налогообложения ООО «АмурЛесПром»</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16"/>
        <w:gridCol w:w="5301"/>
        <w:gridCol w:w="2192"/>
      </w:tblGrid>
      <w:tr w:rsidR="001A4D0B" w:rsidRPr="00D92FAA" w:rsidTr="002D465C">
        <w:trPr>
          <w:jc w:val="center"/>
        </w:trPr>
        <w:tc>
          <w:tcPr>
            <w:tcW w:w="1716" w:type="dxa"/>
          </w:tcPr>
          <w:p w:rsidR="001A4D0B" w:rsidRPr="00DF3ED7" w:rsidRDefault="001A4D0B" w:rsidP="00471881">
            <w:pPr>
              <w:widowControl w:val="0"/>
              <w:jc w:val="center"/>
            </w:pPr>
            <w:r w:rsidRPr="00DF3ED7">
              <w:t>Виды налогов</w:t>
            </w:r>
          </w:p>
        </w:tc>
        <w:tc>
          <w:tcPr>
            <w:tcW w:w="5301" w:type="dxa"/>
          </w:tcPr>
          <w:p w:rsidR="001A4D0B" w:rsidRPr="00DF3ED7" w:rsidRDefault="001A4D0B" w:rsidP="00471881">
            <w:pPr>
              <w:widowControl w:val="0"/>
              <w:jc w:val="center"/>
            </w:pPr>
            <w:r w:rsidRPr="00DF3ED7">
              <w:t>Налогооблагаемая база</w:t>
            </w:r>
          </w:p>
        </w:tc>
        <w:tc>
          <w:tcPr>
            <w:tcW w:w="2192" w:type="dxa"/>
          </w:tcPr>
          <w:p w:rsidR="001A4D0B" w:rsidRPr="00DF3ED7" w:rsidRDefault="001A4D0B" w:rsidP="00471881">
            <w:pPr>
              <w:widowControl w:val="0"/>
              <w:jc w:val="center"/>
            </w:pPr>
            <w:r w:rsidRPr="00DF3ED7">
              <w:t>Ставка и сроки уплаты</w:t>
            </w:r>
          </w:p>
        </w:tc>
      </w:tr>
      <w:tr w:rsidR="001A4D0B" w:rsidRPr="00D92FAA" w:rsidTr="002D465C">
        <w:trPr>
          <w:jc w:val="center"/>
        </w:trPr>
        <w:tc>
          <w:tcPr>
            <w:tcW w:w="1716" w:type="dxa"/>
          </w:tcPr>
          <w:p w:rsidR="001A4D0B" w:rsidRPr="00DF3ED7" w:rsidRDefault="001A4D0B" w:rsidP="00471881">
            <w:pPr>
              <w:widowControl w:val="0"/>
              <w:jc w:val="both"/>
            </w:pPr>
            <w:r w:rsidRPr="00DF3ED7">
              <w:t>Единый налог по УСНО</w:t>
            </w:r>
          </w:p>
        </w:tc>
        <w:tc>
          <w:tcPr>
            <w:tcW w:w="5301" w:type="dxa"/>
          </w:tcPr>
          <w:p w:rsidR="001A4D0B" w:rsidRPr="00DF3ED7" w:rsidRDefault="001A4D0B" w:rsidP="00471881">
            <w:pPr>
              <w:widowControl w:val="0"/>
              <w:jc w:val="both"/>
            </w:pPr>
            <w:r w:rsidRPr="00DF3ED7">
              <w:t>Все виды доходов налогоплательщика, связанные с расчетами по оплате товаров (работ, услуг), полученные им в денежной и натуральной формах, включая оплату ценными бумагами (ст.153)</w:t>
            </w:r>
          </w:p>
        </w:tc>
        <w:tc>
          <w:tcPr>
            <w:tcW w:w="2192" w:type="dxa"/>
          </w:tcPr>
          <w:p w:rsidR="001A4D0B" w:rsidRPr="00DF3ED7" w:rsidRDefault="001A4D0B" w:rsidP="00471881">
            <w:pPr>
              <w:widowControl w:val="0"/>
              <w:jc w:val="both"/>
            </w:pPr>
            <w:r w:rsidRPr="00DF3ED7">
              <w:t>15%, ежеквартально</w:t>
            </w:r>
          </w:p>
        </w:tc>
      </w:tr>
      <w:tr w:rsidR="001A4D0B" w:rsidRPr="00D92FAA" w:rsidTr="002D465C">
        <w:trPr>
          <w:jc w:val="center"/>
        </w:trPr>
        <w:tc>
          <w:tcPr>
            <w:tcW w:w="1716" w:type="dxa"/>
          </w:tcPr>
          <w:p w:rsidR="001A4D0B" w:rsidRPr="00DF3ED7" w:rsidRDefault="001A4D0B" w:rsidP="00471881">
            <w:pPr>
              <w:widowControl w:val="0"/>
              <w:jc w:val="both"/>
            </w:pPr>
            <w:r>
              <w:t>Н</w:t>
            </w:r>
            <w:r w:rsidRPr="00DF3ED7">
              <w:t>алог на доходы физических лиц</w:t>
            </w:r>
          </w:p>
        </w:tc>
        <w:tc>
          <w:tcPr>
            <w:tcW w:w="5301" w:type="dxa"/>
          </w:tcPr>
          <w:p w:rsidR="001A4D0B" w:rsidRPr="00DF3ED7" w:rsidRDefault="001A4D0B" w:rsidP="00471881">
            <w:pPr>
              <w:widowControl w:val="0"/>
              <w:jc w:val="both"/>
            </w:pPr>
            <w:r w:rsidRPr="00DF3ED7">
              <w:t>Все доходы налогоплательщика, полученные им как в денежной, так и в натуральных формах, или право на распоряжение которыми у него возникло, а также доходы в виде материальной выгоды (ст.209)</w:t>
            </w:r>
          </w:p>
        </w:tc>
        <w:tc>
          <w:tcPr>
            <w:tcW w:w="2192" w:type="dxa"/>
          </w:tcPr>
          <w:p w:rsidR="001A4D0B" w:rsidRPr="00DF3ED7" w:rsidRDefault="001A4D0B" w:rsidP="00471881">
            <w:pPr>
              <w:widowControl w:val="0"/>
              <w:jc w:val="both"/>
            </w:pPr>
            <w:r w:rsidRPr="00DF3ED7">
              <w:t xml:space="preserve">13%, ежемесячно </w:t>
            </w:r>
          </w:p>
        </w:tc>
      </w:tr>
      <w:tr w:rsidR="001A4D0B" w:rsidRPr="00D92FAA" w:rsidTr="002D465C">
        <w:trPr>
          <w:jc w:val="center"/>
        </w:trPr>
        <w:tc>
          <w:tcPr>
            <w:tcW w:w="1716" w:type="dxa"/>
          </w:tcPr>
          <w:p w:rsidR="001A4D0B" w:rsidRPr="00DF3ED7" w:rsidRDefault="001A4D0B" w:rsidP="00471881">
            <w:pPr>
              <w:widowControl w:val="0"/>
              <w:jc w:val="both"/>
            </w:pPr>
            <w:r w:rsidRPr="00DF3ED7">
              <w:t>Транспортный налог</w:t>
            </w:r>
          </w:p>
        </w:tc>
        <w:tc>
          <w:tcPr>
            <w:tcW w:w="5301" w:type="dxa"/>
          </w:tcPr>
          <w:p w:rsidR="001A4D0B" w:rsidRPr="00DF3ED7" w:rsidRDefault="001A4D0B" w:rsidP="00471881">
            <w:pPr>
              <w:widowControl w:val="0"/>
              <w:jc w:val="both"/>
            </w:pPr>
            <w:r w:rsidRPr="00DF3ED7">
              <w:t>Среднегодовая стоимость имущества, признаваемого объектом налогообложения</w:t>
            </w:r>
          </w:p>
        </w:tc>
        <w:tc>
          <w:tcPr>
            <w:tcW w:w="2192" w:type="dxa"/>
          </w:tcPr>
          <w:p w:rsidR="001A4D0B" w:rsidRPr="00DF3ED7" w:rsidRDefault="001A4D0B" w:rsidP="00471881">
            <w:pPr>
              <w:widowControl w:val="0"/>
              <w:jc w:val="both"/>
            </w:pPr>
            <w:r w:rsidRPr="00DF3ED7">
              <w:t>В зависимости от вида транспортного средства</w:t>
            </w:r>
          </w:p>
        </w:tc>
      </w:tr>
      <w:tr w:rsidR="001A4D0B" w:rsidRPr="00D92FAA" w:rsidTr="002D465C">
        <w:trPr>
          <w:jc w:val="center"/>
        </w:trPr>
        <w:tc>
          <w:tcPr>
            <w:tcW w:w="1716" w:type="dxa"/>
          </w:tcPr>
          <w:p w:rsidR="001A4D0B" w:rsidRPr="00DF3ED7" w:rsidRDefault="001A4D0B" w:rsidP="00471881">
            <w:pPr>
              <w:widowControl w:val="0"/>
              <w:jc w:val="center"/>
            </w:pPr>
            <w:r w:rsidRPr="00DF3ED7">
              <w:t>---</w:t>
            </w:r>
          </w:p>
        </w:tc>
        <w:tc>
          <w:tcPr>
            <w:tcW w:w="5301" w:type="dxa"/>
          </w:tcPr>
          <w:p w:rsidR="001A4D0B" w:rsidRPr="00DF3ED7" w:rsidRDefault="001A4D0B" w:rsidP="00471881">
            <w:pPr>
              <w:widowControl w:val="0"/>
              <w:jc w:val="center"/>
            </w:pPr>
            <w:r w:rsidRPr="00DF3ED7">
              <w:t>---</w:t>
            </w:r>
          </w:p>
        </w:tc>
        <w:tc>
          <w:tcPr>
            <w:tcW w:w="2192" w:type="dxa"/>
          </w:tcPr>
          <w:p w:rsidR="001A4D0B" w:rsidRPr="00DF3ED7" w:rsidRDefault="001A4D0B" w:rsidP="00471881">
            <w:pPr>
              <w:widowControl w:val="0"/>
              <w:jc w:val="center"/>
            </w:pPr>
            <w:r w:rsidRPr="00DF3ED7">
              <w:t>---</w:t>
            </w:r>
          </w:p>
        </w:tc>
      </w:tr>
    </w:tbl>
    <w:p w:rsidR="001A4D0B" w:rsidRDefault="001A4D0B" w:rsidP="008E3546">
      <w:pPr>
        <w:widowControl w:val="0"/>
        <w:spacing w:line="360" w:lineRule="auto"/>
        <w:ind w:firstLine="709"/>
        <w:jc w:val="both"/>
        <w:rPr>
          <w:sz w:val="28"/>
          <w:szCs w:val="28"/>
        </w:rPr>
      </w:pPr>
    </w:p>
    <w:p w:rsidR="001A4D0B" w:rsidRPr="00D92FAA" w:rsidRDefault="001A4D0B" w:rsidP="008D79F0">
      <w:pPr>
        <w:widowControl w:val="0"/>
        <w:spacing w:line="360" w:lineRule="auto"/>
        <w:ind w:firstLine="709"/>
        <w:jc w:val="both"/>
        <w:rPr>
          <w:sz w:val="28"/>
          <w:szCs w:val="28"/>
        </w:rPr>
      </w:pPr>
      <w:r w:rsidRPr="00BD55A1">
        <w:rPr>
          <w:sz w:val="28"/>
          <w:szCs w:val="28"/>
        </w:rPr>
        <w:t xml:space="preserve">Налоговый учет для целей исчисления УСНО </w:t>
      </w:r>
      <w:r w:rsidRPr="00217336">
        <w:rPr>
          <w:sz w:val="28"/>
          <w:szCs w:val="28"/>
        </w:rPr>
        <w:t>у</w:t>
      </w:r>
      <w:r w:rsidRPr="00BD55A1">
        <w:rPr>
          <w:sz w:val="28"/>
          <w:szCs w:val="28"/>
        </w:rPr>
        <w:t>ООО  «АмурЛесПром» ведется на основании данных бухгалтерского учета (баланс и отчет о прибылях и убытках). Декларация поУСНО представляется не позднее 31 марта года, следующего за истекшим налоговым периодом один раз в год. Уплачивается  аванс по налогупо итогам первого квартала, полугодия, девяти месяцев.Авансовые платежи по налогу уплачиваются не позднее 25-го числа первого месяца, следующего за истекшим отчетным периодом.</w:t>
      </w:r>
      <w:r>
        <w:rPr>
          <w:sz w:val="28"/>
          <w:szCs w:val="28"/>
        </w:rPr>
        <w:t xml:space="preserve"> Единый налог по УСНО </w:t>
      </w:r>
      <w:r w:rsidRPr="00D92FAA">
        <w:rPr>
          <w:sz w:val="28"/>
          <w:szCs w:val="28"/>
        </w:rPr>
        <w:t>за</w:t>
      </w:r>
      <w:r>
        <w:rPr>
          <w:sz w:val="28"/>
          <w:szCs w:val="28"/>
        </w:rPr>
        <w:t xml:space="preserve">числяется в федеральной бюджет. </w:t>
      </w:r>
      <w:r w:rsidRPr="00D92FAA">
        <w:rPr>
          <w:sz w:val="28"/>
          <w:szCs w:val="28"/>
        </w:rPr>
        <w:t xml:space="preserve">НДФЛ начисляют на заработную плату, полученную за фактически отработанное время сотрудников ООО «АмурЛесПром».Транспортный налог зачисляется </w:t>
      </w:r>
      <w:r>
        <w:rPr>
          <w:sz w:val="28"/>
          <w:szCs w:val="28"/>
        </w:rPr>
        <w:t xml:space="preserve">в бюджет Селемджинского района. </w:t>
      </w:r>
      <w:r w:rsidRPr="00D92FAA">
        <w:rPr>
          <w:sz w:val="28"/>
          <w:szCs w:val="28"/>
        </w:rPr>
        <w:t>ООО «АмурЛесПром» отчитывается в форме декларации, предоставляемо</w:t>
      </w:r>
      <w:r>
        <w:rPr>
          <w:sz w:val="28"/>
          <w:szCs w:val="28"/>
        </w:rPr>
        <w:t xml:space="preserve">й в ФНС России по г. Белогорск. </w:t>
      </w:r>
      <w:r w:rsidRPr="00D92FAA">
        <w:rPr>
          <w:sz w:val="28"/>
          <w:szCs w:val="28"/>
        </w:rPr>
        <w:t>Декларации передаются по каналам связи посредством программного обеспечения СБИС.</w:t>
      </w:r>
    </w:p>
    <w:p w:rsidR="001A4D0B" w:rsidRPr="008D79F0" w:rsidRDefault="001A4D0B" w:rsidP="008D79F0">
      <w:pPr>
        <w:spacing w:line="312" w:lineRule="auto"/>
        <w:ind w:firstLine="547"/>
        <w:jc w:val="both"/>
        <w:rPr>
          <w:sz w:val="28"/>
          <w:szCs w:val="28"/>
        </w:rPr>
      </w:pPr>
      <w:r w:rsidRPr="008D79F0">
        <w:rPr>
          <w:sz w:val="28"/>
          <w:szCs w:val="28"/>
        </w:rPr>
        <w:t>ООО  «АмурЛесПром» выбравший в качестве объекта налогообложения доходы минус расходы. Налогоплательщик   уменьшаетполученные доходы на следующие расходы:</w:t>
      </w:r>
    </w:p>
    <w:p w:rsidR="001A4D0B" w:rsidRPr="00A403AA" w:rsidRDefault="001A4D0B" w:rsidP="008D79F0">
      <w:pPr>
        <w:widowControl w:val="0"/>
        <w:numPr>
          <w:ilvl w:val="0"/>
          <w:numId w:val="37"/>
        </w:numPr>
        <w:spacing w:line="360" w:lineRule="auto"/>
        <w:ind w:left="0" w:firstLine="709"/>
        <w:jc w:val="both"/>
        <w:rPr>
          <w:sz w:val="28"/>
          <w:szCs w:val="28"/>
        </w:rPr>
      </w:pPr>
      <w:r w:rsidRPr="00A403AA">
        <w:rPr>
          <w:sz w:val="28"/>
          <w:szCs w:val="28"/>
        </w:rPr>
        <w:t>расходы на приобретение, сооружение и изготовление, ремонт  основных средств и нематериальных активов а также на достройку, дооборудование, реконструкцию, модернизацию и техническое перевооружение основных средств;</w:t>
      </w:r>
    </w:p>
    <w:p w:rsidR="001A4D0B" w:rsidRPr="00A403AA" w:rsidRDefault="001A4D0B" w:rsidP="008D79F0">
      <w:pPr>
        <w:widowControl w:val="0"/>
        <w:spacing w:line="360" w:lineRule="auto"/>
        <w:ind w:firstLine="709"/>
        <w:jc w:val="both"/>
        <w:rPr>
          <w:sz w:val="28"/>
          <w:szCs w:val="28"/>
        </w:rPr>
      </w:pPr>
      <w:r w:rsidRPr="00A403AA">
        <w:rPr>
          <w:sz w:val="28"/>
          <w:szCs w:val="28"/>
        </w:rPr>
        <w:t>2) материальные расходы;</w:t>
      </w:r>
    </w:p>
    <w:p w:rsidR="001A4D0B" w:rsidRPr="00A403AA" w:rsidRDefault="001A4D0B" w:rsidP="008D79F0">
      <w:pPr>
        <w:widowControl w:val="0"/>
        <w:spacing w:line="360" w:lineRule="auto"/>
        <w:ind w:firstLine="709"/>
        <w:jc w:val="both"/>
        <w:rPr>
          <w:sz w:val="28"/>
          <w:szCs w:val="28"/>
        </w:rPr>
      </w:pPr>
      <w:r w:rsidRPr="00A403AA">
        <w:rPr>
          <w:sz w:val="28"/>
          <w:szCs w:val="28"/>
        </w:rPr>
        <w:t>3) расходы на оплату труда, выплату пособий по временной нетрудоспособности в соответствии с законодательством Российской Федерации;</w:t>
      </w:r>
    </w:p>
    <w:p w:rsidR="001A4D0B" w:rsidRDefault="001A4D0B" w:rsidP="008D79F0">
      <w:pPr>
        <w:widowControl w:val="0"/>
        <w:spacing w:line="360" w:lineRule="auto"/>
        <w:ind w:firstLine="709"/>
        <w:jc w:val="both"/>
        <w:rPr>
          <w:sz w:val="28"/>
          <w:szCs w:val="28"/>
        </w:rPr>
      </w:pPr>
      <w:r>
        <w:rPr>
          <w:sz w:val="28"/>
          <w:szCs w:val="28"/>
        </w:rPr>
        <w:t>4</w:t>
      </w:r>
      <w:r w:rsidRPr="008D79F0">
        <w:rPr>
          <w:sz w:val="28"/>
          <w:szCs w:val="28"/>
        </w:rPr>
        <w:t>) расходы на все виды обязательного страхования работников, имущества и ответственности, включая страховые взносы на обязательное пенсионное страхование, обязательное социальное страхование на случай временной нетрудоспособности и в связи с материнством, обязательное медицинское страхование, обязательное социальное страхование от несчастных случаев на производстве и профессиональных заболеваний, производимые в соответствии с законодательством Российской Федерации;</w:t>
      </w:r>
    </w:p>
    <w:p w:rsidR="001A4D0B" w:rsidRPr="00A403AA" w:rsidRDefault="001A4D0B" w:rsidP="00A403AA">
      <w:pPr>
        <w:widowControl w:val="0"/>
        <w:spacing w:line="360" w:lineRule="auto"/>
        <w:ind w:firstLine="720"/>
        <w:jc w:val="both"/>
        <w:rPr>
          <w:sz w:val="28"/>
          <w:szCs w:val="28"/>
        </w:rPr>
      </w:pPr>
      <w:r w:rsidRPr="00A403AA">
        <w:rPr>
          <w:sz w:val="28"/>
          <w:szCs w:val="28"/>
        </w:rPr>
        <w:t>5) суммы налога на добавленную стоимость по оплаченным товарам (работам, услугам), приобретенным налогоплательщиком и подлежащим включению в состав расходов;</w:t>
      </w:r>
    </w:p>
    <w:p w:rsidR="001A4D0B" w:rsidRPr="00A403AA" w:rsidRDefault="001A4D0B" w:rsidP="008D79F0">
      <w:pPr>
        <w:widowControl w:val="0"/>
        <w:spacing w:line="360" w:lineRule="auto"/>
        <w:ind w:firstLine="709"/>
        <w:jc w:val="both"/>
        <w:rPr>
          <w:sz w:val="28"/>
          <w:szCs w:val="28"/>
        </w:rPr>
      </w:pPr>
      <w:r w:rsidRPr="00A403AA">
        <w:rPr>
          <w:sz w:val="28"/>
          <w:szCs w:val="28"/>
        </w:rPr>
        <w:t>6) проценты, уплачиваемые за предоставление в пользование денежных средств (кредитов, займов);</w:t>
      </w:r>
    </w:p>
    <w:p w:rsidR="001A4D0B" w:rsidRPr="00A403AA" w:rsidRDefault="001A4D0B" w:rsidP="008D79F0">
      <w:pPr>
        <w:widowControl w:val="0"/>
        <w:spacing w:line="360" w:lineRule="auto"/>
        <w:ind w:firstLine="709"/>
        <w:jc w:val="both"/>
        <w:rPr>
          <w:sz w:val="28"/>
          <w:szCs w:val="28"/>
        </w:rPr>
      </w:pPr>
      <w:r w:rsidRPr="00A403AA">
        <w:rPr>
          <w:sz w:val="28"/>
          <w:szCs w:val="28"/>
        </w:rPr>
        <w:t>7) расходы на обеспечение пожарной безопасности, расходы на услуги по охране имущества, обслуживанию охранно-пожарной сигнализации, расходы на приобретение услуг пожарной охраны и иных услуг охранной деятельности;</w:t>
      </w:r>
    </w:p>
    <w:p w:rsidR="001A4D0B" w:rsidRPr="00A403AA" w:rsidRDefault="001A4D0B" w:rsidP="008D79F0">
      <w:pPr>
        <w:widowControl w:val="0"/>
        <w:spacing w:line="360" w:lineRule="auto"/>
        <w:ind w:firstLine="709"/>
        <w:jc w:val="both"/>
        <w:rPr>
          <w:sz w:val="28"/>
          <w:szCs w:val="28"/>
        </w:rPr>
      </w:pPr>
      <w:r w:rsidRPr="00A403AA">
        <w:rPr>
          <w:sz w:val="28"/>
          <w:szCs w:val="28"/>
        </w:rPr>
        <w:t>8) расходы по оплате стоимости товаров, приобретенных для дальнейшей реализации, а также расходы, связанные с приобретением и реализацией указанных товаров, в том числе расходы по хранению, обслуживанию и транспортировке товаров;</w:t>
      </w:r>
    </w:p>
    <w:p w:rsidR="001A4D0B" w:rsidRPr="00A403AA" w:rsidRDefault="001A4D0B" w:rsidP="00A403AA">
      <w:pPr>
        <w:widowControl w:val="0"/>
        <w:spacing w:line="360" w:lineRule="auto"/>
        <w:ind w:firstLine="709"/>
        <w:jc w:val="both"/>
        <w:rPr>
          <w:sz w:val="28"/>
          <w:szCs w:val="28"/>
        </w:rPr>
      </w:pPr>
      <w:r w:rsidRPr="00A403AA">
        <w:rPr>
          <w:sz w:val="28"/>
          <w:szCs w:val="28"/>
        </w:rPr>
        <w:t>9) расходы на подготовку и переподготовку кадров, состоящих в штате ООО «АмурЛесПром» .</w:t>
      </w:r>
    </w:p>
    <w:p w:rsidR="001A4D0B" w:rsidRPr="00217336" w:rsidRDefault="001A4D0B" w:rsidP="00F111A2">
      <w:pPr>
        <w:widowControl w:val="0"/>
        <w:spacing w:line="360" w:lineRule="auto"/>
        <w:ind w:firstLine="709"/>
        <w:jc w:val="both"/>
        <w:rPr>
          <w:sz w:val="28"/>
          <w:szCs w:val="28"/>
        </w:rPr>
      </w:pPr>
      <w:r w:rsidRPr="00217336">
        <w:rPr>
          <w:sz w:val="28"/>
          <w:szCs w:val="28"/>
        </w:rPr>
        <w:t>В ООО «АмурЛесПром» пособие по временной нетрудоспособности при утрате трудоспособности вследствие заболевания или травмы, при карантине, протезировании по медицинским показаниям и долечивании в санаторно-курортных организациях непосредственно после оказания медицинской помощи в стационарных условиях выплачивается в следующем размере:</w:t>
      </w:r>
    </w:p>
    <w:p w:rsidR="001A4D0B" w:rsidRPr="00217336" w:rsidRDefault="001A4D0B" w:rsidP="00F111A2">
      <w:pPr>
        <w:widowControl w:val="0"/>
        <w:spacing w:line="360" w:lineRule="auto"/>
        <w:ind w:firstLine="709"/>
        <w:jc w:val="both"/>
        <w:rPr>
          <w:sz w:val="28"/>
          <w:szCs w:val="28"/>
        </w:rPr>
      </w:pPr>
      <w:r w:rsidRPr="00217336">
        <w:rPr>
          <w:sz w:val="28"/>
          <w:szCs w:val="28"/>
        </w:rPr>
        <w:t>1) застрахованному лицу, имеющему страховой стаж 8 и более лет, - 100 процентов среднего заработка;</w:t>
      </w:r>
    </w:p>
    <w:p w:rsidR="001A4D0B" w:rsidRPr="00217336" w:rsidRDefault="001A4D0B" w:rsidP="00F111A2">
      <w:pPr>
        <w:widowControl w:val="0"/>
        <w:spacing w:line="360" w:lineRule="auto"/>
        <w:ind w:firstLine="709"/>
        <w:jc w:val="both"/>
        <w:rPr>
          <w:sz w:val="28"/>
          <w:szCs w:val="28"/>
        </w:rPr>
      </w:pPr>
      <w:r w:rsidRPr="00217336">
        <w:rPr>
          <w:sz w:val="28"/>
          <w:szCs w:val="28"/>
        </w:rPr>
        <w:t>2) застрахованному лицу, имеющему страховой стаж от 5 до 8 лет, - 80 процентов среднего заработка;</w:t>
      </w:r>
    </w:p>
    <w:p w:rsidR="001A4D0B" w:rsidRPr="00217336" w:rsidRDefault="001A4D0B" w:rsidP="00F111A2">
      <w:pPr>
        <w:widowControl w:val="0"/>
        <w:spacing w:line="360" w:lineRule="auto"/>
        <w:ind w:firstLine="709"/>
        <w:jc w:val="both"/>
        <w:rPr>
          <w:sz w:val="28"/>
          <w:szCs w:val="28"/>
        </w:rPr>
      </w:pPr>
      <w:r w:rsidRPr="00217336">
        <w:rPr>
          <w:sz w:val="28"/>
          <w:szCs w:val="28"/>
        </w:rPr>
        <w:t>3) застрахованному лицу, имеющему страховой стаж до 5 лет, - 60 процентов среднего заработка.</w:t>
      </w:r>
    </w:p>
    <w:p w:rsidR="001A4D0B" w:rsidRDefault="001A4D0B" w:rsidP="008E3546">
      <w:pPr>
        <w:widowControl w:val="0"/>
        <w:spacing w:line="360" w:lineRule="auto"/>
        <w:ind w:firstLine="709"/>
        <w:jc w:val="both"/>
        <w:rPr>
          <w:sz w:val="28"/>
          <w:szCs w:val="28"/>
        </w:rPr>
      </w:pPr>
      <w:r w:rsidRPr="00217336">
        <w:rPr>
          <w:sz w:val="28"/>
          <w:szCs w:val="28"/>
        </w:rPr>
        <w:t>Пособие по временной нетрудоспособности при утрате трудоспособности вследствие заболевания или травмы выплачивается застрахованным лицам в размере 60 процентов среднего заработка в случае заболевания или травмы, наступивших в течение 30 календарных дней после прекращения работы по трудовому договору, служебной или иной деятельности, в течение которой они подлежат обязательному социальному страхованию на случай временной нетрудоспособности и в связи с материнством.</w:t>
      </w:r>
    </w:p>
    <w:p w:rsidR="001A4D0B" w:rsidRPr="0056052E" w:rsidRDefault="001A4D0B" w:rsidP="008E3546">
      <w:pPr>
        <w:widowControl w:val="0"/>
        <w:spacing w:line="360" w:lineRule="auto"/>
        <w:ind w:firstLine="709"/>
        <w:jc w:val="both"/>
        <w:rPr>
          <w:sz w:val="28"/>
          <w:szCs w:val="28"/>
        </w:rPr>
      </w:pPr>
      <w:r>
        <w:rPr>
          <w:sz w:val="28"/>
          <w:szCs w:val="28"/>
        </w:rPr>
        <w:t xml:space="preserve"> В таблице 2.9 представлены тарифы страховых взносов. </w:t>
      </w:r>
      <w:r w:rsidRPr="00FA4A40">
        <w:rPr>
          <w:color w:val="000000"/>
          <w:sz w:val="28"/>
          <w:szCs w:val="28"/>
          <w:shd w:val="clear" w:color="auto" w:fill="FFFFFF"/>
        </w:rPr>
        <w:t>Страховые взносы в ПФР перечисляются не позднее 15-го числа месяца, следующего за месяцем, за который взносы начислены.</w:t>
      </w:r>
    </w:p>
    <w:p w:rsidR="001A4D0B" w:rsidRPr="00D92FAA" w:rsidRDefault="001A4D0B" w:rsidP="0056052E">
      <w:pPr>
        <w:widowControl w:val="0"/>
        <w:spacing w:line="360" w:lineRule="auto"/>
        <w:ind w:firstLine="567"/>
        <w:jc w:val="both"/>
        <w:rPr>
          <w:sz w:val="28"/>
          <w:szCs w:val="28"/>
        </w:rPr>
      </w:pPr>
      <w:bookmarkStart w:id="2" w:name="sub_1202"/>
      <w:r w:rsidRPr="00D92FAA">
        <w:rPr>
          <w:sz w:val="28"/>
          <w:szCs w:val="28"/>
        </w:rPr>
        <w:t>Таблица</w:t>
      </w:r>
      <w:r>
        <w:rPr>
          <w:sz w:val="28"/>
          <w:szCs w:val="28"/>
        </w:rPr>
        <w:t xml:space="preserve"> 2.9</w:t>
      </w:r>
      <w:r w:rsidRPr="00D92FAA">
        <w:rPr>
          <w:sz w:val="28"/>
          <w:szCs w:val="28"/>
        </w:rPr>
        <w:t xml:space="preserve"> - Тарифы страховых взносов в 2015 году</w:t>
      </w:r>
      <w:bookmarkEnd w:id="2"/>
      <w:r w:rsidRPr="00D92FAA">
        <w:rPr>
          <w:sz w:val="28"/>
          <w:szCs w:val="28"/>
        </w:rPr>
        <w:t xml:space="preserve"> для ООО «АмурЛесПром»</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tblPr>
      <w:tblGrid>
        <w:gridCol w:w="5307"/>
        <w:gridCol w:w="3466"/>
      </w:tblGrid>
      <w:tr w:rsidR="001A4D0B" w:rsidRPr="00D92FAA" w:rsidTr="00D92FAA">
        <w:trPr>
          <w:jc w:val="center"/>
        </w:trPr>
        <w:tc>
          <w:tcPr>
            <w:tcW w:w="5307" w:type="dxa"/>
            <w:tcBorders>
              <w:top w:val="single" w:sz="4" w:space="0" w:color="auto"/>
              <w:bottom w:val="single" w:sz="4" w:space="0" w:color="auto"/>
              <w:right w:val="single" w:sz="4" w:space="0" w:color="auto"/>
            </w:tcBorders>
          </w:tcPr>
          <w:p w:rsidR="001A4D0B" w:rsidRPr="008E3546" w:rsidRDefault="001A4D0B" w:rsidP="0056052E">
            <w:pPr>
              <w:widowControl w:val="0"/>
              <w:spacing w:line="360" w:lineRule="auto"/>
              <w:ind w:firstLine="567"/>
              <w:jc w:val="both"/>
            </w:pPr>
            <w:r w:rsidRPr="008E3546">
              <w:t>Внебюджетный фонд</w:t>
            </w:r>
          </w:p>
        </w:tc>
        <w:tc>
          <w:tcPr>
            <w:tcW w:w="3466" w:type="dxa"/>
            <w:tcBorders>
              <w:top w:val="single" w:sz="4" w:space="0" w:color="auto"/>
              <w:left w:val="single" w:sz="4" w:space="0" w:color="auto"/>
              <w:bottom w:val="single" w:sz="4" w:space="0" w:color="auto"/>
            </w:tcBorders>
          </w:tcPr>
          <w:p w:rsidR="001A4D0B" w:rsidRPr="008E3546" w:rsidRDefault="001A4D0B" w:rsidP="0056052E">
            <w:pPr>
              <w:widowControl w:val="0"/>
              <w:spacing w:line="360" w:lineRule="auto"/>
              <w:ind w:firstLine="567"/>
              <w:jc w:val="both"/>
            </w:pPr>
            <w:r w:rsidRPr="008E3546">
              <w:t>Тариф, %</w:t>
            </w:r>
          </w:p>
        </w:tc>
      </w:tr>
      <w:tr w:rsidR="001A4D0B" w:rsidRPr="00D92FAA" w:rsidTr="00D92FAA">
        <w:trPr>
          <w:jc w:val="center"/>
        </w:trPr>
        <w:tc>
          <w:tcPr>
            <w:tcW w:w="5307" w:type="dxa"/>
            <w:tcBorders>
              <w:top w:val="single" w:sz="4" w:space="0" w:color="auto"/>
              <w:bottom w:val="single" w:sz="4" w:space="0" w:color="auto"/>
              <w:right w:val="single" w:sz="4" w:space="0" w:color="auto"/>
            </w:tcBorders>
          </w:tcPr>
          <w:p w:rsidR="001A4D0B" w:rsidRPr="008E3546" w:rsidRDefault="001A4D0B" w:rsidP="0056052E">
            <w:pPr>
              <w:widowControl w:val="0"/>
              <w:spacing w:line="360" w:lineRule="auto"/>
              <w:ind w:firstLine="567"/>
              <w:jc w:val="both"/>
            </w:pPr>
            <w:r w:rsidRPr="008E3546">
              <w:t>ПФР</w:t>
            </w:r>
          </w:p>
        </w:tc>
        <w:tc>
          <w:tcPr>
            <w:tcW w:w="3466" w:type="dxa"/>
            <w:tcBorders>
              <w:top w:val="single" w:sz="4" w:space="0" w:color="auto"/>
              <w:left w:val="single" w:sz="4" w:space="0" w:color="auto"/>
              <w:bottom w:val="single" w:sz="4" w:space="0" w:color="auto"/>
            </w:tcBorders>
          </w:tcPr>
          <w:p w:rsidR="001A4D0B" w:rsidRPr="008E3546" w:rsidRDefault="001A4D0B" w:rsidP="0056052E">
            <w:pPr>
              <w:widowControl w:val="0"/>
              <w:spacing w:line="360" w:lineRule="auto"/>
              <w:ind w:firstLine="567"/>
              <w:jc w:val="both"/>
            </w:pPr>
            <w:r w:rsidRPr="008E3546">
              <w:t>22</w:t>
            </w:r>
          </w:p>
        </w:tc>
      </w:tr>
      <w:tr w:rsidR="001A4D0B" w:rsidRPr="00D92FAA" w:rsidTr="00D92FAA">
        <w:trPr>
          <w:jc w:val="center"/>
        </w:trPr>
        <w:tc>
          <w:tcPr>
            <w:tcW w:w="5307" w:type="dxa"/>
            <w:tcBorders>
              <w:top w:val="single" w:sz="4" w:space="0" w:color="auto"/>
              <w:bottom w:val="single" w:sz="4" w:space="0" w:color="auto"/>
              <w:right w:val="single" w:sz="4" w:space="0" w:color="auto"/>
            </w:tcBorders>
          </w:tcPr>
          <w:p w:rsidR="001A4D0B" w:rsidRPr="008E3546" w:rsidRDefault="001A4D0B" w:rsidP="0056052E">
            <w:pPr>
              <w:widowControl w:val="0"/>
              <w:spacing w:line="360" w:lineRule="auto"/>
              <w:ind w:firstLine="567"/>
              <w:jc w:val="both"/>
            </w:pPr>
            <w:r w:rsidRPr="008E3546">
              <w:t>ФСС</w:t>
            </w:r>
          </w:p>
        </w:tc>
        <w:tc>
          <w:tcPr>
            <w:tcW w:w="3466" w:type="dxa"/>
            <w:tcBorders>
              <w:top w:val="single" w:sz="4" w:space="0" w:color="auto"/>
              <w:left w:val="single" w:sz="4" w:space="0" w:color="auto"/>
              <w:bottom w:val="single" w:sz="4" w:space="0" w:color="auto"/>
            </w:tcBorders>
          </w:tcPr>
          <w:p w:rsidR="001A4D0B" w:rsidRPr="008E3546" w:rsidRDefault="001A4D0B" w:rsidP="0056052E">
            <w:pPr>
              <w:widowControl w:val="0"/>
              <w:spacing w:line="360" w:lineRule="auto"/>
              <w:ind w:firstLine="567"/>
              <w:jc w:val="both"/>
            </w:pPr>
            <w:r w:rsidRPr="008E3546">
              <w:t>2,9</w:t>
            </w:r>
          </w:p>
        </w:tc>
      </w:tr>
      <w:tr w:rsidR="001A4D0B" w:rsidRPr="00D92FAA" w:rsidTr="00D92FAA">
        <w:trPr>
          <w:jc w:val="center"/>
        </w:trPr>
        <w:tc>
          <w:tcPr>
            <w:tcW w:w="5307" w:type="dxa"/>
            <w:tcBorders>
              <w:top w:val="single" w:sz="4" w:space="0" w:color="auto"/>
              <w:bottom w:val="single" w:sz="4" w:space="0" w:color="auto"/>
              <w:right w:val="single" w:sz="4" w:space="0" w:color="auto"/>
            </w:tcBorders>
          </w:tcPr>
          <w:p w:rsidR="001A4D0B" w:rsidRPr="008E3546" w:rsidRDefault="001A4D0B" w:rsidP="0056052E">
            <w:pPr>
              <w:widowControl w:val="0"/>
              <w:spacing w:line="360" w:lineRule="auto"/>
              <w:ind w:firstLine="567"/>
              <w:jc w:val="both"/>
            </w:pPr>
            <w:r w:rsidRPr="008E3546">
              <w:t>ФФОМС</w:t>
            </w:r>
          </w:p>
        </w:tc>
        <w:tc>
          <w:tcPr>
            <w:tcW w:w="3466" w:type="dxa"/>
            <w:tcBorders>
              <w:top w:val="single" w:sz="4" w:space="0" w:color="auto"/>
              <w:left w:val="single" w:sz="4" w:space="0" w:color="auto"/>
              <w:bottom w:val="single" w:sz="4" w:space="0" w:color="auto"/>
            </w:tcBorders>
          </w:tcPr>
          <w:p w:rsidR="001A4D0B" w:rsidRPr="008E3546" w:rsidRDefault="001A4D0B" w:rsidP="0056052E">
            <w:pPr>
              <w:widowControl w:val="0"/>
              <w:spacing w:line="360" w:lineRule="auto"/>
              <w:ind w:firstLine="567"/>
              <w:jc w:val="both"/>
            </w:pPr>
            <w:r w:rsidRPr="008E3546">
              <w:t>5,1</w:t>
            </w:r>
          </w:p>
        </w:tc>
      </w:tr>
      <w:tr w:rsidR="001A4D0B" w:rsidRPr="00D92FAA" w:rsidTr="00D92FAA">
        <w:trPr>
          <w:jc w:val="center"/>
        </w:trPr>
        <w:tc>
          <w:tcPr>
            <w:tcW w:w="5307" w:type="dxa"/>
            <w:tcBorders>
              <w:top w:val="single" w:sz="4" w:space="0" w:color="auto"/>
              <w:bottom w:val="single" w:sz="4" w:space="0" w:color="auto"/>
              <w:right w:val="single" w:sz="4" w:space="0" w:color="auto"/>
            </w:tcBorders>
          </w:tcPr>
          <w:p w:rsidR="001A4D0B" w:rsidRPr="008E3546" w:rsidRDefault="001A4D0B" w:rsidP="0056052E">
            <w:pPr>
              <w:widowControl w:val="0"/>
              <w:spacing w:line="360" w:lineRule="auto"/>
              <w:ind w:firstLine="567"/>
              <w:jc w:val="both"/>
            </w:pPr>
            <w:r w:rsidRPr="008E3546">
              <w:t>ФСС (травматизм)</w:t>
            </w:r>
          </w:p>
        </w:tc>
        <w:tc>
          <w:tcPr>
            <w:tcW w:w="3466" w:type="dxa"/>
            <w:tcBorders>
              <w:top w:val="single" w:sz="4" w:space="0" w:color="auto"/>
              <w:left w:val="single" w:sz="4" w:space="0" w:color="auto"/>
              <w:bottom w:val="single" w:sz="4" w:space="0" w:color="auto"/>
            </w:tcBorders>
          </w:tcPr>
          <w:p w:rsidR="001A4D0B" w:rsidRPr="008E3546" w:rsidRDefault="001A4D0B" w:rsidP="0056052E">
            <w:pPr>
              <w:widowControl w:val="0"/>
              <w:spacing w:line="360" w:lineRule="auto"/>
              <w:ind w:firstLine="567"/>
              <w:jc w:val="both"/>
            </w:pPr>
            <w:r w:rsidRPr="008E3546">
              <w:t>0,2</w:t>
            </w:r>
          </w:p>
        </w:tc>
      </w:tr>
      <w:tr w:rsidR="001A4D0B" w:rsidRPr="00D92FAA" w:rsidTr="00D92FAA">
        <w:trPr>
          <w:jc w:val="center"/>
        </w:trPr>
        <w:tc>
          <w:tcPr>
            <w:tcW w:w="5307" w:type="dxa"/>
            <w:tcBorders>
              <w:top w:val="single" w:sz="4" w:space="0" w:color="auto"/>
              <w:bottom w:val="single" w:sz="4" w:space="0" w:color="auto"/>
              <w:right w:val="single" w:sz="4" w:space="0" w:color="auto"/>
            </w:tcBorders>
          </w:tcPr>
          <w:p w:rsidR="001A4D0B" w:rsidRPr="008E3546" w:rsidRDefault="001A4D0B" w:rsidP="0056052E">
            <w:pPr>
              <w:widowControl w:val="0"/>
              <w:spacing w:line="360" w:lineRule="auto"/>
              <w:ind w:firstLine="567"/>
              <w:jc w:val="both"/>
            </w:pPr>
            <w:r w:rsidRPr="008E3546">
              <w:t>Итого</w:t>
            </w:r>
          </w:p>
        </w:tc>
        <w:tc>
          <w:tcPr>
            <w:tcW w:w="3466" w:type="dxa"/>
            <w:tcBorders>
              <w:top w:val="single" w:sz="4" w:space="0" w:color="auto"/>
              <w:left w:val="single" w:sz="4" w:space="0" w:color="auto"/>
              <w:bottom w:val="single" w:sz="4" w:space="0" w:color="auto"/>
            </w:tcBorders>
          </w:tcPr>
          <w:p w:rsidR="001A4D0B" w:rsidRPr="008E3546" w:rsidRDefault="001A4D0B" w:rsidP="0056052E">
            <w:pPr>
              <w:widowControl w:val="0"/>
              <w:spacing w:line="360" w:lineRule="auto"/>
              <w:ind w:firstLine="567"/>
              <w:jc w:val="both"/>
            </w:pPr>
            <w:r w:rsidRPr="008E3546">
              <w:t>30,2</w:t>
            </w:r>
          </w:p>
        </w:tc>
      </w:tr>
    </w:tbl>
    <w:p w:rsidR="001A4D0B" w:rsidRDefault="001A4D0B" w:rsidP="00D92FAA">
      <w:pPr>
        <w:widowControl w:val="0"/>
        <w:spacing w:line="360" w:lineRule="auto"/>
        <w:ind w:firstLine="708"/>
        <w:jc w:val="both"/>
        <w:rPr>
          <w:color w:val="000000"/>
          <w:sz w:val="28"/>
          <w:szCs w:val="28"/>
          <w:shd w:val="clear" w:color="auto" w:fill="FFFFFF"/>
        </w:rPr>
      </w:pPr>
    </w:p>
    <w:p w:rsidR="001A4D0B" w:rsidRPr="0089715D" w:rsidRDefault="001A4D0B" w:rsidP="00D92FAA">
      <w:pPr>
        <w:widowControl w:val="0"/>
        <w:spacing w:line="360" w:lineRule="auto"/>
        <w:ind w:firstLine="708"/>
        <w:jc w:val="both"/>
        <w:rPr>
          <w:color w:val="000000"/>
          <w:sz w:val="28"/>
          <w:szCs w:val="28"/>
        </w:rPr>
      </w:pPr>
      <w:r w:rsidRPr="0089715D">
        <w:rPr>
          <w:color w:val="000000"/>
          <w:sz w:val="28"/>
          <w:szCs w:val="28"/>
          <w:shd w:val="clear" w:color="auto" w:fill="FFFFFF"/>
        </w:rPr>
        <w:t>В ПФР направляются платежи по пенсионному страхованию, а также платежи по медицинскому страхованию (ФФОМС). Общий тариф взносов в ПФР – 22%, но с выплат превышающих 711 000 руб., перечисления осуществляются по пониженному тарифу – 10%. А  по тарифам  взносов в ФФОМС единый – 5,1% и не зависит от общей суммы выплат.</w:t>
      </w:r>
    </w:p>
    <w:p w:rsidR="001A4D0B" w:rsidRPr="0089715D" w:rsidRDefault="001A4D0B" w:rsidP="00546AA4">
      <w:pPr>
        <w:widowControl w:val="0"/>
        <w:shd w:val="clear" w:color="auto" w:fill="FFFFFF"/>
        <w:spacing w:line="360" w:lineRule="auto"/>
        <w:ind w:firstLine="709"/>
        <w:jc w:val="both"/>
        <w:textAlignment w:val="baseline"/>
        <w:rPr>
          <w:color w:val="000000"/>
          <w:sz w:val="28"/>
          <w:szCs w:val="28"/>
        </w:rPr>
      </w:pPr>
      <w:r w:rsidRPr="0089715D">
        <w:rPr>
          <w:color w:val="000000"/>
          <w:sz w:val="28"/>
          <w:szCs w:val="28"/>
        </w:rPr>
        <w:t>В соцстрах ежемесячно не позднее 15-го числа месяца, следующего за истекшим, перечисляются два типа взносов:</w:t>
      </w:r>
    </w:p>
    <w:p w:rsidR="001A4D0B" w:rsidRPr="0089715D" w:rsidRDefault="001A4D0B" w:rsidP="00546AA4">
      <w:pPr>
        <w:widowControl w:val="0"/>
        <w:shd w:val="clear" w:color="auto" w:fill="FFFFFF"/>
        <w:spacing w:line="360" w:lineRule="auto"/>
        <w:ind w:firstLine="709"/>
        <w:jc w:val="both"/>
        <w:textAlignment w:val="baseline"/>
        <w:rPr>
          <w:color w:val="000000"/>
          <w:sz w:val="28"/>
          <w:szCs w:val="28"/>
        </w:rPr>
      </w:pPr>
      <w:r w:rsidRPr="0089715D">
        <w:rPr>
          <w:color w:val="000000"/>
          <w:sz w:val="28"/>
          <w:szCs w:val="28"/>
        </w:rPr>
        <w:t>1) На обязательное социальное страхование на случай временной нетрудоспособности и в связи с материнством (взносы по соцстрахованию). Общий тариф – 2,9 %, а если в течение года выплаты сотруднику превысят 670 000 руб., тогда эти взносы прекращают начисляться.</w:t>
      </w:r>
      <w:r w:rsidRPr="0089715D">
        <w:rPr>
          <w:color w:val="000000"/>
          <w:sz w:val="28"/>
          <w:szCs w:val="28"/>
        </w:rPr>
        <w:br/>
        <w:t>2) На обязательное страхование от несчастных случаев на производстве и профессиональных заболеваний (взносы по травме). Тарифы установлен в размере 0,2%.</w:t>
      </w:r>
    </w:p>
    <w:p w:rsidR="001A4D0B" w:rsidRDefault="001A4D0B" w:rsidP="00546AA4">
      <w:pPr>
        <w:widowControl w:val="0"/>
        <w:shd w:val="clear" w:color="auto" w:fill="FFFFFF"/>
        <w:spacing w:line="360" w:lineRule="auto"/>
        <w:ind w:firstLine="709"/>
        <w:jc w:val="both"/>
        <w:textAlignment w:val="baseline"/>
        <w:rPr>
          <w:sz w:val="28"/>
          <w:szCs w:val="28"/>
        </w:rPr>
      </w:pPr>
      <w:r w:rsidRPr="0089715D">
        <w:rPr>
          <w:color w:val="000000"/>
          <w:sz w:val="28"/>
          <w:szCs w:val="28"/>
        </w:rPr>
        <w:t xml:space="preserve">Рассмотрим начисления налога на доходы физических лиц. </w:t>
      </w:r>
      <w:r w:rsidRPr="007D42C0">
        <w:rPr>
          <w:sz w:val="28"/>
          <w:szCs w:val="28"/>
        </w:rPr>
        <w:t>Исчисление НДФЛ в 2015 году осуществляется налоговыми агентами. Сумму налога удерживают из дохода получателя. К примеру, с доходов работника рассчитывают и удерживают НДФЛ - его непосредственные работодатели.</w:t>
      </w:r>
    </w:p>
    <w:p w:rsidR="001A4D0B" w:rsidRDefault="001A4D0B" w:rsidP="008E3546">
      <w:pPr>
        <w:spacing w:line="360" w:lineRule="auto"/>
        <w:ind w:firstLine="709"/>
        <w:jc w:val="both"/>
        <w:rPr>
          <w:sz w:val="28"/>
          <w:szCs w:val="28"/>
        </w:rPr>
      </w:pPr>
      <w:r>
        <w:rPr>
          <w:bCs/>
          <w:sz w:val="28"/>
          <w:szCs w:val="28"/>
        </w:rPr>
        <w:t>С</w:t>
      </w:r>
      <w:r w:rsidRPr="00226106">
        <w:rPr>
          <w:bCs/>
          <w:sz w:val="28"/>
          <w:szCs w:val="28"/>
        </w:rPr>
        <w:t>тавка НДФЛ</w:t>
      </w:r>
      <w:r w:rsidRPr="00226106">
        <w:rPr>
          <w:sz w:val="28"/>
          <w:szCs w:val="28"/>
        </w:rPr>
        <w:t xml:space="preserve"> составляет</w:t>
      </w:r>
      <w:r w:rsidRPr="00226106">
        <w:rPr>
          <w:bCs/>
          <w:sz w:val="28"/>
          <w:szCs w:val="28"/>
        </w:rPr>
        <w:t>13%</w:t>
      </w:r>
      <w:r w:rsidRPr="00226106">
        <w:rPr>
          <w:sz w:val="28"/>
          <w:szCs w:val="28"/>
        </w:rPr>
        <w:t>. НДФЛ с заработной платы рассчитывается, удерживается и перечисляется в бюджет ра</w:t>
      </w:r>
      <w:r>
        <w:rPr>
          <w:sz w:val="28"/>
          <w:szCs w:val="28"/>
        </w:rPr>
        <w:t xml:space="preserve">ботодателем (налоговым агентом). </w:t>
      </w:r>
    </w:p>
    <w:p w:rsidR="001A4D0B" w:rsidRPr="00930410" w:rsidRDefault="001A4D0B" w:rsidP="00930410">
      <w:pPr>
        <w:widowControl w:val="0"/>
        <w:spacing w:line="360" w:lineRule="auto"/>
        <w:ind w:firstLine="709"/>
        <w:jc w:val="both"/>
        <w:rPr>
          <w:sz w:val="28"/>
          <w:szCs w:val="28"/>
        </w:rPr>
      </w:pPr>
      <w:r w:rsidRPr="00930410">
        <w:rPr>
          <w:sz w:val="28"/>
          <w:szCs w:val="28"/>
        </w:rPr>
        <w:t>Работникам предоставляются налоговые вычеты на каждого ребенка на основании   заявления и приложенным  копиям свидетельства о рождении ребенка в сумме 1400 рублей. Налоговый вычет производится на каждого ребенка в возрасте до 18 лет, а также на каждого учащегося очной формы обучения, аспиранта, ординатора, интерна, студента, курсанта в возрасте до 24 лет.Налоговый вычет действует до месяца, в котором доход превысил 350 000 рублей.</w:t>
      </w:r>
    </w:p>
    <w:p w:rsidR="001A4D0B" w:rsidRPr="00930410" w:rsidRDefault="001A4D0B" w:rsidP="00930410">
      <w:pPr>
        <w:widowControl w:val="0"/>
        <w:shd w:val="clear" w:color="auto" w:fill="FFFFFF"/>
        <w:spacing w:line="360" w:lineRule="auto"/>
        <w:ind w:firstLine="709"/>
        <w:jc w:val="both"/>
        <w:textAlignment w:val="baseline"/>
        <w:rPr>
          <w:sz w:val="28"/>
          <w:szCs w:val="28"/>
        </w:rPr>
      </w:pPr>
      <w:r w:rsidRPr="00930410">
        <w:rPr>
          <w:sz w:val="28"/>
          <w:szCs w:val="28"/>
        </w:rPr>
        <w:t>В 2015 году увеличение произошло за счет  принятия на работу новых работников. Заработная плата в 2014 -2015 годах не увеличивалась.</w:t>
      </w:r>
    </w:p>
    <w:p w:rsidR="001A4D0B" w:rsidRDefault="001A4D0B" w:rsidP="00930410">
      <w:pPr>
        <w:spacing w:line="360" w:lineRule="auto"/>
        <w:ind w:firstLine="709"/>
        <w:jc w:val="both"/>
        <w:rPr>
          <w:sz w:val="28"/>
          <w:szCs w:val="28"/>
        </w:rPr>
      </w:pPr>
      <w:r w:rsidRPr="00A45A71">
        <w:rPr>
          <w:color w:val="000000"/>
          <w:sz w:val="28"/>
          <w:szCs w:val="28"/>
        </w:rPr>
        <w:t>Превышение  дохода свыше 711 тысяч рублей нет ни одного работника.</w:t>
      </w:r>
    </w:p>
    <w:p w:rsidR="001A4D0B" w:rsidRPr="008E3546" w:rsidRDefault="001A4D0B" w:rsidP="008E3546">
      <w:pPr>
        <w:spacing w:line="360" w:lineRule="auto"/>
        <w:ind w:firstLine="709"/>
        <w:jc w:val="both"/>
        <w:rPr>
          <w:sz w:val="28"/>
          <w:szCs w:val="28"/>
        </w:rPr>
      </w:pPr>
      <w:r>
        <w:rPr>
          <w:color w:val="000000"/>
          <w:sz w:val="28"/>
          <w:szCs w:val="28"/>
        </w:rPr>
        <w:t>Расчет  налога  на доходы физических лиц  представлен в таблице 2.10</w:t>
      </w:r>
      <w:r w:rsidRPr="0089715D">
        <w:rPr>
          <w:color w:val="000000"/>
          <w:sz w:val="28"/>
          <w:szCs w:val="28"/>
        </w:rPr>
        <w:t>.</w:t>
      </w:r>
    </w:p>
    <w:p w:rsidR="001A4D0B" w:rsidRPr="0089715D" w:rsidRDefault="001A4D0B" w:rsidP="00226106">
      <w:pPr>
        <w:widowControl w:val="0"/>
        <w:shd w:val="clear" w:color="auto" w:fill="FFFFFF"/>
        <w:spacing w:line="360" w:lineRule="auto"/>
        <w:ind w:firstLine="709"/>
        <w:jc w:val="both"/>
        <w:textAlignment w:val="baseline"/>
        <w:rPr>
          <w:color w:val="000000"/>
          <w:sz w:val="28"/>
          <w:szCs w:val="28"/>
        </w:rPr>
      </w:pPr>
      <w:r>
        <w:rPr>
          <w:color w:val="000000"/>
          <w:sz w:val="28"/>
          <w:szCs w:val="28"/>
        </w:rPr>
        <w:t>Таблица 2.10-</w:t>
      </w:r>
      <w:r w:rsidRPr="0089715D">
        <w:rPr>
          <w:color w:val="000000"/>
          <w:sz w:val="28"/>
          <w:szCs w:val="28"/>
        </w:rPr>
        <w:t xml:space="preserve"> Расчет налога на доходы физических лиц за 2013-2015 гг., тыс. 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76"/>
        <w:gridCol w:w="3110"/>
        <w:gridCol w:w="1791"/>
        <w:gridCol w:w="1990"/>
        <w:gridCol w:w="1904"/>
      </w:tblGrid>
      <w:tr w:rsidR="001A4D0B" w:rsidRPr="0089715D" w:rsidTr="0089715D">
        <w:tc>
          <w:tcPr>
            <w:tcW w:w="776" w:type="dxa"/>
          </w:tcPr>
          <w:p w:rsidR="001A4D0B" w:rsidRPr="0089715D" w:rsidRDefault="001A4D0B" w:rsidP="0089715D">
            <w:pPr>
              <w:widowControl w:val="0"/>
              <w:jc w:val="both"/>
              <w:textAlignment w:val="baseline"/>
              <w:rPr>
                <w:sz w:val="28"/>
                <w:szCs w:val="28"/>
                <w:lang w:eastAsia="en-US"/>
              </w:rPr>
            </w:pPr>
            <w:r w:rsidRPr="0089715D">
              <w:rPr>
                <w:sz w:val="28"/>
                <w:szCs w:val="28"/>
                <w:lang w:eastAsia="en-US"/>
              </w:rPr>
              <w:t xml:space="preserve">Год </w:t>
            </w:r>
          </w:p>
        </w:tc>
        <w:tc>
          <w:tcPr>
            <w:tcW w:w="3110" w:type="dxa"/>
          </w:tcPr>
          <w:p w:rsidR="001A4D0B" w:rsidRPr="0089715D" w:rsidRDefault="001A4D0B" w:rsidP="0089715D">
            <w:pPr>
              <w:widowControl w:val="0"/>
              <w:jc w:val="both"/>
              <w:textAlignment w:val="baseline"/>
              <w:rPr>
                <w:sz w:val="28"/>
                <w:szCs w:val="28"/>
                <w:lang w:eastAsia="en-US"/>
              </w:rPr>
            </w:pPr>
            <w:r w:rsidRPr="0089715D">
              <w:rPr>
                <w:sz w:val="28"/>
                <w:szCs w:val="28"/>
                <w:lang w:eastAsia="en-US"/>
              </w:rPr>
              <w:t>Общая сумма дохода</w:t>
            </w:r>
          </w:p>
        </w:tc>
        <w:tc>
          <w:tcPr>
            <w:tcW w:w="1791" w:type="dxa"/>
          </w:tcPr>
          <w:p w:rsidR="001A4D0B" w:rsidRPr="0089715D" w:rsidRDefault="001A4D0B" w:rsidP="0089715D">
            <w:pPr>
              <w:widowControl w:val="0"/>
              <w:jc w:val="both"/>
              <w:textAlignment w:val="baseline"/>
              <w:rPr>
                <w:sz w:val="28"/>
                <w:szCs w:val="28"/>
                <w:lang w:eastAsia="en-US"/>
              </w:rPr>
            </w:pPr>
            <w:r w:rsidRPr="0089715D">
              <w:rPr>
                <w:sz w:val="28"/>
                <w:szCs w:val="28"/>
                <w:lang w:eastAsia="en-US"/>
              </w:rPr>
              <w:t>Стандартные вычеты</w:t>
            </w:r>
          </w:p>
        </w:tc>
        <w:tc>
          <w:tcPr>
            <w:tcW w:w="1990" w:type="dxa"/>
          </w:tcPr>
          <w:p w:rsidR="001A4D0B" w:rsidRPr="0089715D" w:rsidRDefault="001A4D0B" w:rsidP="0089715D">
            <w:pPr>
              <w:widowControl w:val="0"/>
              <w:jc w:val="both"/>
              <w:textAlignment w:val="baseline"/>
              <w:rPr>
                <w:sz w:val="28"/>
                <w:szCs w:val="28"/>
                <w:lang w:eastAsia="en-US"/>
              </w:rPr>
            </w:pPr>
            <w:r w:rsidRPr="0089715D">
              <w:rPr>
                <w:sz w:val="28"/>
                <w:szCs w:val="28"/>
                <w:lang w:eastAsia="en-US"/>
              </w:rPr>
              <w:t>Налоговая база</w:t>
            </w:r>
          </w:p>
        </w:tc>
        <w:tc>
          <w:tcPr>
            <w:tcW w:w="1904" w:type="dxa"/>
          </w:tcPr>
          <w:p w:rsidR="001A4D0B" w:rsidRPr="0089715D" w:rsidRDefault="001A4D0B" w:rsidP="0089715D">
            <w:pPr>
              <w:widowControl w:val="0"/>
              <w:jc w:val="both"/>
              <w:textAlignment w:val="baseline"/>
              <w:rPr>
                <w:sz w:val="28"/>
                <w:szCs w:val="28"/>
                <w:lang w:eastAsia="en-US"/>
              </w:rPr>
            </w:pPr>
            <w:r w:rsidRPr="0089715D">
              <w:rPr>
                <w:sz w:val="28"/>
                <w:szCs w:val="28"/>
                <w:lang w:eastAsia="en-US"/>
              </w:rPr>
              <w:t>Исчисленная и удержанная сумма налога</w:t>
            </w:r>
          </w:p>
        </w:tc>
      </w:tr>
      <w:tr w:rsidR="001A4D0B" w:rsidRPr="0089715D" w:rsidTr="0089715D">
        <w:tc>
          <w:tcPr>
            <w:tcW w:w="776" w:type="dxa"/>
          </w:tcPr>
          <w:p w:rsidR="001A4D0B" w:rsidRPr="0089715D" w:rsidRDefault="001A4D0B" w:rsidP="0089715D">
            <w:pPr>
              <w:widowControl w:val="0"/>
              <w:jc w:val="both"/>
              <w:textAlignment w:val="baseline"/>
              <w:rPr>
                <w:sz w:val="28"/>
                <w:szCs w:val="28"/>
                <w:lang w:eastAsia="en-US"/>
              </w:rPr>
            </w:pPr>
            <w:r w:rsidRPr="0089715D">
              <w:rPr>
                <w:sz w:val="28"/>
                <w:szCs w:val="28"/>
                <w:lang w:eastAsia="en-US"/>
              </w:rPr>
              <w:t>2013</w:t>
            </w:r>
          </w:p>
        </w:tc>
        <w:tc>
          <w:tcPr>
            <w:tcW w:w="3110" w:type="dxa"/>
          </w:tcPr>
          <w:p w:rsidR="001A4D0B" w:rsidRPr="0089715D" w:rsidRDefault="001A4D0B" w:rsidP="0089715D">
            <w:pPr>
              <w:widowControl w:val="0"/>
              <w:jc w:val="both"/>
              <w:textAlignment w:val="baseline"/>
              <w:rPr>
                <w:sz w:val="28"/>
                <w:szCs w:val="28"/>
                <w:lang w:eastAsia="en-US"/>
              </w:rPr>
            </w:pPr>
            <w:r w:rsidRPr="0089715D">
              <w:rPr>
                <w:sz w:val="28"/>
                <w:szCs w:val="28"/>
                <w:lang w:eastAsia="en-US"/>
              </w:rPr>
              <w:t>83,09</w:t>
            </w:r>
          </w:p>
        </w:tc>
        <w:tc>
          <w:tcPr>
            <w:tcW w:w="1791" w:type="dxa"/>
          </w:tcPr>
          <w:p w:rsidR="001A4D0B" w:rsidRPr="0089715D" w:rsidRDefault="001A4D0B" w:rsidP="0089715D">
            <w:pPr>
              <w:widowControl w:val="0"/>
              <w:jc w:val="both"/>
              <w:textAlignment w:val="baseline"/>
              <w:rPr>
                <w:sz w:val="28"/>
                <w:szCs w:val="28"/>
                <w:lang w:eastAsia="en-US"/>
              </w:rPr>
            </w:pPr>
            <w:r w:rsidRPr="0089715D">
              <w:rPr>
                <w:sz w:val="28"/>
                <w:szCs w:val="28"/>
                <w:lang w:eastAsia="en-US"/>
              </w:rPr>
              <w:t>2,8</w:t>
            </w:r>
          </w:p>
        </w:tc>
        <w:tc>
          <w:tcPr>
            <w:tcW w:w="1990" w:type="dxa"/>
          </w:tcPr>
          <w:p w:rsidR="001A4D0B" w:rsidRPr="0089715D" w:rsidRDefault="001A4D0B" w:rsidP="0089715D">
            <w:pPr>
              <w:widowControl w:val="0"/>
              <w:jc w:val="both"/>
              <w:textAlignment w:val="baseline"/>
              <w:rPr>
                <w:sz w:val="28"/>
                <w:szCs w:val="28"/>
                <w:lang w:eastAsia="en-US"/>
              </w:rPr>
            </w:pPr>
            <w:r w:rsidRPr="0089715D">
              <w:rPr>
                <w:sz w:val="28"/>
                <w:szCs w:val="28"/>
                <w:lang w:eastAsia="en-US"/>
              </w:rPr>
              <w:t>80,29</w:t>
            </w:r>
          </w:p>
        </w:tc>
        <w:tc>
          <w:tcPr>
            <w:tcW w:w="1904" w:type="dxa"/>
          </w:tcPr>
          <w:p w:rsidR="001A4D0B" w:rsidRPr="0089715D" w:rsidRDefault="001A4D0B" w:rsidP="0089715D">
            <w:pPr>
              <w:widowControl w:val="0"/>
              <w:jc w:val="both"/>
              <w:textAlignment w:val="baseline"/>
              <w:rPr>
                <w:sz w:val="28"/>
                <w:szCs w:val="28"/>
                <w:lang w:eastAsia="en-US"/>
              </w:rPr>
            </w:pPr>
            <w:r w:rsidRPr="0089715D">
              <w:rPr>
                <w:sz w:val="28"/>
                <w:szCs w:val="28"/>
                <w:lang w:eastAsia="en-US"/>
              </w:rPr>
              <w:t>10,44</w:t>
            </w:r>
          </w:p>
        </w:tc>
      </w:tr>
      <w:tr w:rsidR="001A4D0B" w:rsidRPr="0089715D" w:rsidTr="0089715D">
        <w:tc>
          <w:tcPr>
            <w:tcW w:w="776" w:type="dxa"/>
          </w:tcPr>
          <w:p w:rsidR="001A4D0B" w:rsidRPr="0089715D" w:rsidRDefault="001A4D0B" w:rsidP="0089715D">
            <w:pPr>
              <w:widowControl w:val="0"/>
              <w:jc w:val="both"/>
              <w:textAlignment w:val="baseline"/>
              <w:rPr>
                <w:sz w:val="28"/>
                <w:szCs w:val="28"/>
                <w:lang w:eastAsia="en-US"/>
              </w:rPr>
            </w:pPr>
            <w:r w:rsidRPr="0089715D">
              <w:rPr>
                <w:sz w:val="28"/>
                <w:szCs w:val="28"/>
                <w:lang w:eastAsia="en-US"/>
              </w:rPr>
              <w:t>2014</w:t>
            </w:r>
          </w:p>
        </w:tc>
        <w:tc>
          <w:tcPr>
            <w:tcW w:w="3110" w:type="dxa"/>
          </w:tcPr>
          <w:p w:rsidR="001A4D0B" w:rsidRPr="0089715D" w:rsidRDefault="001A4D0B" w:rsidP="0089715D">
            <w:pPr>
              <w:widowControl w:val="0"/>
              <w:jc w:val="both"/>
              <w:textAlignment w:val="baseline"/>
              <w:rPr>
                <w:sz w:val="28"/>
                <w:szCs w:val="28"/>
                <w:lang w:eastAsia="en-US"/>
              </w:rPr>
            </w:pPr>
            <w:r w:rsidRPr="0089715D">
              <w:rPr>
                <w:sz w:val="28"/>
                <w:szCs w:val="28"/>
                <w:lang w:eastAsia="en-US"/>
              </w:rPr>
              <w:t>4881,00</w:t>
            </w:r>
          </w:p>
        </w:tc>
        <w:tc>
          <w:tcPr>
            <w:tcW w:w="1791" w:type="dxa"/>
          </w:tcPr>
          <w:p w:rsidR="001A4D0B" w:rsidRPr="0089715D" w:rsidRDefault="001A4D0B" w:rsidP="0089715D">
            <w:pPr>
              <w:widowControl w:val="0"/>
              <w:jc w:val="both"/>
              <w:textAlignment w:val="baseline"/>
              <w:rPr>
                <w:sz w:val="28"/>
                <w:szCs w:val="28"/>
                <w:lang w:eastAsia="en-US"/>
              </w:rPr>
            </w:pPr>
            <w:r w:rsidRPr="0089715D">
              <w:rPr>
                <w:sz w:val="28"/>
                <w:szCs w:val="28"/>
                <w:lang w:eastAsia="en-US"/>
              </w:rPr>
              <w:t>7,0</w:t>
            </w:r>
          </w:p>
        </w:tc>
        <w:tc>
          <w:tcPr>
            <w:tcW w:w="1990" w:type="dxa"/>
          </w:tcPr>
          <w:p w:rsidR="001A4D0B" w:rsidRPr="0089715D" w:rsidRDefault="001A4D0B" w:rsidP="0089715D">
            <w:pPr>
              <w:widowControl w:val="0"/>
              <w:jc w:val="both"/>
              <w:textAlignment w:val="baseline"/>
              <w:rPr>
                <w:sz w:val="28"/>
                <w:szCs w:val="28"/>
                <w:lang w:eastAsia="en-US"/>
              </w:rPr>
            </w:pPr>
            <w:r w:rsidRPr="0089715D">
              <w:rPr>
                <w:sz w:val="28"/>
                <w:szCs w:val="28"/>
                <w:lang w:eastAsia="en-US"/>
              </w:rPr>
              <w:t>4874,0</w:t>
            </w:r>
          </w:p>
        </w:tc>
        <w:tc>
          <w:tcPr>
            <w:tcW w:w="1904" w:type="dxa"/>
          </w:tcPr>
          <w:p w:rsidR="001A4D0B" w:rsidRPr="0089715D" w:rsidRDefault="001A4D0B" w:rsidP="0089715D">
            <w:pPr>
              <w:widowControl w:val="0"/>
              <w:jc w:val="both"/>
              <w:textAlignment w:val="baseline"/>
              <w:rPr>
                <w:sz w:val="28"/>
                <w:szCs w:val="28"/>
                <w:lang w:eastAsia="en-US"/>
              </w:rPr>
            </w:pPr>
            <w:r w:rsidRPr="0089715D">
              <w:rPr>
                <w:sz w:val="28"/>
                <w:szCs w:val="28"/>
                <w:lang w:eastAsia="en-US"/>
              </w:rPr>
              <w:t>633,62</w:t>
            </w:r>
          </w:p>
        </w:tc>
      </w:tr>
      <w:tr w:rsidR="001A4D0B" w:rsidRPr="0089715D" w:rsidTr="0089715D">
        <w:tc>
          <w:tcPr>
            <w:tcW w:w="776" w:type="dxa"/>
          </w:tcPr>
          <w:p w:rsidR="001A4D0B" w:rsidRPr="0089715D" w:rsidRDefault="001A4D0B" w:rsidP="0089715D">
            <w:pPr>
              <w:widowControl w:val="0"/>
              <w:jc w:val="both"/>
              <w:textAlignment w:val="baseline"/>
              <w:rPr>
                <w:sz w:val="28"/>
                <w:szCs w:val="28"/>
                <w:lang w:eastAsia="en-US"/>
              </w:rPr>
            </w:pPr>
            <w:r w:rsidRPr="0089715D">
              <w:rPr>
                <w:sz w:val="28"/>
                <w:szCs w:val="28"/>
                <w:lang w:eastAsia="en-US"/>
              </w:rPr>
              <w:t>2015</w:t>
            </w:r>
          </w:p>
        </w:tc>
        <w:tc>
          <w:tcPr>
            <w:tcW w:w="3110" w:type="dxa"/>
          </w:tcPr>
          <w:p w:rsidR="001A4D0B" w:rsidRPr="0089715D" w:rsidRDefault="001A4D0B" w:rsidP="0089715D">
            <w:pPr>
              <w:widowControl w:val="0"/>
              <w:jc w:val="both"/>
              <w:textAlignment w:val="baseline"/>
              <w:rPr>
                <w:sz w:val="28"/>
                <w:szCs w:val="28"/>
                <w:lang w:eastAsia="en-US"/>
              </w:rPr>
            </w:pPr>
            <w:r w:rsidRPr="0089715D">
              <w:rPr>
                <w:sz w:val="28"/>
                <w:szCs w:val="28"/>
                <w:lang w:eastAsia="en-US"/>
              </w:rPr>
              <w:t>25789,00</w:t>
            </w:r>
          </w:p>
        </w:tc>
        <w:tc>
          <w:tcPr>
            <w:tcW w:w="1791" w:type="dxa"/>
          </w:tcPr>
          <w:p w:rsidR="001A4D0B" w:rsidRPr="0089715D" w:rsidRDefault="001A4D0B" w:rsidP="0089715D">
            <w:pPr>
              <w:widowControl w:val="0"/>
              <w:jc w:val="both"/>
              <w:textAlignment w:val="baseline"/>
              <w:rPr>
                <w:sz w:val="28"/>
                <w:szCs w:val="28"/>
                <w:lang w:eastAsia="en-US"/>
              </w:rPr>
            </w:pPr>
            <w:r w:rsidRPr="0089715D">
              <w:rPr>
                <w:sz w:val="28"/>
                <w:szCs w:val="28"/>
                <w:lang w:eastAsia="en-US"/>
              </w:rPr>
              <w:t>14,0</w:t>
            </w:r>
          </w:p>
        </w:tc>
        <w:tc>
          <w:tcPr>
            <w:tcW w:w="1990" w:type="dxa"/>
          </w:tcPr>
          <w:p w:rsidR="001A4D0B" w:rsidRPr="0089715D" w:rsidRDefault="001A4D0B" w:rsidP="0089715D">
            <w:pPr>
              <w:widowControl w:val="0"/>
              <w:jc w:val="both"/>
              <w:textAlignment w:val="baseline"/>
              <w:rPr>
                <w:sz w:val="28"/>
                <w:szCs w:val="28"/>
                <w:lang w:eastAsia="en-US"/>
              </w:rPr>
            </w:pPr>
            <w:r w:rsidRPr="0089715D">
              <w:rPr>
                <w:sz w:val="28"/>
                <w:szCs w:val="28"/>
                <w:lang w:eastAsia="en-US"/>
              </w:rPr>
              <w:t>25775,0</w:t>
            </w:r>
          </w:p>
        </w:tc>
        <w:tc>
          <w:tcPr>
            <w:tcW w:w="1904" w:type="dxa"/>
          </w:tcPr>
          <w:p w:rsidR="001A4D0B" w:rsidRPr="0089715D" w:rsidRDefault="001A4D0B" w:rsidP="0089715D">
            <w:pPr>
              <w:widowControl w:val="0"/>
              <w:jc w:val="both"/>
              <w:textAlignment w:val="baseline"/>
              <w:rPr>
                <w:sz w:val="28"/>
                <w:szCs w:val="28"/>
                <w:lang w:eastAsia="en-US"/>
              </w:rPr>
            </w:pPr>
            <w:r w:rsidRPr="0089715D">
              <w:rPr>
                <w:sz w:val="28"/>
                <w:szCs w:val="28"/>
                <w:lang w:eastAsia="en-US"/>
              </w:rPr>
              <w:t>3350,75</w:t>
            </w:r>
          </w:p>
        </w:tc>
      </w:tr>
    </w:tbl>
    <w:p w:rsidR="001A4D0B" w:rsidRPr="00EE76A9" w:rsidRDefault="001A4D0B" w:rsidP="00930410">
      <w:pPr>
        <w:widowControl w:val="0"/>
        <w:shd w:val="clear" w:color="auto" w:fill="FFFFFF"/>
        <w:spacing w:line="360" w:lineRule="auto"/>
        <w:ind w:firstLine="709"/>
        <w:jc w:val="both"/>
        <w:textAlignment w:val="baseline"/>
        <w:rPr>
          <w:color w:val="FF0000"/>
          <w:sz w:val="28"/>
          <w:szCs w:val="28"/>
        </w:rPr>
      </w:pPr>
    </w:p>
    <w:p w:rsidR="001A4D0B" w:rsidRPr="00DC5FED" w:rsidRDefault="001A4D0B" w:rsidP="00930410">
      <w:pPr>
        <w:widowControl w:val="0"/>
        <w:shd w:val="clear" w:color="auto" w:fill="FFFFFF"/>
        <w:spacing w:line="360" w:lineRule="auto"/>
        <w:ind w:firstLine="709"/>
        <w:jc w:val="both"/>
        <w:textAlignment w:val="baseline"/>
        <w:rPr>
          <w:sz w:val="28"/>
          <w:szCs w:val="28"/>
        </w:rPr>
      </w:pPr>
      <w:r w:rsidRPr="00DC5FED">
        <w:rPr>
          <w:sz w:val="28"/>
          <w:szCs w:val="28"/>
        </w:rPr>
        <w:t>По данным таблицы 2.10,  можно отметить, увеличение отчислений по  налогу на доходы физических лиц.  В 2013 году   общая сумма  доходов работников составляла 83,09 тыс. руб., налоговые стандартные  вычеты  на детей составили 2,8 тыс. руб., что уменьшило налогооблагаемую базу и составила 80,29 тыс. руб. Сумма налога составила  10,44 тыс. руб.</w:t>
      </w:r>
    </w:p>
    <w:p w:rsidR="001A4D0B" w:rsidRPr="00DC5FED" w:rsidRDefault="001A4D0B" w:rsidP="00930410">
      <w:pPr>
        <w:widowControl w:val="0"/>
        <w:shd w:val="clear" w:color="auto" w:fill="FFFFFF"/>
        <w:spacing w:line="360" w:lineRule="auto"/>
        <w:ind w:firstLine="709"/>
        <w:jc w:val="both"/>
        <w:textAlignment w:val="baseline"/>
        <w:rPr>
          <w:sz w:val="28"/>
          <w:szCs w:val="28"/>
        </w:rPr>
      </w:pPr>
      <w:r w:rsidRPr="00DC5FED">
        <w:rPr>
          <w:sz w:val="28"/>
          <w:szCs w:val="28"/>
        </w:rPr>
        <w:t>В 2014 году  налогооблагаемая  база уже составляет 4874,00 тыс. руб., сумма налоговых вычетов составила уже  7 тыс. руб., сумма налога перечисленная  в налоговый орган составила 633,62 тыс. рублей.</w:t>
      </w:r>
    </w:p>
    <w:p w:rsidR="001A4D0B" w:rsidRDefault="001A4D0B" w:rsidP="00DC5FED">
      <w:pPr>
        <w:widowControl w:val="0"/>
        <w:shd w:val="clear" w:color="auto" w:fill="FFFFFF"/>
        <w:spacing w:line="360" w:lineRule="auto"/>
        <w:ind w:firstLine="709"/>
        <w:jc w:val="both"/>
        <w:textAlignment w:val="baseline"/>
        <w:rPr>
          <w:sz w:val="28"/>
          <w:szCs w:val="28"/>
        </w:rPr>
      </w:pPr>
      <w:r w:rsidRPr="00DC5FED">
        <w:rPr>
          <w:sz w:val="28"/>
          <w:szCs w:val="28"/>
        </w:rPr>
        <w:t>За счет принятия на работу новых сотрудников  в 2015 году увеличиваются и отчисления по НДФЛ и составили 3350,72 тыс. руб. и также налогооблагаемая база 25775,00  тыс. руб.</w:t>
      </w:r>
    </w:p>
    <w:p w:rsidR="001A4D0B" w:rsidRDefault="001A4D0B" w:rsidP="00641DBB">
      <w:pPr>
        <w:widowControl w:val="0"/>
        <w:shd w:val="clear" w:color="auto" w:fill="FFFFFF"/>
        <w:spacing w:line="360" w:lineRule="auto"/>
        <w:ind w:firstLine="709"/>
        <w:jc w:val="both"/>
        <w:textAlignment w:val="baseline"/>
        <w:rPr>
          <w:sz w:val="28"/>
          <w:szCs w:val="28"/>
        </w:rPr>
      </w:pPr>
      <w:r>
        <w:rPr>
          <w:sz w:val="28"/>
          <w:szCs w:val="28"/>
        </w:rPr>
        <w:t xml:space="preserve">Рассмотрим и проанализируем структуру налоговых платежей уплачиваемым предприятием ООО «АмурЛесПром». Данные представлены в таблице 2.11. </w:t>
      </w:r>
    </w:p>
    <w:p w:rsidR="001A4D0B" w:rsidRPr="00321C88" w:rsidRDefault="001A4D0B" w:rsidP="0066301A">
      <w:pPr>
        <w:widowControl w:val="0"/>
        <w:shd w:val="clear" w:color="auto" w:fill="FFFFFF"/>
        <w:spacing w:line="360" w:lineRule="auto"/>
        <w:ind w:firstLine="709"/>
        <w:jc w:val="both"/>
        <w:textAlignment w:val="baseline"/>
        <w:rPr>
          <w:sz w:val="28"/>
          <w:szCs w:val="28"/>
        </w:rPr>
      </w:pPr>
      <w:r w:rsidRPr="00321C88">
        <w:rPr>
          <w:sz w:val="28"/>
          <w:szCs w:val="28"/>
        </w:rPr>
        <w:t>Таблица 2.11- Динамика налоговых платежей в ООО «АмурЛесПром»                                                                                          тыс. руб.</w:t>
      </w:r>
    </w:p>
    <w:tbl>
      <w:tblPr>
        <w:tblW w:w="9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800"/>
        <w:gridCol w:w="900"/>
        <w:gridCol w:w="900"/>
        <w:gridCol w:w="1080"/>
        <w:gridCol w:w="1080"/>
        <w:gridCol w:w="1080"/>
        <w:gridCol w:w="1080"/>
        <w:gridCol w:w="1082"/>
      </w:tblGrid>
      <w:tr w:rsidR="001A4D0B" w:rsidRPr="00EB727B" w:rsidTr="00992D27">
        <w:tc>
          <w:tcPr>
            <w:tcW w:w="648" w:type="dxa"/>
            <w:vMerge w:val="restart"/>
          </w:tcPr>
          <w:p w:rsidR="001A4D0B" w:rsidRPr="00354FD1" w:rsidRDefault="001A4D0B" w:rsidP="000821BE">
            <w:pPr>
              <w:pStyle w:val="BodyTextIndent2"/>
              <w:rPr>
                <w:szCs w:val="24"/>
                <w:lang w:eastAsia="en-US"/>
              </w:rPr>
            </w:pPr>
          </w:p>
        </w:tc>
        <w:tc>
          <w:tcPr>
            <w:tcW w:w="1800" w:type="dxa"/>
            <w:vMerge w:val="restart"/>
          </w:tcPr>
          <w:p w:rsidR="001A4D0B" w:rsidRPr="00354FD1" w:rsidRDefault="001A4D0B" w:rsidP="000821BE">
            <w:pPr>
              <w:pStyle w:val="BodyTextIndent2"/>
              <w:rPr>
                <w:szCs w:val="24"/>
                <w:lang w:eastAsia="en-US"/>
              </w:rPr>
            </w:pPr>
            <w:r w:rsidRPr="00354FD1">
              <w:rPr>
                <w:szCs w:val="24"/>
                <w:lang w:eastAsia="en-US"/>
              </w:rPr>
              <w:t>Показатель</w:t>
            </w:r>
          </w:p>
        </w:tc>
        <w:tc>
          <w:tcPr>
            <w:tcW w:w="2880" w:type="dxa"/>
            <w:gridSpan w:val="3"/>
            <w:vMerge w:val="restart"/>
          </w:tcPr>
          <w:p w:rsidR="001A4D0B" w:rsidRPr="00354FD1" w:rsidRDefault="001A4D0B" w:rsidP="000821BE">
            <w:pPr>
              <w:pStyle w:val="BodyTextIndent2"/>
              <w:rPr>
                <w:szCs w:val="24"/>
                <w:lang w:eastAsia="en-US"/>
              </w:rPr>
            </w:pPr>
            <w:r w:rsidRPr="00354FD1">
              <w:rPr>
                <w:szCs w:val="24"/>
                <w:lang w:eastAsia="en-US"/>
              </w:rPr>
              <w:t>Год</w:t>
            </w:r>
          </w:p>
        </w:tc>
        <w:tc>
          <w:tcPr>
            <w:tcW w:w="4322" w:type="dxa"/>
            <w:gridSpan w:val="4"/>
          </w:tcPr>
          <w:p w:rsidR="001A4D0B" w:rsidRPr="00354FD1" w:rsidRDefault="001A4D0B" w:rsidP="000821BE">
            <w:pPr>
              <w:pStyle w:val="BodyTextIndent2"/>
              <w:jc w:val="center"/>
              <w:rPr>
                <w:szCs w:val="24"/>
                <w:lang w:eastAsia="en-US"/>
              </w:rPr>
            </w:pPr>
            <w:r w:rsidRPr="00354FD1">
              <w:rPr>
                <w:szCs w:val="24"/>
                <w:lang w:eastAsia="en-US"/>
              </w:rPr>
              <w:t>Изменение в 2015 г. к</w:t>
            </w:r>
          </w:p>
        </w:tc>
      </w:tr>
      <w:tr w:rsidR="001A4D0B" w:rsidRPr="00EB727B" w:rsidTr="00992D27">
        <w:trPr>
          <w:trHeight w:val="344"/>
        </w:trPr>
        <w:tc>
          <w:tcPr>
            <w:tcW w:w="648" w:type="dxa"/>
            <w:vMerge/>
          </w:tcPr>
          <w:p w:rsidR="001A4D0B" w:rsidRPr="00354FD1" w:rsidRDefault="001A4D0B" w:rsidP="000821BE">
            <w:pPr>
              <w:pStyle w:val="BodyTextIndent2"/>
              <w:rPr>
                <w:szCs w:val="24"/>
                <w:lang w:eastAsia="en-US"/>
              </w:rPr>
            </w:pPr>
          </w:p>
        </w:tc>
        <w:tc>
          <w:tcPr>
            <w:tcW w:w="1800" w:type="dxa"/>
            <w:vMerge/>
          </w:tcPr>
          <w:p w:rsidR="001A4D0B" w:rsidRPr="00354FD1" w:rsidRDefault="001A4D0B" w:rsidP="000821BE">
            <w:pPr>
              <w:pStyle w:val="BodyTextIndent2"/>
              <w:rPr>
                <w:szCs w:val="24"/>
                <w:lang w:eastAsia="en-US"/>
              </w:rPr>
            </w:pPr>
          </w:p>
        </w:tc>
        <w:tc>
          <w:tcPr>
            <w:tcW w:w="2880" w:type="dxa"/>
            <w:gridSpan w:val="3"/>
            <w:vMerge/>
          </w:tcPr>
          <w:p w:rsidR="001A4D0B" w:rsidRPr="00354FD1" w:rsidRDefault="001A4D0B" w:rsidP="000821BE">
            <w:pPr>
              <w:pStyle w:val="BodyTextIndent2"/>
              <w:rPr>
                <w:szCs w:val="24"/>
                <w:lang w:eastAsia="en-US"/>
              </w:rPr>
            </w:pPr>
          </w:p>
        </w:tc>
        <w:tc>
          <w:tcPr>
            <w:tcW w:w="2160" w:type="dxa"/>
            <w:gridSpan w:val="2"/>
          </w:tcPr>
          <w:p w:rsidR="001A4D0B" w:rsidRPr="00354FD1" w:rsidRDefault="001A4D0B" w:rsidP="000821BE">
            <w:pPr>
              <w:pStyle w:val="BodyTextIndent2"/>
              <w:jc w:val="center"/>
              <w:rPr>
                <w:szCs w:val="24"/>
                <w:lang w:eastAsia="en-US"/>
              </w:rPr>
            </w:pPr>
            <w:r w:rsidRPr="00354FD1">
              <w:rPr>
                <w:szCs w:val="24"/>
                <w:lang w:eastAsia="en-US"/>
              </w:rPr>
              <w:t>2013 г.</w:t>
            </w:r>
          </w:p>
        </w:tc>
        <w:tc>
          <w:tcPr>
            <w:tcW w:w="2162" w:type="dxa"/>
            <w:gridSpan w:val="2"/>
          </w:tcPr>
          <w:p w:rsidR="001A4D0B" w:rsidRPr="00354FD1" w:rsidRDefault="001A4D0B" w:rsidP="000821BE">
            <w:pPr>
              <w:pStyle w:val="BodyTextIndent2"/>
              <w:jc w:val="center"/>
              <w:rPr>
                <w:szCs w:val="24"/>
                <w:lang w:eastAsia="en-US"/>
              </w:rPr>
            </w:pPr>
            <w:r w:rsidRPr="00354FD1">
              <w:rPr>
                <w:szCs w:val="24"/>
                <w:lang w:eastAsia="en-US"/>
              </w:rPr>
              <w:t>2014 г.</w:t>
            </w:r>
          </w:p>
        </w:tc>
      </w:tr>
      <w:tr w:rsidR="001A4D0B" w:rsidRPr="00EB727B" w:rsidTr="00992D27">
        <w:trPr>
          <w:trHeight w:val="618"/>
        </w:trPr>
        <w:tc>
          <w:tcPr>
            <w:tcW w:w="648" w:type="dxa"/>
            <w:vMerge/>
          </w:tcPr>
          <w:p w:rsidR="001A4D0B" w:rsidRPr="00354FD1" w:rsidRDefault="001A4D0B" w:rsidP="000821BE">
            <w:pPr>
              <w:pStyle w:val="BodyTextIndent2"/>
              <w:rPr>
                <w:szCs w:val="24"/>
                <w:lang w:eastAsia="en-US"/>
              </w:rPr>
            </w:pPr>
          </w:p>
        </w:tc>
        <w:tc>
          <w:tcPr>
            <w:tcW w:w="1800" w:type="dxa"/>
            <w:vMerge/>
          </w:tcPr>
          <w:p w:rsidR="001A4D0B" w:rsidRPr="00354FD1" w:rsidRDefault="001A4D0B" w:rsidP="000821BE">
            <w:pPr>
              <w:pStyle w:val="BodyTextIndent2"/>
              <w:rPr>
                <w:szCs w:val="24"/>
                <w:lang w:eastAsia="en-US"/>
              </w:rPr>
            </w:pPr>
          </w:p>
        </w:tc>
        <w:tc>
          <w:tcPr>
            <w:tcW w:w="900" w:type="dxa"/>
          </w:tcPr>
          <w:p w:rsidR="001A4D0B" w:rsidRPr="00354FD1" w:rsidRDefault="001A4D0B" w:rsidP="00992D27">
            <w:pPr>
              <w:pStyle w:val="BodyTextIndent2"/>
              <w:widowControl w:val="0"/>
              <w:spacing w:before="0" w:beforeAutospacing="0" w:after="0" w:afterAutospacing="0"/>
              <w:rPr>
                <w:szCs w:val="24"/>
                <w:lang w:eastAsia="en-US"/>
              </w:rPr>
            </w:pPr>
            <w:r w:rsidRPr="00354FD1">
              <w:rPr>
                <w:szCs w:val="24"/>
                <w:lang w:eastAsia="en-US"/>
              </w:rPr>
              <w:t xml:space="preserve">2013 </w:t>
            </w:r>
          </w:p>
        </w:tc>
        <w:tc>
          <w:tcPr>
            <w:tcW w:w="900" w:type="dxa"/>
          </w:tcPr>
          <w:p w:rsidR="001A4D0B" w:rsidRPr="00354FD1" w:rsidRDefault="001A4D0B" w:rsidP="00992D27">
            <w:pPr>
              <w:pStyle w:val="BodyTextIndent2"/>
              <w:widowControl w:val="0"/>
              <w:spacing w:before="0" w:beforeAutospacing="0" w:after="0" w:afterAutospacing="0"/>
              <w:rPr>
                <w:szCs w:val="24"/>
                <w:lang w:eastAsia="en-US"/>
              </w:rPr>
            </w:pPr>
            <w:r w:rsidRPr="00354FD1">
              <w:rPr>
                <w:szCs w:val="24"/>
                <w:lang w:eastAsia="en-US"/>
              </w:rPr>
              <w:t xml:space="preserve">2014 </w:t>
            </w:r>
          </w:p>
        </w:tc>
        <w:tc>
          <w:tcPr>
            <w:tcW w:w="1080" w:type="dxa"/>
          </w:tcPr>
          <w:p w:rsidR="001A4D0B" w:rsidRPr="00354FD1" w:rsidRDefault="001A4D0B" w:rsidP="00992D27">
            <w:pPr>
              <w:pStyle w:val="BodyTextIndent2"/>
              <w:widowControl w:val="0"/>
              <w:spacing w:before="0" w:beforeAutospacing="0" w:after="0" w:afterAutospacing="0"/>
              <w:rPr>
                <w:szCs w:val="24"/>
                <w:lang w:eastAsia="en-US"/>
              </w:rPr>
            </w:pPr>
            <w:r w:rsidRPr="00354FD1">
              <w:rPr>
                <w:szCs w:val="24"/>
                <w:lang w:eastAsia="en-US"/>
              </w:rPr>
              <w:t xml:space="preserve">2015 </w:t>
            </w:r>
          </w:p>
        </w:tc>
        <w:tc>
          <w:tcPr>
            <w:tcW w:w="1080" w:type="dxa"/>
          </w:tcPr>
          <w:p w:rsidR="001A4D0B" w:rsidRDefault="001A4D0B" w:rsidP="00992D27">
            <w:pPr>
              <w:widowControl w:val="0"/>
            </w:pPr>
            <w:r>
              <w:t>Абсол.,</w:t>
            </w:r>
          </w:p>
          <w:p w:rsidR="001A4D0B" w:rsidRPr="00341C5A" w:rsidRDefault="001A4D0B" w:rsidP="00992D27">
            <w:pPr>
              <w:widowControl w:val="0"/>
            </w:pPr>
            <w:r>
              <w:t>тыс.руб.</w:t>
            </w:r>
          </w:p>
        </w:tc>
        <w:tc>
          <w:tcPr>
            <w:tcW w:w="1080" w:type="dxa"/>
          </w:tcPr>
          <w:p w:rsidR="001A4D0B" w:rsidRPr="00354FD1" w:rsidRDefault="001A4D0B" w:rsidP="00992D27">
            <w:pPr>
              <w:pStyle w:val="BodyTextIndent2"/>
              <w:widowControl w:val="0"/>
              <w:spacing w:before="0" w:beforeAutospacing="0" w:after="0" w:afterAutospacing="0"/>
              <w:rPr>
                <w:szCs w:val="24"/>
                <w:lang w:eastAsia="en-US"/>
              </w:rPr>
            </w:pPr>
            <w:r w:rsidRPr="00354FD1">
              <w:rPr>
                <w:szCs w:val="24"/>
                <w:lang w:eastAsia="en-US"/>
              </w:rPr>
              <w:t>Относ.,%</w:t>
            </w:r>
          </w:p>
        </w:tc>
        <w:tc>
          <w:tcPr>
            <w:tcW w:w="1080" w:type="dxa"/>
          </w:tcPr>
          <w:p w:rsidR="001A4D0B" w:rsidRDefault="001A4D0B" w:rsidP="00992D27">
            <w:pPr>
              <w:widowControl w:val="0"/>
            </w:pPr>
            <w:r>
              <w:t>Абсол,.</w:t>
            </w:r>
          </w:p>
          <w:p w:rsidR="001A4D0B" w:rsidRPr="0058675A" w:rsidRDefault="001A4D0B" w:rsidP="00992D27">
            <w:pPr>
              <w:widowControl w:val="0"/>
            </w:pPr>
            <w:r>
              <w:t>тыс.руб.</w:t>
            </w:r>
          </w:p>
        </w:tc>
        <w:tc>
          <w:tcPr>
            <w:tcW w:w="1082" w:type="dxa"/>
          </w:tcPr>
          <w:p w:rsidR="001A4D0B" w:rsidRPr="00354FD1" w:rsidRDefault="001A4D0B" w:rsidP="00992D27">
            <w:pPr>
              <w:pStyle w:val="BodyTextIndent2"/>
              <w:widowControl w:val="0"/>
              <w:spacing w:before="0" w:beforeAutospacing="0" w:after="0" w:afterAutospacing="0"/>
              <w:rPr>
                <w:szCs w:val="24"/>
                <w:lang w:eastAsia="en-US"/>
              </w:rPr>
            </w:pPr>
            <w:r w:rsidRPr="00354FD1">
              <w:rPr>
                <w:szCs w:val="24"/>
                <w:lang w:eastAsia="en-US"/>
              </w:rPr>
              <w:t>Относ.,%</w:t>
            </w:r>
          </w:p>
        </w:tc>
      </w:tr>
      <w:tr w:rsidR="001A4D0B" w:rsidRPr="00EB727B" w:rsidTr="00992D27">
        <w:tc>
          <w:tcPr>
            <w:tcW w:w="648" w:type="dxa"/>
          </w:tcPr>
          <w:p w:rsidR="001A4D0B" w:rsidRPr="00354FD1" w:rsidRDefault="001A4D0B" w:rsidP="000821BE">
            <w:pPr>
              <w:pStyle w:val="BodyTextIndent2"/>
              <w:rPr>
                <w:szCs w:val="22"/>
                <w:lang w:eastAsia="en-US"/>
              </w:rPr>
            </w:pPr>
            <w:r w:rsidRPr="00354FD1">
              <w:rPr>
                <w:sz w:val="22"/>
                <w:szCs w:val="22"/>
                <w:lang w:eastAsia="en-US"/>
              </w:rPr>
              <w:t>1</w:t>
            </w:r>
          </w:p>
        </w:tc>
        <w:tc>
          <w:tcPr>
            <w:tcW w:w="1800" w:type="dxa"/>
          </w:tcPr>
          <w:p w:rsidR="001A4D0B" w:rsidRPr="00354FD1" w:rsidRDefault="001A4D0B" w:rsidP="000821BE">
            <w:pPr>
              <w:pStyle w:val="BodyTextIndent2"/>
              <w:rPr>
                <w:szCs w:val="22"/>
                <w:lang w:eastAsia="en-US"/>
              </w:rPr>
            </w:pPr>
            <w:r w:rsidRPr="00354FD1">
              <w:rPr>
                <w:sz w:val="22"/>
                <w:szCs w:val="22"/>
                <w:lang w:eastAsia="en-US"/>
              </w:rPr>
              <w:t>Налоговые платежи</w:t>
            </w:r>
          </w:p>
        </w:tc>
        <w:tc>
          <w:tcPr>
            <w:tcW w:w="900" w:type="dxa"/>
          </w:tcPr>
          <w:p w:rsidR="001A4D0B" w:rsidRPr="00D715A3" w:rsidRDefault="001A4D0B" w:rsidP="00992D27">
            <w:pPr>
              <w:widowControl w:val="0"/>
              <w:textAlignment w:val="baseline"/>
              <w:rPr>
                <w:lang w:eastAsia="en-US"/>
              </w:rPr>
            </w:pPr>
            <w:r w:rsidRPr="00D715A3">
              <w:rPr>
                <w:sz w:val="22"/>
                <w:szCs w:val="22"/>
                <w:lang w:eastAsia="en-US"/>
              </w:rPr>
              <w:t>23,49</w:t>
            </w:r>
          </w:p>
        </w:tc>
        <w:tc>
          <w:tcPr>
            <w:tcW w:w="900" w:type="dxa"/>
          </w:tcPr>
          <w:p w:rsidR="001A4D0B" w:rsidRPr="00D715A3" w:rsidRDefault="001A4D0B" w:rsidP="00992D27">
            <w:pPr>
              <w:widowControl w:val="0"/>
              <w:textAlignment w:val="baseline"/>
              <w:rPr>
                <w:lang w:eastAsia="en-US"/>
              </w:rPr>
            </w:pPr>
            <w:r w:rsidRPr="00D715A3">
              <w:rPr>
                <w:sz w:val="22"/>
                <w:szCs w:val="22"/>
                <w:lang w:eastAsia="en-US"/>
              </w:rPr>
              <w:t>655,22</w:t>
            </w:r>
          </w:p>
        </w:tc>
        <w:tc>
          <w:tcPr>
            <w:tcW w:w="1080" w:type="dxa"/>
          </w:tcPr>
          <w:p w:rsidR="001A4D0B" w:rsidRPr="00D715A3" w:rsidRDefault="001A4D0B" w:rsidP="00992D27">
            <w:pPr>
              <w:widowControl w:val="0"/>
              <w:textAlignment w:val="baseline"/>
              <w:rPr>
                <w:lang w:eastAsia="en-US"/>
              </w:rPr>
            </w:pPr>
            <w:r w:rsidRPr="00D715A3">
              <w:rPr>
                <w:sz w:val="22"/>
                <w:szCs w:val="22"/>
                <w:lang w:eastAsia="en-US"/>
              </w:rPr>
              <w:t>3584,9</w:t>
            </w:r>
          </w:p>
        </w:tc>
        <w:tc>
          <w:tcPr>
            <w:tcW w:w="1080" w:type="dxa"/>
          </w:tcPr>
          <w:p w:rsidR="001A4D0B" w:rsidRPr="00D715A3" w:rsidRDefault="001A4D0B" w:rsidP="00992D27">
            <w:r w:rsidRPr="00D715A3">
              <w:rPr>
                <w:sz w:val="22"/>
                <w:szCs w:val="22"/>
              </w:rPr>
              <w:t>3561,4</w:t>
            </w:r>
          </w:p>
        </w:tc>
        <w:tc>
          <w:tcPr>
            <w:tcW w:w="1080" w:type="dxa"/>
          </w:tcPr>
          <w:p w:rsidR="001A4D0B" w:rsidRPr="00354FD1" w:rsidRDefault="001A4D0B" w:rsidP="00992D27">
            <w:pPr>
              <w:pStyle w:val="BodyTextIndent2"/>
              <w:rPr>
                <w:szCs w:val="22"/>
                <w:lang w:eastAsia="en-US"/>
              </w:rPr>
            </w:pPr>
            <w:r w:rsidRPr="00354FD1">
              <w:rPr>
                <w:sz w:val="22"/>
                <w:szCs w:val="22"/>
                <w:lang w:eastAsia="en-US"/>
              </w:rPr>
              <w:t>15261,4</w:t>
            </w:r>
          </w:p>
        </w:tc>
        <w:tc>
          <w:tcPr>
            <w:tcW w:w="1080" w:type="dxa"/>
          </w:tcPr>
          <w:p w:rsidR="001A4D0B" w:rsidRPr="00992D27" w:rsidRDefault="001A4D0B" w:rsidP="00992D27">
            <w:r w:rsidRPr="00992D27">
              <w:rPr>
                <w:sz w:val="22"/>
                <w:szCs w:val="22"/>
              </w:rPr>
              <w:t>2929,7</w:t>
            </w:r>
          </w:p>
        </w:tc>
        <w:tc>
          <w:tcPr>
            <w:tcW w:w="1082" w:type="dxa"/>
          </w:tcPr>
          <w:p w:rsidR="001A4D0B" w:rsidRPr="00354FD1" w:rsidRDefault="001A4D0B" w:rsidP="00992D27">
            <w:pPr>
              <w:pStyle w:val="BodyTextIndent2"/>
              <w:rPr>
                <w:szCs w:val="22"/>
                <w:lang w:eastAsia="en-US"/>
              </w:rPr>
            </w:pPr>
            <w:r w:rsidRPr="00354FD1">
              <w:rPr>
                <w:sz w:val="22"/>
                <w:szCs w:val="22"/>
                <w:lang w:eastAsia="en-US"/>
              </w:rPr>
              <w:t>547,1</w:t>
            </w:r>
          </w:p>
        </w:tc>
      </w:tr>
      <w:tr w:rsidR="001A4D0B" w:rsidRPr="00EB727B" w:rsidTr="00992D27">
        <w:tc>
          <w:tcPr>
            <w:tcW w:w="648" w:type="dxa"/>
          </w:tcPr>
          <w:p w:rsidR="001A4D0B" w:rsidRPr="00354FD1" w:rsidRDefault="001A4D0B" w:rsidP="000821BE">
            <w:pPr>
              <w:pStyle w:val="BodyTextIndent2"/>
              <w:rPr>
                <w:szCs w:val="22"/>
                <w:lang w:eastAsia="en-US"/>
              </w:rPr>
            </w:pPr>
            <w:r w:rsidRPr="00354FD1">
              <w:rPr>
                <w:sz w:val="22"/>
                <w:szCs w:val="22"/>
                <w:lang w:eastAsia="en-US"/>
              </w:rPr>
              <w:t>1.1</w:t>
            </w:r>
          </w:p>
        </w:tc>
        <w:tc>
          <w:tcPr>
            <w:tcW w:w="1800" w:type="dxa"/>
          </w:tcPr>
          <w:p w:rsidR="001A4D0B" w:rsidRPr="00354FD1" w:rsidRDefault="001A4D0B" w:rsidP="000821BE">
            <w:pPr>
              <w:pStyle w:val="BodyTextIndent2"/>
              <w:rPr>
                <w:szCs w:val="22"/>
                <w:lang w:eastAsia="en-US"/>
              </w:rPr>
            </w:pPr>
            <w:r w:rsidRPr="00354FD1">
              <w:rPr>
                <w:sz w:val="22"/>
                <w:szCs w:val="22"/>
                <w:lang w:eastAsia="en-US"/>
              </w:rPr>
              <w:t>Единый налог</w:t>
            </w:r>
          </w:p>
        </w:tc>
        <w:tc>
          <w:tcPr>
            <w:tcW w:w="900" w:type="dxa"/>
          </w:tcPr>
          <w:p w:rsidR="001A4D0B" w:rsidRPr="00D715A3" w:rsidRDefault="001A4D0B" w:rsidP="00992D27">
            <w:pPr>
              <w:widowControl w:val="0"/>
              <w:textAlignment w:val="baseline"/>
              <w:rPr>
                <w:lang w:eastAsia="en-US"/>
              </w:rPr>
            </w:pPr>
            <w:r w:rsidRPr="00D715A3">
              <w:rPr>
                <w:sz w:val="22"/>
                <w:szCs w:val="22"/>
                <w:lang w:eastAsia="en-US"/>
              </w:rPr>
              <w:t>13,05</w:t>
            </w:r>
          </w:p>
        </w:tc>
        <w:tc>
          <w:tcPr>
            <w:tcW w:w="900" w:type="dxa"/>
          </w:tcPr>
          <w:p w:rsidR="001A4D0B" w:rsidRPr="00D715A3" w:rsidRDefault="001A4D0B" w:rsidP="00992D27">
            <w:pPr>
              <w:widowControl w:val="0"/>
              <w:textAlignment w:val="baseline"/>
              <w:rPr>
                <w:lang w:eastAsia="en-US"/>
              </w:rPr>
            </w:pPr>
            <w:r w:rsidRPr="00D715A3">
              <w:rPr>
                <w:sz w:val="22"/>
                <w:szCs w:val="22"/>
                <w:lang w:eastAsia="en-US"/>
              </w:rPr>
              <w:t>21,6</w:t>
            </w:r>
          </w:p>
        </w:tc>
        <w:tc>
          <w:tcPr>
            <w:tcW w:w="1080" w:type="dxa"/>
          </w:tcPr>
          <w:p w:rsidR="001A4D0B" w:rsidRPr="00D715A3" w:rsidRDefault="001A4D0B" w:rsidP="00992D27">
            <w:pPr>
              <w:widowControl w:val="0"/>
              <w:textAlignment w:val="baseline"/>
              <w:rPr>
                <w:lang w:eastAsia="en-US"/>
              </w:rPr>
            </w:pPr>
            <w:r w:rsidRPr="00D715A3">
              <w:rPr>
                <w:sz w:val="22"/>
                <w:szCs w:val="22"/>
                <w:lang w:eastAsia="en-US"/>
              </w:rPr>
              <w:t>276,15</w:t>
            </w:r>
          </w:p>
        </w:tc>
        <w:tc>
          <w:tcPr>
            <w:tcW w:w="1080" w:type="dxa"/>
          </w:tcPr>
          <w:p w:rsidR="001A4D0B" w:rsidRPr="00D715A3" w:rsidRDefault="001A4D0B" w:rsidP="00992D27">
            <w:r w:rsidRPr="00D715A3">
              <w:rPr>
                <w:sz w:val="22"/>
                <w:szCs w:val="22"/>
              </w:rPr>
              <w:t>263,1</w:t>
            </w:r>
          </w:p>
        </w:tc>
        <w:tc>
          <w:tcPr>
            <w:tcW w:w="1080" w:type="dxa"/>
          </w:tcPr>
          <w:p w:rsidR="001A4D0B" w:rsidRPr="00354FD1" w:rsidRDefault="001A4D0B" w:rsidP="00992D27">
            <w:pPr>
              <w:pStyle w:val="BodyTextIndent2"/>
              <w:rPr>
                <w:szCs w:val="22"/>
                <w:lang w:eastAsia="en-US"/>
              </w:rPr>
            </w:pPr>
            <w:r w:rsidRPr="00354FD1">
              <w:rPr>
                <w:sz w:val="22"/>
                <w:szCs w:val="22"/>
                <w:lang w:eastAsia="en-US"/>
              </w:rPr>
              <w:t>2116,1</w:t>
            </w:r>
          </w:p>
        </w:tc>
        <w:tc>
          <w:tcPr>
            <w:tcW w:w="1080" w:type="dxa"/>
          </w:tcPr>
          <w:p w:rsidR="001A4D0B" w:rsidRPr="00992D27" w:rsidRDefault="001A4D0B" w:rsidP="00992D27">
            <w:r w:rsidRPr="00992D27">
              <w:rPr>
                <w:sz w:val="22"/>
                <w:szCs w:val="22"/>
              </w:rPr>
              <w:t>254,5</w:t>
            </w:r>
          </w:p>
        </w:tc>
        <w:tc>
          <w:tcPr>
            <w:tcW w:w="1082" w:type="dxa"/>
          </w:tcPr>
          <w:p w:rsidR="001A4D0B" w:rsidRPr="00354FD1" w:rsidRDefault="001A4D0B" w:rsidP="00992D27">
            <w:pPr>
              <w:pStyle w:val="BodyTextIndent2"/>
              <w:rPr>
                <w:szCs w:val="22"/>
                <w:lang w:eastAsia="en-US"/>
              </w:rPr>
            </w:pPr>
            <w:r w:rsidRPr="00354FD1">
              <w:rPr>
                <w:sz w:val="22"/>
                <w:szCs w:val="22"/>
                <w:lang w:eastAsia="en-US"/>
              </w:rPr>
              <w:t>1278,5</w:t>
            </w:r>
          </w:p>
        </w:tc>
      </w:tr>
      <w:tr w:rsidR="001A4D0B" w:rsidRPr="00EB727B" w:rsidTr="00992D27">
        <w:tc>
          <w:tcPr>
            <w:tcW w:w="648" w:type="dxa"/>
          </w:tcPr>
          <w:p w:rsidR="001A4D0B" w:rsidRPr="00354FD1" w:rsidRDefault="001A4D0B" w:rsidP="000821BE">
            <w:pPr>
              <w:pStyle w:val="BodyTextIndent2"/>
              <w:rPr>
                <w:szCs w:val="22"/>
                <w:lang w:eastAsia="en-US"/>
              </w:rPr>
            </w:pPr>
            <w:r w:rsidRPr="00354FD1">
              <w:rPr>
                <w:sz w:val="22"/>
                <w:szCs w:val="22"/>
                <w:lang w:eastAsia="en-US"/>
              </w:rPr>
              <w:t>1.2</w:t>
            </w:r>
          </w:p>
        </w:tc>
        <w:tc>
          <w:tcPr>
            <w:tcW w:w="1800" w:type="dxa"/>
          </w:tcPr>
          <w:p w:rsidR="001A4D0B" w:rsidRPr="00354FD1" w:rsidRDefault="001A4D0B" w:rsidP="000821BE">
            <w:pPr>
              <w:pStyle w:val="BodyTextIndent2"/>
              <w:rPr>
                <w:szCs w:val="22"/>
                <w:lang w:eastAsia="en-US"/>
              </w:rPr>
            </w:pPr>
            <w:r w:rsidRPr="00354FD1">
              <w:rPr>
                <w:sz w:val="22"/>
                <w:szCs w:val="22"/>
                <w:lang w:eastAsia="en-US"/>
              </w:rPr>
              <w:t>НДФЛ</w:t>
            </w:r>
          </w:p>
        </w:tc>
        <w:tc>
          <w:tcPr>
            <w:tcW w:w="900" w:type="dxa"/>
          </w:tcPr>
          <w:p w:rsidR="001A4D0B" w:rsidRPr="00D715A3" w:rsidRDefault="001A4D0B" w:rsidP="00992D27">
            <w:pPr>
              <w:widowControl w:val="0"/>
              <w:textAlignment w:val="baseline"/>
              <w:rPr>
                <w:lang w:eastAsia="en-US"/>
              </w:rPr>
            </w:pPr>
            <w:r w:rsidRPr="00D715A3">
              <w:rPr>
                <w:sz w:val="22"/>
                <w:szCs w:val="22"/>
                <w:lang w:eastAsia="en-US"/>
              </w:rPr>
              <w:t>10,44</w:t>
            </w:r>
          </w:p>
        </w:tc>
        <w:tc>
          <w:tcPr>
            <w:tcW w:w="900" w:type="dxa"/>
          </w:tcPr>
          <w:p w:rsidR="001A4D0B" w:rsidRPr="00D715A3" w:rsidRDefault="001A4D0B" w:rsidP="00992D27">
            <w:pPr>
              <w:widowControl w:val="0"/>
              <w:textAlignment w:val="baseline"/>
              <w:rPr>
                <w:lang w:eastAsia="en-US"/>
              </w:rPr>
            </w:pPr>
            <w:r w:rsidRPr="00D715A3">
              <w:rPr>
                <w:sz w:val="22"/>
                <w:szCs w:val="22"/>
                <w:lang w:eastAsia="en-US"/>
              </w:rPr>
              <w:t>633,62</w:t>
            </w:r>
          </w:p>
        </w:tc>
        <w:tc>
          <w:tcPr>
            <w:tcW w:w="1080" w:type="dxa"/>
          </w:tcPr>
          <w:p w:rsidR="001A4D0B" w:rsidRPr="00D715A3" w:rsidRDefault="001A4D0B" w:rsidP="00992D27">
            <w:pPr>
              <w:widowControl w:val="0"/>
              <w:textAlignment w:val="baseline"/>
              <w:rPr>
                <w:lang w:eastAsia="en-US"/>
              </w:rPr>
            </w:pPr>
            <w:r w:rsidRPr="00D715A3">
              <w:rPr>
                <w:sz w:val="22"/>
                <w:szCs w:val="22"/>
                <w:lang w:eastAsia="en-US"/>
              </w:rPr>
              <w:t>3350,75</w:t>
            </w:r>
          </w:p>
        </w:tc>
        <w:tc>
          <w:tcPr>
            <w:tcW w:w="1080" w:type="dxa"/>
          </w:tcPr>
          <w:p w:rsidR="001A4D0B" w:rsidRPr="00D715A3" w:rsidRDefault="001A4D0B" w:rsidP="00992D27">
            <w:r w:rsidRPr="00D715A3">
              <w:rPr>
                <w:sz w:val="22"/>
                <w:szCs w:val="22"/>
              </w:rPr>
              <w:t>3340,3</w:t>
            </w:r>
          </w:p>
        </w:tc>
        <w:tc>
          <w:tcPr>
            <w:tcW w:w="1080" w:type="dxa"/>
          </w:tcPr>
          <w:p w:rsidR="001A4D0B" w:rsidRPr="00354FD1" w:rsidRDefault="001A4D0B" w:rsidP="00992D27">
            <w:pPr>
              <w:pStyle w:val="BodyTextIndent2"/>
              <w:rPr>
                <w:szCs w:val="22"/>
                <w:lang w:eastAsia="en-US"/>
              </w:rPr>
            </w:pPr>
            <w:r w:rsidRPr="00354FD1">
              <w:rPr>
                <w:sz w:val="22"/>
                <w:szCs w:val="22"/>
                <w:lang w:eastAsia="en-US"/>
              </w:rPr>
              <w:t>32095,3</w:t>
            </w:r>
          </w:p>
        </w:tc>
        <w:tc>
          <w:tcPr>
            <w:tcW w:w="1080" w:type="dxa"/>
          </w:tcPr>
          <w:p w:rsidR="001A4D0B" w:rsidRPr="00992D27" w:rsidRDefault="001A4D0B" w:rsidP="00992D27">
            <w:r w:rsidRPr="00992D27">
              <w:rPr>
                <w:sz w:val="22"/>
                <w:szCs w:val="22"/>
              </w:rPr>
              <w:t>2717,1</w:t>
            </w:r>
          </w:p>
        </w:tc>
        <w:tc>
          <w:tcPr>
            <w:tcW w:w="1082" w:type="dxa"/>
          </w:tcPr>
          <w:p w:rsidR="001A4D0B" w:rsidRPr="00354FD1" w:rsidRDefault="001A4D0B" w:rsidP="00992D27">
            <w:pPr>
              <w:pStyle w:val="BodyTextIndent2"/>
              <w:rPr>
                <w:szCs w:val="22"/>
                <w:lang w:eastAsia="en-US"/>
              </w:rPr>
            </w:pPr>
            <w:r w:rsidRPr="00354FD1">
              <w:rPr>
                <w:sz w:val="22"/>
                <w:szCs w:val="22"/>
                <w:lang w:eastAsia="en-US"/>
              </w:rPr>
              <w:t>528,8</w:t>
            </w:r>
          </w:p>
        </w:tc>
      </w:tr>
      <w:tr w:rsidR="001A4D0B" w:rsidRPr="00EB727B" w:rsidTr="00992D27">
        <w:tc>
          <w:tcPr>
            <w:tcW w:w="648" w:type="dxa"/>
          </w:tcPr>
          <w:p w:rsidR="001A4D0B" w:rsidRPr="00354FD1" w:rsidRDefault="001A4D0B" w:rsidP="000821BE">
            <w:pPr>
              <w:pStyle w:val="BodyTextIndent2"/>
              <w:rPr>
                <w:szCs w:val="22"/>
                <w:lang w:eastAsia="en-US"/>
              </w:rPr>
            </w:pPr>
            <w:r w:rsidRPr="00354FD1">
              <w:rPr>
                <w:sz w:val="22"/>
                <w:szCs w:val="22"/>
                <w:lang w:eastAsia="en-US"/>
              </w:rPr>
              <w:t>2</w:t>
            </w:r>
          </w:p>
        </w:tc>
        <w:tc>
          <w:tcPr>
            <w:tcW w:w="1800" w:type="dxa"/>
          </w:tcPr>
          <w:p w:rsidR="001A4D0B" w:rsidRPr="00354FD1" w:rsidRDefault="001A4D0B" w:rsidP="000821BE">
            <w:pPr>
              <w:pStyle w:val="BodyTextIndent2"/>
              <w:rPr>
                <w:szCs w:val="22"/>
                <w:lang w:eastAsia="en-US"/>
              </w:rPr>
            </w:pPr>
            <w:r w:rsidRPr="00354FD1">
              <w:rPr>
                <w:sz w:val="22"/>
                <w:szCs w:val="22"/>
                <w:lang w:eastAsia="en-US"/>
              </w:rPr>
              <w:t>Отчисления во внебюджетные фонды</w:t>
            </w:r>
          </w:p>
        </w:tc>
        <w:tc>
          <w:tcPr>
            <w:tcW w:w="900" w:type="dxa"/>
          </w:tcPr>
          <w:p w:rsidR="001A4D0B" w:rsidRPr="00D715A3" w:rsidRDefault="001A4D0B" w:rsidP="00992D27">
            <w:pPr>
              <w:widowControl w:val="0"/>
              <w:textAlignment w:val="baseline"/>
              <w:rPr>
                <w:lang w:eastAsia="en-US"/>
              </w:rPr>
            </w:pPr>
            <w:r w:rsidRPr="00D715A3">
              <w:rPr>
                <w:sz w:val="22"/>
                <w:szCs w:val="22"/>
                <w:lang w:eastAsia="en-US"/>
              </w:rPr>
              <w:t>25,12</w:t>
            </w:r>
          </w:p>
        </w:tc>
        <w:tc>
          <w:tcPr>
            <w:tcW w:w="900" w:type="dxa"/>
          </w:tcPr>
          <w:p w:rsidR="001A4D0B" w:rsidRPr="00D715A3" w:rsidRDefault="001A4D0B" w:rsidP="00992D27">
            <w:pPr>
              <w:widowControl w:val="0"/>
              <w:textAlignment w:val="baseline"/>
              <w:rPr>
                <w:lang w:eastAsia="en-US"/>
              </w:rPr>
            </w:pPr>
            <w:r w:rsidRPr="00D715A3">
              <w:rPr>
                <w:sz w:val="22"/>
                <w:szCs w:val="22"/>
                <w:lang w:eastAsia="en-US"/>
              </w:rPr>
              <w:t>1474,1</w:t>
            </w:r>
          </w:p>
        </w:tc>
        <w:tc>
          <w:tcPr>
            <w:tcW w:w="1080" w:type="dxa"/>
          </w:tcPr>
          <w:p w:rsidR="001A4D0B" w:rsidRPr="00D715A3" w:rsidRDefault="001A4D0B" w:rsidP="00992D27">
            <w:pPr>
              <w:widowControl w:val="0"/>
              <w:textAlignment w:val="baseline"/>
              <w:rPr>
                <w:lang w:eastAsia="en-US"/>
              </w:rPr>
            </w:pPr>
            <w:r w:rsidRPr="00D715A3">
              <w:rPr>
                <w:sz w:val="22"/>
                <w:szCs w:val="22"/>
                <w:lang w:eastAsia="en-US"/>
              </w:rPr>
              <w:t>7788,32</w:t>
            </w:r>
          </w:p>
        </w:tc>
        <w:tc>
          <w:tcPr>
            <w:tcW w:w="1080" w:type="dxa"/>
          </w:tcPr>
          <w:p w:rsidR="001A4D0B" w:rsidRPr="00D715A3" w:rsidRDefault="001A4D0B" w:rsidP="00992D27">
            <w:r w:rsidRPr="00D715A3">
              <w:rPr>
                <w:sz w:val="22"/>
                <w:szCs w:val="22"/>
              </w:rPr>
              <w:t>7763,2</w:t>
            </w:r>
          </w:p>
        </w:tc>
        <w:tc>
          <w:tcPr>
            <w:tcW w:w="1080" w:type="dxa"/>
          </w:tcPr>
          <w:p w:rsidR="001A4D0B" w:rsidRPr="00354FD1" w:rsidRDefault="001A4D0B" w:rsidP="00992D27">
            <w:pPr>
              <w:pStyle w:val="BodyTextIndent2"/>
              <w:rPr>
                <w:szCs w:val="22"/>
                <w:lang w:eastAsia="en-US"/>
              </w:rPr>
            </w:pPr>
            <w:r w:rsidRPr="00354FD1">
              <w:rPr>
                <w:sz w:val="22"/>
                <w:szCs w:val="22"/>
                <w:lang w:eastAsia="en-US"/>
              </w:rPr>
              <w:t>31004,4</w:t>
            </w:r>
          </w:p>
        </w:tc>
        <w:tc>
          <w:tcPr>
            <w:tcW w:w="1080" w:type="dxa"/>
          </w:tcPr>
          <w:p w:rsidR="001A4D0B" w:rsidRPr="00992D27" w:rsidRDefault="001A4D0B" w:rsidP="00992D27">
            <w:r w:rsidRPr="00992D27">
              <w:rPr>
                <w:sz w:val="22"/>
                <w:szCs w:val="22"/>
              </w:rPr>
              <w:t>6314,2</w:t>
            </w:r>
          </w:p>
        </w:tc>
        <w:tc>
          <w:tcPr>
            <w:tcW w:w="1082" w:type="dxa"/>
          </w:tcPr>
          <w:p w:rsidR="001A4D0B" w:rsidRPr="00354FD1" w:rsidRDefault="001A4D0B" w:rsidP="00992D27">
            <w:pPr>
              <w:pStyle w:val="BodyTextIndent2"/>
              <w:rPr>
                <w:szCs w:val="22"/>
                <w:lang w:eastAsia="en-US"/>
              </w:rPr>
            </w:pPr>
            <w:r w:rsidRPr="00354FD1">
              <w:rPr>
                <w:sz w:val="22"/>
                <w:szCs w:val="22"/>
                <w:lang w:eastAsia="en-US"/>
              </w:rPr>
              <w:t>528,3</w:t>
            </w:r>
          </w:p>
        </w:tc>
      </w:tr>
      <w:tr w:rsidR="001A4D0B" w:rsidRPr="00EB727B" w:rsidTr="00992D27">
        <w:trPr>
          <w:trHeight w:val="389"/>
        </w:trPr>
        <w:tc>
          <w:tcPr>
            <w:tcW w:w="648" w:type="dxa"/>
          </w:tcPr>
          <w:p w:rsidR="001A4D0B" w:rsidRPr="00354FD1" w:rsidRDefault="001A4D0B" w:rsidP="000821BE">
            <w:pPr>
              <w:pStyle w:val="BodyTextIndent2"/>
              <w:rPr>
                <w:szCs w:val="22"/>
                <w:lang w:eastAsia="en-US"/>
              </w:rPr>
            </w:pPr>
            <w:r w:rsidRPr="00354FD1">
              <w:rPr>
                <w:sz w:val="22"/>
                <w:szCs w:val="22"/>
                <w:lang w:eastAsia="en-US"/>
              </w:rPr>
              <w:t>2.1</w:t>
            </w:r>
          </w:p>
        </w:tc>
        <w:tc>
          <w:tcPr>
            <w:tcW w:w="1800" w:type="dxa"/>
          </w:tcPr>
          <w:p w:rsidR="001A4D0B" w:rsidRPr="00D715A3" w:rsidRDefault="001A4D0B" w:rsidP="00B8682A">
            <w:pPr>
              <w:widowControl w:val="0"/>
              <w:jc w:val="both"/>
              <w:textAlignment w:val="baseline"/>
              <w:rPr>
                <w:lang w:eastAsia="en-US"/>
              </w:rPr>
            </w:pPr>
            <w:r w:rsidRPr="00D715A3">
              <w:rPr>
                <w:sz w:val="22"/>
                <w:szCs w:val="22"/>
                <w:lang w:eastAsia="en-US"/>
              </w:rPr>
              <w:t>ФСС</w:t>
            </w:r>
          </w:p>
        </w:tc>
        <w:tc>
          <w:tcPr>
            <w:tcW w:w="900" w:type="dxa"/>
          </w:tcPr>
          <w:p w:rsidR="001A4D0B" w:rsidRPr="00D715A3" w:rsidRDefault="001A4D0B" w:rsidP="00992D27">
            <w:pPr>
              <w:widowControl w:val="0"/>
              <w:textAlignment w:val="baseline"/>
              <w:rPr>
                <w:lang w:eastAsia="en-US"/>
              </w:rPr>
            </w:pPr>
            <w:r w:rsidRPr="00D715A3">
              <w:rPr>
                <w:sz w:val="22"/>
                <w:szCs w:val="22"/>
                <w:lang w:eastAsia="en-US"/>
              </w:rPr>
              <w:t>2,6</w:t>
            </w:r>
          </w:p>
        </w:tc>
        <w:tc>
          <w:tcPr>
            <w:tcW w:w="900" w:type="dxa"/>
          </w:tcPr>
          <w:p w:rsidR="001A4D0B" w:rsidRPr="00D715A3" w:rsidRDefault="001A4D0B" w:rsidP="00992D27">
            <w:pPr>
              <w:widowControl w:val="0"/>
              <w:textAlignment w:val="baseline"/>
              <w:rPr>
                <w:lang w:eastAsia="en-US"/>
              </w:rPr>
            </w:pPr>
            <w:r w:rsidRPr="00D715A3">
              <w:rPr>
                <w:sz w:val="22"/>
                <w:szCs w:val="22"/>
                <w:lang w:eastAsia="en-US"/>
              </w:rPr>
              <w:t>151,3</w:t>
            </w:r>
          </w:p>
        </w:tc>
        <w:tc>
          <w:tcPr>
            <w:tcW w:w="1080" w:type="dxa"/>
          </w:tcPr>
          <w:p w:rsidR="001A4D0B" w:rsidRPr="00D715A3" w:rsidRDefault="001A4D0B" w:rsidP="00992D27">
            <w:pPr>
              <w:widowControl w:val="0"/>
              <w:textAlignment w:val="baseline"/>
              <w:rPr>
                <w:lang w:eastAsia="en-US"/>
              </w:rPr>
            </w:pPr>
            <w:r w:rsidRPr="00D715A3">
              <w:rPr>
                <w:sz w:val="22"/>
                <w:szCs w:val="22"/>
                <w:lang w:eastAsia="en-US"/>
              </w:rPr>
              <w:t>799,5</w:t>
            </w:r>
          </w:p>
        </w:tc>
        <w:tc>
          <w:tcPr>
            <w:tcW w:w="1080" w:type="dxa"/>
          </w:tcPr>
          <w:p w:rsidR="001A4D0B" w:rsidRPr="00D715A3" w:rsidRDefault="001A4D0B" w:rsidP="00992D27">
            <w:r w:rsidRPr="00D715A3">
              <w:rPr>
                <w:sz w:val="22"/>
                <w:szCs w:val="22"/>
              </w:rPr>
              <w:t>796,9</w:t>
            </w:r>
          </w:p>
        </w:tc>
        <w:tc>
          <w:tcPr>
            <w:tcW w:w="1080" w:type="dxa"/>
          </w:tcPr>
          <w:p w:rsidR="001A4D0B" w:rsidRPr="00354FD1" w:rsidRDefault="001A4D0B" w:rsidP="00992D27">
            <w:pPr>
              <w:pStyle w:val="BodyTextIndent2"/>
              <w:rPr>
                <w:szCs w:val="22"/>
                <w:lang w:eastAsia="en-US"/>
              </w:rPr>
            </w:pPr>
            <w:r w:rsidRPr="00354FD1">
              <w:rPr>
                <w:sz w:val="22"/>
                <w:szCs w:val="22"/>
                <w:lang w:eastAsia="en-US"/>
              </w:rPr>
              <w:t>30650</w:t>
            </w:r>
          </w:p>
        </w:tc>
        <w:tc>
          <w:tcPr>
            <w:tcW w:w="1080" w:type="dxa"/>
          </w:tcPr>
          <w:p w:rsidR="001A4D0B" w:rsidRPr="00992D27" w:rsidRDefault="001A4D0B" w:rsidP="00992D27">
            <w:r w:rsidRPr="00992D27">
              <w:rPr>
                <w:sz w:val="22"/>
                <w:szCs w:val="22"/>
              </w:rPr>
              <w:t>648,2</w:t>
            </w:r>
          </w:p>
        </w:tc>
        <w:tc>
          <w:tcPr>
            <w:tcW w:w="1082" w:type="dxa"/>
          </w:tcPr>
          <w:p w:rsidR="001A4D0B" w:rsidRPr="00354FD1" w:rsidRDefault="001A4D0B" w:rsidP="00992D27">
            <w:pPr>
              <w:pStyle w:val="BodyTextIndent2"/>
              <w:rPr>
                <w:szCs w:val="22"/>
                <w:lang w:eastAsia="en-US"/>
              </w:rPr>
            </w:pPr>
            <w:r w:rsidRPr="00354FD1">
              <w:rPr>
                <w:sz w:val="22"/>
                <w:szCs w:val="22"/>
                <w:lang w:eastAsia="en-US"/>
              </w:rPr>
              <w:t>528,4</w:t>
            </w:r>
          </w:p>
        </w:tc>
      </w:tr>
      <w:tr w:rsidR="001A4D0B" w:rsidRPr="00EB727B" w:rsidTr="00992D27">
        <w:trPr>
          <w:trHeight w:val="389"/>
        </w:trPr>
        <w:tc>
          <w:tcPr>
            <w:tcW w:w="648" w:type="dxa"/>
          </w:tcPr>
          <w:p w:rsidR="001A4D0B" w:rsidRPr="00354FD1" w:rsidRDefault="001A4D0B" w:rsidP="00A33756">
            <w:pPr>
              <w:pStyle w:val="BodyTextIndent2"/>
              <w:rPr>
                <w:szCs w:val="22"/>
                <w:lang w:eastAsia="en-US"/>
              </w:rPr>
            </w:pPr>
            <w:r w:rsidRPr="00354FD1">
              <w:rPr>
                <w:sz w:val="22"/>
                <w:szCs w:val="22"/>
                <w:lang w:eastAsia="en-US"/>
              </w:rPr>
              <w:t>2.2</w:t>
            </w:r>
          </w:p>
        </w:tc>
        <w:tc>
          <w:tcPr>
            <w:tcW w:w="1800" w:type="dxa"/>
          </w:tcPr>
          <w:p w:rsidR="001A4D0B" w:rsidRPr="00D715A3" w:rsidRDefault="001A4D0B" w:rsidP="00B8682A">
            <w:pPr>
              <w:widowControl w:val="0"/>
              <w:jc w:val="both"/>
              <w:textAlignment w:val="baseline"/>
              <w:rPr>
                <w:lang w:eastAsia="en-US"/>
              </w:rPr>
            </w:pPr>
            <w:r w:rsidRPr="00D715A3">
              <w:rPr>
                <w:sz w:val="22"/>
                <w:szCs w:val="22"/>
                <w:lang w:eastAsia="en-US"/>
              </w:rPr>
              <w:t>ПФР</w:t>
            </w:r>
          </w:p>
        </w:tc>
        <w:tc>
          <w:tcPr>
            <w:tcW w:w="900" w:type="dxa"/>
          </w:tcPr>
          <w:p w:rsidR="001A4D0B" w:rsidRPr="00D715A3" w:rsidRDefault="001A4D0B" w:rsidP="00992D27">
            <w:pPr>
              <w:widowControl w:val="0"/>
              <w:textAlignment w:val="baseline"/>
              <w:rPr>
                <w:lang w:eastAsia="en-US"/>
              </w:rPr>
            </w:pPr>
            <w:r w:rsidRPr="00D715A3">
              <w:rPr>
                <w:sz w:val="22"/>
                <w:szCs w:val="22"/>
                <w:lang w:eastAsia="en-US"/>
              </w:rPr>
              <w:t>22,52</w:t>
            </w:r>
          </w:p>
        </w:tc>
        <w:tc>
          <w:tcPr>
            <w:tcW w:w="900" w:type="dxa"/>
          </w:tcPr>
          <w:p w:rsidR="001A4D0B" w:rsidRPr="00D715A3" w:rsidRDefault="001A4D0B" w:rsidP="00992D27">
            <w:pPr>
              <w:widowControl w:val="0"/>
              <w:textAlignment w:val="baseline"/>
              <w:rPr>
                <w:lang w:eastAsia="en-US"/>
              </w:rPr>
            </w:pPr>
            <w:r w:rsidRPr="00D715A3">
              <w:rPr>
                <w:sz w:val="22"/>
                <w:szCs w:val="22"/>
                <w:lang w:eastAsia="en-US"/>
              </w:rPr>
              <w:t>1322,8</w:t>
            </w:r>
          </w:p>
        </w:tc>
        <w:tc>
          <w:tcPr>
            <w:tcW w:w="1080" w:type="dxa"/>
          </w:tcPr>
          <w:p w:rsidR="001A4D0B" w:rsidRPr="00D715A3" w:rsidRDefault="001A4D0B" w:rsidP="00992D27">
            <w:pPr>
              <w:widowControl w:val="0"/>
              <w:textAlignment w:val="baseline"/>
              <w:rPr>
                <w:lang w:eastAsia="en-US"/>
              </w:rPr>
            </w:pPr>
            <w:r w:rsidRPr="00D715A3">
              <w:rPr>
                <w:sz w:val="22"/>
                <w:szCs w:val="22"/>
                <w:lang w:eastAsia="en-US"/>
              </w:rPr>
              <w:t>6988,82</w:t>
            </w:r>
          </w:p>
        </w:tc>
        <w:tc>
          <w:tcPr>
            <w:tcW w:w="1080" w:type="dxa"/>
          </w:tcPr>
          <w:p w:rsidR="001A4D0B" w:rsidRPr="00D715A3" w:rsidRDefault="001A4D0B" w:rsidP="00992D27">
            <w:r w:rsidRPr="00D715A3">
              <w:rPr>
                <w:sz w:val="22"/>
                <w:szCs w:val="22"/>
              </w:rPr>
              <w:t>6966,3</w:t>
            </w:r>
          </w:p>
        </w:tc>
        <w:tc>
          <w:tcPr>
            <w:tcW w:w="1080" w:type="dxa"/>
          </w:tcPr>
          <w:p w:rsidR="001A4D0B" w:rsidRPr="00354FD1" w:rsidRDefault="001A4D0B" w:rsidP="00992D27">
            <w:pPr>
              <w:pStyle w:val="BodyTextIndent2"/>
              <w:rPr>
                <w:szCs w:val="22"/>
                <w:lang w:eastAsia="en-US"/>
              </w:rPr>
            </w:pPr>
            <w:r w:rsidRPr="00354FD1">
              <w:rPr>
                <w:sz w:val="22"/>
                <w:szCs w:val="22"/>
                <w:lang w:eastAsia="en-US"/>
              </w:rPr>
              <w:t>31033,8</w:t>
            </w:r>
          </w:p>
        </w:tc>
        <w:tc>
          <w:tcPr>
            <w:tcW w:w="1080" w:type="dxa"/>
          </w:tcPr>
          <w:p w:rsidR="001A4D0B" w:rsidRPr="00992D27" w:rsidRDefault="001A4D0B" w:rsidP="00992D27">
            <w:r w:rsidRPr="00992D27">
              <w:rPr>
                <w:sz w:val="22"/>
                <w:szCs w:val="22"/>
              </w:rPr>
              <w:t>5666,02</w:t>
            </w:r>
          </w:p>
        </w:tc>
        <w:tc>
          <w:tcPr>
            <w:tcW w:w="1082" w:type="dxa"/>
          </w:tcPr>
          <w:p w:rsidR="001A4D0B" w:rsidRPr="00354FD1" w:rsidRDefault="001A4D0B" w:rsidP="00992D27">
            <w:pPr>
              <w:pStyle w:val="BodyTextIndent2"/>
              <w:rPr>
                <w:szCs w:val="22"/>
                <w:lang w:eastAsia="en-US"/>
              </w:rPr>
            </w:pPr>
            <w:r w:rsidRPr="00354FD1">
              <w:rPr>
                <w:sz w:val="22"/>
                <w:szCs w:val="22"/>
                <w:lang w:eastAsia="en-US"/>
              </w:rPr>
              <w:t>528,3</w:t>
            </w:r>
          </w:p>
        </w:tc>
      </w:tr>
      <w:tr w:rsidR="001A4D0B" w:rsidRPr="00EB727B" w:rsidTr="00992D27">
        <w:trPr>
          <w:trHeight w:val="389"/>
        </w:trPr>
        <w:tc>
          <w:tcPr>
            <w:tcW w:w="648" w:type="dxa"/>
          </w:tcPr>
          <w:p w:rsidR="001A4D0B" w:rsidRPr="00354FD1" w:rsidRDefault="001A4D0B" w:rsidP="000821BE">
            <w:pPr>
              <w:pStyle w:val="BodyTextIndent2"/>
              <w:rPr>
                <w:szCs w:val="22"/>
                <w:lang w:eastAsia="en-US"/>
              </w:rPr>
            </w:pPr>
          </w:p>
        </w:tc>
        <w:tc>
          <w:tcPr>
            <w:tcW w:w="1800" w:type="dxa"/>
          </w:tcPr>
          <w:p w:rsidR="001A4D0B" w:rsidRPr="00354FD1" w:rsidRDefault="001A4D0B" w:rsidP="000821BE">
            <w:pPr>
              <w:pStyle w:val="BodyTextIndent2"/>
              <w:rPr>
                <w:szCs w:val="22"/>
                <w:lang w:eastAsia="en-US"/>
              </w:rPr>
            </w:pPr>
            <w:r w:rsidRPr="00354FD1">
              <w:rPr>
                <w:sz w:val="22"/>
                <w:szCs w:val="22"/>
                <w:lang w:eastAsia="en-US"/>
              </w:rPr>
              <w:t>ВСЕГО</w:t>
            </w:r>
          </w:p>
        </w:tc>
        <w:tc>
          <w:tcPr>
            <w:tcW w:w="900" w:type="dxa"/>
          </w:tcPr>
          <w:p w:rsidR="001A4D0B" w:rsidRPr="00D715A3" w:rsidRDefault="001A4D0B" w:rsidP="00992D27">
            <w:pPr>
              <w:widowControl w:val="0"/>
              <w:textAlignment w:val="baseline"/>
              <w:rPr>
                <w:lang w:eastAsia="en-US"/>
              </w:rPr>
            </w:pPr>
            <w:r w:rsidRPr="00D715A3">
              <w:rPr>
                <w:sz w:val="22"/>
                <w:szCs w:val="22"/>
                <w:lang w:eastAsia="en-US"/>
              </w:rPr>
              <w:t>48,61</w:t>
            </w:r>
          </w:p>
        </w:tc>
        <w:tc>
          <w:tcPr>
            <w:tcW w:w="900" w:type="dxa"/>
          </w:tcPr>
          <w:p w:rsidR="001A4D0B" w:rsidRPr="00D715A3" w:rsidRDefault="001A4D0B" w:rsidP="00992D27">
            <w:pPr>
              <w:widowControl w:val="0"/>
              <w:textAlignment w:val="baseline"/>
              <w:rPr>
                <w:lang w:eastAsia="en-US"/>
              </w:rPr>
            </w:pPr>
            <w:r w:rsidRPr="00D715A3">
              <w:rPr>
                <w:sz w:val="22"/>
                <w:szCs w:val="22"/>
                <w:lang w:eastAsia="en-US"/>
              </w:rPr>
              <w:t>2129,3</w:t>
            </w:r>
          </w:p>
        </w:tc>
        <w:tc>
          <w:tcPr>
            <w:tcW w:w="1080" w:type="dxa"/>
          </w:tcPr>
          <w:p w:rsidR="001A4D0B" w:rsidRPr="00D715A3" w:rsidRDefault="001A4D0B" w:rsidP="00992D27">
            <w:pPr>
              <w:widowControl w:val="0"/>
              <w:textAlignment w:val="baseline"/>
              <w:rPr>
                <w:lang w:eastAsia="en-US"/>
              </w:rPr>
            </w:pPr>
            <w:r w:rsidRPr="00D715A3">
              <w:rPr>
                <w:sz w:val="22"/>
                <w:szCs w:val="22"/>
                <w:lang w:eastAsia="en-US"/>
              </w:rPr>
              <w:t>11373,22</w:t>
            </w:r>
          </w:p>
        </w:tc>
        <w:tc>
          <w:tcPr>
            <w:tcW w:w="1080" w:type="dxa"/>
          </w:tcPr>
          <w:p w:rsidR="001A4D0B" w:rsidRPr="00D715A3" w:rsidRDefault="001A4D0B" w:rsidP="00992D27">
            <w:r w:rsidRPr="00D715A3">
              <w:rPr>
                <w:sz w:val="22"/>
                <w:szCs w:val="22"/>
              </w:rPr>
              <w:t>11324,6</w:t>
            </w:r>
          </w:p>
        </w:tc>
        <w:tc>
          <w:tcPr>
            <w:tcW w:w="1080" w:type="dxa"/>
          </w:tcPr>
          <w:p w:rsidR="001A4D0B" w:rsidRPr="00354FD1" w:rsidRDefault="001A4D0B" w:rsidP="00992D27">
            <w:pPr>
              <w:pStyle w:val="BodyTextIndent2"/>
              <w:rPr>
                <w:szCs w:val="22"/>
                <w:lang w:eastAsia="en-US"/>
              </w:rPr>
            </w:pPr>
            <w:r w:rsidRPr="00354FD1">
              <w:rPr>
                <w:sz w:val="22"/>
                <w:szCs w:val="22"/>
                <w:lang w:eastAsia="en-US"/>
              </w:rPr>
              <w:t>23396,9</w:t>
            </w:r>
          </w:p>
        </w:tc>
        <w:tc>
          <w:tcPr>
            <w:tcW w:w="1080" w:type="dxa"/>
          </w:tcPr>
          <w:p w:rsidR="001A4D0B" w:rsidRPr="00992D27" w:rsidRDefault="001A4D0B" w:rsidP="00992D27">
            <w:r w:rsidRPr="00992D27">
              <w:rPr>
                <w:sz w:val="22"/>
                <w:szCs w:val="22"/>
              </w:rPr>
              <w:t>9243,9</w:t>
            </w:r>
          </w:p>
        </w:tc>
        <w:tc>
          <w:tcPr>
            <w:tcW w:w="1082" w:type="dxa"/>
          </w:tcPr>
          <w:p w:rsidR="001A4D0B" w:rsidRPr="00354FD1" w:rsidRDefault="001A4D0B" w:rsidP="00992D27">
            <w:pPr>
              <w:pStyle w:val="BodyTextIndent2"/>
              <w:rPr>
                <w:szCs w:val="22"/>
                <w:lang w:eastAsia="en-US"/>
              </w:rPr>
            </w:pPr>
            <w:r w:rsidRPr="00354FD1">
              <w:rPr>
                <w:sz w:val="22"/>
                <w:szCs w:val="22"/>
                <w:lang w:eastAsia="en-US"/>
              </w:rPr>
              <w:t>534,1</w:t>
            </w:r>
          </w:p>
        </w:tc>
      </w:tr>
    </w:tbl>
    <w:p w:rsidR="001A4D0B" w:rsidRPr="00EA38EA" w:rsidRDefault="001A4D0B" w:rsidP="00295B51">
      <w:pPr>
        <w:widowControl w:val="0"/>
        <w:shd w:val="clear" w:color="auto" w:fill="FFFFFF"/>
        <w:spacing w:line="360" w:lineRule="auto"/>
        <w:ind w:firstLine="709"/>
        <w:jc w:val="both"/>
        <w:textAlignment w:val="baseline"/>
        <w:rPr>
          <w:sz w:val="28"/>
          <w:szCs w:val="28"/>
        </w:rPr>
      </w:pPr>
      <w:r w:rsidRPr="00EA38EA">
        <w:rPr>
          <w:sz w:val="28"/>
          <w:szCs w:val="28"/>
        </w:rPr>
        <w:t xml:space="preserve"> По данным таблицы 2.11  динамика   платежей  за 2013-2015 гг. увеличивается. Если в 2013 году было общих отчислений  48,61 тыс. руб., то в 2015 году уже составляет 11373,22 тыс. руб., что на 11324,6 тыс. руб. больше или  23396,9%. В  сравнении с 2014 году также  увеличивается на 9243,9 тыс. руб. или на 534,1%, и  составляет 2129,3 тыс. руб.  Основные суммовые отчисления составляют платежи в ПФР, в 2013 г.-22,52 тыс. руб., 2014 г.-1322,8 тыс. руб., 2015 г.-6988,82 тыс. руб. Среди налоговых платежей основную массу  отчисления</w:t>
      </w:r>
      <w:r>
        <w:rPr>
          <w:sz w:val="28"/>
          <w:szCs w:val="28"/>
        </w:rPr>
        <w:t>НДФЛ</w:t>
      </w:r>
      <w:r w:rsidRPr="00EA38EA">
        <w:rPr>
          <w:sz w:val="28"/>
          <w:szCs w:val="28"/>
        </w:rPr>
        <w:t xml:space="preserve">.  В 2013 году этот показатель составлял 10,44 тыс. </w:t>
      </w:r>
      <w:r>
        <w:rPr>
          <w:sz w:val="28"/>
          <w:szCs w:val="28"/>
        </w:rPr>
        <w:t>руб.</w:t>
      </w:r>
      <w:r w:rsidRPr="00EA38EA">
        <w:rPr>
          <w:sz w:val="28"/>
          <w:szCs w:val="28"/>
        </w:rPr>
        <w:t>, то в 2015 году на 3340,3 тыс. руб. больше.Темп изменения со</w:t>
      </w:r>
      <w:r>
        <w:rPr>
          <w:sz w:val="28"/>
          <w:szCs w:val="28"/>
        </w:rPr>
        <w:t>с</w:t>
      </w:r>
      <w:r w:rsidRPr="00EA38EA">
        <w:rPr>
          <w:sz w:val="28"/>
          <w:szCs w:val="28"/>
        </w:rPr>
        <w:t xml:space="preserve">тавил 32095,3%. В </w:t>
      </w:r>
      <w:r>
        <w:rPr>
          <w:sz w:val="28"/>
          <w:szCs w:val="28"/>
        </w:rPr>
        <w:t>с</w:t>
      </w:r>
      <w:r w:rsidRPr="00EA38EA">
        <w:rPr>
          <w:sz w:val="28"/>
          <w:szCs w:val="28"/>
        </w:rPr>
        <w:t>равнени</w:t>
      </w:r>
      <w:r>
        <w:rPr>
          <w:sz w:val="28"/>
          <w:szCs w:val="28"/>
        </w:rPr>
        <w:t>и</w:t>
      </w:r>
      <w:r w:rsidRPr="00EA38EA">
        <w:rPr>
          <w:sz w:val="28"/>
          <w:szCs w:val="28"/>
        </w:rPr>
        <w:t xml:space="preserve"> 2015 года с 2014 годом  темп роста со</w:t>
      </w:r>
      <w:r>
        <w:rPr>
          <w:sz w:val="28"/>
          <w:szCs w:val="28"/>
        </w:rPr>
        <w:t>с</w:t>
      </w:r>
      <w:r w:rsidRPr="00EA38EA">
        <w:rPr>
          <w:sz w:val="28"/>
          <w:szCs w:val="28"/>
        </w:rPr>
        <w:t>тавил 528,8%.</w:t>
      </w:r>
    </w:p>
    <w:p w:rsidR="001A4D0B" w:rsidRPr="00EA38EA" w:rsidRDefault="001A4D0B" w:rsidP="0066301A">
      <w:pPr>
        <w:widowControl w:val="0"/>
        <w:shd w:val="clear" w:color="auto" w:fill="FFFFFF"/>
        <w:spacing w:line="360" w:lineRule="auto"/>
        <w:ind w:firstLine="709"/>
        <w:jc w:val="both"/>
        <w:textAlignment w:val="baseline"/>
        <w:rPr>
          <w:sz w:val="28"/>
          <w:szCs w:val="28"/>
        </w:rPr>
      </w:pPr>
      <w:r w:rsidRPr="00EA38EA">
        <w:rPr>
          <w:sz w:val="28"/>
          <w:szCs w:val="28"/>
        </w:rPr>
        <w:t xml:space="preserve"> Таблица 2.12  Анализ структуры  налоговых платежей ООО «АмурЛесПром» 2013-2015 гг.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65"/>
        <w:gridCol w:w="2420"/>
        <w:gridCol w:w="1134"/>
        <w:gridCol w:w="1276"/>
        <w:gridCol w:w="1134"/>
        <w:gridCol w:w="1559"/>
        <w:gridCol w:w="1389"/>
      </w:tblGrid>
      <w:tr w:rsidR="001A4D0B" w:rsidRPr="00EE76A9" w:rsidTr="00321C88">
        <w:trPr>
          <w:trHeight w:val="286"/>
        </w:trPr>
        <w:tc>
          <w:tcPr>
            <w:tcW w:w="665" w:type="dxa"/>
            <w:vMerge w:val="restart"/>
          </w:tcPr>
          <w:p w:rsidR="001A4D0B" w:rsidRPr="00EE76A9" w:rsidRDefault="001A4D0B" w:rsidP="008E3546">
            <w:pPr>
              <w:widowControl w:val="0"/>
              <w:jc w:val="center"/>
              <w:textAlignment w:val="baseline"/>
              <w:rPr>
                <w:color w:val="FF0000"/>
                <w:lang w:eastAsia="en-US"/>
              </w:rPr>
            </w:pPr>
            <w:r w:rsidRPr="00EE76A9">
              <w:rPr>
                <w:color w:val="FF0000"/>
                <w:lang w:eastAsia="en-US"/>
              </w:rPr>
              <w:t>№</w:t>
            </w:r>
          </w:p>
        </w:tc>
        <w:tc>
          <w:tcPr>
            <w:tcW w:w="2420" w:type="dxa"/>
          </w:tcPr>
          <w:p w:rsidR="001A4D0B" w:rsidRPr="00EE76A9" w:rsidRDefault="001A4D0B" w:rsidP="0089715D">
            <w:pPr>
              <w:widowControl w:val="0"/>
              <w:jc w:val="both"/>
              <w:textAlignment w:val="baseline"/>
              <w:rPr>
                <w:color w:val="FF0000"/>
                <w:lang w:eastAsia="en-US"/>
              </w:rPr>
            </w:pPr>
            <w:r w:rsidRPr="00EE76A9">
              <w:rPr>
                <w:color w:val="FF0000"/>
                <w:lang w:eastAsia="en-US"/>
              </w:rPr>
              <w:t xml:space="preserve">Показатель </w:t>
            </w:r>
          </w:p>
        </w:tc>
        <w:tc>
          <w:tcPr>
            <w:tcW w:w="3544" w:type="dxa"/>
            <w:gridSpan w:val="3"/>
          </w:tcPr>
          <w:p w:rsidR="001A4D0B" w:rsidRPr="00EE76A9" w:rsidRDefault="001A4D0B" w:rsidP="008E3546">
            <w:pPr>
              <w:widowControl w:val="0"/>
              <w:jc w:val="center"/>
              <w:textAlignment w:val="baseline"/>
              <w:rPr>
                <w:color w:val="FF0000"/>
                <w:lang w:eastAsia="en-US"/>
              </w:rPr>
            </w:pPr>
            <w:r w:rsidRPr="00EE76A9">
              <w:rPr>
                <w:color w:val="FF0000"/>
                <w:lang w:eastAsia="en-US"/>
              </w:rPr>
              <w:t>Годы</w:t>
            </w:r>
          </w:p>
        </w:tc>
        <w:tc>
          <w:tcPr>
            <w:tcW w:w="2948" w:type="dxa"/>
            <w:gridSpan w:val="2"/>
            <w:vMerge w:val="restart"/>
          </w:tcPr>
          <w:p w:rsidR="001A4D0B" w:rsidRPr="00EE76A9" w:rsidRDefault="001A4D0B" w:rsidP="008E3546">
            <w:pPr>
              <w:widowControl w:val="0"/>
              <w:jc w:val="center"/>
              <w:textAlignment w:val="baseline"/>
              <w:rPr>
                <w:color w:val="FF0000"/>
                <w:lang w:eastAsia="en-US"/>
              </w:rPr>
            </w:pPr>
            <w:r>
              <w:rPr>
                <w:color w:val="FF0000"/>
                <w:lang w:eastAsia="en-US"/>
              </w:rPr>
              <w:t>Изменение 2015 г</w:t>
            </w:r>
          </w:p>
        </w:tc>
      </w:tr>
      <w:tr w:rsidR="001A4D0B" w:rsidRPr="00EE76A9" w:rsidTr="00321C88">
        <w:trPr>
          <w:trHeight w:val="276"/>
        </w:trPr>
        <w:tc>
          <w:tcPr>
            <w:tcW w:w="665" w:type="dxa"/>
            <w:vMerge/>
          </w:tcPr>
          <w:p w:rsidR="001A4D0B" w:rsidRPr="00EE76A9" w:rsidRDefault="001A4D0B" w:rsidP="0089715D">
            <w:pPr>
              <w:widowControl w:val="0"/>
              <w:jc w:val="both"/>
              <w:textAlignment w:val="baseline"/>
              <w:rPr>
                <w:color w:val="FF0000"/>
                <w:lang w:eastAsia="en-US"/>
              </w:rPr>
            </w:pPr>
          </w:p>
        </w:tc>
        <w:tc>
          <w:tcPr>
            <w:tcW w:w="2420" w:type="dxa"/>
          </w:tcPr>
          <w:p w:rsidR="001A4D0B" w:rsidRPr="00EE76A9" w:rsidRDefault="001A4D0B" w:rsidP="0089715D">
            <w:pPr>
              <w:widowControl w:val="0"/>
              <w:jc w:val="both"/>
              <w:textAlignment w:val="baseline"/>
              <w:rPr>
                <w:color w:val="FF0000"/>
                <w:lang w:eastAsia="en-US"/>
              </w:rPr>
            </w:pPr>
          </w:p>
        </w:tc>
        <w:tc>
          <w:tcPr>
            <w:tcW w:w="1134" w:type="dxa"/>
            <w:tcBorders>
              <w:right w:val="nil"/>
            </w:tcBorders>
          </w:tcPr>
          <w:p w:rsidR="001A4D0B" w:rsidRPr="00EE76A9" w:rsidRDefault="001A4D0B" w:rsidP="008E3546">
            <w:pPr>
              <w:widowControl w:val="0"/>
              <w:jc w:val="center"/>
              <w:textAlignment w:val="baseline"/>
              <w:rPr>
                <w:color w:val="FF0000"/>
                <w:lang w:eastAsia="en-US"/>
              </w:rPr>
            </w:pPr>
            <w:r>
              <w:rPr>
                <w:color w:val="FF0000"/>
                <w:lang w:eastAsia="en-US"/>
              </w:rPr>
              <w:t xml:space="preserve">2013 </w:t>
            </w:r>
          </w:p>
        </w:tc>
        <w:tc>
          <w:tcPr>
            <w:tcW w:w="1276" w:type="dxa"/>
          </w:tcPr>
          <w:p w:rsidR="001A4D0B" w:rsidRPr="00EE76A9" w:rsidRDefault="001A4D0B" w:rsidP="008E3546">
            <w:pPr>
              <w:widowControl w:val="0"/>
              <w:jc w:val="center"/>
              <w:textAlignment w:val="baseline"/>
              <w:rPr>
                <w:color w:val="FF0000"/>
                <w:lang w:eastAsia="en-US"/>
              </w:rPr>
            </w:pPr>
            <w:r w:rsidRPr="00EE76A9">
              <w:rPr>
                <w:color w:val="FF0000"/>
                <w:lang w:eastAsia="en-US"/>
              </w:rPr>
              <w:t>2014</w:t>
            </w:r>
          </w:p>
        </w:tc>
        <w:tc>
          <w:tcPr>
            <w:tcW w:w="1134" w:type="dxa"/>
          </w:tcPr>
          <w:p w:rsidR="001A4D0B" w:rsidRPr="00EE76A9" w:rsidRDefault="001A4D0B" w:rsidP="00D715A3">
            <w:pPr>
              <w:widowControl w:val="0"/>
              <w:textAlignment w:val="baseline"/>
              <w:rPr>
                <w:color w:val="FF0000"/>
                <w:lang w:eastAsia="en-US"/>
              </w:rPr>
            </w:pPr>
            <w:r w:rsidRPr="00EE76A9">
              <w:rPr>
                <w:color w:val="FF0000"/>
                <w:lang w:eastAsia="en-US"/>
              </w:rPr>
              <w:t>2015</w:t>
            </w:r>
          </w:p>
        </w:tc>
        <w:tc>
          <w:tcPr>
            <w:tcW w:w="2948" w:type="dxa"/>
            <w:gridSpan w:val="2"/>
            <w:vMerge/>
          </w:tcPr>
          <w:p w:rsidR="001A4D0B" w:rsidRPr="00EE76A9" w:rsidRDefault="001A4D0B" w:rsidP="008E3546">
            <w:pPr>
              <w:widowControl w:val="0"/>
              <w:jc w:val="center"/>
              <w:textAlignment w:val="baseline"/>
              <w:rPr>
                <w:color w:val="FF0000"/>
                <w:lang w:eastAsia="en-US"/>
              </w:rPr>
            </w:pPr>
          </w:p>
        </w:tc>
      </w:tr>
      <w:tr w:rsidR="001A4D0B" w:rsidRPr="00EE76A9" w:rsidTr="00321C88">
        <w:tc>
          <w:tcPr>
            <w:tcW w:w="665" w:type="dxa"/>
            <w:vMerge/>
          </w:tcPr>
          <w:p w:rsidR="001A4D0B" w:rsidRPr="00EE76A9" w:rsidRDefault="001A4D0B" w:rsidP="0089715D">
            <w:pPr>
              <w:widowControl w:val="0"/>
              <w:jc w:val="both"/>
              <w:textAlignment w:val="baseline"/>
              <w:rPr>
                <w:color w:val="FF0000"/>
                <w:lang w:eastAsia="en-US"/>
              </w:rPr>
            </w:pPr>
          </w:p>
        </w:tc>
        <w:tc>
          <w:tcPr>
            <w:tcW w:w="2420" w:type="dxa"/>
          </w:tcPr>
          <w:p w:rsidR="001A4D0B" w:rsidRPr="00EE76A9" w:rsidRDefault="001A4D0B" w:rsidP="0089715D">
            <w:pPr>
              <w:widowControl w:val="0"/>
              <w:jc w:val="both"/>
              <w:textAlignment w:val="baseline"/>
              <w:rPr>
                <w:color w:val="FF0000"/>
                <w:lang w:eastAsia="en-US"/>
              </w:rPr>
            </w:pPr>
          </w:p>
        </w:tc>
        <w:tc>
          <w:tcPr>
            <w:tcW w:w="1134" w:type="dxa"/>
          </w:tcPr>
          <w:p w:rsidR="001A4D0B" w:rsidRPr="00EE76A9" w:rsidRDefault="001A4D0B" w:rsidP="00D02395">
            <w:pPr>
              <w:widowControl w:val="0"/>
              <w:jc w:val="both"/>
              <w:textAlignment w:val="baseline"/>
              <w:rPr>
                <w:color w:val="FF0000"/>
                <w:lang w:eastAsia="en-US"/>
              </w:rPr>
            </w:pPr>
            <w:r w:rsidRPr="00EE76A9">
              <w:rPr>
                <w:color w:val="FF0000"/>
                <w:lang w:eastAsia="en-US"/>
              </w:rPr>
              <w:t>уд.вес,%</w:t>
            </w:r>
          </w:p>
        </w:tc>
        <w:tc>
          <w:tcPr>
            <w:tcW w:w="1276" w:type="dxa"/>
          </w:tcPr>
          <w:p w:rsidR="001A4D0B" w:rsidRPr="00EE76A9" w:rsidRDefault="001A4D0B" w:rsidP="0089715D">
            <w:pPr>
              <w:widowControl w:val="0"/>
              <w:jc w:val="both"/>
              <w:textAlignment w:val="baseline"/>
              <w:rPr>
                <w:color w:val="FF0000"/>
                <w:lang w:eastAsia="en-US"/>
              </w:rPr>
            </w:pPr>
            <w:r w:rsidRPr="00EE76A9">
              <w:rPr>
                <w:color w:val="FF0000"/>
                <w:lang w:eastAsia="en-US"/>
              </w:rPr>
              <w:t>уд.вес,%</w:t>
            </w:r>
          </w:p>
        </w:tc>
        <w:tc>
          <w:tcPr>
            <w:tcW w:w="1134" w:type="dxa"/>
          </w:tcPr>
          <w:p w:rsidR="001A4D0B" w:rsidRPr="00EE76A9" w:rsidRDefault="001A4D0B" w:rsidP="00A45A71">
            <w:pPr>
              <w:rPr>
                <w:color w:val="FF0000"/>
                <w:lang w:eastAsia="en-US"/>
              </w:rPr>
            </w:pPr>
            <w:r w:rsidRPr="00EE76A9">
              <w:rPr>
                <w:color w:val="FF0000"/>
                <w:lang w:eastAsia="en-US"/>
              </w:rPr>
              <w:t>уд.вес,%</w:t>
            </w:r>
          </w:p>
        </w:tc>
        <w:tc>
          <w:tcPr>
            <w:tcW w:w="1559" w:type="dxa"/>
          </w:tcPr>
          <w:p w:rsidR="001A4D0B" w:rsidRPr="00EE76A9" w:rsidRDefault="001A4D0B" w:rsidP="00A45A71">
            <w:pPr>
              <w:rPr>
                <w:color w:val="FF0000"/>
                <w:lang w:eastAsia="en-US"/>
              </w:rPr>
            </w:pPr>
            <w:r>
              <w:rPr>
                <w:color w:val="FF0000"/>
                <w:lang w:eastAsia="en-US"/>
              </w:rPr>
              <w:t xml:space="preserve">  2013 г.(+,-)</w:t>
            </w:r>
          </w:p>
        </w:tc>
        <w:tc>
          <w:tcPr>
            <w:tcW w:w="1389" w:type="dxa"/>
          </w:tcPr>
          <w:p w:rsidR="001A4D0B" w:rsidRPr="00EE76A9" w:rsidRDefault="001A4D0B" w:rsidP="00A45A71">
            <w:pPr>
              <w:rPr>
                <w:color w:val="FF0000"/>
                <w:lang w:eastAsia="en-US"/>
              </w:rPr>
            </w:pPr>
            <w:r>
              <w:rPr>
                <w:color w:val="FF0000"/>
                <w:lang w:eastAsia="en-US"/>
              </w:rPr>
              <w:t>2014 г.(+,-)</w:t>
            </w:r>
          </w:p>
        </w:tc>
      </w:tr>
      <w:tr w:rsidR="001A4D0B" w:rsidRPr="0089608B" w:rsidTr="00321C88">
        <w:tc>
          <w:tcPr>
            <w:tcW w:w="665" w:type="dxa"/>
          </w:tcPr>
          <w:p w:rsidR="001A4D0B" w:rsidRPr="00EE76A9" w:rsidRDefault="001A4D0B" w:rsidP="0089608B">
            <w:pPr>
              <w:widowControl w:val="0"/>
              <w:jc w:val="both"/>
              <w:textAlignment w:val="baseline"/>
              <w:rPr>
                <w:color w:val="FF0000"/>
                <w:lang w:eastAsia="en-US"/>
              </w:rPr>
            </w:pPr>
            <w:r w:rsidRPr="00EE76A9">
              <w:rPr>
                <w:color w:val="FF0000"/>
                <w:lang w:eastAsia="en-US"/>
              </w:rPr>
              <w:t>1</w:t>
            </w:r>
          </w:p>
        </w:tc>
        <w:tc>
          <w:tcPr>
            <w:tcW w:w="2420" w:type="dxa"/>
          </w:tcPr>
          <w:p w:rsidR="001A4D0B" w:rsidRPr="00354FD1" w:rsidRDefault="001A4D0B" w:rsidP="0089608B">
            <w:pPr>
              <w:pStyle w:val="BodyTextIndent2"/>
              <w:rPr>
                <w:sz w:val="22"/>
                <w:szCs w:val="22"/>
                <w:lang w:eastAsia="en-US"/>
              </w:rPr>
            </w:pPr>
            <w:r w:rsidRPr="00354FD1">
              <w:rPr>
                <w:sz w:val="22"/>
                <w:szCs w:val="22"/>
                <w:lang w:eastAsia="en-US"/>
              </w:rPr>
              <w:t>Налоговые платежи</w:t>
            </w:r>
          </w:p>
        </w:tc>
        <w:tc>
          <w:tcPr>
            <w:tcW w:w="1134" w:type="dxa"/>
          </w:tcPr>
          <w:p w:rsidR="001A4D0B" w:rsidRPr="0089608B" w:rsidRDefault="001A4D0B" w:rsidP="0089608B">
            <w:pPr>
              <w:widowControl w:val="0"/>
              <w:jc w:val="both"/>
              <w:textAlignment w:val="baseline"/>
              <w:rPr>
                <w:sz w:val="22"/>
                <w:szCs w:val="22"/>
                <w:lang w:eastAsia="en-US"/>
              </w:rPr>
            </w:pPr>
            <w:r w:rsidRPr="0089608B">
              <w:rPr>
                <w:sz w:val="22"/>
                <w:szCs w:val="22"/>
                <w:lang w:eastAsia="en-US"/>
              </w:rPr>
              <w:t>48,3</w:t>
            </w:r>
          </w:p>
        </w:tc>
        <w:tc>
          <w:tcPr>
            <w:tcW w:w="1276" w:type="dxa"/>
          </w:tcPr>
          <w:p w:rsidR="001A4D0B" w:rsidRPr="0089608B" w:rsidRDefault="001A4D0B" w:rsidP="0089608B">
            <w:pPr>
              <w:widowControl w:val="0"/>
              <w:jc w:val="both"/>
              <w:textAlignment w:val="baseline"/>
              <w:rPr>
                <w:sz w:val="22"/>
                <w:szCs w:val="22"/>
                <w:lang w:eastAsia="en-US"/>
              </w:rPr>
            </w:pPr>
            <w:r w:rsidRPr="0089608B">
              <w:rPr>
                <w:sz w:val="22"/>
                <w:szCs w:val="22"/>
                <w:lang w:eastAsia="en-US"/>
              </w:rPr>
              <w:t>30,8</w:t>
            </w:r>
          </w:p>
        </w:tc>
        <w:tc>
          <w:tcPr>
            <w:tcW w:w="1134" w:type="dxa"/>
          </w:tcPr>
          <w:p w:rsidR="001A4D0B" w:rsidRPr="0089608B" w:rsidRDefault="001A4D0B" w:rsidP="0089608B">
            <w:pPr>
              <w:widowControl w:val="0"/>
              <w:jc w:val="both"/>
              <w:textAlignment w:val="baseline"/>
              <w:rPr>
                <w:sz w:val="22"/>
                <w:szCs w:val="22"/>
                <w:lang w:eastAsia="en-US"/>
              </w:rPr>
            </w:pPr>
            <w:r w:rsidRPr="0089608B">
              <w:rPr>
                <w:sz w:val="22"/>
                <w:szCs w:val="22"/>
                <w:lang w:eastAsia="en-US"/>
              </w:rPr>
              <w:t>31,5</w:t>
            </w:r>
          </w:p>
        </w:tc>
        <w:tc>
          <w:tcPr>
            <w:tcW w:w="1559" w:type="dxa"/>
          </w:tcPr>
          <w:p w:rsidR="001A4D0B" w:rsidRPr="0089608B" w:rsidRDefault="001A4D0B" w:rsidP="0089608B">
            <w:pPr>
              <w:rPr>
                <w:sz w:val="22"/>
                <w:szCs w:val="22"/>
              </w:rPr>
            </w:pPr>
            <w:r w:rsidRPr="0089608B">
              <w:rPr>
                <w:sz w:val="22"/>
                <w:szCs w:val="22"/>
              </w:rPr>
              <w:t>-16,8</w:t>
            </w:r>
          </w:p>
        </w:tc>
        <w:tc>
          <w:tcPr>
            <w:tcW w:w="1389" w:type="dxa"/>
          </w:tcPr>
          <w:p w:rsidR="001A4D0B" w:rsidRPr="0089608B" w:rsidRDefault="001A4D0B" w:rsidP="0089608B">
            <w:pPr>
              <w:rPr>
                <w:sz w:val="22"/>
                <w:szCs w:val="22"/>
              </w:rPr>
            </w:pPr>
            <w:r w:rsidRPr="0089608B">
              <w:rPr>
                <w:sz w:val="22"/>
                <w:szCs w:val="22"/>
              </w:rPr>
              <w:t>0,7</w:t>
            </w:r>
          </w:p>
        </w:tc>
      </w:tr>
      <w:tr w:rsidR="001A4D0B" w:rsidRPr="0089608B" w:rsidTr="00321C88">
        <w:tc>
          <w:tcPr>
            <w:tcW w:w="665" w:type="dxa"/>
          </w:tcPr>
          <w:p w:rsidR="001A4D0B" w:rsidRPr="00EE76A9" w:rsidRDefault="001A4D0B" w:rsidP="0089608B">
            <w:pPr>
              <w:widowControl w:val="0"/>
              <w:jc w:val="both"/>
              <w:textAlignment w:val="baseline"/>
              <w:rPr>
                <w:color w:val="FF0000"/>
                <w:lang w:eastAsia="en-US"/>
              </w:rPr>
            </w:pPr>
            <w:r w:rsidRPr="00EE76A9">
              <w:rPr>
                <w:color w:val="FF0000"/>
                <w:lang w:eastAsia="en-US"/>
              </w:rPr>
              <w:t>1.1</w:t>
            </w:r>
          </w:p>
        </w:tc>
        <w:tc>
          <w:tcPr>
            <w:tcW w:w="2420" w:type="dxa"/>
          </w:tcPr>
          <w:p w:rsidR="001A4D0B" w:rsidRPr="00354FD1" w:rsidRDefault="001A4D0B" w:rsidP="0089608B">
            <w:pPr>
              <w:pStyle w:val="BodyTextIndent2"/>
              <w:rPr>
                <w:sz w:val="22"/>
                <w:szCs w:val="22"/>
                <w:lang w:eastAsia="en-US"/>
              </w:rPr>
            </w:pPr>
            <w:r w:rsidRPr="00354FD1">
              <w:rPr>
                <w:sz w:val="22"/>
                <w:szCs w:val="22"/>
                <w:lang w:eastAsia="en-US"/>
              </w:rPr>
              <w:t>Единый налог</w:t>
            </w:r>
          </w:p>
        </w:tc>
        <w:tc>
          <w:tcPr>
            <w:tcW w:w="1134" w:type="dxa"/>
          </w:tcPr>
          <w:p w:rsidR="001A4D0B" w:rsidRPr="0089608B" w:rsidRDefault="001A4D0B" w:rsidP="0089608B">
            <w:pPr>
              <w:widowControl w:val="0"/>
              <w:jc w:val="both"/>
              <w:textAlignment w:val="baseline"/>
              <w:rPr>
                <w:sz w:val="22"/>
                <w:szCs w:val="22"/>
                <w:lang w:eastAsia="en-US"/>
              </w:rPr>
            </w:pPr>
            <w:r w:rsidRPr="0089608B">
              <w:rPr>
                <w:sz w:val="22"/>
                <w:szCs w:val="22"/>
                <w:lang w:eastAsia="en-US"/>
              </w:rPr>
              <w:t>55,55</w:t>
            </w:r>
          </w:p>
        </w:tc>
        <w:tc>
          <w:tcPr>
            <w:tcW w:w="1276" w:type="dxa"/>
          </w:tcPr>
          <w:p w:rsidR="001A4D0B" w:rsidRPr="0089608B" w:rsidRDefault="001A4D0B" w:rsidP="0089608B">
            <w:pPr>
              <w:widowControl w:val="0"/>
              <w:jc w:val="both"/>
              <w:textAlignment w:val="baseline"/>
              <w:rPr>
                <w:sz w:val="22"/>
                <w:szCs w:val="22"/>
                <w:lang w:eastAsia="en-US"/>
              </w:rPr>
            </w:pPr>
            <w:r w:rsidRPr="0089608B">
              <w:rPr>
                <w:sz w:val="22"/>
                <w:szCs w:val="22"/>
                <w:lang w:eastAsia="en-US"/>
              </w:rPr>
              <w:t>3,3</w:t>
            </w:r>
          </w:p>
        </w:tc>
        <w:tc>
          <w:tcPr>
            <w:tcW w:w="1134" w:type="dxa"/>
          </w:tcPr>
          <w:p w:rsidR="001A4D0B" w:rsidRPr="0089608B" w:rsidRDefault="001A4D0B" w:rsidP="0089608B">
            <w:pPr>
              <w:widowControl w:val="0"/>
              <w:jc w:val="both"/>
              <w:textAlignment w:val="baseline"/>
              <w:rPr>
                <w:sz w:val="22"/>
                <w:szCs w:val="22"/>
                <w:lang w:eastAsia="en-US"/>
              </w:rPr>
            </w:pPr>
            <w:r w:rsidRPr="0089608B">
              <w:rPr>
                <w:sz w:val="22"/>
                <w:szCs w:val="22"/>
                <w:lang w:eastAsia="en-US"/>
              </w:rPr>
              <w:t>6,5</w:t>
            </w:r>
          </w:p>
        </w:tc>
        <w:tc>
          <w:tcPr>
            <w:tcW w:w="1559" w:type="dxa"/>
          </w:tcPr>
          <w:p w:rsidR="001A4D0B" w:rsidRPr="0089608B" w:rsidRDefault="001A4D0B" w:rsidP="0089608B">
            <w:pPr>
              <w:rPr>
                <w:sz w:val="22"/>
                <w:szCs w:val="22"/>
              </w:rPr>
            </w:pPr>
            <w:r w:rsidRPr="0089608B">
              <w:rPr>
                <w:sz w:val="22"/>
                <w:szCs w:val="22"/>
              </w:rPr>
              <w:t>-49,05</w:t>
            </w:r>
          </w:p>
        </w:tc>
        <w:tc>
          <w:tcPr>
            <w:tcW w:w="1389" w:type="dxa"/>
          </w:tcPr>
          <w:p w:rsidR="001A4D0B" w:rsidRPr="0089608B" w:rsidRDefault="001A4D0B" w:rsidP="0089608B">
            <w:pPr>
              <w:rPr>
                <w:sz w:val="22"/>
                <w:szCs w:val="22"/>
              </w:rPr>
            </w:pPr>
            <w:r w:rsidRPr="0089608B">
              <w:rPr>
                <w:sz w:val="22"/>
                <w:szCs w:val="22"/>
              </w:rPr>
              <w:t>3,2</w:t>
            </w:r>
          </w:p>
        </w:tc>
      </w:tr>
      <w:tr w:rsidR="001A4D0B" w:rsidRPr="0089608B" w:rsidTr="00321C88">
        <w:tc>
          <w:tcPr>
            <w:tcW w:w="665" w:type="dxa"/>
          </w:tcPr>
          <w:p w:rsidR="001A4D0B" w:rsidRPr="00EE76A9" w:rsidRDefault="001A4D0B" w:rsidP="0089608B">
            <w:pPr>
              <w:widowControl w:val="0"/>
              <w:jc w:val="both"/>
              <w:textAlignment w:val="baseline"/>
              <w:rPr>
                <w:color w:val="FF0000"/>
                <w:lang w:eastAsia="en-US"/>
              </w:rPr>
            </w:pPr>
            <w:r w:rsidRPr="00EE76A9">
              <w:rPr>
                <w:color w:val="FF0000"/>
                <w:lang w:eastAsia="en-US"/>
              </w:rPr>
              <w:t>1.2</w:t>
            </w:r>
          </w:p>
        </w:tc>
        <w:tc>
          <w:tcPr>
            <w:tcW w:w="2420" w:type="dxa"/>
          </w:tcPr>
          <w:p w:rsidR="001A4D0B" w:rsidRPr="00354FD1" w:rsidRDefault="001A4D0B" w:rsidP="0089608B">
            <w:pPr>
              <w:pStyle w:val="BodyTextIndent2"/>
              <w:rPr>
                <w:sz w:val="22"/>
                <w:szCs w:val="22"/>
                <w:lang w:eastAsia="en-US"/>
              </w:rPr>
            </w:pPr>
            <w:r w:rsidRPr="00354FD1">
              <w:rPr>
                <w:sz w:val="22"/>
                <w:szCs w:val="22"/>
                <w:lang w:eastAsia="en-US"/>
              </w:rPr>
              <w:t>НДФЛ</w:t>
            </w:r>
          </w:p>
        </w:tc>
        <w:tc>
          <w:tcPr>
            <w:tcW w:w="1134" w:type="dxa"/>
          </w:tcPr>
          <w:p w:rsidR="001A4D0B" w:rsidRPr="0089608B" w:rsidRDefault="001A4D0B" w:rsidP="0089608B">
            <w:pPr>
              <w:widowControl w:val="0"/>
              <w:jc w:val="both"/>
              <w:textAlignment w:val="baseline"/>
              <w:rPr>
                <w:sz w:val="22"/>
                <w:szCs w:val="22"/>
                <w:lang w:eastAsia="en-US"/>
              </w:rPr>
            </w:pPr>
            <w:r w:rsidRPr="0089608B">
              <w:rPr>
                <w:sz w:val="22"/>
                <w:szCs w:val="22"/>
                <w:lang w:eastAsia="en-US"/>
              </w:rPr>
              <w:t>44,44</w:t>
            </w:r>
          </w:p>
        </w:tc>
        <w:tc>
          <w:tcPr>
            <w:tcW w:w="1276" w:type="dxa"/>
          </w:tcPr>
          <w:p w:rsidR="001A4D0B" w:rsidRPr="0089608B" w:rsidRDefault="001A4D0B" w:rsidP="0089608B">
            <w:pPr>
              <w:widowControl w:val="0"/>
              <w:jc w:val="both"/>
              <w:textAlignment w:val="baseline"/>
              <w:rPr>
                <w:sz w:val="22"/>
                <w:szCs w:val="22"/>
                <w:lang w:eastAsia="en-US"/>
              </w:rPr>
            </w:pPr>
            <w:r w:rsidRPr="0089608B">
              <w:rPr>
                <w:sz w:val="22"/>
                <w:szCs w:val="22"/>
                <w:lang w:eastAsia="en-US"/>
              </w:rPr>
              <w:t>96,7</w:t>
            </w:r>
          </w:p>
        </w:tc>
        <w:tc>
          <w:tcPr>
            <w:tcW w:w="1134" w:type="dxa"/>
          </w:tcPr>
          <w:p w:rsidR="001A4D0B" w:rsidRPr="0089608B" w:rsidRDefault="001A4D0B" w:rsidP="0089608B">
            <w:pPr>
              <w:widowControl w:val="0"/>
              <w:jc w:val="both"/>
              <w:textAlignment w:val="baseline"/>
              <w:rPr>
                <w:sz w:val="22"/>
                <w:szCs w:val="22"/>
                <w:lang w:eastAsia="en-US"/>
              </w:rPr>
            </w:pPr>
            <w:r w:rsidRPr="0089608B">
              <w:rPr>
                <w:sz w:val="22"/>
                <w:szCs w:val="22"/>
                <w:lang w:eastAsia="en-US"/>
              </w:rPr>
              <w:t>93,5</w:t>
            </w:r>
          </w:p>
        </w:tc>
        <w:tc>
          <w:tcPr>
            <w:tcW w:w="1559" w:type="dxa"/>
          </w:tcPr>
          <w:p w:rsidR="001A4D0B" w:rsidRPr="0089608B" w:rsidRDefault="001A4D0B" w:rsidP="0089608B">
            <w:pPr>
              <w:rPr>
                <w:sz w:val="22"/>
                <w:szCs w:val="22"/>
              </w:rPr>
            </w:pPr>
            <w:r w:rsidRPr="0089608B">
              <w:rPr>
                <w:sz w:val="22"/>
                <w:szCs w:val="22"/>
              </w:rPr>
              <w:t>49,06</w:t>
            </w:r>
          </w:p>
        </w:tc>
        <w:tc>
          <w:tcPr>
            <w:tcW w:w="1389" w:type="dxa"/>
          </w:tcPr>
          <w:p w:rsidR="001A4D0B" w:rsidRPr="0089608B" w:rsidRDefault="001A4D0B" w:rsidP="0089608B">
            <w:pPr>
              <w:rPr>
                <w:sz w:val="22"/>
                <w:szCs w:val="22"/>
              </w:rPr>
            </w:pPr>
            <w:r w:rsidRPr="0089608B">
              <w:rPr>
                <w:sz w:val="22"/>
                <w:szCs w:val="22"/>
              </w:rPr>
              <w:t>-3,2</w:t>
            </w:r>
          </w:p>
        </w:tc>
      </w:tr>
      <w:tr w:rsidR="001A4D0B" w:rsidRPr="0089608B" w:rsidTr="00321C88">
        <w:trPr>
          <w:trHeight w:val="162"/>
        </w:trPr>
        <w:tc>
          <w:tcPr>
            <w:tcW w:w="665" w:type="dxa"/>
          </w:tcPr>
          <w:p w:rsidR="001A4D0B" w:rsidRPr="00EE76A9" w:rsidRDefault="001A4D0B" w:rsidP="0089608B">
            <w:pPr>
              <w:widowControl w:val="0"/>
              <w:jc w:val="both"/>
              <w:textAlignment w:val="baseline"/>
              <w:rPr>
                <w:color w:val="FF0000"/>
                <w:lang w:eastAsia="en-US"/>
              </w:rPr>
            </w:pPr>
            <w:r w:rsidRPr="00EE76A9">
              <w:rPr>
                <w:color w:val="FF0000"/>
                <w:lang w:eastAsia="en-US"/>
              </w:rPr>
              <w:t>2</w:t>
            </w:r>
          </w:p>
        </w:tc>
        <w:tc>
          <w:tcPr>
            <w:tcW w:w="2420" w:type="dxa"/>
          </w:tcPr>
          <w:p w:rsidR="001A4D0B" w:rsidRPr="00354FD1" w:rsidRDefault="001A4D0B" w:rsidP="0089608B">
            <w:pPr>
              <w:pStyle w:val="BodyTextIndent2"/>
              <w:rPr>
                <w:sz w:val="22"/>
                <w:szCs w:val="22"/>
                <w:lang w:eastAsia="en-US"/>
              </w:rPr>
            </w:pPr>
            <w:r w:rsidRPr="00354FD1">
              <w:rPr>
                <w:sz w:val="22"/>
                <w:szCs w:val="22"/>
                <w:lang w:eastAsia="en-US"/>
              </w:rPr>
              <w:t>Отчисления во внебюджетные фонды</w:t>
            </w:r>
          </w:p>
        </w:tc>
        <w:tc>
          <w:tcPr>
            <w:tcW w:w="1134" w:type="dxa"/>
          </w:tcPr>
          <w:p w:rsidR="001A4D0B" w:rsidRPr="0089608B" w:rsidRDefault="001A4D0B" w:rsidP="0089608B">
            <w:pPr>
              <w:widowControl w:val="0"/>
              <w:jc w:val="both"/>
              <w:textAlignment w:val="baseline"/>
              <w:rPr>
                <w:sz w:val="22"/>
                <w:szCs w:val="22"/>
                <w:lang w:eastAsia="en-US"/>
              </w:rPr>
            </w:pPr>
            <w:r w:rsidRPr="0089608B">
              <w:rPr>
                <w:sz w:val="22"/>
                <w:szCs w:val="22"/>
                <w:lang w:eastAsia="en-US"/>
              </w:rPr>
              <w:t>51,7</w:t>
            </w:r>
          </w:p>
        </w:tc>
        <w:tc>
          <w:tcPr>
            <w:tcW w:w="1276" w:type="dxa"/>
          </w:tcPr>
          <w:p w:rsidR="001A4D0B" w:rsidRPr="0089608B" w:rsidRDefault="001A4D0B" w:rsidP="0089608B">
            <w:pPr>
              <w:widowControl w:val="0"/>
              <w:jc w:val="both"/>
              <w:textAlignment w:val="baseline"/>
              <w:rPr>
                <w:sz w:val="22"/>
                <w:szCs w:val="22"/>
                <w:lang w:eastAsia="en-US"/>
              </w:rPr>
            </w:pPr>
            <w:r w:rsidRPr="0089608B">
              <w:rPr>
                <w:sz w:val="22"/>
                <w:szCs w:val="22"/>
                <w:lang w:eastAsia="en-US"/>
              </w:rPr>
              <w:t>69,2</w:t>
            </w:r>
          </w:p>
        </w:tc>
        <w:tc>
          <w:tcPr>
            <w:tcW w:w="1134" w:type="dxa"/>
          </w:tcPr>
          <w:p w:rsidR="001A4D0B" w:rsidRPr="0089608B" w:rsidRDefault="001A4D0B" w:rsidP="0089608B">
            <w:pPr>
              <w:widowControl w:val="0"/>
              <w:jc w:val="both"/>
              <w:textAlignment w:val="baseline"/>
              <w:rPr>
                <w:sz w:val="22"/>
                <w:szCs w:val="22"/>
                <w:lang w:eastAsia="en-US"/>
              </w:rPr>
            </w:pPr>
            <w:r w:rsidRPr="0089608B">
              <w:rPr>
                <w:sz w:val="22"/>
                <w:szCs w:val="22"/>
                <w:lang w:eastAsia="en-US"/>
              </w:rPr>
              <w:t>68,5</w:t>
            </w:r>
          </w:p>
        </w:tc>
        <w:tc>
          <w:tcPr>
            <w:tcW w:w="1559" w:type="dxa"/>
          </w:tcPr>
          <w:p w:rsidR="001A4D0B" w:rsidRPr="0089608B" w:rsidRDefault="001A4D0B" w:rsidP="0089608B">
            <w:pPr>
              <w:rPr>
                <w:sz w:val="22"/>
                <w:szCs w:val="22"/>
              </w:rPr>
            </w:pPr>
            <w:r w:rsidRPr="0089608B">
              <w:rPr>
                <w:sz w:val="22"/>
                <w:szCs w:val="22"/>
              </w:rPr>
              <w:t>16,8</w:t>
            </w:r>
          </w:p>
        </w:tc>
        <w:tc>
          <w:tcPr>
            <w:tcW w:w="1389" w:type="dxa"/>
          </w:tcPr>
          <w:p w:rsidR="001A4D0B" w:rsidRPr="0089608B" w:rsidRDefault="001A4D0B" w:rsidP="0089608B">
            <w:pPr>
              <w:rPr>
                <w:sz w:val="22"/>
                <w:szCs w:val="22"/>
              </w:rPr>
            </w:pPr>
            <w:r w:rsidRPr="0089608B">
              <w:rPr>
                <w:sz w:val="22"/>
                <w:szCs w:val="22"/>
              </w:rPr>
              <w:t>-0,7</w:t>
            </w:r>
          </w:p>
        </w:tc>
      </w:tr>
      <w:tr w:rsidR="001A4D0B" w:rsidRPr="0089608B" w:rsidTr="00321C88">
        <w:trPr>
          <w:trHeight w:val="162"/>
        </w:trPr>
        <w:tc>
          <w:tcPr>
            <w:tcW w:w="665" w:type="dxa"/>
          </w:tcPr>
          <w:p w:rsidR="001A4D0B" w:rsidRPr="00EE76A9" w:rsidRDefault="001A4D0B" w:rsidP="0089608B">
            <w:pPr>
              <w:widowControl w:val="0"/>
              <w:jc w:val="both"/>
              <w:textAlignment w:val="baseline"/>
              <w:rPr>
                <w:color w:val="FF0000"/>
                <w:lang w:eastAsia="en-US"/>
              </w:rPr>
            </w:pPr>
            <w:r w:rsidRPr="00EE76A9">
              <w:rPr>
                <w:color w:val="FF0000"/>
                <w:sz w:val="22"/>
                <w:szCs w:val="22"/>
                <w:lang w:eastAsia="en-US"/>
              </w:rPr>
              <w:t>2.1</w:t>
            </w:r>
          </w:p>
        </w:tc>
        <w:tc>
          <w:tcPr>
            <w:tcW w:w="2420" w:type="dxa"/>
          </w:tcPr>
          <w:p w:rsidR="001A4D0B" w:rsidRPr="0089608B" w:rsidRDefault="001A4D0B" w:rsidP="0089608B">
            <w:pPr>
              <w:widowControl w:val="0"/>
              <w:jc w:val="both"/>
              <w:textAlignment w:val="baseline"/>
              <w:rPr>
                <w:sz w:val="22"/>
                <w:szCs w:val="22"/>
                <w:lang w:eastAsia="en-US"/>
              </w:rPr>
            </w:pPr>
            <w:r w:rsidRPr="0089608B">
              <w:rPr>
                <w:sz w:val="22"/>
                <w:szCs w:val="22"/>
                <w:lang w:eastAsia="en-US"/>
              </w:rPr>
              <w:t>ФСС</w:t>
            </w:r>
          </w:p>
        </w:tc>
        <w:tc>
          <w:tcPr>
            <w:tcW w:w="1134" w:type="dxa"/>
          </w:tcPr>
          <w:p w:rsidR="001A4D0B" w:rsidRPr="0089608B" w:rsidRDefault="001A4D0B" w:rsidP="0089608B">
            <w:pPr>
              <w:widowControl w:val="0"/>
              <w:jc w:val="both"/>
              <w:textAlignment w:val="baseline"/>
              <w:rPr>
                <w:sz w:val="22"/>
                <w:szCs w:val="22"/>
                <w:lang w:eastAsia="en-US"/>
              </w:rPr>
            </w:pPr>
            <w:r w:rsidRPr="0089608B">
              <w:rPr>
                <w:sz w:val="22"/>
                <w:szCs w:val="22"/>
                <w:lang w:eastAsia="en-US"/>
              </w:rPr>
              <w:t>10,4</w:t>
            </w:r>
          </w:p>
        </w:tc>
        <w:tc>
          <w:tcPr>
            <w:tcW w:w="1276" w:type="dxa"/>
          </w:tcPr>
          <w:p w:rsidR="001A4D0B" w:rsidRPr="0089608B" w:rsidRDefault="001A4D0B" w:rsidP="0089608B">
            <w:pPr>
              <w:widowControl w:val="0"/>
              <w:jc w:val="both"/>
              <w:textAlignment w:val="baseline"/>
              <w:rPr>
                <w:sz w:val="22"/>
                <w:szCs w:val="22"/>
                <w:lang w:eastAsia="en-US"/>
              </w:rPr>
            </w:pPr>
            <w:r w:rsidRPr="0089608B">
              <w:rPr>
                <w:sz w:val="22"/>
                <w:szCs w:val="22"/>
                <w:lang w:eastAsia="en-US"/>
              </w:rPr>
              <w:t>10,3</w:t>
            </w:r>
          </w:p>
        </w:tc>
        <w:tc>
          <w:tcPr>
            <w:tcW w:w="1134" w:type="dxa"/>
          </w:tcPr>
          <w:p w:rsidR="001A4D0B" w:rsidRPr="0089608B" w:rsidRDefault="001A4D0B" w:rsidP="0089608B">
            <w:pPr>
              <w:widowControl w:val="0"/>
              <w:jc w:val="both"/>
              <w:textAlignment w:val="baseline"/>
              <w:rPr>
                <w:sz w:val="22"/>
                <w:szCs w:val="22"/>
                <w:lang w:eastAsia="en-US"/>
              </w:rPr>
            </w:pPr>
            <w:r w:rsidRPr="0089608B">
              <w:rPr>
                <w:sz w:val="22"/>
                <w:szCs w:val="22"/>
                <w:lang w:eastAsia="en-US"/>
              </w:rPr>
              <w:t>10,3</w:t>
            </w:r>
          </w:p>
        </w:tc>
        <w:tc>
          <w:tcPr>
            <w:tcW w:w="1559" w:type="dxa"/>
          </w:tcPr>
          <w:p w:rsidR="001A4D0B" w:rsidRPr="0089608B" w:rsidRDefault="001A4D0B" w:rsidP="0089608B">
            <w:pPr>
              <w:rPr>
                <w:sz w:val="22"/>
                <w:szCs w:val="22"/>
              </w:rPr>
            </w:pPr>
            <w:r w:rsidRPr="0089608B">
              <w:rPr>
                <w:sz w:val="22"/>
                <w:szCs w:val="22"/>
              </w:rPr>
              <w:t>-0,1</w:t>
            </w:r>
          </w:p>
        </w:tc>
        <w:tc>
          <w:tcPr>
            <w:tcW w:w="1389" w:type="dxa"/>
          </w:tcPr>
          <w:p w:rsidR="001A4D0B" w:rsidRPr="0089608B" w:rsidRDefault="001A4D0B" w:rsidP="0089608B">
            <w:pPr>
              <w:rPr>
                <w:sz w:val="22"/>
                <w:szCs w:val="22"/>
              </w:rPr>
            </w:pPr>
            <w:r w:rsidRPr="0089608B">
              <w:rPr>
                <w:sz w:val="22"/>
                <w:szCs w:val="22"/>
              </w:rPr>
              <w:t>0</w:t>
            </w:r>
          </w:p>
        </w:tc>
      </w:tr>
      <w:tr w:rsidR="001A4D0B" w:rsidRPr="0089608B" w:rsidTr="00321C88">
        <w:trPr>
          <w:trHeight w:val="162"/>
        </w:trPr>
        <w:tc>
          <w:tcPr>
            <w:tcW w:w="665" w:type="dxa"/>
          </w:tcPr>
          <w:p w:rsidR="001A4D0B" w:rsidRPr="00EE76A9" w:rsidRDefault="001A4D0B" w:rsidP="0089608B">
            <w:pPr>
              <w:widowControl w:val="0"/>
              <w:jc w:val="both"/>
              <w:textAlignment w:val="baseline"/>
              <w:rPr>
                <w:color w:val="FF0000"/>
                <w:lang w:eastAsia="en-US"/>
              </w:rPr>
            </w:pPr>
            <w:r w:rsidRPr="00EE76A9">
              <w:rPr>
                <w:color w:val="FF0000"/>
                <w:sz w:val="22"/>
                <w:szCs w:val="22"/>
                <w:lang w:eastAsia="en-US"/>
              </w:rPr>
              <w:t>2.2</w:t>
            </w:r>
          </w:p>
        </w:tc>
        <w:tc>
          <w:tcPr>
            <w:tcW w:w="2420" w:type="dxa"/>
          </w:tcPr>
          <w:p w:rsidR="001A4D0B" w:rsidRPr="0089608B" w:rsidRDefault="001A4D0B" w:rsidP="0089608B">
            <w:pPr>
              <w:widowControl w:val="0"/>
              <w:jc w:val="both"/>
              <w:textAlignment w:val="baseline"/>
              <w:rPr>
                <w:sz w:val="22"/>
                <w:szCs w:val="22"/>
                <w:lang w:eastAsia="en-US"/>
              </w:rPr>
            </w:pPr>
            <w:r w:rsidRPr="0089608B">
              <w:rPr>
                <w:sz w:val="22"/>
                <w:szCs w:val="22"/>
                <w:lang w:eastAsia="en-US"/>
              </w:rPr>
              <w:t>ПФР</w:t>
            </w:r>
          </w:p>
        </w:tc>
        <w:tc>
          <w:tcPr>
            <w:tcW w:w="1134" w:type="dxa"/>
          </w:tcPr>
          <w:p w:rsidR="001A4D0B" w:rsidRPr="0089608B" w:rsidRDefault="001A4D0B" w:rsidP="0089608B">
            <w:pPr>
              <w:widowControl w:val="0"/>
              <w:jc w:val="both"/>
              <w:textAlignment w:val="baseline"/>
              <w:rPr>
                <w:sz w:val="22"/>
                <w:szCs w:val="22"/>
                <w:lang w:eastAsia="en-US"/>
              </w:rPr>
            </w:pPr>
            <w:r w:rsidRPr="0089608B">
              <w:rPr>
                <w:sz w:val="22"/>
                <w:szCs w:val="22"/>
                <w:lang w:eastAsia="en-US"/>
              </w:rPr>
              <w:t>89,6</w:t>
            </w:r>
          </w:p>
        </w:tc>
        <w:tc>
          <w:tcPr>
            <w:tcW w:w="1276" w:type="dxa"/>
          </w:tcPr>
          <w:p w:rsidR="001A4D0B" w:rsidRPr="0089608B" w:rsidRDefault="001A4D0B" w:rsidP="0089608B">
            <w:pPr>
              <w:widowControl w:val="0"/>
              <w:jc w:val="both"/>
              <w:textAlignment w:val="baseline"/>
              <w:rPr>
                <w:sz w:val="22"/>
                <w:szCs w:val="22"/>
                <w:lang w:eastAsia="en-US"/>
              </w:rPr>
            </w:pPr>
            <w:r w:rsidRPr="0089608B">
              <w:rPr>
                <w:sz w:val="22"/>
                <w:szCs w:val="22"/>
                <w:lang w:eastAsia="en-US"/>
              </w:rPr>
              <w:t>89,7</w:t>
            </w:r>
          </w:p>
        </w:tc>
        <w:tc>
          <w:tcPr>
            <w:tcW w:w="1134" w:type="dxa"/>
          </w:tcPr>
          <w:p w:rsidR="001A4D0B" w:rsidRPr="0089608B" w:rsidRDefault="001A4D0B" w:rsidP="0089608B">
            <w:pPr>
              <w:widowControl w:val="0"/>
              <w:jc w:val="both"/>
              <w:textAlignment w:val="baseline"/>
              <w:rPr>
                <w:sz w:val="22"/>
                <w:szCs w:val="22"/>
                <w:lang w:eastAsia="en-US"/>
              </w:rPr>
            </w:pPr>
            <w:r w:rsidRPr="0089608B">
              <w:rPr>
                <w:sz w:val="22"/>
                <w:szCs w:val="22"/>
                <w:lang w:eastAsia="en-US"/>
              </w:rPr>
              <w:t>89,7</w:t>
            </w:r>
          </w:p>
        </w:tc>
        <w:tc>
          <w:tcPr>
            <w:tcW w:w="1559" w:type="dxa"/>
          </w:tcPr>
          <w:p w:rsidR="001A4D0B" w:rsidRPr="0089608B" w:rsidRDefault="001A4D0B" w:rsidP="0089608B">
            <w:pPr>
              <w:rPr>
                <w:sz w:val="22"/>
                <w:szCs w:val="22"/>
              </w:rPr>
            </w:pPr>
            <w:r w:rsidRPr="0089608B">
              <w:rPr>
                <w:sz w:val="22"/>
                <w:szCs w:val="22"/>
              </w:rPr>
              <w:t>0,1</w:t>
            </w:r>
          </w:p>
        </w:tc>
        <w:tc>
          <w:tcPr>
            <w:tcW w:w="1389" w:type="dxa"/>
          </w:tcPr>
          <w:p w:rsidR="001A4D0B" w:rsidRPr="0089608B" w:rsidRDefault="001A4D0B" w:rsidP="0089608B">
            <w:pPr>
              <w:rPr>
                <w:sz w:val="22"/>
                <w:szCs w:val="22"/>
              </w:rPr>
            </w:pPr>
            <w:r w:rsidRPr="0089608B">
              <w:rPr>
                <w:sz w:val="22"/>
                <w:szCs w:val="22"/>
              </w:rPr>
              <w:t>0</w:t>
            </w:r>
          </w:p>
        </w:tc>
      </w:tr>
      <w:tr w:rsidR="001A4D0B" w:rsidRPr="0089608B" w:rsidTr="00321C88">
        <w:trPr>
          <w:trHeight w:val="162"/>
        </w:trPr>
        <w:tc>
          <w:tcPr>
            <w:tcW w:w="665" w:type="dxa"/>
          </w:tcPr>
          <w:p w:rsidR="001A4D0B" w:rsidRPr="00EE76A9" w:rsidRDefault="001A4D0B" w:rsidP="0089608B">
            <w:pPr>
              <w:widowControl w:val="0"/>
              <w:jc w:val="both"/>
              <w:textAlignment w:val="baseline"/>
              <w:rPr>
                <w:color w:val="FF0000"/>
                <w:lang w:eastAsia="en-US"/>
              </w:rPr>
            </w:pPr>
          </w:p>
        </w:tc>
        <w:tc>
          <w:tcPr>
            <w:tcW w:w="2420" w:type="dxa"/>
          </w:tcPr>
          <w:p w:rsidR="001A4D0B" w:rsidRPr="0089608B" w:rsidRDefault="001A4D0B" w:rsidP="0089608B">
            <w:pPr>
              <w:widowControl w:val="0"/>
              <w:jc w:val="both"/>
              <w:textAlignment w:val="baseline"/>
              <w:rPr>
                <w:sz w:val="22"/>
                <w:szCs w:val="22"/>
                <w:lang w:eastAsia="en-US"/>
              </w:rPr>
            </w:pPr>
            <w:r w:rsidRPr="0089608B">
              <w:rPr>
                <w:sz w:val="22"/>
                <w:szCs w:val="22"/>
                <w:lang w:eastAsia="en-US"/>
              </w:rPr>
              <w:t>ВСЕГО</w:t>
            </w:r>
          </w:p>
        </w:tc>
        <w:tc>
          <w:tcPr>
            <w:tcW w:w="1134" w:type="dxa"/>
          </w:tcPr>
          <w:p w:rsidR="001A4D0B" w:rsidRPr="0089608B" w:rsidRDefault="001A4D0B" w:rsidP="0089608B">
            <w:pPr>
              <w:widowControl w:val="0"/>
              <w:jc w:val="both"/>
              <w:textAlignment w:val="baseline"/>
              <w:rPr>
                <w:sz w:val="22"/>
                <w:szCs w:val="22"/>
                <w:lang w:eastAsia="en-US"/>
              </w:rPr>
            </w:pPr>
            <w:r w:rsidRPr="0089608B">
              <w:rPr>
                <w:sz w:val="22"/>
                <w:szCs w:val="22"/>
                <w:lang w:eastAsia="en-US"/>
              </w:rPr>
              <w:t>100</w:t>
            </w:r>
          </w:p>
        </w:tc>
        <w:tc>
          <w:tcPr>
            <w:tcW w:w="1276" w:type="dxa"/>
          </w:tcPr>
          <w:p w:rsidR="001A4D0B" w:rsidRPr="0089608B" w:rsidRDefault="001A4D0B" w:rsidP="0089608B">
            <w:pPr>
              <w:widowControl w:val="0"/>
              <w:jc w:val="both"/>
              <w:textAlignment w:val="baseline"/>
              <w:rPr>
                <w:sz w:val="22"/>
                <w:szCs w:val="22"/>
                <w:lang w:eastAsia="en-US"/>
              </w:rPr>
            </w:pPr>
            <w:r w:rsidRPr="0089608B">
              <w:rPr>
                <w:sz w:val="22"/>
                <w:szCs w:val="22"/>
                <w:lang w:eastAsia="en-US"/>
              </w:rPr>
              <w:t>100</w:t>
            </w:r>
          </w:p>
        </w:tc>
        <w:tc>
          <w:tcPr>
            <w:tcW w:w="1134" w:type="dxa"/>
          </w:tcPr>
          <w:p w:rsidR="001A4D0B" w:rsidRPr="0089608B" w:rsidRDefault="001A4D0B" w:rsidP="0089608B">
            <w:pPr>
              <w:widowControl w:val="0"/>
              <w:jc w:val="both"/>
              <w:textAlignment w:val="baseline"/>
              <w:rPr>
                <w:sz w:val="22"/>
                <w:szCs w:val="22"/>
                <w:lang w:eastAsia="en-US"/>
              </w:rPr>
            </w:pPr>
            <w:r w:rsidRPr="0089608B">
              <w:rPr>
                <w:sz w:val="22"/>
                <w:szCs w:val="22"/>
                <w:lang w:eastAsia="en-US"/>
              </w:rPr>
              <w:t>100</w:t>
            </w:r>
          </w:p>
        </w:tc>
        <w:tc>
          <w:tcPr>
            <w:tcW w:w="1559" w:type="dxa"/>
          </w:tcPr>
          <w:p w:rsidR="001A4D0B" w:rsidRPr="0089608B" w:rsidRDefault="001A4D0B" w:rsidP="0089608B">
            <w:pPr>
              <w:rPr>
                <w:sz w:val="22"/>
                <w:szCs w:val="22"/>
              </w:rPr>
            </w:pPr>
            <w:r w:rsidRPr="0089608B">
              <w:rPr>
                <w:sz w:val="22"/>
                <w:szCs w:val="22"/>
              </w:rPr>
              <w:t>0</w:t>
            </w:r>
          </w:p>
        </w:tc>
        <w:tc>
          <w:tcPr>
            <w:tcW w:w="1389" w:type="dxa"/>
          </w:tcPr>
          <w:p w:rsidR="001A4D0B" w:rsidRPr="0089608B" w:rsidRDefault="001A4D0B" w:rsidP="0089608B">
            <w:pPr>
              <w:rPr>
                <w:sz w:val="22"/>
                <w:szCs w:val="22"/>
              </w:rPr>
            </w:pPr>
            <w:r w:rsidRPr="0089608B">
              <w:rPr>
                <w:sz w:val="22"/>
                <w:szCs w:val="22"/>
              </w:rPr>
              <w:t>0</w:t>
            </w:r>
          </w:p>
        </w:tc>
      </w:tr>
    </w:tbl>
    <w:p w:rsidR="001A4D0B" w:rsidRPr="00EE76A9" w:rsidRDefault="001A4D0B" w:rsidP="00226106">
      <w:pPr>
        <w:widowControl w:val="0"/>
        <w:shd w:val="clear" w:color="auto" w:fill="FFFFFF"/>
        <w:spacing w:line="360" w:lineRule="auto"/>
        <w:ind w:firstLine="709"/>
        <w:jc w:val="both"/>
        <w:textAlignment w:val="baseline"/>
        <w:rPr>
          <w:color w:val="FF0000"/>
          <w:sz w:val="28"/>
          <w:szCs w:val="28"/>
        </w:rPr>
      </w:pPr>
    </w:p>
    <w:p w:rsidR="001A4D0B" w:rsidRPr="00EA38EA" w:rsidRDefault="001A4D0B" w:rsidP="00A7799B">
      <w:pPr>
        <w:widowControl w:val="0"/>
        <w:shd w:val="clear" w:color="auto" w:fill="FFFFFF"/>
        <w:spacing w:line="360" w:lineRule="auto"/>
        <w:ind w:firstLine="709"/>
        <w:jc w:val="both"/>
        <w:textAlignment w:val="baseline"/>
        <w:rPr>
          <w:sz w:val="28"/>
          <w:szCs w:val="28"/>
        </w:rPr>
      </w:pPr>
      <w:r w:rsidRPr="00EA38EA">
        <w:rPr>
          <w:sz w:val="28"/>
          <w:szCs w:val="28"/>
        </w:rPr>
        <w:t xml:space="preserve"> Из данных таблицы 2.12 следует, что  в структуре налоговых платежей основную долю занимают отчисления во внебюджетные фонды и составляют за 2013-2015 гг. от 51,7% до 68,5%. В отчислениях  во внебюджетные фонды основную долю составляют платежи в Пенсионный фонд,  в 2013 году-89,6%, в 2014 г.-89,7%, в 2015 году-89,7%. Доля  платежей  в Фонд социального страхования  за протяжении 2013-2015 гг. практически не меняется и составляет 10,3%.</w:t>
      </w:r>
    </w:p>
    <w:p w:rsidR="001A4D0B" w:rsidRDefault="001A4D0B" w:rsidP="00A7799B">
      <w:pPr>
        <w:widowControl w:val="0"/>
        <w:shd w:val="clear" w:color="auto" w:fill="FFFFFF"/>
        <w:spacing w:line="360" w:lineRule="auto"/>
        <w:ind w:firstLine="709"/>
        <w:jc w:val="both"/>
        <w:textAlignment w:val="baseline"/>
        <w:rPr>
          <w:sz w:val="28"/>
          <w:szCs w:val="28"/>
        </w:rPr>
      </w:pPr>
      <w:r>
        <w:rPr>
          <w:sz w:val="28"/>
          <w:szCs w:val="28"/>
        </w:rPr>
        <w:t>В налоговых платежах  в 2013 году основную долю занимают платежи по  единому налогу  и составляет 48,3%. В 2014 и 2015 году  удельный вес  единого налога  снижается  и в 2014 году составляет уже 3,3%, что на 49,05% меньше чем в 2014 году. В 2015 году   доля  единого налога увеличивается   на 3,2% и составляет 6,5%. Доля налога на доходы физических лиц в 2013 году составляет 44,44%, то в 2014 г увеличивается  и составляет  уже 96,7%, что на 49,06% больше. В 2015 году доля НДФЛ снизился  на 3,2% и это составило 93,5% .</w:t>
      </w:r>
    </w:p>
    <w:p w:rsidR="001A4D0B" w:rsidRDefault="001A4D0B" w:rsidP="00546AA4">
      <w:pPr>
        <w:widowControl w:val="0"/>
        <w:shd w:val="clear" w:color="auto" w:fill="FFFFFF"/>
        <w:spacing w:line="360" w:lineRule="auto"/>
        <w:ind w:firstLine="709"/>
        <w:jc w:val="both"/>
        <w:textAlignment w:val="baseline"/>
        <w:rPr>
          <w:color w:val="000000"/>
          <w:sz w:val="28"/>
          <w:szCs w:val="28"/>
        </w:rPr>
      </w:pPr>
      <w:r>
        <w:rPr>
          <w:color w:val="000000"/>
          <w:sz w:val="28"/>
          <w:szCs w:val="28"/>
        </w:rPr>
        <w:t>Изменение налоговых платежей показано на рис.2.4.</w:t>
      </w:r>
    </w:p>
    <w:p w:rsidR="001A4D0B" w:rsidRDefault="001A4D0B" w:rsidP="00F444CC">
      <w:pPr>
        <w:widowControl w:val="0"/>
        <w:shd w:val="clear" w:color="auto" w:fill="FFFFFF"/>
        <w:spacing w:line="360" w:lineRule="auto"/>
        <w:ind w:firstLine="709"/>
        <w:jc w:val="both"/>
        <w:textAlignment w:val="baseline"/>
        <w:rPr>
          <w:color w:val="000000"/>
          <w:sz w:val="28"/>
          <w:szCs w:val="28"/>
        </w:rPr>
      </w:pPr>
      <w:r>
        <w:rPr>
          <w:color w:val="000000"/>
          <w:sz w:val="28"/>
          <w:szCs w:val="28"/>
        </w:rPr>
        <w:t>Рассмотрим недостатки и преимущества упрощенной системы налогообложения для ООО «АмурЛесПром»</w:t>
      </w:r>
    </w:p>
    <w:p w:rsidR="001A4D0B" w:rsidRDefault="001A4D0B" w:rsidP="00546AA4">
      <w:pPr>
        <w:widowControl w:val="0"/>
        <w:shd w:val="clear" w:color="auto" w:fill="FFFFFF"/>
        <w:spacing w:line="360" w:lineRule="auto"/>
        <w:ind w:firstLine="709"/>
        <w:jc w:val="both"/>
        <w:textAlignment w:val="baseline"/>
        <w:rPr>
          <w:color w:val="000000"/>
          <w:sz w:val="28"/>
          <w:szCs w:val="28"/>
        </w:rPr>
      </w:pPr>
    </w:p>
    <w:p w:rsidR="001A4D0B" w:rsidRPr="0089715D" w:rsidRDefault="001A4D0B" w:rsidP="00546AA4">
      <w:pPr>
        <w:widowControl w:val="0"/>
        <w:shd w:val="clear" w:color="auto" w:fill="FFFFFF"/>
        <w:spacing w:line="360" w:lineRule="auto"/>
        <w:ind w:firstLine="709"/>
        <w:jc w:val="both"/>
        <w:textAlignment w:val="baseline"/>
        <w:rPr>
          <w:color w:val="000000"/>
          <w:sz w:val="28"/>
          <w:szCs w:val="28"/>
        </w:rPr>
      </w:pPr>
      <w:r w:rsidRPr="00D84931">
        <w:rPr>
          <w:noProof/>
          <w:color w:val="000000"/>
          <w:sz w:val="28"/>
          <w:szCs w:val="28"/>
        </w:rPr>
        <w:object w:dxaOrig="8737" w:dyaOrig="3869">
          <v:shape id="Объект 24" o:spid="_x0000_i1028" type="#_x0000_t75" style="width:417.75pt;height:231pt;visibility:visible" o:ole="">
            <v:imagedata r:id="rId36" o:title="" croptop="-5861f" cropbottom="-6877f" cropleft="-2520f" cropright="-23f"/>
            <o:lock v:ext="edit" aspectratio="f"/>
          </v:shape>
          <o:OLEObject Type="Embed" ProgID="Excel.Sheet.8" ShapeID="Объект 24" DrawAspect="Content" ObjectID="_1525937158" r:id="rId37"/>
        </w:object>
      </w:r>
    </w:p>
    <w:p w:rsidR="001A4D0B" w:rsidRDefault="001A4D0B" w:rsidP="008E3546">
      <w:pPr>
        <w:widowControl w:val="0"/>
        <w:shd w:val="clear" w:color="auto" w:fill="FFFFFF"/>
        <w:spacing w:line="360" w:lineRule="auto"/>
        <w:jc w:val="both"/>
        <w:textAlignment w:val="baseline"/>
        <w:rPr>
          <w:color w:val="000000"/>
          <w:sz w:val="28"/>
          <w:szCs w:val="28"/>
        </w:rPr>
      </w:pPr>
      <w:r>
        <w:rPr>
          <w:color w:val="000000"/>
          <w:sz w:val="28"/>
          <w:szCs w:val="28"/>
        </w:rPr>
        <w:t>Рис 2.4</w:t>
      </w:r>
      <w:r w:rsidRPr="0089715D">
        <w:rPr>
          <w:color w:val="000000"/>
          <w:sz w:val="28"/>
          <w:szCs w:val="28"/>
        </w:rPr>
        <w:t xml:space="preserve"> Изменение налоговых платежей  ООО «АмурЛесПром» за 2013-2015 гг.</w:t>
      </w:r>
    </w:p>
    <w:p w:rsidR="001A4D0B" w:rsidRPr="0089715D" w:rsidRDefault="001A4D0B" w:rsidP="00641DBB">
      <w:pPr>
        <w:widowControl w:val="0"/>
        <w:shd w:val="clear" w:color="auto" w:fill="FFFFFF"/>
        <w:spacing w:line="360" w:lineRule="auto"/>
        <w:ind w:firstLine="709"/>
        <w:jc w:val="both"/>
        <w:textAlignment w:val="baseline"/>
        <w:rPr>
          <w:color w:val="000000"/>
          <w:sz w:val="28"/>
          <w:szCs w:val="28"/>
        </w:rPr>
      </w:pPr>
      <w:r>
        <w:rPr>
          <w:color w:val="000000"/>
          <w:sz w:val="28"/>
          <w:szCs w:val="28"/>
        </w:rPr>
        <w:t>Преимущества:</w:t>
      </w:r>
    </w:p>
    <w:p w:rsidR="001A4D0B" w:rsidRPr="00641DBB" w:rsidRDefault="001A4D0B" w:rsidP="005418BB">
      <w:pPr>
        <w:widowControl w:val="0"/>
        <w:numPr>
          <w:ilvl w:val="0"/>
          <w:numId w:val="24"/>
        </w:numPr>
        <w:tabs>
          <w:tab w:val="left" w:pos="805"/>
        </w:tabs>
        <w:spacing w:line="360" w:lineRule="auto"/>
        <w:ind w:firstLine="709"/>
        <w:jc w:val="both"/>
        <w:rPr>
          <w:sz w:val="28"/>
          <w:szCs w:val="28"/>
        </w:rPr>
      </w:pPr>
      <w:r w:rsidRPr="00641DBB">
        <w:rPr>
          <w:color w:val="000000"/>
          <w:sz w:val="28"/>
          <w:szCs w:val="28"/>
        </w:rPr>
        <w:t>Максимально упрощается ведение бухгалтерского учета: отменяются способ двойной записи, обязательность применения плана счетов и множество других требований, усложняющих работу. То есть весь бухучет сводится к веде</w:t>
      </w:r>
      <w:r w:rsidRPr="00641DBB">
        <w:rPr>
          <w:color w:val="000000"/>
          <w:sz w:val="28"/>
          <w:szCs w:val="28"/>
        </w:rPr>
        <w:softHyphen/>
        <w:t>нию Книги учета доходов и расходов.</w:t>
      </w:r>
    </w:p>
    <w:p w:rsidR="001A4D0B" w:rsidRPr="00641DBB" w:rsidRDefault="001A4D0B" w:rsidP="005418BB">
      <w:pPr>
        <w:widowControl w:val="0"/>
        <w:numPr>
          <w:ilvl w:val="0"/>
          <w:numId w:val="24"/>
        </w:numPr>
        <w:tabs>
          <w:tab w:val="left" w:pos="793"/>
        </w:tabs>
        <w:spacing w:line="360" w:lineRule="auto"/>
        <w:ind w:firstLine="709"/>
        <w:jc w:val="both"/>
        <w:rPr>
          <w:sz w:val="28"/>
          <w:szCs w:val="28"/>
        </w:rPr>
      </w:pPr>
      <w:r w:rsidRPr="00641DBB">
        <w:rPr>
          <w:color w:val="000000"/>
          <w:sz w:val="28"/>
          <w:szCs w:val="28"/>
        </w:rPr>
        <w:t>Облегчается документооборот за счет значительного сокращения форм отчетности.</w:t>
      </w:r>
    </w:p>
    <w:p w:rsidR="001A4D0B" w:rsidRPr="00215236" w:rsidRDefault="001A4D0B" w:rsidP="00F3210E">
      <w:pPr>
        <w:widowControl w:val="0"/>
        <w:numPr>
          <w:ilvl w:val="0"/>
          <w:numId w:val="24"/>
        </w:numPr>
        <w:tabs>
          <w:tab w:val="left" w:pos="798"/>
        </w:tabs>
        <w:spacing w:line="360" w:lineRule="auto"/>
        <w:ind w:firstLine="709"/>
        <w:jc w:val="both"/>
        <w:rPr>
          <w:sz w:val="28"/>
          <w:szCs w:val="28"/>
        </w:rPr>
      </w:pPr>
      <w:r w:rsidRPr="00641DBB">
        <w:rPr>
          <w:color w:val="000000"/>
          <w:sz w:val="28"/>
          <w:szCs w:val="28"/>
        </w:rPr>
        <w:t>Упрощается порядок отражения хозяйственных опе</w:t>
      </w:r>
      <w:r w:rsidRPr="00641DBB">
        <w:rPr>
          <w:color w:val="000000"/>
          <w:sz w:val="28"/>
          <w:szCs w:val="28"/>
        </w:rPr>
        <w:softHyphen/>
        <w:t>раций в Книге учета доходов и расходов. Они фиксируются по мере совершения в хронологической последовательности на основе первичных документов.</w:t>
      </w:r>
    </w:p>
    <w:p w:rsidR="001A4D0B" w:rsidRPr="00215236" w:rsidRDefault="001A4D0B" w:rsidP="007841B5">
      <w:pPr>
        <w:widowControl w:val="0"/>
        <w:numPr>
          <w:ilvl w:val="0"/>
          <w:numId w:val="24"/>
        </w:numPr>
        <w:tabs>
          <w:tab w:val="left" w:pos="805"/>
        </w:tabs>
        <w:spacing w:line="360" w:lineRule="auto"/>
        <w:ind w:firstLine="709"/>
        <w:jc w:val="both"/>
        <w:rPr>
          <w:sz w:val="28"/>
          <w:szCs w:val="28"/>
        </w:rPr>
      </w:pPr>
      <w:r w:rsidRPr="00215236">
        <w:rPr>
          <w:color w:val="000000"/>
          <w:sz w:val="28"/>
          <w:szCs w:val="28"/>
        </w:rPr>
        <w:t xml:space="preserve"> ООО «АмурЛесПром» платит один налог вместо совокупности федеральных, региональных и местных налогов и сборов. Размер налога определяется по результатам хозяйственной деятельности организации за отчетный период.</w:t>
      </w:r>
    </w:p>
    <w:p w:rsidR="001A4D0B" w:rsidRPr="00215236" w:rsidRDefault="001A4D0B" w:rsidP="00F3210E">
      <w:pPr>
        <w:widowControl w:val="0"/>
        <w:numPr>
          <w:ilvl w:val="0"/>
          <w:numId w:val="24"/>
        </w:numPr>
        <w:tabs>
          <w:tab w:val="left" w:pos="798"/>
        </w:tabs>
        <w:spacing w:line="360" w:lineRule="auto"/>
        <w:ind w:firstLine="709"/>
        <w:jc w:val="both"/>
        <w:rPr>
          <w:sz w:val="28"/>
          <w:szCs w:val="28"/>
        </w:rPr>
      </w:pPr>
      <w:r w:rsidRPr="00215236">
        <w:rPr>
          <w:color w:val="000000"/>
          <w:sz w:val="28"/>
          <w:szCs w:val="28"/>
        </w:rPr>
        <w:t>Предоставляется право выбо</w:t>
      </w:r>
      <w:r w:rsidRPr="00215236">
        <w:rPr>
          <w:color w:val="000000"/>
          <w:sz w:val="28"/>
          <w:szCs w:val="28"/>
        </w:rPr>
        <w:softHyphen/>
        <w:t>ра объекта налогообложения - это может быть либо сово</w:t>
      </w:r>
      <w:r w:rsidRPr="00215236">
        <w:rPr>
          <w:color w:val="000000"/>
          <w:sz w:val="28"/>
          <w:szCs w:val="28"/>
        </w:rPr>
        <w:softHyphen/>
        <w:t>купный доход (который определяется как разница между валовой выручкой и конкретным перечнем расходов), либо валовая выручка.</w:t>
      </w:r>
    </w:p>
    <w:p w:rsidR="001A4D0B" w:rsidRPr="00215236" w:rsidRDefault="001A4D0B" w:rsidP="00D15580">
      <w:pPr>
        <w:widowControl w:val="0"/>
        <w:numPr>
          <w:ilvl w:val="0"/>
          <w:numId w:val="24"/>
        </w:numPr>
        <w:spacing w:line="360" w:lineRule="auto"/>
        <w:ind w:firstLine="720"/>
        <w:jc w:val="both"/>
        <w:rPr>
          <w:sz w:val="28"/>
          <w:szCs w:val="28"/>
        </w:rPr>
      </w:pPr>
      <w:r w:rsidRPr="00215236">
        <w:rPr>
          <w:color w:val="000000"/>
          <w:sz w:val="28"/>
          <w:szCs w:val="28"/>
        </w:rPr>
        <w:t xml:space="preserve"> ООО «АмурЛесПром»не платят НДС, что уже суще</w:t>
      </w:r>
      <w:r w:rsidRPr="00215236">
        <w:rPr>
          <w:color w:val="000000"/>
          <w:sz w:val="28"/>
          <w:szCs w:val="28"/>
        </w:rPr>
        <w:softHyphen/>
        <w:t>ственно облегчает налоговую нагрузку.</w:t>
      </w:r>
    </w:p>
    <w:p w:rsidR="001A4D0B" w:rsidRPr="00215236" w:rsidRDefault="001A4D0B" w:rsidP="00215236">
      <w:pPr>
        <w:pStyle w:val="30"/>
        <w:shd w:val="clear" w:color="auto" w:fill="auto"/>
        <w:spacing w:before="0" w:after="0" w:line="360" w:lineRule="auto"/>
        <w:ind w:firstLine="709"/>
        <w:jc w:val="both"/>
        <w:outlineLvl w:val="9"/>
        <w:rPr>
          <w:b w:val="0"/>
          <w:i w:val="0"/>
          <w:sz w:val="28"/>
          <w:szCs w:val="28"/>
        </w:rPr>
      </w:pPr>
      <w:bookmarkStart w:id="3" w:name="bookmark20"/>
      <w:r>
        <w:rPr>
          <w:b w:val="0"/>
          <w:i w:val="0"/>
          <w:color w:val="000000"/>
          <w:sz w:val="28"/>
          <w:szCs w:val="28"/>
        </w:rPr>
        <w:t>Недостатки</w:t>
      </w:r>
      <w:r w:rsidRPr="00215236">
        <w:rPr>
          <w:b w:val="0"/>
          <w:i w:val="0"/>
          <w:color w:val="000000"/>
          <w:sz w:val="28"/>
          <w:szCs w:val="28"/>
        </w:rPr>
        <w:t>:</w:t>
      </w:r>
      <w:bookmarkEnd w:id="3"/>
    </w:p>
    <w:p w:rsidR="001A4D0B" w:rsidRPr="00215236" w:rsidRDefault="001A4D0B" w:rsidP="00F3210E">
      <w:pPr>
        <w:pStyle w:val="ListParagraph"/>
        <w:widowControl w:val="0"/>
        <w:numPr>
          <w:ilvl w:val="0"/>
          <w:numId w:val="25"/>
        </w:numPr>
        <w:tabs>
          <w:tab w:val="left" w:pos="822"/>
        </w:tabs>
        <w:spacing w:line="360" w:lineRule="auto"/>
        <w:ind w:left="0" w:firstLine="709"/>
        <w:contextualSpacing w:val="0"/>
        <w:jc w:val="both"/>
        <w:rPr>
          <w:sz w:val="28"/>
          <w:szCs w:val="28"/>
        </w:rPr>
      </w:pPr>
      <w:r w:rsidRPr="00215236">
        <w:rPr>
          <w:color w:val="000000"/>
          <w:sz w:val="28"/>
          <w:szCs w:val="28"/>
        </w:rPr>
        <w:t xml:space="preserve"> ООО «АмурЛесПром» занимается несколькими видами деятельности (производством и торговлей) и ве</w:t>
      </w:r>
      <w:r w:rsidRPr="00215236">
        <w:rPr>
          <w:color w:val="000000"/>
          <w:sz w:val="28"/>
          <w:szCs w:val="28"/>
        </w:rPr>
        <w:softHyphen/>
        <w:t>дет их раздельный учет, а это сложно отображать в Книге доходов и расходов;</w:t>
      </w:r>
    </w:p>
    <w:p w:rsidR="001A4D0B" w:rsidRPr="00215236" w:rsidRDefault="001A4D0B" w:rsidP="00F3210E">
      <w:pPr>
        <w:pStyle w:val="ListParagraph"/>
        <w:widowControl w:val="0"/>
        <w:numPr>
          <w:ilvl w:val="0"/>
          <w:numId w:val="25"/>
        </w:numPr>
        <w:tabs>
          <w:tab w:val="left" w:pos="831"/>
        </w:tabs>
        <w:spacing w:line="360" w:lineRule="auto"/>
        <w:ind w:left="0" w:firstLine="709"/>
        <w:contextualSpacing w:val="0"/>
        <w:jc w:val="both"/>
        <w:rPr>
          <w:sz w:val="28"/>
          <w:szCs w:val="28"/>
        </w:rPr>
      </w:pPr>
      <w:r>
        <w:rPr>
          <w:color w:val="000000"/>
          <w:sz w:val="28"/>
          <w:szCs w:val="28"/>
        </w:rPr>
        <w:t>Н</w:t>
      </w:r>
      <w:r w:rsidRPr="00215236">
        <w:rPr>
          <w:color w:val="000000"/>
          <w:sz w:val="28"/>
          <w:szCs w:val="28"/>
        </w:rPr>
        <w:t>еобходимо отражать хозяйственные операции, воз</w:t>
      </w:r>
      <w:r w:rsidRPr="00215236">
        <w:rPr>
          <w:color w:val="000000"/>
          <w:sz w:val="28"/>
          <w:szCs w:val="28"/>
        </w:rPr>
        <w:softHyphen/>
        <w:t>никшие до перехода на упрощенную систему (к примеру, авансы, полученные от покупателей), но нет определенной ясности, как это сделать, так как отражение подобных опе</w:t>
      </w:r>
      <w:r w:rsidRPr="00215236">
        <w:rPr>
          <w:color w:val="000000"/>
          <w:sz w:val="28"/>
          <w:szCs w:val="28"/>
        </w:rPr>
        <w:softHyphen/>
        <w:t>раций в упрощенной системе не предусмотрено;</w:t>
      </w:r>
    </w:p>
    <w:p w:rsidR="001A4D0B" w:rsidRPr="00215236" w:rsidRDefault="001A4D0B" w:rsidP="00F3210E">
      <w:pPr>
        <w:pStyle w:val="ListParagraph"/>
        <w:widowControl w:val="0"/>
        <w:numPr>
          <w:ilvl w:val="0"/>
          <w:numId w:val="25"/>
        </w:numPr>
        <w:tabs>
          <w:tab w:val="left" w:pos="826"/>
        </w:tabs>
        <w:spacing w:line="360" w:lineRule="auto"/>
        <w:ind w:left="0" w:firstLine="709"/>
        <w:contextualSpacing w:val="0"/>
        <w:jc w:val="both"/>
        <w:rPr>
          <w:sz w:val="28"/>
          <w:szCs w:val="28"/>
        </w:rPr>
      </w:pPr>
      <w:r w:rsidRPr="00215236">
        <w:rPr>
          <w:color w:val="000000"/>
          <w:sz w:val="28"/>
          <w:szCs w:val="28"/>
        </w:rPr>
        <w:t xml:space="preserve"> Так как обороты увеличиваются в 2016 году необходимо перейти к традиционному учету. Возни</w:t>
      </w:r>
      <w:r w:rsidRPr="00215236">
        <w:rPr>
          <w:color w:val="000000"/>
          <w:sz w:val="28"/>
          <w:szCs w:val="28"/>
        </w:rPr>
        <w:softHyphen/>
        <w:t>кают сложности в отображении множества хозяйственных операций, которые в упрощенной системе не фиксируются, но необходимы при обычном ведении.</w:t>
      </w:r>
    </w:p>
    <w:p w:rsidR="001A4D0B" w:rsidRPr="00215236" w:rsidRDefault="001A4D0B" w:rsidP="00F3210E">
      <w:pPr>
        <w:widowControl w:val="0"/>
        <w:numPr>
          <w:ilvl w:val="0"/>
          <w:numId w:val="25"/>
        </w:numPr>
        <w:tabs>
          <w:tab w:val="left" w:pos="793"/>
        </w:tabs>
        <w:spacing w:line="360" w:lineRule="auto"/>
        <w:ind w:left="0" w:firstLine="709"/>
        <w:jc w:val="both"/>
        <w:rPr>
          <w:sz w:val="28"/>
          <w:szCs w:val="28"/>
        </w:rPr>
      </w:pPr>
      <w:r w:rsidRPr="00215236">
        <w:rPr>
          <w:color w:val="000000"/>
          <w:sz w:val="28"/>
          <w:szCs w:val="28"/>
        </w:rPr>
        <w:t>Нет конкретных инструкций отражения хозяйствен</w:t>
      </w:r>
      <w:r w:rsidRPr="00215236">
        <w:rPr>
          <w:color w:val="000000"/>
          <w:sz w:val="28"/>
          <w:szCs w:val="28"/>
        </w:rPr>
        <w:softHyphen/>
        <w:t>ных операций в Книге учета доходов и расходов. В законе четко прописан только перечень расходов, тогда как состав доходов не уточнен.</w:t>
      </w:r>
    </w:p>
    <w:p w:rsidR="001A4D0B" w:rsidRPr="00B95514" w:rsidRDefault="001A4D0B" w:rsidP="00F3210E">
      <w:pPr>
        <w:widowControl w:val="0"/>
        <w:numPr>
          <w:ilvl w:val="0"/>
          <w:numId w:val="25"/>
        </w:numPr>
        <w:tabs>
          <w:tab w:val="left" w:pos="788"/>
        </w:tabs>
        <w:spacing w:line="360" w:lineRule="auto"/>
        <w:ind w:left="0" w:firstLine="709"/>
        <w:jc w:val="both"/>
        <w:rPr>
          <w:sz w:val="28"/>
          <w:szCs w:val="28"/>
        </w:rPr>
      </w:pPr>
      <w:r w:rsidRPr="00215236">
        <w:rPr>
          <w:color w:val="000000"/>
          <w:sz w:val="28"/>
          <w:szCs w:val="28"/>
        </w:rPr>
        <w:t>Сумма НДС, включенная в цену товара поставщика, не предъявляется к возмещению из бюджета, а относится на издержки.</w:t>
      </w:r>
    </w:p>
    <w:p w:rsidR="001A4D0B" w:rsidRPr="00215236" w:rsidRDefault="001A4D0B" w:rsidP="007841B5">
      <w:pPr>
        <w:widowControl w:val="0"/>
        <w:spacing w:line="360" w:lineRule="auto"/>
        <w:ind w:firstLine="709"/>
        <w:jc w:val="both"/>
        <w:rPr>
          <w:sz w:val="28"/>
          <w:szCs w:val="28"/>
        </w:rPr>
      </w:pPr>
      <w:r>
        <w:rPr>
          <w:color w:val="000000"/>
          <w:sz w:val="28"/>
          <w:szCs w:val="28"/>
        </w:rPr>
        <w:t xml:space="preserve"> В связи с вышеизложенным, можно отметить, что ООО «АмурЛесПром» применяет упрощенную систему налогообложения. </w:t>
      </w:r>
      <w:r w:rsidRPr="00D92FAA">
        <w:rPr>
          <w:sz w:val="28"/>
          <w:szCs w:val="28"/>
        </w:rPr>
        <w:t>ООО «АмурЛесПром» является субъектом малого предпринимательства.</w:t>
      </w:r>
      <w:r w:rsidRPr="00D92FAA">
        <w:rPr>
          <w:color w:val="000000"/>
          <w:sz w:val="28"/>
          <w:szCs w:val="28"/>
          <w:shd w:val="clear" w:color="auto" w:fill="FFFFFF"/>
        </w:rPr>
        <w:t>Налоговыйуч</w:t>
      </w:r>
      <w:r>
        <w:rPr>
          <w:color w:val="000000"/>
          <w:sz w:val="28"/>
          <w:szCs w:val="28"/>
          <w:shd w:val="clear" w:color="auto" w:fill="FFFFFF"/>
        </w:rPr>
        <w:t>ет  ведется  силами бухгалтерии</w:t>
      </w:r>
      <w:r w:rsidRPr="00D92FAA">
        <w:rPr>
          <w:sz w:val="28"/>
          <w:szCs w:val="28"/>
        </w:rPr>
        <w:t>. Объект налогообло</w:t>
      </w:r>
      <w:r>
        <w:rPr>
          <w:sz w:val="28"/>
          <w:szCs w:val="28"/>
        </w:rPr>
        <w:t xml:space="preserve">жения – доходы – минус расходы. </w:t>
      </w:r>
      <w:r w:rsidRPr="00BD55A1">
        <w:rPr>
          <w:sz w:val="28"/>
          <w:szCs w:val="28"/>
        </w:rPr>
        <w:t xml:space="preserve">Налоговый учет для целей исчисления УСНО </w:t>
      </w:r>
      <w:r w:rsidRPr="00217336">
        <w:rPr>
          <w:sz w:val="28"/>
          <w:szCs w:val="28"/>
        </w:rPr>
        <w:t>у</w:t>
      </w:r>
      <w:r w:rsidRPr="00BD55A1">
        <w:rPr>
          <w:sz w:val="28"/>
          <w:szCs w:val="28"/>
        </w:rPr>
        <w:t>ООО  «АмурЛесПром» ведется на основании данных бухгалтерского учета (баланс и отчет о прибылях и убытках). Декларация поУСНО представляется не позднее 31 марта года, следующего за истекшим налоговым периодом один раз в год</w:t>
      </w:r>
      <w:r>
        <w:rPr>
          <w:sz w:val="28"/>
          <w:szCs w:val="28"/>
        </w:rPr>
        <w:t>. ООО «АмурЛесПром» платит следующие налоги: Единый налог-15%, НДФЛ-13%, транспортный налог 2,2%, ПФР-27,1%, ФСС-3,1%.%. В отчислениях   во внебюджетные фонды основную долю составляют платежи в Пенсионный фонд. В налоговых платежах основную долю занимают платежи по налогу на доходы физических лиц.</w:t>
      </w:r>
    </w:p>
    <w:p w:rsidR="001A4D0B" w:rsidRPr="00FD56F6" w:rsidRDefault="001A4D0B" w:rsidP="00DB4868">
      <w:pPr>
        <w:tabs>
          <w:tab w:val="left" w:pos="3402"/>
        </w:tabs>
        <w:spacing w:line="360" w:lineRule="auto"/>
        <w:ind w:firstLine="709"/>
        <w:jc w:val="both"/>
        <w:rPr>
          <w:b/>
          <w:sz w:val="28"/>
          <w:szCs w:val="28"/>
        </w:rPr>
      </w:pPr>
      <w:r w:rsidRPr="00FD56F6">
        <w:rPr>
          <w:b/>
          <w:sz w:val="28"/>
          <w:szCs w:val="28"/>
        </w:rPr>
        <w:t>2.4</w:t>
      </w:r>
      <w:r>
        <w:rPr>
          <w:b/>
          <w:sz w:val="28"/>
          <w:szCs w:val="28"/>
        </w:rPr>
        <w:t>.</w:t>
      </w:r>
      <w:r w:rsidRPr="00FD56F6">
        <w:rPr>
          <w:b/>
          <w:sz w:val="28"/>
          <w:szCs w:val="28"/>
        </w:rPr>
        <w:t xml:space="preserve"> Оценка налоговой нагрузки и эффективности ООО «АмурЛесПром»</w:t>
      </w:r>
    </w:p>
    <w:p w:rsidR="001A4D0B" w:rsidRPr="002D2CD3" w:rsidRDefault="001A4D0B" w:rsidP="002D2CD3">
      <w:pPr>
        <w:keepNext/>
        <w:keepLines/>
        <w:spacing w:line="360" w:lineRule="auto"/>
        <w:ind w:firstLine="709"/>
        <w:jc w:val="both"/>
        <w:outlineLvl w:val="0"/>
        <w:rPr>
          <w:sz w:val="28"/>
          <w:szCs w:val="28"/>
        </w:rPr>
      </w:pPr>
      <w:r w:rsidRPr="002D2CD3">
        <w:rPr>
          <w:sz w:val="28"/>
          <w:szCs w:val="28"/>
        </w:rPr>
        <w:t>В анализе хозяйственной деятельности любой организации важную роль играет оценка налоговых обязательств, которая позволяет определить, насколько обременительна существующая налоговая система для экономического субъекта и какую долю ресурсов привлекают на себя платежи в бюджет, то есть определить налоговую нагрузку предприятия.</w:t>
      </w:r>
    </w:p>
    <w:p w:rsidR="001A4D0B" w:rsidRDefault="001A4D0B" w:rsidP="002D2CD3">
      <w:pPr>
        <w:tabs>
          <w:tab w:val="left" w:pos="720"/>
          <w:tab w:val="left" w:pos="900"/>
        </w:tabs>
        <w:spacing w:line="360" w:lineRule="auto"/>
        <w:ind w:firstLine="680"/>
        <w:jc w:val="both"/>
        <w:rPr>
          <w:sz w:val="28"/>
          <w:szCs w:val="28"/>
        </w:rPr>
      </w:pPr>
      <w:r w:rsidRPr="002D2CD3">
        <w:rPr>
          <w:sz w:val="28"/>
          <w:szCs w:val="28"/>
        </w:rPr>
        <w:t>Расчет налоговой нагрузки может иметь еще одну важную для организации цель — прогнозирование налогового бремени на будущий период</w:t>
      </w:r>
      <w:r>
        <w:rPr>
          <w:sz w:val="28"/>
          <w:szCs w:val="28"/>
        </w:rPr>
        <w:t>.</w:t>
      </w:r>
    </w:p>
    <w:p w:rsidR="001A4D0B" w:rsidRPr="00B51E59" w:rsidRDefault="001A4D0B" w:rsidP="00F3210E">
      <w:pPr>
        <w:pStyle w:val="ListParagraph"/>
        <w:widowControl w:val="0"/>
        <w:numPr>
          <w:ilvl w:val="0"/>
          <w:numId w:val="17"/>
        </w:numPr>
        <w:shd w:val="clear" w:color="auto" w:fill="FFFFFF"/>
        <w:tabs>
          <w:tab w:val="left" w:pos="0"/>
        </w:tabs>
        <w:spacing w:line="360" w:lineRule="auto"/>
        <w:ind w:left="0" w:firstLine="709"/>
        <w:jc w:val="both"/>
        <w:outlineLvl w:val="1"/>
        <w:rPr>
          <w:color w:val="000000"/>
          <w:sz w:val="28"/>
          <w:szCs w:val="28"/>
        </w:rPr>
      </w:pPr>
      <w:r>
        <w:rPr>
          <w:color w:val="000000"/>
          <w:sz w:val="28"/>
          <w:szCs w:val="28"/>
        </w:rPr>
        <w:t xml:space="preserve">Определим налоговую нагрузку. </w:t>
      </w:r>
      <w:r w:rsidRPr="00FE380D">
        <w:rPr>
          <w:sz w:val="28"/>
          <w:szCs w:val="28"/>
        </w:rPr>
        <w:t xml:space="preserve">На </w:t>
      </w:r>
      <w:r>
        <w:rPr>
          <w:sz w:val="28"/>
          <w:szCs w:val="28"/>
        </w:rPr>
        <w:t>основании данных баланса (ПРИЛОЖЕНИЕ 1)</w:t>
      </w:r>
      <w:r w:rsidRPr="00FE380D">
        <w:rPr>
          <w:sz w:val="28"/>
          <w:szCs w:val="28"/>
        </w:rPr>
        <w:t xml:space="preserve">   рассчитаем налоговую нагрузку. Расчет представлен в таблице </w:t>
      </w:r>
      <w:r>
        <w:rPr>
          <w:sz w:val="28"/>
          <w:szCs w:val="28"/>
        </w:rPr>
        <w:t>2.13</w:t>
      </w:r>
    </w:p>
    <w:p w:rsidR="001A4D0B" w:rsidRPr="00FE380D" w:rsidRDefault="001A4D0B" w:rsidP="003927AF">
      <w:pPr>
        <w:pStyle w:val="ListParagraph"/>
        <w:spacing w:line="360" w:lineRule="auto"/>
        <w:ind w:left="0" w:firstLine="709"/>
        <w:jc w:val="both"/>
        <w:rPr>
          <w:sz w:val="28"/>
          <w:szCs w:val="28"/>
        </w:rPr>
      </w:pPr>
      <w:r>
        <w:rPr>
          <w:sz w:val="28"/>
          <w:szCs w:val="28"/>
        </w:rPr>
        <w:t>Таблица 2.13– Расчет  налоговой нагрузки  ООО «АмурЛесПром</w:t>
      </w:r>
      <w:r w:rsidRPr="00FE380D">
        <w:rPr>
          <w:sz w:val="28"/>
          <w:szCs w:val="28"/>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59"/>
        <w:gridCol w:w="2398"/>
        <w:gridCol w:w="1913"/>
        <w:gridCol w:w="1865"/>
        <w:gridCol w:w="1217"/>
        <w:gridCol w:w="1368"/>
      </w:tblGrid>
      <w:tr w:rsidR="001A4D0B" w:rsidTr="00D84931">
        <w:tc>
          <w:tcPr>
            <w:tcW w:w="759" w:type="dxa"/>
          </w:tcPr>
          <w:p w:rsidR="001A4D0B" w:rsidRPr="005172F0" w:rsidRDefault="001A4D0B" w:rsidP="00D84931">
            <w:pPr>
              <w:jc w:val="both"/>
              <w:rPr>
                <w:lang w:eastAsia="en-US"/>
              </w:rPr>
            </w:pPr>
            <w:r w:rsidRPr="005172F0">
              <w:rPr>
                <w:lang w:eastAsia="en-US"/>
              </w:rPr>
              <w:t>Годы</w:t>
            </w:r>
          </w:p>
        </w:tc>
        <w:tc>
          <w:tcPr>
            <w:tcW w:w="2398" w:type="dxa"/>
          </w:tcPr>
          <w:p w:rsidR="001A4D0B" w:rsidRPr="005172F0" w:rsidRDefault="001A4D0B" w:rsidP="00AF32DA">
            <w:pPr>
              <w:rPr>
                <w:lang w:eastAsia="en-US"/>
              </w:rPr>
            </w:pPr>
            <w:r>
              <w:rPr>
                <w:lang w:eastAsia="en-US"/>
              </w:rPr>
              <w:t xml:space="preserve">  Выручка без  НДС и акцизов, тыс. руб.</w:t>
            </w:r>
          </w:p>
        </w:tc>
        <w:tc>
          <w:tcPr>
            <w:tcW w:w="1913" w:type="dxa"/>
          </w:tcPr>
          <w:p w:rsidR="001A4D0B" w:rsidRPr="005172F0" w:rsidRDefault="001A4D0B" w:rsidP="00D84931">
            <w:pPr>
              <w:jc w:val="both"/>
              <w:rPr>
                <w:lang w:eastAsia="en-US"/>
              </w:rPr>
            </w:pPr>
            <w:r>
              <w:rPr>
                <w:lang w:eastAsia="en-US"/>
              </w:rPr>
              <w:t>УСНО, тыс. руб.</w:t>
            </w:r>
          </w:p>
        </w:tc>
        <w:tc>
          <w:tcPr>
            <w:tcW w:w="1865" w:type="dxa"/>
          </w:tcPr>
          <w:p w:rsidR="001A4D0B" w:rsidRPr="005172F0" w:rsidRDefault="001A4D0B" w:rsidP="00D84931">
            <w:pPr>
              <w:jc w:val="both"/>
              <w:rPr>
                <w:lang w:eastAsia="en-US"/>
              </w:rPr>
            </w:pPr>
            <w:r>
              <w:rPr>
                <w:lang w:eastAsia="en-US"/>
              </w:rPr>
              <w:t>Остаток на следующий год, тыс. руб.</w:t>
            </w:r>
          </w:p>
        </w:tc>
        <w:tc>
          <w:tcPr>
            <w:tcW w:w="1217" w:type="dxa"/>
          </w:tcPr>
          <w:p w:rsidR="001A4D0B" w:rsidRPr="005172F0" w:rsidRDefault="001A4D0B" w:rsidP="00D84931">
            <w:pPr>
              <w:jc w:val="both"/>
              <w:rPr>
                <w:lang w:eastAsia="en-US"/>
              </w:rPr>
            </w:pPr>
            <w:r>
              <w:rPr>
                <w:lang w:eastAsia="en-US"/>
              </w:rPr>
              <w:t>Уплачено налогов, тыс. руб.</w:t>
            </w:r>
          </w:p>
        </w:tc>
        <w:tc>
          <w:tcPr>
            <w:tcW w:w="1368" w:type="dxa"/>
          </w:tcPr>
          <w:p w:rsidR="001A4D0B" w:rsidRPr="005172F0" w:rsidRDefault="001A4D0B" w:rsidP="00D84931">
            <w:pPr>
              <w:jc w:val="both"/>
              <w:rPr>
                <w:lang w:eastAsia="en-US"/>
              </w:rPr>
            </w:pPr>
            <w:r>
              <w:rPr>
                <w:lang w:eastAsia="en-US"/>
              </w:rPr>
              <w:t>Налоговая нагрузка.%</w:t>
            </w:r>
          </w:p>
        </w:tc>
      </w:tr>
      <w:tr w:rsidR="001A4D0B" w:rsidTr="00D84931">
        <w:tc>
          <w:tcPr>
            <w:tcW w:w="759" w:type="dxa"/>
          </w:tcPr>
          <w:p w:rsidR="001A4D0B" w:rsidRPr="005172F0" w:rsidRDefault="001A4D0B" w:rsidP="00D84931">
            <w:pPr>
              <w:jc w:val="both"/>
              <w:rPr>
                <w:lang w:eastAsia="en-US"/>
              </w:rPr>
            </w:pPr>
            <w:r>
              <w:rPr>
                <w:lang w:eastAsia="en-US"/>
              </w:rPr>
              <w:t>2013</w:t>
            </w:r>
          </w:p>
        </w:tc>
        <w:tc>
          <w:tcPr>
            <w:tcW w:w="2398" w:type="dxa"/>
          </w:tcPr>
          <w:p w:rsidR="001A4D0B" w:rsidRPr="005172F0" w:rsidRDefault="001A4D0B" w:rsidP="00D84931">
            <w:pPr>
              <w:jc w:val="center"/>
              <w:rPr>
                <w:lang w:eastAsia="en-US"/>
              </w:rPr>
            </w:pPr>
            <w:r>
              <w:rPr>
                <w:lang w:eastAsia="en-US"/>
              </w:rPr>
              <w:t>1289,00</w:t>
            </w:r>
          </w:p>
        </w:tc>
        <w:tc>
          <w:tcPr>
            <w:tcW w:w="1913" w:type="dxa"/>
          </w:tcPr>
          <w:p w:rsidR="001A4D0B" w:rsidRPr="005172F0" w:rsidRDefault="001A4D0B" w:rsidP="00D84931">
            <w:pPr>
              <w:jc w:val="center"/>
              <w:rPr>
                <w:lang w:eastAsia="en-US"/>
              </w:rPr>
            </w:pPr>
            <w:r>
              <w:rPr>
                <w:lang w:eastAsia="en-US"/>
              </w:rPr>
              <w:t>13,05</w:t>
            </w:r>
          </w:p>
        </w:tc>
        <w:tc>
          <w:tcPr>
            <w:tcW w:w="1865" w:type="dxa"/>
          </w:tcPr>
          <w:p w:rsidR="001A4D0B" w:rsidRPr="005172F0" w:rsidRDefault="001A4D0B" w:rsidP="00D84931">
            <w:pPr>
              <w:jc w:val="center"/>
              <w:rPr>
                <w:lang w:eastAsia="en-US"/>
              </w:rPr>
            </w:pPr>
            <w:r>
              <w:rPr>
                <w:lang w:eastAsia="en-US"/>
              </w:rPr>
              <w:t>-</w:t>
            </w:r>
          </w:p>
        </w:tc>
        <w:tc>
          <w:tcPr>
            <w:tcW w:w="1217" w:type="dxa"/>
          </w:tcPr>
          <w:p w:rsidR="001A4D0B" w:rsidRPr="005172F0" w:rsidRDefault="001A4D0B" w:rsidP="003E2AC6">
            <w:pPr>
              <w:rPr>
                <w:lang w:eastAsia="en-US"/>
              </w:rPr>
            </w:pPr>
            <w:r>
              <w:rPr>
                <w:lang w:eastAsia="en-US"/>
              </w:rPr>
              <w:t>13,05</w:t>
            </w:r>
          </w:p>
        </w:tc>
        <w:tc>
          <w:tcPr>
            <w:tcW w:w="1368" w:type="dxa"/>
          </w:tcPr>
          <w:p w:rsidR="001A4D0B" w:rsidRPr="005172F0" w:rsidRDefault="001A4D0B" w:rsidP="003E2AC6">
            <w:pPr>
              <w:rPr>
                <w:lang w:eastAsia="en-US"/>
              </w:rPr>
            </w:pPr>
            <w:r>
              <w:rPr>
                <w:lang w:eastAsia="en-US"/>
              </w:rPr>
              <w:t>1,01</w:t>
            </w:r>
          </w:p>
        </w:tc>
      </w:tr>
      <w:tr w:rsidR="001A4D0B" w:rsidTr="00D84931">
        <w:tc>
          <w:tcPr>
            <w:tcW w:w="759" w:type="dxa"/>
          </w:tcPr>
          <w:p w:rsidR="001A4D0B" w:rsidRPr="005172F0" w:rsidRDefault="001A4D0B" w:rsidP="00D84931">
            <w:pPr>
              <w:jc w:val="both"/>
              <w:rPr>
                <w:lang w:eastAsia="en-US"/>
              </w:rPr>
            </w:pPr>
            <w:r>
              <w:rPr>
                <w:lang w:eastAsia="en-US"/>
              </w:rPr>
              <w:t>2014</w:t>
            </w:r>
          </w:p>
        </w:tc>
        <w:tc>
          <w:tcPr>
            <w:tcW w:w="2398" w:type="dxa"/>
          </w:tcPr>
          <w:p w:rsidR="001A4D0B" w:rsidRPr="005172F0" w:rsidRDefault="001A4D0B" w:rsidP="00D84931">
            <w:pPr>
              <w:jc w:val="center"/>
              <w:rPr>
                <w:lang w:eastAsia="en-US"/>
              </w:rPr>
            </w:pPr>
            <w:r>
              <w:rPr>
                <w:lang w:eastAsia="en-US"/>
              </w:rPr>
              <w:t>6804,00</w:t>
            </w:r>
          </w:p>
        </w:tc>
        <w:tc>
          <w:tcPr>
            <w:tcW w:w="1913" w:type="dxa"/>
          </w:tcPr>
          <w:p w:rsidR="001A4D0B" w:rsidRPr="005172F0" w:rsidRDefault="001A4D0B" w:rsidP="00D84931">
            <w:pPr>
              <w:jc w:val="center"/>
              <w:rPr>
                <w:lang w:eastAsia="en-US"/>
              </w:rPr>
            </w:pPr>
            <w:r>
              <w:rPr>
                <w:lang w:eastAsia="en-US"/>
              </w:rPr>
              <w:t>21,6</w:t>
            </w:r>
          </w:p>
        </w:tc>
        <w:tc>
          <w:tcPr>
            <w:tcW w:w="1865" w:type="dxa"/>
          </w:tcPr>
          <w:p w:rsidR="001A4D0B" w:rsidRPr="005172F0" w:rsidRDefault="001A4D0B" w:rsidP="00D84931">
            <w:pPr>
              <w:jc w:val="center"/>
              <w:rPr>
                <w:lang w:eastAsia="en-US"/>
              </w:rPr>
            </w:pPr>
            <w:r>
              <w:rPr>
                <w:lang w:eastAsia="en-US"/>
              </w:rPr>
              <w:t>-</w:t>
            </w:r>
          </w:p>
        </w:tc>
        <w:tc>
          <w:tcPr>
            <w:tcW w:w="1217" w:type="dxa"/>
          </w:tcPr>
          <w:p w:rsidR="001A4D0B" w:rsidRPr="005172F0" w:rsidRDefault="001A4D0B" w:rsidP="003E2AC6">
            <w:pPr>
              <w:rPr>
                <w:lang w:eastAsia="en-US"/>
              </w:rPr>
            </w:pPr>
            <w:r>
              <w:rPr>
                <w:lang w:eastAsia="en-US"/>
              </w:rPr>
              <w:t>21,6</w:t>
            </w:r>
          </w:p>
        </w:tc>
        <w:tc>
          <w:tcPr>
            <w:tcW w:w="1368" w:type="dxa"/>
          </w:tcPr>
          <w:p w:rsidR="001A4D0B" w:rsidRPr="005172F0" w:rsidRDefault="001A4D0B" w:rsidP="003927AF">
            <w:pPr>
              <w:rPr>
                <w:lang w:eastAsia="en-US"/>
              </w:rPr>
            </w:pPr>
            <w:r>
              <w:rPr>
                <w:lang w:eastAsia="en-US"/>
              </w:rPr>
              <w:t>0,3</w:t>
            </w:r>
          </w:p>
        </w:tc>
      </w:tr>
      <w:tr w:rsidR="001A4D0B" w:rsidTr="00D84931">
        <w:tc>
          <w:tcPr>
            <w:tcW w:w="759" w:type="dxa"/>
          </w:tcPr>
          <w:p w:rsidR="001A4D0B" w:rsidRPr="005172F0" w:rsidRDefault="001A4D0B" w:rsidP="00D84931">
            <w:pPr>
              <w:jc w:val="both"/>
              <w:rPr>
                <w:lang w:eastAsia="en-US"/>
              </w:rPr>
            </w:pPr>
            <w:r>
              <w:rPr>
                <w:lang w:eastAsia="en-US"/>
              </w:rPr>
              <w:t>2015</w:t>
            </w:r>
          </w:p>
        </w:tc>
        <w:tc>
          <w:tcPr>
            <w:tcW w:w="2398" w:type="dxa"/>
          </w:tcPr>
          <w:p w:rsidR="001A4D0B" w:rsidRPr="005172F0" w:rsidRDefault="001A4D0B" w:rsidP="00D84931">
            <w:pPr>
              <w:jc w:val="center"/>
              <w:rPr>
                <w:lang w:eastAsia="en-US"/>
              </w:rPr>
            </w:pPr>
            <w:r>
              <w:rPr>
                <w:lang w:eastAsia="en-US"/>
              </w:rPr>
              <w:t>44820,00</w:t>
            </w:r>
          </w:p>
        </w:tc>
        <w:tc>
          <w:tcPr>
            <w:tcW w:w="1913" w:type="dxa"/>
          </w:tcPr>
          <w:p w:rsidR="001A4D0B" w:rsidRPr="005172F0" w:rsidRDefault="001A4D0B" w:rsidP="00D84931">
            <w:pPr>
              <w:jc w:val="center"/>
              <w:rPr>
                <w:lang w:eastAsia="en-US"/>
              </w:rPr>
            </w:pPr>
            <w:r>
              <w:rPr>
                <w:lang w:eastAsia="en-US"/>
              </w:rPr>
              <w:t>276,15</w:t>
            </w:r>
          </w:p>
        </w:tc>
        <w:tc>
          <w:tcPr>
            <w:tcW w:w="1865" w:type="dxa"/>
          </w:tcPr>
          <w:p w:rsidR="001A4D0B" w:rsidRPr="005172F0" w:rsidRDefault="001A4D0B" w:rsidP="00D84931">
            <w:pPr>
              <w:jc w:val="center"/>
              <w:rPr>
                <w:lang w:eastAsia="en-US"/>
              </w:rPr>
            </w:pPr>
            <w:r>
              <w:rPr>
                <w:lang w:eastAsia="en-US"/>
              </w:rPr>
              <w:t>-</w:t>
            </w:r>
          </w:p>
        </w:tc>
        <w:tc>
          <w:tcPr>
            <w:tcW w:w="1217" w:type="dxa"/>
          </w:tcPr>
          <w:p w:rsidR="001A4D0B" w:rsidRPr="005172F0" w:rsidRDefault="001A4D0B" w:rsidP="008E02A0">
            <w:pPr>
              <w:rPr>
                <w:lang w:eastAsia="en-US"/>
              </w:rPr>
            </w:pPr>
            <w:r>
              <w:rPr>
                <w:lang w:eastAsia="en-US"/>
              </w:rPr>
              <w:t>276,15</w:t>
            </w:r>
          </w:p>
        </w:tc>
        <w:tc>
          <w:tcPr>
            <w:tcW w:w="1368" w:type="dxa"/>
          </w:tcPr>
          <w:p w:rsidR="001A4D0B" w:rsidRPr="005172F0" w:rsidRDefault="001A4D0B" w:rsidP="00872E15">
            <w:pPr>
              <w:rPr>
                <w:lang w:eastAsia="en-US"/>
              </w:rPr>
            </w:pPr>
            <w:r>
              <w:rPr>
                <w:lang w:eastAsia="en-US"/>
              </w:rPr>
              <w:t>0,6</w:t>
            </w:r>
          </w:p>
        </w:tc>
      </w:tr>
    </w:tbl>
    <w:p w:rsidR="001A4D0B" w:rsidRPr="00FE380D" w:rsidRDefault="001A4D0B" w:rsidP="003927AF">
      <w:pPr>
        <w:pStyle w:val="ListParagraph"/>
        <w:ind w:left="1069"/>
        <w:jc w:val="both"/>
        <w:rPr>
          <w:sz w:val="28"/>
          <w:szCs w:val="28"/>
        </w:rPr>
      </w:pPr>
    </w:p>
    <w:p w:rsidR="001A4D0B" w:rsidRDefault="001A4D0B" w:rsidP="003927AF">
      <w:pPr>
        <w:pStyle w:val="ListParagraph"/>
        <w:widowControl w:val="0"/>
        <w:spacing w:line="360" w:lineRule="auto"/>
        <w:ind w:left="0" w:firstLine="709"/>
        <w:contextualSpacing w:val="0"/>
        <w:jc w:val="both"/>
        <w:rPr>
          <w:sz w:val="28"/>
          <w:szCs w:val="28"/>
        </w:rPr>
      </w:pPr>
      <w:r w:rsidRPr="00FE380D">
        <w:rPr>
          <w:sz w:val="28"/>
          <w:szCs w:val="28"/>
        </w:rPr>
        <w:t xml:space="preserve"> Рассчитаем налоговую нагрузку по формуле:</w:t>
      </w:r>
    </w:p>
    <w:p w:rsidR="001A4D0B" w:rsidRPr="00AF32DA" w:rsidRDefault="001A4D0B" w:rsidP="00AF32DA">
      <w:pPr>
        <w:tabs>
          <w:tab w:val="left" w:pos="720"/>
          <w:tab w:val="left" w:pos="900"/>
        </w:tabs>
        <w:spacing w:line="360" w:lineRule="auto"/>
        <w:ind w:firstLine="680"/>
        <w:jc w:val="both"/>
        <w:rPr>
          <w:sz w:val="28"/>
          <w:szCs w:val="28"/>
        </w:rPr>
      </w:pPr>
      <w:r w:rsidRPr="00AF32DA">
        <w:rPr>
          <w:sz w:val="28"/>
          <w:szCs w:val="28"/>
        </w:rPr>
        <w:t>Налоговая нагрузка = Сумма налогов, уплаченных по данным отчетности в течение года × 100 % / Сумма бухгалтерской выручки за год без НДС и акцизов.</w:t>
      </w:r>
    </w:p>
    <w:p w:rsidR="001A4D0B" w:rsidRPr="00D75263" w:rsidRDefault="001A4D0B" w:rsidP="00D75263">
      <w:pPr>
        <w:pStyle w:val="ListParagraph"/>
        <w:widowControl w:val="0"/>
        <w:shd w:val="clear" w:color="auto" w:fill="FFFFFF"/>
        <w:spacing w:line="360" w:lineRule="auto"/>
        <w:ind w:left="0" w:firstLine="709"/>
        <w:contextualSpacing w:val="0"/>
        <w:jc w:val="both"/>
        <w:rPr>
          <w:sz w:val="28"/>
          <w:szCs w:val="28"/>
        </w:rPr>
      </w:pPr>
      <w:r>
        <w:rPr>
          <w:sz w:val="28"/>
          <w:szCs w:val="28"/>
        </w:rPr>
        <w:t xml:space="preserve">Из таблицы 2.13 </w:t>
      </w:r>
      <w:r w:rsidRPr="00D75263">
        <w:rPr>
          <w:sz w:val="28"/>
          <w:szCs w:val="28"/>
        </w:rPr>
        <w:t>видно, что платежи по УСНО в 2013 году составило 13,05 тыс. руб.  Сумма платежей пропорционально растет сумме  прибыли до налогообложения. Налоговая нагрузка в 2013 году составила 1,01%. Среднеотраслевая налоговая нагрузка 4,4%. Налоговая нагрузка в 2014 году составила 0,3%. Среднеотраслевая налоговая нагрузка 3,9%.  В 2015 году налоговая нагрузка составила 0,6%, среднеотраслевая составляет 2,8%. Так как  среднеотраслевая налоговая нагрузка больше, чем на предприятии, это повод для проверки налоговыми органами.</w:t>
      </w:r>
    </w:p>
    <w:p w:rsidR="001A4D0B" w:rsidRPr="00EA38EA" w:rsidRDefault="001A4D0B" w:rsidP="00EA38EA">
      <w:pPr>
        <w:widowControl w:val="0"/>
        <w:spacing w:line="360" w:lineRule="auto"/>
        <w:ind w:firstLine="709"/>
        <w:jc w:val="both"/>
        <w:rPr>
          <w:sz w:val="28"/>
          <w:szCs w:val="28"/>
        </w:rPr>
      </w:pPr>
      <w:r w:rsidRPr="00B51E59">
        <w:rPr>
          <w:sz w:val="28"/>
          <w:szCs w:val="28"/>
        </w:rPr>
        <w:t xml:space="preserve"> Налоговая политика предприятия должна быть направлена на одну конечную цель - увеличение прибыли ООО «АмурЛесПром». В связи с этим оценим</w:t>
      </w:r>
      <w:r>
        <w:rPr>
          <w:sz w:val="28"/>
          <w:szCs w:val="28"/>
        </w:rPr>
        <w:t xml:space="preserve"> ее эффективность. </w:t>
      </w:r>
      <w:r w:rsidRPr="00B51E59">
        <w:rPr>
          <w:sz w:val="28"/>
          <w:szCs w:val="28"/>
        </w:rPr>
        <w:t>Для этого предлагается использовать систему показателей, позвол</w:t>
      </w:r>
      <w:r>
        <w:rPr>
          <w:sz w:val="28"/>
          <w:szCs w:val="28"/>
        </w:rPr>
        <w:t>яющих произве</w:t>
      </w:r>
      <w:r>
        <w:rPr>
          <w:sz w:val="28"/>
          <w:szCs w:val="28"/>
        </w:rPr>
        <w:softHyphen/>
        <w:t xml:space="preserve">сти такую оценку. </w:t>
      </w:r>
      <w:r w:rsidRPr="00EB3F04">
        <w:rPr>
          <w:color w:val="000000"/>
          <w:sz w:val="28"/>
          <w:szCs w:val="28"/>
        </w:rPr>
        <w:t>Рассчитаем основные коэффициенты налоговой эффективности. Р</w:t>
      </w:r>
      <w:r>
        <w:rPr>
          <w:color w:val="000000"/>
          <w:sz w:val="28"/>
          <w:szCs w:val="28"/>
        </w:rPr>
        <w:t>асчет представлен в таблице 2.14</w:t>
      </w:r>
      <w:r w:rsidRPr="00EB3F04">
        <w:rPr>
          <w:color w:val="000000"/>
          <w:sz w:val="28"/>
          <w:szCs w:val="28"/>
        </w:rPr>
        <w:t>.</w:t>
      </w:r>
    </w:p>
    <w:p w:rsidR="001A4D0B" w:rsidRPr="003927AF" w:rsidRDefault="001A4D0B" w:rsidP="00354FD1">
      <w:pPr>
        <w:shd w:val="clear" w:color="auto" w:fill="FFFFFF"/>
        <w:spacing w:beforeLines="40" w:line="360" w:lineRule="auto"/>
        <w:ind w:firstLine="709"/>
        <w:jc w:val="both"/>
        <w:outlineLvl w:val="1"/>
        <w:rPr>
          <w:bCs/>
          <w:color w:val="000000"/>
          <w:sz w:val="28"/>
          <w:szCs w:val="28"/>
        </w:rPr>
      </w:pPr>
      <w:r>
        <w:rPr>
          <w:bCs/>
          <w:color w:val="000000"/>
          <w:sz w:val="28"/>
          <w:szCs w:val="28"/>
        </w:rPr>
        <w:t>Таблица 2.14</w:t>
      </w:r>
      <w:r w:rsidRPr="003927AF">
        <w:rPr>
          <w:bCs/>
          <w:color w:val="000000"/>
          <w:sz w:val="28"/>
          <w:szCs w:val="28"/>
        </w:rPr>
        <w:t>- Основные коэффициенты налоговой эффективности деятельности ООО «АмурЛесПром»</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864"/>
        <w:gridCol w:w="3260"/>
        <w:gridCol w:w="1134"/>
        <w:gridCol w:w="1134"/>
        <w:gridCol w:w="1134"/>
      </w:tblGrid>
      <w:tr w:rsidR="001A4D0B" w:rsidRPr="00D92FAA" w:rsidTr="00BA6BA7">
        <w:tc>
          <w:tcPr>
            <w:tcW w:w="2864" w:type="dxa"/>
          </w:tcPr>
          <w:p w:rsidR="001A4D0B" w:rsidRPr="003927AF" w:rsidRDefault="001A4D0B" w:rsidP="00354FD1">
            <w:pPr>
              <w:pStyle w:val="ListParagraph"/>
              <w:spacing w:beforeLines="40"/>
              <w:ind w:left="0"/>
              <w:jc w:val="both"/>
              <w:outlineLvl w:val="1"/>
              <w:rPr>
                <w:bCs/>
                <w:color w:val="000000"/>
              </w:rPr>
            </w:pPr>
            <w:r w:rsidRPr="003927AF">
              <w:rPr>
                <w:color w:val="000000"/>
              </w:rPr>
              <w:t>Наименование показателя</w:t>
            </w:r>
          </w:p>
        </w:tc>
        <w:tc>
          <w:tcPr>
            <w:tcW w:w="3260" w:type="dxa"/>
          </w:tcPr>
          <w:p w:rsidR="001A4D0B" w:rsidRPr="003927AF" w:rsidRDefault="001A4D0B" w:rsidP="00354FD1">
            <w:pPr>
              <w:pStyle w:val="ListParagraph"/>
              <w:spacing w:beforeLines="40"/>
              <w:ind w:left="0"/>
              <w:jc w:val="both"/>
              <w:outlineLvl w:val="1"/>
              <w:rPr>
                <w:bCs/>
                <w:color w:val="000000"/>
              </w:rPr>
            </w:pPr>
            <w:r w:rsidRPr="003927AF">
              <w:rPr>
                <w:color w:val="000000"/>
              </w:rPr>
              <w:t>Формула расчета</w:t>
            </w:r>
          </w:p>
        </w:tc>
        <w:tc>
          <w:tcPr>
            <w:tcW w:w="1134" w:type="dxa"/>
          </w:tcPr>
          <w:p w:rsidR="001A4D0B" w:rsidRPr="003927AF" w:rsidRDefault="001A4D0B" w:rsidP="00354FD1">
            <w:pPr>
              <w:pStyle w:val="ListParagraph"/>
              <w:spacing w:beforeLines="40"/>
              <w:ind w:left="0"/>
              <w:jc w:val="both"/>
              <w:outlineLvl w:val="1"/>
              <w:rPr>
                <w:color w:val="000000"/>
              </w:rPr>
            </w:pPr>
            <w:r w:rsidRPr="003927AF">
              <w:rPr>
                <w:color w:val="000000"/>
              </w:rPr>
              <w:t>2013</w:t>
            </w:r>
          </w:p>
        </w:tc>
        <w:tc>
          <w:tcPr>
            <w:tcW w:w="1134" w:type="dxa"/>
          </w:tcPr>
          <w:p w:rsidR="001A4D0B" w:rsidRPr="003927AF" w:rsidRDefault="001A4D0B" w:rsidP="00354FD1">
            <w:pPr>
              <w:pStyle w:val="ListParagraph"/>
              <w:spacing w:beforeLines="40"/>
              <w:ind w:left="0"/>
              <w:jc w:val="both"/>
              <w:outlineLvl w:val="1"/>
              <w:rPr>
                <w:color w:val="000000"/>
              </w:rPr>
            </w:pPr>
            <w:r w:rsidRPr="003927AF">
              <w:rPr>
                <w:color w:val="000000"/>
              </w:rPr>
              <w:t>2014</w:t>
            </w:r>
          </w:p>
        </w:tc>
        <w:tc>
          <w:tcPr>
            <w:tcW w:w="1134" w:type="dxa"/>
          </w:tcPr>
          <w:p w:rsidR="001A4D0B" w:rsidRPr="003927AF" w:rsidRDefault="001A4D0B" w:rsidP="00354FD1">
            <w:pPr>
              <w:pStyle w:val="ListParagraph"/>
              <w:spacing w:beforeLines="40"/>
              <w:ind w:left="0"/>
              <w:jc w:val="both"/>
              <w:outlineLvl w:val="1"/>
              <w:rPr>
                <w:color w:val="000000"/>
              </w:rPr>
            </w:pPr>
            <w:r w:rsidRPr="003927AF">
              <w:rPr>
                <w:color w:val="000000"/>
              </w:rPr>
              <w:t>2015</w:t>
            </w:r>
          </w:p>
        </w:tc>
      </w:tr>
      <w:tr w:rsidR="001A4D0B" w:rsidRPr="00D92FAA" w:rsidTr="00BA6BA7">
        <w:tc>
          <w:tcPr>
            <w:tcW w:w="2864" w:type="dxa"/>
          </w:tcPr>
          <w:p w:rsidR="001A4D0B" w:rsidRPr="003927AF" w:rsidRDefault="001A4D0B" w:rsidP="00354FD1">
            <w:pPr>
              <w:pStyle w:val="ListParagraph"/>
              <w:spacing w:beforeLines="40"/>
              <w:ind w:left="0"/>
              <w:jc w:val="both"/>
              <w:outlineLvl w:val="1"/>
              <w:rPr>
                <w:color w:val="000000"/>
              </w:rPr>
            </w:pPr>
            <w:r w:rsidRPr="003927AF">
              <w:rPr>
                <w:color w:val="000000"/>
              </w:rPr>
              <w:t xml:space="preserve"> Коэффициент рентабельности налоговых затрат (Крнз</w:t>
            </w:r>
          </w:p>
        </w:tc>
        <w:tc>
          <w:tcPr>
            <w:tcW w:w="3260" w:type="dxa"/>
          </w:tcPr>
          <w:p w:rsidR="001A4D0B" w:rsidRPr="003927AF" w:rsidRDefault="001A4D0B" w:rsidP="00354FD1">
            <w:pPr>
              <w:pStyle w:val="ListParagraph"/>
              <w:spacing w:beforeLines="40"/>
              <w:ind w:left="0"/>
              <w:jc w:val="both"/>
              <w:outlineLvl w:val="1"/>
              <w:rPr>
                <w:color w:val="000000"/>
              </w:rPr>
            </w:pPr>
            <w:r w:rsidRPr="003927AF">
              <w:rPr>
                <w:color w:val="000000"/>
              </w:rPr>
              <w:t xml:space="preserve"> Прибыль до налогообложения / налоговые затраты</w:t>
            </w:r>
          </w:p>
        </w:tc>
        <w:tc>
          <w:tcPr>
            <w:tcW w:w="1134" w:type="dxa"/>
          </w:tcPr>
          <w:p w:rsidR="001A4D0B" w:rsidRPr="003927AF" w:rsidRDefault="001A4D0B" w:rsidP="00354FD1">
            <w:pPr>
              <w:pStyle w:val="ListParagraph"/>
              <w:spacing w:beforeLines="40"/>
              <w:ind w:left="0"/>
              <w:jc w:val="both"/>
              <w:outlineLvl w:val="1"/>
              <w:rPr>
                <w:color w:val="000000"/>
              </w:rPr>
            </w:pPr>
            <w:r w:rsidRPr="003927AF">
              <w:rPr>
                <w:color w:val="000000"/>
              </w:rPr>
              <w:t>3,7</w:t>
            </w:r>
          </w:p>
        </w:tc>
        <w:tc>
          <w:tcPr>
            <w:tcW w:w="1134" w:type="dxa"/>
          </w:tcPr>
          <w:p w:rsidR="001A4D0B" w:rsidRPr="003927AF" w:rsidRDefault="001A4D0B" w:rsidP="00354FD1">
            <w:pPr>
              <w:pStyle w:val="ListParagraph"/>
              <w:spacing w:beforeLines="40"/>
              <w:ind w:left="0"/>
              <w:jc w:val="both"/>
              <w:outlineLvl w:val="1"/>
              <w:rPr>
                <w:color w:val="000000"/>
              </w:rPr>
            </w:pPr>
            <w:r w:rsidRPr="003927AF">
              <w:rPr>
                <w:color w:val="000000"/>
              </w:rPr>
              <w:t>0,2</w:t>
            </w:r>
          </w:p>
        </w:tc>
        <w:tc>
          <w:tcPr>
            <w:tcW w:w="1134" w:type="dxa"/>
          </w:tcPr>
          <w:p w:rsidR="001A4D0B" w:rsidRPr="003927AF" w:rsidRDefault="001A4D0B" w:rsidP="00354FD1">
            <w:pPr>
              <w:pStyle w:val="ListParagraph"/>
              <w:spacing w:beforeLines="40"/>
              <w:ind w:left="0"/>
              <w:jc w:val="both"/>
              <w:outlineLvl w:val="1"/>
              <w:rPr>
                <w:color w:val="000000"/>
              </w:rPr>
            </w:pPr>
            <w:r w:rsidRPr="003927AF">
              <w:rPr>
                <w:color w:val="000000"/>
              </w:rPr>
              <w:t>0,43</w:t>
            </w:r>
          </w:p>
        </w:tc>
      </w:tr>
      <w:tr w:rsidR="001A4D0B" w:rsidRPr="00D92FAA" w:rsidTr="00BA6BA7">
        <w:tc>
          <w:tcPr>
            <w:tcW w:w="2864" w:type="dxa"/>
          </w:tcPr>
          <w:p w:rsidR="001A4D0B" w:rsidRPr="003927AF" w:rsidRDefault="001A4D0B" w:rsidP="00354FD1">
            <w:pPr>
              <w:pStyle w:val="ListParagraph"/>
              <w:spacing w:beforeLines="40"/>
              <w:ind w:left="0"/>
              <w:jc w:val="both"/>
              <w:outlineLvl w:val="1"/>
              <w:rPr>
                <w:color w:val="000000"/>
              </w:rPr>
            </w:pPr>
            <w:r w:rsidRPr="003927AF">
              <w:rPr>
                <w:color w:val="000000"/>
              </w:rPr>
              <w:t>Коэффициент реальной доходности (Крд)</w:t>
            </w:r>
          </w:p>
        </w:tc>
        <w:tc>
          <w:tcPr>
            <w:tcW w:w="3260" w:type="dxa"/>
          </w:tcPr>
          <w:p w:rsidR="001A4D0B" w:rsidRDefault="001A4D0B" w:rsidP="00354FD1">
            <w:pPr>
              <w:pStyle w:val="ListParagraph"/>
              <w:spacing w:beforeLines="40"/>
              <w:ind w:left="0"/>
              <w:jc w:val="both"/>
              <w:outlineLvl w:val="1"/>
              <w:rPr>
                <w:color w:val="000000"/>
              </w:rPr>
            </w:pPr>
            <w:r w:rsidRPr="003927AF">
              <w:rPr>
                <w:color w:val="000000"/>
              </w:rPr>
              <w:t>Чистая прибыль / выручка</w:t>
            </w:r>
          </w:p>
          <w:p w:rsidR="001A4D0B" w:rsidRDefault="001A4D0B" w:rsidP="00354FD1">
            <w:pPr>
              <w:pStyle w:val="ListParagraph"/>
              <w:spacing w:beforeLines="40"/>
              <w:ind w:left="0"/>
              <w:jc w:val="both"/>
              <w:outlineLvl w:val="1"/>
              <w:rPr>
                <w:color w:val="000000"/>
              </w:rPr>
            </w:pPr>
          </w:p>
          <w:p w:rsidR="001A4D0B" w:rsidRPr="003927AF" w:rsidRDefault="001A4D0B" w:rsidP="00354FD1">
            <w:pPr>
              <w:pStyle w:val="ListParagraph"/>
              <w:spacing w:beforeLines="40"/>
              <w:ind w:left="0"/>
              <w:jc w:val="both"/>
              <w:outlineLvl w:val="1"/>
              <w:rPr>
                <w:color w:val="000000"/>
              </w:rPr>
            </w:pPr>
          </w:p>
        </w:tc>
        <w:tc>
          <w:tcPr>
            <w:tcW w:w="1134" w:type="dxa"/>
          </w:tcPr>
          <w:p w:rsidR="001A4D0B" w:rsidRPr="003927AF" w:rsidRDefault="001A4D0B" w:rsidP="00354FD1">
            <w:pPr>
              <w:pStyle w:val="ListParagraph"/>
              <w:spacing w:beforeLines="40"/>
              <w:ind w:left="0"/>
              <w:jc w:val="both"/>
              <w:outlineLvl w:val="1"/>
              <w:rPr>
                <w:color w:val="000000"/>
              </w:rPr>
            </w:pPr>
            <w:r w:rsidRPr="003927AF">
              <w:rPr>
                <w:color w:val="000000"/>
              </w:rPr>
              <w:t>0,06</w:t>
            </w:r>
          </w:p>
        </w:tc>
        <w:tc>
          <w:tcPr>
            <w:tcW w:w="1134" w:type="dxa"/>
          </w:tcPr>
          <w:p w:rsidR="001A4D0B" w:rsidRPr="003927AF" w:rsidRDefault="001A4D0B" w:rsidP="00354FD1">
            <w:pPr>
              <w:pStyle w:val="ListParagraph"/>
              <w:spacing w:beforeLines="40"/>
              <w:ind w:left="0"/>
              <w:jc w:val="both"/>
              <w:outlineLvl w:val="1"/>
              <w:rPr>
                <w:color w:val="000000"/>
              </w:rPr>
            </w:pPr>
            <w:r w:rsidRPr="003927AF">
              <w:rPr>
                <w:color w:val="000000"/>
              </w:rPr>
              <w:t>0,02</w:t>
            </w:r>
          </w:p>
        </w:tc>
        <w:tc>
          <w:tcPr>
            <w:tcW w:w="1134" w:type="dxa"/>
          </w:tcPr>
          <w:p w:rsidR="001A4D0B" w:rsidRPr="003927AF" w:rsidRDefault="001A4D0B" w:rsidP="00354FD1">
            <w:pPr>
              <w:pStyle w:val="ListParagraph"/>
              <w:spacing w:beforeLines="40"/>
              <w:ind w:left="0"/>
              <w:jc w:val="both"/>
              <w:outlineLvl w:val="1"/>
              <w:rPr>
                <w:color w:val="000000"/>
              </w:rPr>
            </w:pPr>
            <w:r w:rsidRPr="003927AF">
              <w:rPr>
                <w:color w:val="000000"/>
              </w:rPr>
              <w:t>0,03</w:t>
            </w:r>
          </w:p>
        </w:tc>
      </w:tr>
      <w:tr w:rsidR="001A4D0B" w:rsidRPr="00D92FAA" w:rsidTr="00321C88">
        <w:trPr>
          <w:trHeight w:val="415"/>
        </w:trPr>
        <w:tc>
          <w:tcPr>
            <w:tcW w:w="9526" w:type="dxa"/>
            <w:gridSpan w:val="5"/>
            <w:tcBorders>
              <w:top w:val="nil"/>
              <w:left w:val="nil"/>
              <w:right w:val="nil"/>
            </w:tcBorders>
          </w:tcPr>
          <w:p w:rsidR="001A4D0B" w:rsidRDefault="001A4D0B" w:rsidP="00354FD1">
            <w:pPr>
              <w:pStyle w:val="ListParagraph"/>
              <w:spacing w:beforeLines="40"/>
              <w:ind w:left="0"/>
              <w:jc w:val="right"/>
              <w:outlineLvl w:val="1"/>
              <w:rPr>
                <w:color w:val="000000"/>
              </w:rPr>
            </w:pPr>
            <w:r>
              <w:rPr>
                <w:color w:val="000000"/>
              </w:rPr>
              <w:t>Продолжение табл.2.14</w:t>
            </w:r>
          </w:p>
        </w:tc>
      </w:tr>
      <w:tr w:rsidR="001A4D0B" w:rsidRPr="00D92FAA" w:rsidTr="00321C88">
        <w:trPr>
          <w:trHeight w:val="415"/>
        </w:trPr>
        <w:tc>
          <w:tcPr>
            <w:tcW w:w="2864" w:type="dxa"/>
          </w:tcPr>
          <w:p w:rsidR="001A4D0B" w:rsidRPr="003927AF" w:rsidRDefault="001A4D0B" w:rsidP="00354FD1">
            <w:pPr>
              <w:pStyle w:val="ListParagraph"/>
              <w:spacing w:beforeLines="40"/>
              <w:ind w:left="0"/>
              <w:jc w:val="both"/>
              <w:outlineLvl w:val="1"/>
              <w:rPr>
                <w:color w:val="000000"/>
              </w:rPr>
            </w:pPr>
            <w:r>
              <w:rPr>
                <w:color w:val="000000"/>
              </w:rPr>
              <w:t>1</w:t>
            </w:r>
          </w:p>
        </w:tc>
        <w:tc>
          <w:tcPr>
            <w:tcW w:w="3260" w:type="dxa"/>
          </w:tcPr>
          <w:p w:rsidR="001A4D0B" w:rsidRPr="003927AF" w:rsidRDefault="001A4D0B" w:rsidP="00354FD1">
            <w:pPr>
              <w:pStyle w:val="ListParagraph"/>
              <w:spacing w:beforeLines="40"/>
              <w:ind w:left="0"/>
              <w:jc w:val="both"/>
              <w:outlineLvl w:val="1"/>
              <w:rPr>
                <w:color w:val="000000"/>
              </w:rPr>
            </w:pPr>
            <w:r>
              <w:rPr>
                <w:color w:val="000000"/>
              </w:rPr>
              <w:t>2</w:t>
            </w:r>
          </w:p>
        </w:tc>
        <w:tc>
          <w:tcPr>
            <w:tcW w:w="1134" w:type="dxa"/>
          </w:tcPr>
          <w:p w:rsidR="001A4D0B" w:rsidRPr="003927AF" w:rsidRDefault="001A4D0B" w:rsidP="00354FD1">
            <w:pPr>
              <w:pStyle w:val="ListParagraph"/>
              <w:spacing w:beforeLines="40"/>
              <w:ind w:left="0"/>
              <w:jc w:val="both"/>
              <w:outlineLvl w:val="1"/>
              <w:rPr>
                <w:color w:val="000000"/>
              </w:rPr>
            </w:pPr>
            <w:r>
              <w:rPr>
                <w:color w:val="000000"/>
              </w:rPr>
              <w:t>3</w:t>
            </w:r>
          </w:p>
        </w:tc>
        <w:tc>
          <w:tcPr>
            <w:tcW w:w="1134" w:type="dxa"/>
          </w:tcPr>
          <w:p w:rsidR="001A4D0B" w:rsidRPr="003927AF" w:rsidRDefault="001A4D0B" w:rsidP="00354FD1">
            <w:pPr>
              <w:pStyle w:val="ListParagraph"/>
              <w:spacing w:beforeLines="40"/>
              <w:ind w:left="0"/>
              <w:jc w:val="both"/>
              <w:outlineLvl w:val="1"/>
              <w:rPr>
                <w:color w:val="000000"/>
              </w:rPr>
            </w:pPr>
            <w:r>
              <w:rPr>
                <w:color w:val="000000"/>
              </w:rPr>
              <w:t>4</w:t>
            </w:r>
          </w:p>
        </w:tc>
        <w:tc>
          <w:tcPr>
            <w:tcW w:w="1134" w:type="dxa"/>
          </w:tcPr>
          <w:p w:rsidR="001A4D0B" w:rsidRPr="003927AF" w:rsidRDefault="001A4D0B" w:rsidP="00354FD1">
            <w:pPr>
              <w:pStyle w:val="ListParagraph"/>
              <w:spacing w:beforeLines="40"/>
              <w:ind w:left="0"/>
              <w:jc w:val="both"/>
              <w:outlineLvl w:val="1"/>
              <w:rPr>
                <w:color w:val="000000"/>
              </w:rPr>
            </w:pPr>
            <w:r>
              <w:rPr>
                <w:color w:val="000000"/>
              </w:rPr>
              <w:t>5</w:t>
            </w:r>
          </w:p>
        </w:tc>
      </w:tr>
      <w:tr w:rsidR="001A4D0B" w:rsidRPr="00D92FAA" w:rsidTr="00BA6BA7">
        <w:trPr>
          <w:trHeight w:val="1258"/>
        </w:trPr>
        <w:tc>
          <w:tcPr>
            <w:tcW w:w="2864" w:type="dxa"/>
          </w:tcPr>
          <w:p w:rsidR="001A4D0B" w:rsidRPr="003927AF" w:rsidRDefault="001A4D0B" w:rsidP="00354FD1">
            <w:pPr>
              <w:pStyle w:val="ListParagraph"/>
              <w:spacing w:beforeLines="40"/>
              <w:ind w:left="0"/>
              <w:jc w:val="both"/>
              <w:outlineLvl w:val="1"/>
              <w:rPr>
                <w:color w:val="000000"/>
              </w:rPr>
            </w:pPr>
            <w:r w:rsidRPr="003927AF">
              <w:rPr>
                <w:color w:val="000000"/>
              </w:rPr>
              <w:t>Коэффициент налоговой платежеспособности (Кнп)</w:t>
            </w:r>
          </w:p>
        </w:tc>
        <w:tc>
          <w:tcPr>
            <w:tcW w:w="3260" w:type="dxa"/>
          </w:tcPr>
          <w:p w:rsidR="001A4D0B" w:rsidRPr="003927AF" w:rsidRDefault="001A4D0B" w:rsidP="00354FD1">
            <w:pPr>
              <w:pStyle w:val="ListParagraph"/>
              <w:spacing w:beforeLines="40"/>
              <w:ind w:left="0"/>
              <w:jc w:val="both"/>
              <w:outlineLvl w:val="1"/>
              <w:rPr>
                <w:color w:val="000000"/>
              </w:rPr>
            </w:pPr>
            <w:r w:rsidRPr="003927AF">
              <w:rPr>
                <w:color w:val="000000"/>
              </w:rPr>
              <w:t>Денежные средства / (задолженность перед государственными внебюджетными фондами + задолженность по налогам и сборам)</w:t>
            </w:r>
          </w:p>
        </w:tc>
        <w:tc>
          <w:tcPr>
            <w:tcW w:w="1134" w:type="dxa"/>
          </w:tcPr>
          <w:p w:rsidR="001A4D0B" w:rsidRPr="003927AF" w:rsidRDefault="001A4D0B" w:rsidP="00354FD1">
            <w:pPr>
              <w:pStyle w:val="ListParagraph"/>
              <w:spacing w:beforeLines="40"/>
              <w:ind w:left="0"/>
              <w:jc w:val="both"/>
              <w:outlineLvl w:val="1"/>
              <w:rPr>
                <w:color w:val="000000"/>
              </w:rPr>
            </w:pPr>
            <w:r w:rsidRPr="003927AF">
              <w:rPr>
                <w:color w:val="000000"/>
              </w:rPr>
              <w:t>0</w:t>
            </w:r>
          </w:p>
        </w:tc>
        <w:tc>
          <w:tcPr>
            <w:tcW w:w="1134" w:type="dxa"/>
          </w:tcPr>
          <w:p w:rsidR="001A4D0B" w:rsidRPr="003927AF" w:rsidRDefault="001A4D0B" w:rsidP="00354FD1">
            <w:pPr>
              <w:pStyle w:val="ListParagraph"/>
              <w:spacing w:beforeLines="40"/>
              <w:ind w:left="0"/>
              <w:jc w:val="both"/>
              <w:outlineLvl w:val="1"/>
              <w:rPr>
                <w:color w:val="000000"/>
              </w:rPr>
            </w:pPr>
            <w:r w:rsidRPr="003927AF">
              <w:rPr>
                <w:color w:val="000000"/>
              </w:rPr>
              <w:t>0</w:t>
            </w:r>
          </w:p>
        </w:tc>
        <w:tc>
          <w:tcPr>
            <w:tcW w:w="1134" w:type="dxa"/>
          </w:tcPr>
          <w:p w:rsidR="001A4D0B" w:rsidRPr="003927AF" w:rsidRDefault="001A4D0B" w:rsidP="00354FD1">
            <w:pPr>
              <w:pStyle w:val="ListParagraph"/>
              <w:spacing w:beforeLines="40"/>
              <w:ind w:left="0"/>
              <w:jc w:val="both"/>
              <w:outlineLvl w:val="1"/>
              <w:rPr>
                <w:color w:val="000000"/>
              </w:rPr>
            </w:pPr>
            <w:r w:rsidRPr="003927AF">
              <w:rPr>
                <w:color w:val="000000"/>
              </w:rPr>
              <w:t>0</w:t>
            </w:r>
          </w:p>
        </w:tc>
      </w:tr>
      <w:tr w:rsidR="001A4D0B" w:rsidRPr="00D92FAA" w:rsidTr="00BA6BA7">
        <w:trPr>
          <w:trHeight w:val="955"/>
        </w:trPr>
        <w:tc>
          <w:tcPr>
            <w:tcW w:w="2864" w:type="dxa"/>
          </w:tcPr>
          <w:p w:rsidR="001A4D0B" w:rsidRPr="003927AF" w:rsidRDefault="001A4D0B" w:rsidP="00354FD1">
            <w:pPr>
              <w:pStyle w:val="ListParagraph"/>
              <w:spacing w:beforeLines="40"/>
              <w:ind w:left="0"/>
              <w:jc w:val="both"/>
              <w:outlineLvl w:val="1"/>
              <w:rPr>
                <w:color w:val="000000"/>
              </w:rPr>
            </w:pPr>
            <w:r>
              <w:rPr>
                <w:color w:val="000000"/>
              </w:rPr>
              <w:t>Налогоемкость реализации продукции (НЕ)</w:t>
            </w:r>
          </w:p>
        </w:tc>
        <w:tc>
          <w:tcPr>
            <w:tcW w:w="3260" w:type="dxa"/>
          </w:tcPr>
          <w:p w:rsidR="001A4D0B" w:rsidRPr="003927AF" w:rsidRDefault="001A4D0B" w:rsidP="00354FD1">
            <w:pPr>
              <w:pStyle w:val="ListParagraph"/>
              <w:spacing w:beforeLines="40"/>
              <w:ind w:left="0"/>
              <w:jc w:val="both"/>
              <w:outlineLvl w:val="1"/>
              <w:rPr>
                <w:color w:val="000000"/>
              </w:rPr>
            </w:pPr>
            <w:r>
              <w:rPr>
                <w:color w:val="000000"/>
              </w:rPr>
              <w:t>Общая сумма налоговых платежей/обшая сумма реализованной продукции</w:t>
            </w:r>
          </w:p>
        </w:tc>
        <w:tc>
          <w:tcPr>
            <w:tcW w:w="1134" w:type="dxa"/>
          </w:tcPr>
          <w:p w:rsidR="001A4D0B" w:rsidRPr="003927AF" w:rsidRDefault="001A4D0B" w:rsidP="00354FD1">
            <w:pPr>
              <w:pStyle w:val="ListParagraph"/>
              <w:spacing w:beforeLines="40"/>
              <w:ind w:left="0"/>
              <w:jc w:val="both"/>
              <w:outlineLvl w:val="1"/>
              <w:rPr>
                <w:color w:val="000000"/>
              </w:rPr>
            </w:pPr>
            <w:r>
              <w:rPr>
                <w:color w:val="000000"/>
              </w:rPr>
              <w:t>0,03</w:t>
            </w:r>
          </w:p>
        </w:tc>
        <w:tc>
          <w:tcPr>
            <w:tcW w:w="1134" w:type="dxa"/>
          </w:tcPr>
          <w:p w:rsidR="001A4D0B" w:rsidRPr="003927AF" w:rsidRDefault="001A4D0B" w:rsidP="00354FD1">
            <w:pPr>
              <w:pStyle w:val="ListParagraph"/>
              <w:spacing w:beforeLines="40"/>
              <w:ind w:left="0"/>
              <w:jc w:val="both"/>
              <w:outlineLvl w:val="1"/>
              <w:rPr>
                <w:color w:val="000000"/>
              </w:rPr>
            </w:pPr>
            <w:r>
              <w:rPr>
                <w:color w:val="000000"/>
              </w:rPr>
              <w:t>0,31</w:t>
            </w:r>
          </w:p>
        </w:tc>
        <w:tc>
          <w:tcPr>
            <w:tcW w:w="1134" w:type="dxa"/>
          </w:tcPr>
          <w:p w:rsidR="001A4D0B" w:rsidRPr="003927AF" w:rsidRDefault="001A4D0B" w:rsidP="00354FD1">
            <w:pPr>
              <w:pStyle w:val="ListParagraph"/>
              <w:spacing w:beforeLines="40"/>
              <w:ind w:left="0"/>
              <w:jc w:val="both"/>
              <w:outlineLvl w:val="1"/>
              <w:rPr>
                <w:color w:val="000000"/>
              </w:rPr>
            </w:pPr>
            <w:r>
              <w:rPr>
                <w:color w:val="000000"/>
              </w:rPr>
              <w:t>0,25</w:t>
            </w:r>
          </w:p>
        </w:tc>
      </w:tr>
      <w:tr w:rsidR="001A4D0B" w:rsidRPr="00D92FAA" w:rsidTr="00BA6BA7">
        <w:trPr>
          <w:trHeight w:val="955"/>
        </w:trPr>
        <w:tc>
          <w:tcPr>
            <w:tcW w:w="2864" w:type="dxa"/>
          </w:tcPr>
          <w:p w:rsidR="001A4D0B" w:rsidRPr="00BA6BA7" w:rsidRDefault="001A4D0B" w:rsidP="00354FD1">
            <w:pPr>
              <w:pStyle w:val="ListParagraph"/>
              <w:spacing w:beforeLines="40"/>
              <w:ind w:left="0"/>
              <w:jc w:val="both"/>
              <w:outlineLvl w:val="1"/>
              <w:rPr>
                <w:color w:val="000000"/>
              </w:rPr>
            </w:pPr>
            <w:r w:rsidRPr="00BA6BA7">
              <w:rPr>
                <w:rStyle w:val="29pt"/>
                <w:sz w:val="24"/>
              </w:rPr>
              <w:t>Коэффициент налогообложе</w:t>
            </w:r>
            <w:r w:rsidRPr="00BA6BA7">
              <w:rPr>
                <w:rStyle w:val="29pt"/>
                <w:sz w:val="24"/>
              </w:rPr>
              <w:softHyphen/>
              <w:t>ния издержек</w:t>
            </w:r>
          </w:p>
        </w:tc>
        <w:tc>
          <w:tcPr>
            <w:tcW w:w="3260" w:type="dxa"/>
          </w:tcPr>
          <w:p w:rsidR="001A4D0B" w:rsidRDefault="001A4D0B" w:rsidP="00354FD1">
            <w:pPr>
              <w:pStyle w:val="ListParagraph"/>
              <w:spacing w:beforeLines="40"/>
              <w:ind w:left="0"/>
              <w:jc w:val="both"/>
              <w:outlineLvl w:val="1"/>
              <w:rPr>
                <w:color w:val="000000"/>
              </w:rPr>
            </w:pPr>
            <w:r>
              <w:rPr>
                <w:color w:val="000000"/>
              </w:rPr>
              <w:t>Общая сумма налоговых платежей/себестоимость</w:t>
            </w:r>
          </w:p>
        </w:tc>
        <w:tc>
          <w:tcPr>
            <w:tcW w:w="1134" w:type="dxa"/>
          </w:tcPr>
          <w:p w:rsidR="001A4D0B" w:rsidRDefault="001A4D0B" w:rsidP="00354FD1">
            <w:pPr>
              <w:pStyle w:val="ListParagraph"/>
              <w:spacing w:beforeLines="40"/>
              <w:ind w:left="0"/>
              <w:jc w:val="both"/>
              <w:outlineLvl w:val="1"/>
              <w:rPr>
                <w:color w:val="000000"/>
              </w:rPr>
            </w:pPr>
            <w:r>
              <w:rPr>
                <w:color w:val="000000"/>
              </w:rPr>
              <w:t>0,04</w:t>
            </w:r>
          </w:p>
        </w:tc>
        <w:tc>
          <w:tcPr>
            <w:tcW w:w="1134" w:type="dxa"/>
          </w:tcPr>
          <w:p w:rsidR="001A4D0B" w:rsidRDefault="001A4D0B" w:rsidP="00354FD1">
            <w:pPr>
              <w:pStyle w:val="ListParagraph"/>
              <w:spacing w:beforeLines="40"/>
              <w:ind w:left="0"/>
              <w:jc w:val="both"/>
              <w:outlineLvl w:val="1"/>
              <w:rPr>
                <w:color w:val="000000"/>
              </w:rPr>
            </w:pPr>
            <w:r>
              <w:rPr>
                <w:color w:val="000000"/>
              </w:rPr>
              <w:t>0,3</w:t>
            </w:r>
          </w:p>
        </w:tc>
        <w:tc>
          <w:tcPr>
            <w:tcW w:w="1134" w:type="dxa"/>
          </w:tcPr>
          <w:p w:rsidR="001A4D0B" w:rsidRDefault="001A4D0B" w:rsidP="00354FD1">
            <w:pPr>
              <w:pStyle w:val="ListParagraph"/>
              <w:spacing w:beforeLines="40"/>
              <w:ind w:left="0"/>
              <w:jc w:val="both"/>
              <w:outlineLvl w:val="1"/>
              <w:rPr>
                <w:color w:val="000000"/>
              </w:rPr>
            </w:pPr>
            <w:r>
              <w:rPr>
                <w:color w:val="000000"/>
              </w:rPr>
              <w:t>0,26</w:t>
            </w:r>
          </w:p>
        </w:tc>
      </w:tr>
      <w:tr w:rsidR="001A4D0B" w:rsidRPr="00D92FAA" w:rsidTr="00BA6BA7">
        <w:trPr>
          <w:trHeight w:val="955"/>
        </w:trPr>
        <w:tc>
          <w:tcPr>
            <w:tcW w:w="2864" w:type="dxa"/>
          </w:tcPr>
          <w:p w:rsidR="001A4D0B" w:rsidRPr="00BA6BA7" w:rsidRDefault="001A4D0B" w:rsidP="00354FD1">
            <w:pPr>
              <w:pStyle w:val="ListParagraph"/>
              <w:spacing w:beforeLines="40"/>
              <w:ind w:left="0"/>
              <w:jc w:val="both"/>
              <w:outlineLvl w:val="1"/>
              <w:rPr>
                <w:color w:val="000000"/>
              </w:rPr>
            </w:pPr>
            <w:r w:rsidRPr="00BA6BA7">
              <w:rPr>
                <w:rStyle w:val="29pt"/>
                <w:sz w:val="24"/>
              </w:rPr>
              <w:t>Коэффициент налогообложе</w:t>
            </w:r>
            <w:r w:rsidRPr="00BA6BA7">
              <w:rPr>
                <w:rStyle w:val="29pt"/>
                <w:sz w:val="24"/>
              </w:rPr>
              <w:softHyphen/>
              <w:t>ния прибыли</w:t>
            </w:r>
          </w:p>
        </w:tc>
        <w:tc>
          <w:tcPr>
            <w:tcW w:w="3260" w:type="dxa"/>
          </w:tcPr>
          <w:p w:rsidR="001A4D0B" w:rsidRDefault="001A4D0B" w:rsidP="00354FD1">
            <w:pPr>
              <w:pStyle w:val="ListParagraph"/>
              <w:spacing w:beforeLines="40"/>
              <w:ind w:left="0"/>
              <w:jc w:val="both"/>
              <w:outlineLvl w:val="1"/>
              <w:rPr>
                <w:color w:val="000000"/>
              </w:rPr>
            </w:pPr>
            <w:r>
              <w:rPr>
                <w:color w:val="000000"/>
              </w:rPr>
              <w:t>Общая сумма налоговых платежей/обшая сумма прибыли</w:t>
            </w:r>
          </w:p>
        </w:tc>
        <w:tc>
          <w:tcPr>
            <w:tcW w:w="1134" w:type="dxa"/>
          </w:tcPr>
          <w:p w:rsidR="001A4D0B" w:rsidRDefault="001A4D0B" w:rsidP="00354FD1">
            <w:pPr>
              <w:pStyle w:val="ListParagraph"/>
              <w:spacing w:beforeLines="40"/>
              <w:ind w:left="0"/>
              <w:jc w:val="both"/>
              <w:outlineLvl w:val="1"/>
              <w:rPr>
                <w:color w:val="000000"/>
              </w:rPr>
            </w:pPr>
            <w:r>
              <w:rPr>
                <w:color w:val="000000"/>
              </w:rPr>
              <w:t>0,55</w:t>
            </w:r>
          </w:p>
        </w:tc>
        <w:tc>
          <w:tcPr>
            <w:tcW w:w="1134" w:type="dxa"/>
          </w:tcPr>
          <w:p w:rsidR="001A4D0B" w:rsidRDefault="001A4D0B" w:rsidP="00354FD1">
            <w:pPr>
              <w:pStyle w:val="ListParagraph"/>
              <w:spacing w:beforeLines="40"/>
              <w:ind w:left="0"/>
              <w:jc w:val="both"/>
              <w:outlineLvl w:val="1"/>
              <w:rPr>
                <w:color w:val="000000"/>
              </w:rPr>
            </w:pPr>
            <w:r>
              <w:rPr>
                <w:color w:val="000000"/>
              </w:rPr>
              <w:t>14,8</w:t>
            </w:r>
          </w:p>
        </w:tc>
        <w:tc>
          <w:tcPr>
            <w:tcW w:w="1134" w:type="dxa"/>
          </w:tcPr>
          <w:p w:rsidR="001A4D0B" w:rsidRDefault="001A4D0B" w:rsidP="00354FD1">
            <w:pPr>
              <w:pStyle w:val="ListParagraph"/>
              <w:spacing w:beforeLines="40"/>
              <w:ind w:left="0"/>
              <w:jc w:val="both"/>
              <w:outlineLvl w:val="1"/>
              <w:rPr>
                <w:color w:val="000000"/>
              </w:rPr>
            </w:pPr>
            <w:r>
              <w:rPr>
                <w:color w:val="000000"/>
              </w:rPr>
              <w:t>7,3</w:t>
            </w:r>
          </w:p>
        </w:tc>
      </w:tr>
    </w:tbl>
    <w:p w:rsidR="001A4D0B" w:rsidRPr="00A05F6B" w:rsidRDefault="001A4D0B" w:rsidP="00354FD1">
      <w:pPr>
        <w:shd w:val="clear" w:color="auto" w:fill="FFFFFF"/>
        <w:spacing w:beforeLines="40" w:line="360" w:lineRule="auto"/>
        <w:ind w:firstLine="720"/>
        <w:contextualSpacing/>
        <w:jc w:val="both"/>
        <w:outlineLvl w:val="1"/>
        <w:rPr>
          <w:color w:val="000000"/>
          <w:sz w:val="28"/>
          <w:szCs w:val="28"/>
        </w:rPr>
      </w:pPr>
      <w:r w:rsidRPr="00B92226">
        <w:rPr>
          <w:color w:val="000000"/>
          <w:sz w:val="28"/>
          <w:szCs w:val="28"/>
        </w:rPr>
        <w:t>Коэффициент рентабельности налоговых затрат показывает эффективность налоговой политики и оптимальность выбранной системы </w:t>
      </w:r>
      <w:r w:rsidRPr="00B92226">
        <w:rPr>
          <w:color w:val="000000"/>
          <w:sz w:val="28"/>
          <w:szCs w:val="28"/>
        </w:rPr>
        <w:br/>
        <w:t>налогообложения</w:t>
      </w:r>
      <w:r w:rsidRPr="00B92226">
        <w:rPr>
          <w:sz w:val="28"/>
          <w:szCs w:val="28"/>
        </w:rPr>
        <w:t>. В 2013 году этот показатель составлял 3,7, то в 2015 уже  0,43.</w:t>
      </w:r>
      <w:r>
        <w:rPr>
          <w:color w:val="000000"/>
          <w:sz w:val="28"/>
          <w:szCs w:val="28"/>
        </w:rPr>
        <w:t>С</w:t>
      </w:r>
      <w:r w:rsidRPr="00B92226">
        <w:rPr>
          <w:color w:val="000000"/>
          <w:sz w:val="28"/>
          <w:szCs w:val="28"/>
        </w:rPr>
        <w:t xml:space="preserve">нижение </w:t>
      </w:r>
      <w:r w:rsidRPr="00B92226">
        <w:rPr>
          <w:sz w:val="28"/>
          <w:szCs w:val="28"/>
        </w:rPr>
        <w:t>показателя свидетельствует  о увеличении общего налогового бремени организации относительно ве</w:t>
      </w:r>
      <w:r w:rsidRPr="00B92226">
        <w:rPr>
          <w:sz w:val="28"/>
          <w:szCs w:val="28"/>
        </w:rPr>
        <w:softHyphen/>
        <w:t>личины чистой прибыли</w:t>
      </w:r>
      <w:r>
        <w:rPr>
          <w:sz w:val="28"/>
          <w:szCs w:val="28"/>
        </w:rPr>
        <w:t xml:space="preserve">. Коэффициент налоговой  платежеспособности равен нулю. </w:t>
      </w:r>
      <w:r>
        <w:rPr>
          <w:color w:val="000000"/>
          <w:sz w:val="28"/>
          <w:szCs w:val="28"/>
        </w:rPr>
        <w:t xml:space="preserve">Наличие </w:t>
      </w:r>
      <w:r w:rsidRPr="00601A6D">
        <w:rPr>
          <w:color w:val="000000"/>
          <w:sz w:val="28"/>
          <w:szCs w:val="28"/>
        </w:rPr>
        <w:t>долгов на балансе организации нет, что не  может повлечь за собой штрафные санкции и пени, и не  приведет к росту ее обязательств, возникновению проблем с платежеспособностью</w:t>
      </w:r>
    </w:p>
    <w:p w:rsidR="001A4D0B" w:rsidRDefault="001A4D0B" w:rsidP="00BA6BA7">
      <w:pPr>
        <w:widowControl w:val="0"/>
        <w:spacing w:line="360" w:lineRule="auto"/>
        <w:ind w:firstLine="709"/>
        <w:jc w:val="both"/>
        <w:rPr>
          <w:sz w:val="28"/>
          <w:szCs w:val="28"/>
        </w:rPr>
      </w:pPr>
      <w:r w:rsidRPr="00BA6BA7">
        <w:rPr>
          <w:sz w:val="28"/>
          <w:szCs w:val="28"/>
        </w:rPr>
        <w:t>Пока</w:t>
      </w:r>
      <w:r w:rsidRPr="00BA6BA7">
        <w:rPr>
          <w:sz w:val="28"/>
          <w:szCs w:val="28"/>
        </w:rPr>
        <w:softHyphen/>
        <w:t>затель  налогоемкости  реализации продукции позволяет определить сумму налоговых платежей, приходящихся на единицу объема реализованной продук</w:t>
      </w:r>
      <w:r w:rsidRPr="00BA6BA7">
        <w:rPr>
          <w:sz w:val="28"/>
          <w:szCs w:val="28"/>
        </w:rPr>
        <w:softHyphen/>
        <w:t>ции. В 2013 году этот показатель составляет  на 1 рубль реализованной продукции  0,03 рубля, то в 2015 году этот показатель увеличивается и составляет  уже 0,25 рубля</w:t>
      </w:r>
      <w:r>
        <w:rPr>
          <w:sz w:val="28"/>
          <w:szCs w:val="28"/>
        </w:rPr>
        <w:t>. Коэффициент налогообложения издержек показывает, что в 2013 году на 1 рубль себестоимость продукции  приходиться 0,03 рубля налоговых платежей, в 2014 году 0,31 рубль, в 2015 году  произошло снижение   на 0,06 и составляет 0,25 рубля. Произошло увеличение доли налоговых платежей. Коэффициент  налогообложения прибыли составляет  в 2015 году на 1 рубль прибыли 7,3 рубля налоговых платежей. В 2014 году этот показатель составляет  14,3 рубля на 1 рубль  прибыли. Этот очень высокий показатель, свидетельствует о  большом налоговом бремени. Рассчитаем налоговое бремя для ООО «АмуЛесПром»  расчет представлен в таблице  2.15.</w:t>
      </w:r>
    </w:p>
    <w:p w:rsidR="001A4D0B" w:rsidRDefault="001A4D0B" w:rsidP="00BA6BA7">
      <w:pPr>
        <w:widowControl w:val="0"/>
        <w:spacing w:line="360" w:lineRule="auto"/>
        <w:ind w:firstLine="709"/>
        <w:jc w:val="both"/>
        <w:rPr>
          <w:sz w:val="28"/>
          <w:szCs w:val="28"/>
        </w:rPr>
      </w:pPr>
      <w:r>
        <w:rPr>
          <w:sz w:val="28"/>
          <w:szCs w:val="28"/>
        </w:rPr>
        <w:t>Таблица 2.15- Уровень налогового бремени  ООО «АмурЛесПром»</w:t>
      </w:r>
    </w:p>
    <w:p w:rsidR="001A4D0B" w:rsidRDefault="001A4D0B" w:rsidP="00CF7038">
      <w:pPr>
        <w:widowControl w:val="0"/>
        <w:spacing w:line="360" w:lineRule="auto"/>
        <w:ind w:firstLine="709"/>
        <w:rPr>
          <w:sz w:val="28"/>
          <w:szCs w:val="28"/>
        </w:rPr>
      </w:pPr>
      <w:r>
        <w:rPr>
          <w:sz w:val="28"/>
          <w:szCs w:val="28"/>
        </w:rPr>
        <w:t xml:space="preserve">                                                                                                              тыс. руб.</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696"/>
        <w:gridCol w:w="932"/>
        <w:gridCol w:w="1080"/>
        <w:gridCol w:w="1249"/>
        <w:gridCol w:w="1091"/>
        <w:gridCol w:w="1260"/>
        <w:gridCol w:w="1192"/>
        <w:gridCol w:w="1134"/>
      </w:tblGrid>
      <w:tr w:rsidR="001A4D0B" w:rsidRPr="00EE76A9" w:rsidTr="00D02395">
        <w:tc>
          <w:tcPr>
            <w:tcW w:w="1696" w:type="dxa"/>
            <w:vMerge w:val="restart"/>
          </w:tcPr>
          <w:p w:rsidR="001A4D0B" w:rsidRPr="00EA38EA" w:rsidRDefault="001A4D0B" w:rsidP="00D84931">
            <w:pPr>
              <w:widowControl w:val="0"/>
              <w:spacing w:line="360" w:lineRule="auto"/>
              <w:jc w:val="right"/>
              <w:rPr>
                <w:lang w:eastAsia="en-US"/>
              </w:rPr>
            </w:pPr>
            <w:r w:rsidRPr="00EA38EA">
              <w:rPr>
                <w:lang w:eastAsia="en-US"/>
              </w:rPr>
              <w:t>Показатель</w:t>
            </w:r>
          </w:p>
        </w:tc>
        <w:tc>
          <w:tcPr>
            <w:tcW w:w="3261" w:type="dxa"/>
            <w:gridSpan w:val="3"/>
            <w:vMerge w:val="restart"/>
          </w:tcPr>
          <w:p w:rsidR="001A4D0B" w:rsidRPr="00EA38EA" w:rsidRDefault="001A4D0B" w:rsidP="00D84931">
            <w:pPr>
              <w:widowControl w:val="0"/>
              <w:spacing w:line="360" w:lineRule="auto"/>
              <w:jc w:val="center"/>
              <w:rPr>
                <w:lang w:eastAsia="en-US"/>
              </w:rPr>
            </w:pPr>
            <w:r w:rsidRPr="00EA38EA">
              <w:rPr>
                <w:lang w:eastAsia="en-US"/>
              </w:rPr>
              <w:t>Годы</w:t>
            </w:r>
          </w:p>
        </w:tc>
        <w:tc>
          <w:tcPr>
            <w:tcW w:w="4677" w:type="dxa"/>
            <w:gridSpan w:val="4"/>
          </w:tcPr>
          <w:p w:rsidR="001A4D0B" w:rsidRPr="00EA38EA" w:rsidRDefault="001A4D0B" w:rsidP="00D02395">
            <w:pPr>
              <w:jc w:val="center"/>
              <w:rPr>
                <w:lang w:eastAsia="en-US"/>
              </w:rPr>
            </w:pPr>
            <w:r w:rsidRPr="00EA38EA">
              <w:rPr>
                <w:lang w:eastAsia="en-US"/>
              </w:rPr>
              <w:t>Изменение в 2015 г. к</w:t>
            </w:r>
          </w:p>
        </w:tc>
      </w:tr>
      <w:tr w:rsidR="001A4D0B" w:rsidRPr="00EE76A9" w:rsidTr="00B53200">
        <w:tc>
          <w:tcPr>
            <w:tcW w:w="1696" w:type="dxa"/>
            <w:vMerge/>
          </w:tcPr>
          <w:p w:rsidR="001A4D0B" w:rsidRPr="00EA38EA" w:rsidRDefault="001A4D0B" w:rsidP="00D84931">
            <w:pPr>
              <w:widowControl w:val="0"/>
              <w:spacing w:line="360" w:lineRule="auto"/>
              <w:jc w:val="right"/>
              <w:rPr>
                <w:lang w:eastAsia="en-US"/>
              </w:rPr>
            </w:pPr>
          </w:p>
        </w:tc>
        <w:tc>
          <w:tcPr>
            <w:tcW w:w="3261" w:type="dxa"/>
            <w:gridSpan w:val="3"/>
            <w:vMerge/>
          </w:tcPr>
          <w:p w:rsidR="001A4D0B" w:rsidRPr="00EA38EA" w:rsidRDefault="001A4D0B" w:rsidP="00D84931">
            <w:pPr>
              <w:widowControl w:val="0"/>
              <w:spacing w:line="360" w:lineRule="auto"/>
              <w:jc w:val="center"/>
              <w:rPr>
                <w:lang w:eastAsia="en-US"/>
              </w:rPr>
            </w:pPr>
          </w:p>
        </w:tc>
        <w:tc>
          <w:tcPr>
            <w:tcW w:w="2351" w:type="dxa"/>
            <w:gridSpan w:val="2"/>
          </w:tcPr>
          <w:p w:rsidR="001A4D0B" w:rsidRPr="00EA38EA" w:rsidRDefault="001A4D0B" w:rsidP="00645C43">
            <w:pPr>
              <w:jc w:val="center"/>
              <w:rPr>
                <w:lang w:eastAsia="en-US"/>
              </w:rPr>
            </w:pPr>
            <w:r w:rsidRPr="00EA38EA">
              <w:rPr>
                <w:lang w:eastAsia="en-US"/>
              </w:rPr>
              <w:t>2013 г.</w:t>
            </w:r>
          </w:p>
        </w:tc>
        <w:tc>
          <w:tcPr>
            <w:tcW w:w="2326" w:type="dxa"/>
            <w:gridSpan w:val="2"/>
          </w:tcPr>
          <w:p w:rsidR="001A4D0B" w:rsidRPr="00EA38EA" w:rsidRDefault="001A4D0B" w:rsidP="00645C43">
            <w:pPr>
              <w:jc w:val="center"/>
              <w:rPr>
                <w:lang w:eastAsia="en-US"/>
              </w:rPr>
            </w:pPr>
            <w:r w:rsidRPr="00EA38EA">
              <w:rPr>
                <w:lang w:eastAsia="en-US"/>
              </w:rPr>
              <w:t>2014 г.</w:t>
            </w:r>
          </w:p>
        </w:tc>
      </w:tr>
      <w:tr w:rsidR="001A4D0B" w:rsidRPr="00EE76A9" w:rsidTr="00645C43">
        <w:tc>
          <w:tcPr>
            <w:tcW w:w="1696" w:type="dxa"/>
            <w:vMerge/>
          </w:tcPr>
          <w:p w:rsidR="001A4D0B" w:rsidRPr="00EA38EA" w:rsidRDefault="001A4D0B" w:rsidP="00D84931">
            <w:pPr>
              <w:widowControl w:val="0"/>
              <w:spacing w:line="360" w:lineRule="auto"/>
              <w:jc w:val="right"/>
              <w:rPr>
                <w:lang w:eastAsia="en-US"/>
              </w:rPr>
            </w:pPr>
          </w:p>
        </w:tc>
        <w:tc>
          <w:tcPr>
            <w:tcW w:w="932" w:type="dxa"/>
          </w:tcPr>
          <w:p w:rsidR="001A4D0B" w:rsidRPr="00EA38EA" w:rsidRDefault="001A4D0B" w:rsidP="00D84931">
            <w:pPr>
              <w:widowControl w:val="0"/>
              <w:spacing w:line="360" w:lineRule="auto"/>
              <w:jc w:val="right"/>
              <w:rPr>
                <w:lang w:eastAsia="en-US"/>
              </w:rPr>
            </w:pPr>
            <w:r w:rsidRPr="00EA38EA">
              <w:rPr>
                <w:lang w:eastAsia="en-US"/>
              </w:rPr>
              <w:t>2013</w:t>
            </w:r>
          </w:p>
        </w:tc>
        <w:tc>
          <w:tcPr>
            <w:tcW w:w="1080" w:type="dxa"/>
          </w:tcPr>
          <w:p w:rsidR="001A4D0B" w:rsidRPr="00EA38EA" w:rsidRDefault="001A4D0B" w:rsidP="00BE23D8">
            <w:pPr>
              <w:rPr>
                <w:lang w:eastAsia="en-US"/>
              </w:rPr>
            </w:pPr>
            <w:r w:rsidRPr="00EA38EA">
              <w:rPr>
                <w:lang w:eastAsia="en-US"/>
              </w:rPr>
              <w:t>2014</w:t>
            </w:r>
          </w:p>
        </w:tc>
        <w:tc>
          <w:tcPr>
            <w:tcW w:w="1249" w:type="dxa"/>
          </w:tcPr>
          <w:p w:rsidR="001A4D0B" w:rsidRPr="00EA38EA" w:rsidRDefault="001A4D0B" w:rsidP="00BE23D8">
            <w:pPr>
              <w:rPr>
                <w:lang w:eastAsia="en-US"/>
              </w:rPr>
            </w:pPr>
            <w:r w:rsidRPr="00EA38EA">
              <w:rPr>
                <w:lang w:eastAsia="en-US"/>
              </w:rPr>
              <w:t>2015</w:t>
            </w:r>
          </w:p>
        </w:tc>
        <w:tc>
          <w:tcPr>
            <w:tcW w:w="1091" w:type="dxa"/>
          </w:tcPr>
          <w:p w:rsidR="001A4D0B" w:rsidRPr="00EA38EA" w:rsidRDefault="001A4D0B" w:rsidP="00B53200">
            <w:pPr>
              <w:widowControl w:val="0"/>
              <w:jc w:val="both"/>
              <w:rPr>
                <w:lang w:eastAsia="en-US"/>
              </w:rPr>
            </w:pPr>
            <w:r w:rsidRPr="00EA38EA">
              <w:rPr>
                <w:lang w:eastAsia="en-US"/>
              </w:rPr>
              <w:t>Абс, тыс.руб.</w:t>
            </w:r>
          </w:p>
        </w:tc>
        <w:tc>
          <w:tcPr>
            <w:tcW w:w="1260" w:type="dxa"/>
          </w:tcPr>
          <w:p w:rsidR="001A4D0B" w:rsidRPr="00EA38EA" w:rsidRDefault="001A4D0B" w:rsidP="00B53200">
            <w:pPr>
              <w:widowControl w:val="0"/>
              <w:jc w:val="both"/>
              <w:rPr>
                <w:lang w:eastAsia="en-US"/>
              </w:rPr>
            </w:pPr>
            <w:r w:rsidRPr="00EA38EA">
              <w:rPr>
                <w:lang w:eastAsia="en-US"/>
              </w:rPr>
              <w:t>Относ.,</w:t>
            </w:r>
          </w:p>
          <w:p w:rsidR="001A4D0B" w:rsidRPr="00EA38EA" w:rsidRDefault="001A4D0B" w:rsidP="00B53200">
            <w:pPr>
              <w:widowControl w:val="0"/>
              <w:jc w:val="both"/>
              <w:rPr>
                <w:lang w:eastAsia="en-US"/>
              </w:rPr>
            </w:pPr>
            <w:r w:rsidRPr="00EA38EA">
              <w:rPr>
                <w:lang w:eastAsia="en-US"/>
              </w:rPr>
              <w:t>%</w:t>
            </w:r>
          </w:p>
        </w:tc>
        <w:tc>
          <w:tcPr>
            <w:tcW w:w="1192" w:type="dxa"/>
          </w:tcPr>
          <w:p w:rsidR="001A4D0B" w:rsidRPr="00EA38EA" w:rsidRDefault="001A4D0B" w:rsidP="00B53200">
            <w:pPr>
              <w:widowControl w:val="0"/>
              <w:jc w:val="both"/>
              <w:rPr>
                <w:lang w:eastAsia="en-US"/>
              </w:rPr>
            </w:pPr>
            <w:r w:rsidRPr="00EA38EA">
              <w:rPr>
                <w:lang w:eastAsia="en-US"/>
              </w:rPr>
              <w:t>Абсол.,</w:t>
            </w:r>
          </w:p>
          <w:p w:rsidR="001A4D0B" w:rsidRPr="00EA38EA" w:rsidRDefault="001A4D0B" w:rsidP="00B53200">
            <w:pPr>
              <w:widowControl w:val="0"/>
              <w:jc w:val="both"/>
              <w:rPr>
                <w:lang w:eastAsia="en-US"/>
              </w:rPr>
            </w:pPr>
            <w:r w:rsidRPr="00EA38EA">
              <w:rPr>
                <w:lang w:eastAsia="en-US"/>
              </w:rPr>
              <w:t>тыс. руб..</w:t>
            </w:r>
          </w:p>
        </w:tc>
        <w:tc>
          <w:tcPr>
            <w:tcW w:w="1134" w:type="dxa"/>
          </w:tcPr>
          <w:p w:rsidR="001A4D0B" w:rsidRPr="00EA38EA" w:rsidRDefault="001A4D0B" w:rsidP="00B53200">
            <w:pPr>
              <w:widowControl w:val="0"/>
              <w:jc w:val="both"/>
              <w:rPr>
                <w:lang w:eastAsia="en-US"/>
              </w:rPr>
            </w:pPr>
            <w:r w:rsidRPr="00EA38EA">
              <w:rPr>
                <w:lang w:eastAsia="en-US"/>
              </w:rPr>
              <w:t>Относ.,%</w:t>
            </w:r>
          </w:p>
        </w:tc>
      </w:tr>
      <w:tr w:rsidR="001A4D0B" w:rsidRPr="00EE76A9" w:rsidTr="00645C43">
        <w:tc>
          <w:tcPr>
            <w:tcW w:w="1696" w:type="dxa"/>
          </w:tcPr>
          <w:p w:rsidR="001A4D0B" w:rsidRPr="00EA38EA" w:rsidRDefault="001A4D0B" w:rsidP="00D84931">
            <w:pPr>
              <w:widowControl w:val="0"/>
              <w:jc w:val="both"/>
              <w:rPr>
                <w:lang w:eastAsia="en-US"/>
              </w:rPr>
            </w:pPr>
            <w:r w:rsidRPr="00EA38EA">
              <w:rPr>
                <w:lang w:eastAsia="en-US"/>
              </w:rPr>
              <w:t>Сумма уплаченных налогов</w:t>
            </w:r>
          </w:p>
        </w:tc>
        <w:tc>
          <w:tcPr>
            <w:tcW w:w="932" w:type="dxa"/>
          </w:tcPr>
          <w:p w:rsidR="001A4D0B" w:rsidRPr="00EA38EA" w:rsidRDefault="001A4D0B" w:rsidP="00D84931">
            <w:pPr>
              <w:widowControl w:val="0"/>
              <w:jc w:val="both"/>
              <w:rPr>
                <w:lang w:eastAsia="en-US"/>
              </w:rPr>
            </w:pPr>
            <w:r w:rsidRPr="00EA38EA">
              <w:rPr>
                <w:lang w:eastAsia="en-US"/>
              </w:rPr>
              <w:t>48,61</w:t>
            </w:r>
          </w:p>
        </w:tc>
        <w:tc>
          <w:tcPr>
            <w:tcW w:w="1080" w:type="dxa"/>
          </w:tcPr>
          <w:p w:rsidR="001A4D0B" w:rsidRPr="00EA38EA" w:rsidRDefault="001A4D0B" w:rsidP="00D84931">
            <w:pPr>
              <w:widowControl w:val="0"/>
              <w:jc w:val="both"/>
              <w:rPr>
                <w:lang w:eastAsia="en-US"/>
              </w:rPr>
            </w:pPr>
            <w:r w:rsidRPr="00EA38EA">
              <w:rPr>
                <w:lang w:eastAsia="en-US"/>
              </w:rPr>
              <w:t>2129,32</w:t>
            </w:r>
          </w:p>
        </w:tc>
        <w:tc>
          <w:tcPr>
            <w:tcW w:w="1249" w:type="dxa"/>
          </w:tcPr>
          <w:p w:rsidR="001A4D0B" w:rsidRPr="00EA38EA" w:rsidRDefault="001A4D0B" w:rsidP="00D84931">
            <w:pPr>
              <w:widowControl w:val="0"/>
              <w:jc w:val="both"/>
              <w:rPr>
                <w:lang w:eastAsia="en-US"/>
              </w:rPr>
            </w:pPr>
            <w:r w:rsidRPr="00EA38EA">
              <w:rPr>
                <w:lang w:eastAsia="en-US"/>
              </w:rPr>
              <w:t>11373,22</w:t>
            </w:r>
          </w:p>
        </w:tc>
        <w:tc>
          <w:tcPr>
            <w:tcW w:w="1091" w:type="dxa"/>
          </w:tcPr>
          <w:p w:rsidR="001A4D0B" w:rsidRPr="00EA38EA" w:rsidRDefault="001A4D0B" w:rsidP="00D84931">
            <w:pPr>
              <w:widowControl w:val="0"/>
              <w:jc w:val="both"/>
              <w:rPr>
                <w:lang w:eastAsia="en-US"/>
              </w:rPr>
            </w:pPr>
            <w:r w:rsidRPr="00EA38EA">
              <w:rPr>
                <w:lang w:eastAsia="en-US"/>
              </w:rPr>
              <w:t>11324,61</w:t>
            </w:r>
          </w:p>
        </w:tc>
        <w:tc>
          <w:tcPr>
            <w:tcW w:w="1260" w:type="dxa"/>
          </w:tcPr>
          <w:p w:rsidR="001A4D0B" w:rsidRPr="00EA38EA" w:rsidRDefault="001A4D0B" w:rsidP="00D02395">
            <w:pPr>
              <w:widowControl w:val="0"/>
              <w:jc w:val="both"/>
              <w:rPr>
                <w:lang w:eastAsia="en-US"/>
              </w:rPr>
            </w:pPr>
            <w:r w:rsidRPr="00EA38EA">
              <w:rPr>
                <w:lang w:eastAsia="en-US"/>
              </w:rPr>
              <w:t>Более 233 раз</w:t>
            </w:r>
          </w:p>
        </w:tc>
        <w:tc>
          <w:tcPr>
            <w:tcW w:w="1192" w:type="dxa"/>
          </w:tcPr>
          <w:p w:rsidR="001A4D0B" w:rsidRPr="00EA38EA" w:rsidRDefault="001A4D0B" w:rsidP="00D02395">
            <w:pPr>
              <w:widowControl w:val="0"/>
              <w:jc w:val="both"/>
              <w:rPr>
                <w:lang w:eastAsia="en-US"/>
              </w:rPr>
            </w:pPr>
            <w:r w:rsidRPr="00EA38EA">
              <w:rPr>
                <w:lang w:eastAsia="en-US"/>
              </w:rPr>
              <w:t>9243,9</w:t>
            </w:r>
          </w:p>
        </w:tc>
        <w:tc>
          <w:tcPr>
            <w:tcW w:w="1134" w:type="dxa"/>
          </w:tcPr>
          <w:p w:rsidR="001A4D0B" w:rsidRPr="00EA38EA" w:rsidRDefault="001A4D0B" w:rsidP="00D84931">
            <w:pPr>
              <w:widowControl w:val="0"/>
              <w:jc w:val="both"/>
              <w:rPr>
                <w:lang w:eastAsia="en-US"/>
              </w:rPr>
            </w:pPr>
            <w:r w:rsidRPr="00EA38EA">
              <w:rPr>
                <w:lang w:eastAsia="en-US"/>
              </w:rPr>
              <w:t xml:space="preserve"> Более в 5 раз</w:t>
            </w:r>
          </w:p>
        </w:tc>
      </w:tr>
      <w:tr w:rsidR="001A4D0B" w:rsidRPr="00EE76A9" w:rsidTr="00645C43">
        <w:tc>
          <w:tcPr>
            <w:tcW w:w="1696" w:type="dxa"/>
          </w:tcPr>
          <w:p w:rsidR="001A4D0B" w:rsidRPr="00EA38EA" w:rsidRDefault="001A4D0B" w:rsidP="00D84931">
            <w:pPr>
              <w:widowControl w:val="0"/>
              <w:jc w:val="both"/>
              <w:rPr>
                <w:lang w:eastAsia="en-US"/>
              </w:rPr>
            </w:pPr>
            <w:r w:rsidRPr="00EA38EA">
              <w:rPr>
                <w:lang w:eastAsia="en-US"/>
              </w:rPr>
              <w:t>Выручка</w:t>
            </w:r>
          </w:p>
        </w:tc>
        <w:tc>
          <w:tcPr>
            <w:tcW w:w="932" w:type="dxa"/>
          </w:tcPr>
          <w:p w:rsidR="001A4D0B" w:rsidRPr="00EA38EA" w:rsidRDefault="001A4D0B" w:rsidP="00D84931">
            <w:pPr>
              <w:widowControl w:val="0"/>
              <w:jc w:val="both"/>
              <w:rPr>
                <w:lang w:eastAsia="en-US"/>
              </w:rPr>
            </w:pPr>
            <w:r w:rsidRPr="00EA38EA">
              <w:rPr>
                <w:lang w:eastAsia="en-US"/>
              </w:rPr>
              <w:t>1289</w:t>
            </w:r>
          </w:p>
        </w:tc>
        <w:tc>
          <w:tcPr>
            <w:tcW w:w="1080" w:type="dxa"/>
          </w:tcPr>
          <w:p w:rsidR="001A4D0B" w:rsidRPr="00EA38EA" w:rsidRDefault="001A4D0B" w:rsidP="00D84931">
            <w:pPr>
              <w:widowControl w:val="0"/>
              <w:jc w:val="both"/>
              <w:rPr>
                <w:lang w:eastAsia="en-US"/>
              </w:rPr>
            </w:pPr>
            <w:r w:rsidRPr="00EA38EA">
              <w:rPr>
                <w:lang w:eastAsia="en-US"/>
              </w:rPr>
              <w:t>6804</w:t>
            </w:r>
          </w:p>
        </w:tc>
        <w:tc>
          <w:tcPr>
            <w:tcW w:w="1249" w:type="dxa"/>
          </w:tcPr>
          <w:p w:rsidR="001A4D0B" w:rsidRPr="00EA38EA" w:rsidRDefault="001A4D0B" w:rsidP="00D84931">
            <w:pPr>
              <w:widowControl w:val="0"/>
              <w:jc w:val="both"/>
              <w:rPr>
                <w:lang w:eastAsia="en-US"/>
              </w:rPr>
            </w:pPr>
            <w:r w:rsidRPr="00EA38EA">
              <w:rPr>
                <w:lang w:eastAsia="en-US"/>
              </w:rPr>
              <w:t>44820</w:t>
            </w:r>
          </w:p>
        </w:tc>
        <w:tc>
          <w:tcPr>
            <w:tcW w:w="1091" w:type="dxa"/>
          </w:tcPr>
          <w:p w:rsidR="001A4D0B" w:rsidRPr="00EA38EA" w:rsidRDefault="001A4D0B" w:rsidP="00D84931">
            <w:pPr>
              <w:widowControl w:val="0"/>
              <w:jc w:val="both"/>
              <w:rPr>
                <w:lang w:eastAsia="en-US"/>
              </w:rPr>
            </w:pPr>
            <w:r w:rsidRPr="00EA38EA">
              <w:rPr>
                <w:lang w:eastAsia="en-US"/>
              </w:rPr>
              <w:t>43531</w:t>
            </w:r>
          </w:p>
        </w:tc>
        <w:tc>
          <w:tcPr>
            <w:tcW w:w="1260" w:type="dxa"/>
          </w:tcPr>
          <w:p w:rsidR="001A4D0B" w:rsidRPr="00EA38EA" w:rsidRDefault="001A4D0B" w:rsidP="00D02395">
            <w:pPr>
              <w:widowControl w:val="0"/>
              <w:jc w:val="both"/>
              <w:rPr>
                <w:lang w:eastAsia="en-US"/>
              </w:rPr>
            </w:pPr>
            <w:r w:rsidRPr="00EA38EA">
              <w:rPr>
                <w:lang w:eastAsia="en-US"/>
              </w:rPr>
              <w:t>Более 35 раз</w:t>
            </w:r>
          </w:p>
        </w:tc>
        <w:tc>
          <w:tcPr>
            <w:tcW w:w="1192" w:type="dxa"/>
          </w:tcPr>
          <w:p w:rsidR="001A4D0B" w:rsidRPr="00EA38EA" w:rsidRDefault="001A4D0B" w:rsidP="00D02395">
            <w:pPr>
              <w:widowControl w:val="0"/>
              <w:jc w:val="both"/>
              <w:rPr>
                <w:lang w:eastAsia="en-US"/>
              </w:rPr>
            </w:pPr>
            <w:r w:rsidRPr="00EA38EA">
              <w:rPr>
                <w:lang w:eastAsia="en-US"/>
              </w:rPr>
              <w:t>38016</w:t>
            </w:r>
          </w:p>
        </w:tc>
        <w:tc>
          <w:tcPr>
            <w:tcW w:w="1134" w:type="dxa"/>
          </w:tcPr>
          <w:p w:rsidR="001A4D0B" w:rsidRPr="00EA38EA" w:rsidRDefault="001A4D0B" w:rsidP="00D84931">
            <w:pPr>
              <w:widowControl w:val="0"/>
              <w:jc w:val="both"/>
              <w:rPr>
                <w:lang w:eastAsia="en-US"/>
              </w:rPr>
            </w:pPr>
            <w:r w:rsidRPr="00EA38EA">
              <w:rPr>
                <w:lang w:eastAsia="en-US"/>
              </w:rPr>
              <w:t>Более 6,6 раз</w:t>
            </w:r>
          </w:p>
        </w:tc>
      </w:tr>
      <w:tr w:rsidR="001A4D0B" w:rsidRPr="00EE76A9" w:rsidTr="00645C43">
        <w:tc>
          <w:tcPr>
            <w:tcW w:w="1696" w:type="dxa"/>
          </w:tcPr>
          <w:p w:rsidR="001A4D0B" w:rsidRPr="00EA38EA" w:rsidRDefault="001A4D0B" w:rsidP="00D84931">
            <w:pPr>
              <w:widowControl w:val="0"/>
              <w:jc w:val="both"/>
              <w:rPr>
                <w:lang w:eastAsia="en-US"/>
              </w:rPr>
            </w:pPr>
            <w:r w:rsidRPr="00EA38EA">
              <w:rPr>
                <w:lang w:eastAsia="en-US"/>
              </w:rPr>
              <w:t>Налоговое бремя</w:t>
            </w:r>
          </w:p>
        </w:tc>
        <w:tc>
          <w:tcPr>
            <w:tcW w:w="932" w:type="dxa"/>
          </w:tcPr>
          <w:p w:rsidR="001A4D0B" w:rsidRPr="00EA38EA" w:rsidRDefault="001A4D0B" w:rsidP="00D84931">
            <w:pPr>
              <w:widowControl w:val="0"/>
              <w:jc w:val="both"/>
              <w:rPr>
                <w:lang w:eastAsia="en-US"/>
              </w:rPr>
            </w:pPr>
            <w:r w:rsidRPr="00EA38EA">
              <w:rPr>
                <w:lang w:eastAsia="en-US"/>
              </w:rPr>
              <w:t>0,04</w:t>
            </w:r>
          </w:p>
        </w:tc>
        <w:tc>
          <w:tcPr>
            <w:tcW w:w="1080" w:type="dxa"/>
          </w:tcPr>
          <w:p w:rsidR="001A4D0B" w:rsidRPr="00EA38EA" w:rsidRDefault="001A4D0B" w:rsidP="00D84931">
            <w:pPr>
              <w:widowControl w:val="0"/>
              <w:jc w:val="both"/>
              <w:rPr>
                <w:lang w:eastAsia="en-US"/>
              </w:rPr>
            </w:pPr>
            <w:r w:rsidRPr="00EA38EA">
              <w:rPr>
                <w:lang w:eastAsia="en-US"/>
              </w:rPr>
              <w:t>0,31</w:t>
            </w:r>
          </w:p>
        </w:tc>
        <w:tc>
          <w:tcPr>
            <w:tcW w:w="1249" w:type="dxa"/>
          </w:tcPr>
          <w:p w:rsidR="001A4D0B" w:rsidRPr="00EA38EA" w:rsidRDefault="001A4D0B" w:rsidP="00D84931">
            <w:pPr>
              <w:widowControl w:val="0"/>
              <w:jc w:val="both"/>
              <w:rPr>
                <w:lang w:eastAsia="en-US"/>
              </w:rPr>
            </w:pPr>
            <w:r w:rsidRPr="00EA38EA">
              <w:rPr>
                <w:lang w:eastAsia="en-US"/>
              </w:rPr>
              <w:t>0,35</w:t>
            </w:r>
          </w:p>
        </w:tc>
        <w:tc>
          <w:tcPr>
            <w:tcW w:w="1091" w:type="dxa"/>
          </w:tcPr>
          <w:p w:rsidR="001A4D0B" w:rsidRPr="00EA38EA" w:rsidRDefault="001A4D0B" w:rsidP="00D84931">
            <w:pPr>
              <w:widowControl w:val="0"/>
              <w:jc w:val="both"/>
              <w:rPr>
                <w:lang w:eastAsia="en-US"/>
              </w:rPr>
            </w:pPr>
            <w:r w:rsidRPr="00EA38EA">
              <w:rPr>
                <w:lang w:eastAsia="en-US"/>
              </w:rPr>
              <w:t>0,21</w:t>
            </w:r>
          </w:p>
        </w:tc>
        <w:tc>
          <w:tcPr>
            <w:tcW w:w="1260" w:type="dxa"/>
          </w:tcPr>
          <w:p w:rsidR="001A4D0B" w:rsidRPr="00EA38EA" w:rsidRDefault="001A4D0B" w:rsidP="00D02395">
            <w:pPr>
              <w:widowControl w:val="0"/>
              <w:jc w:val="both"/>
              <w:rPr>
                <w:lang w:eastAsia="en-US"/>
              </w:rPr>
            </w:pPr>
            <w:r w:rsidRPr="00EA38EA">
              <w:rPr>
                <w:lang w:eastAsia="en-US"/>
              </w:rPr>
              <w:t>625</w:t>
            </w:r>
          </w:p>
        </w:tc>
        <w:tc>
          <w:tcPr>
            <w:tcW w:w="1192" w:type="dxa"/>
          </w:tcPr>
          <w:p w:rsidR="001A4D0B" w:rsidRPr="00EA38EA" w:rsidRDefault="001A4D0B" w:rsidP="00D02395">
            <w:pPr>
              <w:widowControl w:val="0"/>
              <w:jc w:val="both"/>
              <w:rPr>
                <w:lang w:eastAsia="en-US"/>
              </w:rPr>
            </w:pPr>
            <w:r w:rsidRPr="00EA38EA">
              <w:rPr>
                <w:lang w:eastAsia="en-US"/>
              </w:rPr>
              <w:t>+0,04</w:t>
            </w:r>
          </w:p>
        </w:tc>
        <w:tc>
          <w:tcPr>
            <w:tcW w:w="1134" w:type="dxa"/>
          </w:tcPr>
          <w:p w:rsidR="001A4D0B" w:rsidRPr="00EA38EA" w:rsidRDefault="001A4D0B" w:rsidP="00D84931">
            <w:pPr>
              <w:widowControl w:val="0"/>
              <w:jc w:val="both"/>
              <w:rPr>
                <w:lang w:eastAsia="en-US"/>
              </w:rPr>
            </w:pPr>
            <w:r w:rsidRPr="00EA38EA">
              <w:rPr>
                <w:lang w:eastAsia="en-US"/>
              </w:rPr>
              <w:t>80,6</w:t>
            </w:r>
          </w:p>
        </w:tc>
      </w:tr>
    </w:tbl>
    <w:p w:rsidR="001A4D0B" w:rsidRDefault="001A4D0B" w:rsidP="00645C43">
      <w:pPr>
        <w:widowControl w:val="0"/>
        <w:spacing w:line="360" w:lineRule="auto"/>
        <w:ind w:firstLine="709"/>
        <w:jc w:val="both"/>
        <w:rPr>
          <w:color w:val="FF0000"/>
          <w:sz w:val="28"/>
          <w:szCs w:val="28"/>
        </w:rPr>
      </w:pPr>
    </w:p>
    <w:p w:rsidR="001A4D0B" w:rsidRPr="00EA38EA" w:rsidRDefault="001A4D0B" w:rsidP="00645C43">
      <w:pPr>
        <w:widowControl w:val="0"/>
        <w:spacing w:line="360" w:lineRule="auto"/>
        <w:ind w:firstLine="709"/>
        <w:jc w:val="both"/>
        <w:rPr>
          <w:sz w:val="28"/>
          <w:szCs w:val="28"/>
        </w:rPr>
      </w:pPr>
      <w:r w:rsidRPr="00EA38EA">
        <w:rPr>
          <w:sz w:val="28"/>
          <w:szCs w:val="28"/>
        </w:rPr>
        <w:t>По данным таблицы 2.15 видно произо</w:t>
      </w:r>
      <w:r w:rsidRPr="00EA38EA">
        <w:rPr>
          <w:sz w:val="28"/>
          <w:szCs w:val="28"/>
        </w:rPr>
        <w:softHyphen/>
        <w:t>шло увеличение   налогового бремени  в 2015 году в сравнении  с 2013 годом на 0,21.  Если сравнивать 2015год  с 2014 годом, то увеличение налогового бремени  на 0,04. Сумма уплачиваемых налогов  увеличилась в 2015 году по сравне</w:t>
      </w:r>
      <w:r w:rsidRPr="00EA38EA">
        <w:rPr>
          <w:sz w:val="28"/>
          <w:szCs w:val="28"/>
        </w:rPr>
        <w:softHyphen/>
        <w:t>нию с 2013 годом на 11324,61 тыс. руб., по сравнению с 2014 годом на 9243,6 тыс. руб. Выручка  также возросла. В целом переход на упрощенную систему налогообло</w:t>
      </w:r>
      <w:r w:rsidRPr="00EA38EA">
        <w:rPr>
          <w:sz w:val="28"/>
          <w:szCs w:val="28"/>
        </w:rPr>
        <w:softHyphen/>
        <w:t>жения отрицательно повлиял на результаты финансово - хозяйственной деятельности предприятия.</w:t>
      </w:r>
    </w:p>
    <w:p w:rsidR="001A4D0B" w:rsidRPr="00B53200" w:rsidRDefault="001A4D0B" w:rsidP="005966AD">
      <w:pPr>
        <w:widowControl w:val="0"/>
        <w:spacing w:line="360" w:lineRule="auto"/>
        <w:ind w:firstLine="720"/>
        <w:jc w:val="both"/>
        <w:rPr>
          <w:sz w:val="28"/>
          <w:szCs w:val="28"/>
        </w:rPr>
      </w:pPr>
      <w:r w:rsidRPr="00B53200">
        <w:rPr>
          <w:sz w:val="28"/>
          <w:szCs w:val="28"/>
        </w:rPr>
        <w:t>Налоговый риск специфичен для России. Этот вид риска обусловлен факторами: введение новых видов и увеличение ставок налогов и сборов, изменение сроков и условий осуществления  отдельных налоговых платежей, отмена льгот. Управление риском представляет собой особый вид деятельности, направленный на снижение или полное устранение влияния его неблагоприятных  последствий на результаты проводимых операций.</w:t>
      </w:r>
    </w:p>
    <w:p w:rsidR="001A4D0B" w:rsidRDefault="001A4D0B" w:rsidP="005966AD">
      <w:pPr>
        <w:widowControl w:val="0"/>
        <w:shd w:val="clear" w:color="auto" w:fill="FFFFFF"/>
        <w:tabs>
          <w:tab w:val="left" w:pos="4249"/>
        </w:tabs>
        <w:spacing w:line="360" w:lineRule="auto"/>
        <w:ind w:firstLine="709"/>
        <w:jc w:val="both"/>
        <w:outlineLvl w:val="1"/>
        <w:rPr>
          <w:color w:val="000000"/>
          <w:sz w:val="28"/>
          <w:szCs w:val="28"/>
        </w:rPr>
      </w:pPr>
      <w:r w:rsidRPr="00AF3E81">
        <w:rPr>
          <w:color w:val="000000"/>
          <w:sz w:val="28"/>
          <w:szCs w:val="28"/>
        </w:rPr>
        <w:t xml:space="preserve"> Проведем оценку критериев риска, используемых налоговыми органами для отбора </w:t>
      </w:r>
      <w:r>
        <w:rPr>
          <w:color w:val="000000"/>
          <w:sz w:val="28"/>
          <w:szCs w:val="28"/>
        </w:rPr>
        <w:t>для выездных налоговых проверок. Данные представлены в таблице 2.16.</w:t>
      </w:r>
    </w:p>
    <w:p w:rsidR="001A4D0B" w:rsidRPr="00E5504D" w:rsidRDefault="001A4D0B" w:rsidP="00354FD1">
      <w:pPr>
        <w:shd w:val="clear" w:color="auto" w:fill="FFFFFF"/>
        <w:spacing w:beforeLines="40" w:line="360" w:lineRule="auto"/>
        <w:contextualSpacing/>
        <w:jc w:val="both"/>
        <w:outlineLvl w:val="1"/>
        <w:rPr>
          <w:color w:val="000000"/>
          <w:sz w:val="28"/>
          <w:szCs w:val="28"/>
        </w:rPr>
      </w:pPr>
      <w:r>
        <w:rPr>
          <w:color w:val="000000"/>
          <w:sz w:val="28"/>
          <w:szCs w:val="28"/>
        </w:rPr>
        <w:t>Таблица 2.16</w:t>
      </w:r>
      <w:r w:rsidRPr="00E5504D">
        <w:rPr>
          <w:color w:val="000000"/>
          <w:sz w:val="28"/>
          <w:szCs w:val="28"/>
        </w:rPr>
        <w:t>- Оценка критериев риска, используемых налоговыми органами для проведения выездных проверок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665"/>
        <w:gridCol w:w="1963"/>
      </w:tblGrid>
      <w:tr w:rsidR="001A4D0B" w:rsidRPr="006C01CC" w:rsidTr="005966AD">
        <w:tc>
          <w:tcPr>
            <w:tcW w:w="7665" w:type="dxa"/>
          </w:tcPr>
          <w:p w:rsidR="001A4D0B" w:rsidRPr="00E5504D" w:rsidRDefault="001A4D0B" w:rsidP="006C01CC">
            <w:pPr>
              <w:jc w:val="both"/>
              <w:rPr>
                <w:lang w:eastAsia="en-US"/>
              </w:rPr>
            </w:pPr>
            <w:r w:rsidRPr="00E5504D">
              <w:rPr>
                <w:lang w:eastAsia="en-US"/>
              </w:rPr>
              <w:t>Критерии оценки рисков, используемыми налоговыми органами в процессе отбора объектов для проведения выездных налоговых проверок.</w:t>
            </w:r>
            <w:r w:rsidRPr="00E5504D">
              <w:rPr>
                <w:vanish/>
                <w:lang w:eastAsia="en-US"/>
              </w:rPr>
              <w:t> </w:t>
            </w:r>
          </w:p>
        </w:tc>
        <w:tc>
          <w:tcPr>
            <w:tcW w:w="1963" w:type="dxa"/>
          </w:tcPr>
          <w:p w:rsidR="001A4D0B" w:rsidRPr="00E5504D" w:rsidRDefault="001A4D0B" w:rsidP="00354FD1">
            <w:pPr>
              <w:spacing w:beforeLines="40"/>
              <w:contextualSpacing/>
              <w:jc w:val="both"/>
              <w:outlineLvl w:val="1"/>
              <w:rPr>
                <w:color w:val="000000"/>
                <w:lang w:eastAsia="en-US"/>
              </w:rPr>
            </w:pPr>
            <w:r w:rsidRPr="00E5504D">
              <w:rPr>
                <w:color w:val="000000"/>
                <w:lang w:eastAsia="en-US"/>
              </w:rPr>
              <w:t>ООО «АмурЛесПром»</w:t>
            </w:r>
          </w:p>
        </w:tc>
      </w:tr>
      <w:tr w:rsidR="001A4D0B" w:rsidRPr="006C01CC" w:rsidTr="005966AD">
        <w:tc>
          <w:tcPr>
            <w:tcW w:w="7665" w:type="dxa"/>
          </w:tcPr>
          <w:p w:rsidR="001A4D0B" w:rsidRPr="00E5504D" w:rsidRDefault="001A4D0B" w:rsidP="00354FD1">
            <w:pPr>
              <w:spacing w:beforeLines="40"/>
              <w:contextualSpacing/>
              <w:jc w:val="center"/>
              <w:outlineLvl w:val="1"/>
              <w:rPr>
                <w:lang w:eastAsia="en-US"/>
              </w:rPr>
            </w:pPr>
            <w:r w:rsidRPr="00E5504D">
              <w:rPr>
                <w:sz w:val="22"/>
                <w:szCs w:val="22"/>
                <w:lang w:eastAsia="en-US"/>
              </w:rPr>
              <w:t>1</w:t>
            </w:r>
          </w:p>
        </w:tc>
        <w:tc>
          <w:tcPr>
            <w:tcW w:w="1963" w:type="dxa"/>
          </w:tcPr>
          <w:p w:rsidR="001A4D0B" w:rsidRPr="00E5504D" w:rsidRDefault="001A4D0B" w:rsidP="00354FD1">
            <w:pPr>
              <w:spacing w:beforeLines="40"/>
              <w:contextualSpacing/>
              <w:jc w:val="center"/>
              <w:outlineLvl w:val="1"/>
              <w:rPr>
                <w:color w:val="000000"/>
                <w:lang w:eastAsia="en-US"/>
              </w:rPr>
            </w:pPr>
            <w:r w:rsidRPr="00E5504D">
              <w:rPr>
                <w:color w:val="000000"/>
                <w:sz w:val="22"/>
                <w:szCs w:val="22"/>
                <w:lang w:eastAsia="en-US"/>
              </w:rPr>
              <w:t>2</w:t>
            </w:r>
          </w:p>
        </w:tc>
      </w:tr>
      <w:tr w:rsidR="001A4D0B" w:rsidRPr="006C01CC" w:rsidTr="005966AD">
        <w:tc>
          <w:tcPr>
            <w:tcW w:w="7665" w:type="dxa"/>
          </w:tcPr>
          <w:p w:rsidR="001A4D0B" w:rsidRPr="00E5504D" w:rsidRDefault="001A4D0B" w:rsidP="00354FD1">
            <w:pPr>
              <w:spacing w:beforeLines="40"/>
              <w:contextualSpacing/>
              <w:jc w:val="both"/>
              <w:outlineLvl w:val="1"/>
              <w:rPr>
                <w:color w:val="000000"/>
                <w:lang w:eastAsia="en-US"/>
              </w:rPr>
            </w:pPr>
            <w:r w:rsidRPr="00E5504D">
              <w:rPr>
                <w:lang w:eastAsia="en-US"/>
              </w:rPr>
              <w:t>Налоговая нагрузка у данного налогоплательщика ниже ее среднего уровня по хозяйствующим субъектам в конкретной отрасли (виду экономической деятельности).</w:t>
            </w:r>
          </w:p>
        </w:tc>
        <w:tc>
          <w:tcPr>
            <w:tcW w:w="1963" w:type="dxa"/>
          </w:tcPr>
          <w:p w:rsidR="001A4D0B" w:rsidRPr="00E5504D" w:rsidRDefault="001A4D0B" w:rsidP="00354FD1">
            <w:pPr>
              <w:spacing w:beforeLines="40"/>
              <w:contextualSpacing/>
              <w:jc w:val="center"/>
              <w:outlineLvl w:val="1"/>
              <w:rPr>
                <w:color w:val="000000"/>
                <w:lang w:eastAsia="en-US"/>
              </w:rPr>
            </w:pPr>
            <w:r w:rsidRPr="00E5504D">
              <w:rPr>
                <w:color w:val="000000"/>
                <w:lang w:eastAsia="en-US"/>
              </w:rPr>
              <w:t>да</w:t>
            </w:r>
          </w:p>
        </w:tc>
      </w:tr>
      <w:tr w:rsidR="001A4D0B" w:rsidRPr="006C01CC" w:rsidTr="005966AD">
        <w:tc>
          <w:tcPr>
            <w:tcW w:w="7665" w:type="dxa"/>
          </w:tcPr>
          <w:p w:rsidR="001A4D0B" w:rsidRPr="00E5504D" w:rsidRDefault="001A4D0B" w:rsidP="00354FD1">
            <w:pPr>
              <w:spacing w:beforeLines="40"/>
              <w:contextualSpacing/>
              <w:jc w:val="both"/>
              <w:outlineLvl w:val="1"/>
              <w:rPr>
                <w:color w:val="000000"/>
                <w:lang w:eastAsia="en-US"/>
              </w:rPr>
            </w:pPr>
            <w:r w:rsidRPr="00E5504D">
              <w:rPr>
                <w:lang w:eastAsia="en-US"/>
              </w:rPr>
              <w:t>Отражение в бухгалтерской или налоговой отчетности убытков на протяжении нескольких налоговых периодов.</w:t>
            </w:r>
          </w:p>
        </w:tc>
        <w:tc>
          <w:tcPr>
            <w:tcW w:w="1963" w:type="dxa"/>
          </w:tcPr>
          <w:p w:rsidR="001A4D0B" w:rsidRPr="00E5504D" w:rsidRDefault="001A4D0B" w:rsidP="00354FD1">
            <w:pPr>
              <w:spacing w:beforeLines="40"/>
              <w:contextualSpacing/>
              <w:jc w:val="center"/>
              <w:outlineLvl w:val="1"/>
              <w:rPr>
                <w:color w:val="000000"/>
                <w:lang w:eastAsia="en-US"/>
              </w:rPr>
            </w:pPr>
            <w:r w:rsidRPr="00E5504D">
              <w:rPr>
                <w:color w:val="000000"/>
                <w:lang w:eastAsia="en-US"/>
              </w:rPr>
              <w:t>нет</w:t>
            </w:r>
          </w:p>
        </w:tc>
      </w:tr>
      <w:tr w:rsidR="001A4D0B" w:rsidRPr="006C01CC" w:rsidTr="005966AD">
        <w:tc>
          <w:tcPr>
            <w:tcW w:w="7665" w:type="dxa"/>
          </w:tcPr>
          <w:p w:rsidR="001A4D0B" w:rsidRPr="00E5504D" w:rsidRDefault="001A4D0B" w:rsidP="006C01CC">
            <w:pPr>
              <w:widowControl w:val="0"/>
              <w:jc w:val="both"/>
              <w:rPr>
                <w:lang w:eastAsia="en-US"/>
              </w:rPr>
            </w:pPr>
            <w:r w:rsidRPr="00E5504D">
              <w:rPr>
                <w:lang w:eastAsia="en-US"/>
              </w:rPr>
              <w:t>Отражение в налоговой отчетности значительных сумм налоговых вычетов за определенный период.</w:t>
            </w:r>
          </w:p>
        </w:tc>
        <w:tc>
          <w:tcPr>
            <w:tcW w:w="1963" w:type="dxa"/>
          </w:tcPr>
          <w:p w:rsidR="001A4D0B" w:rsidRPr="00E5504D" w:rsidRDefault="001A4D0B" w:rsidP="00354FD1">
            <w:pPr>
              <w:spacing w:beforeLines="40"/>
              <w:contextualSpacing/>
              <w:jc w:val="center"/>
              <w:outlineLvl w:val="1"/>
              <w:rPr>
                <w:color w:val="000000"/>
                <w:lang w:eastAsia="en-US"/>
              </w:rPr>
            </w:pPr>
          </w:p>
          <w:p w:rsidR="001A4D0B" w:rsidRPr="00E5504D" w:rsidRDefault="001A4D0B" w:rsidP="006C01CC">
            <w:pPr>
              <w:ind w:firstLine="708"/>
              <w:rPr>
                <w:lang w:eastAsia="en-US"/>
              </w:rPr>
            </w:pPr>
            <w:r w:rsidRPr="00E5504D">
              <w:rPr>
                <w:lang w:eastAsia="en-US"/>
              </w:rPr>
              <w:t>нет</w:t>
            </w:r>
          </w:p>
        </w:tc>
      </w:tr>
      <w:tr w:rsidR="001A4D0B" w:rsidRPr="006C01CC" w:rsidTr="005966AD">
        <w:tc>
          <w:tcPr>
            <w:tcW w:w="7665" w:type="dxa"/>
          </w:tcPr>
          <w:p w:rsidR="001A4D0B" w:rsidRPr="00E5504D" w:rsidRDefault="001A4D0B" w:rsidP="00354FD1">
            <w:pPr>
              <w:spacing w:beforeLines="40"/>
              <w:contextualSpacing/>
              <w:jc w:val="both"/>
              <w:outlineLvl w:val="1"/>
              <w:rPr>
                <w:color w:val="000000"/>
                <w:lang w:eastAsia="en-US"/>
              </w:rPr>
            </w:pPr>
            <w:r w:rsidRPr="00E5504D">
              <w:rPr>
                <w:lang w:eastAsia="en-US"/>
              </w:rPr>
              <w:t>Опережающий темп роста расходов над темпом роста доходов от реализации товаров (работ, услуг).</w:t>
            </w:r>
          </w:p>
        </w:tc>
        <w:tc>
          <w:tcPr>
            <w:tcW w:w="1963" w:type="dxa"/>
          </w:tcPr>
          <w:p w:rsidR="001A4D0B" w:rsidRPr="00E5504D" w:rsidRDefault="001A4D0B" w:rsidP="00354FD1">
            <w:pPr>
              <w:spacing w:beforeLines="40"/>
              <w:contextualSpacing/>
              <w:jc w:val="center"/>
              <w:outlineLvl w:val="1"/>
              <w:rPr>
                <w:color w:val="000000"/>
                <w:lang w:eastAsia="en-US"/>
              </w:rPr>
            </w:pPr>
            <w:r w:rsidRPr="00E5504D">
              <w:rPr>
                <w:color w:val="000000"/>
                <w:lang w:eastAsia="en-US"/>
              </w:rPr>
              <w:t>да</w:t>
            </w:r>
          </w:p>
        </w:tc>
      </w:tr>
      <w:tr w:rsidR="001A4D0B" w:rsidRPr="006C01CC" w:rsidTr="005966AD">
        <w:tc>
          <w:tcPr>
            <w:tcW w:w="7665" w:type="dxa"/>
          </w:tcPr>
          <w:p w:rsidR="001A4D0B" w:rsidRDefault="001A4D0B" w:rsidP="006C01CC">
            <w:pPr>
              <w:jc w:val="both"/>
              <w:rPr>
                <w:lang w:eastAsia="en-US"/>
              </w:rPr>
            </w:pPr>
            <w:r w:rsidRPr="00E5504D">
              <w:rPr>
                <w:lang w:eastAsia="en-US"/>
              </w:rPr>
              <w:t xml:space="preserve"> Выплата среднемесячной заработной платы на одного работника ниже среднего уровня по виду экономической деятельности в субъекте </w:t>
            </w:r>
            <w:r>
              <w:rPr>
                <w:lang w:eastAsia="en-US"/>
              </w:rPr>
              <w:t xml:space="preserve"> РФ</w:t>
            </w:r>
          </w:p>
          <w:p w:rsidR="001A4D0B" w:rsidRPr="00E5504D" w:rsidRDefault="001A4D0B" w:rsidP="006C01CC">
            <w:pPr>
              <w:jc w:val="both"/>
              <w:rPr>
                <w:lang w:eastAsia="en-US"/>
              </w:rPr>
            </w:pPr>
          </w:p>
        </w:tc>
        <w:tc>
          <w:tcPr>
            <w:tcW w:w="1963" w:type="dxa"/>
          </w:tcPr>
          <w:p w:rsidR="001A4D0B" w:rsidRDefault="001A4D0B" w:rsidP="006C01CC">
            <w:pPr>
              <w:tabs>
                <w:tab w:val="left" w:pos="1013"/>
              </w:tabs>
              <w:jc w:val="center"/>
              <w:rPr>
                <w:lang w:eastAsia="en-US"/>
              </w:rPr>
            </w:pPr>
          </w:p>
          <w:p w:rsidR="001A4D0B" w:rsidRPr="00E5504D" w:rsidRDefault="001A4D0B" w:rsidP="006C01CC">
            <w:pPr>
              <w:tabs>
                <w:tab w:val="left" w:pos="1013"/>
              </w:tabs>
              <w:jc w:val="center"/>
              <w:rPr>
                <w:lang w:eastAsia="en-US"/>
              </w:rPr>
            </w:pPr>
            <w:r w:rsidRPr="00E5504D">
              <w:rPr>
                <w:lang w:eastAsia="en-US"/>
              </w:rPr>
              <w:t>нет</w:t>
            </w:r>
          </w:p>
        </w:tc>
      </w:tr>
      <w:tr w:rsidR="001A4D0B" w:rsidRPr="006C01CC" w:rsidTr="005966AD">
        <w:tc>
          <w:tcPr>
            <w:tcW w:w="7665" w:type="dxa"/>
          </w:tcPr>
          <w:p w:rsidR="001A4D0B" w:rsidRPr="00E5504D" w:rsidRDefault="001A4D0B" w:rsidP="006C01CC">
            <w:pPr>
              <w:jc w:val="both"/>
              <w:rPr>
                <w:lang w:eastAsia="en-US"/>
              </w:rPr>
            </w:pPr>
            <w:r w:rsidRPr="00E5504D">
              <w:rPr>
                <w:lang w:eastAsia="en-US"/>
              </w:rPr>
              <w:t>Неоднократное приближение к предельному значению установленных Налоговым кодексом Российской Федерации величин показателей, предоставляющих право применять налогоплательщикам специальные налоговые режимы.</w:t>
            </w:r>
          </w:p>
        </w:tc>
        <w:tc>
          <w:tcPr>
            <w:tcW w:w="1963" w:type="dxa"/>
          </w:tcPr>
          <w:p w:rsidR="001A4D0B" w:rsidRPr="00E5504D" w:rsidRDefault="001A4D0B" w:rsidP="00354FD1">
            <w:pPr>
              <w:spacing w:beforeLines="40"/>
              <w:contextualSpacing/>
              <w:jc w:val="center"/>
              <w:outlineLvl w:val="1"/>
              <w:rPr>
                <w:color w:val="000000"/>
                <w:lang w:eastAsia="en-US"/>
              </w:rPr>
            </w:pPr>
            <w:r w:rsidRPr="00E5504D">
              <w:rPr>
                <w:color w:val="000000"/>
                <w:lang w:eastAsia="en-US"/>
              </w:rPr>
              <w:t>нет</w:t>
            </w:r>
          </w:p>
        </w:tc>
      </w:tr>
      <w:tr w:rsidR="001A4D0B" w:rsidRPr="006C01CC" w:rsidTr="005966AD">
        <w:trPr>
          <w:trHeight w:val="793"/>
        </w:trPr>
        <w:tc>
          <w:tcPr>
            <w:tcW w:w="7665" w:type="dxa"/>
            <w:tcBorders>
              <w:bottom w:val="nil"/>
            </w:tcBorders>
          </w:tcPr>
          <w:p w:rsidR="001A4D0B" w:rsidRPr="00E5504D" w:rsidRDefault="001A4D0B" w:rsidP="006C01CC">
            <w:pPr>
              <w:jc w:val="both"/>
              <w:rPr>
                <w:lang w:eastAsia="en-US"/>
              </w:rPr>
            </w:pPr>
            <w:r w:rsidRPr="00E5504D">
              <w:rPr>
                <w:lang w:eastAsia="en-US"/>
              </w:rPr>
              <w:t>Отражение индивидуальным предпринимателем суммы расхода, максимально приближенной к сумме его  дохода, полученного за календарный год.</w:t>
            </w:r>
          </w:p>
        </w:tc>
        <w:tc>
          <w:tcPr>
            <w:tcW w:w="1963" w:type="dxa"/>
            <w:tcBorders>
              <w:bottom w:val="nil"/>
            </w:tcBorders>
          </w:tcPr>
          <w:p w:rsidR="001A4D0B" w:rsidRPr="00E5504D" w:rsidRDefault="001A4D0B" w:rsidP="00354FD1">
            <w:pPr>
              <w:spacing w:beforeLines="40"/>
              <w:contextualSpacing/>
              <w:jc w:val="center"/>
              <w:outlineLvl w:val="1"/>
              <w:rPr>
                <w:color w:val="000000"/>
                <w:lang w:eastAsia="en-US"/>
              </w:rPr>
            </w:pPr>
            <w:r w:rsidRPr="00E5504D">
              <w:rPr>
                <w:color w:val="000000"/>
                <w:lang w:eastAsia="en-US"/>
              </w:rPr>
              <w:t>нет</w:t>
            </w:r>
          </w:p>
        </w:tc>
      </w:tr>
      <w:tr w:rsidR="001A4D0B" w:rsidRPr="006C01CC" w:rsidTr="005966AD">
        <w:trPr>
          <w:trHeight w:val="1106"/>
        </w:trPr>
        <w:tc>
          <w:tcPr>
            <w:tcW w:w="7665" w:type="dxa"/>
            <w:tcBorders>
              <w:bottom w:val="nil"/>
            </w:tcBorders>
          </w:tcPr>
          <w:p w:rsidR="001A4D0B" w:rsidRPr="00E5504D" w:rsidRDefault="001A4D0B" w:rsidP="006C01CC">
            <w:pPr>
              <w:jc w:val="both"/>
              <w:rPr>
                <w:lang w:eastAsia="en-US"/>
              </w:rPr>
            </w:pPr>
            <w:r w:rsidRPr="00E5504D">
              <w:rPr>
                <w:lang w:eastAsia="en-US"/>
              </w:rPr>
              <w:t>Построение финансово-хозяйственной деятельности на основе заключения договоров с контрагентами-перекупщиками или посредниками ("цепочки контрагентов") без наличия разумных экономических или иных причин (деловой цели).</w:t>
            </w:r>
          </w:p>
        </w:tc>
        <w:tc>
          <w:tcPr>
            <w:tcW w:w="1963" w:type="dxa"/>
            <w:tcBorders>
              <w:bottom w:val="nil"/>
            </w:tcBorders>
          </w:tcPr>
          <w:p w:rsidR="001A4D0B" w:rsidRPr="00E5504D" w:rsidRDefault="001A4D0B" w:rsidP="00354FD1">
            <w:pPr>
              <w:spacing w:beforeLines="40"/>
              <w:contextualSpacing/>
              <w:jc w:val="center"/>
              <w:outlineLvl w:val="1"/>
              <w:rPr>
                <w:color w:val="000000"/>
                <w:lang w:eastAsia="en-US"/>
              </w:rPr>
            </w:pPr>
            <w:r w:rsidRPr="00E5504D">
              <w:rPr>
                <w:color w:val="000000"/>
                <w:lang w:eastAsia="en-US"/>
              </w:rPr>
              <w:t>нет</w:t>
            </w:r>
          </w:p>
        </w:tc>
      </w:tr>
      <w:tr w:rsidR="001A4D0B" w:rsidRPr="006C01CC" w:rsidTr="005966AD">
        <w:trPr>
          <w:trHeight w:val="1439"/>
        </w:trPr>
        <w:tc>
          <w:tcPr>
            <w:tcW w:w="7665" w:type="dxa"/>
          </w:tcPr>
          <w:p w:rsidR="001A4D0B" w:rsidRPr="00E5504D" w:rsidRDefault="001A4D0B" w:rsidP="006C01CC">
            <w:pPr>
              <w:jc w:val="both"/>
              <w:rPr>
                <w:lang w:eastAsia="en-US"/>
              </w:rPr>
            </w:pPr>
            <w:r w:rsidRPr="00E5504D">
              <w:rPr>
                <w:lang w:eastAsia="en-US"/>
              </w:rPr>
              <w:t xml:space="preserve">Непредставление налогоплательщиком пояснений на уведомление налогового органа о выявлении несоответствия показателей деятельности, и (или) непредставление налоговому органу запрашиваемых документов, и (или) наличие информации </w:t>
            </w:r>
            <w:r>
              <w:rPr>
                <w:lang w:eastAsia="en-US"/>
              </w:rPr>
              <w:t>об их уничтожении, порче и т.п.</w:t>
            </w:r>
          </w:p>
        </w:tc>
        <w:tc>
          <w:tcPr>
            <w:tcW w:w="1963" w:type="dxa"/>
          </w:tcPr>
          <w:p w:rsidR="001A4D0B" w:rsidRPr="00E5504D" w:rsidRDefault="001A4D0B" w:rsidP="00354FD1">
            <w:pPr>
              <w:spacing w:beforeLines="40"/>
              <w:contextualSpacing/>
              <w:jc w:val="center"/>
              <w:outlineLvl w:val="1"/>
              <w:rPr>
                <w:color w:val="000000"/>
                <w:lang w:eastAsia="en-US"/>
              </w:rPr>
            </w:pPr>
            <w:r w:rsidRPr="00E5504D">
              <w:rPr>
                <w:color w:val="000000"/>
                <w:lang w:eastAsia="en-US"/>
              </w:rPr>
              <w:t>нет</w:t>
            </w:r>
          </w:p>
        </w:tc>
      </w:tr>
      <w:tr w:rsidR="001A4D0B" w:rsidRPr="006C01CC" w:rsidTr="005966AD">
        <w:tc>
          <w:tcPr>
            <w:tcW w:w="7665" w:type="dxa"/>
          </w:tcPr>
          <w:p w:rsidR="001A4D0B" w:rsidRPr="00E5504D" w:rsidRDefault="001A4D0B" w:rsidP="006C01CC">
            <w:pPr>
              <w:jc w:val="both"/>
              <w:rPr>
                <w:lang w:eastAsia="en-US"/>
              </w:rPr>
            </w:pPr>
            <w:r w:rsidRPr="00E5504D">
              <w:rPr>
                <w:lang w:eastAsia="en-US"/>
              </w:rPr>
              <w:t>Неоднократное снятие с учета и постановка на учет в налоговых органах налогоплательщика в связи с изменением места нахождения ("миграция" между налоговыми органами).</w:t>
            </w:r>
          </w:p>
        </w:tc>
        <w:tc>
          <w:tcPr>
            <w:tcW w:w="1963" w:type="dxa"/>
          </w:tcPr>
          <w:p w:rsidR="001A4D0B" w:rsidRPr="00E5504D" w:rsidRDefault="001A4D0B" w:rsidP="00354FD1">
            <w:pPr>
              <w:spacing w:beforeLines="40"/>
              <w:contextualSpacing/>
              <w:jc w:val="center"/>
              <w:outlineLvl w:val="1"/>
              <w:rPr>
                <w:color w:val="000000"/>
                <w:lang w:eastAsia="en-US"/>
              </w:rPr>
            </w:pPr>
            <w:r w:rsidRPr="00E5504D">
              <w:rPr>
                <w:color w:val="000000"/>
                <w:lang w:eastAsia="en-US"/>
              </w:rPr>
              <w:t>нет</w:t>
            </w:r>
          </w:p>
        </w:tc>
      </w:tr>
      <w:tr w:rsidR="001A4D0B" w:rsidRPr="006C01CC" w:rsidTr="005966AD">
        <w:tc>
          <w:tcPr>
            <w:tcW w:w="7665" w:type="dxa"/>
          </w:tcPr>
          <w:p w:rsidR="001A4D0B" w:rsidRPr="00E5504D" w:rsidRDefault="001A4D0B" w:rsidP="006C01CC">
            <w:pPr>
              <w:jc w:val="both"/>
              <w:rPr>
                <w:lang w:eastAsia="en-US"/>
              </w:rPr>
            </w:pPr>
            <w:r w:rsidRPr="00E5504D">
              <w:rPr>
                <w:lang w:eastAsia="en-US"/>
              </w:rPr>
              <w:t>Значительное отклонение уровня рентабельности по данным бухгалтерского учета от уровня рентабельности для данной сферы деятельности по данным статистики.</w:t>
            </w:r>
          </w:p>
        </w:tc>
        <w:tc>
          <w:tcPr>
            <w:tcW w:w="1963" w:type="dxa"/>
          </w:tcPr>
          <w:p w:rsidR="001A4D0B" w:rsidRPr="00E5504D" w:rsidRDefault="001A4D0B" w:rsidP="00354FD1">
            <w:pPr>
              <w:spacing w:beforeLines="40"/>
              <w:contextualSpacing/>
              <w:jc w:val="center"/>
              <w:outlineLvl w:val="1"/>
              <w:rPr>
                <w:color w:val="000000"/>
                <w:lang w:eastAsia="en-US"/>
              </w:rPr>
            </w:pPr>
            <w:r w:rsidRPr="00E5504D">
              <w:rPr>
                <w:color w:val="000000"/>
                <w:lang w:eastAsia="en-US"/>
              </w:rPr>
              <w:t>нет</w:t>
            </w:r>
          </w:p>
        </w:tc>
      </w:tr>
      <w:tr w:rsidR="001A4D0B" w:rsidRPr="006C01CC" w:rsidTr="005966AD">
        <w:tc>
          <w:tcPr>
            <w:tcW w:w="7665" w:type="dxa"/>
          </w:tcPr>
          <w:p w:rsidR="001A4D0B" w:rsidRPr="00E5504D" w:rsidRDefault="001A4D0B" w:rsidP="006C01CC">
            <w:pPr>
              <w:jc w:val="both"/>
              <w:rPr>
                <w:lang w:eastAsia="en-US"/>
              </w:rPr>
            </w:pPr>
            <w:r w:rsidRPr="00E5504D">
              <w:rPr>
                <w:lang w:eastAsia="en-US"/>
              </w:rPr>
              <w:t>Ведение финансово-хозяйственной деятельности с высоким налоговым риском.</w:t>
            </w:r>
          </w:p>
        </w:tc>
        <w:tc>
          <w:tcPr>
            <w:tcW w:w="1963" w:type="dxa"/>
          </w:tcPr>
          <w:p w:rsidR="001A4D0B" w:rsidRPr="00E5504D" w:rsidRDefault="001A4D0B" w:rsidP="00354FD1">
            <w:pPr>
              <w:spacing w:beforeLines="40"/>
              <w:contextualSpacing/>
              <w:jc w:val="center"/>
              <w:outlineLvl w:val="1"/>
              <w:rPr>
                <w:color w:val="000000"/>
                <w:lang w:eastAsia="en-US"/>
              </w:rPr>
            </w:pPr>
            <w:r w:rsidRPr="00E5504D">
              <w:rPr>
                <w:color w:val="000000"/>
                <w:lang w:eastAsia="en-US"/>
              </w:rPr>
              <w:t>нет</w:t>
            </w:r>
          </w:p>
        </w:tc>
      </w:tr>
    </w:tbl>
    <w:p w:rsidR="001A4D0B" w:rsidRPr="00E5504D" w:rsidRDefault="001A4D0B" w:rsidP="00354FD1">
      <w:pPr>
        <w:shd w:val="clear" w:color="auto" w:fill="FFFFFF"/>
        <w:spacing w:beforeLines="40"/>
        <w:ind w:firstLine="708"/>
        <w:contextualSpacing/>
        <w:jc w:val="both"/>
        <w:outlineLvl w:val="1"/>
        <w:rPr>
          <w:color w:val="000000"/>
        </w:rPr>
      </w:pPr>
    </w:p>
    <w:p w:rsidR="001A4D0B" w:rsidRPr="00E5504D" w:rsidRDefault="001A4D0B" w:rsidP="007841B5">
      <w:pPr>
        <w:widowControl w:val="0"/>
        <w:shd w:val="clear" w:color="auto" w:fill="FFFFFF"/>
        <w:spacing w:line="360" w:lineRule="auto"/>
        <w:ind w:firstLine="709"/>
        <w:contextualSpacing/>
        <w:jc w:val="both"/>
        <w:outlineLvl w:val="1"/>
        <w:rPr>
          <w:color w:val="000000"/>
          <w:sz w:val="28"/>
          <w:szCs w:val="28"/>
        </w:rPr>
      </w:pPr>
      <w:r>
        <w:rPr>
          <w:color w:val="000000"/>
          <w:sz w:val="28"/>
          <w:szCs w:val="28"/>
        </w:rPr>
        <w:t>На основании таблицы 2.16</w:t>
      </w:r>
      <w:r w:rsidRPr="00E5504D">
        <w:rPr>
          <w:color w:val="000000"/>
          <w:sz w:val="28"/>
          <w:szCs w:val="28"/>
        </w:rPr>
        <w:t xml:space="preserve"> оценка критериев риска из 12 позиций положительными для проверки налоговыми органами является  два. Риск проверки налоговыми органами минимальный. Как правило, в список  проверки попадают до 90% предприятий с риском от 10-12 позиций.</w:t>
      </w:r>
    </w:p>
    <w:p w:rsidR="001A4D0B" w:rsidRDefault="001A4D0B" w:rsidP="007841B5">
      <w:pPr>
        <w:widowControl w:val="0"/>
        <w:shd w:val="clear" w:color="auto" w:fill="FFFFFF"/>
        <w:spacing w:line="360" w:lineRule="auto"/>
        <w:ind w:firstLine="709"/>
        <w:contextualSpacing/>
        <w:jc w:val="both"/>
        <w:rPr>
          <w:color w:val="000000"/>
          <w:sz w:val="28"/>
          <w:szCs w:val="28"/>
        </w:rPr>
      </w:pPr>
      <w:r w:rsidRPr="00617F54">
        <w:rPr>
          <w:color w:val="000000"/>
          <w:sz w:val="28"/>
          <w:szCs w:val="28"/>
        </w:rPr>
        <w:t>В</w:t>
      </w:r>
      <w:r>
        <w:rPr>
          <w:color w:val="000000"/>
          <w:sz w:val="28"/>
          <w:szCs w:val="28"/>
        </w:rPr>
        <w:t xml:space="preserve"> целом по  ООО «АмурЛесПром»</w:t>
      </w:r>
      <w:r w:rsidRPr="00617F54">
        <w:rPr>
          <w:color w:val="000000"/>
          <w:sz w:val="28"/>
          <w:szCs w:val="28"/>
        </w:rPr>
        <w:t xml:space="preserve"> можно сделать вывод о том, что на предприятии не ведется налоговое планирование. Но учетная политика предприятия  предусматривает применение упрощенной системы налого</w:t>
      </w:r>
      <w:r>
        <w:rPr>
          <w:color w:val="000000"/>
          <w:sz w:val="28"/>
          <w:szCs w:val="28"/>
        </w:rPr>
        <w:t>о</w:t>
      </w:r>
      <w:r w:rsidRPr="00617F54">
        <w:rPr>
          <w:color w:val="000000"/>
          <w:sz w:val="28"/>
          <w:szCs w:val="28"/>
        </w:rPr>
        <w:t xml:space="preserve">бложения, который снижает налоговые выплаты в бюджет, заменяя несколько крупных налогов. Предприятие имеет проблему нехватки собственных средств для покрытия запасов и дебиторской задолженности и постоянно прибегает к краткосрочным и долгосрочным  кредитам и займам. </w:t>
      </w:r>
    </w:p>
    <w:p w:rsidR="001A4D0B" w:rsidRDefault="001A4D0B" w:rsidP="005418BB">
      <w:pPr>
        <w:pStyle w:val="ListParagraph"/>
        <w:widowControl w:val="0"/>
        <w:shd w:val="clear" w:color="auto" w:fill="FFFFFF"/>
        <w:spacing w:line="360" w:lineRule="auto"/>
        <w:ind w:left="0" w:firstLine="709"/>
        <w:contextualSpacing w:val="0"/>
        <w:jc w:val="both"/>
        <w:rPr>
          <w:sz w:val="28"/>
          <w:szCs w:val="28"/>
        </w:rPr>
      </w:pPr>
      <w:r w:rsidRPr="00FE380D">
        <w:rPr>
          <w:sz w:val="28"/>
          <w:szCs w:val="28"/>
        </w:rPr>
        <w:t>Сумма платежей пропорционально растет сумме  прибыли до налогообло</w:t>
      </w:r>
      <w:r>
        <w:rPr>
          <w:sz w:val="28"/>
          <w:szCs w:val="28"/>
        </w:rPr>
        <w:t>жения. Среднеотраслевая налоговая нагрузка больше, чем на предприятии, э</w:t>
      </w:r>
      <w:r w:rsidRPr="00FE380D">
        <w:rPr>
          <w:sz w:val="28"/>
          <w:szCs w:val="28"/>
        </w:rPr>
        <w:t>то повод для п</w:t>
      </w:r>
      <w:r>
        <w:rPr>
          <w:sz w:val="28"/>
          <w:szCs w:val="28"/>
        </w:rPr>
        <w:t>роверки налоговыми органами.</w:t>
      </w:r>
    </w:p>
    <w:p w:rsidR="001A4D0B" w:rsidRDefault="001A4D0B" w:rsidP="00354FD1">
      <w:pPr>
        <w:shd w:val="clear" w:color="auto" w:fill="FFFFFF"/>
        <w:spacing w:beforeLines="40" w:line="360" w:lineRule="auto"/>
        <w:ind w:firstLine="709"/>
        <w:contextualSpacing/>
        <w:jc w:val="both"/>
        <w:outlineLvl w:val="1"/>
        <w:rPr>
          <w:sz w:val="28"/>
          <w:szCs w:val="28"/>
        </w:rPr>
      </w:pPr>
      <w:r>
        <w:rPr>
          <w:sz w:val="28"/>
          <w:szCs w:val="28"/>
        </w:rPr>
        <w:t>Коэффициент  налогообложения прибыли составляет  в 2015 году на 1 рубль прибыли 7,3 рубля налоговых платежей. В 2014 году этот показатель составляет  14,3 рубля на 1 руль  прибыли. Этот очень высокий показатель, свидетельствует о  большом налоговом бремени.</w:t>
      </w:r>
    </w:p>
    <w:p w:rsidR="001A4D0B" w:rsidRPr="005418BB" w:rsidRDefault="001A4D0B" w:rsidP="005418BB">
      <w:pPr>
        <w:widowControl w:val="0"/>
        <w:spacing w:line="360" w:lineRule="auto"/>
        <w:ind w:firstLine="709"/>
        <w:jc w:val="both"/>
        <w:rPr>
          <w:sz w:val="28"/>
          <w:szCs w:val="28"/>
        </w:rPr>
      </w:pPr>
      <w:r w:rsidRPr="00207386">
        <w:rPr>
          <w:sz w:val="28"/>
          <w:szCs w:val="28"/>
        </w:rPr>
        <w:t>Сумма уплачиваемых налогов  увеличилась в 2015 году по сравне</w:t>
      </w:r>
      <w:r w:rsidRPr="00207386">
        <w:rPr>
          <w:sz w:val="28"/>
          <w:szCs w:val="28"/>
        </w:rPr>
        <w:softHyphen/>
        <w:t>нию с 2013 годом на 11324,61 тыс. руб., по сравнению с</w:t>
      </w:r>
      <w:r>
        <w:rPr>
          <w:sz w:val="28"/>
          <w:szCs w:val="28"/>
        </w:rPr>
        <w:t xml:space="preserve"> 2014 годом на 9243,6 тыс. руб. </w:t>
      </w:r>
      <w:r w:rsidRPr="00207386">
        <w:rPr>
          <w:sz w:val="28"/>
          <w:szCs w:val="28"/>
        </w:rPr>
        <w:t>В целом переход на упрощенную систе</w:t>
      </w:r>
      <w:r>
        <w:rPr>
          <w:sz w:val="28"/>
          <w:szCs w:val="28"/>
        </w:rPr>
        <w:t>му налогообло</w:t>
      </w:r>
      <w:r>
        <w:rPr>
          <w:sz w:val="28"/>
          <w:szCs w:val="28"/>
        </w:rPr>
        <w:softHyphen/>
        <w:t>жения отрицательно</w:t>
      </w:r>
      <w:r w:rsidRPr="00207386">
        <w:rPr>
          <w:sz w:val="28"/>
          <w:szCs w:val="28"/>
        </w:rPr>
        <w:t xml:space="preserve"> повлиял на результаты финансово - хозяйственной деятельности предприятия.</w:t>
      </w:r>
    </w:p>
    <w:p w:rsidR="001A4D0B" w:rsidRDefault="001A4D0B" w:rsidP="00354FD1">
      <w:pPr>
        <w:shd w:val="clear" w:color="auto" w:fill="FFFFFF"/>
        <w:spacing w:beforeLines="40" w:line="360" w:lineRule="auto"/>
        <w:ind w:firstLine="709"/>
        <w:contextualSpacing/>
        <w:jc w:val="both"/>
        <w:outlineLvl w:val="1"/>
        <w:rPr>
          <w:b/>
          <w:color w:val="000000"/>
          <w:sz w:val="30"/>
          <w:szCs w:val="30"/>
        </w:rPr>
      </w:pPr>
      <w:r w:rsidRPr="00617F54">
        <w:rPr>
          <w:b/>
          <w:color w:val="000000"/>
          <w:sz w:val="28"/>
          <w:szCs w:val="28"/>
        </w:rPr>
        <w:t>2.5.</w:t>
      </w:r>
      <w:r w:rsidRPr="00617F54">
        <w:rPr>
          <w:rFonts w:ascii="Roboto-Regular" w:hAnsi="Roboto-Regular" w:hint="eastAsia"/>
          <w:b/>
          <w:color w:val="000000"/>
          <w:sz w:val="30"/>
          <w:szCs w:val="30"/>
        </w:rPr>
        <w:t>Совершенствованиеналоговойполитикипредприятияиснижениеналоговогобремени</w:t>
      </w:r>
    </w:p>
    <w:p w:rsidR="001A4D0B" w:rsidRDefault="001A4D0B" w:rsidP="00354FD1">
      <w:pPr>
        <w:shd w:val="clear" w:color="auto" w:fill="FFFFFF"/>
        <w:spacing w:beforeLines="40" w:line="360" w:lineRule="auto"/>
        <w:ind w:firstLine="709"/>
        <w:contextualSpacing/>
        <w:jc w:val="both"/>
        <w:outlineLvl w:val="1"/>
        <w:rPr>
          <w:sz w:val="28"/>
          <w:szCs w:val="28"/>
          <w:shd w:val="clear" w:color="auto" w:fill="FFFFFF"/>
        </w:rPr>
      </w:pPr>
      <w:r w:rsidRPr="00815873">
        <w:rPr>
          <w:sz w:val="28"/>
          <w:szCs w:val="28"/>
          <w:shd w:val="clear" w:color="auto" w:fill="FFFFFF"/>
        </w:rPr>
        <w:t xml:space="preserve">Один из важнейших аспектов функционирования налоговой системы — это оценка налоговой нагрузки и ее влияние на активность предприятия. </w:t>
      </w:r>
    </w:p>
    <w:p w:rsidR="001A4D0B" w:rsidRPr="00AC7A7C" w:rsidRDefault="001A4D0B" w:rsidP="00AC7A7C">
      <w:pPr>
        <w:widowControl w:val="0"/>
        <w:shd w:val="clear" w:color="auto" w:fill="FFFFFF"/>
        <w:spacing w:line="360" w:lineRule="auto"/>
        <w:ind w:firstLine="709"/>
        <w:jc w:val="both"/>
        <w:rPr>
          <w:color w:val="000000"/>
          <w:sz w:val="28"/>
          <w:szCs w:val="28"/>
        </w:rPr>
      </w:pPr>
      <w:r w:rsidRPr="00AC7A7C">
        <w:rPr>
          <w:bCs/>
          <w:color w:val="000000"/>
          <w:sz w:val="28"/>
          <w:szCs w:val="28"/>
        </w:rPr>
        <w:t>Задача предприятий состоит в том, что  заплатить как можно меньше налогов, максимально снизив уровень налоговой нагрузки.Стремление к уменьшению налоговых обязательств является вполне понятным желанием собственника или руководителя в любом бизнесе.</w:t>
      </w:r>
    </w:p>
    <w:p w:rsidR="001A4D0B" w:rsidRPr="00815873" w:rsidRDefault="001A4D0B" w:rsidP="00354FD1">
      <w:pPr>
        <w:shd w:val="clear" w:color="auto" w:fill="FFFFFF"/>
        <w:spacing w:beforeLines="40" w:line="360" w:lineRule="auto"/>
        <w:ind w:firstLine="709"/>
        <w:contextualSpacing/>
        <w:jc w:val="both"/>
        <w:outlineLvl w:val="1"/>
        <w:rPr>
          <w:b/>
          <w:color w:val="000000"/>
          <w:sz w:val="30"/>
          <w:szCs w:val="30"/>
        </w:rPr>
      </w:pPr>
      <w:r>
        <w:rPr>
          <w:sz w:val="28"/>
          <w:szCs w:val="28"/>
          <w:shd w:val="clear" w:color="auto" w:fill="FFFFFF"/>
        </w:rPr>
        <w:t xml:space="preserve"> Одной из важнейших задач налоговой политики предприятия является снижение налогового бремени.  </w:t>
      </w:r>
    </w:p>
    <w:p w:rsidR="001A4D0B" w:rsidRDefault="001A4D0B" w:rsidP="00D75263">
      <w:pPr>
        <w:pStyle w:val="ListParagraph"/>
        <w:widowControl w:val="0"/>
        <w:spacing w:line="360" w:lineRule="auto"/>
        <w:ind w:left="0" w:firstLine="720"/>
        <w:jc w:val="both"/>
        <w:rPr>
          <w:sz w:val="28"/>
          <w:szCs w:val="28"/>
        </w:rPr>
      </w:pPr>
      <w:r>
        <w:rPr>
          <w:sz w:val="28"/>
          <w:szCs w:val="28"/>
        </w:rPr>
        <w:t>Основные недостатки  налоговой политики  ООО «АмурЛесПром»:</w:t>
      </w:r>
    </w:p>
    <w:p w:rsidR="001A4D0B" w:rsidRDefault="001A4D0B" w:rsidP="000F2CC8">
      <w:pPr>
        <w:pStyle w:val="ListParagraph"/>
        <w:widowControl w:val="0"/>
        <w:spacing w:line="360" w:lineRule="auto"/>
        <w:ind w:left="0" w:firstLine="720"/>
        <w:jc w:val="both"/>
        <w:rPr>
          <w:sz w:val="28"/>
          <w:szCs w:val="28"/>
        </w:rPr>
      </w:pPr>
      <w:r>
        <w:rPr>
          <w:sz w:val="28"/>
          <w:szCs w:val="28"/>
        </w:rPr>
        <w:t>1) Не ведется  налоговое планирование в отношении мимизации налоговых платежей.</w:t>
      </w:r>
    </w:p>
    <w:p w:rsidR="001A4D0B" w:rsidRDefault="001A4D0B" w:rsidP="000F2CC8">
      <w:pPr>
        <w:pStyle w:val="ListParagraph"/>
        <w:widowControl w:val="0"/>
        <w:spacing w:line="360" w:lineRule="auto"/>
        <w:ind w:left="0" w:firstLine="720"/>
        <w:jc w:val="both"/>
        <w:rPr>
          <w:sz w:val="28"/>
          <w:szCs w:val="28"/>
        </w:rPr>
      </w:pPr>
      <w:r>
        <w:rPr>
          <w:sz w:val="28"/>
          <w:szCs w:val="28"/>
        </w:rPr>
        <w:t>2)  Не создаются резервы по сомнительным долгам, на ремонт основных средств.</w:t>
      </w:r>
    </w:p>
    <w:p w:rsidR="001A4D0B" w:rsidRDefault="001A4D0B" w:rsidP="000F2CC8">
      <w:pPr>
        <w:pStyle w:val="NormalWeb"/>
        <w:widowControl w:val="0"/>
        <w:shd w:val="clear" w:color="auto" w:fill="FFFFFF"/>
        <w:spacing w:before="0" w:beforeAutospacing="0" w:after="0" w:afterAutospacing="0" w:line="360" w:lineRule="auto"/>
        <w:ind w:firstLine="709"/>
        <w:jc w:val="both"/>
        <w:rPr>
          <w:bCs/>
          <w:color w:val="000000"/>
          <w:sz w:val="28"/>
          <w:szCs w:val="28"/>
        </w:rPr>
      </w:pPr>
      <w:r w:rsidRPr="000F2CC8">
        <w:rPr>
          <w:sz w:val="28"/>
          <w:szCs w:val="28"/>
        </w:rPr>
        <w:t xml:space="preserve">3) Налоговое бремя с учетом всех выплаченных налогов составляет 35%, это свидетельствует, что </w:t>
      </w:r>
      <w:r w:rsidRPr="000F2CC8">
        <w:rPr>
          <w:bCs/>
          <w:color w:val="000000"/>
          <w:sz w:val="28"/>
          <w:szCs w:val="28"/>
        </w:rPr>
        <w:t xml:space="preserve"> в системе налоговой политики предприятие работает недостаточно эффективно.</w:t>
      </w:r>
    </w:p>
    <w:p w:rsidR="001A4D0B" w:rsidRPr="000F2CC8" w:rsidRDefault="001A4D0B" w:rsidP="000F2CC8">
      <w:pPr>
        <w:pStyle w:val="NormalWeb"/>
        <w:widowControl w:val="0"/>
        <w:shd w:val="clear" w:color="auto" w:fill="FFFFFF"/>
        <w:spacing w:before="0" w:beforeAutospacing="0" w:after="0" w:afterAutospacing="0" w:line="360" w:lineRule="auto"/>
        <w:ind w:firstLine="709"/>
        <w:jc w:val="both"/>
        <w:rPr>
          <w:color w:val="000000"/>
          <w:sz w:val="28"/>
          <w:szCs w:val="28"/>
        </w:rPr>
      </w:pPr>
      <w:r>
        <w:rPr>
          <w:bCs/>
          <w:color w:val="000000"/>
          <w:sz w:val="28"/>
          <w:szCs w:val="28"/>
        </w:rPr>
        <w:t>4) Существует риск камеральной проверки налоговыми органами.</w:t>
      </w:r>
    </w:p>
    <w:p w:rsidR="001A4D0B" w:rsidRDefault="001A4D0B" w:rsidP="007841B5">
      <w:pPr>
        <w:pStyle w:val="ListParagraph"/>
        <w:widowControl w:val="0"/>
        <w:spacing w:line="360" w:lineRule="auto"/>
        <w:ind w:left="0" w:firstLine="720"/>
        <w:jc w:val="both"/>
        <w:rPr>
          <w:sz w:val="28"/>
          <w:szCs w:val="28"/>
        </w:rPr>
      </w:pPr>
      <w:r>
        <w:rPr>
          <w:sz w:val="28"/>
          <w:szCs w:val="28"/>
        </w:rPr>
        <w:t>Для снижения налогового бремени можно порекомендовать следующие мероприятия:</w:t>
      </w:r>
    </w:p>
    <w:p w:rsidR="001A4D0B" w:rsidRPr="00950936" w:rsidRDefault="001A4D0B" w:rsidP="009E07D3">
      <w:pPr>
        <w:pStyle w:val="ListParagraph"/>
        <w:widowControl w:val="0"/>
        <w:numPr>
          <w:ilvl w:val="0"/>
          <w:numId w:val="29"/>
        </w:numPr>
        <w:tabs>
          <w:tab w:val="clear" w:pos="1080"/>
          <w:tab w:val="num" w:pos="0"/>
        </w:tabs>
        <w:spacing w:line="360" w:lineRule="auto"/>
        <w:ind w:left="0" w:firstLine="720"/>
        <w:jc w:val="both"/>
        <w:rPr>
          <w:sz w:val="28"/>
          <w:szCs w:val="28"/>
        </w:rPr>
      </w:pPr>
      <w:r>
        <w:rPr>
          <w:sz w:val="28"/>
          <w:szCs w:val="28"/>
        </w:rPr>
        <w:t xml:space="preserve"> Пересмотреть учетную политику для налогообложения, применить налоговое планирование. </w:t>
      </w:r>
      <w:r w:rsidRPr="009E07D3">
        <w:rPr>
          <w:bCs/>
          <w:color w:val="000000"/>
          <w:sz w:val="28"/>
          <w:szCs w:val="28"/>
        </w:rPr>
        <w:t>Сущность налогового планирования сводится не только к минимизации налоговой нагрузки, но и к недопущению возникновения проблем со стороны налоговых органов и штрафных санкций</w:t>
      </w:r>
      <w:r w:rsidRPr="009E07D3">
        <w:rPr>
          <w:color w:val="000000"/>
          <w:sz w:val="28"/>
          <w:szCs w:val="28"/>
          <w:shd w:val="clear" w:color="auto" w:fill="FFFFFF"/>
        </w:rPr>
        <w:t>.</w:t>
      </w:r>
      <w:r w:rsidRPr="009E07D3">
        <w:rPr>
          <w:rFonts w:ascii="Verdana" w:hAnsi="Verdana"/>
          <w:color w:val="000000"/>
        </w:rPr>
        <w:t> </w:t>
      </w:r>
    </w:p>
    <w:p w:rsidR="001A4D0B" w:rsidRPr="00950936" w:rsidRDefault="001A4D0B" w:rsidP="00950936">
      <w:pPr>
        <w:pStyle w:val="ListParagraph"/>
        <w:widowControl w:val="0"/>
        <w:numPr>
          <w:ilvl w:val="0"/>
          <w:numId w:val="29"/>
        </w:numPr>
        <w:tabs>
          <w:tab w:val="clear" w:pos="1080"/>
          <w:tab w:val="num" w:pos="0"/>
        </w:tabs>
        <w:spacing w:line="360" w:lineRule="auto"/>
        <w:ind w:left="0" w:firstLine="720"/>
        <w:jc w:val="both"/>
        <w:rPr>
          <w:sz w:val="28"/>
          <w:szCs w:val="28"/>
        </w:rPr>
      </w:pPr>
      <w:r w:rsidRPr="00950936">
        <w:rPr>
          <w:sz w:val="28"/>
          <w:szCs w:val="28"/>
        </w:rPr>
        <w:t>Следует внедрить обязательную предварительную оценку налоговых рисков проводимых сделок при тесном взаимодействии налоговых менеджеров, юридической и бухгалтерской служб компании. В результате риски переквалификации сделок и доначисления налоговых обязательств значительно снизятся. В их обязанности будет входить:</w:t>
      </w:r>
    </w:p>
    <w:p w:rsidR="001A4D0B" w:rsidRDefault="001A4D0B" w:rsidP="00950936">
      <w:pPr>
        <w:pStyle w:val="NormalWeb"/>
        <w:widowControl w:val="0"/>
        <w:shd w:val="clear" w:color="auto" w:fill="FFFFFF"/>
        <w:spacing w:before="0" w:beforeAutospacing="0" w:after="0" w:afterAutospacing="0" w:line="360" w:lineRule="auto"/>
        <w:ind w:firstLine="709"/>
        <w:jc w:val="both"/>
        <w:rPr>
          <w:color w:val="000000"/>
          <w:sz w:val="28"/>
          <w:szCs w:val="28"/>
        </w:rPr>
      </w:pPr>
      <w:r>
        <w:rPr>
          <w:color w:val="000000"/>
          <w:sz w:val="27"/>
          <w:szCs w:val="27"/>
        </w:rPr>
        <w:t xml:space="preserve">- </w:t>
      </w:r>
      <w:r>
        <w:rPr>
          <w:color w:val="000000"/>
          <w:sz w:val="28"/>
          <w:szCs w:val="28"/>
        </w:rPr>
        <w:t>разработка</w:t>
      </w:r>
      <w:r w:rsidRPr="003074A4">
        <w:rPr>
          <w:color w:val="000000"/>
          <w:sz w:val="28"/>
          <w:szCs w:val="28"/>
        </w:rPr>
        <w:t xml:space="preserve"> схемы нал</w:t>
      </w:r>
      <w:r>
        <w:rPr>
          <w:color w:val="000000"/>
          <w:sz w:val="28"/>
          <w:szCs w:val="28"/>
        </w:rPr>
        <w:t>огового планирования и оценивание</w:t>
      </w:r>
      <w:r w:rsidRPr="003074A4">
        <w:rPr>
          <w:color w:val="000000"/>
          <w:sz w:val="28"/>
          <w:szCs w:val="28"/>
        </w:rPr>
        <w:t xml:space="preserve"> их возможную эффективность;</w:t>
      </w:r>
    </w:p>
    <w:p w:rsidR="001A4D0B" w:rsidRDefault="001A4D0B" w:rsidP="00950936">
      <w:pPr>
        <w:pStyle w:val="NormalWeb"/>
        <w:widowControl w:val="0"/>
        <w:shd w:val="clear" w:color="auto" w:fill="FFFFFF"/>
        <w:spacing w:before="0" w:beforeAutospacing="0" w:after="0" w:afterAutospacing="0" w:line="360" w:lineRule="auto"/>
        <w:ind w:firstLine="709"/>
        <w:jc w:val="both"/>
        <w:rPr>
          <w:color w:val="000000"/>
          <w:sz w:val="28"/>
          <w:szCs w:val="28"/>
        </w:rPr>
      </w:pPr>
      <w:r>
        <w:rPr>
          <w:color w:val="000000"/>
          <w:sz w:val="28"/>
          <w:szCs w:val="28"/>
        </w:rPr>
        <w:t>-анализ возможности</w:t>
      </w:r>
      <w:r w:rsidRPr="00D141D7">
        <w:rPr>
          <w:color w:val="000000"/>
          <w:sz w:val="28"/>
          <w:szCs w:val="28"/>
        </w:rPr>
        <w:t xml:space="preserve"> отображения таких схем в бухгалтерском учете в соответствии с нормами действующего налогового законодательства и положений (стандартов) бухгалтерского учета;</w:t>
      </w:r>
    </w:p>
    <w:p w:rsidR="001A4D0B" w:rsidRDefault="001A4D0B" w:rsidP="00950936">
      <w:pPr>
        <w:pStyle w:val="NormalWeb"/>
        <w:widowControl w:val="0"/>
        <w:shd w:val="clear" w:color="auto" w:fill="FFFFFF"/>
        <w:spacing w:before="0" w:beforeAutospacing="0" w:after="0" w:afterAutospacing="0" w:line="360" w:lineRule="auto"/>
        <w:ind w:firstLine="709"/>
        <w:jc w:val="both"/>
        <w:rPr>
          <w:sz w:val="28"/>
          <w:szCs w:val="28"/>
        </w:rPr>
      </w:pPr>
      <w:r w:rsidRPr="00950936">
        <w:rPr>
          <w:sz w:val="28"/>
          <w:szCs w:val="28"/>
        </w:rPr>
        <w:t>- анализ схемы налогового планирования с точки зрения их правовой защищенности с учетом норм налогов, финансового, хозяйственного, гражданского и международного права и  т.д.</w:t>
      </w:r>
    </w:p>
    <w:p w:rsidR="001A4D0B" w:rsidRPr="00055E64" w:rsidRDefault="001A4D0B" w:rsidP="00055E64">
      <w:pPr>
        <w:widowControl w:val="0"/>
        <w:shd w:val="clear" w:color="auto" w:fill="FFFFFF"/>
        <w:spacing w:line="360" w:lineRule="auto"/>
        <w:ind w:firstLine="709"/>
        <w:jc w:val="both"/>
        <w:rPr>
          <w:color w:val="000000"/>
          <w:sz w:val="28"/>
          <w:szCs w:val="28"/>
        </w:rPr>
      </w:pPr>
      <w:r w:rsidRPr="00055E64">
        <w:rPr>
          <w:color w:val="000000"/>
          <w:sz w:val="28"/>
          <w:szCs w:val="28"/>
        </w:rPr>
        <w:t>Основными и наиболее распространенными </w:t>
      </w:r>
      <w:r w:rsidRPr="00055E64">
        <w:rPr>
          <w:bCs/>
          <w:color w:val="000000"/>
          <w:sz w:val="28"/>
          <w:szCs w:val="28"/>
        </w:rPr>
        <w:t>инструментами</w:t>
      </w:r>
      <w:r w:rsidRPr="00055E64">
        <w:rPr>
          <w:color w:val="000000"/>
          <w:sz w:val="28"/>
          <w:szCs w:val="28"/>
        </w:rPr>
        <w:t> налогового планирования являются:</w:t>
      </w:r>
    </w:p>
    <w:p w:rsidR="001A4D0B" w:rsidRPr="00055E64" w:rsidRDefault="001A4D0B" w:rsidP="00055E64">
      <w:pPr>
        <w:widowControl w:val="0"/>
        <w:shd w:val="clear" w:color="auto" w:fill="FFFFFF"/>
        <w:spacing w:line="360" w:lineRule="auto"/>
        <w:ind w:firstLine="709"/>
        <w:jc w:val="both"/>
        <w:rPr>
          <w:color w:val="000000"/>
          <w:sz w:val="28"/>
          <w:szCs w:val="28"/>
        </w:rPr>
      </w:pPr>
      <w:r w:rsidRPr="00055E64">
        <w:rPr>
          <w:color w:val="000000"/>
          <w:sz w:val="28"/>
          <w:szCs w:val="28"/>
        </w:rPr>
        <w:t>- предусмотренные налоговым и отраслевым законодательством налоговые льготы;</w:t>
      </w:r>
    </w:p>
    <w:p w:rsidR="001A4D0B" w:rsidRPr="00055E64" w:rsidRDefault="001A4D0B" w:rsidP="00055E64">
      <w:pPr>
        <w:widowControl w:val="0"/>
        <w:shd w:val="clear" w:color="auto" w:fill="FFFFFF"/>
        <w:spacing w:line="360" w:lineRule="auto"/>
        <w:ind w:firstLine="709"/>
        <w:jc w:val="both"/>
        <w:rPr>
          <w:color w:val="000000"/>
          <w:sz w:val="28"/>
          <w:szCs w:val="28"/>
        </w:rPr>
      </w:pPr>
      <w:r w:rsidRPr="00055E64">
        <w:rPr>
          <w:color w:val="000000"/>
          <w:sz w:val="28"/>
          <w:szCs w:val="28"/>
        </w:rPr>
        <w:t>- оптимальная с позиций налоговых последствий форма договорных отношений применительно к осуществляемым видам деятельности того или иного бизнеса;</w:t>
      </w:r>
    </w:p>
    <w:p w:rsidR="001A4D0B" w:rsidRPr="00055E64" w:rsidRDefault="001A4D0B" w:rsidP="00055E64">
      <w:pPr>
        <w:widowControl w:val="0"/>
        <w:shd w:val="clear" w:color="auto" w:fill="FFFFFF"/>
        <w:spacing w:line="360" w:lineRule="auto"/>
        <w:ind w:firstLine="709"/>
        <w:jc w:val="both"/>
        <w:rPr>
          <w:color w:val="000000"/>
          <w:sz w:val="28"/>
          <w:szCs w:val="28"/>
        </w:rPr>
      </w:pPr>
      <w:r w:rsidRPr="00055E64">
        <w:rPr>
          <w:color w:val="000000"/>
          <w:sz w:val="28"/>
          <w:szCs w:val="28"/>
        </w:rPr>
        <w:t>- цена сделки;</w:t>
      </w:r>
    </w:p>
    <w:p w:rsidR="001A4D0B" w:rsidRPr="00055E64" w:rsidRDefault="001A4D0B" w:rsidP="00055E64">
      <w:pPr>
        <w:widowControl w:val="0"/>
        <w:shd w:val="clear" w:color="auto" w:fill="FFFFFF"/>
        <w:spacing w:line="360" w:lineRule="auto"/>
        <w:ind w:firstLine="709"/>
        <w:jc w:val="both"/>
        <w:rPr>
          <w:color w:val="000000"/>
          <w:sz w:val="28"/>
          <w:szCs w:val="28"/>
        </w:rPr>
      </w:pPr>
      <w:r w:rsidRPr="00055E64">
        <w:rPr>
          <w:color w:val="000000"/>
          <w:sz w:val="28"/>
          <w:szCs w:val="28"/>
        </w:rPr>
        <w:t>- дифференциация налоговых ставок по видам налогов;</w:t>
      </w:r>
    </w:p>
    <w:p w:rsidR="001A4D0B" w:rsidRPr="00055E64" w:rsidRDefault="001A4D0B" w:rsidP="00055E64">
      <w:pPr>
        <w:widowControl w:val="0"/>
        <w:shd w:val="clear" w:color="auto" w:fill="FFFFFF"/>
        <w:spacing w:line="360" w:lineRule="auto"/>
        <w:ind w:firstLine="709"/>
        <w:jc w:val="both"/>
        <w:rPr>
          <w:color w:val="000000"/>
          <w:sz w:val="28"/>
          <w:szCs w:val="28"/>
        </w:rPr>
      </w:pPr>
      <w:r w:rsidRPr="00055E64">
        <w:rPr>
          <w:color w:val="000000"/>
          <w:sz w:val="28"/>
          <w:szCs w:val="28"/>
        </w:rPr>
        <w:t>- специальные налоговые режимы и системы налогообложения;</w:t>
      </w:r>
    </w:p>
    <w:p w:rsidR="001A4D0B" w:rsidRPr="00055E64" w:rsidRDefault="001A4D0B" w:rsidP="00055E64">
      <w:pPr>
        <w:widowControl w:val="0"/>
        <w:shd w:val="clear" w:color="auto" w:fill="FFFFFF"/>
        <w:spacing w:line="360" w:lineRule="auto"/>
        <w:ind w:firstLine="709"/>
        <w:jc w:val="both"/>
        <w:rPr>
          <w:color w:val="000000"/>
          <w:sz w:val="28"/>
          <w:szCs w:val="28"/>
        </w:rPr>
      </w:pPr>
      <w:r w:rsidRPr="00055E64">
        <w:rPr>
          <w:sz w:val="28"/>
          <w:szCs w:val="28"/>
        </w:rPr>
        <w:t>- методы определения налогооблагаемой базы по конкретным налогам.</w:t>
      </w:r>
    </w:p>
    <w:p w:rsidR="001A4D0B" w:rsidRPr="00426E7B" w:rsidRDefault="001A4D0B" w:rsidP="00BE0ED7">
      <w:pPr>
        <w:pStyle w:val="ListParagraph"/>
        <w:widowControl w:val="0"/>
        <w:numPr>
          <w:ilvl w:val="0"/>
          <w:numId w:val="29"/>
        </w:numPr>
        <w:tabs>
          <w:tab w:val="clear" w:pos="1080"/>
          <w:tab w:val="num" w:pos="0"/>
        </w:tabs>
        <w:spacing w:line="360" w:lineRule="auto"/>
        <w:ind w:left="0" w:firstLine="720"/>
        <w:jc w:val="both"/>
        <w:rPr>
          <w:sz w:val="28"/>
          <w:szCs w:val="28"/>
        </w:rPr>
      </w:pPr>
      <w:r w:rsidRPr="009E07D3">
        <w:rPr>
          <w:color w:val="000000"/>
          <w:sz w:val="28"/>
          <w:szCs w:val="28"/>
          <w:shd w:val="clear" w:color="auto" w:fill="FFFFFF"/>
        </w:rPr>
        <w:t xml:space="preserve"> Можно сэкономить на налогах и с помощью амортизации, например, если подтвердить, что ваше оборудование работает в условиях агрессивной среды. Тогда налогоплательщик может получить право </w:t>
      </w:r>
      <w:r w:rsidRPr="009E07D3">
        <w:rPr>
          <w:bCs/>
          <w:color w:val="000000"/>
          <w:sz w:val="28"/>
          <w:szCs w:val="28"/>
        </w:rPr>
        <w:t>использовать специальный коэффициент, ускоряющий амортизацию в два раза</w:t>
      </w:r>
      <w:r w:rsidRPr="009E07D3">
        <w:rPr>
          <w:color w:val="000000"/>
          <w:sz w:val="28"/>
          <w:szCs w:val="28"/>
        </w:rPr>
        <w:t> </w:t>
      </w:r>
      <w:r w:rsidRPr="009E07D3">
        <w:rPr>
          <w:color w:val="000000"/>
          <w:sz w:val="28"/>
          <w:szCs w:val="28"/>
          <w:shd w:val="clear" w:color="auto" w:fill="FFFFFF"/>
        </w:rPr>
        <w:t>(пп. 1 п. 1 ст. 259.3 НК РФ).</w:t>
      </w:r>
    </w:p>
    <w:p w:rsidR="001A4D0B" w:rsidRDefault="001A4D0B" w:rsidP="00BE0ED7">
      <w:pPr>
        <w:widowControl w:val="0"/>
        <w:tabs>
          <w:tab w:val="num" w:pos="0"/>
        </w:tabs>
        <w:spacing w:line="360" w:lineRule="auto"/>
        <w:ind w:firstLine="720"/>
        <w:jc w:val="both"/>
        <w:rPr>
          <w:sz w:val="28"/>
          <w:szCs w:val="28"/>
        </w:rPr>
      </w:pPr>
      <w:r>
        <w:rPr>
          <w:sz w:val="28"/>
          <w:szCs w:val="28"/>
        </w:rPr>
        <w:t>4)</w:t>
      </w:r>
      <w:r w:rsidRPr="00426E7B">
        <w:rPr>
          <w:sz w:val="28"/>
          <w:szCs w:val="28"/>
        </w:rPr>
        <w:t xml:space="preserve"> Рекомендуется провести детальную оценку необходимости образования резерва на ремонт основных средств, так как в противном случае ООО «АмурЛесПром» сможет понести большие фактические затраты, чем сможет возместить в налоговом учете в течение года.</w:t>
      </w:r>
    </w:p>
    <w:p w:rsidR="001A4D0B" w:rsidRDefault="001A4D0B" w:rsidP="00BE0ED7">
      <w:pPr>
        <w:widowControl w:val="0"/>
        <w:tabs>
          <w:tab w:val="num" w:pos="0"/>
        </w:tabs>
        <w:spacing w:line="360" w:lineRule="auto"/>
        <w:ind w:firstLine="720"/>
        <w:jc w:val="both"/>
        <w:rPr>
          <w:sz w:val="28"/>
          <w:szCs w:val="28"/>
        </w:rPr>
      </w:pPr>
    </w:p>
    <w:p w:rsidR="001A4D0B" w:rsidRDefault="001A4D0B" w:rsidP="00BE0ED7">
      <w:pPr>
        <w:widowControl w:val="0"/>
        <w:tabs>
          <w:tab w:val="num" w:pos="0"/>
        </w:tabs>
        <w:spacing w:line="360" w:lineRule="auto"/>
        <w:ind w:firstLine="720"/>
        <w:jc w:val="both"/>
        <w:rPr>
          <w:sz w:val="28"/>
          <w:szCs w:val="28"/>
        </w:rPr>
      </w:pPr>
    </w:p>
    <w:p w:rsidR="001A4D0B" w:rsidRDefault="001A4D0B" w:rsidP="00055E64">
      <w:pPr>
        <w:widowControl w:val="0"/>
        <w:tabs>
          <w:tab w:val="num" w:pos="0"/>
        </w:tabs>
        <w:spacing w:line="360" w:lineRule="auto"/>
        <w:jc w:val="both"/>
        <w:rPr>
          <w:sz w:val="28"/>
          <w:szCs w:val="28"/>
        </w:rPr>
      </w:pPr>
    </w:p>
    <w:p w:rsidR="001A4D0B" w:rsidRDefault="001A4D0B" w:rsidP="00BE0ED7">
      <w:pPr>
        <w:widowControl w:val="0"/>
        <w:tabs>
          <w:tab w:val="num" w:pos="0"/>
        </w:tabs>
        <w:spacing w:line="360" w:lineRule="auto"/>
        <w:ind w:firstLine="720"/>
        <w:jc w:val="center"/>
        <w:rPr>
          <w:b/>
          <w:sz w:val="28"/>
          <w:szCs w:val="28"/>
        </w:rPr>
      </w:pPr>
    </w:p>
    <w:p w:rsidR="001A4D0B" w:rsidRDefault="001A4D0B" w:rsidP="00BE0ED7">
      <w:pPr>
        <w:widowControl w:val="0"/>
        <w:tabs>
          <w:tab w:val="num" w:pos="0"/>
        </w:tabs>
        <w:spacing w:line="360" w:lineRule="auto"/>
        <w:ind w:firstLine="720"/>
        <w:jc w:val="center"/>
        <w:rPr>
          <w:b/>
          <w:sz w:val="28"/>
          <w:szCs w:val="28"/>
        </w:rPr>
      </w:pPr>
    </w:p>
    <w:p w:rsidR="001A4D0B" w:rsidRDefault="001A4D0B" w:rsidP="00BE0ED7">
      <w:pPr>
        <w:widowControl w:val="0"/>
        <w:tabs>
          <w:tab w:val="num" w:pos="0"/>
        </w:tabs>
        <w:spacing w:line="360" w:lineRule="auto"/>
        <w:ind w:firstLine="720"/>
        <w:jc w:val="center"/>
        <w:rPr>
          <w:b/>
          <w:sz w:val="28"/>
          <w:szCs w:val="28"/>
        </w:rPr>
      </w:pPr>
    </w:p>
    <w:p w:rsidR="001A4D0B" w:rsidRDefault="001A4D0B" w:rsidP="00BE0ED7">
      <w:pPr>
        <w:widowControl w:val="0"/>
        <w:tabs>
          <w:tab w:val="num" w:pos="0"/>
        </w:tabs>
        <w:spacing w:line="360" w:lineRule="auto"/>
        <w:ind w:firstLine="720"/>
        <w:jc w:val="center"/>
        <w:rPr>
          <w:b/>
          <w:sz w:val="28"/>
          <w:szCs w:val="28"/>
        </w:rPr>
      </w:pPr>
    </w:p>
    <w:p w:rsidR="001A4D0B" w:rsidRDefault="001A4D0B" w:rsidP="00BE0ED7">
      <w:pPr>
        <w:widowControl w:val="0"/>
        <w:tabs>
          <w:tab w:val="num" w:pos="0"/>
        </w:tabs>
        <w:spacing w:line="360" w:lineRule="auto"/>
        <w:ind w:firstLine="720"/>
        <w:jc w:val="center"/>
        <w:rPr>
          <w:b/>
          <w:sz w:val="28"/>
          <w:szCs w:val="28"/>
        </w:rPr>
      </w:pPr>
    </w:p>
    <w:p w:rsidR="001A4D0B" w:rsidRDefault="001A4D0B" w:rsidP="00BE0ED7">
      <w:pPr>
        <w:widowControl w:val="0"/>
        <w:tabs>
          <w:tab w:val="num" w:pos="0"/>
        </w:tabs>
        <w:spacing w:line="360" w:lineRule="auto"/>
        <w:ind w:firstLine="720"/>
        <w:jc w:val="center"/>
        <w:rPr>
          <w:b/>
          <w:sz w:val="28"/>
          <w:szCs w:val="28"/>
        </w:rPr>
      </w:pPr>
    </w:p>
    <w:p w:rsidR="001A4D0B" w:rsidRDefault="001A4D0B" w:rsidP="00BE0ED7">
      <w:pPr>
        <w:widowControl w:val="0"/>
        <w:tabs>
          <w:tab w:val="num" w:pos="0"/>
        </w:tabs>
        <w:spacing w:line="360" w:lineRule="auto"/>
        <w:ind w:firstLine="720"/>
        <w:jc w:val="center"/>
        <w:rPr>
          <w:b/>
          <w:sz w:val="28"/>
          <w:szCs w:val="28"/>
        </w:rPr>
      </w:pPr>
    </w:p>
    <w:p w:rsidR="001A4D0B" w:rsidRDefault="001A4D0B" w:rsidP="00BE0ED7">
      <w:pPr>
        <w:widowControl w:val="0"/>
        <w:tabs>
          <w:tab w:val="num" w:pos="0"/>
        </w:tabs>
        <w:spacing w:line="360" w:lineRule="auto"/>
        <w:ind w:firstLine="720"/>
        <w:jc w:val="center"/>
        <w:rPr>
          <w:b/>
          <w:sz w:val="28"/>
          <w:szCs w:val="28"/>
        </w:rPr>
      </w:pPr>
    </w:p>
    <w:p w:rsidR="001A4D0B" w:rsidRDefault="001A4D0B" w:rsidP="00BE0ED7">
      <w:pPr>
        <w:widowControl w:val="0"/>
        <w:tabs>
          <w:tab w:val="num" w:pos="0"/>
        </w:tabs>
        <w:spacing w:line="360" w:lineRule="auto"/>
        <w:ind w:firstLine="720"/>
        <w:jc w:val="center"/>
        <w:rPr>
          <w:b/>
          <w:sz w:val="28"/>
          <w:szCs w:val="28"/>
        </w:rPr>
      </w:pPr>
    </w:p>
    <w:p w:rsidR="001A4D0B" w:rsidRDefault="001A4D0B" w:rsidP="00BE0ED7">
      <w:pPr>
        <w:widowControl w:val="0"/>
        <w:tabs>
          <w:tab w:val="num" w:pos="0"/>
        </w:tabs>
        <w:spacing w:line="360" w:lineRule="auto"/>
        <w:ind w:firstLine="720"/>
        <w:jc w:val="center"/>
        <w:rPr>
          <w:b/>
          <w:sz w:val="28"/>
          <w:szCs w:val="28"/>
        </w:rPr>
      </w:pPr>
    </w:p>
    <w:p w:rsidR="001A4D0B" w:rsidRDefault="001A4D0B" w:rsidP="00BE0ED7">
      <w:pPr>
        <w:widowControl w:val="0"/>
        <w:tabs>
          <w:tab w:val="num" w:pos="0"/>
        </w:tabs>
        <w:spacing w:line="360" w:lineRule="auto"/>
        <w:ind w:firstLine="720"/>
        <w:jc w:val="center"/>
        <w:rPr>
          <w:b/>
          <w:sz w:val="28"/>
          <w:szCs w:val="28"/>
        </w:rPr>
      </w:pPr>
      <w:r w:rsidRPr="00BE0ED7">
        <w:rPr>
          <w:b/>
          <w:sz w:val="28"/>
          <w:szCs w:val="28"/>
        </w:rPr>
        <w:t>ЗАКЛЮЧЕНИЕ</w:t>
      </w:r>
    </w:p>
    <w:p w:rsidR="001A4D0B" w:rsidRDefault="001A4D0B" w:rsidP="00BE0ED7">
      <w:pPr>
        <w:pStyle w:val="NormalWeb"/>
        <w:spacing w:before="0" w:beforeAutospacing="0" w:after="0" w:afterAutospacing="0" w:line="360" w:lineRule="auto"/>
        <w:ind w:firstLine="709"/>
        <w:jc w:val="both"/>
        <w:textAlignment w:val="baseline"/>
        <w:rPr>
          <w:color w:val="555555"/>
          <w:sz w:val="28"/>
          <w:szCs w:val="28"/>
        </w:rPr>
      </w:pPr>
      <w:r w:rsidRPr="00645916">
        <w:rPr>
          <w:color w:val="000000"/>
          <w:sz w:val="28"/>
          <w:szCs w:val="28"/>
        </w:rPr>
        <w:t>Налоги оказывают сильное влияние на структуру и величину издержек предприятий, а также на сумму остающейся у предприятий чистой прибыли и, в конечном итоге, на величину инвестиций, идущих на развитие, перевооружение и поддержание конкурентоспособности производимых товаров этих предприятий, а значит на конкурентоспособность отраслей и страны в целом как на внутреннем, так и на внешнем рынке</w:t>
      </w:r>
      <w:r w:rsidRPr="00637C2E">
        <w:rPr>
          <w:color w:val="555555"/>
          <w:sz w:val="28"/>
          <w:szCs w:val="28"/>
        </w:rPr>
        <w:t>.</w:t>
      </w:r>
    </w:p>
    <w:p w:rsidR="001A4D0B" w:rsidRPr="00637C2E" w:rsidRDefault="001A4D0B" w:rsidP="00BE0ED7">
      <w:pPr>
        <w:pStyle w:val="NormalWeb"/>
        <w:spacing w:before="0" w:beforeAutospacing="0" w:after="0" w:afterAutospacing="0" w:line="360" w:lineRule="auto"/>
        <w:ind w:firstLine="709"/>
        <w:jc w:val="both"/>
        <w:textAlignment w:val="baseline"/>
        <w:rPr>
          <w:color w:val="555555"/>
          <w:sz w:val="28"/>
          <w:szCs w:val="28"/>
        </w:rPr>
      </w:pPr>
      <w:r w:rsidRPr="0009667E">
        <w:rPr>
          <w:sz w:val="28"/>
          <w:szCs w:val="28"/>
        </w:rPr>
        <w:t>Объектом исследования выбрано пред</w:t>
      </w:r>
      <w:r>
        <w:rPr>
          <w:sz w:val="28"/>
          <w:szCs w:val="28"/>
        </w:rPr>
        <w:t>приятие ООО «АмурЛесПром».</w:t>
      </w:r>
    </w:p>
    <w:p w:rsidR="001A4D0B" w:rsidRPr="00B15C2F" w:rsidRDefault="001A4D0B" w:rsidP="00BE0ED7">
      <w:pPr>
        <w:widowControl w:val="0"/>
        <w:spacing w:line="360" w:lineRule="auto"/>
        <w:ind w:firstLine="709"/>
        <w:jc w:val="both"/>
        <w:rPr>
          <w:color w:val="000000"/>
          <w:sz w:val="28"/>
          <w:szCs w:val="28"/>
        </w:rPr>
      </w:pPr>
      <w:r w:rsidRPr="00B15C2F">
        <w:rPr>
          <w:color w:val="000000"/>
          <w:sz w:val="28"/>
          <w:szCs w:val="28"/>
        </w:rPr>
        <w:t xml:space="preserve">Миссия предприятия это  удовлетворение потребностей и оказание услуг. </w:t>
      </w:r>
    </w:p>
    <w:p w:rsidR="001A4D0B" w:rsidRDefault="001A4D0B" w:rsidP="00BE0ED7">
      <w:pPr>
        <w:widowControl w:val="0"/>
        <w:spacing w:line="360" w:lineRule="auto"/>
        <w:ind w:firstLine="709"/>
        <w:jc w:val="both"/>
        <w:rPr>
          <w:color w:val="000000"/>
          <w:sz w:val="28"/>
          <w:szCs w:val="28"/>
        </w:rPr>
      </w:pPr>
      <w:r w:rsidRPr="00B15C2F">
        <w:rPr>
          <w:color w:val="000000"/>
          <w:sz w:val="28"/>
          <w:szCs w:val="28"/>
        </w:rPr>
        <w:t>Основными целями деятельности Общества является извлечение прибыли</w:t>
      </w:r>
      <w:r>
        <w:rPr>
          <w:color w:val="000000"/>
          <w:sz w:val="28"/>
          <w:szCs w:val="28"/>
        </w:rPr>
        <w:t>.</w:t>
      </w:r>
    </w:p>
    <w:p w:rsidR="001A4D0B" w:rsidRDefault="001A4D0B" w:rsidP="00BE0ED7">
      <w:pPr>
        <w:widowControl w:val="0"/>
        <w:spacing w:line="360" w:lineRule="auto"/>
        <w:ind w:firstLine="709"/>
        <w:jc w:val="both"/>
        <w:rPr>
          <w:color w:val="000000"/>
          <w:sz w:val="28"/>
          <w:szCs w:val="28"/>
        </w:rPr>
      </w:pPr>
      <w:r w:rsidRPr="00B15C2F">
        <w:rPr>
          <w:color w:val="000000"/>
          <w:sz w:val="28"/>
          <w:szCs w:val="28"/>
        </w:rPr>
        <w:t>Основными видами деятельности Общества являются:</w:t>
      </w:r>
    </w:p>
    <w:p w:rsidR="001A4D0B" w:rsidRPr="00BE0ED7" w:rsidRDefault="001A4D0B" w:rsidP="00BE0ED7">
      <w:pPr>
        <w:widowControl w:val="0"/>
        <w:numPr>
          <w:ilvl w:val="0"/>
          <w:numId w:val="2"/>
        </w:numPr>
        <w:spacing w:line="360" w:lineRule="auto"/>
        <w:ind w:left="0" w:firstLine="709"/>
        <w:jc w:val="both"/>
        <w:rPr>
          <w:sz w:val="28"/>
          <w:szCs w:val="28"/>
        </w:rPr>
      </w:pPr>
      <w:r w:rsidRPr="00BE0ED7">
        <w:rPr>
          <w:sz w:val="28"/>
          <w:szCs w:val="28"/>
        </w:rPr>
        <w:t>Лесоводство и лесозаготовки;</w:t>
      </w:r>
    </w:p>
    <w:p w:rsidR="001A4D0B" w:rsidRPr="00BE0ED7" w:rsidRDefault="001A4D0B" w:rsidP="00BE0ED7">
      <w:pPr>
        <w:widowControl w:val="0"/>
        <w:numPr>
          <w:ilvl w:val="0"/>
          <w:numId w:val="2"/>
        </w:numPr>
        <w:spacing w:line="360" w:lineRule="auto"/>
        <w:ind w:left="0" w:firstLine="709"/>
        <w:jc w:val="both"/>
        <w:rPr>
          <w:sz w:val="28"/>
          <w:szCs w:val="28"/>
        </w:rPr>
      </w:pPr>
      <w:hyperlink r:id="rId38" w:history="1">
        <w:r w:rsidRPr="00BE0ED7">
          <w:rPr>
            <w:sz w:val="28"/>
            <w:szCs w:val="28"/>
          </w:rPr>
          <w:t>Распиловка и строгание древесины; пропитка древесины</w:t>
        </w:r>
      </w:hyperlink>
      <w:r w:rsidRPr="00BE0ED7">
        <w:rPr>
          <w:sz w:val="28"/>
          <w:szCs w:val="28"/>
        </w:rPr>
        <w:t>;</w:t>
      </w:r>
    </w:p>
    <w:p w:rsidR="001A4D0B" w:rsidRPr="00BE0ED7" w:rsidRDefault="001A4D0B" w:rsidP="00BE0ED7">
      <w:pPr>
        <w:widowControl w:val="0"/>
        <w:numPr>
          <w:ilvl w:val="0"/>
          <w:numId w:val="2"/>
        </w:numPr>
        <w:spacing w:line="360" w:lineRule="auto"/>
        <w:ind w:left="0" w:firstLine="709"/>
        <w:jc w:val="both"/>
        <w:rPr>
          <w:sz w:val="28"/>
          <w:szCs w:val="28"/>
        </w:rPr>
      </w:pPr>
      <w:hyperlink r:id="rId39" w:history="1">
        <w:r w:rsidRPr="00BE0ED7">
          <w:rPr>
            <w:sz w:val="28"/>
            <w:szCs w:val="28"/>
          </w:rPr>
          <w:t>Производство пиломатериалов, кроме профилированных, толщиной более 6 мм; производство непропитанных железнодорожных и трамвайных шпал из древесины</w:t>
        </w:r>
      </w:hyperlink>
      <w:r w:rsidRPr="00BE0ED7">
        <w:rPr>
          <w:sz w:val="28"/>
          <w:szCs w:val="28"/>
        </w:rPr>
        <w:t>;</w:t>
      </w:r>
    </w:p>
    <w:p w:rsidR="001A4D0B" w:rsidRPr="00BE0ED7" w:rsidRDefault="001A4D0B" w:rsidP="00BE0ED7">
      <w:pPr>
        <w:widowControl w:val="0"/>
        <w:numPr>
          <w:ilvl w:val="0"/>
          <w:numId w:val="2"/>
        </w:numPr>
        <w:spacing w:line="360" w:lineRule="auto"/>
        <w:ind w:left="0" w:firstLine="709"/>
        <w:jc w:val="both"/>
        <w:rPr>
          <w:sz w:val="28"/>
          <w:szCs w:val="28"/>
        </w:rPr>
      </w:pPr>
      <w:hyperlink r:id="rId40" w:history="1">
        <w:r w:rsidRPr="00BE0ED7">
          <w:rPr>
            <w:sz w:val="28"/>
            <w:szCs w:val="28"/>
          </w:rPr>
          <w:t>Производство древесины, пропитанной или обработанной консервантами или другими веществами</w:t>
        </w:r>
      </w:hyperlink>
    </w:p>
    <w:p w:rsidR="001A4D0B" w:rsidRDefault="001A4D0B" w:rsidP="00BE0ED7">
      <w:pPr>
        <w:pStyle w:val="ListParagraph"/>
        <w:widowControl w:val="0"/>
        <w:shd w:val="clear" w:color="auto" w:fill="FFFFFF"/>
        <w:tabs>
          <w:tab w:val="left" w:pos="993"/>
        </w:tabs>
        <w:spacing w:line="360" w:lineRule="auto"/>
        <w:ind w:left="0" w:firstLine="709"/>
        <w:contextualSpacing w:val="0"/>
        <w:jc w:val="both"/>
        <w:rPr>
          <w:color w:val="000000"/>
          <w:sz w:val="28"/>
          <w:szCs w:val="28"/>
        </w:rPr>
      </w:pPr>
      <w:r>
        <w:rPr>
          <w:sz w:val="28"/>
          <w:szCs w:val="28"/>
        </w:rPr>
        <w:t xml:space="preserve">В связи с проведенной оценкой  финансового состояния на основании бухгалтерского баланса,  можно отметить, что предприятия в 2013 и 2014 годах развивалось за счет собственных средств. В 2015 году привлекает   краткосрочные  заемные средства, </w:t>
      </w:r>
      <w:r w:rsidRPr="00154E38">
        <w:rPr>
          <w:color w:val="000000"/>
          <w:sz w:val="28"/>
          <w:szCs w:val="28"/>
        </w:rPr>
        <w:t>использует краткосрочную задолженность как    кратковременные денежные средства для покрытия текущих потребностей.</w:t>
      </w:r>
      <w:r>
        <w:rPr>
          <w:sz w:val="28"/>
          <w:szCs w:val="28"/>
        </w:rPr>
        <w:t xml:space="preserve">Отмечается </w:t>
      </w:r>
      <w:r>
        <w:rPr>
          <w:color w:val="000000"/>
          <w:sz w:val="28"/>
          <w:szCs w:val="28"/>
        </w:rPr>
        <w:t xml:space="preserve">низкая платежеспособность предприятия, </w:t>
      </w:r>
      <w:r>
        <w:rPr>
          <w:rFonts w:cs="Calibri"/>
          <w:sz w:val="28"/>
          <w:szCs w:val="28"/>
        </w:rPr>
        <w:t>л</w:t>
      </w:r>
      <w:r w:rsidRPr="007815B9">
        <w:rPr>
          <w:rFonts w:cs="Calibri"/>
          <w:sz w:val="28"/>
          <w:szCs w:val="28"/>
        </w:rPr>
        <w:t>иквидность баланса можно охарактеризовать как недостаточную</w:t>
      </w:r>
      <w:r>
        <w:rPr>
          <w:rFonts w:cs="Calibri"/>
          <w:sz w:val="28"/>
          <w:szCs w:val="28"/>
        </w:rPr>
        <w:t>.</w:t>
      </w:r>
    </w:p>
    <w:p w:rsidR="001A4D0B" w:rsidRDefault="001A4D0B" w:rsidP="00C91C6A">
      <w:pPr>
        <w:widowControl w:val="0"/>
        <w:spacing w:line="360" w:lineRule="auto"/>
        <w:ind w:firstLine="709"/>
        <w:jc w:val="both"/>
        <w:rPr>
          <w:sz w:val="28"/>
          <w:szCs w:val="28"/>
        </w:rPr>
      </w:pPr>
      <w:r w:rsidRPr="00C91C6A">
        <w:rPr>
          <w:sz w:val="28"/>
          <w:szCs w:val="28"/>
        </w:rPr>
        <w:t xml:space="preserve">В компании  сложился высокий финансовый риск, не в состоянии оплачивать  вовремя текущие счета. Это  свидетельствует о нерациональной структуре капитала. Высокая гибкость  использования собственных средств предприятия. ООО «АмурЛесПром» применяет упрощенную систему </w:t>
      </w:r>
      <w:r>
        <w:rPr>
          <w:sz w:val="28"/>
          <w:szCs w:val="28"/>
        </w:rPr>
        <w:t xml:space="preserve">налогообложения </w:t>
      </w:r>
      <w:r w:rsidRPr="00C91C6A">
        <w:rPr>
          <w:sz w:val="28"/>
          <w:szCs w:val="28"/>
        </w:rPr>
        <w:t xml:space="preserve"> субъектом малого предпринимательства. </w:t>
      </w:r>
      <w:r w:rsidRPr="00C91C6A">
        <w:rPr>
          <w:sz w:val="28"/>
          <w:szCs w:val="28"/>
          <w:shd w:val="clear" w:color="auto" w:fill="FFFFFF"/>
        </w:rPr>
        <w:t>Налоговый учет  ведется  силами бухгалтерии</w:t>
      </w:r>
      <w:r w:rsidRPr="00C91C6A">
        <w:rPr>
          <w:sz w:val="28"/>
          <w:szCs w:val="28"/>
        </w:rPr>
        <w:t>. Объект налогообложения – доходы – минус расходы. Налоговый учет для целей исчисления УСНО у ООО  «АмурЛесПром» ведется на основании данных бухгалтерского учета (баланс и отчет о прибылях и убытках</w:t>
      </w:r>
      <w:r>
        <w:rPr>
          <w:sz w:val="28"/>
          <w:szCs w:val="28"/>
        </w:rPr>
        <w:t>. В отчислениях   во внебюджетные фонды основную долю составляют платежи в Пенсионный фонд. В налоговых платежах основную долю занимают платежи по налогу на доходы физических лиц.</w:t>
      </w:r>
    </w:p>
    <w:p w:rsidR="001A4D0B" w:rsidRDefault="001A4D0B" w:rsidP="00C91C6A">
      <w:pPr>
        <w:pStyle w:val="ListParagraph"/>
        <w:widowControl w:val="0"/>
        <w:spacing w:line="360" w:lineRule="auto"/>
        <w:ind w:left="0" w:firstLine="720"/>
        <w:jc w:val="both"/>
        <w:rPr>
          <w:sz w:val="28"/>
          <w:szCs w:val="28"/>
        </w:rPr>
      </w:pPr>
      <w:r>
        <w:rPr>
          <w:sz w:val="28"/>
          <w:szCs w:val="28"/>
        </w:rPr>
        <w:t>Основные недостатки  налоговой политики  ООО «АмурЛесПром»:</w:t>
      </w:r>
    </w:p>
    <w:p w:rsidR="001A4D0B" w:rsidRDefault="001A4D0B" w:rsidP="00C91C6A">
      <w:pPr>
        <w:pStyle w:val="ListParagraph"/>
        <w:widowControl w:val="0"/>
        <w:spacing w:line="360" w:lineRule="auto"/>
        <w:ind w:left="0" w:firstLine="720"/>
        <w:jc w:val="both"/>
        <w:rPr>
          <w:sz w:val="28"/>
          <w:szCs w:val="28"/>
        </w:rPr>
      </w:pPr>
      <w:r>
        <w:rPr>
          <w:sz w:val="28"/>
          <w:szCs w:val="28"/>
        </w:rPr>
        <w:t>1) Не ведется  налоговое планирование в отношении мимизации налоговых платежей.</w:t>
      </w:r>
    </w:p>
    <w:p w:rsidR="001A4D0B" w:rsidRDefault="001A4D0B" w:rsidP="00C91C6A">
      <w:pPr>
        <w:pStyle w:val="ListParagraph"/>
        <w:widowControl w:val="0"/>
        <w:spacing w:line="360" w:lineRule="auto"/>
        <w:ind w:left="0" w:firstLine="720"/>
        <w:jc w:val="both"/>
        <w:rPr>
          <w:sz w:val="28"/>
          <w:szCs w:val="28"/>
        </w:rPr>
      </w:pPr>
      <w:r>
        <w:rPr>
          <w:sz w:val="28"/>
          <w:szCs w:val="28"/>
        </w:rPr>
        <w:t>2)  Не создаются резервы по сомнительным долгам, на ремонт основных средств.</w:t>
      </w:r>
    </w:p>
    <w:p w:rsidR="001A4D0B" w:rsidRDefault="001A4D0B" w:rsidP="00C91C6A">
      <w:pPr>
        <w:pStyle w:val="NormalWeb"/>
        <w:widowControl w:val="0"/>
        <w:shd w:val="clear" w:color="auto" w:fill="FFFFFF"/>
        <w:spacing w:before="0" w:beforeAutospacing="0" w:after="0" w:afterAutospacing="0" w:line="360" w:lineRule="auto"/>
        <w:ind w:firstLine="709"/>
        <w:jc w:val="both"/>
        <w:rPr>
          <w:bCs/>
          <w:color w:val="000000"/>
          <w:sz w:val="28"/>
          <w:szCs w:val="28"/>
        </w:rPr>
      </w:pPr>
      <w:r w:rsidRPr="000F2CC8">
        <w:rPr>
          <w:sz w:val="28"/>
          <w:szCs w:val="28"/>
        </w:rPr>
        <w:t xml:space="preserve">3) Налоговое бремя с учетом всех выплаченных налогов составляет 35%, это свидетельствует, что </w:t>
      </w:r>
      <w:r w:rsidRPr="000F2CC8">
        <w:rPr>
          <w:bCs/>
          <w:color w:val="000000"/>
          <w:sz w:val="28"/>
          <w:szCs w:val="28"/>
        </w:rPr>
        <w:t xml:space="preserve"> в системе налоговой политики предприятие работает недостаточно эффективно.</w:t>
      </w:r>
    </w:p>
    <w:p w:rsidR="001A4D0B" w:rsidRPr="000F2CC8" w:rsidRDefault="001A4D0B" w:rsidP="00C91C6A">
      <w:pPr>
        <w:pStyle w:val="NormalWeb"/>
        <w:widowControl w:val="0"/>
        <w:shd w:val="clear" w:color="auto" w:fill="FFFFFF"/>
        <w:spacing w:before="0" w:beforeAutospacing="0" w:after="0" w:afterAutospacing="0" w:line="360" w:lineRule="auto"/>
        <w:ind w:firstLine="709"/>
        <w:jc w:val="both"/>
        <w:rPr>
          <w:color w:val="000000"/>
          <w:sz w:val="28"/>
          <w:szCs w:val="28"/>
        </w:rPr>
      </w:pPr>
      <w:r>
        <w:rPr>
          <w:bCs/>
          <w:color w:val="000000"/>
          <w:sz w:val="28"/>
          <w:szCs w:val="28"/>
        </w:rPr>
        <w:t>4) Существует риск камеральной проверки налоговыми органами.</w:t>
      </w:r>
    </w:p>
    <w:p w:rsidR="001A4D0B" w:rsidRDefault="001A4D0B" w:rsidP="00C91C6A">
      <w:pPr>
        <w:pStyle w:val="ListParagraph"/>
        <w:widowControl w:val="0"/>
        <w:spacing w:line="360" w:lineRule="auto"/>
        <w:ind w:left="0" w:firstLine="720"/>
        <w:jc w:val="both"/>
        <w:rPr>
          <w:sz w:val="28"/>
          <w:szCs w:val="28"/>
        </w:rPr>
      </w:pPr>
      <w:r>
        <w:rPr>
          <w:sz w:val="28"/>
          <w:szCs w:val="28"/>
        </w:rPr>
        <w:t>Для снижения налогового бремени можно порекомендовать следующие мероприятия:</w:t>
      </w:r>
    </w:p>
    <w:p w:rsidR="001A4D0B" w:rsidRPr="00950936" w:rsidRDefault="001A4D0B" w:rsidP="00C91C6A">
      <w:pPr>
        <w:pStyle w:val="ListParagraph"/>
        <w:widowControl w:val="0"/>
        <w:numPr>
          <w:ilvl w:val="0"/>
          <w:numId w:val="29"/>
        </w:numPr>
        <w:tabs>
          <w:tab w:val="clear" w:pos="1080"/>
          <w:tab w:val="num" w:pos="0"/>
        </w:tabs>
        <w:spacing w:line="360" w:lineRule="auto"/>
        <w:ind w:left="0" w:firstLine="720"/>
        <w:jc w:val="both"/>
        <w:rPr>
          <w:sz w:val="28"/>
          <w:szCs w:val="28"/>
        </w:rPr>
      </w:pPr>
      <w:r>
        <w:rPr>
          <w:sz w:val="28"/>
          <w:szCs w:val="28"/>
        </w:rPr>
        <w:t xml:space="preserve"> Пересмотреть учетную политику для налогообложения, применить налоговое планирование. </w:t>
      </w:r>
      <w:r w:rsidRPr="009E07D3">
        <w:rPr>
          <w:bCs/>
          <w:color w:val="000000"/>
          <w:sz w:val="28"/>
          <w:szCs w:val="28"/>
        </w:rPr>
        <w:t>Сущность налогового планирования сводится не только к минимизации налоговой нагрузки, но и к недопущению возникновения проблем со стороны налоговых органов и штрафных санкций</w:t>
      </w:r>
      <w:r w:rsidRPr="009E07D3">
        <w:rPr>
          <w:color w:val="000000"/>
          <w:sz w:val="28"/>
          <w:szCs w:val="28"/>
          <w:shd w:val="clear" w:color="auto" w:fill="FFFFFF"/>
        </w:rPr>
        <w:t>.</w:t>
      </w:r>
      <w:r w:rsidRPr="009E07D3">
        <w:rPr>
          <w:rFonts w:ascii="Verdana" w:hAnsi="Verdana"/>
          <w:color w:val="000000"/>
        </w:rPr>
        <w:t> </w:t>
      </w:r>
    </w:p>
    <w:p w:rsidR="001A4D0B" w:rsidRPr="00950936" w:rsidRDefault="001A4D0B" w:rsidP="00C91C6A">
      <w:pPr>
        <w:pStyle w:val="ListParagraph"/>
        <w:widowControl w:val="0"/>
        <w:numPr>
          <w:ilvl w:val="0"/>
          <w:numId w:val="29"/>
        </w:numPr>
        <w:tabs>
          <w:tab w:val="clear" w:pos="1080"/>
          <w:tab w:val="num" w:pos="0"/>
        </w:tabs>
        <w:spacing w:line="360" w:lineRule="auto"/>
        <w:ind w:left="0" w:firstLine="720"/>
        <w:jc w:val="both"/>
        <w:rPr>
          <w:sz w:val="28"/>
          <w:szCs w:val="28"/>
        </w:rPr>
      </w:pPr>
      <w:r w:rsidRPr="00950936">
        <w:rPr>
          <w:sz w:val="28"/>
          <w:szCs w:val="28"/>
        </w:rPr>
        <w:t>Следует внедрить обязательную предварительную оценку налоговых рисков проводимых сделок при тесном взаимодействии налоговых менеджеров, юридической и бухгалтерской служб компании. В результате риски переквалификации сделок и доначисления налоговых обязательств значительно снизятся. В их обязанности будет входить:</w:t>
      </w:r>
    </w:p>
    <w:p w:rsidR="001A4D0B" w:rsidRDefault="001A4D0B" w:rsidP="00C91C6A">
      <w:pPr>
        <w:pStyle w:val="NormalWeb"/>
        <w:widowControl w:val="0"/>
        <w:shd w:val="clear" w:color="auto" w:fill="FFFFFF"/>
        <w:spacing w:before="0" w:beforeAutospacing="0" w:after="0" w:afterAutospacing="0" w:line="360" w:lineRule="auto"/>
        <w:ind w:firstLine="709"/>
        <w:jc w:val="both"/>
        <w:rPr>
          <w:color w:val="000000"/>
          <w:sz w:val="28"/>
          <w:szCs w:val="28"/>
        </w:rPr>
      </w:pPr>
      <w:r>
        <w:rPr>
          <w:color w:val="000000"/>
          <w:sz w:val="27"/>
          <w:szCs w:val="27"/>
        </w:rPr>
        <w:t xml:space="preserve">- </w:t>
      </w:r>
      <w:r>
        <w:rPr>
          <w:color w:val="000000"/>
          <w:sz w:val="28"/>
          <w:szCs w:val="28"/>
        </w:rPr>
        <w:t>разработка</w:t>
      </w:r>
      <w:r w:rsidRPr="003074A4">
        <w:rPr>
          <w:color w:val="000000"/>
          <w:sz w:val="28"/>
          <w:szCs w:val="28"/>
        </w:rPr>
        <w:t xml:space="preserve"> схемы нал</w:t>
      </w:r>
      <w:r>
        <w:rPr>
          <w:color w:val="000000"/>
          <w:sz w:val="28"/>
          <w:szCs w:val="28"/>
        </w:rPr>
        <w:t>огового планирования и оценивание</w:t>
      </w:r>
      <w:r w:rsidRPr="003074A4">
        <w:rPr>
          <w:color w:val="000000"/>
          <w:sz w:val="28"/>
          <w:szCs w:val="28"/>
        </w:rPr>
        <w:t xml:space="preserve"> их возможную эффективность;</w:t>
      </w:r>
    </w:p>
    <w:p w:rsidR="001A4D0B" w:rsidRDefault="001A4D0B" w:rsidP="00C91C6A">
      <w:pPr>
        <w:pStyle w:val="NormalWeb"/>
        <w:widowControl w:val="0"/>
        <w:shd w:val="clear" w:color="auto" w:fill="FFFFFF"/>
        <w:spacing w:before="0" w:beforeAutospacing="0" w:after="0" w:afterAutospacing="0" w:line="360" w:lineRule="auto"/>
        <w:ind w:firstLine="709"/>
        <w:jc w:val="both"/>
        <w:rPr>
          <w:color w:val="000000"/>
          <w:sz w:val="28"/>
          <w:szCs w:val="28"/>
        </w:rPr>
      </w:pPr>
      <w:r>
        <w:rPr>
          <w:color w:val="000000"/>
          <w:sz w:val="28"/>
          <w:szCs w:val="28"/>
        </w:rPr>
        <w:t>-анализ возможности</w:t>
      </w:r>
      <w:r w:rsidRPr="00D141D7">
        <w:rPr>
          <w:color w:val="000000"/>
          <w:sz w:val="28"/>
          <w:szCs w:val="28"/>
        </w:rPr>
        <w:t xml:space="preserve"> отображения таких схем в бухгалтерском учете в соответствии с нормами действующего налогового законодательства и положений (стандартов) бухгалтерского учета;</w:t>
      </w:r>
    </w:p>
    <w:p w:rsidR="001A4D0B" w:rsidRPr="00950936" w:rsidRDefault="001A4D0B" w:rsidP="00C91C6A">
      <w:pPr>
        <w:pStyle w:val="NormalWeb"/>
        <w:widowControl w:val="0"/>
        <w:shd w:val="clear" w:color="auto" w:fill="FFFFFF"/>
        <w:spacing w:before="0" w:beforeAutospacing="0" w:after="0" w:afterAutospacing="0" w:line="360" w:lineRule="auto"/>
        <w:ind w:firstLine="709"/>
        <w:jc w:val="both"/>
        <w:rPr>
          <w:color w:val="000000"/>
          <w:sz w:val="28"/>
          <w:szCs w:val="28"/>
        </w:rPr>
      </w:pPr>
      <w:r w:rsidRPr="00950936">
        <w:rPr>
          <w:sz w:val="28"/>
          <w:szCs w:val="28"/>
        </w:rPr>
        <w:t>- анализ схемы налогового планирования с точки зрения их правовой защищенности с учетом норм налогов, финансового, хозяйственного, гражданского и международного права и  т.д.</w:t>
      </w:r>
    </w:p>
    <w:p w:rsidR="001A4D0B" w:rsidRPr="00426E7B" w:rsidRDefault="001A4D0B" w:rsidP="00C91C6A">
      <w:pPr>
        <w:pStyle w:val="ListParagraph"/>
        <w:widowControl w:val="0"/>
        <w:numPr>
          <w:ilvl w:val="0"/>
          <w:numId w:val="29"/>
        </w:numPr>
        <w:tabs>
          <w:tab w:val="clear" w:pos="1080"/>
          <w:tab w:val="num" w:pos="0"/>
        </w:tabs>
        <w:spacing w:line="360" w:lineRule="auto"/>
        <w:ind w:left="0" w:firstLine="720"/>
        <w:jc w:val="both"/>
        <w:rPr>
          <w:sz w:val="28"/>
          <w:szCs w:val="28"/>
        </w:rPr>
      </w:pPr>
      <w:r w:rsidRPr="009E07D3">
        <w:rPr>
          <w:color w:val="000000"/>
          <w:sz w:val="28"/>
          <w:szCs w:val="28"/>
          <w:shd w:val="clear" w:color="auto" w:fill="FFFFFF"/>
        </w:rPr>
        <w:t xml:space="preserve"> Можно сэкономить на налогах и с помощью амортизации, например, если подтвердить, что ваше оборудование работает в условиях агрессивной среды. Тогда налогоплательщик может получить право </w:t>
      </w:r>
      <w:r w:rsidRPr="009E07D3">
        <w:rPr>
          <w:bCs/>
          <w:color w:val="000000"/>
          <w:sz w:val="28"/>
          <w:szCs w:val="28"/>
        </w:rPr>
        <w:t>использовать специальный коэффициент, ускоряющий амортизацию в два раза</w:t>
      </w:r>
      <w:r w:rsidRPr="009E07D3">
        <w:rPr>
          <w:color w:val="000000"/>
          <w:sz w:val="28"/>
          <w:szCs w:val="28"/>
        </w:rPr>
        <w:t> </w:t>
      </w:r>
      <w:r w:rsidRPr="009E07D3">
        <w:rPr>
          <w:color w:val="000000"/>
          <w:sz w:val="28"/>
          <w:szCs w:val="28"/>
          <w:shd w:val="clear" w:color="auto" w:fill="FFFFFF"/>
        </w:rPr>
        <w:t>(пп. 1 п. 1 ст. 259.3 НК РФ).</w:t>
      </w:r>
    </w:p>
    <w:p w:rsidR="001A4D0B" w:rsidRDefault="001A4D0B" w:rsidP="00C91C6A">
      <w:pPr>
        <w:widowControl w:val="0"/>
        <w:tabs>
          <w:tab w:val="num" w:pos="0"/>
        </w:tabs>
        <w:spacing w:line="360" w:lineRule="auto"/>
        <w:ind w:firstLine="720"/>
        <w:jc w:val="both"/>
        <w:rPr>
          <w:sz w:val="28"/>
          <w:szCs w:val="28"/>
        </w:rPr>
      </w:pPr>
      <w:r>
        <w:rPr>
          <w:sz w:val="28"/>
          <w:szCs w:val="28"/>
        </w:rPr>
        <w:t>4)</w:t>
      </w:r>
      <w:r w:rsidRPr="00426E7B">
        <w:rPr>
          <w:sz w:val="28"/>
          <w:szCs w:val="28"/>
        </w:rPr>
        <w:t xml:space="preserve"> Рекомендуется провести детальную оценку необходимости образования резерва на ремонт основных средств, так как в противном случае ООО «АмурЛесПром» сможет понести большие фактические затраты, чем сможет возместить в налоговом учете в течение года.</w:t>
      </w:r>
    </w:p>
    <w:p w:rsidR="001A4D0B" w:rsidRDefault="001A4D0B" w:rsidP="00C91C6A">
      <w:pPr>
        <w:widowControl w:val="0"/>
        <w:tabs>
          <w:tab w:val="num" w:pos="0"/>
        </w:tabs>
        <w:spacing w:line="360" w:lineRule="auto"/>
        <w:ind w:firstLine="720"/>
        <w:jc w:val="both"/>
        <w:rPr>
          <w:sz w:val="28"/>
          <w:szCs w:val="28"/>
        </w:rPr>
      </w:pPr>
    </w:p>
    <w:p w:rsidR="001A4D0B" w:rsidRDefault="001A4D0B" w:rsidP="00C91C6A">
      <w:pPr>
        <w:widowControl w:val="0"/>
        <w:tabs>
          <w:tab w:val="num" w:pos="0"/>
        </w:tabs>
        <w:spacing w:line="360" w:lineRule="auto"/>
        <w:ind w:firstLine="720"/>
        <w:jc w:val="both"/>
        <w:rPr>
          <w:sz w:val="28"/>
          <w:szCs w:val="28"/>
        </w:rPr>
      </w:pPr>
    </w:p>
    <w:p w:rsidR="001A4D0B" w:rsidRDefault="001A4D0B" w:rsidP="00C91C6A">
      <w:pPr>
        <w:widowControl w:val="0"/>
        <w:tabs>
          <w:tab w:val="num" w:pos="0"/>
        </w:tabs>
        <w:spacing w:line="360" w:lineRule="auto"/>
        <w:ind w:firstLine="720"/>
        <w:jc w:val="both"/>
        <w:rPr>
          <w:sz w:val="28"/>
          <w:szCs w:val="28"/>
        </w:rPr>
      </w:pPr>
    </w:p>
    <w:p w:rsidR="001A4D0B" w:rsidRDefault="001A4D0B" w:rsidP="00C91C6A">
      <w:pPr>
        <w:widowControl w:val="0"/>
        <w:tabs>
          <w:tab w:val="num" w:pos="0"/>
        </w:tabs>
        <w:spacing w:line="360" w:lineRule="auto"/>
        <w:ind w:firstLine="720"/>
        <w:jc w:val="both"/>
        <w:rPr>
          <w:sz w:val="28"/>
          <w:szCs w:val="28"/>
        </w:rPr>
      </w:pPr>
    </w:p>
    <w:p w:rsidR="001A4D0B" w:rsidRDefault="001A4D0B" w:rsidP="00C91C6A">
      <w:pPr>
        <w:widowControl w:val="0"/>
        <w:tabs>
          <w:tab w:val="num" w:pos="0"/>
        </w:tabs>
        <w:spacing w:line="360" w:lineRule="auto"/>
        <w:ind w:firstLine="720"/>
        <w:jc w:val="both"/>
        <w:rPr>
          <w:sz w:val="28"/>
          <w:szCs w:val="28"/>
        </w:rPr>
      </w:pPr>
    </w:p>
    <w:p w:rsidR="001A4D0B" w:rsidRDefault="001A4D0B" w:rsidP="00C91C6A">
      <w:pPr>
        <w:widowControl w:val="0"/>
        <w:tabs>
          <w:tab w:val="num" w:pos="0"/>
        </w:tabs>
        <w:spacing w:line="360" w:lineRule="auto"/>
        <w:ind w:firstLine="720"/>
        <w:jc w:val="both"/>
        <w:rPr>
          <w:sz w:val="28"/>
          <w:szCs w:val="28"/>
        </w:rPr>
      </w:pPr>
    </w:p>
    <w:p w:rsidR="001A4D0B" w:rsidRDefault="001A4D0B" w:rsidP="00C91C6A">
      <w:pPr>
        <w:widowControl w:val="0"/>
        <w:tabs>
          <w:tab w:val="num" w:pos="0"/>
        </w:tabs>
        <w:spacing w:line="360" w:lineRule="auto"/>
        <w:ind w:firstLine="720"/>
        <w:jc w:val="both"/>
        <w:rPr>
          <w:sz w:val="28"/>
          <w:szCs w:val="28"/>
        </w:rPr>
      </w:pPr>
    </w:p>
    <w:p w:rsidR="001A4D0B" w:rsidRDefault="001A4D0B" w:rsidP="00C91C6A">
      <w:pPr>
        <w:widowControl w:val="0"/>
        <w:tabs>
          <w:tab w:val="num" w:pos="0"/>
        </w:tabs>
        <w:spacing w:line="360" w:lineRule="auto"/>
        <w:ind w:firstLine="720"/>
        <w:jc w:val="both"/>
        <w:rPr>
          <w:sz w:val="28"/>
          <w:szCs w:val="28"/>
        </w:rPr>
      </w:pPr>
    </w:p>
    <w:p w:rsidR="001A4D0B" w:rsidRDefault="001A4D0B" w:rsidP="00C91C6A">
      <w:pPr>
        <w:widowControl w:val="0"/>
        <w:tabs>
          <w:tab w:val="num" w:pos="0"/>
        </w:tabs>
        <w:spacing w:line="360" w:lineRule="auto"/>
        <w:ind w:firstLine="720"/>
        <w:jc w:val="both"/>
        <w:rPr>
          <w:sz w:val="28"/>
          <w:szCs w:val="28"/>
        </w:rPr>
      </w:pPr>
    </w:p>
    <w:p w:rsidR="001A4D0B" w:rsidRDefault="001A4D0B" w:rsidP="00C91C6A">
      <w:pPr>
        <w:widowControl w:val="0"/>
        <w:tabs>
          <w:tab w:val="num" w:pos="0"/>
        </w:tabs>
        <w:spacing w:line="360" w:lineRule="auto"/>
        <w:ind w:firstLine="720"/>
        <w:jc w:val="both"/>
        <w:rPr>
          <w:sz w:val="28"/>
          <w:szCs w:val="28"/>
        </w:rPr>
      </w:pPr>
    </w:p>
    <w:p w:rsidR="001A4D0B" w:rsidRDefault="001A4D0B" w:rsidP="00C91C6A">
      <w:pPr>
        <w:widowControl w:val="0"/>
        <w:tabs>
          <w:tab w:val="num" w:pos="0"/>
        </w:tabs>
        <w:spacing w:line="360" w:lineRule="auto"/>
        <w:ind w:firstLine="720"/>
        <w:jc w:val="both"/>
        <w:rPr>
          <w:sz w:val="28"/>
          <w:szCs w:val="28"/>
        </w:rPr>
      </w:pPr>
    </w:p>
    <w:p w:rsidR="001A4D0B" w:rsidRDefault="001A4D0B" w:rsidP="00C91C6A">
      <w:pPr>
        <w:widowControl w:val="0"/>
        <w:tabs>
          <w:tab w:val="num" w:pos="0"/>
        </w:tabs>
        <w:spacing w:line="360" w:lineRule="auto"/>
        <w:ind w:firstLine="720"/>
        <w:jc w:val="both"/>
        <w:rPr>
          <w:sz w:val="28"/>
          <w:szCs w:val="28"/>
        </w:rPr>
      </w:pPr>
    </w:p>
    <w:p w:rsidR="001A4D0B" w:rsidRDefault="001A4D0B" w:rsidP="00C91C6A">
      <w:pPr>
        <w:widowControl w:val="0"/>
        <w:tabs>
          <w:tab w:val="num" w:pos="0"/>
        </w:tabs>
        <w:spacing w:line="360" w:lineRule="auto"/>
        <w:ind w:firstLine="720"/>
        <w:jc w:val="both"/>
        <w:rPr>
          <w:sz w:val="28"/>
          <w:szCs w:val="28"/>
        </w:rPr>
      </w:pPr>
    </w:p>
    <w:p w:rsidR="001A4D0B" w:rsidRDefault="001A4D0B" w:rsidP="00C91C6A">
      <w:pPr>
        <w:widowControl w:val="0"/>
        <w:tabs>
          <w:tab w:val="num" w:pos="0"/>
        </w:tabs>
        <w:spacing w:line="360" w:lineRule="auto"/>
        <w:ind w:firstLine="720"/>
        <w:jc w:val="both"/>
        <w:rPr>
          <w:sz w:val="28"/>
          <w:szCs w:val="28"/>
        </w:rPr>
      </w:pPr>
    </w:p>
    <w:p w:rsidR="001A4D0B" w:rsidRDefault="001A4D0B" w:rsidP="00C91C6A">
      <w:pPr>
        <w:widowControl w:val="0"/>
        <w:tabs>
          <w:tab w:val="num" w:pos="0"/>
        </w:tabs>
        <w:spacing w:line="360" w:lineRule="auto"/>
        <w:ind w:firstLine="720"/>
        <w:jc w:val="both"/>
        <w:rPr>
          <w:sz w:val="28"/>
          <w:szCs w:val="28"/>
        </w:rPr>
      </w:pPr>
    </w:p>
    <w:p w:rsidR="001A4D0B" w:rsidRPr="00185F68" w:rsidRDefault="001A4D0B" w:rsidP="00C91C6A">
      <w:pPr>
        <w:widowControl w:val="0"/>
        <w:tabs>
          <w:tab w:val="num" w:pos="0"/>
        </w:tabs>
        <w:spacing w:line="360" w:lineRule="auto"/>
        <w:ind w:firstLine="720"/>
        <w:jc w:val="both"/>
        <w:rPr>
          <w:b/>
          <w:sz w:val="28"/>
          <w:szCs w:val="28"/>
        </w:rPr>
      </w:pPr>
      <w:r w:rsidRPr="00185F68">
        <w:rPr>
          <w:b/>
          <w:color w:val="000000"/>
          <w:sz w:val="28"/>
          <w:szCs w:val="28"/>
        </w:rPr>
        <w:t>СПИСОК ИСПОЛЬЗОВАННЫХ ИСТОЧНИКОВ</w:t>
      </w:r>
    </w:p>
    <w:p w:rsidR="001A4D0B" w:rsidRPr="00185F68" w:rsidRDefault="001A4D0B" w:rsidP="00185F68">
      <w:pPr>
        <w:widowControl w:val="0"/>
        <w:tabs>
          <w:tab w:val="num" w:pos="0"/>
        </w:tabs>
        <w:spacing w:line="360" w:lineRule="auto"/>
        <w:ind w:firstLine="709"/>
        <w:jc w:val="both"/>
        <w:rPr>
          <w:sz w:val="28"/>
          <w:szCs w:val="28"/>
        </w:rPr>
      </w:pPr>
    </w:p>
    <w:p w:rsidR="001A4D0B" w:rsidRPr="0062279D" w:rsidRDefault="001A4D0B" w:rsidP="00185F68">
      <w:pPr>
        <w:widowControl w:val="0"/>
        <w:numPr>
          <w:ilvl w:val="0"/>
          <w:numId w:val="31"/>
        </w:numPr>
        <w:spacing w:line="360" w:lineRule="auto"/>
        <w:ind w:left="0" w:firstLine="709"/>
        <w:jc w:val="both"/>
        <w:rPr>
          <w:sz w:val="28"/>
          <w:szCs w:val="28"/>
          <w:shd w:val="clear" w:color="auto" w:fill="F0F0EB"/>
        </w:rPr>
      </w:pPr>
      <w:r w:rsidRPr="0062279D">
        <w:rPr>
          <w:sz w:val="28"/>
          <w:szCs w:val="28"/>
          <w:shd w:val="clear" w:color="auto" w:fill="F0F0EB"/>
        </w:rPr>
        <w:t xml:space="preserve">Налоговый кодекс Российской Федерации (часть первая) от 31.07.1998 N 146-ФЗ (ред. от 26.04.2016) </w:t>
      </w:r>
    </w:p>
    <w:p w:rsidR="001A4D0B" w:rsidRPr="0062279D" w:rsidRDefault="001A4D0B" w:rsidP="0062279D">
      <w:pPr>
        <w:widowControl w:val="0"/>
        <w:numPr>
          <w:ilvl w:val="0"/>
          <w:numId w:val="31"/>
        </w:numPr>
        <w:spacing w:line="360" w:lineRule="auto"/>
        <w:ind w:left="0" w:firstLine="709"/>
        <w:jc w:val="both"/>
        <w:rPr>
          <w:sz w:val="28"/>
          <w:szCs w:val="28"/>
        </w:rPr>
      </w:pPr>
      <w:r w:rsidRPr="00185F68">
        <w:rPr>
          <w:sz w:val="28"/>
          <w:szCs w:val="28"/>
          <w:shd w:val="clear" w:color="auto" w:fill="F0F0EB"/>
        </w:rPr>
        <w:t>Налоговый кодекс Российской Федерации (часть вторая)" от 05.08.2000 N 117-ФЗ (ред. от 05.04.2016, с изм. от</w:t>
      </w:r>
      <w:r w:rsidRPr="00185F68">
        <w:rPr>
          <w:rStyle w:val="apple-converted-space"/>
          <w:sz w:val="28"/>
          <w:szCs w:val="28"/>
          <w:shd w:val="clear" w:color="auto" w:fill="F0F0EB"/>
        </w:rPr>
        <w:t> </w:t>
      </w:r>
      <w:r w:rsidRPr="00185F68">
        <w:rPr>
          <w:color w:val="000000"/>
          <w:sz w:val="28"/>
          <w:szCs w:val="28"/>
          <w:shd w:val="clear" w:color="auto" w:fill="F0F0EB"/>
        </w:rPr>
        <w:t xml:space="preserve"> 13.04.2016) </w:t>
      </w:r>
    </w:p>
    <w:p w:rsidR="001A4D0B" w:rsidRDefault="001A4D0B" w:rsidP="00AA5B3F">
      <w:pPr>
        <w:widowControl w:val="0"/>
        <w:numPr>
          <w:ilvl w:val="0"/>
          <w:numId w:val="31"/>
        </w:numPr>
        <w:tabs>
          <w:tab w:val="clear" w:pos="1699"/>
          <w:tab w:val="num" w:pos="0"/>
        </w:tabs>
        <w:spacing w:line="360" w:lineRule="auto"/>
        <w:ind w:left="0" w:firstLine="709"/>
        <w:jc w:val="both"/>
        <w:rPr>
          <w:color w:val="000000"/>
          <w:sz w:val="28"/>
          <w:szCs w:val="28"/>
          <w:shd w:val="clear" w:color="auto" w:fill="F0F0EB"/>
        </w:rPr>
      </w:pPr>
      <w:r w:rsidRPr="00AA5B3F">
        <w:rPr>
          <w:color w:val="000000"/>
          <w:sz w:val="28"/>
          <w:szCs w:val="28"/>
          <w:shd w:val="clear" w:color="auto" w:fill="F0F0EB"/>
        </w:rPr>
        <w:t>Приказ ФНС России от 30.05.2007 N ММ-3-06/333@ (ред. от 10.05.2012) "Об утверждении Концепции системы планирования выездных налоговых проверок"</w:t>
      </w:r>
    </w:p>
    <w:p w:rsidR="001A4D0B" w:rsidRDefault="001A4D0B" w:rsidP="00AA5B3F">
      <w:pPr>
        <w:widowControl w:val="0"/>
        <w:numPr>
          <w:ilvl w:val="0"/>
          <w:numId w:val="31"/>
        </w:numPr>
        <w:tabs>
          <w:tab w:val="clear" w:pos="1699"/>
          <w:tab w:val="num" w:pos="0"/>
        </w:tabs>
        <w:spacing w:line="360" w:lineRule="auto"/>
        <w:ind w:left="0" w:firstLine="709"/>
        <w:jc w:val="both"/>
        <w:rPr>
          <w:color w:val="000000"/>
          <w:sz w:val="28"/>
          <w:szCs w:val="28"/>
          <w:shd w:val="clear" w:color="auto" w:fill="F0F0EB"/>
        </w:rPr>
      </w:pPr>
      <w:r>
        <w:rPr>
          <w:color w:val="000000"/>
          <w:sz w:val="28"/>
          <w:szCs w:val="28"/>
          <w:shd w:val="clear" w:color="auto" w:fill="F0F0EB"/>
        </w:rPr>
        <w:t>Волкова Г.А. Налоги и налогообложение. Учебное пособие для студентов вузов, 3-е изд..,перераб. И доп..-М.:ЮНИТИ-ДАНА,2015- 631 с.</w:t>
      </w:r>
    </w:p>
    <w:p w:rsidR="001A4D0B" w:rsidRDefault="001A4D0B" w:rsidP="00AA5B3F">
      <w:pPr>
        <w:widowControl w:val="0"/>
        <w:numPr>
          <w:ilvl w:val="0"/>
          <w:numId w:val="31"/>
        </w:numPr>
        <w:tabs>
          <w:tab w:val="clear" w:pos="1699"/>
          <w:tab w:val="num" w:pos="0"/>
        </w:tabs>
        <w:spacing w:line="360" w:lineRule="auto"/>
        <w:ind w:left="0" w:firstLine="720"/>
        <w:jc w:val="both"/>
        <w:rPr>
          <w:sz w:val="28"/>
          <w:szCs w:val="28"/>
        </w:rPr>
      </w:pPr>
      <w:r>
        <w:rPr>
          <w:sz w:val="28"/>
          <w:szCs w:val="28"/>
        </w:rPr>
        <w:t>Крамаренко Л.А. Налоги и налогообложение: учебное пособие для студентов вузов.: М.: ЮНИТИ-ДАНА,2012 - 576 с.</w:t>
      </w:r>
    </w:p>
    <w:p w:rsidR="001A4D0B" w:rsidRDefault="001A4D0B" w:rsidP="00AA5B3F">
      <w:pPr>
        <w:widowControl w:val="0"/>
        <w:numPr>
          <w:ilvl w:val="0"/>
          <w:numId w:val="31"/>
        </w:numPr>
        <w:tabs>
          <w:tab w:val="clear" w:pos="1699"/>
          <w:tab w:val="num" w:pos="0"/>
        </w:tabs>
        <w:spacing w:line="360" w:lineRule="auto"/>
        <w:ind w:left="0" w:firstLine="720"/>
        <w:jc w:val="both"/>
        <w:rPr>
          <w:sz w:val="28"/>
          <w:szCs w:val="28"/>
        </w:rPr>
      </w:pPr>
      <w:r>
        <w:rPr>
          <w:sz w:val="28"/>
          <w:szCs w:val="28"/>
        </w:rPr>
        <w:t>Косов М.Е. Налогообложение предпринимательской  деятельности. Теория и практика: учебник для магистров, обучающихся по специальностям «финансы и кредит»/М.Е. Косов, Л.А Крамаренко, Н.Д Эриашвили/-М.: ЮНИТИ-ДАНА,2015.-431 с.</w:t>
      </w:r>
    </w:p>
    <w:p w:rsidR="001A4D0B" w:rsidRDefault="001A4D0B" w:rsidP="00AA5B3F">
      <w:pPr>
        <w:widowControl w:val="0"/>
        <w:numPr>
          <w:ilvl w:val="0"/>
          <w:numId w:val="31"/>
        </w:numPr>
        <w:tabs>
          <w:tab w:val="clear" w:pos="1699"/>
          <w:tab w:val="num" w:pos="0"/>
        </w:tabs>
        <w:spacing w:line="360" w:lineRule="auto"/>
        <w:ind w:left="0" w:firstLine="720"/>
        <w:jc w:val="both"/>
        <w:rPr>
          <w:sz w:val="28"/>
          <w:szCs w:val="28"/>
        </w:rPr>
      </w:pPr>
      <w:r>
        <w:rPr>
          <w:sz w:val="28"/>
          <w:szCs w:val="28"/>
        </w:rPr>
        <w:t xml:space="preserve"> Колчин С.П. Налоги в Российской Федерации6учебное пособие для студентов вузов.:М.:ЮНИТИ-ДАНА,2012 г.576 с.</w:t>
      </w:r>
    </w:p>
    <w:p w:rsidR="001A4D0B" w:rsidRPr="001D0143" w:rsidRDefault="001A4D0B" w:rsidP="001D0143">
      <w:pPr>
        <w:pStyle w:val="ListParagraph"/>
        <w:widowControl w:val="0"/>
        <w:shd w:val="clear" w:color="auto" w:fill="FFFFFF"/>
        <w:tabs>
          <w:tab w:val="left" w:pos="993"/>
        </w:tabs>
        <w:spacing w:line="360" w:lineRule="auto"/>
        <w:ind w:left="0" w:firstLine="709"/>
        <w:contextualSpacing w:val="0"/>
        <w:jc w:val="both"/>
        <w:rPr>
          <w:color w:val="000000"/>
          <w:sz w:val="28"/>
          <w:szCs w:val="28"/>
        </w:rPr>
      </w:pPr>
      <w:r>
        <w:rPr>
          <w:sz w:val="28"/>
          <w:szCs w:val="28"/>
        </w:rPr>
        <w:t>8</w:t>
      </w:r>
      <w:r w:rsidRPr="001D0143">
        <w:rPr>
          <w:sz w:val="28"/>
          <w:szCs w:val="28"/>
        </w:rPr>
        <w:t>) Колчин Н.В.Финансы организаций (предприятий): Учебник для студентов вузов, обучающихся экономическим специальностям.[ Н.В. Колчина и др.]; под ред. Н.В. Колчиной.-4-е изд., перераб. И доп.-М.: ЮНИТИ-ДАНА,2010-383с.- (Серия Золотой фонд российских учебников.)</w:t>
      </w:r>
    </w:p>
    <w:p w:rsidR="001A4D0B" w:rsidRDefault="001A4D0B" w:rsidP="001C272A">
      <w:pPr>
        <w:widowControl w:val="0"/>
        <w:spacing w:line="360" w:lineRule="auto"/>
        <w:ind w:firstLine="720"/>
        <w:jc w:val="both"/>
        <w:rPr>
          <w:sz w:val="28"/>
          <w:szCs w:val="28"/>
        </w:rPr>
      </w:pPr>
      <w:r>
        <w:rPr>
          <w:sz w:val="28"/>
          <w:szCs w:val="28"/>
        </w:rPr>
        <w:t>9) Майбуров И.А. Налоговая политика. Теория и практика:Учебник для обучающихся по специальности: «Финансы и кредит» /Майбуров И.А./.-ЮНИТИ-ДАНА..,2015 с.-518 с.</w:t>
      </w:r>
    </w:p>
    <w:p w:rsidR="001A4D0B" w:rsidRPr="001047C9" w:rsidRDefault="001A4D0B" w:rsidP="001C272A">
      <w:pPr>
        <w:widowControl w:val="0"/>
        <w:spacing w:line="360" w:lineRule="auto"/>
        <w:ind w:firstLine="720"/>
        <w:jc w:val="both"/>
        <w:rPr>
          <w:sz w:val="28"/>
          <w:szCs w:val="28"/>
        </w:rPr>
      </w:pPr>
      <w:r>
        <w:rPr>
          <w:sz w:val="28"/>
          <w:szCs w:val="28"/>
        </w:rPr>
        <w:t>10) Молчанов С.С. Налоги:расчет и оптимизация/с.С. Молчанов-2-е издперераб. и доп. М.: ЭКСМО,2013,528с.</w:t>
      </w:r>
    </w:p>
    <w:p w:rsidR="001A4D0B" w:rsidRDefault="001A4D0B" w:rsidP="00AA5B3F">
      <w:pPr>
        <w:widowControl w:val="0"/>
        <w:spacing w:line="360" w:lineRule="auto"/>
        <w:ind w:firstLine="709"/>
        <w:jc w:val="both"/>
        <w:rPr>
          <w:sz w:val="28"/>
          <w:szCs w:val="28"/>
        </w:rPr>
      </w:pPr>
      <w:r>
        <w:rPr>
          <w:sz w:val="28"/>
          <w:szCs w:val="28"/>
        </w:rPr>
        <w:t>11) Мешкова Д.А. налогообложение организаций в Российской федерации:/Д.А.Мешкова/:Издательство-торговая корпорация  «Дашков и К»</w:t>
      </w:r>
    </w:p>
    <w:p w:rsidR="001A4D0B" w:rsidRPr="001047C9" w:rsidRDefault="001A4D0B" w:rsidP="00AA5B3F">
      <w:pPr>
        <w:spacing w:line="360" w:lineRule="auto"/>
        <w:ind w:firstLine="709"/>
        <w:jc w:val="both"/>
        <w:rPr>
          <w:sz w:val="28"/>
          <w:szCs w:val="28"/>
        </w:rPr>
      </w:pPr>
      <w:r>
        <w:rPr>
          <w:sz w:val="28"/>
          <w:szCs w:val="28"/>
        </w:rPr>
        <w:t>12)Тарасов В.Ф. Налоги и налогообложение: учебник/В.Ф. Тарасов М.:КНОРУС,2014.-480с.</w:t>
      </w:r>
    </w:p>
    <w:p w:rsidR="001A4D0B" w:rsidRPr="000D5F34" w:rsidRDefault="001A4D0B" w:rsidP="00AA5B3F">
      <w:pPr>
        <w:spacing w:line="360" w:lineRule="auto"/>
        <w:ind w:firstLine="709"/>
        <w:jc w:val="both"/>
        <w:rPr>
          <w:sz w:val="28"/>
          <w:szCs w:val="28"/>
        </w:rPr>
      </w:pPr>
      <w:r>
        <w:rPr>
          <w:sz w:val="28"/>
          <w:szCs w:val="28"/>
        </w:rPr>
        <w:t>13</w:t>
      </w:r>
      <w:r w:rsidRPr="00624544">
        <w:rPr>
          <w:sz w:val="28"/>
          <w:szCs w:val="28"/>
        </w:rPr>
        <w:t>) Тихонов Д.Т. Налоговое планирование и минимизация</w:t>
      </w:r>
      <w:r>
        <w:rPr>
          <w:sz w:val="28"/>
          <w:szCs w:val="28"/>
        </w:rPr>
        <w:t xml:space="preserve"> налоговых рисков. - М.:2013. -  256</w:t>
      </w:r>
    </w:p>
    <w:p w:rsidR="001A4D0B" w:rsidRDefault="001A4D0B" w:rsidP="00185F68">
      <w:pPr>
        <w:widowControl w:val="0"/>
        <w:spacing w:line="360" w:lineRule="auto"/>
        <w:ind w:firstLine="709"/>
        <w:jc w:val="both"/>
        <w:rPr>
          <w:sz w:val="28"/>
          <w:szCs w:val="28"/>
        </w:rPr>
      </w:pPr>
      <w:r>
        <w:rPr>
          <w:sz w:val="28"/>
          <w:szCs w:val="28"/>
        </w:rPr>
        <w:t xml:space="preserve">14) </w:t>
      </w:r>
      <w:r w:rsidRPr="001047C9">
        <w:rPr>
          <w:sz w:val="28"/>
          <w:szCs w:val="28"/>
        </w:rPr>
        <w:t>Савицкая Г.В. Анализ хозяйственной деятельности предприятия: Учеб. пособие/ Г.</w:t>
      </w:r>
      <w:r>
        <w:rPr>
          <w:sz w:val="28"/>
          <w:szCs w:val="28"/>
        </w:rPr>
        <w:t>В. Савицкая. – М.: ИНФРА-М, 2011. – 688</w:t>
      </w:r>
      <w:r w:rsidRPr="001047C9">
        <w:rPr>
          <w:sz w:val="28"/>
          <w:szCs w:val="28"/>
        </w:rPr>
        <w:t xml:space="preserve"> с.</w:t>
      </w:r>
    </w:p>
    <w:p w:rsidR="001A4D0B" w:rsidRPr="00624544" w:rsidRDefault="001A4D0B" w:rsidP="00185F68">
      <w:pPr>
        <w:widowControl w:val="0"/>
        <w:spacing w:line="360" w:lineRule="auto"/>
        <w:ind w:firstLine="709"/>
        <w:jc w:val="both"/>
        <w:rPr>
          <w:color w:val="000000"/>
          <w:sz w:val="28"/>
          <w:szCs w:val="28"/>
        </w:rPr>
      </w:pPr>
      <w:r>
        <w:rPr>
          <w:color w:val="000000"/>
          <w:sz w:val="27"/>
          <w:szCs w:val="27"/>
        </w:rPr>
        <w:t xml:space="preserve">15) </w:t>
      </w:r>
      <w:r>
        <w:rPr>
          <w:color w:val="000000"/>
          <w:sz w:val="14"/>
          <w:szCs w:val="14"/>
        </w:rPr>
        <w:t>    </w:t>
      </w:r>
      <w:r>
        <w:rPr>
          <w:rStyle w:val="apple-converted-space"/>
          <w:sz w:val="14"/>
          <w:szCs w:val="14"/>
        </w:rPr>
        <w:t> </w:t>
      </w:r>
      <w:r w:rsidRPr="00624544">
        <w:rPr>
          <w:rStyle w:val="41"/>
          <w:color w:val="000000"/>
          <w:spacing w:val="-2"/>
          <w:sz w:val="28"/>
          <w:szCs w:val="28"/>
        </w:rPr>
        <w:t>Селезнева, Н. Н. Налоговый менеджмент: администрирование, планирование, учет / Н. Н. С</w:t>
      </w:r>
      <w:r>
        <w:rPr>
          <w:rStyle w:val="41"/>
          <w:color w:val="000000"/>
          <w:spacing w:val="-2"/>
          <w:sz w:val="28"/>
          <w:szCs w:val="28"/>
        </w:rPr>
        <w:t>елезнева. - М.: ЮНИТИ-ДАНА, 2010</w:t>
      </w:r>
      <w:r w:rsidRPr="00624544">
        <w:rPr>
          <w:rStyle w:val="41"/>
          <w:color w:val="000000"/>
          <w:spacing w:val="-2"/>
          <w:sz w:val="28"/>
          <w:szCs w:val="28"/>
        </w:rPr>
        <w:t>. - 224 с.</w:t>
      </w:r>
    </w:p>
    <w:p w:rsidR="001A4D0B" w:rsidRDefault="001A4D0B" w:rsidP="00AA5B3F">
      <w:pPr>
        <w:spacing w:line="360" w:lineRule="auto"/>
        <w:ind w:firstLine="709"/>
        <w:jc w:val="both"/>
        <w:rPr>
          <w:sz w:val="28"/>
          <w:szCs w:val="28"/>
        </w:rPr>
      </w:pPr>
      <w:r>
        <w:rPr>
          <w:color w:val="000000"/>
          <w:sz w:val="28"/>
          <w:szCs w:val="28"/>
        </w:rPr>
        <w:t xml:space="preserve"> 16) Стоянова  Е.С.</w:t>
      </w:r>
      <w:r w:rsidRPr="008561B1">
        <w:rPr>
          <w:color w:val="000000"/>
          <w:sz w:val="28"/>
          <w:szCs w:val="28"/>
        </w:rPr>
        <w:t>Финансовый  менеджмент: те</w:t>
      </w:r>
      <w:r>
        <w:rPr>
          <w:color w:val="000000"/>
          <w:sz w:val="28"/>
          <w:szCs w:val="28"/>
        </w:rPr>
        <w:t>о</w:t>
      </w:r>
      <w:r w:rsidRPr="008561B1">
        <w:rPr>
          <w:color w:val="000000"/>
          <w:sz w:val="28"/>
          <w:szCs w:val="28"/>
        </w:rPr>
        <w:t>рия и практика: учебни</w:t>
      </w:r>
      <w:r>
        <w:rPr>
          <w:color w:val="000000"/>
          <w:sz w:val="28"/>
          <w:szCs w:val="28"/>
        </w:rPr>
        <w:t>к/ Под ред.Е.С. Стояновой е изд</w:t>
      </w:r>
      <w:r w:rsidRPr="008561B1">
        <w:rPr>
          <w:color w:val="000000"/>
          <w:sz w:val="28"/>
          <w:szCs w:val="28"/>
        </w:rPr>
        <w:t>,переработ. И доп.-М.: Изд-во "Перспектива",2005.-656 с</w:t>
      </w:r>
    </w:p>
    <w:p w:rsidR="001A4D0B" w:rsidRPr="001047C9" w:rsidRDefault="001A4D0B" w:rsidP="00AA5B3F">
      <w:pPr>
        <w:spacing w:line="360" w:lineRule="auto"/>
        <w:ind w:firstLine="709"/>
        <w:jc w:val="both"/>
        <w:rPr>
          <w:sz w:val="28"/>
          <w:szCs w:val="28"/>
        </w:rPr>
      </w:pPr>
      <w:r>
        <w:rPr>
          <w:sz w:val="28"/>
          <w:szCs w:val="28"/>
        </w:rPr>
        <w:t xml:space="preserve">17) </w:t>
      </w:r>
      <w:r w:rsidRPr="001047C9">
        <w:rPr>
          <w:sz w:val="28"/>
          <w:szCs w:val="28"/>
        </w:rPr>
        <w:t xml:space="preserve">Шеремет А.Д. Финансы предприятий: менеджмент и анализ: Учеб. </w:t>
      </w:r>
    </w:p>
    <w:p w:rsidR="001A4D0B" w:rsidRDefault="001A4D0B" w:rsidP="00AA5B3F">
      <w:pPr>
        <w:spacing w:line="360" w:lineRule="auto"/>
        <w:jc w:val="both"/>
        <w:rPr>
          <w:sz w:val="28"/>
          <w:szCs w:val="28"/>
        </w:rPr>
      </w:pPr>
      <w:r>
        <w:rPr>
          <w:sz w:val="28"/>
          <w:szCs w:val="28"/>
        </w:rPr>
        <w:t>Финансовый менеджмент:учебник2-еизд.М.: КНОРУС,2012.-480с.</w:t>
      </w:r>
    </w:p>
    <w:p w:rsidR="001A4D0B" w:rsidRDefault="001A4D0B" w:rsidP="001D0143">
      <w:pPr>
        <w:spacing w:line="360" w:lineRule="auto"/>
        <w:ind w:firstLine="720"/>
        <w:jc w:val="both"/>
        <w:rPr>
          <w:sz w:val="28"/>
          <w:szCs w:val="28"/>
        </w:rPr>
      </w:pPr>
      <w:r>
        <w:rPr>
          <w:sz w:val="28"/>
          <w:szCs w:val="28"/>
        </w:rPr>
        <w:t>18) ШокинаЕ.И.</w:t>
      </w:r>
      <w:r w:rsidRPr="008561B1">
        <w:rPr>
          <w:sz w:val="28"/>
          <w:szCs w:val="28"/>
        </w:rPr>
        <w:t>Финансовый менеджмент: учебник/кол. Авторов; под . ред. Е.И. Шохина.-2-е изд. Стер.-М.: Кнорус,2010.-480с.</w:t>
      </w:r>
    </w:p>
    <w:p w:rsidR="001A4D0B" w:rsidRDefault="001A4D0B" w:rsidP="001D0143">
      <w:pPr>
        <w:widowControl w:val="0"/>
        <w:spacing w:line="360" w:lineRule="auto"/>
        <w:ind w:firstLine="709"/>
        <w:jc w:val="both"/>
        <w:rPr>
          <w:color w:val="000000"/>
          <w:sz w:val="28"/>
          <w:szCs w:val="28"/>
        </w:rPr>
      </w:pPr>
      <w:r>
        <w:rPr>
          <w:color w:val="000000"/>
          <w:sz w:val="28"/>
          <w:szCs w:val="28"/>
        </w:rPr>
        <w:t xml:space="preserve">19) </w:t>
      </w:r>
      <w:r w:rsidRPr="00624544">
        <w:rPr>
          <w:color w:val="000000"/>
          <w:sz w:val="28"/>
          <w:szCs w:val="28"/>
        </w:rPr>
        <w:t>Фирсова, О.А. Управление риск</w:t>
      </w:r>
      <w:r>
        <w:rPr>
          <w:color w:val="000000"/>
          <w:sz w:val="28"/>
          <w:szCs w:val="28"/>
        </w:rPr>
        <w:t>ами организации: учеб. пособ.</w:t>
      </w:r>
      <w:r w:rsidRPr="00624544">
        <w:rPr>
          <w:color w:val="000000"/>
          <w:sz w:val="28"/>
          <w:szCs w:val="28"/>
        </w:rPr>
        <w:t>/ О.А. Фирсова.</w:t>
      </w:r>
      <w:r>
        <w:rPr>
          <w:color w:val="000000"/>
          <w:sz w:val="28"/>
          <w:szCs w:val="28"/>
        </w:rPr>
        <w:t>/</w:t>
      </w:r>
    </w:p>
    <w:p w:rsidR="001A4D0B" w:rsidRPr="00E20308" w:rsidRDefault="001A4D0B" w:rsidP="00E20308">
      <w:pPr>
        <w:widowControl w:val="0"/>
        <w:spacing w:line="360" w:lineRule="auto"/>
        <w:ind w:firstLine="709"/>
        <w:jc w:val="both"/>
        <w:rPr>
          <w:color w:val="000000"/>
          <w:sz w:val="28"/>
          <w:szCs w:val="28"/>
        </w:rPr>
      </w:pPr>
      <w:r>
        <w:rPr>
          <w:sz w:val="28"/>
          <w:szCs w:val="28"/>
        </w:rPr>
        <w:t>20) Филина  Ф.Н.  Анализ налоговых рисков/ Под ред. Ф.Н. Филиной/. - М.:2013</w:t>
      </w:r>
      <w:r w:rsidRPr="001047C9">
        <w:rPr>
          <w:sz w:val="28"/>
          <w:szCs w:val="28"/>
        </w:rPr>
        <w:t xml:space="preserve">. – </w:t>
      </w:r>
      <w:r>
        <w:rPr>
          <w:sz w:val="28"/>
          <w:szCs w:val="28"/>
        </w:rPr>
        <w:t>2</w:t>
      </w:r>
      <w:r w:rsidRPr="001047C9">
        <w:rPr>
          <w:sz w:val="28"/>
          <w:szCs w:val="28"/>
        </w:rPr>
        <w:t xml:space="preserve">88 с. </w:t>
      </w:r>
    </w:p>
    <w:p w:rsidR="001A4D0B" w:rsidRPr="00E20308" w:rsidRDefault="001A4D0B" w:rsidP="001C272A">
      <w:pPr>
        <w:widowControl w:val="0"/>
        <w:spacing w:line="360" w:lineRule="auto"/>
        <w:ind w:firstLine="709"/>
        <w:jc w:val="both"/>
        <w:rPr>
          <w:color w:val="000000"/>
          <w:sz w:val="28"/>
          <w:szCs w:val="28"/>
        </w:rPr>
      </w:pPr>
      <w:r>
        <w:rPr>
          <w:color w:val="000000"/>
          <w:sz w:val="28"/>
          <w:szCs w:val="28"/>
        </w:rPr>
        <w:t>21</w:t>
      </w:r>
      <w:r w:rsidRPr="00E20308">
        <w:rPr>
          <w:color w:val="000000"/>
          <w:sz w:val="28"/>
          <w:szCs w:val="28"/>
        </w:rPr>
        <w:t>) Налоговая система  Российской Федерации  www.rnk.ru/nalog-rf</w:t>
      </w:r>
    </w:p>
    <w:p w:rsidR="001A4D0B" w:rsidRPr="00E20308" w:rsidRDefault="001A4D0B" w:rsidP="001C272A">
      <w:pPr>
        <w:pStyle w:val="ListParagraph"/>
        <w:widowControl w:val="0"/>
        <w:numPr>
          <w:ilvl w:val="0"/>
          <w:numId w:val="36"/>
        </w:numPr>
        <w:tabs>
          <w:tab w:val="right" w:pos="0"/>
        </w:tabs>
        <w:spacing w:line="360" w:lineRule="auto"/>
        <w:ind w:left="0" w:firstLine="709"/>
        <w:jc w:val="both"/>
        <w:rPr>
          <w:sz w:val="28"/>
          <w:szCs w:val="28"/>
        </w:rPr>
      </w:pPr>
      <w:hyperlink r:id="rId41" w:history="1">
        <w:r w:rsidRPr="00E20308">
          <w:rPr>
            <w:rStyle w:val="Hyperlink"/>
            <w:sz w:val="28"/>
            <w:szCs w:val="28"/>
          </w:rPr>
          <w:t>www.consultant.ru</w:t>
        </w:r>
      </w:hyperlink>
      <w:r w:rsidRPr="00E20308">
        <w:rPr>
          <w:sz w:val="28"/>
          <w:szCs w:val="28"/>
        </w:rPr>
        <w:t xml:space="preserve"> - Справочная правовая система «Консультант Плюс»</w:t>
      </w:r>
    </w:p>
    <w:p w:rsidR="001A4D0B" w:rsidRPr="00C35E71" w:rsidRDefault="001A4D0B" w:rsidP="001C272A">
      <w:pPr>
        <w:widowControl w:val="0"/>
        <w:tabs>
          <w:tab w:val="right" w:pos="0"/>
        </w:tabs>
        <w:spacing w:line="360" w:lineRule="auto"/>
        <w:ind w:firstLine="709"/>
        <w:jc w:val="both"/>
        <w:rPr>
          <w:sz w:val="28"/>
          <w:szCs w:val="28"/>
        </w:rPr>
      </w:pPr>
      <w:r>
        <w:rPr>
          <w:sz w:val="28"/>
          <w:szCs w:val="28"/>
        </w:rPr>
        <w:t>23)</w:t>
      </w:r>
      <w:hyperlink r:id="rId42" w:history="1">
        <w:r w:rsidRPr="00E20308">
          <w:rPr>
            <w:rStyle w:val="Hyperlink"/>
            <w:sz w:val="28"/>
            <w:szCs w:val="28"/>
          </w:rPr>
          <w:t>www.garant.ru</w:t>
        </w:r>
      </w:hyperlink>
      <w:r w:rsidRPr="00E20308">
        <w:rPr>
          <w:sz w:val="28"/>
          <w:szCs w:val="28"/>
        </w:rPr>
        <w:t>- Справочная правовая система «Гарант</w:t>
      </w:r>
      <w:r w:rsidRPr="00C35E71">
        <w:rPr>
          <w:sz w:val="28"/>
          <w:szCs w:val="28"/>
        </w:rPr>
        <w:t>»</w:t>
      </w:r>
    </w:p>
    <w:p w:rsidR="001A4D0B" w:rsidRPr="00E20308" w:rsidRDefault="001A4D0B" w:rsidP="001C272A">
      <w:pPr>
        <w:pStyle w:val="ListParagraph"/>
        <w:widowControl w:val="0"/>
        <w:shd w:val="clear" w:color="auto" w:fill="FFFFFF"/>
        <w:tabs>
          <w:tab w:val="left" w:pos="993"/>
        </w:tabs>
        <w:spacing w:line="360" w:lineRule="auto"/>
        <w:ind w:left="0" w:firstLine="709"/>
        <w:contextualSpacing w:val="0"/>
        <w:jc w:val="both"/>
        <w:rPr>
          <w:sz w:val="28"/>
          <w:szCs w:val="28"/>
        </w:rPr>
      </w:pPr>
      <w:r>
        <w:rPr>
          <w:sz w:val="28"/>
          <w:szCs w:val="28"/>
        </w:rPr>
        <w:t xml:space="preserve">24) </w:t>
      </w:r>
      <w:hyperlink r:id="rId43" w:history="1">
        <w:r w:rsidRPr="00744E92">
          <w:rPr>
            <w:rStyle w:val="Hyperlink"/>
            <w:sz w:val="28"/>
            <w:szCs w:val="28"/>
          </w:rPr>
          <w:t>http://www.profiz.ru/</w:t>
        </w:r>
      </w:hyperlink>
      <w:r>
        <w:rPr>
          <w:sz w:val="28"/>
          <w:szCs w:val="28"/>
        </w:rPr>
        <w:t xml:space="preserve"> Налоговая нагрузка. Расчет и законное снижение</w:t>
      </w:r>
    </w:p>
    <w:p w:rsidR="001A4D0B" w:rsidRPr="001600C1" w:rsidRDefault="001A4D0B" w:rsidP="001600C1">
      <w:pPr>
        <w:pStyle w:val="Heading1"/>
        <w:keepNext w:val="0"/>
        <w:widowControl w:val="0"/>
        <w:shd w:val="clear" w:color="auto" w:fill="FFFFFF"/>
        <w:spacing w:before="0" w:after="0" w:line="360" w:lineRule="auto"/>
        <w:ind w:firstLine="709"/>
        <w:jc w:val="both"/>
        <w:rPr>
          <w:rFonts w:ascii="Times New Roman" w:hAnsi="Times New Roman"/>
          <w:b w:val="0"/>
          <w:bCs/>
          <w:color w:val="000000"/>
          <w:sz w:val="28"/>
          <w:szCs w:val="28"/>
        </w:rPr>
      </w:pPr>
      <w:r w:rsidRPr="001600C1">
        <w:rPr>
          <w:rFonts w:ascii="Times New Roman" w:hAnsi="Times New Roman"/>
          <w:b w:val="0"/>
          <w:sz w:val="28"/>
          <w:szCs w:val="28"/>
        </w:rPr>
        <w:t>25) http://proffinance.ru/</w:t>
      </w:r>
      <w:r w:rsidRPr="001600C1">
        <w:rPr>
          <w:rFonts w:ascii="Times New Roman" w:hAnsi="Times New Roman"/>
          <w:b w:val="0"/>
          <w:color w:val="000000"/>
          <w:sz w:val="28"/>
          <w:szCs w:val="28"/>
        </w:rPr>
        <w:t>Оптимизация налоговой нагрузки предприятия в практических советах</w:t>
      </w:r>
    </w:p>
    <w:p w:rsidR="001A4D0B" w:rsidRPr="001C272A" w:rsidRDefault="001A4D0B" w:rsidP="001C272A">
      <w:pPr>
        <w:widowControl w:val="0"/>
        <w:tabs>
          <w:tab w:val="num" w:pos="0"/>
        </w:tabs>
        <w:spacing w:line="360" w:lineRule="auto"/>
        <w:ind w:firstLine="709"/>
        <w:jc w:val="both"/>
        <w:rPr>
          <w:sz w:val="28"/>
          <w:szCs w:val="28"/>
        </w:rPr>
      </w:pPr>
    </w:p>
    <w:sectPr w:rsidR="001A4D0B" w:rsidRPr="001C272A" w:rsidSect="005966AD">
      <w:footerReference w:type="even" r:id="rId44"/>
      <w:footerReference w:type="default" r:id="rId45"/>
      <w:pgSz w:w="11906" w:h="16838"/>
      <w:pgMar w:top="1134" w:right="567" w:bottom="1134" w:left="1701" w:header="709" w:footer="709"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4D0B" w:rsidRDefault="001A4D0B" w:rsidP="00A30595">
      <w:r>
        <w:separator/>
      </w:r>
    </w:p>
  </w:endnote>
  <w:endnote w:type="continuationSeparator" w:id="1">
    <w:p w:rsidR="001A4D0B" w:rsidRDefault="001A4D0B" w:rsidP="00A3059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Franklin Gothic Heavy">
    <w:panose1 w:val="020B0903020102020204"/>
    <w:charset w:val="CC"/>
    <w:family w:val="swiss"/>
    <w:pitch w:val="variable"/>
    <w:sig w:usb0="00000287" w:usb1="00000000" w:usb2="00000000" w:usb3="00000000" w:csb0="0000009F" w:csb1="00000000"/>
  </w:font>
  <w:font w:name="Roboto-Regular">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4D0B" w:rsidRDefault="001A4D0B" w:rsidP="005966A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A4D0B" w:rsidRDefault="001A4D0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4D0B" w:rsidRDefault="001A4D0B" w:rsidP="005966A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34</w:t>
    </w:r>
    <w:r>
      <w:rPr>
        <w:rStyle w:val="PageNumber"/>
      </w:rPr>
      <w:fldChar w:fldCharType="end"/>
    </w:r>
  </w:p>
  <w:p w:rsidR="001A4D0B" w:rsidRDefault="001A4D0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4D0B" w:rsidRDefault="001A4D0B" w:rsidP="00A30595">
      <w:r>
        <w:separator/>
      </w:r>
    </w:p>
  </w:footnote>
  <w:footnote w:type="continuationSeparator" w:id="1">
    <w:p w:rsidR="001A4D0B" w:rsidRDefault="001A4D0B" w:rsidP="00A3059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33BEF"/>
    <w:multiLevelType w:val="hybridMultilevel"/>
    <w:tmpl w:val="D518848A"/>
    <w:lvl w:ilvl="0" w:tplc="E9AAC79A">
      <w:start w:val="1"/>
      <w:numFmt w:val="decimal"/>
      <w:lvlText w:val="%1)"/>
      <w:lvlJc w:val="left"/>
      <w:pPr>
        <w:tabs>
          <w:tab w:val="num" w:pos="1699"/>
        </w:tabs>
        <w:ind w:left="1699" w:hanging="99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
    <w:nsid w:val="057F192F"/>
    <w:multiLevelType w:val="multilevel"/>
    <w:tmpl w:val="C76AE10E"/>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2">
    <w:nsid w:val="07574C63"/>
    <w:multiLevelType w:val="multilevel"/>
    <w:tmpl w:val="42E82746"/>
    <w:lvl w:ilvl="0">
      <w:start w:val="1"/>
      <w:numFmt w:val="decimal"/>
      <w:lvlText w:val="%1)"/>
      <w:lvlJc w:val="left"/>
      <w:pPr>
        <w:tabs>
          <w:tab w:val="num" w:pos="1212"/>
        </w:tabs>
        <w:ind w:left="1212" w:hanging="360"/>
      </w:pPr>
      <w:rPr>
        <w:rFonts w:ascii="Times New Roman" w:eastAsia="Times New Roman" w:hAnsi="Times New Roman"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nsid w:val="0B9628A1"/>
    <w:multiLevelType w:val="hybridMultilevel"/>
    <w:tmpl w:val="E290292E"/>
    <w:lvl w:ilvl="0" w:tplc="04190001">
      <w:start w:val="1"/>
      <w:numFmt w:val="bullet"/>
      <w:lvlText w:val=""/>
      <w:lvlJc w:val="left"/>
      <w:pPr>
        <w:ind w:left="1429" w:hanging="360"/>
      </w:pPr>
      <w:rPr>
        <w:rFonts w:ascii="Symbol" w:hAnsi="Symbol" w:hint="default"/>
      </w:rPr>
    </w:lvl>
    <w:lvl w:ilvl="1" w:tplc="04190001">
      <w:start w:val="1"/>
      <w:numFmt w:val="bullet"/>
      <w:lvlText w:val=""/>
      <w:lvlJc w:val="left"/>
      <w:pPr>
        <w:ind w:left="2494" w:hanging="705"/>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D4F3191"/>
    <w:multiLevelType w:val="hybridMultilevel"/>
    <w:tmpl w:val="E7BEFC9C"/>
    <w:lvl w:ilvl="0" w:tplc="733EA9DE">
      <w:start w:val="1"/>
      <w:numFmt w:val="decimal"/>
      <w:lvlText w:val="%1)"/>
      <w:lvlJc w:val="left"/>
      <w:pPr>
        <w:ind w:left="360" w:hanging="360"/>
      </w:pPr>
      <w:rPr>
        <w:rFonts w:ascii="Times New Roman" w:eastAsia="Times New Roman" w:hAnsi="Times New Roman" w:cs="Times New Roman"/>
        <w:color w:val="auto"/>
        <w:sz w:val="28"/>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nsid w:val="141A5E3F"/>
    <w:multiLevelType w:val="multilevel"/>
    <w:tmpl w:val="CFBAC934"/>
    <w:lvl w:ilvl="0">
      <w:start w:val="1"/>
      <w:numFmt w:val="decimal"/>
      <w:lvlText w:val="%1."/>
      <w:lvlJc w:val="left"/>
      <w:pPr>
        <w:ind w:left="450" w:hanging="450"/>
      </w:pPr>
      <w:rPr>
        <w:rFonts w:cs="Times New Roman" w:hint="default"/>
      </w:rPr>
    </w:lvl>
    <w:lvl w:ilvl="1">
      <w:start w:val="3"/>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6">
    <w:nsid w:val="17CC1F42"/>
    <w:multiLevelType w:val="hybridMultilevel"/>
    <w:tmpl w:val="570619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9F45051"/>
    <w:multiLevelType w:val="hybridMultilevel"/>
    <w:tmpl w:val="DE121818"/>
    <w:lvl w:ilvl="0" w:tplc="04190001">
      <w:start w:val="1"/>
      <w:numFmt w:val="bullet"/>
      <w:lvlText w:val=""/>
      <w:lvlJc w:val="left"/>
      <w:pPr>
        <w:ind w:left="2509" w:hanging="360"/>
      </w:pPr>
      <w:rPr>
        <w:rFonts w:ascii="Symbol" w:hAnsi="Symbol" w:hint="default"/>
      </w:rPr>
    </w:lvl>
    <w:lvl w:ilvl="1" w:tplc="04190003" w:tentative="1">
      <w:start w:val="1"/>
      <w:numFmt w:val="bullet"/>
      <w:lvlText w:val="o"/>
      <w:lvlJc w:val="left"/>
      <w:pPr>
        <w:ind w:left="3229" w:hanging="360"/>
      </w:pPr>
      <w:rPr>
        <w:rFonts w:ascii="Courier New" w:hAnsi="Courier New" w:hint="default"/>
      </w:rPr>
    </w:lvl>
    <w:lvl w:ilvl="2" w:tplc="04190005" w:tentative="1">
      <w:start w:val="1"/>
      <w:numFmt w:val="bullet"/>
      <w:lvlText w:val=""/>
      <w:lvlJc w:val="left"/>
      <w:pPr>
        <w:ind w:left="3949" w:hanging="360"/>
      </w:pPr>
      <w:rPr>
        <w:rFonts w:ascii="Wingdings" w:hAnsi="Wingdings" w:hint="default"/>
      </w:rPr>
    </w:lvl>
    <w:lvl w:ilvl="3" w:tplc="04190001" w:tentative="1">
      <w:start w:val="1"/>
      <w:numFmt w:val="bullet"/>
      <w:lvlText w:val=""/>
      <w:lvlJc w:val="left"/>
      <w:pPr>
        <w:ind w:left="4669" w:hanging="360"/>
      </w:pPr>
      <w:rPr>
        <w:rFonts w:ascii="Symbol" w:hAnsi="Symbol" w:hint="default"/>
      </w:rPr>
    </w:lvl>
    <w:lvl w:ilvl="4" w:tplc="04190003" w:tentative="1">
      <w:start w:val="1"/>
      <w:numFmt w:val="bullet"/>
      <w:lvlText w:val="o"/>
      <w:lvlJc w:val="left"/>
      <w:pPr>
        <w:ind w:left="5389" w:hanging="360"/>
      </w:pPr>
      <w:rPr>
        <w:rFonts w:ascii="Courier New" w:hAnsi="Courier New" w:hint="default"/>
      </w:rPr>
    </w:lvl>
    <w:lvl w:ilvl="5" w:tplc="04190005" w:tentative="1">
      <w:start w:val="1"/>
      <w:numFmt w:val="bullet"/>
      <w:lvlText w:val=""/>
      <w:lvlJc w:val="left"/>
      <w:pPr>
        <w:ind w:left="6109" w:hanging="360"/>
      </w:pPr>
      <w:rPr>
        <w:rFonts w:ascii="Wingdings" w:hAnsi="Wingdings" w:hint="default"/>
      </w:rPr>
    </w:lvl>
    <w:lvl w:ilvl="6" w:tplc="04190001" w:tentative="1">
      <w:start w:val="1"/>
      <w:numFmt w:val="bullet"/>
      <w:lvlText w:val=""/>
      <w:lvlJc w:val="left"/>
      <w:pPr>
        <w:ind w:left="6829" w:hanging="360"/>
      </w:pPr>
      <w:rPr>
        <w:rFonts w:ascii="Symbol" w:hAnsi="Symbol" w:hint="default"/>
      </w:rPr>
    </w:lvl>
    <w:lvl w:ilvl="7" w:tplc="04190003" w:tentative="1">
      <w:start w:val="1"/>
      <w:numFmt w:val="bullet"/>
      <w:lvlText w:val="o"/>
      <w:lvlJc w:val="left"/>
      <w:pPr>
        <w:ind w:left="7549" w:hanging="360"/>
      </w:pPr>
      <w:rPr>
        <w:rFonts w:ascii="Courier New" w:hAnsi="Courier New" w:hint="default"/>
      </w:rPr>
    </w:lvl>
    <w:lvl w:ilvl="8" w:tplc="04190005" w:tentative="1">
      <w:start w:val="1"/>
      <w:numFmt w:val="bullet"/>
      <w:lvlText w:val=""/>
      <w:lvlJc w:val="left"/>
      <w:pPr>
        <w:ind w:left="8269" w:hanging="360"/>
      </w:pPr>
      <w:rPr>
        <w:rFonts w:ascii="Wingdings" w:hAnsi="Wingdings" w:hint="default"/>
      </w:rPr>
    </w:lvl>
  </w:abstractNum>
  <w:abstractNum w:abstractNumId="8">
    <w:nsid w:val="1F7E549F"/>
    <w:multiLevelType w:val="hybridMultilevel"/>
    <w:tmpl w:val="42E82746"/>
    <w:lvl w:ilvl="0" w:tplc="0B10A2C8">
      <w:start w:val="1"/>
      <w:numFmt w:val="decimal"/>
      <w:lvlText w:val="%1)"/>
      <w:lvlJc w:val="left"/>
      <w:pPr>
        <w:tabs>
          <w:tab w:val="num" w:pos="1212"/>
        </w:tabs>
        <w:ind w:left="1212"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2383211C"/>
    <w:multiLevelType w:val="hybridMultilevel"/>
    <w:tmpl w:val="CB8AE94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5921DA9"/>
    <w:multiLevelType w:val="hybridMultilevel"/>
    <w:tmpl w:val="2820D0A6"/>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1">
    <w:nsid w:val="273D79C4"/>
    <w:multiLevelType w:val="multilevel"/>
    <w:tmpl w:val="C03095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27C15520"/>
    <w:multiLevelType w:val="hybridMultilevel"/>
    <w:tmpl w:val="D4A8B02E"/>
    <w:lvl w:ilvl="0" w:tplc="1D6C4274">
      <w:start w:val="1"/>
      <w:numFmt w:val="decimal"/>
      <w:lvlText w:val="%1)"/>
      <w:lvlJc w:val="left"/>
      <w:pPr>
        <w:tabs>
          <w:tab w:val="num" w:pos="1432"/>
        </w:tabs>
        <w:ind w:left="1432" w:hanging="885"/>
      </w:pPr>
      <w:rPr>
        <w:rFonts w:cs="Times New Roman" w:hint="default"/>
      </w:rPr>
    </w:lvl>
    <w:lvl w:ilvl="1" w:tplc="04190019" w:tentative="1">
      <w:start w:val="1"/>
      <w:numFmt w:val="lowerLetter"/>
      <w:lvlText w:val="%2."/>
      <w:lvlJc w:val="left"/>
      <w:pPr>
        <w:tabs>
          <w:tab w:val="num" w:pos="1627"/>
        </w:tabs>
        <w:ind w:left="1627" w:hanging="360"/>
      </w:pPr>
      <w:rPr>
        <w:rFonts w:cs="Times New Roman"/>
      </w:rPr>
    </w:lvl>
    <w:lvl w:ilvl="2" w:tplc="0419001B" w:tentative="1">
      <w:start w:val="1"/>
      <w:numFmt w:val="lowerRoman"/>
      <w:lvlText w:val="%3."/>
      <w:lvlJc w:val="right"/>
      <w:pPr>
        <w:tabs>
          <w:tab w:val="num" w:pos="2347"/>
        </w:tabs>
        <w:ind w:left="2347" w:hanging="180"/>
      </w:pPr>
      <w:rPr>
        <w:rFonts w:cs="Times New Roman"/>
      </w:rPr>
    </w:lvl>
    <w:lvl w:ilvl="3" w:tplc="0419000F" w:tentative="1">
      <w:start w:val="1"/>
      <w:numFmt w:val="decimal"/>
      <w:lvlText w:val="%4."/>
      <w:lvlJc w:val="left"/>
      <w:pPr>
        <w:tabs>
          <w:tab w:val="num" w:pos="3067"/>
        </w:tabs>
        <w:ind w:left="3067" w:hanging="360"/>
      </w:pPr>
      <w:rPr>
        <w:rFonts w:cs="Times New Roman"/>
      </w:rPr>
    </w:lvl>
    <w:lvl w:ilvl="4" w:tplc="04190019" w:tentative="1">
      <w:start w:val="1"/>
      <w:numFmt w:val="lowerLetter"/>
      <w:lvlText w:val="%5."/>
      <w:lvlJc w:val="left"/>
      <w:pPr>
        <w:tabs>
          <w:tab w:val="num" w:pos="3787"/>
        </w:tabs>
        <w:ind w:left="3787" w:hanging="360"/>
      </w:pPr>
      <w:rPr>
        <w:rFonts w:cs="Times New Roman"/>
      </w:rPr>
    </w:lvl>
    <w:lvl w:ilvl="5" w:tplc="0419001B" w:tentative="1">
      <w:start w:val="1"/>
      <w:numFmt w:val="lowerRoman"/>
      <w:lvlText w:val="%6."/>
      <w:lvlJc w:val="right"/>
      <w:pPr>
        <w:tabs>
          <w:tab w:val="num" w:pos="4507"/>
        </w:tabs>
        <w:ind w:left="4507" w:hanging="180"/>
      </w:pPr>
      <w:rPr>
        <w:rFonts w:cs="Times New Roman"/>
      </w:rPr>
    </w:lvl>
    <w:lvl w:ilvl="6" w:tplc="0419000F" w:tentative="1">
      <w:start w:val="1"/>
      <w:numFmt w:val="decimal"/>
      <w:lvlText w:val="%7."/>
      <w:lvlJc w:val="left"/>
      <w:pPr>
        <w:tabs>
          <w:tab w:val="num" w:pos="5227"/>
        </w:tabs>
        <w:ind w:left="5227" w:hanging="360"/>
      </w:pPr>
      <w:rPr>
        <w:rFonts w:cs="Times New Roman"/>
      </w:rPr>
    </w:lvl>
    <w:lvl w:ilvl="7" w:tplc="04190019" w:tentative="1">
      <w:start w:val="1"/>
      <w:numFmt w:val="lowerLetter"/>
      <w:lvlText w:val="%8."/>
      <w:lvlJc w:val="left"/>
      <w:pPr>
        <w:tabs>
          <w:tab w:val="num" w:pos="5947"/>
        </w:tabs>
        <w:ind w:left="5947" w:hanging="360"/>
      </w:pPr>
      <w:rPr>
        <w:rFonts w:cs="Times New Roman"/>
      </w:rPr>
    </w:lvl>
    <w:lvl w:ilvl="8" w:tplc="0419001B" w:tentative="1">
      <w:start w:val="1"/>
      <w:numFmt w:val="lowerRoman"/>
      <w:lvlText w:val="%9."/>
      <w:lvlJc w:val="right"/>
      <w:pPr>
        <w:tabs>
          <w:tab w:val="num" w:pos="6667"/>
        </w:tabs>
        <w:ind w:left="6667" w:hanging="180"/>
      </w:pPr>
      <w:rPr>
        <w:rFonts w:cs="Times New Roman"/>
      </w:rPr>
    </w:lvl>
  </w:abstractNum>
  <w:abstractNum w:abstractNumId="13">
    <w:nsid w:val="28EB09B4"/>
    <w:multiLevelType w:val="hybridMultilevel"/>
    <w:tmpl w:val="75048FFC"/>
    <w:lvl w:ilvl="0" w:tplc="04190001">
      <w:start w:val="1"/>
      <w:numFmt w:val="bullet"/>
      <w:lvlText w:val=""/>
      <w:lvlJc w:val="left"/>
      <w:pPr>
        <w:ind w:left="1429" w:hanging="360"/>
      </w:pPr>
      <w:rPr>
        <w:rFonts w:ascii="Symbol" w:hAnsi="Symbol" w:hint="default"/>
      </w:rPr>
    </w:lvl>
    <w:lvl w:ilvl="1" w:tplc="04190001">
      <w:start w:val="1"/>
      <w:numFmt w:val="bullet"/>
      <w:lvlText w:val=""/>
      <w:lvlJc w:val="left"/>
      <w:pPr>
        <w:ind w:left="2494" w:hanging="705"/>
      </w:pPr>
      <w:rPr>
        <w:rFonts w:ascii="Symbol" w:hAnsi="Symbol" w:hint="default"/>
      </w:rPr>
    </w:lvl>
    <w:lvl w:ilvl="2" w:tplc="3F24935C">
      <w:start w:val="3"/>
      <w:numFmt w:val="bullet"/>
      <w:lvlText w:val="•"/>
      <w:lvlJc w:val="left"/>
      <w:pPr>
        <w:ind w:left="3214" w:hanging="705"/>
      </w:pPr>
      <w:rPr>
        <w:rFonts w:ascii="Times New Roman" w:eastAsia="Times New Roman" w:hAnsi="Times New Roman"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AF5294D"/>
    <w:multiLevelType w:val="hybridMultilevel"/>
    <w:tmpl w:val="886878E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F3006AD"/>
    <w:multiLevelType w:val="multilevel"/>
    <w:tmpl w:val="85A81B66"/>
    <w:lvl w:ilvl="0">
      <w:start w:val="1"/>
      <w:numFmt w:val="bullet"/>
      <w:lvlText w:val=""/>
      <w:lvlJc w:val="left"/>
      <w:pPr>
        <w:tabs>
          <w:tab w:val="num" w:pos="502"/>
        </w:tabs>
        <w:ind w:left="502" w:hanging="360"/>
      </w:pPr>
      <w:rPr>
        <w:rFonts w:ascii="Symbol" w:hAnsi="Symbol" w:hint="default"/>
        <w:sz w:val="20"/>
      </w:rPr>
    </w:lvl>
    <w:lvl w:ilvl="1" w:tentative="1">
      <w:start w:val="1"/>
      <w:numFmt w:val="bullet"/>
      <w:lvlText w:val="o"/>
      <w:lvlJc w:val="left"/>
      <w:pPr>
        <w:tabs>
          <w:tab w:val="num" w:pos="1222"/>
        </w:tabs>
        <w:ind w:left="1222" w:hanging="360"/>
      </w:pPr>
      <w:rPr>
        <w:rFonts w:ascii="Courier New" w:hAnsi="Courier New" w:hint="default"/>
        <w:sz w:val="20"/>
      </w:rPr>
    </w:lvl>
    <w:lvl w:ilvl="2" w:tentative="1">
      <w:start w:val="1"/>
      <w:numFmt w:val="bullet"/>
      <w:lvlText w:val=""/>
      <w:lvlJc w:val="left"/>
      <w:pPr>
        <w:tabs>
          <w:tab w:val="num" w:pos="1942"/>
        </w:tabs>
        <w:ind w:left="1942" w:hanging="360"/>
      </w:pPr>
      <w:rPr>
        <w:rFonts w:ascii="Wingdings" w:hAnsi="Wingdings" w:hint="default"/>
        <w:sz w:val="20"/>
      </w:rPr>
    </w:lvl>
    <w:lvl w:ilvl="3" w:tentative="1">
      <w:start w:val="1"/>
      <w:numFmt w:val="bullet"/>
      <w:lvlText w:val=""/>
      <w:lvlJc w:val="left"/>
      <w:pPr>
        <w:tabs>
          <w:tab w:val="num" w:pos="2662"/>
        </w:tabs>
        <w:ind w:left="2662" w:hanging="360"/>
      </w:pPr>
      <w:rPr>
        <w:rFonts w:ascii="Wingdings" w:hAnsi="Wingdings" w:hint="default"/>
        <w:sz w:val="20"/>
      </w:rPr>
    </w:lvl>
    <w:lvl w:ilvl="4" w:tentative="1">
      <w:start w:val="1"/>
      <w:numFmt w:val="bullet"/>
      <w:lvlText w:val=""/>
      <w:lvlJc w:val="left"/>
      <w:pPr>
        <w:tabs>
          <w:tab w:val="num" w:pos="3382"/>
        </w:tabs>
        <w:ind w:left="3382" w:hanging="360"/>
      </w:pPr>
      <w:rPr>
        <w:rFonts w:ascii="Wingdings" w:hAnsi="Wingdings" w:hint="default"/>
        <w:sz w:val="20"/>
      </w:rPr>
    </w:lvl>
    <w:lvl w:ilvl="5" w:tentative="1">
      <w:start w:val="1"/>
      <w:numFmt w:val="bullet"/>
      <w:lvlText w:val=""/>
      <w:lvlJc w:val="left"/>
      <w:pPr>
        <w:tabs>
          <w:tab w:val="num" w:pos="4102"/>
        </w:tabs>
        <w:ind w:left="4102" w:hanging="360"/>
      </w:pPr>
      <w:rPr>
        <w:rFonts w:ascii="Wingdings" w:hAnsi="Wingdings" w:hint="default"/>
        <w:sz w:val="20"/>
      </w:rPr>
    </w:lvl>
    <w:lvl w:ilvl="6" w:tentative="1">
      <w:start w:val="1"/>
      <w:numFmt w:val="bullet"/>
      <w:lvlText w:val=""/>
      <w:lvlJc w:val="left"/>
      <w:pPr>
        <w:tabs>
          <w:tab w:val="num" w:pos="4822"/>
        </w:tabs>
        <w:ind w:left="4822" w:hanging="360"/>
      </w:pPr>
      <w:rPr>
        <w:rFonts w:ascii="Wingdings" w:hAnsi="Wingdings" w:hint="default"/>
        <w:sz w:val="20"/>
      </w:rPr>
    </w:lvl>
    <w:lvl w:ilvl="7" w:tentative="1">
      <w:start w:val="1"/>
      <w:numFmt w:val="bullet"/>
      <w:lvlText w:val=""/>
      <w:lvlJc w:val="left"/>
      <w:pPr>
        <w:tabs>
          <w:tab w:val="num" w:pos="5542"/>
        </w:tabs>
        <w:ind w:left="5542" w:hanging="360"/>
      </w:pPr>
      <w:rPr>
        <w:rFonts w:ascii="Wingdings" w:hAnsi="Wingdings" w:hint="default"/>
        <w:sz w:val="20"/>
      </w:rPr>
    </w:lvl>
    <w:lvl w:ilvl="8" w:tentative="1">
      <w:start w:val="1"/>
      <w:numFmt w:val="bullet"/>
      <w:lvlText w:val=""/>
      <w:lvlJc w:val="left"/>
      <w:pPr>
        <w:tabs>
          <w:tab w:val="num" w:pos="6262"/>
        </w:tabs>
        <w:ind w:left="6262" w:hanging="360"/>
      </w:pPr>
      <w:rPr>
        <w:rFonts w:ascii="Wingdings" w:hAnsi="Wingdings" w:hint="default"/>
        <w:sz w:val="20"/>
      </w:rPr>
    </w:lvl>
  </w:abstractNum>
  <w:abstractNum w:abstractNumId="16">
    <w:nsid w:val="40E2509D"/>
    <w:multiLevelType w:val="multilevel"/>
    <w:tmpl w:val="E1D68ACA"/>
    <w:lvl w:ilvl="0">
      <w:start w:val="1"/>
      <w:numFmt w:val="decimal"/>
      <w:lvlText w:val="%1)"/>
      <w:lvlJc w:val="left"/>
      <w:pPr>
        <w:tabs>
          <w:tab w:val="num" w:pos="1080"/>
        </w:tabs>
        <w:ind w:left="1080" w:hanging="360"/>
      </w:pPr>
      <w:rPr>
        <w:rFonts w:cs="Times New Roman" w:hint="default"/>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17">
    <w:nsid w:val="424166C4"/>
    <w:multiLevelType w:val="multilevel"/>
    <w:tmpl w:val="977E5AC6"/>
    <w:lvl w:ilvl="0">
      <w:start w:val="1"/>
      <w:numFmt w:val="bullet"/>
      <w:lvlText w:val="•"/>
      <w:lvlJc w:val="left"/>
      <w:rPr>
        <w:rFonts w:ascii="Times New Roman" w:eastAsia="Times New Roman" w:hAnsi="Times New Roman"/>
        <w:b w:val="0"/>
        <w:i w:val="0"/>
        <w:smallCaps w:val="0"/>
        <w:strike w:val="0"/>
        <w:color w:val="000000"/>
        <w:spacing w:val="0"/>
        <w:w w:val="100"/>
        <w:position w:val="0"/>
        <w:sz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8">
    <w:nsid w:val="46AE550B"/>
    <w:multiLevelType w:val="hybridMultilevel"/>
    <w:tmpl w:val="86F047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6B24E40"/>
    <w:multiLevelType w:val="hybridMultilevel"/>
    <w:tmpl w:val="8B6E873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47B708DA"/>
    <w:multiLevelType w:val="hybridMultilevel"/>
    <w:tmpl w:val="AD6CA60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4D266E6D"/>
    <w:multiLevelType w:val="multilevel"/>
    <w:tmpl w:val="2DFA52AE"/>
    <w:lvl w:ilvl="0">
      <w:start w:val="1"/>
      <w:numFmt w:val="bullet"/>
      <w:lvlText w:val="-"/>
      <w:lvlJc w:val="left"/>
      <w:rPr>
        <w:rFonts w:ascii="Times New Roman" w:eastAsia="Times New Roman" w:hAnsi="Times New Roman"/>
        <w:b w:val="0"/>
        <w:i w:val="0"/>
        <w:smallCaps w:val="0"/>
        <w:strike w:val="0"/>
        <w:color w:val="000000"/>
        <w:spacing w:val="0"/>
        <w:w w:val="100"/>
        <w:position w:val="0"/>
        <w:sz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nsid w:val="50045D2D"/>
    <w:multiLevelType w:val="hybridMultilevel"/>
    <w:tmpl w:val="EDE0664C"/>
    <w:lvl w:ilvl="0" w:tplc="041CE104">
      <w:start w:val="11"/>
      <w:numFmt w:val="decimal"/>
      <w:lvlText w:val="%1)"/>
      <w:lvlJc w:val="left"/>
      <w:pPr>
        <w:ind w:left="1099" w:hanging="39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3">
    <w:nsid w:val="551554C5"/>
    <w:multiLevelType w:val="multilevel"/>
    <w:tmpl w:val="B0E49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9A97D26"/>
    <w:multiLevelType w:val="hybridMultilevel"/>
    <w:tmpl w:val="DA48868C"/>
    <w:lvl w:ilvl="0" w:tplc="8062A83E">
      <w:start w:val="22"/>
      <w:numFmt w:val="decimal"/>
      <w:lvlText w:val="%1)"/>
      <w:lvlJc w:val="left"/>
      <w:pPr>
        <w:tabs>
          <w:tab w:val="num" w:pos="1212"/>
        </w:tabs>
        <w:ind w:left="1212" w:hanging="360"/>
      </w:pPr>
      <w:rPr>
        <w:rFonts w:cs="Times New Roman" w:hint="default"/>
      </w:rPr>
    </w:lvl>
    <w:lvl w:ilvl="1" w:tplc="04190019" w:tentative="1">
      <w:start w:val="1"/>
      <w:numFmt w:val="lowerLetter"/>
      <w:lvlText w:val="%2."/>
      <w:lvlJc w:val="left"/>
      <w:pPr>
        <w:tabs>
          <w:tab w:val="num" w:pos="1932"/>
        </w:tabs>
        <w:ind w:left="1932" w:hanging="360"/>
      </w:pPr>
      <w:rPr>
        <w:rFonts w:cs="Times New Roman"/>
      </w:rPr>
    </w:lvl>
    <w:lvl w:ilvl="2" w:tplc="0419001B" w:tentative="1">
      <w:start w:val="1"/>
      <w:numFmt w:val="lowerRoman"/>
      <w:lvlText w:val="%3."/>
      <w:lvlJc w:val="right"/>
      <w:pPr>
        <w:tabs>
          <w:tab w:val="num" w:pos="2652"/>
        </w:tabs>
        <w:ind w:left="2652" w:hanging="180"/>
      </w:pPr>
      <w:rPr>
        <w:rFonts w:cs="Times New Roman"/>
      </w:rPr>
    </w:lvl>
    <w:lvl w:ilvl="3" w:tplc="0419000F" w:tentative="1">
      <w:start w:val="1"/>
      <w:numFmt w:val="decimal"/>
      <w:lvlText w:val="%4."/>
      <w:lvlJc w:val="left"/>
      <w:pPr>
        <w:tabs>
          <w:tab w:val="num" w:pos="3372"/>
        </w:tabs>
        <w:ind w:left="3372" w:hanging="360"/>
      </w:pPr>
      <w:rPr>
        <w:rFonts w:cs="Times New Roman"/>
      </w:rPr>
    </w:lvl>
    <w:lvl w:ilvl="4" w:tplc="04190019" w:tentative="1">
      <w:start w:val="1"/>
      <w:numFmt w:val="lowerLetter"/>
      <w:lvlText w:val="%5."/>
      <w:lvlJc w:val="left"/>
      <w:pPr>
        <w:tabs>
          <w:tab w:val="num" w:pos="4092"/>
        </w:tabs>
        <w:ind w:left="4092" w:hanging="360"/>
      </w:pPr>
      <w:rPr>
        <w:rFonts w:cs="Times New Roman"/>
      </w:rPr>
    </w:lvl>
    <w:lvl w:ilvl="5" w:tplc="0419001B" w:tentative="1">
      <w:start w:val="1"/>
      <w:numFmt w:val="lowerRoman"/>
      <w:lvlText w:val="%6."/>
      <w:lvlJc w:val="right"/>
      <w:pPr>
        <w:tabs>
          <w:tab w:val="num" w:pos="4812"/>
        </w:tabs>
        <w:ind w:left="4812" w:hanging="180"/>
      </w:pPr>
      <w:rPr>
        <w:rFonts w:cs="Times New Roman"/>
      </w:rPr>
    </w:lvl>
    <w:lvl w:ilvl="6" w:tplc="0419000F" w:tentative="1">
      <w:start w:val="1"/>
      <w:numFmt w:val="decimal"/>
      <w:lvlText w:val="%7."/>
      <w:lvlJc w:val="left"/>
      <w:pPr>
        <w:tabs>
          <w:tab w:val="num" w:pos="5532"/>
        </w:tabs>
        <w:ind w:left="5532" w:hanging="360"/>
      </w:pPr>
      <w:rPr>
        <w:rFonts w:cs="Times New Roman"/>
      </w:rPr>
    </w:lvl>
    <w:lvl w:ilvl="7" w:tplc="04190019" w:tentative="1">
      <w:start w:val="1"/>
      <w:numFmt w:val="lowerLetter"/>
      <w:lvlText w:val="%8."/>
      <w:lvlJc w:val="left"/>
      <w:pPr>
        <w:tabs>
          <w:tab w:val="num" w:pos="6252"/>
        </w:tabs>
        <w:ind w:left="6252" w:hanging="360"/>
      </w:pPr>
      <w:rPr>
        <w:rFonts w:cs="Times New Roman"/>
      </w:rPr>
    </w:lvl>
    <w:lvl w:ilvl="8" w:tplc="0419001B" w:tentative="1">
      <w:start w:val="1"/>
      <w:numFmt w:val="lowerRoman"/>
      <w:lvlText w:val="%9."/>
      <w:lvlJc w:val="right"/>
      <w:pPr>
        <w:tabs>
          <w:tab w:val="num" w:pos="6972"/>
        </w:tabs>
        <w:ind w:left="6972" w:hanging="180"/>
      </w:pPr>
      <w:rPr>
        <w:rFonts w:cs="Times New Roman"/>
      </w:rPr>
    </w:lvl>
  </w:abstractNum>
  <w:abstractNum w:abstractNumId="25">
    <w:nsid w:val="5A912F52"/>
    <w:multiLevelType w:val="multilevel"/>
    <w:tmpl w:val="4634BE06"/>
    <w:lvl w:ilvl="0">
      <w:start w:val="1"/>
      <w:numFmt w:val="decimal"/>
      <w:lvlText w:val="%1)"/>
      <w:lvlJc w:val="left"/>
      <w:rPr>
        <w:rFonts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6">
    <w:nsid w:val="5B81241F"/>
    <w:multiLevelType w:val="hybridMultilevel"/>
    <w:tmpl w:val="D50A9D9E"/>
    <w:lvl w:ilvl="0" w:tplc="04190001">
      <w:start w:val="1"/>
      <w:numFmt w:val="bullet"/>
      <w:lvlText w:val=""/>
      <w:lvlJc w:val="left"/>
      <w:pPr>
        <w:ind w:left="945" w:hanging="360"/>
      </w:pPr>
      <w:rPr>
        <w:rFonts w:ascii="Symbol" w:hAnsi="Symbol" w:hint="default"/>
      </w:rPr>
    </w:lvl>
    <w:lvl w:ilvl="1" w:tplc="04190003" w:tentative="1">
      <w:start w:val="1"/>
      <w:numFmt w:val="bullet"/>
      <w:lvlText w:val="o"/>
      <w:lvlJc w:val="left"/>
      <w:pPr>
        <w:ind w:left="1665" w:hanging="360"/>
      </w:pPr>
      <w:rPr>
        <w:rFonts w:ascii="Courier New" w:hAnsi="Courier New" w:hint="default"/>
      </w:rPr>
    </w:lvl>
    <w:lvl w:ilvl="2" w:tplc="04190005" w:tentative="1">
      <w:start w:val="1"/>
      <w:numFmt w:val="bullet"/>
      <w:lvlText w:val=""/>
      <w:lvlJc w:val="left"/>
      <w:pPr>
        <w:ind w:left="2385" w:hanging="360"/>
      </w:pPr>
      <w:rPr>
        <w:rFonts w:ascii="Wingdings" w:hAnsi="Wingdings" w:hint="default"/>
      </w:rPr>
    </w:lvl>
    <w:lvl w:ilvl="3" w:tplc="04190001" w:tentative="1">
      <w:start w:val="1"/>
      <w:numFmt w:val="bullet"/>
      <w:lvlText w:val=""/>
      <w:lvlJc w:val="left"/>
      <w:pPr>
        <w:ind w:left="3105" w:hanging="360"/>
      </w:pPr>
      <w:rPr>
        <w:rFonts w:ascii="Symbol" w:hAnsi="Symbol" w:hint="default"/>
      </w:rPr>
    </w:lvl>
    <w:lvl w:ilvl="4" w:tplc="04190003" w:tentative="1">
      <w:start w:val="1"/>
      <w:numFmt w:val="bullet"/>
      <w:lvlText w:val="o"/>
      <w:lvlJc w:val="left"/>
      <w:pPr>
        <w:ind w:left="3825" w:hanging="360"/>
      </w:pPr>
      <w:rPr>
        <w:rFonts w:ascii="Courier New" w:hAnsi="Courier New" w:hint="default"/>
      </w:rPr>
    </w:lvl>
    <w:lvl w:ilvl="5" w:tplc="04190005" w:tentative="1">
      <w:start w:val="1"/>
      <w:numFmt w:val="bullet"/>
      <w:lvlText w:val=""/>
      <w:lvlJc w:val="left"/>
      <w:pPr>
        <w:ind w:left="4545" w:hanging="360"/>
      </w:pPr>
      <w:rPr>
        <w:rFonts w:ascii="Wingdings" w:hAnsi="Wingdings" w:hint="default"/>
      </w:rPr>
    </w:lvl>
    <w:lvl w:ilvl="6" w:tplc="04190001" w:tentative="1">
      <w:start w:val="1"/>
      <w:numFmt w:val="bullet"/>
      <w:lvlText w:val=""/>
      <w:lvlJc w:val="left"/>
      <w:pPr>
        <w:ind w:left="5265" w:hanging="360"/>
      </w:pPr>
      <w:rPr>
        <w:rFonts w:ascii="Symbol" w:hAnsi="Symbol" w:hint="default"/>
      </w:rPr>
    </w:lvl>
    <w:lvl w:ilvl="7" w:tplc="04190003" w:tentative="1">
      <w:start w:val="1"/>
      <w:numFmt w:val="bullet"/>
      <w:lvlText w:val="o"/>
      <w:lvlJc w:val="left"/>
      <w:pPr>
        <w:ind w:left="5985" w:hanging="360"/>
      </w:pPr>
      <w:rPr>
        <w:rFonts w:ascii="Courier New" w:hAnsi="Courier New" w:hint="default"/>
      </w:rPr>
    </w:lvl>
    <w:lvl w:ilvl="8" w:tplc="04190005" w:tentative="1">
      <w:start w:val="1"/>
      <w:numFmt w:val="bullet"/>
      <w:lvlText w:val=""/>
      <w:lvlJc w:val="left"/>
      <w:pPr>
        <w:ind w:left="6705" w:hanging="360"/>
      </w:pPr>
      <w:rPr>
        <w:rFonts w:ascii="Wingdings" w:hAnsi="Wingdings" w:hint="default"/>
      </w:rPr>
    </w:lvl>
  </w:abstractNum>
  <w:abstractNum w:abstractNumId="27">
    <w:nsid w:val="61264084"/>
    <w:multiLevelType w:val="hybridMultilevel"/>
    <w:tmpl w:val="9B3490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626B7197"/>
    <w:multiLevelType w:val="hybridMultilevel"/>
    <w:tmpl w:val="E668D6F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65780BCE"/>
    <w:multiLevelType w:val="hybridMultilevel"/>
    <w:tmpl w:val="E1D68ACA"/>
    <w:lvl w:ilvl="0" w:tplc="5FC45644">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30">
    <w:nsid w:val="66C261B9"/>
    <w:multiLevelType w:val="hybridMultilevel"/>
    <w:tmpl w:val="9F6C89D2"/>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6A89460E"/>
    <w:multiLevelType w:val="hybridMultilevel"/>
    <w:tmpl w:val="E77623A8"/>
    <w:lvl w:ilvl="0" w:tplc="25688F2A">
      <w:start w:val="1"/>
      <w:numFmt w:val="decimal"/>
      <w:lvlText w:val="%1)"/>
      <w:lvlJc w:val="left"/>
      <w:pPr>
        <w:tabs>
          <w:tab w:val="num" w:pos="720"/>
        </w:tabs>
        <w:ind w:left="720" w:hanging="360"/>
      </w:pPr>
      <w:rPr>
        <w:rFonts w:cs="Times New Roman" w:hint="default"/>
        <w:color w:val="00000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716B56DD"/>
    <w:multiLevelType w:val="hybridMultilevel"/>
    <w:tmpl w:val="3BDCEC5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76AC0126"/>
    <w:multiLevelType w:val="hybridMultilevel"/>
    <w:tmpl w:val="C53AB98E"/>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7ECF24EA"/>
    <w:multiLevelType w:val="hybridMultilevel"/>
    <w:tmpl w:val="6F5A3BC0"/>
    <w:lvl w:ilvl="0" w:tplc="F5182212">
      <w:start w:val="14"/>
      <w:numFmt w:val="decimal"/>
      <w:lvlText w:val="%1)"/>
      <w:lvlJc w:val="left"/>
      <w:pPr>
        <w:tabs>
          <w:tab w:val="num" w:pos="1485"/>
        </w:tabs>
        <w:ind w:left="1485" w:hanging="795"/>
      </w:pPr>
      <w:rPr>
        <w:rFonts w:cs="Times New Roman" w:hint="default"/>
      </w:rPr>
    </w:lvl>
    <w:lvl w:ilvl="1" w:tplc="04190019" w:tentative="1">
      <w:start w:val="1"/>
      <w:numFmt w:val="lowerLetter"/>
      <w:lvlText w:val="%2."/>
      <w:lvlJc w:val="left"/>
      <w:pPr>
        <w:tabs>
          <w:tab w:val="num" w:pos="1770"/>
        </w:tabs>
        <w:ind w:left="1770" w:hanging="360"/>
      </w:pPr>
      <w:rPr>
        <w:rFonts w:cs="Times New Roman"/>
      </w:rPr>
    </w:lvl>
    <w:lvl w:ilvl="2" w:tplc="0419001B" w:tentative="1">
      <w:start w:val="1"/>
      <w:numFmt w:val="lowerRoman"/>
      <w:lvlText w:val="%3."/>
      <w:lvlJc w:val="right"/>
      <w:pPr>
        <w:tabs>
          <w:tab w:val="num" w:pos="2490"/>
        </w:tabs>
        <w:ind w:left="2490" w:hanging="180"/>
      </w:pPr>
      <w:rPr>
        <w:rFonts w:cs="Times New Roman"/>
      </w:rPr>
    </w:lvl>
    <w:lvl w:ilvl="3" w:tplc="0419000F" w:tentative="1">
      <w:start w:val="1"/>
      <w:numFmt w:val="decimal"/>
      <w:lvlText w:val="%4."/>
      <w:lvlJc w:val="left"/>
      <w:pPr>
        <w:tabs>
          <w:tab w:val="num" w:pos="3210"/>
        </w:tabs>
        <w:ind w:left="3210" w:hanging="360"/>
      </w:pPr>
      <w:rPr>
        <w:rFonts w:cs="Times New Roman"/>
      </w:rPr>
    </w:lvl>
    <w:lvl w:ilvl="4" w:tplc="04190019" w:tentative="1">
      <w:start w:val="1"/>
      <w:numFmt w:val="lowerLetter"/>
      <w:lvlText w:val="%5."/>
      <w:lvlJc w:val="left"/>
      <w:pPr>
        <w:tabs>
          <w:tab w:val="num" w:pos="3930"/>
        </w:tabs>
        <w:ind w:left="3930" w:hanging="360"/>
      </w:pPr>
      <w:rPr>
        <w:rFonts w:cs="Times New Roman"/>
      </w:rPr>
    </w:lvl>
    <w:lvl w:ilvl="5" w:tplc="0419001B" w:tentative="1">
      <w:start w:val="1"/>
      <w:numFmt w:val="lowerRoman"/>
      <w:lvlText w:val="%6."/>
      <w:lvlJc w:val="right"/>
      <w:pPr>
        <w:tabs>
          <w:tab w:val="num" w:pos="4650"/>
        </w:tabs>
        <w:ind w:left="4650" w:hanging="180"/>
      </w:pPr>
      <w:rPr>
        <w:rFonts w:cs="Times New Roman"/>
      </w:rPr>
    </w:lvl>
    <w:lvl w:ilvl="6" w:tplc="0419000F" w:tentative="1">
      <w:start w:val="1"/>
      <w:numFmt w:val="decimal"/>
      <w:lvlText w:val="%7."/>
      <w:lvlJc w:val="left"/>
      <w:pPr>
        <w:tabs>
          <w:tab w:val="num" w:pos="5370"/>
        </w:tabs>
        <w:ind w:left="5370" w:hanging="360"/>
      </w:pPr>
      <w:rPr>
        <w:rFonts w:cs="Times New Roman"/>
      </w:rPr>
    </w:lvl>
    <w:lvl w:ilvl="7" w:tplc="04190019" w:tentative="1">
      <w:start w:val="1"/>
      <w:numFmt w:val="lowerLetter"/>
      <w:lvlText w:val="%8."/>
      <w:lvlJc w:val="left"/>
      <w:pPr>
        <w:tabs>
          <w:tab w:val="num" w:pos="6090"/>
        </w:tabs>
        <w:ind w:left="6090" w:hanging="360"/>
      </w:pPr>
      <w:rPr>
        <w:rFonts w:cs="Times New Roman"/>
      </w:rPr>
    </w:lvl>
    <w:lvl w:ilvl="8" w:tplc="0419001B" w:tentative="1">
      <w:start w:val="1"/>
      <w:numFmt w:val="lowerRoman"/>
      <w:lvlText w:val="%9."/>
      <w:lvlJc w:val="right"/>
      <w:pPr>
        <w:tabs>
          <w:tab w:val="num" w:pos="6810"/>
        </w:tabs>
        <w:ind w:left="6810" w:hanging="180"/>
      </w:pPr>
      <w:rPr>
        <w:rFonts w:cs="Times New Roman"/>
      </w:rPr>
    </w:lvl>
  </w:abstractNum>
  <w:abstractNum w:abstractNumId="35">
    <w:nsid w:val="7EE201FD"/>
    <w:multiLevelType w:val="hybridMultilevel"/>
    <w:tmpl w:val="0D64113E"/>
    <w:lvl w:ilvl="0" w:tplc="10FA9B4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6">
    <w:nsid w:val="7FFB119C"/>
    <w:multiLevelType w:val="hybridMultilevel"/>
    <w:tmpl w:val="286C2D1A"/>
    <w:lvl w:ilvl="0" w:tplc="BE9ABF4A">
      <w:start w:val="1"/>
      <w:numFmt w:val="decimal"/>
      <w:lvlText w:val="%1)"/>
      <w:lvlJc w:val="left"/>
      <w:pPr>
        <w:ind w:left="502"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11"/>
  </w:num>
  <w:num w:numId="2">
    <w:abstractNumId w:val="14"/>
  </w:num>
  <w:num w:numId="3">
    <w:abstractNumId w:val="26"/>
  </w:num>
  <w:num w:numId="4">
    <w:abstractNumId w:val="10"/>
  </w:num>
  <w:num w:numId="5">
    <w:abstractNumId w:val="28"/>
  </w:num>
  <w:num w:numId="6">
    <w:abstractNumId w:val="18"/>
  </w:num>
  <w:num w:numId="7">
    <w:abstractNumId w:val="13"/>
  </w:num>
  <w:num w:numId="8">
    <w:abstractNumId w:val="3"/>
  </w:num>
  <w:num w:numId="9">
    <w:abstractNumId w:val="32"/>
  </w:num>
  <w:num w:numId="10">
    <w:abstractNumId w:val="6"/>
  </w:num>
  <w:num w:numId="11">
    <w:abstractNumId w:val="33"/>
  </w:num>
  <w:num w:numId="12">
    <w:abstractNumId w:val="7"/>
  </w:num>
  <w:num w:numId="13">
    <w:abstractNumId w:val="27"/>
  </w:num>
  <w:num w:numId="14">
    <w:abstractNumId w:val="19"/>
  </w:num>
  <w:num w:numId="15">
    <w:abstractNumId w:val="9"/>
  </w:num>
  <w:num w:numId="16">
    <w:abstractNumId w:val="4"/>
  </w:num>
  <w:num w:numId="17">
    <w:abstractNumId w:val="36"/>
  </w:num>
  <w:num w:numId="18">
    <w:abstractNumId w:val="15"/>
  </w:num>
  <w:num w:numId="19">
    <w:abstractNumId w:val="22"/>
  </w:num>
  <w:num w:numId="20">
    <w:abstractNumId w:val="23"/>
  </w:num>
  <w:num w:numId="21">
    <w:abstractNumId w:val="1"/>
  </w:num>
  <w:num w:numId="22">
    <w:abstractNumId w:val="5"/>
  </w:num>
  <w:num w:numId="23">
    <w:abstractNumId w:val="31"/>
  </w:num>
  <w:num w:numId="24">
    <w:abstractNumId w:val="25"/>
  </w:num>
  <w:num w:numId="25">
    <w:abstractNumId w:val="30"/>
  </w:num>
  <w:num w:numId="26">
    <w:abstractNumId w:val="21"/>
  </w:num>
  <w:num w:numId="27">
    <w:abstractNumId w:val="17"/>
  </w:num>
  <w:num w:numId="28">
    <w:abstractNumId w:val="20"/>
  </w:num>
  <w:num w:numId="29">
    <w:abstractNumId w:val="29"/>
  </w:num>
  <w:num w:numId="30">
    <w:abstractNumId w:val="35"/>
  </w:num>
  <w:num w:numId="31">
    <w:abstractNumId w:val="0"/>
  </w:num>
  <w:num w:numId="32">
    <w:abstractNumId w:val="34"/>
  </w:num>
  <w:num w:numId="33">
    <w:abstractNumId w:val="8"/>
  </w:num>
  <w:num w:numId="34">
    <w:abstractNumId w:val="2"/>
  </w:num>
  <w:num w:numId="35">
    <w:abstractNumId w:val="16"/>
  </w:num>
  <w:num w:numId="36">
    <w:abstractNumId w:val="24"/>
  </w:num>
  <w:num w:numId="37">
    <w:abstractNumId w:val="12"/>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75C33"/>
    <w:rsid w:val="00001A9B"/>
    <w:rsid w:val="000143D4"/>
    <w:rsid w:val="00021021"/>
    <w:rsid w:val="00026F4B"/>
    <w:rsid w:val="000338AA"/>
    <w:rsid w:val="00041E7C"/>
    <w:rsid w:val="00046FC1"/>
    <w:rsid w:val="0005499D"/>
    <w:rsid w:val="00055E64"/>
    <w:rsid w:val="00066436"/>
    <w:rsid w:val="0006674C"/>
    <w:rsid w:val="00073B5B"/>
    <w:rsid w:val="00081176"/>
    <w:rsid w:val="000821BE"/>
    <w:rsid w:val="00087866"/>
    <w:rsid w:val="00092871"/>
    <w:rsid w:val="000933DA"/>
    <w:rsid w:val="0009667E"/>
    <w:rsid w:val="000A4B17"/>
    <w:rsid w:val="000C08B8"/>
    <w:rsid w:val="000C4030"/>
    <w:rsid w:val="000C4EE2"/>
    <w:rsid w:val="000D5F34"/>
    <w:rsid w:val="000D7F1E"/>
    <w:rsid w:val="000F2CC8"/>
    <w:rsid w:val="0010090C"/>
    <w:rsid w:val="001023F0"/>
    <w:rsid w:val="001047C9"/>
    <w:rsid w:val="0011012E"/>
    <w:rsid w:val="00113538"/>
    <w:rsid w:val="00116436"/>
    <w:rsid w:val="00130642"/>
    <w:rsid w:val="00134FE6"/>
    <w:rsid w:val="001410D1"/>
    <w:rsid w:val="00142512"/>
    <w:rsid w:val="001532C7"/>
    <w:rsid w:val="00154E38"/>
    <w:rsid w:val="001600C1"/>
    <w:rsid w:val="00165AC8"/>
    <w:rsid w:val="00167A71"/>
    <w:rsid w:val="00167E72"/>
    <w:rsid w:val="00171C27"/>
    <w:rsid w:val="00182B33"/>
    <w:rsid w:val="0018440F"/>
    <w:rsid w:val="00185F68"/>
    <w:rsid w:val="00191D0C"/>
    <w:rsid w:val="001A4D0B"/>
    <w:rsid w:val="001C272A"/>
    <w:rsid w:val="001C32B5"/>
    <w:rsid w:val="001D0143"/>
    <w:rsid w:val="001D560A"/>
    <w:rsid w:val="001E7518"/>
    <w:rsid w:val="001F05FD"/>
    <w:rsid w:val="001F2F0E"/>
    <w:rsid w:val="001F37CA"/>
    <w:rsid w:val="00207161"/>
    <w:rsid w:val="00207386"/>
    <w:rsid w:val="00211F8B"/>
    <w:rsid w:val="00215236"/>
    <w:rsid w:val="002158A1"/>
    <w:rsid w:val="00217336"/>
    <w:rsid w:val="0021799B"/>
    <w:rsid w:val="002202F7"/>
    <w:rsid w:val="00226106"/>
    <w:rsid w:val="00226DC5"/>
    <w:rsid w:val="00230265"/>
    <w:rsid w:val="002411FA"/>
    <w:rsid w:val="00241A83"/>
    <w:rsid w:val="00244082"/>
    <w:rsid w:val="00245153"/>
    <w:rsid w:val="002462AF"/>
    <w:rsid w:val="0025014F"/>
    <w:rsid w:val="002507C3"/>
    <w:rsid w:val="0025793C"/>
    <w:rsid w:val="00262CE1"/>
    <w:rsid w:val="00270D0E"/>
    <w:rsid w:val="00273143"/>
    <w:rsid w:val="00282537"/>
    <w:rsid w:val="00291406"/>
    <w:rsid w:val="00291B37"/>
    <w:rsid w:val="00295B51"/>
    <w:rsid w:val="0029780E"/>
    <w:rsid w:val="002A0327"/>
    <w:rsid w:val="002A74A3"/>
    <w:rsid w:val="002D1530"/>
    <w:rsid w:val="002D2CD3"/>
    <w:rsid w:val="002D465C"/>
    <w:rsid w:val="003012BF"/>
    <w:rsid w:val="00301FD7"/>
    <w:rsid w:val="0030215D"/>
    <w:rsid w:val="0030380E"/>
    <w:rsid w:val="003074A4"/>
    <w:rsid w:val="00312B16"/>
    <w:rsid w:val="00321C88"/>
    <w:rsid w:val="00324A59"/>
    <w:rsid w:val="00334230"/>
    <w:rsid w:val="003347DA"/>
    <w:rsid w:val="003352BF"/>
    <w:rsid w:val="00336A71"/>
    <w:rsid w:val="00341C5A"/>
    <w:rsid w:val="00346E72"/>
    <w:rsid w:val="0035361E"/>
    <w:rsid w:val="00354FD1"/>
    <w:rsid w:val="00364AFE"/>
    <w:rsid w:val="00365EB9"/>
    <w:rsid w:val="00370EDF"/>
    <w:rsid w:val="00373025"/>
    <w:rsid w:val="0037426C"/>
    <w:rsid w:val="00375C4F"/>
    <w:rsid w:val="003824DD"/>
    <w:rsid w:val="0038393F"/>
    <w:rsid w:val="00384277"/>
    <w:rsid w:val="00387844"/>
    <w:rsid w:val="0039222A"/>
    <w:rsid w:val="003927AF"/>
    <w:rsid w:val="003A26F9"/>
    <w:rsid w:val="003B588E"/>
    <w:rsid w:val="003B6BB2"/>
    <w:rsid w:val="003C6125"/>
    <w:rsid w:val="003D1919"/>
    <w:rsid w:val="003D6C41"/>
    <w:rsid w:val="003D7C39"/>
    <w:rsid w:val="003D7F9B"/>
    <w:rsid w:val="003E27D3"/>
    <w:rsid w:val="003E2AC6"/>
    <w:rsid w:val="003F62F6"/>
    <w:rsid w:val="003F7CEF"/>
    <w:rsid w:val="00402231"/>
    <w:rsid w:val="00405A10"/>
    <w:rsid w:val="00405EA3"/>
    <w:rsid w:val="00413A4C"/>
    <w:rsid w:val="00417393"/>
    <w:rsid w:val="00426E53"/>
    <w:rsid w:val="00426E7B"/>
    <w:rsid w:val="004279F2"/>
    <w:rsid w:val="00430C43"/>
    <w:rsid w:val="00432E20"/>
    <w:rsid w:val="0043518D"/>
    <w:rsid w:val="004351C3"/>
    <w:rsid w:val="0044097C"/>
    <w:rsid w:val="004476BA"/>
    <w:rsid w:val="00453FED"/>
    <w:rsid w:val="0045709D"/>
    <w:rsid w:val="00461A5B"/>
    <w:rsid w:val="00471881"/>
    <w:rsid w:val="004728FD"/>
    <w:rsid w:val="00472EA2"/>
    <w:rsid w:val="004860B4"/>
    <w:rsid w:val="0049205C"/>
    <w:rsid w:val="00492B78"/>
    <w:rsid w:val="004965E3"/>
    <w:rsid w:val="004A3B3E"/>
    <w:rsid w:val="004D0053"/>
    <w:rsid w:val="004D47D5"/>
    <w:rsid w:val="004E0A49"/>
    <w:rsid w:val="004F3944"/>
    <w:rsid w:val="004F3C51"/>
    <w:rsid w:val="004F40B2"/>
    <w:rsid w:val="00512CDB"/>
    <w:rsid w:val="005172F0"/>
    <w:rsid w:val="0052232C"/>
    <w:rsid w:val="00524F6F"/>
    <w:rsid w:val="00530DD9"/>
    <w:rsid w:val="00535F4D"/>
    <w:rsid w:val="005418BB"/>
    <w:rsid w:val="00541C19"/>
    <w:rsid w:val="00543F94"/>
    <w:rsid w:val="00546AA4"/>
    <w:rsid w:val="00546C43"/>
    <w:rsid w:val="00553FF3"/>
    <w:rsid w:val="0055549E"/>
    <w:rsid w:val="0056052E"/>
    <w:rsid w:val="0056492B"/>
    <w:rsid w:val="005748AA"/>
    <w:rsid w:val="005774A7"/>
    <w:rsid w:val="005802D2"/>
    <w:rsid w:val="0058675A"/>
    <w:rsid w:val="005966AD"/>
    <w:rsid w:val="0059713A"/>
    <w:rsid w:val="005A3AD5"/>
    <w:rsid w:val="005A3DFF"/>
    <w:rsid w:val="005B4DCF"/>
    <w:rsid w:val="005B5739"/>
    <w:rsid w:val="005C188F"/>
    <w:rsid w:val="005C4B87"/>
    <w:rsid w:val="005D0C57"/>
    <w:rsid w:val="005D63AF"/>
    <w:rsid w:val="005E3412"/>
    <w:rsid w:val="005E4716"/>
    <w:rsid w:val="005E7D2D"/>
    <w:rsid w:val="005F4543"/>
    <w:rsid w:val="005F7DA6"/>
    <w:rsid w:val="00601A6D"/>
    <w:rsid w:val="006066E2"/>
    <w:rsid w:val="00612CEB"/>
    <w:rsid w:val="0061451D"/>
    <w:rsid w:val="00617AE9"/>
    <w:rsid w:val="00617F54"/>
    <w:rsid w:val="00621620"/>
    <w:rsid w:val="00622373"/>
    <w:rsid w:val="0062279D"/>
    <w:rsid w:val="00624544"/>
    <w:rsid w:val="00633145"/>
    <w:rsid w:val="006344DE"/>
    <w:rsid w:val="00637C2E"/>
    <w:rsid w:val="00641DBB"/>
    <w:rsid w:val="00645916"/>
    <w:rsid w:val="00645C43"/>
    <w:rsid w:val="00656061"/>
    <w:rsid w:val="00657A1B"/>
    <w:rsid w:val="0066301A"/>
    <w:rsid w:val="00663275"/>
    <w:rsid w:val="00665479"/>
    <w:rsid w:val="0066740A"/>
    <w:rsid w:val="006713E9"/>
    <w:rsid w:val="0067546C"/>
    <w:rsid w:val="0068073F"/>
    <w:rsid w:val="00693B49"/>
    <w:rsid w:val="00693E03"/>
    <w:rsid w:val="006A47DB"/>
    <w:rsid w:val="006B06DA"/>
    <w:rsid w:val="006B4CA9"/>
    <w:rsid w:val="006B5CCC"/>
    <w:rsid w:val="006C01CC"/>
    <w:rsid w:val="006C7B41"/>
    <w:rsid w:val="006D6B3A"/>
    <w:rsid w:val="006F6A1A"/>
    <w:rsid w:val="00717BF0"/>
    <w:rsid w:val="00720302"/>
    <w:rsid w:val="0072098C"/>
    <w:rsid w:val="00723BA4"/>
    <w:rsid w:val="00727B7D"/>
    <w:rsid w:val="0074368B"/>
    <w:rsid w:val="00744E92"/>
    <w:rsid w:val="00772A87"/>
    <w:rsid w:val="007759EF"/>
    <w:rsid w:val="00775C33"/>
    <w:rsid w:val="00777E5F"/>
    <w:rsid w:val="007815B9"/>
    <w:rsid w:val="007841B5"/>
    <w:rsid w:val="0078555A"/>
    <w:rsid w:val="007879C6"/>
    <w:rsid w:val="00790C97"/>
    <w:rsid w:val="007A4492"/>
    <w:rsid w:val="007B32F8"/>
    <w:rsid w:val="007C4E3D"/>
    <w:rsid w:val="007D3F25"/>
    <w:rsid w:val="007D42C0"/>
    <w:rsid w:val="007F2DDF"/>
    <w:rsid w:val="007F5F27"/>
    <w:rsid w:val="0080354A"/>
    <w:rsid w:val="008058ED"/>
    <w:rsid w:val="008059E9"/>
    <w:rsid w:val="00810714"/>
    <w:rsid w:val="00815603"/>
    <w:rsid w:val="00815873"/>
    <w:rsid w:val="0081789B"/>
    <w:rsid w:val="008250B7"/>
    <w:rsid w:val="00827701"/>
    <w:rsid w:val="008321CC"/>
    <w:rsid w:val="00834C77"/>
    <w:rsid w:val="0084239F"/>
    <w:rsid w:val="00843FB0"/>
    <w:rsid w:val="00845208"/>
    <w:rsid w:val="008466FE"/>
    <w:rsid w:val="00850F8A"/>
    <w:rsid w:val="008561B1"/>
    <w:rsid w:val="0085662D"/>
    <w:rsid w:val="008619D0"/>
    <w:rsid w:val="00872E15"/>
    <w:rsid w:val="0087446C"/>
    <w:rsid w:val="00876F1F"/>
    <w:rsid w:val="00876F4E"/>
    <w:rsid w:val="008807C2"/>
    <w:rsid w:val="00885E45"/>
    <w:rsid w:val="0089608B"/>
    <w:rsid w:val="0089715D"/>
    <w:rsid w:val="008A1207"/>
    <w:rsid w:val="008B43E4"/>
    <w:rsid w:val="008B4BD5"/>
    <w:rsid w:val="008B6F27"/>
    <w:rsid w:val="008C04BD"/>
    <w:rsid w:val="008C1427"/>
    <w:rsid w:val="008C1A7A"/>
    <w:rsid w:val="008D2772"/>
    <w:rsid w:val="008D422D"/>
    <w:rsid w:val="008D79F0"/>
    <w:rsid w:val="008E02A0"/>
    <w:rsid w:val="008E0B69"/>
    <w:rsid w:val="008E3546"/>
    <w:rsid w:val="008E4AA1"/>
    <w:rsid w:val="008E54B7"/>
    <w:rsid w:val="008F4571"/>
    <w:rsid w:val="00915076"/>
    <w:rsid w:val="00926099"/>
    <w:rsid w:val="00930410"/>
    <w:rsid w:val="00932B5D"/>
    <w:rsid w:val="0093376F"/>
    <w:rsid w:val="009439F1"/>
    <w:rsid w:val="00944682"/>
    <w:rsid w:val="00950936"/>
    <w:rsid w:val="00954FE6"/>
    <w:rsid w:val="00956467"/>
    <w:rsid w:val="00962D33"/>
    <w:rsid w:val="00963838"/>
    <w:rsid w:val="00963C3A"/>
    <w:rsid w:val="00967E68"/>
    <w:rsid w:val="00970926"/>
    <w:rsid w:val="00983A19"/>
    <w:rsid w:val="00992D27"/>
    <w:rsid w:val="009A0D07"/>
    <w:rsid w:val="009A2465"/>
    <w:rsid w:val="009A5591"/>
    <w:rsid w:val="009B3CB7"/>
    <w:rsid w:val="009C13B8"/>
    <w:rsid w:val="009C754D"/>
    <w:rsid w:val="009C7770"/>
    <w:rsid w:val="009E04CE"/>
    <w:rsid w:val="009E07D3"/>
    <w:rsid w:val="009E5A5D"/>
    <w:rsid w:val="009E7C58"/>
    <w:rsid w:val="009F24BC"/>
    <w:rsid w:val="009F4418"/>
    <w:rsid w:val="00A05F6B"/>
    <w:rsid w:val="00A0638B"/>
    <w:rsid w:val="00A079F4"/>
    <w:rsid w:val="00A13F4E"/>
    <w:rsid w:val="00A21ACF"/>
    <w:rsid w:val="00A253CF"/>
    <w:rsid w:val="00A30595"/>
    <w:rsid w:val="00A3259D"/>
    <w:rsid w:val="00A33756"/>
    <w:rsid w:val="00A33D67"/>
    <w:rsid w:val="00A403AA"/>
    <w:rsid w:val="00A407D4"/>
    <w:rsid w:val="00A41C41"/>
    <w:rsid w:val="00A42ABD"/>
    <w:rsid w:val="00A45A71"/>
    <w:rsid w:val="00A47E4B"/>
    <w:rsid w:val="00A47EA4"/>
    <w:rsid w:val="00A50435"/>
    <w:rsid w:val="00A6174D"/>
    <w:rsid w:val="00A651ED"/>
    <w:rsid w:val="00A75552"/>
    <w:rsid w:val="00A7799B"/>
    <w:rsid w:val="00A87FA7"/>
    <w:rsid w:val="00AA5B3F"/>
    <w:rsid w:val="00AB089C"/>
    <w:rsid w:val="00AB425A"/>
    <w:rsid w:val="00AB4A03"/>
    <w:rsid w:val="00AB5C8E"/>
    <w:rsid w:val="00AC235F"/>
    <w:rsid w:val="00AC7A7C"/>
    <w:rsid w:val="00AD3529"/>
    <w:rsid w:val="00AD439E"/>
    <w:rsid w:val="00AD59FE"/>
    <w:rsid w:val="00AE06B4"/>
    <w:rsid w:val="00AF2B47"/>
    <w:rsid w:val="00AF32DA"/>
    <w:rsid w:val="00AF3E81"/>
    <w:rsid w:val="00AF594A"/>
    <w:rsid w:val="00B12CCF"/>
    <w:rsid w:val="00B15C2F"/>
    <w:rsid w:val="00B23494"/>
    <w:rsid w:val="00B2648D"/>
    <w:rsid w:val="00B46080"/>
    <w:rsid w:val="00B50639"/>
    <w:rsid w:val="00B51E59"/>
    <w:rsid w:val="00B51F5C"/>
    <w:rsid w:val="00B52686"/>
    <w:rsid w:val="00B53200"/>
    <w:rsid w:val="00B56651"/>
    <w:rsid w:val="00B62627"/>
    <w:rsid w:val="00B723E3"/>
    <w:rsid w:val="00B73821"/>
    <w:rsid w:val="00B857EE"/>
    <w:rsid w:val="00B8682A"/>
    <w:rsid w:val="00B92226"/>
    <w:rsid w:val="00B92EF7"/>
    <w:rsid w:val="00B95514"/>
    <w:rsid w:val="00BA0F65"/>
    <w:rsid w:val="00BA2EFD"/>
    <w:rsid w:val="00BA33B1"/>
    <w:rsid w:val="00BA4B4E"/>
    <w:rsid w:val="00BA6BA7"/>
    <w:rsid w:val="00BB4203"/>
    <w:rsid w:val="00BB56E7"/>
    <w:rsid w:val="00BB57F0"/>
    <w:rsid w:val="00BC2528"/>
    <w:rsid w:val="00BC5380"/>
    <w:rsid w:val="00BD3440"/>
    <w:rsid w:val="00BD55A1"/>
    <w:rsid w:val="00BD6259"/>
    <w:rsid w:val="00BD7415"/>
    <w:rsid w:val="00BE02BC"/>
    <w:rsid w:val="00BE0ED7"/>
    <w:rsid w:val="00BE1FEF"/>
    <w:rsid w:val="00BE23D8"/>
    <w:rsid w:val="00BE37C0"/>
    <w:rsid w:val="00BE6411"/>
    <w:rsid w:val="00BE6950"/>
    <w:rsid w:val="00BE6FE4"/>
    <w:rsid w:val="00BF2297"/>
    <w:rsid w:val="00BF657E"/>
    <w:rsid w:val="00BF66CC"/>
    <w:rsid w:val="00BF6AA0"/>
    <w:rsid w:val="00C16236"/>
    <w:rsid w:val="00C24FED"/>
    <w:rsid w:val="00C35E71"/>
    <w:rsid w:val="00C37495"/>
    <w:rsid w:val="00C41533"/>
    <w:rsid w:val="00C419B7"/>
    <w:rsid w:val="00C41D67"/>
    <w:rsid w:val="00C43FF2"/>
    <w:rsid w:val="00C54150"/>
    <w:rsid w:val="00C60861"/>
    <w:rsid w:val="00C63FE8"/>
    <w:rsid w:val="00C675AC"/>
    <w:rsid w:val="00C748B8"/>
    <w:rsid w:val="00C75C50"/>
    <w:rsid w:val="00C802F5"/>
    <w:rsid w:val="00C80C5D"/>
    <w:rsid w:val="00C84D1B"/>
    <w:rsid w:val="00C8739D"/>
    <w:rsid w:val="00C91C6A"/>
    <w:rsid w:val="00C96DF6"/>
    <w:rsid w:val="00CA2395"/>
    <w:rsid w:val="00CA3CFD"/>
    <w:rsid w:val="00CA5C0B"/>
    <w:rsid w:val="00CB523C"/>
    <w:rsid w:val="00CB5388"/>
    <w:rsid w:val="00CF2A27"/>
    <w:rsid w:val="00CF7038"/>
    <w:rsid w:val="00D004C4"/>
    <w:rsid w:val="00D02395"/>
    <w:rsid w:val="00D11B0E"/>
    <w:rsid w:val="00D141D7"/>
    <w:rsid w:val="00D15580"/>
    <w:rsid w:val="00D1582A"/>
    <w:rsid w:val="00D16E79"/>
    <w:rsid w:val="00D233F9"/>
    <w:rsid w:val="00D31A07"/>
    <w:rsid w:val="00D3429E"/>
    <w:rsid w:val="00D41B49"/>
    <w:rsid w:val="00D44F40"/>
    <w:rsid w:val="00D47877"/>
    <w:rsid w:val="00D50BE4"/>
    <w:rsid w:val="00D60439"/>
    <w:rsid w:val="00D67668"/>
    <w:rsid w:val="00D715A3"/>
    <w:rsid w:val="00D75263"/>
    <w:rsid w:val="00D8247A"/>
    <w:rsid w:val="00D83F91"/>
    <w:rsid w:val="00D84931"/>
    <w:rsid w:val="00D8719D"/>
    <w:rsid w:val="00D909A6"/>
    <w:rsid w:val="00D92FAA"/>
    <w:rsid w:val="00DA0751"/>
    <w:rsid w:val="00DA0ED4"/>
    <w:rsid w:val="00DA4757"/>
    <w:rsid w:val="00DA4BB7"/>
    <w:rsid w:val="00DB1F5D"/>
    <w:rsid w:val="00DB4868"/>
    <w:rsid w:val="00DB5E1F"/>
    <w:rsid w:val="00DB6282"/>
    <w:rsid w:val="00DC22C8"/>
    <w:rsid w:val="00DC28E3"/>
    <w:rsid w:val="00DC5FED"/>
    <w:rsid w:val="00DD541C"/>
    <w:rsid w:val="00DE39C4"/>
    <w:rsid w:val="00DF3ED7"/>
    <w:rsid w:val="00DF5CC5"/>
    <w:rsid w:val="00E20308"/>
    <w:rsid w:val="00E2425D"/>
    <w:rsid w:val="00E263F0"/>
    <w:rsid w:val="00E41972"/>
    <w:rsid w:val="00E42974"/>
    <w:rsid w:val="00E5504D"/>
    <w:rsid w:val="00E5568F"/>
    <w:rsid w:val="00E64383"/>
    <w:rsid w:val="00E74004"/>
    <w:rsid w:val="00E837D4"/>
    <w:rsid w:val="00E87B1D"/>
    <w:rsid w:val="00E9022A"/>
    <w:rsid w:val="00E92194"/>
    <w:rsid w:val="00E93232"/>
    <w:rsid w:val="00E93D44"/>
    <w:rsid w:val="00E94D95"/>
    <w:rsid w:val="00EA38EA"/>
    <w:rsid w:val="00EA5015"/>
    <w:rsid w:val="00EA71EB"/>
    <w:rsid w:val="00EB3F04"/>
    <w:rsid w:val="00EB727B"/>
    <w:rsid w:val="00EC088A"/>
    <w:rsid w:val="00EC76C7"/>
    <w:rsid w:val="00EE0257"/>
    <w:rsid w:val="00EE2DEC"/>
    <w:rsid w:val="00EE76A9"/>
    <w:rsid w:val="00EF173C"/>
    <w:rsid w:val="00EF786D"/>
    <w:rsid w:val="00F016DC"/>
    <w:rsid w:val="00F043D2"/>
    <w:rsid w:val="00F111A2"/>
    <w:rsid w:val="00F12A0B"/>
    <w:rsid w:val="00F16A88"/>
    <w:rsid w:val="00F20F88"/>
    <w:rsid w:val="00F30BA9"/>
    <w:rsid w:val="00F3210E"/>
    <w:rsid w:val="00F327F5"/>
    <w:rsid w:val="00F32875"/>
    <w:rsid w:val="00F33FD7"/>
    <w:rsid w:val="00F3739A"/>
    <w:rsid w:val="00F444CC"/>
    <w:rsid w:val="00F445C2"/>
    <w:rsid w:val="00F45EF3"/>
    <w:rsid w:val="00F62AB8"/>
    <w:rsid w:val="00F756AA"/>
    <w:rsid w:val="00F768C1"/>
    <w:rsid w:val="00F91B39"/>
    <w:rsid w:val="00F9426C"/>
    <w:rsid w:val="00F9535E"/>
    <w:rsid w:val="00FA311F"/>
    <w:rsid w:val="00FA4A40"/>
    <w:rsid w:val="00FB495B"/>
    <w:rsid w:val="00FB593C"/>
    <w:rsid w:val="00FB745F"/>
    <w:rsid w:val="00FD302A"/>
    <w:rsid w:val="00FD56F6"/>
    <w:rsid w:val="00FE380D"/>
    <w:rsid w:val="00FE3E2C"/>
    <w:rsid w:val="00FF6E26"/>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5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4004"/>
    <w:rPr>
      <w:rFonts w:ascii="Times New Roman" w:eastAsia="Times New Roman" w:hAnsi="Times New Roman"/>
      <w:sz w:val="24"/>
      <w:szCs w:val="24"/>
    </w:rPr>
  </w:style>
  <w:style w:type="paragraph" w:styleId="Heading1">
    <w:name w:val="heading 1"/>
    <w:basedOn w:val="Normal"/>
    <w:next w:val="Normal"/>
    <w:link w:val="Heading1Char"/>
    <w:uiPriority w:val="99"/>
    <w:qFormat/>
    <w:locked/>
    <w:rsid w:val="001600C1"/>
    <w:pPr>
      <w:keepNext/>
      <w:spacing w:before="240" w:after="60"/>
      <w:outlineLvl w:val="0"/>
    </w:pPr>
    <w:rPr>
      <w:rFonts w:ascii="Cambria" w:eastAsia="Calibri" w:hAnsi="Cambria"/>
      <w:b/>
      <w:kern w:val="32"/>
      <w:sz w:val="32"/>
      <w:szCs w:val="20"/>
    </w:rPr>
  </w:style>
  <w:style w:type="paragraph" w:styleId="Heading2">
    <w:name w:val="heading 2"/>
    <w:basedOn w:val="Normal"/>
    <w:link w:val="Heading2Char"/>
    <w:uiPriority w:val="99"/>
    <w:qFormat/>
    <w:locked/>
    <w:rsid w:val="009C13B8"/>
    <w:pPr>
      <w:spacing w:before="100" w:beforeAutospacing="1" w:after="100" w:afterAutospacing="1"/>
      <w:outlineLvl w:val="1"/>
    </w:pPr>
    <w:rPr>
      <w:rFonts w:eastAsia="Calibri"/>
      <w:b/>
      <w:sz w:val="36"/>
      <w:szCs w:val="20"/>
    </w:rPr>
  </w:style>
  <w:style w:type="paragraph" w:styleId="Heading3">
    <w:name w:val="heading 3"/>
    <w:basedOn w:val="Normal"/>
    <w:next w:val="Normal"/>
    <w:link w:val="Heading3Char"/>
    <w:uiPriority w:val="99"/>
    <w:qFormat/>
    <w:locked/>
    <w:rsid w:val="0055549E"/>
    <w:pPr>
      <w:keepNext/>
      <w:spacing w:before="240" w:after="60"/>
      <w:outlineLvl w:val="2"/>
    </w:pPr>
    <w:rPr>
      <w:rFonts w:ascii="Cambria" w:eastAsia="Calibri" w:hAnsi="Cambria"/>
      <w:b/>
      <w:sz w:val="26"/>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47E4B"/>
    <w:rPr>
      <w:rFonts w:ascii="Cambria" w:hAnsi="Cambria"/>
      <w:b/>
      <w:kern w:val="32"/>
      <w:sz w:val="32"/>
    </w:rPr>
  </w:style>
  <w:style w:type="character" w:customStyle="1" w:styleId="Heading2Char">
    <w:name w:val="Heading 2 Char"/>
    <w:basedOn w:val="DefaultParagraphFont"/>
    <w:link w:val="Heading2"/>
    <w:uiPriority w:val="99"/>
    <w:locked/>
    <w:rsid w:val="009C13B8"/>
    <w:rPr>
      <w:rFonts w:ascii="Times New Roman" w:hAnsi="Times New Roman"/>
      <w:b/>
      <w:sz w:val="36"/>
    </w:rPr>
  </w:style>
  <w:style w:type="character" w:customStyle="1" w:styleId="Heading3Char">
    <w:name w:val="Heading 3 Char"/>
    <w:basedOn w:val="DefaultParagraphFont"/>
    <w:link w:val="Heading3"/>
    <w:uiPriority w:val="99"/>
    <w:semiHidden/>
    <w:locked/>
    <w:rsid w:val="0055549E"/>
    <w:rPr>
      <w:rFonts w:ascii="Cambria" w:hAnsi="Cambria"/>
      <w:b/>
      <w:sz w:val="26"/>
    </w:rPr>
  </w:style>
  <w:style w:type="paragraph" w:styleId="NormalWeb">
    <w:name w:val="Normal (Web)"/>
    <w:basedOn w:val="Normal"/>
    <w:uiPriority w:val="99"/>
    <w:rsid w:val="00775C33"/>
    <w:pPr>
      <w:spacing w:before="100" w:beforeAutospacing="1" w:after="100" w:afterAutospacing="1"/>
    </w:pPr>
  </w:style>
  <w:style w:type="character" w:customStyle="1" w:styleId="apple-converted-space">
    <w:name w:val="apple-converted-space"/>
    <w:uiPriority w:val="99"/>
    <w:rsid w:val="00775C33"/>
  </w:style>
  <w:style w:type="character" w:styleId="Hyperlink">
    <w:name w:val="Hyperlink"/>
    <w:basedOn w:val="DefaultParagraphFont"/>
    <w:uiPriority w:val="99"/>
    <w:rsid w:val="00BB4203"/>
    <w:rPr>
      <w:rFonts w:cs="Times New Roman"/>
      <w:color w:val="0066CC"/>
      <w:u w:val="single"/>
    </w:rPr>
  </w:style>
  <w:style w:type="character" w:customStyle="1" w:styleId="2">
    <w:name w:val="Основной текст (2)_"/>
    <w:link w:val="21"/>
    <w:uiPriority w:val="99"/>
    <w:locked/>
    <w:rsid w:val="00BB4203"/>
  </w:style>
  <w:style w:type="character" w:customStyle="1" w:styleId="20">
    <w:name w:val="Основной текст (2)"/>
    <w:uiPriority w:val="99"/>
    <w:rsid w:val="00BB4203"/>
    <w:rPr>
      <w:color w:val="000000"/>
      <w:spacing w:val="0"/>
      <w:w w:val="100"/>
      <w:position w:val="0"/>
      <w:lang w:val="ru-RU" w:eastAsia="ru-RU"/>
    </w:rPr>
  </w:style>
  <w:style w:type="paragraph" w:customStyle="1" w:styleId="21">
    <w:name w:val="Основной текст (2)1"/>
    <w:basedOn w:val="Normal"/>
    <w:link w:val="2"/>
    <w:uiPriority w:val="99"/>
    <w:rsid w:val="00BB4203"/>
    <w:pPr>
      <w:widowControl w:val="0"/>
      <w:shd w:val="clear" w:color="auto" w:fill="FFFFFF"/>
      <w:spacing w:line="226" w:lineRule="exact"/>
      <w:ind w:hanging="1440"/>
      <w:jc w:val="both"/>
    </w:pPr>
    <w:rPr>
      <w:rFonts w:ascii="Calibri" w:eastAsia="Calibri" w:hAnsi="Calibri"/>
      <w:sz w:val="20"/>
      <w:szCs w:val="20"/>
    </w:rPr>
  </w:style>
  <w:style w:type="character" w:customStyle="1" w:styleId="a">
    <w:name w:val="Сноска"/>
    <w:uiPriority w:val="99"/>
    <w:rsid w:val="00A30595"/>
    <w:rPr>
      <w:rFonts w:ascii="Times New Roman" w:hAnsi="Times New Roman"/>
      <w:color w:val="000000"/>
      <w:spacing w:val="0"/>
      <w:w w:val="100"/>
      <w:position w:val="0"/>
      <w:sz w:val="17"/>
      <w:u w:val="none"/>
      <w:lang w:val="ru-RU" w:eastAsia="ru-RU"/>
    </w:rPr>
  </w:style>
  <w:style w:type="character" w:customStyle="1" w:styleId="22">
    <w:name w:val="Основной текст (2) + Курсив"/>
    <w:uiPriority w:val="99"/>
    <w:rsid w:val="00A30595"/>
    <w:rPr>
      <w:rFonts w:ascii="Times New Roman" w:hAnsi="Times New Roman"/>
      <w:i/>
      <w:color w:val="000000"/>
      <w:spacing w:val="0"/>
      <w:w w:val="100"/>
      <w:position w:val="0"/>
      <w:sz w:val="20"/>
      <w:u w:val="none"/>
      <w:lang w:val="ru-RU" w:eastAsia="ru-RU"/>
    </w:rPr>
  </w:style>
  <w:style w:type="character" w:customStyle="1" w:styleId="4">
    <w:name w:val="Подпись к таблице (4)_"/>
    <w:uiPriority w:val="99"/>
    <w:rsid w:val="003352BF"/>
    <w:rPr>
      <w:rFonts w:ascii="Times New Roman" w:hAnsi="Times New Roman"/>
      <w:sz w:val="20"/>
      <w:u w:val="none"/>
    </w:rPr>
  </w:style>
  <w:style w:type="character" w:customStyle="1" w:styleId="40">
    <w:name w:val="Подпись к таблице (4)"/>
    <w:uiPriority w:val="99"/>
    <w:rsid w:val="003352BF"/>
    <w:rPr>
      <w:rFonts w:ascii="Times New Roman" w:hAnsi="Times New Roman"/>
      <w:color w:val="000000"/>
      <w:spacing w:val="0"/>
      <w:w w:val="100"/>
      <w:position w:val="0"/>
      <w:sz w:val="20"/>
      <w:u w:val="none"/>
      <w:lang w:val="ru-RU" w:eastAsia="ru-RU"/>
    </w:rPr>
  </w:style>
  <w:style w:type="character" w:customStyle="1" w:styleId="28">
    <w:name w:val="Основной текст (2) + 8"/>
    <w:aliases w:val="5 pt,Курсив"/>
    <w:uiPriority w:val="99"/>
    <w:rsid w:val="003352BF"/>
    <w:rPr>
      <w:rFonts w:ascii="Times New Roman" w:hAnsi="Times New Roman"/>
      <w:i/>
      <w:color w:val="000000"/>
      <w:spacing w:val="0"/>
      <w:w w:val="100"/>
      <w:position w:val="0"/>
      <w:sz w:val="17"/>
      <w:u w:val="none"/>
      <w:lang w:val="ru-RU" w:eastAsia="ru-RU"/>
    </w:rPr>
  </w:style>
  <w:style w:type="character" w:customStyle="1" w:styleId="281">
    <w:name w:val="Основной текст (2) + 81"/>
    <w:aliases w:val="5 pt2"/>
    <w:uiPriority w:val="99"/>
    <w:rsid w:val="003352BF"/>
    <w:rPr>
      <w:rFonts w:ascii="Times New Roman" w:hAnsi="Times New Roman"/>
      <w:color w:val="000000"/>
      <w:spacing w:val="0"/>
      <w:w w:val="100"/>
      <w:position w:val="0"/>
      <w:sz w:val="17"/>
      <w:u w:val="none"/>
      <w:lang w:val="ru-RU" w:eastAsia="ru-RU"/>
    </w:rPr>
  </w:style>
  <w:style w:type="character" w:customStyle="1" w:styleId="a0">
    <w:name w:val="Сноска_"/>
    <w:uiPriority w:val="99"/>
    <w:rsid w:val="003352BF"/>
    <w:rPr>
      <w:rFonts w:ascii="Times New Roman" w:hAnsi="Times New Roman"/>
      <w:sz w:val="17"/>
      <w:u w:val="none"/>
    </w:rPr>
  </w:style>
  <w:style w:type="character" w:customStyle="1" w:styleId="210">
    <w:name w:val="Основной текст (2) + 10"/>
    <w:aliases w:val="5 pt1,Курсив1"/>
    <w:uiPriority w:val="99"/>
    <w:rsid w:val="00041E7C"/>
    <w:rPr>
      <w:rFonts w:ascii="Century Schoolbook" w:hAnsi="Century Schoolbook"/>
      <w:i/>
      <w:color w:val="000000"/>
      <w:spacing w:val="0"/>
      <w:w w:val="100"/>
      <w:position w:val="0"/>
      <w:sz w:val="21"/>
      <w:u w:val="none"/>
      <w:lang w:val="ru-RU" w:eastAsia="ru-RU"/>
    </w:rPr>
  </w:style>
  <w:style w:type="paragraph" w:customStyle="1" w:styleId="FR3">
    <w:name w:val="FR3"/>
    <w:uiPriority w:val="99"/>
    <w:rsid w:val="00CA2395"/>
    <w:pPr>
      <w:widowControl w:val="0"/>
      <w:autoSpaceDE w:val="0"/>
      <w:autoSpaceDN w:val="0"/>
      <w:adjustRightInd w:val="0"/>
      <w:spacing w:before="200"/>
      <w:ind w:left="2920"/>
      <w:jc w:val="both"/>
    </w:pPr>
    <w:rPr>
      <w:rFonts w:ascii="Arial" w:eastAsia="Times New Roman" w:hAnsi="Arial" w:cs="Arial"/>
      <w:sz w:val="20"/>
      <w:szCs w:val="20"/>
    </w:rPr>
  </w:style>
  <w:style w:type="character" w:customStyle="1" w:styleId="a1">
    <w:name w:val="Основной текст_"/>
    <w:link w:val="1"/>
    <w:uiPriority w:val="99"/>
    <w:locked/>
    <w:rsid w:val="00963838"/>
    <w:rPr>
      <w:rFonts w:ascii="Times New Roman" w:hAnsi="Times New Roman"/>
      <w:sz w:val="21"/>
      <w:shd w:val="clear" w:color="auto" w:fill="FFFFFF"/>
    </w:rPr>
  </w:style>
  <w:style w:type="paragraph" w:customStyle="1" w:styleId="1">
    <w:name w:val="Основной текст1"/>
    <w:basedOn w:val="Normal"/>
    <w:link w:val="a1"/>
    <w:uiPriority w:val="99"/>
    <w:rsid w:val="00963838"/>
    <w:pPr>
      <w:shd w:val="clear" w:color="auto" w:fill="FFFFFF"/>
      <w:spacing w:line="250" w:lineRule="exact"/>
      <w:jc w:val="both"/>
    </w:pPr>
    <w:rPr>
      <w:rFonts w:eastAsia="Calibri"/>
      <w:sz w:val="21"/>
      <w:szCs w:val="20"/>
    </w:rPr>
  </w:style>
  <w:style w:type="paragraph" w:styleId="ListParagraph">
    <w:name w:val="List Paragraph"/>
    <w:basedOn w:val="Normal"/>
    <w:uiPriority w:val="99"/>
    <w:qFormat/>
    <w:rsid w:val="00C84D1B"/>
    <w:pPr>
      <w:ind w:left="720"/>
      <w:contextualSpacing/>
    </w:pPr>
  </w:style>
  <w:style w:type="paragraph" w:styleId="BodyTextIndent2">
    <w:name w:val="Body Text Indent 2"/>
    <w:basedOn w:val="Normal"/>
    <w:link w:val="BodyTextIndent2Char"/>
    <w:uiPriority w:val="99"/>
    <w:rsid w:val="00A42ABD"/>
    <w:pPr>
      <w:spacing w:before="100" w:beforeAutospacing="1" w:after="100" w:afterAutospacing="1"/>
    </w:pPr>
    <w:rPr>
      <w:rFonts w:eastAsia="Calibri"/>
      <w:szCs w:val="20"/>
    </w:rPr>
  </w:style>
  <w:style w:type="character" w:customStyle="1" w:styleId="BodyTextIndent2Char">
    <w:name w:val="Body Text Indent 2 Char"/>
    <w:basedOn w:val="DefaultParagraphFont"/>
    <w:link w:val="BodyTextIndent2"/>
    <w:uiPriority w:val="99"/>
    <w:locked/>
    <w:rsid w:val="00A42ABD"/>
    <w:rPr>
      <w:rFonts w:ascii="Times New Roman" w:hAnsi="Times New Roman"/>
      <w:sz w:val="24"/>
    </w:rPr>
  </w:style>
  <w:style w:type="table" w:styleId="TableGrid">
    <w:name w:val="Table Grid"/>
    <w:basedOn w:val="TableNormal"/>
    <w:uiPriority w:val="99"/>
    <w:locked/>
    <w:rsid w:val="00A42ABD"/>
    <w:rPr>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st">
    <w:name w:val="Subst"/>
    <w:uiPriority w:val="99"/>
    <w:rsid w:val="009C13B8"/>
    <w:rPr>
      <w:b/>
      <w:i/>
    </w:rPr>
  </w:style>
  <w:style w:type="character" w:styleId="Strong">
    <w:name w:val="Strong"/>
    <w:basedOn w:val="DefaultParagraphFont"/>
    <w:uiPriority w:val="99"/>
    <w:qFormat/>
    <w:locked/>
    <w:rsid w:val="000338AA"/>
    <w:rPr>
      <w:rFonts w:cs="Times New Roman"/>
      <w:b/>
    </w:rPr>
  </w:style>
  <w:style w:type="character" w:customStyle="1" w:styleId="r">
    <w:name w:val="r"/>
    <w:uiPriority w:val="99"/>
    <w:rsid w:val="0055549E"/>
  </w:style>
  <w:style w:type="character" w:customStyle="1" w:styleId="srch-sel">
    <w:name w:val="srch-sel"/>
    <w:uiPriority w:val="99"/>
    <w:rsid w:val="00967E68"/>
  </w:style>
  <w:style w:type="character" w:customStyle="1" w:styleId="a2">
    <w:name w:val="Подпись к таблице_"/>
    <w:link w:val="a3"/>
    <w:uiPriority w:val="99"/>
    <w:locked/>
    <w:rsid w:val="008D422D"/>
    <w:rPr>
      <w:rFonts w:ascii="Times New Roman" w:hAnsi="Times New Roman"/>
      <w:sz w:val="22"/>
      <w:shd w:val="clear" w:color="auto" w:fill="FFFFFF"/>
    </w:rPr>
  </w:style>
  <w:style w:type="character" w:customStyle="1" w:styleId="29pt">
    <w:name w:val="Основной текст (2) + 9 pt"/>
    <w:uiPriority w:val="99"/>
    <w:rsid w:val="008D422D"/>
    <w:rPr>
      <w:rFonts w:ascii="Times New Roman" w:hAnsi="Times New Roman"/>
      <w:color w:val="000000"/>
      <w:spacing w:val="0"/>
      <w:w w:val="100"/>
      <w:position w:val="0"/>
      <w:sz w:val="18"/>
      <w:u w:val="none"/>
      <w:lang w:val="ru-RU" w:eastAsia="ru-RU"/>
    </w:rPr>
  </w:style>
  <w:style w:type="paragraph" w:customStyle="1" w:styleId="a3">
    <w:name w:val="Подпись к таблице"/>
    <w:basedOn w:val="Normal"/>
    <w:link w:val="a2"/>
    <w:uiPriority w:val="99"/>
    <w:rsid w:val="008D422D"/>
    <w:pPr>
      <w:widowControl w:val="0"/>
      <w:shd w:val="clear" w:color="auto" w:fill="FFFFFF"/>
      <w:spacing w:after="60" w:line="240" w:lineRule="atLeast"/>
    </w:pPr>
    <w:rPr>
      <w:rFonts w:eastAsia="Calibri"/>
      <w:sz w:val="22"/>
      <w:szCs w:val="20"/>
    </w:rPr>
  </w:style>
  <w:style w:type="character" w:customStyle="1" w:styleId="3">
    <w:name w:val="Заголовок №3_"/>
    <w:link w:val="30"/>
    <w:uiPriority w:val="99"/>
    <w:locked/>
    <w:rsid w:val="008D422D"/>
    <w:rPr>
      <w:rFonts w:ascii="Times New Roman" w:hAnsi="Times New Roman"/>
      <w:b/>
      <w:i/>
      <w:shd w:val="clear" w:color="auto" w:fill="FFFFFF"/>
    </w:rPr>
  </w:style>
  <w:style w:type="paragraph" w:customStyle="1" w:styleId="30">
    <w:name w:val="Заголовок №3"/>
    <w:basedOn w:val="Normal"/>
    <w:link w:val="3"/>
    <w:uiPriority w:val="99"/>
    <w:rsid w:val="008D422D"/>
    <w:pPr>
      <w:widowControl w:val="0"/>
      <w:shd w:val="clear" w:color="auto" w:fill="FFFFFF"/>
      <w:spacing w:before="480" w:after="300" w:line="254" w:lineRule="exact"/>
      <w:ind w:hanging="1020"/>
      <w:outlineLvl w:val="2"/>
    </w:pPr>
    <w:rPr>
      <w:rFonts w:eastAsia="Calibri"/>
      <w:b/>
      <w:i/>
      <w:sz w:val="20"/>
      <w:szCs w:val="20"/>
    </w:rPr>
  </w:style>
  <w:style w:type="character" w:customStyle="1" w:styleId="2FranklinGothicHeavy">
    <w:name w:val="Основной текст (2) + Franklin Gothic Heavy"/>
    <w:aliases w:val="12 pt"/>
    <w:uiPriority w:val="99"/>
    <w:rsid w:val="00262CE1"/>
    <w:rPr>
      <w:rFonts w:ascii="Franklin Gothic Heavy" w:hAnsi="Franklin Gothic Heavy"/>
      <w:color w:val="000000"/>
      <w:spacing w:val="0"/>
      <w:w w:val="100"/>
      <w:position w:val="0"/>
      <w:sz w:val="24"/>
      <w:u w:val="none"/>
      <w:lang w:val="ru-RU" w:eastAsia="ru-RU"/>
    </w:rPr>
  </w:style>
  <w:style w:type="paragraph" w:styleId="BodyText">
    <w:name w:val="Body Text"/>
    <w:basedOn w:val="Normal"/>
    <w:link w:val="BodyTextChar"/>
    <w:uiPriority w:val="99"/>
    <w:rsid w:val="00950936"/>
    <w:pPr>
      <w:spacing w:after="120"/>
    </w:pPr>
    <w:rPr>
      <w:rFonts w:eastAsia="Calibri"/>
      <w:szCs w:val="20"/>
    </w:rPr>
  </w:style>
  <w:style w:type="character" w:customStyle="1" w:styleId="BodyTextChar">
    <w:name w:val="Body Text Char"/>
    <w:basedOn w:val="DefaultParagraphFont"/>
    <w:link w:val="BodyText"/>
    <w:uiPriority w:val="99"/>
    <w:semiHidden/>
    <w:locked/>
    <w:rsid w:val="00A47E4B"/>
    <w:rPr>
      <w:rFonts w:ascii="Times New Roman" w:hAnsi="Times New Roman"/>
      <w:sz w:val="24"/>
    </w:rPr>
  </w:style>
  <w:style w:type="character" w:customStyle="1" w:styleId="41">
    <w:name w:val="4"/>
    <w:uiPriority w:val="99"/>
    <w:rsid w:val="00185F68"/>
  </w:style>
  <w:style w:type="paragraph" w:styleId="Footer">
    <w:name w:val="footer"/>
    <w:basedOn w:val="Normal"/>
    <w:link w:val="FooterChar"/>
    <w:uiPriority w:val="99"/>
    <w:rsid w:val="005966AD"/>
    <w:pPr>
      <w:tabs>
        <w:tab w:val="center" w:pos="4677"/>
        <w:tab w:val="right" w:pos="9355"/>
      </w:tabs>
    </w:pPr>
    <w:rPr>
      <w:rFonts w:eastAsia="Calibri"/>
      <w:szCs w:val="20"/>
    </w:rPr>
  </w:style>
  <w:style w:type="character" w:customStyle="1" w:styleId="FooterChar">
    <w:name w:val="Footer Char"/>
    <w:basedOn w:val="DefaultParagraphFont"/>
    <w:link w:val="Footer"/>
    <w:uiPriority w:val="99"/>
    <w:semiHidden/>
    <w:locked/>
    <w:rsid w:val="00A47E4B"/>
    <w:rPr>
      <w:rFonts w:ascii="Times New Roman" w:hAnsi="Times New Roman"/>
      <w:sz w:val="24"/>
    </w:rPr>
  </w:style>
  <w:style w:type="character" w:styleId="PageNumber">
    <w:name w:val="page number"/>
    <w:basedOn w:val="DefaultParagraphFont"/>
    <w:uiPriority w:val="99"/>
    <w:rsid w:val="005966AD"/>
    <w:rPr>
      <w:rFonts w:cs="Times New Roman"/>
    </w:rPr>
  </w:style>
</w:styles>
</file>

<file path=word/webSettings.xml><?xml version="1.0" encoding="utf-8"?>
<w:webSettings xmlns:r="http://schemas.openxmlformats.org/officeDocument/2006/relationships" xmlns:w="http://schemas.openxmlformats.org/wordprocessingml/2006/main">
  <w:divs>
    <w:div w:id="1373380731">
      <w:marLeft w:val="0"/>
      <w:marRight w:val="0"/>
      <w:marTop w:val="0"/>
      <w:marBottom w:val="0"/>
      <w:divBdr>
        <w:top w:val="none" w:sz="0" w:space="0" w:color="auto"/>
        <w:left w:val="none" w:sz="0" w:space="0" w:color="auto"/>
        <w:bottom w:val="none" w:sz="0" w:space="0" w:color="auto"/>
        <w:right w:val="none" w:sz="0" w:space="0" w:color="auto"/>
      </w:divBdr>
    </w:div>
    <w:div w:id="1373380732">
      <w:marLeft w:val="0"/>
      <w:marRight w:val="0"/>
      <w:marTop w:val="0"/>
      <w:marBottom w:val="0"/>
      <w:divBdr>
        <w:top w:val="none" w:sz="0" w:space="0" w:color="auto"/>
        <w:left w:val="none" w:sz="0" w:space="0" w:color="auto"/>
        <w:bottom w:val="none" w:sz="0" w:space="0" w:color="auto"/>
        <w:right w:val="none" w:sz="0" w:space="0" w:color="auto"/>
      </w:divBdr>
    </w:div>
    <w:div w:id="1373380735">
      <w:marLeft w:val="0"/>
      <w:marRight w:val="0"/>
      <w:marTop w:val="0"/>
      <w:marBottom w:val="0"/>
      <w:divBdr>
        <w:top w:val="none" w:sz="0" w:space="0" w:color="auto"/>
        <w:left w:val="none" w:sz="0" w:space="0" w:color="auto"/>
        <w:bottom w:val="none" w:sz="0" w:space="0" w:color="auto"/>
        <w:right w:val="none" w:sz="0" w:space="0" w:color="auto"/>
      </w:divBdr>
    </w:div>
    <w:div w:id="1373380736">
      <w:marLeft w:val="0"/>
      <w:marRight w:val="0"/>
      <w:marTop w:val="0"/>
      <w:marBottom w:val="0"/>
      <w:divBdr>
        <w:top w:val="none" w:sz="0" w:space="0" w:color="auto"/>
        <w:left w:val="none" w:sz="0" w:space="0" w:color="auto"/>
        <w:bottom w:val="none" w:sz="0" w:space="0" w:color="auto"/>
        <w:right w:val="none" w:sz="0" w:space="0" w:color="auto"/>
      </w:divBdr>
      <w:divsChild>
        <w:div w:id="1373380733">
          <w:marLeft w:val="0"/>
          <w:marRight w:val="0"/>
          <w:marTop w:val="0"/>
          <w:marBottom w:val="0"/>
          <w:divBdr>
            <w:top w:val="none" w:sz="0" w:space="0" w:color="auto"/>
            <w:left w:val="none" w:sz="0" w:space="0" w:color="auto"/>
            <w:bottom w:val="none" w:sz="0" w:space="0" w:color="auto"/>
            <w:right w:val="none" w:sz="0" w:space="0" w:color="auto"/>
          </w:divBdr>
        </w:div>
        <w:div w:id="1373380734">
          <w:marLeft w:val="0"/>
          <w:marRight w:val="0"/>
          <w:marTop w:val="0"/>
          <w:marBottom w:val="0"/>
          <w:divBdr>
            <w:top w:val="none" w:sz="0" w:space="0" w:color="auto"/>
            <w:left w:val="none" w:sz="0" w:space="0" w:color="auto"/>
            <w:bottom w:val="none" w:sz="0" w:space="0" w:color="auto"/>
            <w:right w:val="none" w:sz="0" w:space="0" w:color="auto"/>
          </w:divBdr>
        </w:div>
        <w:div w:id="1373380755">
          <w:marLeft w:val="0"/>
          <w:marRight w:val="0"/>
          <w:marTop w:val="0"/>
          <w:marBottom w:val="0"/>
          <w:divBdr>
            <w:top w:val="none" w:sz="0" w:space="0" w:color="auto"/>
            <w:left w:val="none" w:sz="0" w:space="0" w:color="auto"/>
            <w:bottom w:val="none" w:sz="0" w:space="0" w:color="auto"/>
            <w:right w:val="none" w:sz="0" w:space="0" w:color="auto"/>
          </w:divBdr>
        </w:div>
        <w:div w:id="1373380758">
          <w:marLeft w:val="0"/>
          <w:marRight w:val="0"/>
          <w:marTop w:val="0"/>
          <w:marBottom w:val="48"/>
          <w:divBdr>
            <w:top w:val="none" w:sz="0" w:space="0" w:color="auto"/>
            <w:left w:val="none" w:sz="0" w:space="0" w:color="auto"/>
            <w:bottom w:val="none" w:sz="0" w:space="0" w:color="auto"/>
            <w:right w:val="none" w:sz="0" w:space="0" w:color="auto"/>
          </w:divBdr>
        </w:div>
        <w:div w:id="1373380763">
          <w:marLeft w:val="0"/>
          <w:marRight w:val="0"/>
          <w:marTop w:val="0"/>
          <w:marBottom w:val="0"/>
          <w:divBdr>
            <w:top w:val="none" w:sz="0" w:space="0" w:color="auto"/>
            <w:left w:val="none" w:sz="0" w:space="0" w:color="auto"/>
            <w:bottom w:val="none" w:sz="0" w:space="0" w:color="auto"/>
            <w:right w:val="none" w:sz="0" w:space="0" w:color="auto"/>
          </w:divBdr>
        </w:div>
        <w:div w:id="1373380773">
          <w:marLeft w:val="0"/>
          <w:marRight w:val="0"/>
          <w:marTop w:val="0"/>
          <w:marBottom w:val="0"/>
          <w:divBdr>
            <w:top w:val="none" w:sz="0" w:space="0" w:color="auto"/>
            <w:left w:val="none" w:sz="0" w:space="0" w:color="auto"/>
            <w:bottom w:val="none" w:sz="0" w:space="0" w:color="auto"/>
            <w:right w:val="none" w:sz="0" w:space="0" w:color="auto"/>
          </w:divBdr>
        </w:div>
        <w:div w:id="1373380800">
          <w:marLeft w:val="0"/>
          <w:marRight w:val="0"/>
          <w:marTop w:val="0"/>
          <w:marBottom w:val="0"/>
          <w:divBdr>
            <w:top w:val="none" w:sz="0" w:space="0" w:color="auto"/>
            <w:left w:val="none" w:sz="0" w:space="0" w:color="auto"/>
            <w:bottom w:val="none" w:sz="0" w:space="0" w:color="auto"/>
            <w:right w:val="none" w:sz="0" w:space="0" w:color="auto"/>
          </w:divBdr>
        </w:div>
        <w:div w:id="1373380829">
          <w:marLeft w:val="0"/>
          <w:marRight w:val="0"/>
          <w:marTop w:val="0"/>
          <w:marBottom w:val="0"/>
          <w:divBdr>
            <w:top w:val="none" w:sz="0" w:space="0" w:color="auto"/>
            <w:left w:val="none" w:sz="0" w:space="0" w:color="auto"/>
            <w:bottom w:val="none" w:sz="0" w:space="0" w:color="auto"/>
            <w:right w:val="none" w:sz="0" w:space="0" w:color="auto"/>
          </w:divBdr>
        </w:div>
        <w:div w:id="1373380837">
          <w:marLeft w:val="0"/>
          <w:marRight w:val="0"/>
          <w:marTop w:val="0"/>
          <w:marBottom w:val="0"/>
          <w:divBdr>
            <w:top w:val="none" w:sz="0" w:space="0" w:color="auto"/>
            <w:left w:val="none" w:sz="0" w:space="0" w:color="auto"/>
            <w:bottom w:val="none" w:sz="0" w:space="0" w:color="auto"/>
            <w:right w:val="none" w:sz="0" w:space="0" w:color="auto"/>
          </w:divBdr>
        </w:div>
        <w:div w:id="1373380841">
          <w:marLeft w:val="0"/>
          <w:marRight w:val="0"/>
          <w:marTop w:val="0"/>
          <w:marBottom w:val="0"/>
          <w:divBdr>
            <w:top w:val="none" w:sz="0" w:space="0" w:color="auto"/>
            <w:left w:val="none" w:sz="0" w:space="0" w:color="auto"/>
            <w:bottom w:val="none" w:sz="0" w:space="0" w:color="auto"/>
            <w:right w:val="none" w:sz="0" w:space="0" w:color="auto"/>
          </w:divBdr>
        </w:div>
        <w:div w:id="1373380842">
          <w:marLeft w:val="0"/>
          <w:marRight w:val="0"/>
          <w:marTop w:val="0"/>
          <w:marBottom w:val="0"/>
          <w:divBdr>
            <w:top w:val="none" w:sz="0" w:space="0" w:color="auto"/>
            <w:left w:val="none" w:sz="0" w:space="0" w:color="auto"/>
            <w:bottom w:val="none" w:sz="0" w:space="0" w:color="auto"/>
            <w:right w:val="none" w:sz="0" w:space="0" w:color="auto"/>
          </w:divBdr>
        </w:div>
        <w:div w:id="1373380853">
          <w:marLeft w:val="0"/>
          <w:marRight w:val="0"/>
          <w:marTop w:val="0"/>
          <w:marBottom w:val="0"/>
          <w:divBdr>
            <w:top w:val="none" w:sz="0" w:space="0" w:color="auto"/>
            <w:left w:val="none" w:sz="0" w:space="0" w:color="auto"/>
            <w:bottom w:val="none" w:sz="0" w:space="0" w:color="auto"/>
            <w:right w:val="none" w:sz="0" w:space="0" w:color="auto"/>
          </w:divBdr>
        </w:div>
        <w:div w:id="1373380881">
          <w:marLeft w:val="0"/>
          <w:marRight w:val="0"/>
          <w:marTop w:val="0"/>
          <w:marBottom w:val="0"/>
          <w:divBdr>
            <w:top w:val="none" w:sz="0" w:space="0" w:color="auto"/>
            <w:left w:val="none" w:sz="0" w:space="0" w:color="auto"/>
            <w:bottom w:val="none" w:sz="0" w:space="0" w:color="auto"/>
            <w:right w:val="none" w:sz="0" w:space="0" w:color="auto"/>
          </w:divBdr>
        </w:div>
      </w:divsChild>
    </w:div>
    <w:div w:id="1373380737">
      <w:marLeft w:val="0"/>
      <w:marRight w:val="0"/>
      <w:marTop w:val="0"/>
      <w:marBottom w:val="0"/>
      <w:divBdr>
        <w:top w:val="none" w:sz="0" w:space="0" w:color="auto"/>
        <w:left w:val="none" w:sz="0" w:space="0" w:color="auto"/>
        <w:bottom w:val="none" w:sz="0" w:space="0" w:color="auto"/>
        <w:right w:val="none" w:sz="0" w:space="0" w:color="auto"/>
      </w:divBdr>
    </w:div>
    <w:div w:id="1373380738">
      <w:marLeft w:val="0"/>
      <w:marRight w:val="0"/>
      <w:marTop w:val="0"/>
      <w:marBottom w:val="0"/>
      <w:divBdr>
        <w:top w:val="none" w:sz="0" w:space="0" w:color="auto"/>
        <w:left w:val="none" w:sz="0" w:space="0" w:color="auto"/>
        <w:bottom w:val="none" w:sz="0" w:space="0" w:color="auto"/>
        <w:right w:val="none" w:sz="0" w:space="0" w:color="auto"/>
      </w:divBdr>
    </w:div>
    <w:div w:id="1373380739">
      <w:marLeft w:val="0"/>
      <w:marRight w:val="0"/>
      <w:marTop w:val="0"/>
      <w:marBottom w:val="0"/>
      <w:divBdr>
        <w:top w:val="none" w:sz="0" w:space="0" w:color="auto"/>
        <w:left w:val="none" w:sz="0" w:space="0" w:color="auto"/>
        <w:bottom w:val="none" w:sz="0" w:space="0" w:color="auto"/>
        <w:right w:val="none" w:sz="0" w:space="0" w:color="auto"/>
      </w:divBdr>
    </w:div>
    <w:div w:id="1373380742">
      <w:marLeft w:val="0"/>
      <w:marRight w:val="0"/>
      <w:marTop w:val="0"/>
      <w:marBottom w:val="0"/>
      <w:divBdr>
        <w:top w:val="none" w:sz="0" w:space="0" w:color="auto"/>
        <w:left w:val="none" w:sz="0" w:space="0" w:color="auto"/>
        <w:bottom w:val="none" w:sz="0" w:space="0" w:color="auto"/>
        <w:right w:val="none" w:sz="0" w:space="0" w:color="auto"/>
      </w:divBdr>
    </w:div>
    <w:div w:id="1373380743">
      <w:marLeft w:val="0"/>
      <w:marRight w:val="0"/>
      <w:marTop w:val="0"/>
      <w:marBottom w:val="0"/>
      <w:divBdr>
        <w:top w:val="none" w:sz="0" w:space="0" w:color="auto"/>
        <w:left w:val="none" w:sz="0" w:space="0" w:color="auto"/>
        <w:bottom w:val="none" w:sz="0" w:space="0" w:color="auto"/>
        <w:right w:val="none" w:sz="0" w:space="0" w:color="auto"/>
      </w:divBdr>
    </w:div>
    <w:div w:id="1373380745">
      <w:marLeft w:val="0"/>
      <w:marRight w:val="0"/>
      <w:marTop w:val="0"/>
      <w:marBottom w:val="0"/>
      <w:divBdr>
        <w:top w:val="none" w:sz="0" w:space="0" w:color="auto"/>
        <w:left w:val="none" w:sz="0" w:space="0" w:color="auto"/>
        <w:bottom w:val="none" w:sz="0" w:space="0" w:color="auto"/>
        <w:right w:val="none" w:sz="0" w:space="0" w:color="auto"/>
      </w:divBdr>
    </w:div>
    <w:div w:id="1373380747">
      <w:marLeft w:val="0"/>
      <w:marRight w:val="0"/>
      <w:marTop w:val="0"/>
      <w:marBottom w:val="0"/>
      <w:divBdr>
        <w:top w:val="none" w:sz="0" w:space="0" w:color="auto"/>
        <w:left w:val="none" w:sz="0" w:space="0" w:color="auto"/>
        <w:bottom w:val="none" w:sz="0" w:space="0" w:color="auto"/>
        <w:right w:val="none" w:sz="0" w:space="0" w:color="auto"/>
      </w:divBdr>
    </w:div>
    <w:div w:id="1373380748">
      <w:marLeft w:val="0"/>
      <w:marRight w:val="0"/>
      <w:marTop w:val="0"/>
      <w:marBottom w:val="0"/>
      <w:divBdr>
        <w:top w:val="none" w:sz="0" w:space="0" w:color="auto"/>
        <w:left w:val="none" w:sz="0" w:space="0" w:color="auto"/>
        <w:bottom w:val="none" w:sz="0" w:space="0" w:color="auto"/>
        <w:right w:val="none" w:sz="0" w:space="0" w:color="auto"/>
      </w:divBdr>
      <w:divsChild>
        <w:div w:id="1373380750">
          <w:marLeft w:val="0"/>
          <w:marRight w:val="0"/>
          <w:marTop w:val="300"/>
          <w:marBottom w:val="300"/>
          <w:divBdr>
            <w:top w:val="none" w:sz="0" w:space="0" w:color="auto"/>
            <w:left w:val="none" w:sz="0" w:space="0" w:color="auto"/>
            <w:bottom w:val="none" w:sz="0" w:space="0" w:color="auto"/>
            <w:right w:val="none" w:sz="0" w:space="0" w:color="auto"/>
          </w:divBdr>
          <w:divsChild>
            <w:div w:id="1373380851">
              <w:marLeft w:val="0"/>
              <w:marRight w:val="0"/>
              <w:marTop w:val="0"/>
              <w:marBottom w:val="0"/>
              <w:divBdr>
                <w:top w:val="none" w:sz="0" w:space="0" w:color="auto"/>
                <w:left w:val="none" w:sz="0" w:space="0" w:color="auto"/>
                <w:bottom w:val="none" w:sz="0" w:space="0" w:color="auto"/>
                <w:right w:val="none" w:sz="0" w:space="0" w:color="auto"/>
              </w:divBdr>
            </w:div>
          </w:divsChild>
        </w:div>
        <w:div w:id="1373380752">
          <w:marLeft w:val="0"/>
          <w:marRight w:val="0"/>
          <w:marTop w:val="300"/>
          <w:marBottom w:val="300"/>
          <w:divBdr>
            <w:top w:val="none" w:sz="0" w:space="0" w:color="auto"/>
            <w:left w:val="none" w:sz="0" w:space="0" w:color="auto"/>
            <w:bottom w:val="none" w:sz="0" w:space="0" w:color="auto"/>
            <w:right w:val="none" w:sz="0" w:space="0" w:color="auto"/>
          </w:divBdr>
          <w:divsChild>
            <w:div w:id="137338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380756">
      <w:marLeft w:val="0"/>
      <w:marRight w:val="0"/>
      <w:marTop w:val="0"/>
      <w:marBottom w:val="0"/>
      <w:divBdr>
        <w:top w:val="none" w:sz="0" w:space="0" w:color="auto"/>
        <w:left w:val="none" w:sz="0" w:space="0" w:color="auto"/>
        <w:bottom w:val="none" w:sz="0" w:space="0" w:color="auto"/>
        <w:right w:val="none" w:sz="0" w:space="0" w:color="auto"/>
      </w:divBdr>
    </w:div>
    <w:div w:id="1373380760">
      <w:marLeft w:val="0"/>
      <w:marRight w:val="0"/>
      <w:marTop w:val="0"/>
      <w:marBottom w:val="0"/>
      <w:divBdr>
        <w:top w:val="none" w:sz="0" w:space="0" w:color="auto"/>
        <w:left w:val="none" w:sz="0" w:space="0" w:color="auto"/>
        <w:bottom w:val="none" w:sz="0" w:space="0" w:color="auto"/>
        <w:right w:val="none" w:sz="0" w:space="0" w:color="auto"/>
      </w:divBdr>
    </w:div>
    <w:div w:id="1373380762">
      <w:marLeft w:val="0"/>
      <w:marRight w:val="0"/>
      <w:marTop w:val="0"/>
      <w:marBottom w:val="0"/>
      <w:divBdr>
        <w:top w:val="none" w:sz="0" w:space="0" w:color="auto"/>
        <w:left w:val="none" w:sz="0" w:space="0" w:color="auto"/>
        <w:bottom w:val="none" w:sz="0" w:space="0" w:color="auto"/>
        <w:right w:val="none" w:sz="0" w:space="0" w:color="auto"/>
      </w:divBdr>
      <w:divsChild>
        <w:div w:id="1373380749">
          <w:marLeft w:val="0"/>
          <w:marRight w:val="0"/>
          <w:marTop w:val="0"/>
          <w:marBottom w:val="0"/>
          <w:divBdr>
            <w:top w:val="none" w:sz="0" w:space="0" w:color="auto"/>
            <w:left w:val="none" w:sz="0" w:space="0" w:color="auto"/>
            <w:bottom w:val="none" w:sz="0" w:space="0" w:color="auto"/>
            <w:right w:val="none" w:sz="0" w:space="0" w:color="auto"/>
          </w:divBdr>
        </w:div>
        <w:div w:id="1373380772">
          <w:marLeft w:val="0"/>
          <w:marRight w:val="0"/>
          <w:marTop w:val="0"/>
          <w:marBottom w:val="0"/>
          <w:divBdr>
            <w:top w:val="none" w:sz="0" w:space="0" w:color="auto"/>
            <w:left w:val="none" w:sz="0" w:space="0" w:color="auto"/>
            <w:bottom w:val="none" w:sz="0" w:space="0" w:color="auto"/>
            <w:right w:val="none" w:sz="0" w:space="0" w:color="auto"/>
          </w:divBdr>
        </w:div>
        <w:div w:id="1373380885">
          <w:marLeft w:val="0"/>
          <w:marRight w:val="0"/>
          <w:marTop w:val="0"/>
          <w:marBottom w:val="0"/>
          <w:divBdr>
            <w:top w:val="none" w:sz="0" w:space="0" w:color="auto"/>
            <w:left w:val="none" w:sz="0" w:space="0" w:color="auto"/>
            <w:bottom w:val="none" w:sz="0" w:space="0" w:color="auto"/>
            <w:right w:val="none" w:sz="0" w:space="0" w:color="auto"/>
          </w:divBdr>
        </w:div>
      </w:divsChild>
    </w:div>
    <w:div w:id="1373380764">
      <w:marLeft w:val="0"/>
      <w:marRight w:val="0"/>
      <w:marTop w:val="0"/>
      <w:marBottom w:val="0"/>
      <w:divBdr>
        <w:top w:val="none" w:sz="0" w:space="0" w:color="auto"/>
        <w:left w:val="none" w:sz="0" w:space="0" w:color="auto"/>
        <w:bottom w:val="none" w:sz="0" w:space="0" w:color="auto"/>
        <w:right w:val="none" w:sz="0" w:space="0" w:color="auto"/>
      </w:divBdr>
    </w:div>
    <w:div w:id="1373380765">
      <w:marLeft w:val="0"/>
      <w:marRight w:val="0"/>
      <w:marTop w:val="0"/>
      <w:marBottom w:val="0"/>
      <w:divBdr>
        <w:top w:val="none" w:sz="0" w:space="0" w:color="auto"/>
        <w:left w:val="none" w:sz="0" w:space="0" w:color="auto"/>
        <w:bottom w:val="none" w:sz="0" w:space="0" w:color="auto"/>
        <w:right w:val="none" w:sz="0" w:space="0" w:color="auto"/>
      </w:divBdr>
    </w:div>
    <w:div w:id="1373380766">
      <w:marLeft w:val="0"/>
      <w:marRight w:val="0"/>
      <w:marTop w:val="0"/>
      <w:marBottom w:val="0"/>
      <w:divBdr>
        <w:top w:val="none" w:sz="0" w:space="0" w:color="auto"/>
        <w:left w:val="none" w:sz="0" w:space="0" w:color="auto"/>
        <w:bottom w:val="none" w:sz="0" w:space="0" w:color="auto"/>
        <w:right w:val="none" w:sz="0" w:space="0" w:color="auto"/>
      </w:divBdr>
      <w:divsChild>
        <w:div w:id="1373380740">
          <w:marLeft w:val="0"/>
          <w:marRight w:val="0"/>
          <w:marTop w:val="0"/>
          <w:marBottom w:val="0"/>
          <w:divBdr>
            <w:top w:val="none" w:sz="0" w:space="0" w:color="auto"/>
            <w:left w:val="none" w:sz="0" w:space="0" w:color="auto"/>
            <w:bottom w:val="none" w:sz="0" w:space="0" w:color="auto"/>
            <w:right w:val="none" w:sz="0" w:space="0" w:color="auto"/>
          </w:divBdr>
        </w:div>
        <w:div w:id="1373380751">
          <w:marLeft w:val="0"/>
          <w:marRight w:val="0"/>
          <w:marTop w:val="0"/>
          <w:marBottom w:val="48"/>
          <w:divBdr>
            <w:top w:val="none" w:sz="0" w:space="0" w:color="auto"/>
            <w:left w:val="none" w:sz="0" w:space="0" w:color="auto"/>
            <w:bottom w:val="none" w:sz="0" w:space="0" w:color="auto"/>
            <w:right w:val="none" w:sz="0" w:space="0" w:color="auto"/>
          </w:divBdr>
        </w:div>
        <w:div w:id="1373380753">
          <w:marLeft w:val="0"/>
          <w:marRight w:val="0"/>
          <w:marTop w:val="0"/>
          <w:marBottom w:val="0"/>
          <w:divBdr>
            <w:top w:val="none" w:sz="0" w:space="0" w:color="auto"/>
            <w:left w:val="none" w:sz="0" w:space="0" w:color="auto"/>
            <w:bottom w:val="none" w:sz="0" w:space="0" w:color="auto"/>
            <w:right w:val="none" w:sz="0" w:space="0" w:color="auto"/>
          </w:divBdr>
        </w:div>
        <w:div w:id="1373380754">
          <w:marLeft w:val="0"/>
          <w:marRight w:val="0"/>
          <w:marTop w:val="0"/>
          <w:marBottom w:val="0"/>
          <w:divBdr>
            <w:top w:val="none" w:sz="0" w:space="0" w:color="auto"/>
            <w:left w:val="none" w:sz="0" w:space="0" w:color="auto"/>
            <w:bottom w:val="none" w:sz="0" w:space="0" w:color="auto"/>
            <w:right w:val="none" w:sz="0" w:space="0" w:color="auto"/>
          </w:divBdr>
        </w:div>
        <w:div w:id="1373380761">
          <w:marLeft w:val="0"/>
          <w:marRight w:val="0"/>
          <w:marTop w:val="0"/>
          <w:marBottom w:val="0"/>
          <w:divBdr>
            <w:top w:val="none" w:sz="0" w:space="0" w:color="auto"/>
            <w:left w:val="none" w:sz="0" w:space="0" w:color="auto"/>
            <w:bottom w:val="none" w:sz="0" w:space="0" w:color="auto"/>
            <w:right w:val="none" w:sz="0" w:space="0" w:color="auto"/>
          </w:divBdr>
        </w:div>
        <w:div w:id="1373380801">
          <w:marLeft w:val="0"/>
          <w:marRight w:val="0"/>
          <w:marTop w:val="0"/>
          <w:marBottom w:val="0"/>
          <w:divBdr>
            <w:top w:val="none" w:sz="0" w:space="0" w:color="auto"/>
            <w:left w:val="none" w:sz="0" w:space="0" w:color="auto"/>
            <w:bottom w:val="none" w:sz="0" w:space="0" w:color="auto"/>
            <w:right w:val="none" w:sz="0" w:space="0" w:color="auto"/>
          </w:divBdr>
        </w:div>
        <w:div w:id="1373380816">
          <w:marLeft w:val="0"/>
          <w:marRight w:val="0"/>
          <w:marTop w:val="0"/>
          <w:marBottom w:val="0"/>
          <w:divBdr>
            <w:top w:val="none" w:sz="0" w:space="0" w:color="auto"/>
            <w:left w:val="none" w:sz="0" w:space="0" w:color="auto"/>
            <w:bottom w:val="none" w:sz="0" w:space="0" w:color="auto"/>
            <w:right w:val="none" w:sz="0" w:space="0" w:color="auto"/>
          </w:divBdr>
        </w:div>
        <w:div w:id="1373380820">
          <w:marLeft w:val="0"/>
          <w:marRight w:val="0"/>
          <w:marTop w:val="0"/>
          <w:marBottom w:val="0"/>
          <w:divBdr>
            <w:top w:val="none" w:sz="0" w:space="0" w:color="auto"/>
            <w:left w:val="none" w:sz="0" w:space="0" w:color="auto"/>
            <w:bottom w:val="none" w:sz="0" w:space="0" w:color="auto"/>
            <w:right w:val="none" w:sz="0" w:space="0" w:color="auto"/>
          </w:divBdr>
        </w:div>
        <w:div w:id="1373380825">
          <w:marLeft w:val="0"/>
          <w:marRight w:val="0"/>
          <w:marTop w:val="0"/>
          <w:marBottom w:val="0"/>
          <w:divBdr>
            <w:top w:val="none" w:sz="0" w:space="0" w:color="auto"/>
            <w:left w:val="none" w:sz="0" w:space="0" w:color="auto"/>
            <w:bottom w:val="none" w:sz="0" w:space="0" w:color="auto"/>
            <w:right w:val="none" w:sz="0" w:space="0" w:color="auto"/>
          </w:divBdr>
        </w:div>
        <w:div w:id="1373380827">
          <w:marLeft w:val="0"/>
          <w:marRight w:val="0"/>
          <w:marTop w:val="0"/>
          <w:marBottom w:val="0"/>
          <w:divBdr>
            <w:top w:val="none" w:sz="0" w:space="0" w:color="auto"/>
            <w:left w:val="none" w:sz="0" w:space="0" w:color="auto"/>
            <w:bottom w:val="none" w:sz="0" w:space="0" w:color="auto"/>
            <w:right w:val="none" w:sz="0" w:space="0" w:color="auto"/>
          </w:divBdr>
        </w:div>
        <w:div w:id="1373380833">
          <w:marLeft w:val="0"/>
          <w:marRight w:val="0"/>
          <w:marTop w:val="0"/>
          <w:marBottom w:val="0"/>
          <w:divBdr>
            <w:top w:val="none" w:sz="0" w:space="0" w:color="auto"/>
            <w:left w:val="none" w:sz="0" w:space="0" w:color="auto"/>
            <w:bottom w:val="none" w:sz="0" w:space="0" w:color="auto"/>
            <w:right w:val="none" w:sz="0" w:space="0" w:color="auto"/>
          </w:divBdr>
        </w:div>
        <w:div w:id="1373380848">
          <w:marLeft w:val="0"/>
          <w:marRight w:val="0"/>
          <w:marTop w:val="0"/>
          <w:marBottom w:val="48"/>
          <w:divBdr>
            <w:top w:val="none" w:sz="0" w:space="0" w:color="auto"/>
            <w:left w:val="none" w:sz="0" w:space="0" w:color="auto"/>
            <w:bottom w:val="none" w:sz="0" w:space="0" w:color="auto"/>
            <w:right w:val="none" w:sz="0" w:space="0" w:color="auto"/>
          </w:divBdr>
        </w:div>
        <w:div w:id="1373380859">
          <w:marLeft w:val="0"/>
          <w:marRight w:val="0"/>
          <w:marTop w:val="0"/>
          <w:marBottom w:val="0"/>
          <w:divBdr>
            <w:top w:val="none" w:sz="0" w:space="0" w:color="auto"/>
            <w:left w:val="none" w:sz="0" w:space="0" w:color="auto"/>
            <w:bottom w:val="none" w:sz="0" w:space="0" w:color="auto"/>
            <w:right w:val="none" w:sz="0" w:space="0" w:color="auto"/>
          </w:divBdr>
        </w:div>
        <w:div w:id="1373380862">
          <w:marLeft w:val="0"/>
          <w:marRight w:val="0"/>
          <w:marTop w:val="0"/>
          <w:marBottom w:val="48"/>
          <w:divBdr>
            <w:top w:val="none" w:sz="0" w:space="0" w:color="auto"/>
            <w:left w:val="none" w:sz="0" w:space="0" w:color="auto"/>
            <w:bottom w:val="none" w:sz="0" w:space="0" w:color="auto"/>
            <w:right w:val="none" w:sz="0" w:space="0" w:color="auto"/>
          </w:divBdr>
        </w:div>
        <w:div w:id="1373380864">
          <w:marLeft w:val="0"/>
          <w:marRight w:val="0"/>
          <w:marTop w:val="0"/>
          <w:marBottom w:val="0"/>
          <w:divBdr>
            <w:top w:val="none" w:sz="0" w:space="0" w:color="auto"/>
            <w:left w:val="none" w:sz="0" w:space="0" w:color="auto"/>
            <w:bottom w:val="none" w:sz="0" w:space="0" w:color="auto"/>
            <w:right w:val="none" w:sz="0" w:space="0" w:color="auto"/>
          </w:divBdr>
        </w:div>
      </w:divsChild>
    </w:div>
    <w:div w:id="1373380767">
      <w:marLeft w:val="0"/>
      <w:marRight w:val="0"/>
      <w:marTop w:val="0"/>
      <w:marBottom w:val="0"/>
      <w:divBdr>
        <w:top w:val="none" w:sz="0" w:space="0" w:color="auto"/>
        <w:left w:val="none" w:sz="0" w:space="0" w:color="auto"/>
        <w:bottom w:val="none" w:sz="0" w:space="0" w:color="auto"/>
        <w:right w:val="none" w:sz="0" w:space="0" w:color="auto"/>
      </w:divBdr>
      <w:divsChild>
        <w:div w:id="1373380789">
          <w:marLeft w:val="0"/>
          <w:marRight w:val="0"/>
          <w:marTop w:val="0"/>
          <w:marBottom w:val="0"/>
          <w:divBdr>
            <w:top w:val="none" w:sz="0" w:space="0" w:color="auto"/>
            <w:left w:val="none" w:sz="0" w:space="0" w:color="auto"/>
            <w:bottom w:val="none" w:sz="0" w:space="0" w:color="auto"/>
            <w:right w:val="none" w:sz="0" w:space="0" w:color="auto"/>
          </w:divBdr>
        </w:div>
        <w:div w:id="1373380810">
          <w:marLeft w:val="0"/>
          <w:marRight w:val="0"/>
          <w:marTop w:val="0"/>
          <w:marBottom w:val="0"/>
          <w:divBdr>
            <w:top w:val="none" w:sz="0" w:space="0" w:color="auto"/>
            <w:left w:val="none" w:sz="0" w:space="0" w:color="auto"/>
            <w:bottom w:val="none" w:sz="0" w:space="0" w:color="auto"/>
            <w:right w:val="none" w:sz="0" w:space="0" w:color="auto"/>
          </w:divBdr>
        </w:div>
        <w:div w:id="1373380854">
          <w:marLeft w:val="0"/>
          <w:marRight w:val="0"/>
          <w:marTop w:val="0"/>
          <w:marBottom w:val="0"/>
          <w:divBdr>
            <w:top w:val="none" w:sz="0" w:space="0" w:color="auto"/>
            <w:left w:val="none" w:sz="0" w:space="0" w:color="auto"/>
            <w:bottom w:val="none" w:sz="0" w:space="0" w:color="auto"/>
            <w:right w:val="none" w:sz="0" w:space="0" w:color="auto"/>
          </w:divBdr>
        </w:div>
      </w:divsChild>
    </w:div>
    <w:div w:id="1373380769">
      <w:marLeft w:val="0"/>
      <w:marRight w:val="0"/>
      <w:marTop w:val="0"/>
      <w:marBottom w:val="0"/>
      <w:divBdr>
        <w:top w:val="none" w:sz="0" w:space="0" w:color="auto"/>
        <w:left w:val="none" w:sz="0" w:space="0" w:color="auto"/>
        <w:bottom w:val="none" w:sz="0" w:space="0" w:color="auto"/>
        <w:right w:val="none" w:sz="0" w:space="0" w:color="auto"/>
      </w:divBdr>
    </w:div>
    <w:div w:id="1373380771">
      <w:marLeft w:val="0"/>
      <w:marRight w:val="0"/>
      <w:marTop w:val="0"/>
      <w:marBottom w:val="0"/>
      <w:divBdr>
        <w:top w:val="none" w:sz="0" w:space="0" w:color="auto"/>
        <w:left w:val="none" w:sz="0" w:space="0" w:color="auto"/>
        <w:bottom w:val="none" w:sz="0" w:space="0" w:color="auto"/>
        <w:right w:val="none" w:sz="0" w:space="0" w:color="auto"/>
      </w:divBdr>
      <w:divsChild>
        <w:div w:id="1373380786">
          <w:marLeft w:val="0"/>
          <w:marRight w:val="0"/>
          <w:marTop w:val="0"/>
          <w:marBottom w:val="0"/>
          <w:divBdr>
            <w:top w:val="none" w:sz="0" w:space="0" w:color="auto"/>
            <w:left w:val="none" w:sz="0" w:space="0" w:color="auto"/>
            <w:bottom w:val="none" w:sz="0" w:space="0" w:color="auto"/>
            <w:right w:val="none" w:sz="0" w:space="0" w:color="auto"/>
          </w:divBdr>
        </w:div>
      </w:divsChild>
    </w:div>
    <w:div w:id="1373380775">
      <w:marLeft w:val="0"/>
      <w:marRight w:val="0"/>
      <w:marTop w:val="0"/>
      <w:marBottom w:val="0"/>
      <w:divBdr>
        <w:top w:val="none" w:sz="0" w:space="0" w:color="auto"/>
        <w:left w:val="none" w:sz="0" w:space="0" w:color="auto"/>
        <w:bottom w:val="none" w:sz="0" w:space="0" w:color="auto"/>
        <w:right w:val="none" w:sz="0" w:space="0" w:color="auto"/>
      </w:divBdr>
      <w:divsChild>
        <w:div w:id="1373380783">
          <w:marLeft w:val="0"/>
          <w:marRight w:val="0"/>
          <w:marTop w:val="0"/>
          <w:marBottom w:val="0"/>
          <w:divBdr>
            <w:top w:val="none" w:sz="0" w:space="0" w:color="auto"/>
            <w:left w:val="none" w:sz="0" w:space="0" w:color="auto"/>
            <w:bottom w:val="none" w:sz="0" w:space="0" w:color="auto"/>
            <w:right w:val="none" w:sz="0" w:space="0" w:color="auto"/>
          </w:divBdr>
        </w:div>
        <w:div w:id="1373380793">
          <w:marLeft w:val="0"/>
          <w:marRight w:val="0"/>
          <w:marTop w:val="0"/>
          <w:marBottom w:val="0"/>
          <w:divBdr>
            <w:top w:val="none" w:sz="0" w:space="0" w:color="auto"/>
            <w:left w:val="none" w:sz="0" w:space="0" w:color="auto"/>
            <w:bottom w:val="none" w:sz="0" w:space="0" w:color="auto"/>
            <w:right w:val="none" w:sz="0" w:space="0" w:color="auto"/>
          </w:divBdr>
        </w:div>
      </w:divsChild>
    </w:div>
    <w:div w:id="1373380776">
      <w:marLeft w:val="0"/>
      <w:marRight w:val="0"/>
      <w:marTop w:val="0"/>
      <w:marBottom w:val="0"/>
      <w:divBdr>
        <w:top w:val="none" w:sz="0" w:space="0" w:color="auto"/>
        <w:left w:val="none" w:sz="0" w:space="0" w:color="auto"/>
        <w:bottom w:val="none" w:sz="0" w:space="0" w:color="auto"/>
        <w:right w:val="none" w:sz="0" w:space="0" w:color="auto"/>
      </w:divBdr>
    </w:div>
    <w:div w:id="1373380777">
      <w:marLeft w:val="0"/>
      <w:marRight w:val="0"/>
      <w:marTop w:val="0"/>
      <w:marBottom w:val="0"/>
      <w:divBdr>
        <w:top w:val="none" w:sz="0" w:space="0" w:color="auto"/>
        <w:left w:val="none" w:sz="0" w:space="0" w:color="auto"/>
        <w:bottom w:val="none" w:sz="0" w:space="0" w:color="auto"/>
        <w:right w:val="none" w:sz="0" w:space="0" w:color="auto"/>
      </w:divBdr>
    </w:div>
    <w:div w:id="1373380779">
      <w:marLeft w:val="0"/>
      <w:marRight w:val="0"/>
      <w:marTop w:val="0"/>
      <w:marBottom w:val="0"/>
      <w:divBdr>
        <w:top w:val="none" w:sz="0" w:space="0" w:color="auto"/>
        <w:left w:val="none" w:sz="0" w:space="0" w:color="auto"/>
        <w:bottom w:val="none" w:sz="0" w:space="0" w:color="auto"/>
        <w:right w:val="none" w:sz="0" w:space="0" w:color="auto"/>
      </w:divBdr>
    </w:div>
    <w:div w:id="1373380780">
      <w:marLeft w:val="0"/>
      <w:marRight w:val="0"/>
      <w:marTop w:val="0"/>
      <w:marBottom w:val="0"/>
      <w:divBdr>
        <w:top w:val="none" w:sz="0" w:space="0" w:color="auto"/>
        <w:left w:val="none" w:sz="0" w:space="0" w:color="auto"/>
        <w:bottom w:val="none" w:sz="0" w:space="0" w:color="auto"/>
        <w:right w:val="none" w:sz="0" w:space="0" w:color="auto"/>
      </w:divBdr>
      <w:divsChild>
        <w:div w:id="1373380790">
          <w:marLeft w:val="0"/>
          <w:marRight w:val="0"/>
          <w:marTop w:val="0"/>
          <w:marBottom w:val="0"/>
          <w:divBdr>
            <w:top w:val="none" w:sz="0" w:space="0" w:color="auto"/>
            <w:left w:val="none" w:sz="0" w:space="0" w:color="auto"/>
            <w:bottom w:val="none" w:sz="0" w:space="0" w:color="auto"/>
            <w:right w:val="none" w:sz="0" w:space="0" w:color="auto"/>
          </w:divBdr>
        </w:div>
        <w:div w:id="1373380797">
          <w:marLeft w:val="0"/>
          <w:marRight w:val="0"/>
          <w:marTop w:val="0"/>
          <w:marBottom w:val="0"/>
          <w:divBdr>
            <w:top w:val="none" w:sz="0" w:space="0" w:color="auto"/>
            <w:left w:val="none" w:sz="0" w:space="0" w:color="auto"/>
            <w:bottom w:val="none" w:sz="0" w:space="0" w:color="auto"/>
            <w:right w:val="none" w:sz="0" w:space="0" w:color="auto"/>
          </w:divBdr>
        </w:div>
        <w:div w:id="1373380806">
          <w:marLeft w:val="0"/>
          <w:marRight w:val="0"/>
          <w:marTop w:val="0"/>
          <w:marBottom w:val="0"/>
          <w:divBdr>
            <w:top w:val="none" w:sz="0" w:space="0" w:color="auto"/>
            <w:left w:val="none" w:sz="0" w:space="0" w:color="auto"/>
            <w:bottom w:val="none" w:sz="0" w:space="0" w:color="auto"/>
            <w:right w:val="none" w:sz="0" w:space="0" w:color="auto"/>
          </w:divBdr>
        </w:div>
        <w:div w:id="1373380830">
          <w:marLeft w:val="0"/>
          <w:marRight w:val="0"/>
          <w:marTop w:val="0"/>
          <w:marBottom w:val="48"/>
          <w:divBdr>
            <w:top w:val="none" w:sz="0" w:space="0" w:color="auto"/>
            <w:left w:val="none" w:sz="0" w:space="0" w:color="auto"/>
            <w:bottom w:val="none" w:sz="0" w:space="0" w:color="auto"/>
            <w:right w:val="none" w:sz="0" w:space="0" w:color="auto"/>
          </w:divBdr>
        </w:div>
        <w:div w:id="1373380865">
          <w:marLeft w:val="0"/>
          <w:marRight w:val="0"/>
          <w:marTop w:val="0"/>
          <w:marBottom w:val="0"/>
          <w:divBdr>
            <w:top w:val="none" w:sz="0" w:space="0" w:color="auto"/>
            <w:left w:val="none" w:sz="0" w:space="0" w:color="auto"/>
            <w:bottom w:val="none" w:sz="0" w:space="0" w:color="auto"/>
            <w:right w:val="none" w:sz="0" w:space="0" w:color="auto"/>
          </w:divBdr>
        </w:div>
        <w:div w:id="1373380882">
          <w:marLeft w:val="0"/>
          <w:marRight w:val="0"/>
          <w:marTop w:val="0"/>
          <w:marBottom w:val="0"/>
          <w:divBdr>
            <w:top w:val="none" w:sz="0" w:space="0" w:color="auto"/>
            <w:left w:val="none" w:sz="0" w:space="0" w:color="auto"/>
            <w:bottom w:val="none" w:sz="0" w:space="0" w:color="auto"/>
            <w:right w:val="none" w:sz="0" w:space="0" w:color="auto"/>
          </w:divBdr>
        </w:div>
      </w:divsChild>
    </w:div>
    <w:div w:id="1373380782">
      <w:marLeft w:val="0"/>
      <w:marRight w:val="0"/>
      <w:marTop w:val="0"/>
      <w:marBottom w:val="0"/>
      <w:divBdr>
        <w:top w:val="none" w:sz="0" w:space="0" w:color="auto"/>
        <w:left w:val="none" w:sz="0" w:space="0" w:color="auto"/>
        <w:bottom w:val="none" w:sz="0" w:space="0" w:color="auto"/>
        <w:right w:val="none" w:sz="0" w:space="0" w:color="auto"/>
      </w:divBdr>
    </w:div>
    <w:div w:id="1373380784">
      <w:marLeft w:val="0"/>
      <w:marRight w:val="0"/>
      <w:marTop w:val="0"/>
      <w:marBottom w:val="0"/>
      <w:divBdr>
        <w:top w:val="none" w:sz="0" w:space="0" w:color="auto"/>
        <w:left w:val="none" w:sz="0" w:space="0" w:color="auto"/>
        <w:bottom w:val="none" w:sz="0" w:space="0" w:color="auto"/>
        <w:right w:val="none" w:sz="0" w:space="0" w:color="auto"/>
      </w:divBdr>
      <w:divsChild>
        <w:div w:id="1373380744">
          <w:marLeft w:val="0"/>
          <w:marRight w:val="0"/>
          <w:marTop w:val="0"/>
          <w:marBottom w:val="0"/>
          <w:divBdr>
            <w:top w:val="none" w:sz="0" w:space="0" w:color="auto"/>
            <w:left w:val="none" w:sz="0" w:space="0" w:color="auto"/>
            <w:bottom w:val="none" w:sz="0" w:space="0" w:color="auto"/>
            <w:right w:val="none" w:sz="0" w:space="0" w:color="auto"/>
          </w:divBdr>
        </w:div>
        <w:div w:id="1373380757">
          <w:marLeft w:val="0"/>
          <w:marRight w:val="0"/>
          <w:marTop w:val="0"/>
          <w:marBottom w:val="48"/>
          <w:divBdr>
            <w:top w:val="none" w:sz="0" w:space="0" w:color="auto"/>
            <w:left w:val="none" w:sz="0" w:space="0" w:color="auto"/>
            <w:bottom w:val="none" w:sz="0" w:space="0" w:color="auto"/>
            <w:right w:val="none" w:sz="0" w:space="0" w:color="auto"/>
          </w:divBdr>
        </w:div>
        <w:div w:id="1373380884">
          <w:marLeft w:val="0"/>
          <w:marRight w:val="0"/>
          <w:marTop w:val="0"/>
          <w:marBottom w:val="0"/>
          <w:divBdr>
            <w:top w:val="none" w:sz="0" w:space="0" w:color="auto"/>
            <w:left w:val="none" w:sz="0" w:space="0" w:color="auto"/>
            <w:bottom w:val="none" w:sz="0" w:space="0" w:color="auto"/>
            <w:right w:val="none" w:sz="0" w:space="0" w:color="auto"/>
          </w:divBdr>
        </w:div>
      </w:divsChild>
    </w:div>
    <w:div w:id="1373380785">
      <w:marLeft w:val="0"/>
      <w:marRight w:val="0"/>
      <w:marTop w:val="0"/>
      <w:marBottom w:val="0"/>
      <w:divBdr>
        <w:top w:val="none" w:sz="0" w:space="0" w:color="auto"/>
        <w:left w:val="none" w:sz="0" w:space="0" w:color="auto"/>
        <w:bottom w:val="none" w:sz="0" w:space="0" w:color="auto"/>
        <w:right w:val="none" w:sz="0" w:space="0" w:color="auto"/>
      </w:divBdr>
      <w:divsChild>
        <w:div w:id="1373380834">
          <w:marLeft w:val="0"/>
          <w:marRight w:val="0"/>
          <w:marTop w:val="0"/>
          <w:marBottom w:val="0"/>
          <w:divBdr>
            <w:top w:val="none" w:sz="0" w:space="0" w:color="auto"/>
            <w:left w:val="none" w:sz="0" w:space="0" w:color="auto"/>
            <w:bottom w:val="none" w:sz="0" w:space="0" w:color="auto"/>
            <w:right w:val="none" w:sz="0" w:space="0" w:color="auto"/>
          </w:divBdr>
        </w:div>
        <w:div w:id="1373380863">
          <w:marLeft w:val="0"/>
          <w:marRight w:val="0"/>
          <w:marTop w:val="0"/>
          <w:marBottom w:val="0"/>
          <w:divBdr>
            <w:top w:val="none" w:sz="0" w:space="0" w:color="auto"/>
            <w:left w:val="none" w:sz="0" w:space="0" w:color="auto"/>
            <w:bottom w:val="none" w:sz="0" w:space="0" w:color="auto"/>
            <w:right w:val="none" w:sz="0" w:space="0" w:color="auto"/>
          </w:divBdr>
        </w:div>
      </w:divsChild>
    </w:div>
    <w:div w:id="1373380794">
      <w:marLeft w:val="0"/>
      <w:marRight w:val="0"/>
      <w:marTop w:val="0"/>
      <w:marBottom w:val="0"/>
      <w:divBdr>
        <w:top w:val="none" w:sz="0" w:space="0" w:color="auto"/>
        <w:left w:val="none" w:sz="0" w:space="0" w:color="auto"/>
        <w:bottom w:val="none" w:sz="0" w:space="0" w:color="auto"/>
        <w:right w:val="none" w:sz="0" w:space="0" w:color="auto"/>
      </w:divBdr>
    </w:div>
    <w:div w:id="1373380796">
      <w:marLeft w:val="0"/>
      <w:marRight w:val="0"/>
      <w:marTop w:val="0"/>
      <w:marBottom w:val="0"/>
      <w:divBdr>
        <w:top w:val="none" w:sz="0" w:space="0" w:color="auto"/>
        <w:left w:val="none" w:sz="0" w:space="0" w:color="auto"/>
        <w:bottom w:val="none" w:sz="0" w:space="0" w:color="auto"/>
        <w:right w:val="none" w:sz="0" w:space="0" w:color="auto"/>
      </w:divBdr>
    </w:div>
    <w:div w:id="1373380798">
      <w:marLeft w:val="0"/>
      <w:marRight w:val="0"/>
      <w:marTop w:val="0"/>
      <w:marBottom w:val="0"/>
      <w:divBdr>
        <w:top w:val="none" w:sz="0" w:space="0" w:color="auto"/>
        <w:left w:val="none" w:sz="0" w:space="0" w:color="auto"/>
        <w:bottom w:val="none" w:sz="0" w:space="0" w:color="auto"/>
        <w:right w:val="none" w:sz="0" w:space="0" w:color="auto"/>
      </w:divBdr>
    </w:div>
    <w:div w:id="1373380799">
      <w:marLeft w:val="0"/>
      <w:marRight w:val="0"/>
      <w:marTop w:val="0"/>
      <w:marBottom w:val="0"/>
      <w:divBdr>
        <w:top w:val="none" w:sz="0" w:space="0" w:color="auto"/>
        <w:left w:val="none" w:sz="0" w:space="0" w:color="auto"/>
        <w:bottom w:val="none" w:sz="0" w:space="0" w:color="auto"/>
        <w:right w:val="none" w:sz="0" w:space="0" w:color="auto"/>
      </w:divBdr>
    </w:div>
    <w:div w:id="1373380802">
      <w:marLeft w:val="0"/>
      <w:marRight w:val="0"/>
      <w:marTop w:val="0"/>
      <w:marBottom w:val="0"/>
      <w:divBdr>
        <w:top w:val="none" w:sz="0" w:space="0" w:color="auto"/>
        <w:left w:val="none" w:sz="0" w:space="0" w:color="auto"/>
        <w:bottom w:val="none" w:sz="0" w:space="0" w:color="auto"/>
        <w:right w:val="none" w:sz="0" w:space="0" w:color="auto"/>
      </w:divBdr>
    </w:div>
    <w:div w:id="1373380809">
      <w:marLeft w:val="0"/>
      <w:marRight w:val="0"/>
      <w:marTop w:val="0"/>
      <w:marBottom w:val="0"/>
      <w:divBdr>
        <w:top w:val="none" w:sz="0" w:space="0" w:color="auto"/>
        <w:left w:val="none" w:sz="0" w:space="0" w:color="auto"/>
        <w:bottom w:val="none" w:sz="0" w:space="0" w:color="auto"/>
        <w:right w:val="none" w:sz="0" w:space="0" w:color="auto"/>
      </w:divBdr>
    </w:div>
    <w:div w:id="1373380813">
      <w:marLeft w:val="0"/>
      <w:marRight w:val="0"/>
      <w:marTop w:val="0"/>
      <w:marBottom w:val="0"/>
      <w:divBdr>
        <w:top w:val="none" w:sz="0" w:space="0" w:color="auto"/>
        <w:left w:val="none" w:sz="0" w:space="0" w:color="auto"/>
        <w:bottom w:val="none" w:sz="0" w:space="0" w:color="auto"/>
        <w:right w:val="none" w:sz="0" w:space="0" w:color="auto"/>
      </w:divBdr>
    </w:div>
    <w:div w:id="1373380814">
      <w:marLeft w:val="0"/>
      <w:marRight w:val="0"/>
      <w:marTop w:val="0"/>
      <w:marBottom w:val="0"/>
      <w:divBdr>
        <w:top w:val="none" w:sz="0" w:space="0" w:color="auto"/>
        <w:left w:val="none" w:sz="0" w:space="0" w:color="auto"/>
        <w:bottom w:val="none" w:sz="0" w:space="0" w:color="auto"/>
        <w:right w:val="none" w:sz="0" w:space="0" w:color="auto"/>
      </w:divBdr>
    </w:div>
    <w:div w:id="1373380817">
      <w:marLeft w:val="0"/>
      <w:marRight w:val="0"/>
      <w:marTop w:val="0"/>
      <w:marBottom w:val="0"/>
      <w:divBdr>
        <w:top w:val="none" w:sz="0" w:space="0" w:color="auto"/>
        <w:left w:val="none" w:sz="0" w:space="0" w:color="auto"/>
        <w:bottom w:val="none" w:sz="0" w:space="0" w:color="auto"/>
        <w:right w:val="none" w:sz="0" w:space="0" w:color="auto"/>
      </w:divBdr>
    </w:div>
    <w:div w:id="1373380821">
      <w:marLeft w:val="0"/>
      <w:marRight w:val="0"/>
      <w:marTop w:val="0"/>
      <w:marBottom w:val="0"/>
      <w:divBdr>
        <w:top w:val="none" w:sz="0" w:space="0" w:color="auto"/>
        <w:left w:val="none" w:sz="0" w:space="0" w:color="auto"/>
        <w:bottom w:val="none" w:sz="0" w:space="0" w:color="auto"/>
        <w:right w:val="none" w:sz="0" w:space="0" w:color="auto"/>
      </w:divBdr>
    </w:div>
    <w:div w:id="1373380823">
      <w:marLeft w:val="0"/>
      <w:marRight w:val="0"/>
      <w:marTop w:val="0"/>
      <w:marBottom w:val="0"/>
      <w:divBdr>
        <w:top w:val="none" w:sz="0" w:space="0" w:color="auto"/>
        <w:left w:val="none" w:sz="0" w:space="0" w:color="auto"/>
        <w:bottom w:val="none" w:sz="0" w:space="0" w:color="auto"/>
        <w:right w:val="none" w:sz="0" w:space="0" w:color="auto"/>
      </w:divBdr>
      <w:divsChild>
        <w:div w:id="1373380795">
          <w:marLeft w:val="0"/>
          <w:marRight w:val="0"/>
          <w:marTop w:val="0"/>
          <w:marBottom w:val="75"/>
          <w:divBdr>
            <w:top w:val="none" w:sz="0" w:space="0" w:color="auto"/>
            <w:left w:val="none" w:sz="0" w:space="0" w:color="auto"/>
            <w:bottom w:val="none" w:sz="0" w:space="0" w:color="auto"/>
            <w:right w:val="none" w:sz="0" w:space="0" w:color="auto"/>
          </w:divBdr>
          <w:divsChild>
            <w:div w:id="1373380847">
              <w:marLeft w:val="0"/>
              <w:marRight w:val="0"/>
              <w:marTop w:val="0"/>
              <w:marBottom w:val="0"/>
              <w:divBdr>
                <w:top w:val="none" w:sz="0" w:space="0" w:color="auto"/>
                <w:left w:val="none" w:sz="0" w:space="0" w:color="auto"/>
                <w:bottom w:val="none" w:sz="0" w:space="0" w:color="auto"/>
                <w:right w:val="none" w:sz="0" w:space="0" w:color="auto"/>
              </w:divBdr>
              <w:divsChild>
                <w:div w:id="1373380807">
                  <w:marLeft w:val="0"/>
                  <w:marRight w:val="0"/>
                  <w:marTop w:val="0"/>
                  <w:marBottom w:val="0"/>
                  <w:divBdr>
                    <w:top w:val="none" w:sz="0" w:space="0" w:color="auto"/>
                    <w:left w:val="none" w:sz="0" w:space="0" w:color="auto"/>
                    <w:bottom w:val="none" w:sz="0" w:space="0" w:color="auto"/>
                    <w:right w:val="none" w:sz="0" w:space="0" w:color="auto"/>
                  </w:divBdr>
                  <w:divsChild>
                    <w:div w:id="1373380770">
                      <w:marLeft w:val="0"/>
                      <w:marRight w:val="0"/>
                      <w:marTop w:val="240"/>
                      <w:marBottom w:val="240"/>
                      <w:divBdr>
                        <w:top w:val="none" w:sz="0" w:space="0" w:color="auto"/>
                        <w:left w:val="none" w:sz="0" w:space="0" w:color="auto"/>
                        <w:bottom w:val="none" w:sz="0" w:space="0" w:color="auto"/>
                        <w:right w:val="none" w:sz="0" w:space="0" w:color="auto"/>
                      </w:divBdr>
                    </w:div>
                    <w:div w:id="1373380778">
                      <w:marLeft w:val="0"/>
                      <w:marRight w:val="0"/>
                      <w:marTop w:val="240"/>
                      <w:marBottom w:val="240"/>
                      <w:divBdr>
                        <w:top w:val="none" w:sz="0" w:space="0" w:color="auto"/>
                        <w:left w:val="none" w:sz="0" w:space="0" w:color="auto"/>
                        <w:bottom w:val="none" w:sz="0" w:space="0" w:color="auto"/>
                        <w:right w:val="none" w:sz="0" w:space="0" w:color="auto"/>
                      </w:divBdr>
                    </w:div>
                    <w:div w:id="1373380781">
                      <w:marLeft w:val="0"/>
                      <w:marRight w:val="0"/>
                      <w:marTop w:val="240"/>
                      <w:marBottom w:val="240"/>
                      <w:divBdr>
                        <w:top w:val="none" w:sz="0" w:space="0" w:color="auto"/>
                        <w:left w:val="none" w:sz="0" w:space="0" w:color="auto"/>
                        <w:bottom w:val="none" w:sz="0" w:space="0" w:color="auto"/>
                        <w:right w:val="none" w:sz="0" w:space="0" w:color="auto"/>
                      </w:divBdr>
                    </w:div>
                    <w:div w:id="1373380788">
                      <w:marLeft w:val="0"/>
                      <w:marRight w:val="0"/>
                      <w:marTop w:val="240"/>
                      <w:marBottom w:val="240"/>
                      <w:divBdr>
                        <w:top w:val="none" w:sz="0" w:space="0" w:color="auto"/>
                        <w:left w:val="none" w:sz="0" w:space="0" w:color="auto"/>
                        <w:bottom w:val="none" w:sz="0" w:space="0" w:color="auto"/>
                        <w:right w:val="none" w:sz="0" w:space="0" w:color="auto"/>
                      </w:divBdr>
                      <w:divsChild>
                        <w:div w:id="1373380759">
                          <w:marLeft w:val="0"/>
                          <w:marRight w:val="0"/>
                          <w:marTop w:val="240"/>
                          <w:marBottom w:val="240"/>
                          <w:divBdr>
                            <w:top w:val="none" w:sz="0" w:space="0" w:color="auto"/>
                            <w:left w:val="none" w:sz="0" w:space="0" w:color="auto"/>
                            <w:bottom w:val="none" w:sz="0" w:space="0" w:color="auto"/>
                            <w:right w:val="none" w:sz="0" w:space="0" w:color="auto"/>
                          </w:divBdr>
                        </w:div>
                        <w:div w:id="1373380826">
                          <w:marLeft w:val="0"/>
                          <w:marRight w:val="0"/>
                          <w:marTop w:val="240"/>
                          <w:marBottom w:val="240"/>
                          <w:divBdr>
                            <w:top w:val="none" w:sz="0" w:space="0" w:color="auto"/>
                            <w:left w:val="none" w:sz="0" w:space="0" w:color="auto"/>
                            <w:bottom w:val="none" w:sz="0" w:space="0" w:color="auto"/>
                            <w:right w:val="none" w:sz="0" w:space="0" w:color="auto"/>
                          </w:divBdr>
                        </w:div>
                        <w:div w:id="1373380886">
                          <w:marLeft w:val="0"/>
                          <w:marRight w:val="0"/>
                          <w:marTop w:val="240"/>
                          <w:marBottom w:val="240"/>
                          <w:divBdr>
                            <w:top w:val="none" w:sz="0" w:space="0" w:color="auto"/>
                            <w:left w:val="none" w:sz="0" w:space="0" w:color="auto"/>
                            <w:bottom w:val="none" w:sz="0" w:space="0" w:color="auto"/>
                            <w:right w:val="none" w:sz="0" w:space="0" w:color="auto"/>
                          </w:divBdr>
                        </w:div>
                      </w:divsChild>
                    </w:div>
                    <w:div w:id="1373380791">
                      <w:marLeft w:val="0"/>
                      <w:marRight w:val="0"/>
                      <w:marTop w:val="240"/>
                      <w:marBottom w:val="240"/>
                      <w:divBdr>
                        <w:top w:val="none" w:sz="0" w:space="0" w:color="auto"/>
                        <w:left w:val="none" w:sz="0" w:space="0" w:color="auto"/>
                        <w:bottom w:val="none" w:sz="0" w:space="0" w:color="auto"/>
                        <w:right w:val="none" w:sz="0" w:space="0" w:color="auto"/>
                      </w:divBdr>
                    </w:div>
                    <w:div w:id="1373380803">
                      <w:marLeft w:val="0"/>
                      <w:marRight w:val="0"/>
                      <w:marTop w:val="240"/>
                      <w:marBottom w:val="240"/>
                      <w:divBdr>
                        <w:top w:val="none" w:sz="0" w:space="0" w:color="auto"/>
                        <w:left w:val="none" w:sz="0" w:space="0" w:color="auto"/>
                        <w:bottom w:val="none" w:sz="0" w:space="0" w:color="auto"/>
                        <w:right w:val="none" w:sz="0" w:space="0" w:color="auto"/>
                      </w:divBdr>
                    </w:div>
                    <w:div w:id="1373380805">
                      <w:marLeft w:val="0"/>
                      <w:marRight w:val="0"/>
                      <w:marTop w:val="240"/>
                      <w:marBottom w:val="240"/>
                      <w:divBdr>
                        <w:top w:val="none" w:sz="0" w:space="0" w:color="auto"/>
                        <w:left w:val="none" w:sz="0" w:space="0" w:color="auto"/>
                        <w:bottom w:val="none" w:sz="0" w:space="0" w:color="auto"/>
                        <w:right w:val="none" w:sz="0" w:space="0" w:color="auto"/>
                      </w:divBdr>
                    </w:div>
                    <w:div w:id="1373380808">
                      <w:marLeft w:val="0"/>
                      <w:marRight w:val="0"/>
                      <w:marTop w:val="240"/>
                      <w:marBottom w:val="240"/>
                      <w:divBdr>
                        <w:top w:val="none" w:sz="0" w:space="0" w:color="auto"/>
                        <w:left w:val="none" w:sz="0" w:space="0" w:color="auto"/>
                        <w:bottom w:val="none" w:sz="0" w:space="0" w:color="auto"/>
                        <w:right w:val="none" w:sz="0" w:space="0" w:color="auto"/>
                      </w:divBdr>
                    </w:div>
                    <w:div w:id="1373380815">
                      <w:marLeft w:val="0"/>
                      <w:marRight w:val="0"/>
                      <w:marTop w:val="240"/>
                      <w:marBottom w:val="240"/>
                      <w:divBdr>
                        <w:top w:val="none" w:sz="0" w:space="0" w:color="auto"/>
                        <w:left w:val="none" w:sz="0" w:space="0" w:color="auto"/>
                        <w:bottom w:val="none" w:sz="0" w:space="0" w:color="auto"/>
                        <w:right w:val="none" w:sz="0" w:space="0" w:color="auto"/>
                      </w:divBdr>
                    </w:div>
                    <w:div w:id="1373380818">
                      <w:marLeft w:val="0"/>
                      <w:marRight w:val="0"/>
                      <w:marTop w:val="240"/>
                      <w:marBottom w:val="240"/>
                      <w:divBdr>
                        <w:top w:val="none" w:sz="0" w:space="0" w:color="auto"/>
                        <w:left w:val="none" w:sz="0" w:space="0" w:color="auto"/>
                        <w:bottom w:val="none" w:sz="0" w:space="0" w:color="auto"/>
                        <w:right w:val="none" w:sz="0" w:space="0" w:color="auto"/>
                      </w:divBdr>
                    </w:div>
                    <w:div w:id="1373380819">
                      <w:marLeft w:val="0"/>
                      <w:marRight w:val="0"/>
                      <w:marTop w:val="240"/>
                      <w:marBottom w:val="240"/>
                      <w:divBdr>
                        <w:top w:val="none" w:sz="0" w:space="0" w:color="auto"/>
                        <w:left w:val="none" w:sz="0" w:space="0" w:color="auto"/>
                        <w:bottom w:val="none" w:sz="0" w:space="0" w:color="auto"/>
                        <w:right w:val="none" w:sz="0" w:space="0" w:color="auto"/>
                      </w:divBdr>
                    </w:div>
                    <w:div w:id="1373380822">
                      <w:marLeft w:val="0"/>
                      <w:marRight w:val="0"/>
                      <w:marTop w:val="240"/>
                      <w:marBottom w:val="240"/>
                      <w:divBdr>
                        <w:top w:val="none" w:sz="0" w:space="0" w:color="auto"/>
                        <w:left w:val="none" w:sz="0" w:space="0" w:color="auto"/>
                        <w:bottom w:val="none" w:sz="0" w:space="0" w:color="auto"/>
                        <w:right w:val="none" w:sz="0" w:space="0" w:color="auto"/>
                      </w:divBdr>
                    </w:div>
                    <w:div w:id="1373380838">
                      <w:marLeft w:val="0"/>
                      <w:marRight w:val="0"/>
                      <w:marTop w:val="240"/>
                      <w:marBottom w:val="240"/>
                      <w:divBdr>
                        <w:top w:val="none" w:sz="0" w:space="0" w:color="auto"/>
                        <w:left w:val="none" w:sz="0" w:space="0" w:color="auto"/>
                        <w:bottom w:val="none" w:sz="0" w:space="0" w:color="auto"/>
                        <w:right w:val="none" w:sz="0" w:space="0" w:color="auto"/>
                      </w:divBdr>
                    </w:div>
                    <w:div w:id="1373380852">
                      <w:marLeft w:val="0"/>
                      <w:marRight w:val="0"/>
                      <w:marTop w:val="240"/>
                      <w:marBottom w:val="240"/>
                      <w:divBdr>
                        <w:top w:val="none" w:sz="0" w:space="0" w:color="auto"/>
                        <w:left w:val="none" w:sz="0" w:space="0" w:color="auto"/>
                        <w:bottom w:val="none" w:sz="0" w:space="0" w:color="auto"/>
                        <w:right w:val="none" w:sz="0" w:space="0" w:color="auto"/>
                      </w:divBdr>
                    </w:div>
                    <w:div w:id="1373380858">
                      <w:marLeft w:val="0"/>
                      <w:marRight w:val="0"/>
                      <w:marTop w:val="240"/>
                      <w:marBottom w:val="240"/>
                      <w:divBdr>
                        <w:top w:val="none" w:sz="0" w:space="0" w:color="auto"/>
                        <w:left w:val="none" w:sz="0" w:space="0" w:color="auto"/>
                        <w:bottom w:val="none" w:sz="0" w:space="0" w:color="auto"/>
                        <w:right w:val="none" w:sz="0" w:space="0" w:color="auto"/>
                      </w:divBdr>
                    </w:div>
                    <w:div w:id="1373380883">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 w:id="1373380843">
          <w:marLeft w:val="0"/>
          <w:marRight w:val="240"/>
          <w:marTop w:val="480"/>
          <w:marBottom w:val="240"/>
          <w:divBdr>
            <w:top w:val="dashed" w:sz="6" w:space="2" w:color="CCCCCC"/>
            <w:left w:val="none" w:sz="0" w:space="0" w:color="auto"/>
            <w:bottom w:val="none" w:sz="0" w:space="0" w:color="auto"/>
            <w:right w:val="none" w:sz="0" w:space="0" w:color="auto"/>
          </w:divBdr>
        </w:div>
      </w:divsChild>
    </w:div>
    <w:div w:id="1373380824">
      <w:marLeft w:val="0"/>
      <w:marRight w:val="0"/>
      <w:marTop w:val="0"/>
      <w:marBottom w:val="0"/>
      <w:divBdr>
        <w:top w:val="none" w:sz="0" w:space="0" w:color="auto"/>
        <w:left w:val="none" w:sz="0" w:space="0" w:color="auto"/>
        <w:bottom w:val="none" w:sz="0" w:space="0" w:color="auto"/>
        <w:right w:val="none" w:sz="0" w:space="0" w:color="auto"/>
      </w:divBdr>
    </w:div>
    <w:div w:id="1373380831">
      <w:marLeft w:val="0"/>
      <w:marRight w:val="0"/>
      <w:marTop w:val="0"/>
      <w:marBottom w:val="0"/>
      <w:divBdr>
        <w:top w:val="none" w:sz="0" w:space="0" w:color="auto"/>
        <w:left w:val="none" w:sz="0" w:space="0" w:color="auto"/>
        <w:bottom w:val="none" w:sz="0" w:space="0" w:color="auto"/>
        <w:right w:val="none" w:sz="0" w:space="0" w:color="auto"/>
      </w:divBdr>
      <w:divsChild>
        <w:div w:id="1373380774">
          <w:marLeft w:val="0"/>
          <w:marRight w:val="0"/>
          <w:marTop w:val="0"/>
          <w:marBottom w:val="48"/>
          <w:divBdr>
            <w:top w:val="none" w:sz="0" w:space="0" w:color="auto"/>
            <w:left w:val="none" w:sz="0" w:space="0" w:color="auto"/>
            <w:bottom w:val="none" w:sz="0" w:space="0" w:color="auto"/>
            <w:right w:val="none" w:sz="0" w:space="0" w:color="auto"/>
          </w:divBdr>
        </w:div>
        <w:div w:id="1373380840">
          <w:marLeft w:val="0"/>
          <w:marRight w:val="0"/>
          <w:marTop w:val="0"/>
          <w:marBottom w:val="0"/>
          <w:divBdr>
            <w:top w:val="none" w:sz="0" w:space="0" w:color="auto"/>
            <w:left w:val="none" w:sz="0" w:space="0" w:color="auto"/>
            <w:bottom w:val="none" w:sz="0" w:space="0" w:color="auto"/>
            <w:right w:val="none" w:sz="0" w:space="0" w:color="auto"/>
          </w:divBdr>
        </w:div>
      </w:divsChild>
    </w:div>
    <w:div w:id="1373380832">
      <w:marLeft w:val="0"/>
      <w:marRight w:val="0"/>
      <w:marTop w:val="0"/>
      <w:marBottom w:val="0"/>
      <w:divBdr>
        <w:top w:val="none" w:sz="0" w:space="0" w:color="auto"/>
        <w:left w:val="none" w:sz="0" w:space="0" w:color="auto"/>
        <w:bottom w:val="none" w:sz="0" w:space="0" w:color="auto"/>
        <w:right w:val="none" w:sz="0" w:space="0" w:color="auto"/>
      </w:divBdr>
    </w:div>
    <w:div w:id="1373380835">
      <w:marLeft w:val="0"/>
      <w:marRight w:val="0"/>
      <w:marTop w:val="0"/>
      <w:marBottom w:val="0"/>
      <w:divBdr>
        <w:top w:val="none" w:sz="0" w:space="0" w:color="auto"/>
        <w:left w:val="none" w:sz="0" w:space="0" w:color="auto"/>
        <w:bottom w:val="none" w:sz="0" w:space="0" w:color="auto"/>
        <w:right w:val="none" w:sz="0" w:space="0" w:color="auto"/>
      </w:divBdr>
    </w:div>
    <w:div w:id="1373380836">
      <w:marLeft w:val="0"/>
      <w:marRight w:val="0"/>
      <w:marTop w:val="0"/>
      <w:marBottom w:val="0"/>
      <w:divBdr>
        <w:top w:val="none" w:sz="0" w:space="0" w:color="auto"/>
        <w:left w:val="none" w:sz="0" w:space="0" w:color="auto"/>
        <w:bottom w:val="none" w:sz="0" w:space="0" w:color="auto"/>
        <w:right w:val="none" w:sz="0" w:space="0" w:color="auto"/>
      </w:divBdr>
    </w:div>
    <w:div w:id="1373380839">
      <w:marLeft w:val="0"/>
      <w:marRight w:val="0"/>
      <w:marTop w:val="0"/>
      <w:marBottom w:val="0"/>
      <w:divBdr>
        <w:top w:val="none" w:sz="0" w:space="0" w:color="auto"/>
        <w:left w:val="none" w:sz="0" w:space="0" w:color="auto"/>
        <w:bottom w:val="none" w:sz="0" w:space="0" w:color="auto"/>
        <w:right w:val="none" w:sz="0" w:space="0" w:color="auto"/>
      </w:divBdr>
    </w:div>
    <w:div w:id="1373380844">
      <w:marLeft w:val="0"/>
      <w:marRight w:val="0"/>
      <w:marTop w:val="0"/>
      <w:marBottom w:val="0"/>
      <w:divBdr>
        <w:top w:val="none" w:sz="0" w:space="0" w:color="auto"/>
        <w:left w:val="none" w:sz="0" w:space="0" w:color="auto"/>
        <w:bottom w:val="none" w:sz="0" w:space="0" w:color="auto"/>
        <w:right w:val="none" w:sz="0" w:space="0" w:color="auto"/>
      </w:divBdr>
    </w:div>
    <w:div w:id="1373380845">
      <w:marLeft w:val="0"/>
      <w:marRight w:val="0"/>
      <w:marTop w:val="0"/>
      <w:marBottom w:val="0"/>
      <w:divBdr>
        <w:top w:val="none" w:sz="0" w:space="0" w:color="auto"/>
        <w:left w:val="none" w:sz="0" w:space="0" w:color="auto"/>
        <w:bottom w:val="none" w:sz="0" w:space="0" w:color="auto"/>
        <w:right w:val="none" w:sz="0" w:space="0" w:color="auto"/>
      </w:divBdr>
      <w:divsChild>
        <w:div w:id="1373380768">
          <w:marLeft w:val="0"/>
          <w:marRight w:val="0"/>
          <w:marTop w:val="150"/>
          <w:marBottom w:val="150"/>
          <w:divBdr>
            <w:top w:val="none" w:sz="0" w:space="0" w:color="auto"/>
            <w:left w:val="none" w:sz="0" w:space="0" w:color="auto"/>
            <w:bottom w:val="none" w:sz="0" w:space="0" w:color="auto"/>
            <w:right w:val="none" w:sz="0" w:space="0" w:color="auto"/>
          </w:divBdr>
        </w:div>
      </w:divsChild>
    </w:div>
    <w:div w:id="1373380846">
      <w:marLeft w:val="0"/>
      <w:marRight w:val="0"/>
      <w:marTop w:val="0"/>
      <w:marBottom w:val="0"/>
      <w:divBdr>
        <w:top w:val="none" w:sz="0" w:space="0" w:color="auto"/>
        <w:left w:val="none" w:sz="0" w:space="0" w:color="auto"/>
        <w:bottom w:val="none" w:sz="0" w:space="0" w:color="auto"/>
        <w:right w:val="none" w:sz="0" w:space="0" w:color="auto"/>
      </w:divBdr>
    </w:div>
    <w:div w:id="1373380849">
      <w:marLeft w:val="0"/>
      <w:marRight w:val="0"/>
      <w:marTop w:val="0"/>
      <w:marBottom w:val="0"/>
      <w:divBdr>
        <w:top w:val="none" w:sz="0" w:space="0" w:color="auto"/>
        <w:left w:val="none" w:sz="0" w:space="0" w:color="auto"/>
        <w:bottom w:val="none" w:sz="0" w:space="0" w:color="auto"/>
        <w:right w:val="none" w:sz="0" w:space="0" w:color="auto"/>
      </w:divBdr>
      <w:divsChild>
        <w:div w:id="1373380811">
          <w:marLeft w:val="0"/>
          <w:marRight w:val="0"/>
          <w:marTop w:val="0"/>
          <w:marBottom w:val="0"/>
          <w:divBdr>
            <w:top w:val="none" w:sz="0" w:space="0" w:color="auto"/>
            <w:left w:val="none" w:sz="0" w:space="0" w:color="auto"/>
            <w:bottom w:val="none" w:sz="0" w:space="0" w:color="auto"/>
            <w:right w:val="none" w:sz="0" w:space="0" w:color="auto"/>
          </w:divBdr>
        </w:div>
      </w:divsChild>
    </w:div>
    <w:div w:id="1373380850">
      <w:marLeft w:val="0"/>
      <w:marRight w:val="0"/>
      <w:marTop w:val="0"/>
      <w:marBottom w:val="0"/>
      <w:divBdr>
        <w:top w:val="none" w:sz="0" w:space="0" w:color="auto"/>
        <w:left w:val="none" w:sz="0" w:space="0" w:color="auto"/>
        <w:bottom w:val="none" w:sz="0" w:space="0" w:color="auto"/>
        <w:right w:val="none" w:sz="0" w:space="0" w:color="auto"/>
      </w:divBdr>
    </w:div>
    <w:div w:id="1373380855">
      <w:marLeft w:val="0"/>
      <w:marRight w:val="0"/>
      <w:marTop w:val="0"/>
      <w:marBottom w:val="0"/>
      <w:divBdr>
        <w:top w:val="none" w:sz="0" w:space="0" w:color="auto"/>
        <w:left w:val="none" w:sz="0" w:space="0" w:color="auto"/>
        <w:bottom w:val="none" w:sz="0" w:space="0" w:color="auto"/>
        <w:right w:val="none" w:sz="0" w:space="0" w:color="auto"/>
      </w:divBdr>
    </w:div>
    <w:div w:id="1373380857">
      <w:marLeft w:val="0"/>
      <w:marRight w:val="0"/>
      <w:marTop w:val="0"/>
      <w:marBottom w:val="0"/>
      <w:divBdr>
        <w:top w:val="none" w:sz="0" w:space="0" w:color="auto"/>
        <w:left w:val="none" w:sz="0" w:space="0" w:color="auto"/>
        <w:bottom w:val="none" w:sz="0" w:space="0" w:color="auto"/>
        <w:right w:val="none" w:sz="0" w:space="0" w:color="auto"/>
      </w:divBdr>
      <w:divsChild>
        <w:div w:id="1373380741">
          <w:marLeft w:val="0"/>
          <w:marRight w:val="0"/>
          <w:marTop w:val="0"/>
          <w:marBottom w:val="48"/>
          <w:divBdr>
            <w:top w:val="none" w:sz="0" w:space="0" w:color="auto"/>
            <w:left w:val="none" w:sz="0" w:space="0" w:color="auto"/>
            <w:bottom w:val="none" w:sz="0" w:space="0" w:color="auto"/>
            <w:right w:val="none" w:sz="0" w:space="0" w:color="auto"/>
          </w:divBdr>
        </w:div>
        <w:div w:id="1373380746">
          <w:marLeft w:val="0"/>
          <w:marRight w:val="0"/>
          <w:marTop w:val="0"/>
          <w:marBottom w:val="0"/>
          <w:divBdr>
            <w:top w:val="none" w:sz="0" w:space="0" w:color="auto"/>
            <w:left w:val="none" w:sz="0" w:space="0" w:color="auto"/>
            <w:bottom w:val="none" w:sz="0" w:space="0" w:color="auto"/>
            <w:right w:val="none" w:sz="0" w:space="0" w:color="auto"/>
          </w:divBdr>
        </w:div>
        <w:div w:id="1373380787">
          <w:marLeft w:val="0"/>
          <w:marRight w:val="0"/>
          <w:marTop w:val="0"/>
          <w:marBottom w:val="48"/>
          <w:divBdr>
            <w:top w:val="none" w:sz="0" w:space="0" w:color="auto"/>
            <w:left w:val="none" w:sz="0" w:space="0" w:color="auto"/>
            <w:bottom w:val="none" w:sz="0" w:space="0" w:color="auto"/>
            <w:right w:val="none" w:sz="0" w:space="0" w:color="auto"/>
          </w:divBdr>
        </w:div>
        <w:div w:id="1373380792">
          <w:marLeft w:val="0"/>
          <w:marRight w:val="0"/>
          <w:marTop w:val="0"/>
          <w:marBottom w:val="48"/>
          <w:divBdr>
            <w:top w:val="none" w:sz="0" w:space="0" w:color="auto"/>
            <w:left w:val="none" w:sz="0" w:space="0" w:color="auto"/>
            <w:bottom w:val="none" w:sz="0" w:space="0" w:color="auto"/>
            <w:right w:val="none" w:sz="0" w:space="0" w:color="auto"/>
          </w:divBdr>
        </w:div>
        <w:div w:id="1373380804">
          <w:marLeft w:val="0"/>
          <w:marRight w:val="0"/>
          <w:marTop w:val="0"/>
          <w:marBottom w:val="48"/>
          <w:divBdr>
            <w:top w:val="none" w:sz="0" w:space="0" w:color="auto"/>
            <w:left w:val="none" w:sz="0" w:space="0" w:color="auto"/>
            <w:bottom w:val="none" w:sz="0" w:space="0" w:color="auto"/>
            <w:right w:val="none" w:sz="0" w:space="0" w:color="auto"/>
          </w:divBdr>
        </w:div>
        <w:div w:id="1373380812">
          <w:marLeft w:val="0"/>
          <w:marRight w:val="0"/>
          <w:marTop w:val="120"/>
          <w:marBottom w:val="96"/>
          <w:divBdr>
            <w:top w:val="none" w:sz="0" w:space="0" w:color="auto"/>
            <w:left w:val="none" w:sz="0" w:space="0" w:color="auto"/>
            <w:bottom w:val="none" w:sz="0" w:space="0" w:color="auto"/>
            <w:right w:val="none" w:sz="0" w:space="0" w:color="auto"/>
          </w:divBdr>
        </w:div>
        <w:div w:id="1373380828">
          <w:marLeft w:val="0"/>
          <w:marRight w:val="0"/>
          <w:marTop w:val="0"/>
          <w:marBottom w:val="48"/>
          <w:divBdr>
            <w:top w:val="none" w:sz="0" w:space="0" w:color="auto"/>
            <w:left w:val="none" w:sz="0" w:space="0" w:color="auto"/>
            <w:bottom w:val="none" w:sz="0" w:space="0" w:color="auto"/>
            <w:right w:val="none" w:sz="0" w:space="0" w:color="auto"/>
          </w:divBdr>
        </w:div>
      </w:divsChild>
    </w:div>
    <w:div w:id="1373380860">
      <w:marLeft w:val="0"/>
      <w:marRight w:val="0"/>
      <w:marTop w:val="0"/>
      <w:marBottom w:val="0"/>
      <w:divBdr>
        <w:top w:val="none" w:sz="0" w:space="0" w:color="auto"/>
        <w:left w:val="none" w:sz="0" w:space="0" w:color="auto"/>
        <w:bottom w:val="none" w:sz="0" w:space="0" w:color="auto"/>
        <w:right w:val="none" w:sz="0" w:space="0" w:color="auto"/>
      </w:divBdr>
    </w:div>
    <w:div w:id="1373380861">
      <w:marLeft w:val="0"/>
      <w:marRight w:val="0"/>
      <w:marTop w:val="0"/>
      <w:marBottom w:val="0"/>
      <w:divBdr>
        <w:top w:val="none" w:sz="0" w:space="0" w:color="auto"/>
        <w:left w:val="none" w:sz="0" w:space="0" w:color="auto"/>
        <w:bottom w:val="none" w:sz="0" w:space="0" w:color="auto"/>
        <w:right w:val="none" w:sz="0" w:space="0" w:color="auto"/>
      </w:divBdr>
    </w:div>
    <w:div w:id="1373380866">
      <w:marLeft w:val="0"/>
      <w:marRight w:val="0"/>
      <w:marTop w:val="0"/>
      <w:marBottom w:val="0"/>
      <w:divBdr>
        <w:top w:val="none" w:sz="0" w:space="0" w:color="auto"/>
        <w:left w:val="none" w:sz="0" w:space="0" w:color="auto"/>
        <w:bottom w:val="none" w:sz="0" w:space="0" w:color="auto"/>
        <w:right w:val="none" w:sz="0" w:space="0" w:color="auto"/>
      </w:divBdr>
    </w:div>
    <w:div w:id="1373380867">
      <w:marLeft w:val="0"/>
      <w:marRight w:val="0"/>
      <w:marTop w:val="0"/>
      <w:marBottom w:val="0"/>
      <w:divBdr>
        <w:top w:val="none" w:sz="0" w:space="0" w:color="auto"/>
        <w:left w:val="none" w:sz="0" w:space="0" w:color="auto"/>
        <w:bottom w:val="none" w:sz="0" w:space="0" w:color="auto"/>
        <w:right w:val="none" w:sz="0" w:space="0" w:color="auto"/>
      </w:divBdr>
    </w:div>
    <w:div w:id="1373380870">
      <w:marLeft w:val="0"/>
      <w:marRight w:val="0"/>
      <w:marTop w:val="0"/>
      <w:marBottom w:val="0"/>
      <w:divBdr>
        <w:top w:val="none" w:sz="0" w:space="0" w:color="auto"/>
        <w:left w:val="none" w:sz="0" w:space="0" w:color="auto"/>
        <w:bottom w:val="none" w:sz="0" w:space="0" w:color="auto"/>
        <w:right w:val="none" w:sz="0" w:space="0" w:color="auto"/>
      </w:divBdr>
    </w:div>
    <w:div w:id="1373380874">
      <w:marLeft w:val="0"/>
      <w:marRight w:val="0"/>
      <w:marTop w:val="0"/>
      <w:marBottom w:val="0"/>
      <w:divBdr>
        <w:top w:val="none" w:sz="0" w:space="0" w:color="auto"/>
        <w:left w:val="none" w:sz="0" w:space="0" w:color="auto"/>
        <w:bottom w:val="none" w:sz="0" w:space="0" w:color="auto"/>
        <w:right w:val="none" w:sz="0" w:space="0" w:color="auto"/>
      </w:divBdr>
    </w:div>
    <w:div w:id="1373380875">
      <w:marLeft w:val="0"/>
      <w:marRight w:val="0"/>
      <w:marTop w:val="0"/>
      <w:marBottom w:val="0"/>
      <w:divBdr>
        <w:top w:val="none" w:sz="0" w:space="0" w:color="auto"/>
        <w:left w:val="none" w:sz="0" w:space="0" w:color="auto"/>
        <w:bottom w:val="none" w:sz="0" w:space="0" w:color="auto"/>
        <w:right w:val="none" w:sz="0" w:space="0" w:color="auto"/>
      </w:divBdr>
      <w:divsChild>
        <w:div w:id="1373380869">
          <w:marLeft w:val="0"/>
          <w:marRight w:val="0"/>
          <w:marTop w:val="0"/>
          <w:marBottom w:val="0"/>
          <w:divBdr>
            <w:top w:val="none" w:sz="0" w:space="0" w:color="auto"/>
            <w:left w:val="none" w:sz="0" w:space="0" w:color="auto"/>
            <w:bottom w:val="none" w:sz="0" w:space="0" w:color="auto"/>
            <w:right w:val="none" w:sz="0" w:space="0" w:color="auto"/>
          </w:divBdr>
        </w:div>
        <w:div w:id="1373380873">
          <w:marLeft w:val="0"/>
          <w:marRight w:val="0"/>
          <w:marTop w:val="0"/>
          <w:marBottom w:val="0"/>
          <w:divBdr>
            <w:top w:val="none" w:sz="0" w:space="0" w:color="auto"/>
            <w:left w:val="none" w:sz="0" w:space="0" w:color="auto"/>
            <w:bottom w:val="none" w:sz="0" w:space="0" w:color="auto"/>
            <w:right w:val="none" w:sz="0" w:space="0" w:color="auto"/>
          </w:divBdr>
        </w:div>
      </w:divsChild>
    </w:div>
    <w:div w:id="1373380876">
      <w:marLeft w:val="0"/>
      <w:marRight w:val="0"/>
      <w:marTop w:val="0"/>
      <w:marBottom w:val="0"/>
      <w:divBdr>
        <w:top w:val="none" w:sz="0" w:space="0" w:color="auto"/>
        <w:left w:val="none" w:sz="0" w:space="0" w:color="auto"/>
        <w:bottom w:val="none" w:sz="0" w:space="0" w:color="auto"/>
        <w:right w:val="none" w:sz="0" w:space="0" w:color="auto"/>
      </w:divBdr>
      <w:divsChild>
        <w:div w:id="1373380879">
          <w:marLeft w:val="0"/>
          <w:marRight w:val="0"/>
          <w:marTop w:val="0"/>
          <w:marBottom w:val="0"/>
          <w:divBdr>
            <w:top w:val="none" w:sz="0" w:space="0" w:color="auto"/>
            <w:left w:val="none" w:sz="0" w:space="0" w:color="auto"/>
            <w:bottom w:val="none" w:sz="0" w:space="0" w:color="auto"/>
            <w:right w:val="none" w:sz="0" w:space="0" w:color="auto"/>
          </w:divBdr>
        </w:div>
      </w:divsChild>
    </w:div>
    <w:div w:id="1373380877">
      <w:marLeft w:val="0"/>
      <w:marRight w:val="0"/>
      <w:marTop w:val="0"/>
      <w:marBottom w:val="0"/>
      <w:divBdr>
        <w:top w:val="none" w:sz="0" w:space="0" w:color="auto"/>
        <w:left w:val="none" w:sz="0" w:space="0" w:color="auto"/>
        <w:bottom w:val="none" w:sz="0" w:space="0" w:color="auto"/>
        <w:right w:val="none" w:sz="0" w:space="0" w:color="auto"/>
      </w:divBdr>
    </w:div>
    <w:div w:id="1373380878">
      <w:marLeft w:val="0"/>
      <w:marRight w:val="0"/>
      <w:marTop w:val="0"/>
      <w:marBottom w:val="0"/>
      <w:divBdr>
        <w:top w:val="none" w:sz="0" w:space="0" w:color="auto"/>
        <w:left w:val="none" w:sz="0" w:space="0" w:color="auto"/>
        <w:bottom w:val="none" w:sz="0" w:space="0" w:color="auto"/>
        <w:right w:val="none" w:sz="0" w:space="0" w:color="auto"/>
      </w:divBdr>
      <w:divsChild>
        <w:div w:id="1373380868">
          <w:marLeft w:val="0"/>
          <w:marRight w:val="0"/>
          <w:marTop w:val="0"/>
          <w:marBottom w:val="48"/>
          <w:divBdr>
            <w:top w:val="none" w:sz="0" w:space="0" w:color="auto"/>
            <w:left w:val="none" w:sz="0" w:space="0" w:color="auto"/>
            <w:bottom w:val="none" w:sz="0" w:space="0" w:color="auto"/>
            <w:right w:val="none" w:sz="0" w:space="0" w:color="auto"/>
          </w:divBdr>
        </w:div>
        <w:div w:id="1373380871">
          <w:marLeft w:val="0"/>
          <w:marRight w:val="0"/>
          <w:marTop w:val="0"/>
          <w:marBottom w:val="48"/>
          <w:divBdr>
            <w:top w:val="none" w:sz="0" w:space="0" w:color="auto"/>
            <w:left w:val="none" w:sz="0" w:space="0" w:color="auto"/>
            <w:bottom w:val="none" w:sz="0" w:space="0" w:color="auto"/>
            <w:right w:val="none" w:sz="0" w:space="0" w:color="auto"/>
          </w:divBdr>
        </w:div>
        <w:div w:id="1373380872">
          <w:marLeft w:val="0"/>
          <w:marRight w:val="0"/>
          <w:marTop w:val="0"/>
          <w:marBottom w:val="48"/>
          <w:divBdr>
            <w:top w:val="none" w:sz="0" w:space="0" w:color="auto"/>
            <w:left w:val="none" w:sz="0" w:space="0" w:color="auto"/>
            <w:bottom w:val="none" w:sz="0" w:space="0" w:color="auto"/>
            <w:right w:val="none" w:sz="0" w:space="0" w:color="auto"/>
          </w:divBdr>
        </w:div>
        <w:div w:id="1373380880">
          <w:marLeft w:val="0"/>
          <w:marRight w:val="0"/>
          <w:marTop w:val="0"/>
          <w:marBottom w:val="0"/>
          <w:divBdr>
            <w:top w:val="none" w:sz="0" w:space="0" w:color="auto"/>
            <w:left w:val="none" w:sz="0" w:space="0" w:color="auto"/>
            <w:bottom w:val="none" w:sz="0" w:space="0" w:color="auto"/>
            <w:right w:val="none" w:sz="0" w:space="0" w:color="auto"/>
          </w:divBdr>
        </w:div>
      </w:divsChild>
    </w:div>
    <w:div w:id="1373380887">
      <w:marLeft w:val="0"/>
      <w:marRight w:val="0"/>
      <w:marTop w:val="0"/>
      <w:marBottom w:val="0"/>
      <w:divBdr>
        <w:top w:val="none" w:sz="0" w:space="0" w:color="auto"/>
        <w:left w:val="none" w:sz="0" w:space="0" w:color="auto"/>
        <w:bottom w:val="none" w:sz="0" w:space="0" w:color="auto"/>
        <w:right w:val="none" w:sz="0" w:space="0" w:color="auto"/>
      </w:divBdr>
    </w:div>
    <w:div w:id="1373380888">
      <w:marLeft w:val="0"/>
      <w:marRight w:val="0"/>
      <w:marTop w:val="0"/>
      <w:marBottom w:val="0"/>
      <w:divBdr>
        <w:top w:val="none" w:sz="0" w:space="0" w:color="auto"/>
        <w:left w:val="none" w:sz="0" w:space="0" w:color="auto"/>
        <w:bottom w:val="none" w:sz="0" w:space="0" w:color="auto"/>
        <w:right w:val="none" w:sz="0" w:space="0" w:color="auto"/>
      </w:divBdr>
    </w:div>
    <w:div w:id="1373380889">
      <w:marLeft w:val="0"/>
      <w:marRight w:val="0"/>
      <w:marTop w:val="0"/>
      <w:marBottom w:val="0"/>
      <w:divBdr>
        <w:top w:val="none" w:sz="0" w:space="0" w:color="auto"/>
        <w:left w:val="none" w:sz="0" w:space="0" w:color="auto"/>
        <w:bottom w:val="none" w:sz="0" w:space="0" w:color="auto"/>
        <w:right w:val="none" w:sz="0" w:space="0" w:color="auto"/>
      </w:divBdr>
    </w:div>
    <w:div w:id="1373380890">
      <w:marLeft w:val="0"/>
      <w:marRight w:val="0"/>
      <w:marTop w:val="0"/>
      <w:marBottom w:val="0"/>
      <w:divBdr>
        <w:top w:val="none" w:sz="0" w:space="0" w:color="auto"/>
        <w:left w:val="none" w:sz="0" w:space="0" w:color="auto"/>
        <w:bottom w:val="none" w:sz="0" w:space="0" w:color="auto"/>
        <w:right w:val="none" w:sz="0" w:space="0" w:color="auto"/>
      </w:divBdr>
    </w:div>
    <w:div w:id="1373380891">
      <w:marLeft w:val="0"/>
      <w:marRight w:val="0"/>
      <w:marTop w:val="0"/>
      <w:marBottom w:val="0"/>
      <w:divBdr>
        <w:top w:val="none" w:sz="0" w:space="0" w:color="auto"/>
        <w:left w:val="none" w:sz="0" w:space="0" w:color="auto"/>
        <w:bottom w:val="none" w:sz="0" w:space="0" w:color="auto"/>
        <w:right w:val="none" w:sz="0" w:space="0" w:color="auto"/>
      </w:divBdr>
    </w:div>
    <w:div w:id="1373380892">
      <w:marLeft w:val="0"/>
      <w:marRight w:val="0"/>
      <w:marTop w:val="0"/>
      <w:marBottom w:val="0"/>
      <w:divBdr>
        <w:top w:val="none" w:sz="0" w:space="0" w:color="auto"/>
        <w:left w:val="none" w:sz="0" w:space="0" w:color="auto"/>
        <w:bottom w:val="none" w:sz="0" w:space="0" w:color="auto"/>
        <w:right w:val="none" w:sz="0" w:space="0" w:color="auto"/>
      </w:divBdr>
    </w:div>
    <w:div w:id="1373380893">
      <w:marLeft w:val="0"/>
      <w:marRight w:val="0"/>
      <w:marTop w:val="0"/>
      <w:marBottom w:val="0"/>
      <w:divBdr>
        <w:top w:val="none" w:sz="0" w:space="0" w:color="auto"/>
        <w:left w:val="none" w:sz="0" w:space="0" w:color="auto"/>
        <w:bottom w:val="none" w:sz="0" w:space="0" w:color="auto"/>
        <w:right w:val="none" w:sz="0" w:space="0" w:color="auto"/>
      </w:divBdr>
    </w:div>
    <w:div w:id="1373380894">
      <w:marLeft w:val="0"/>
      <w:marRight w:val="0"/>
      <w:marTop w:val="0"/>
      <w:marBottom w:val="0"/>
      <w:divBdr>
        <w:top w:val="none" w:sz="0" w:space="0" w:color="auto"/>
        <w:left w:val="none" w:sz="0" w:space="0" w:color="auto"/>
        <w:bottom w:val="none" w:sz="0" w:space="0" w:color="auto"/>
        <w:right w:val="none" w:sz="0" w:space="0" w:color="auto"/>
      </w:divBdr>
    </w:div>
    <w:div w:id="1373380895">
      <w:marLeft w:val="0"/>
      <w:marRight w:val="0"/>
      <w:marTop w:val="0"/>
      <w:marBottom w:val="0"/>
      <w:divBdr>
        <w:top w:val="none" w:sz="0" w:space="0" w:color="auto"/>
        <w:left w:val="none" w:sz="0" w:space="0" w:color="auto"/>
        <w:bottom w:val="none" w:sz="0" w:space="0" w:color="auto"/>
        <w:right w:val="none" w:sz="0" w:space="0" w:color="auto"/>
      </w:divBdr>
    </w:div>
    <w:div w:id="1373380896">
      <w:marLeft w:val="0"/>
      <w:marRight w:val="0"/>
      <w:marTop w:val="0"/>
      <w:marBottom w:val="0"/>
      <w:divBdr>
        <w:top w:val="none" w:sz="0" w:space="0" w:color="auto"/>
        <w:left w:val="none" w:sz="0" w:space="0" w:color="auto"/>
        <w:bottom w:val="none" w:sz="0" w:space="0" w:color="auto"/>
        <w:right w:val="none" w:sz="0" w:space="0" w:color="auto"/>
      </w:divBdr>
    </w:div>
    <w:div w:id="1373380897">
      <w:marLeft w:val="0"/>
      <w:marRight w:val="0"/>
      <w:marTop w:val="0"/>
      <w:marBottom w:val="0"/>
      <w:divBdr>
        <w:top w:val="none" w:sz="0" w:space="0" w:color="auto"/>
        <w:left w:val="none" w:sz="0" w:space="0" w:color="auto"/>
        <w:bottom w:val="none" w:sz="0" w:space="0" w:color="auto"/>
        <w:right w:val="none" w:sz="0" w:space="0" w:color="auto"/>
      </w:divBdr>
    </w:div>
    <w:div w:id="1373380898">
      <w:marLeft w:val="0"/>
      <w:marRight w:val="0"/>
      <w:marTop w:val="0"/>
      <w:marBottom w:val="0"/>
      <w:divBdr>
        <w:top w:val="none" w:sz="0" w:space="0" w:color="auto"/>
        <w:left w:val="none" w:sz="0" w:space="0" w:color="auto"/>
        <w:bottom w:val="none" w:sz="0" w:space="0" w:color="auto"/>
        <w:right w:val="none" w:sz="0" w:space="0" w:color="auto"/>
      </w:divBdr>
    </w:div>
    <w:div w:id="1373380899">
      <w:marLeft w:val="0"/>
      <w:marRight w:val="0"/>
      <w:marTop w:val="0"/>
      <w:marBottom w:val="0"/>
      <w:divBdr>
        <w:top w:val="none" w:sz="0" w:space="0" w:color="auto"/>
        <w:left w:val="none" w:sz="0" w:space="0" w:color="auto"/>
        <w:bottom w:val="none" w:sz="0" w:space="0" w:color="auto"/>
        <w:right w:val="none" w:sz="0" w:space="0" w:color="auto"/>
      </w:divBdr>
    </w:div>
    <w:div w:id="1373380900">
      <w:marLeft w:val="0"/>
      <w:marRight w:val="0"/>
      <w:marTop w:val="0"/>
      <w:marBottom w:val="0"/>
      <w:divBdr>
        <w:top w:val="none" w:sz="0" w:space="0" w:color="auto"/>
        <w:left w:val="none" w:sz="0" w:space="0" w:color="auto"/>
        <w:bottom w:val="none" w:sz="0" w:space="0" w:color="auto"/>
        <w:right w:val="none" w:sz="0" w:space="0" w:color="auto"/>
      </w:divBdr>
    </w:div>
    <w:div w:id="1373380901">
      <w:marLeft w:val="0"/>
      <w:marRight w:val="0"/>
      <w:marTop w:val="0"/>
      <w:marBottom w:val="0"/>
      <w:divBdr>
        <w:top w:val="none" w:sz="0" w:space="0" w:color="auto"/>
        <w:left w:val="none" w:sz="0" w:space="0" w:color="auto"/>
        <w:bottom w:val="none" w:sz="0" w:space="0" w:color="auto"/>
        <w:right w:val="none" w:sz="0" w:space="0" w:color="auto"/>
      </w:divBdr>
    </w:div>
    <w:div w:id="1373380902">
      <w:marLeft w:val="0"/>
      <w:marRight w:val="0"/>
      <w:marTop w:val="0"/>
      <w:marBottom w:val="0"/>
      <w:divBdr>
        <w:top w:val="none" w:sz="0" w:space="0" w:color="auto"/>
        <w:left w:val="none" w:sz="0" w:space="0" w:color="auto"/>
        <w:bottom w:val="none" w:sz="0" w:space="0" w:color="auto"/>
        <w:right w:val="none" w:sz="0" w:space="0" w:color="auto"/>
      </w:divBdr>
    </w:div>
    <w:div w:id="1373380903">
      <w:marLeft w:val="0"/>
      <w:marRight w:val="0"/>
      <w:marTop w:val="0"/>
      <w:marBottom w:val="0"/>
      <w:divBdr>
        <w:top w:val="none" w:sz="0" w:space="0" w:color="auto"/>
        <w:left w:val="none" w:sz="0" w:space="0" w:color="auto"/>
        <w:bottom w:val="none" w:sz="0" w:space="0" w:color="auto"/>
        <w:right w:val="none" w:sz="0" w:space="0" w:color="auto"/>
      </w:divBdr>
    </w:div>
    <w:div w:id="1373380904">
      <w:marLeft w:val="0"/>
      <w:marRight w:val="0"/>
      <w:marTop w:val="0"/>
      <w:marBottom w:val="0"/>
      <w:divBdr>
        <w:top w:val="none" w:sz="0" w:space="0" w:color="auto"/>
        <w:left w:val="none" w:sz="0" w:space="0" w:color="auto"/>
        <w:bottom w:val="none" w:sz="0" w:space="0" w:color="auto"/>
        <w:right w:val="none" w:sz="0" w:space="0" w:color="auto"/>
      </w:divBdr>
    </w:div>
    <w:div w:id="1373380905">
      <w:marLeft w:val="0"/>
      <w:marRight w:val="0"/>
      <w:marTop w:val="0"/>
      <w:marBottom w:val="0"/>
      <w:divBdr>
        <w:top w:val="none" w:sz="0" w:space="0" w:color="auto"/>
        <w:left w:val="none" w:sz="0" w:space="0" w:color="auto"/>
        <w:bottom w:val="none" w:sz="0" w:space="0" w:color="auto"/>
        <w:right w:val="none" w:sz="0" w:space="0" w:color="auto"/>
      </w:divBdr>
    </w:div>
    <w:div w:id="137338090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usprofile.ru/codes/201010" TargetMode="External"/><Relationship Id="rId13" Type="http://schemas.openxmlformats.org/officeDocument/2006/relationships/hyperlink" Target="http://www.rusprofile.ru/codes/202020" TargetMode="External"/><Relationship Id="rId18" Type="http://schemas.openxmlformats.org/officeDocument/2006/relationships/hyperlink" Target="http://www.rusprofile.ru/codes/452000" TargetMode="External"/><Relationship Id="rId26" Type="http://schemas.openxmlformats.org/officeDocument/2006/relationships/hyperlink" Target="http://www.rusprofile.ru/codes/701200" TargetMode="External"/><Relationship Id="rId39" Type="http://schemas.openxmlformats.org/officeDocument/2006/relationships/hyperlink" Target="http://www.rusprofile.ru/codes/201010" TargetMode="External"/><Relationship Id="rId3" Type="http://schemas.openxmlformats.org/officeDocument/2006/relationships/settings" Target="settings.xml"/><Relationship Id="rId21" Type="http://schemas.openxmlformats.org/officeDocument/2006/relationships/hyperlink" Target="http://www.rusprofile.ru/codes/515700" TargetMode="External"/><Relationship Id="rId34" Type="http://schemas.openxmlformats.org/officeDocument/2006/relationships/hyperlink" Target="garantF1://10800200.1004211" TargetMode="External"/><Relationship Id="rId42" Type="http://schemas.openxmlformats.org/officeDocument/2006/relationships/hyperlink" Target="http://www.consultant.ru/" TargetMode="External"/><Relationship Id="rId47" Type="http://schemas.openxmlformats.org/officeDocument/2006/relationships/theme" Target="theme/theme1.xml"/><Relationship Id="rId7" Type="http://schemas.openxmlformats.org/officeDocument/2006/relationships/hyperlink" Target="http://www.rusprofile.ru/codes/201000" TargetMode="External"/><Relationship Id="rId12" Type="http://schemas.openxmlformats.org/officeDocument/2006/relationships/hyperlink" Target="http://www.rusprofile.ru/codes/202010" TargetMode="External"/><Relationship Id="rId17" Type="http://schemas.openxmlformats.org/officeDocument/2006/relationships/hyperlink" Target="http://www.rusprofile.ru/codes/371020" TargetMode="External"/><Relationship Id="rId25" Type="http://schemas.openxmlformats.org/officeDocument/2006/relationships/hyperlink" Target="http://www.rusprofile.ru/codes/553000" TargetMode="External"/><Relationship Id="rId33" Type="http://schemas.openxmlformats.org/officeDocument/2006/relationships/hyperlink" Target="garantF1://10800200.1004214" TargetMode="External"/><Relationship Id="rId38" Type="http://schemas.openxmlformats.org/officeDocument/2006/relationships/hyperlink" Target="http://www.rusprofile.ru/codes/201000" TargetMode="External"/><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rusprofile.ru/codes/211000" TargetMode="External"/><Relationship Id="rId20" Type="http://schemas.openxmlformats.org/officeDocument/2006/relationships/hyperlink" Target="http://www.rusprofile.ru/codes/515310" TargetMode="External"/><Relationship Id="rId29" Type="http://schemas.openxmlformats.org/officeDocument/2006/relationships/hyperlink" Target="garantF1://10800200.34620" TargetMode="External"/><Relationship Id="rId41" Type="http://schemas.openxmlformats.org/officeDocument/2006/relationships/hyperlink" Target="http://www.consultant.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rusprofile.ru/codes/202000" TargetMode="External"/><Relationship Id="rId24" Type="http://schemas.openxmlformats.org/officeDocument/2006/relationships/hyperlink" Target="http://www.rusprofile.ru/codes/631000" TargetMode="External"/><Relationship Id="rId32" Type="http://schemas.openxmlformats.org/officeDocument/2006/relationships/hyperlink" Target="garantF1://10800200.1004213" TargetMode="External"/><Relationship Id="rId37" Type="http://schemas.openxmlformats.org/officeDocument/2006/relationships/oleObject" Target="embeddings/oleObject2.bin"/><Relationship Id="rId40" Type="http://schemas.openxmlformats.org/officeDocument/2006/relationships/hyperlink" Target="http://www.rusprofile.ru/codes/201030" TargetMode="External"/><Relationship Id="rId45"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www.rusprofile.ru/codes/204000" TargetMode="External"/><Relationship Id="rId23" Type="http://schemas.openxmlformats.org/officeDocument/2006/relationships/hyperlink" Target="http://www.rusprofile.ru/codes/551000" TargetMode="External"/><Relationship Id="rId28" Type="http://schemas.openxmlformats.org/officeDocument/2006/relationships/oleObject" Target="embeddings/oleObject1.bin"/><Relationship Id="rId36" Type="http://schemas.openxmlformats.org/officeDocument/2006/relationships/image" Target="media/image2.png"/><Relationship Id="rId10" Type="http://schemas.openxmlformats.org/officeDocument/2006/relationships/hyperlink" Target="http://www.rusprofile.ru/codes/201090" TargetMode="External"/><Relationship Id="rId19" Type="http://schemas.openxmlformats.org/officeDocument/2006/relationships/hyperlink" Target="http://www.rusprofile.ru/codes/502000" TargetMode="External"/><Relationship Id="rId31" Type="http://schemas.openxmlformats.org/officeDocument/2006/relationships/hyperlink" Target="garantF1://10800200.200262" TargetMode="External"/><Relationship Id="rId44"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rusprofile.ru/codes/201030" TargetMode="External"/><Relationship Id="rId14" Type="http://schemas.openxmlformats.org/officeDocument/2006/relationships/hyperlink" Target="http://www.rusprofile.ru/codes/203000" TargetMode="External"/><Relationship Id="rId22" Type="http://schemas.openxmlformats.org/officeDocument/2006/relationships/hyperlink" Target="http://www.rusprofile.ru/codes/517000" TargetMode="External"/><Relationship Id="rId27" Type="http://schemas.openxmlformats.org/officeDocument/2006/relationships/image" Target="media/image1.png"/><Relationship Id="rId30" Type="http://schemas.openxmlformats.org/officeDocument/2006/relationships/hyperlink" Target="garantF1://10800200.34621" TargetMode="External"/><Relationship Id="rId35" Type="http://schemas.openxmlformats.org/officeDocument/2006/relationships/hyperlink" Target="garantF1://10800200.1004212" TargetMode="External"/><Relationship Id="rId43" Type="http://schemas.openxmlformats.org/officeDocument/2006/relationships/hyperlink" Target="http://www.profiz.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4282</TotalTime>
  <Pages>63</Pages>
  <Words>15679</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72</cp:revision>
  <dcterms:created xsi:type="dcterms:W3CDTF">2016-03-23T02:22:00Z</dcterms:created>
  <dcterms:modified xsi:type="dcterms:W3CDTF">2016-05-28T01:40:00Z</dcterms:modified>
</cp:coreProperties>
</file>