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BDD" w:rsidRPr="00E024D7" w:rsidRDefault="00E024D7" w:rsidP="009F08BA">
      <w:pPr>
        <w:spacing w:line="360" w:lineRule="auto"/>
        <w:jc w:val="center"/>
        <w:rPr>
          <w:rFonts w:ascii="Times New Roman" w:hAnsi="Times New Roman" w:cs="Times New Roman"/>
          <w:sz w:val="28"/>
        </w:rPr>
      </w:pPr>
      <w:r w:rsidRPr="00E024D7">
        <w:rPr>
          <w:rFonts w:ascii="Times New Roman" w:hAnsi="Times New Roman" w:cs="Times New Roman"/>
          <w:sz w:val="28"/>
        </w:rPr>
        <w:t>СОДЕРЖАНИЕ</w:t>
      </w:r>
    </w:p>
    <w:tbl>
      <w:tblPr>
        <w:tblW w:w="5000" w:type="pct"/>
        <w:tblLook w:val="04A0" w:firstRow="1" w:lastRow="0" w:firstColumn="1" w:lastColumn="0" w:noHBand="0" w:noVBand="1"/>
      </w:tblPr>
      <w:tblGrid>
        <w:gridCol w:w="663"/>
        <w:gridCol w:w="8514"/>
        <w:gridCol w:w="536"/>
      </w:tblGrid>
      <w:tr w:rsidR="005719E3" w:rsidTr="005719E3">
        <w:tc>
          <w:tcPr>
            <w:tcW w:w="4724" w:type="pct"/>
            <w:gridSpan w:val="2"/>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КОНТРОЛЬНАЯ РАБОТА №1</w:t>
            </w:r>
          </w:p>
        </w:tc>
        <w:tc>
          <w:tcPr>
            <w:tcW w:w="276" w:type="pct"/>
            <w:hideMark/>
          </w:tcPr>
          <w:p w:rsidR="005719E3" w:rsidRDefault="005719E3">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3</w:t>
            </w:r>
          </w:p>
        </w:tc>
      </w:tr>
      <w:tr w:rsidR="005719E3" w:rsidTr="005719E3">
        <w:tc>
          <w:tcPr>
            <w:tcW w:w="341" w:type="pct"/>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1.</w:t>
            </w:r>
          </w:p>
        </w:tc>
        <w:tc>
          <w:tcPr>
            <w:tcW w:w="4383" w:type="pct"/>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sidRPr="005719E3">
              <w:rPr>
                <w:rFonts w:ascii="Times New Roman" w:eastAsia="Times New Roman" w:hAnsi="Times New Roman" w:cs="Times New Roman"/>
                <w:bCs/>
                <w:sz w:val="28"/>
                <w:szCs w:val="28"/>
                <w:lang w:eastAsia="ru-RU"/>
              </w:rPr>
              <w:t>Страхование предпринимательских рисков</w:t>
            </w:r>
          </w:p>
        </w:tc>
        <w:tc>
          <w:tcPr>
            <w:tcW w:w="276" w:type="pct"/>
            <w:hideMark/>
          </w:tcPr>
          <w:p w:rsidR="005719E3" w:rsidRDefault="005719E3">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3</w:t>
            </w:r>
          </w:p>
        </w:tc>
      </w:tr>
      <w:tr w:rsidR="005719E3" w:rsidTr="005719E3">
        <w:tc>
          <w:tcPr>
            <w:tcW w:w="341" w:type="pct"/>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2.</w:t>
            </w:r>
          </w:p>
        </w:tc>
        <w:tc>
          <w:tcPr>
            <w:tcW w:w="4383" w:type="pct"/>
            <w:hideMark/>
          </w:tcPr>
          <w:p w:rsidR="005719E3" w:rsidRDefault="005719E3">
            <w:pPr>
              <w:spacing w:after="0" w:line="360" w:lineRule="auto"/>
              <w:jc w:val="both"/>
              <w:rPr>
                <w:rFonts w:ascii="Times New Roman" w:eastAsia="Times New Roman" w:hAnsi="Times New Roman" w:cs="Times New Roman"/>
                <w:bCs/>
                <w:sz w:val="28"/>
                <w:szCs w:val="28"/>
                <w:lang w:eastAsia="ru-RU"/>
              </w:rPr>
            </w:pPr>
            <w:proofErr w:type="spellStart"/>
            <w:r w:rsidRPr="005719E3">
              <w:rPr>
                <w:rFonts w:ascii="Times New Roman" w:hAnsi="Times New Roman" w:cs="Times New Roman"/>
                <w:sz w:val="28"/>
              </w:rPr>
              <w:t>Агрострахование</w:t>
            </w:r>
            <w:proofErr w:type="spellEnd"/>
            <w:r w:rsidRPr="005719E3">
              <w:rPr>
                <w:rFonts w:ascii="Times New Roman" w:hAnsi="Times New Roman" w:cs="Times New Roman"/>
                <w:sz w:val="28"/>
              </w:rPr>
              <w:t xml:space="preserve"> в РФ</w:t>
            </w:r>
          </w:p>
        </w:tc>
        <w:tc>
          <w:tcPr>
            <w:tcW w:w="276" w:type="pct"/>
            <w:hideMark/>
          </w:tcPr>
          <w:p w:rsidR="005719E3" w:rsidRDefault="00613829">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8</w:t>
            </w:r>
          </w:p>
        </w:tc>
      </w:tr>
      <w:tr w:rsidR="005719E3" w:rsidTr="005719E3">
        <w:tc>
          <w:tcPr>
            <w:tcW w:w="4724" w:type="pct"/>
            <w:gridSpan w:val="2"/>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КОНТРОЛЬНАЯ РАБОТА №2</w:t>
            </w:r>
          </w:p>
        </w:tc>
        <w:tc>
          <w:tcPr>
            <w:tcW w:w="276" w:type="pct"/>
            <w:hideMark/>
          </w:tcPr>
          <w:p w:rsidR="005719E3" w:rsidRDefault="00924408" w:rsidP="00613829">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14</w:t>
            </w:r>
          </w:p>
        </w:tc>
      </w:tr>
      <w:tr w:rsidR="005719E3" w:rsidTr="005719E3">
        <w:tc>
          <w:tcPr>
            <w:tcW w:w="341" w:type="pct"/>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1.</w:t>
            </w:r>
          </w:p>
        </w:tc>
        <w:tc>
          <w:tcPr>
            <w:tcW w:w="4383" w:type="pct"/>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Тестовые задания</w:t>
            </w:r>
          </w:p>
        </w:tc>
        <w:tc>
          <w:tcPr>
            <w:tcW w:w="276" w:type="pct"/>
            <w:hideMark/>
          </w:tcPr>
          <w:p w:rsidR="005719E3" w:rsidRDefault="00924408" w:rsidP="00B86327">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1</w:t>
            </w:r>
            <w:r w:rsidR="00B86327">
              <w:rPr>
                <w:rFonts w:ascii="Times New Roman" w:eastAsia="Times New Roman" w:hAnsi="Times New Roman"/>
                <w:bCs/>
                <w:sz w:val="28"/>
                <w:szCs w:val="28"/>
                <w:lang w:eastAsia="ru-RU"/>
              </w:rPr>
              <w:t>4</w:t>
            </w:r>
          </w:p>
        </w:tc>
      </w:tr>
      <w:tr w:rsidR="005719E3" w:rsidTr="005719E3">
        <w:tc>
          <w:tcPr>
            <w:tcW w:w="341" w:type="pct"/>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2.</w:t>
            </w:r>
          </w:p>
        </w:tc>
        <w:tc>
          <w:tcPr>
            <w:tcW w:w="4383" w:type="pct"/>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Задание</w:t>
            </w:r>
          </w:p>
        </w:tc>
        <w:tc>
          <w:tcPr>
            <w:tcW w:w="276" w:type="pct"/>
            <w:hideMark/>
          </w:tcPr>
          <w:p w:rsidR="005719E3" w:rsidRDefault="00924408" w:rsidP="00B86327">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1</w:t>
            </w:r>
            <w:r w:rsidR="00B86327">
              <w:rPr>
                <w:rFonts w:ascii="Times New Roman" w:eastAsia="Times New Roman" w:hAnsi="Times New Roman"/>
                <w:bCs/>
                <w:sz w:val="28"/>
                <w:szCs w:val="28"/>
                <w:lang w:eastAsia="ru-RU"/>
              </w:rPr>
              <w:t>7</w:t>
            </w:r>
          </w:p>
        </w:tc>
      </w:tr>
      <w:tr w:rsidR="005719E3" w:rsidTr="005719E3">
        <w:tc>
          <w:tcPr>
            <w:tcW w:w="4724" w:type="pct"/>
            <w:gridSpan w:val="2"/>
            <w:hideMark/>
          </w:tcPr>
          <w:p w:rsidR="005719E3" w:rsidRDefault="005719E3">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bCs/>
                <w:sz w:val="28"/>
                <w:szCs w:val="28"/>
                <w:lang w:eastAsia="ru-RU"/>
              </w:rPr>
              <w:t>СПИСОК ИСПОЛЬЗОВАННЫХ ИСТОЧНИКОВ</w:t>
            </w:r>
          </w:p>
        </w:tc>
        <w:tc>
          <w:tcPr>
            <w:tcW w:w="276" w:type="pct"/>
            <w:hideMark/>
          </w:tcPr>
          <w:p w:rsidR="005719E3" w:rsidRDefault="00B86327">
            <w:pPr>
              <w:spacing w:after="0" w:line="36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19</w:t>
            </w:r>
          </w:p>
        </w:tc>
      </w:tr>
    </w:tbl>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Pr="00E024D7" w:rsidRDefault="00E024D7" w:rsidP="009F08BA">
      <w:pPr>
        <w:spacing w:line="360" w:lineRule="auto"/>
        <w:jc w:val="both"/>
        <w:rPr>
          <w:rFonts w:ascii="Times New Roman" w:hAnsi="Times New Roman" w:cs="Times New Roman"/>
          <w:sz w:val="28"/>
        </w:rPr>
      </w:pPr>
    </w:p>
    <w:p w:rsidR="00E024D7" w:rsidRDefault="00E024D7" w:rsidP="009F08BA">
      <w:pPr>
        <w:spacing w:line="360" w:lineRule="auto"/>
        <w:jc w:val="both"/>
        <w:rPr>
          <w:rFonts w:ascii="Times New Roman" w:hAnsi="Times New Roman" w:cs="Times New Roman"/>
          <w:sz w:val="28"/>
        </w:rPr>
      </w:pPr>
    </w:p>
    <w:p w:rsidR="009F08BA" w:rsidRDefault="009F08BA" w:rsidP="009F08BA">
      <w:pPr>
        <w:spacing w:line="360" w:lineRule="auto"/>
        <w:jc w:val="both"/>
        <w:rPr>
          <w:rFonts w:ascii="Times New Roman" w:hAnsi="Times New Roman" w:cs="Times New Roman"/>
          <w:sz w:val="28"/>
        </w:rPr>
      </w:pPr>
    </w:p>
    <w:p w:rsidR="00E024D7" w:rsidRDefault="00E024D7" w:rsidP="009F08BA">
      <w:pPr>
        <w:pStyle w:val="a4"/>
        <w:spacing w:before="0" w:beforeAutospacing="0" w:after="0" w:afterAutospacing="0" w:line="360" w:lineRule="auto"/>
        <w:jc w:val="both"/>
        <w:rPr>
          <w:rFonts w:eastAsiaTheme="minorHAnsi"/>
          <w:sz w:val="28"/>
          <w:szCs w:val="22"/>
          <w:lang w:eastAsia="en-US"/>
        </w:rPr>
      </w:pPr>
    </w:p>
    <w:p w:rsidR="006B0C7C" w:rsidRDefault="006B0C7C" w:rsidP="009F08BA">
      <w:pPr>
        <w:pStyle w:val="a4"/>
        <w:spacing w:before="0" w:beforeAutospacing="0" w:after="0" w:afterAutospacing="0" w:line="360" w:lineRule="auto"/>
        <w:jc w:val="both"/>
        <w:rPr>
          <w:rFonts w:eastAsiaTheme="minorHAnsi"/>
          <w:sz w:val="28"/>
          <w:szCs w:val="22"/>
          <w:lang w:eastAsia="en-US"/>
        </w:rPr>
      </w:pPr>
    </w:p>
    <w:p w:rsidR="00613829" w:rsidRDefault="00613829" w:rsidP="009F08BA">
      <w:pPr>
        <w:pStyle w:val="a4"/>
        <w:spacing w:before="0" w:beforeAutospacing="0" w:after="0" w:afterAutospacing="0" w:line="360" w:lineRule="auto"/>
        <w:jc w:val="both"/>
        <w:rPr>
          <w:color w:val="000000"/>
          <w:sz w:val="28"/>
          <w:szCs w:val="20"/>
        </w:rPr>
      </w:pPr>
    </w:p>
    <w:p w:rsidR="005719E3" w:rsidRDefault="005719E3" w:rsidP="009F08BA">
      <w:pPr>
        <w:pStyle w:val="a4"/>
        <w:spacing w:before="0" w:beforeAutospacing="0" w:after="0" w:afterAutospacing="0" w:line="360" w:lineRule="auto"/>
        <w:jc w:val="both"/>
        <w:rPr>
          <w:color w:val="000000"/>
          <w:sz w:val="28"/>
          <w:szCs w:val="20"/>
        </w:rPr>
      </w:pPr>
    </w:p>
    <w:p w:rsidR="005719E3" w:rsidRDefault="005719E3" w:rsidP="00613829">
      <w:pPr>
        <w:pStyle w:val="a4"/>
        <w:spacing w:before="0" w:beforeAutospacing="0" w:after="0" w:afterAutospacing="0" w:line="360" w:lineRule="auto"/>
        <w:jc w:val="center"/>
        <w:rPr>
          <w:color w:val="000000"/>
          <w:sz w:val="28"/>
          <w:szCs w:val="20"/>
        </w:rPr>
      </w:pPr>
      <w:r>
        <w:rPr>
          <w:color w:val="000000"/>
          <w:sz w:val="28"/>
          <w:szCs w:val="20"/>
        </w:rPr>
        <w:lastRenderedPageBreak/>
        <w:t>КОНТРОЛЬНАЯ РАБОТА № 1</w:t>
      </w:r>
    </w:p>
    <w:p w:rsidR="00E024D7" w:rsidRPr="00E024D7" w:rsidRDefault="00E024D7" w:rsidP="00613829">
      <w:pPr>
        <w:pStyle w:val="a3"/>
        <w:numPr>
          <w:ilvl w:val="0"/>
          <w:numId w:val="4"/>
        </w:numPr>
        <w:spacing w:line="360" w:lineRule="auto"/>
        <w:jc w:val="center"/>
        <w:rPr>
          <w:rFonts w:ascii="Times New Roman" w:hAnsi="Times New Roman" w:cs="Times New Roman"/>
          <w:sz w:val="28"/>
        </w:rPr>
      </w:pPr>
      <w:r w:rsidRPr="00E024D7">
        <w:rPr>
          <w:rFonts w:ascii="Times New Roman" w:hAnsi="Times New Roman" w:cs="Times New Roman"/>
          <w:sz w:val="28"/>
        </w:rPr>
        <w:t>Понятие и виды страхования предпринимательских рисков</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 xml:space="preserve">Риски предпринимателей могут быть внешними и внутренними. К </w:t>
      </w:r>
      <w:proofErr w:type="gramStart"/>
      <w:r w:rsidR="00E024D7" w:rsidRPr="00E024D7">
        <w:rPr>
          <w:color w:val="000000"/>
          <w:sz w:val="28"/>
          <w:szCs w:val="20"/>
        </w:rPr>
        <w:t>внешним</w:t>
      </w:r>
      <w:proofErr w:type="gramEnd"/>
      <w:r w:rsidR="00056AE6">
        <w:rPr>
          <w:color w:val="000000"/>
          <w:sz w:val="28"/>
          <w:szCs w:val="20"/>
        </w:rPr>
        <w:t xml:space="preserve"> относятся</w:t>
      </w:r>
      <w:r w:rsidR="006B0C7C" w:rsidRPr="00056AE6">
        <w:rPr>
          <w:rStyle w:val="af4"/>
          <w:color w:val="FFFFFF" w:themeColor="background1"/>
          <w:sz w:val="28"/>
          <w:szCs w:val="20"/>
        </w:rPr>
        <w:footnoteReference w:id="1"/>
      </w:r>
      <w:r w:rsidR="00E024D7" w:rsidRPr="00E024D7">
        <w:rPr>
          <w:color w:val="000000"/>
          <w:sz w:val="28"/>
          <w:szCs w:val="20"/>
        </w:rPr>
        <w:t>риски, не связанные непосредственно с деятельностью предпринимателей, их клиентов и контрагентов (стихийные явления природы, техногенные катастрофы, злоумышленные действия третьих лиц, уровень инфляции, политические события и т.д.). Внутренние риски возникают в результате конкретной деятельности этих предпринимателей (уровень себестоимости продукции, ее качество и надежность, условия сбыта, предпродажный и послепродажный сервис, качество рекламы, технический уровень основных производственных фондов, уровень обеспеченности оборотным капиталом, соотношение между собственными и заемными средствами, отбор клиентов, профессиональный уровень рабочих и служащих и т.д.).</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 xml:space="preserve">Одним из способов защиты от предпринимательских рисков является заключение договоров страхования. При этом потенциальный страховой интерес предпринимателей связан с получением покрытия по максимально возможному количеству рисков. Однако страховщик при решении вопроса о принятии ответственности </w:t>
      </w:r>
      <w:proofErr w:type="gramStart"/>
      <w:r w:rsidR="00E024D7" w:rsidRPr="00E024D7">
        <w:rPr>
          <w:color w:val="000000"/>
          <w:sz w:val="28"/>
          <w:szCs w:val="20"/>
        </w:rPr>
        <w:t>должен</w:t>
      </w:r>
      <w:proofErr w:type="gramEnd"/>
      <w:r w:rsidR="00E024D7" w:rsidRPr="00E024D7">
        <w:rPr>
          <w:color w:val="000000"/>
          <w:sz w:val="28"/>
          <w:szCs w:val="20"/>
        </w:rPr>
        <w:t xml:space="preserve"> прежде всего исходить из вероятностного характера наступления страхового случая, не зависящего от воли страхователя. Внутренние риски далеко не всегда отвечают этому требованию. Следовательно, при осуществлении предпринимательской деятельности страхованию могут подлежать в первую очередь внешние риски.</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 xml:space="preserve">Под страхованием предпринимательских рисков понимается страхование предпринимателем рисков своих убытков и неполучения ожидаемых доходов от застрахованной предпринимательской деятельности из-за нарушения обязательств контрагентами предпринимателя или изменения условий этой деятельности по не зависящим от предпринимателя </w:t>
      </w:r>
      <w:r w:rsidR="00E024D7" w:rsidRPr="00E024D7">
        <w:rPr>
          <w:color w:val="000000"/>
          <w:sz w:val="28"/>
          <w:szCs w:val="20"/>
        </w:rPr>
        <w:lastRenderedPageBreak/>
        <w:t>обстоятельствам. Объектом данного страхования являются имущественные интересы страхователя, связанные с осуществлением коммерческой деятельности.</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 xml:space="preserve">Страхование предпринимательских рисков предусматривает обязанности страховщика по страховым выплатам в размере полной или частичной компенсации потерь доходов или дополнительных расходов страхователя, вызванных такими событиями, как остановка или сокращение объема производственной деятельности в результате оговоренных причин; банкротство; неисполнение или ненадлежащее исполнение договорных обязательств контрагентом страхователя, являющегося кредитором по сделке; понесенные страхователем судебные или какие-либо непредвиденные расходы Страховая сумма по договору чаще всего устанавливается </w:t>
      </w:r>
      <w:proofErr w:type="gramStart"/>
      <w:r w:rsidR="00E024D7" w:rsidRPr="00E024D7">
        <w:rPr>
          <w:color w:val="000000"/>
          <w:sz w:val="28"/>
          <w:szCs w:val="20"/>
        </w:rPr>
        <w:t>в пределах вложений страхователя в застрахованную деятельность с увеличением ее в ряде случаев на согласованную между сторонами</w:t>
      </w:r>
      <w:proofErr w:type="gramEnd"/>
      <w:r w:rsidR="00E024D7" w:rsidRPr="00E024D7">
        <w:rPr>
          <w:color w:val="000000"/>
          <w:sz w:val="28"/>
          <w:szCs w:val="20"/>
        </w:rPr>
        <w:t xml:space="preserve"> договора ожидаемую прибыль от данной деятельности. При этом нередко условия договора страхования предусматривают установление франшизы.</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Специфика страхования обусловливает ряд требований к порядку заключения договоров. В частности, страхователь должен предъявить свидетельства о своей регистрации, лицензии или патенты на подлежащую страхованию деятельность, другие необходимые документы. В своем заявлении о желании заключить договор он должен дать подробную информацию о предпринимательской деятельности, условиях ее осуществления, ожидаемых доходах и расходах, заключенных контрактах, своих контрагентах и других обстоятельствах, имеющих отношение к степени риска.</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 xml:space="preserve">Возникновение видов страхования предпринимательских рисков стало, с одной стороны, следствием расширения страхования обычных имущественных рисков, а с другой - результатом развития новой сферы деятельности страховщиков - поручительства и гарантий. Объем </w:t>
      </w:r>
      <w:r w:rsidR="00E024D7" w:rsidRPr="00E024D7">
        <w:rPr>
          <w:color w:val="000000"/>
          <w:sz w:val="28"/>
          <w:szCs w:val="20"/>
        </w:rPr>
        <w:lastRenderedPageBreak/>
        <w:t>ответственности</w:t>
      </w:r>
      <w:r w:rsidR="006B0C7C" w:rsidRPr="006B0C7C">
        <w:rPr>
          <w:rStyle w:val="af4"/>
          <w:color w:val="FFFFFF" w:themeColor="background1"/>
          <w:sz w:val="28"/>
          <w:szCs w:val="20"/>
        </w:rPr>
        <w:footnoteReference w:id="2"/>
      </w:r>
      <w:r w:rsidR="00E024D7" w:rsidRPr="00E024D7">
        <w:rPr>
          <w:color w:val="000000"/>
          <w:sz w:val="28"/>
          <w:szCs w:val="20"/>
        </w:rPr>
        <w:t>страховщика в зависимости от различных условий может разниться в больших пределах: от стихийных бедствий до набора общественно-политических факторов.</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Известно достаточно большое число видов страхования, обеспечивающих страховой защитой имущественные интересы предпринимателей. Они подразделяются между собой, как правило, по объектам страхования и страховым рискам.</w:t>
      </w:r>
    </w:p>
    <w:p w:rsidR="00E024D7" w:rsidRPr="00E024D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Экономическая наука обычно выделяет 3 стадии кругооборота сре</w:t>
      </w:r>
      <w:proofErr w:type="gramStart"/>
      <w:r w:rsidR="00E024D7" w:rsidRPr="00E024D7">
        <w:rPr>
          <w:color w:val="000000"/>
          <w:sz w:val="28"/>
          <w:szCs w:val="20"/>
        </w:rPr>
        <w:t>дств в пр</w:t>
      </w:r>
      <w:proofErr w:type="gramEnd"/>
      <w:r w:rsidR="00E024D7" w:rsidRPr="00E024D7">
        <w:rPr>
          <w:color w:val="000000"/>
          <w:sz w:val="28"/>
          <w:szCs w:val="20"/>
        </w:rPr>
        <w:t>оцессе товарного производства:</w:t>
      </w:r>
    </w:p>
    <w:p w:rsidR="00B86327" w:rsidRDefault="00E024D7" w:rsidP="00B86327">
      <w:pPr>
        <w:pStyle w:val="a4"/>
        <w:numPr>
          <w:ilvl w:val="0"/>
          <w:numId w:val="12"/>
        </w:numPr>
        <w:spacing w:before="0" w:beforeAutospacing="0" w:after="0" w:afterAutospacing="0" w:line="360" w:lineRule="auto"/>
        <w:ind w:left="0" w:firstLine="142"/>
        <w:jc w:val="both"/>
        <w:rPr>
          <w:color w:val="000000"/>
          <w:sz w:val="28"/>
          <w:szCs w:val="20"/>
        </w:rPr>
      </w:pPr>
      <w:r w:rsidRPr="00E024D7">
        <w:rPr>
          <w:color w:val="000000"/>
          <w:sz w:val="28"/>
          <w:szCs w:val="20"/>
        </w:rPr>
        <w:t>денежную, связанную с вложениями капитала и приобретением на имеющиеся денежные средства нео</w:t>
      </w:r>
      <w:r w:rsidR="00B86327">
        <w:rPr>
          <w:color w:val="000000"/>
          <w:sz w:val="28"/>
          <w:szCs w:val="20"/>
        </w:rPr>
        <w:t>бходимых сре</w:t>
      </w:r>
      <w:proofErr w:type="gramStart"/>
      <w:r w:rsidR="00B86327">
        <w:rPr>
          <w:color w:val="000000"/>
          <w:sz w:val="28"/>
          <w:szCs w:val="20"/>
        </w:rPr>
        <w:t>дств пр</w:t>
      </w:r>
      <w:proofErr w:type="gramEnd"/>
      <w:r w:rsidR="00B86327">
        <w:rPr>
          <w:color w:val="000000"/>
          <w:sz w:val="28"/>
          <w:szCs w:val="20"/>
        </w:rPr>
        <w:t>оизводства;</w:t>
      </w:r>
    </w:p>
    <w:p w:rsidR="00B86327" w:rsidRDefault="00E024D7" w:rsidP="00B86327">
      <w:pPr>
        <w:pStyle w:val="a4"/>
        <w:numPr>
          <w:ilvl w:val="0"/>
          <w:numId w:val="12"/>
        </w:numPr>
        <w:spacing w:before="0" w:beforeAutospacing="0" w:after="0" w:afterAutospacing="0" w:line="360" w:lineRule="auto"/>
        <w:ind w:left="0" w:firstLine="142"/>
        <w:jc w:val="both"/>
        <w:rPr>
          <w:color w:val="000000"/>
          <w:sz w:val="28"/>
          <w:szCs w:val="20"/>
        </w:rPr>
      </w:pPr>
      <w:r w:rsidRPr="00E024D7">
        <w:rPr>
          <w:color w:val="000000"/>
          <w:sz w:val="28"/>
          <w:szCs w:val="20"/>
        </w:rPr>
        <w:t xml:space="preserve">производственную, </w:t>
      </w:r>
      <w:proofErr w:type="gramStart"/>
      <w:r w:rsidRPr="00E024D7">
        <w:rPr>
          <w:color w:val="000000"/>
          <w:sz w:val="28"/>
          <w:szCs w:val="20"/>
        </w:rPr>
        <w:t>суть</w:t>
      </w:r>
      <w:proofErr w:type="gramEnd"/>
      <w:r w:rsidRPr="00E024D7">
        <w:rPr>
          <w:color w:val="000000"/>
          <w:sz w:val="28"/>
          <w:szCs w:val="20"/>
        </w:rPr>
        <w:t xml:space="preserve"> которой состоит в создании новой стоимости путем переноса на готовый продукт стоимости основных фондов, рабочей силы, потребляемых сырья, материалов, топлива, полуфабрикатов; </w:t>
      </w:r>
    </w:p>
    <w:p w:rsidR="00B86327" w:rsidRDefault="00E024D7" w:rsidP="00B86327">
      <w:pPr>
        <w:pStyle w:val="a4"/>
        <w:numPr>
          <w:ilvl w:val="0"/>
          <w:numId w:val="12"/>
        </w:numPr>
        <w:spacing w:before="0" w:beforeAutospacing="0" w:after="0" w:afterAutospacing="0" w:line="360" w:lineRule="auto"/>
        <w:ind w:left="0" w:firstLine="142"/>
        <w:jc w:val="both"/>
        <w:rPr>
          <w:color w:val="000000"/>
          <w:sz w:val="28"/>
          <w:szCs w:val="20"/>
        </w:rPr>
      </w:pPr>
      <w:r w:rsidRPr="00E024D7">
        <w:rPr>
          <w:color w:val="000000"/>
          <w:sz w:val="28"/>
          <w:szCs w:val="20"/>
        </w:rPr>
        <w:t>товарную, выражающуюся в реализации готовой продукц</w:t>
      </w:r>
      <w:proofErr w:type="gramStart"/>
      <w:r w:rsidRPr="00E024D7">
        <w:rPr>
          <w:color w:val="000000"/>
          <w:sz w:val="28"/>
          <w:szCs w:val="20"/>
        </w:rPr>
        <w:t>ии и ее</w:t>
      </w:r>
      <w:proofErr w:type="gramEnd"/>
      <w:r w:rsidRPr="00E024D7">
        <w:rPr>
          <w:color w:val="000000"/>
          <w:sz w:val="28"/>
          <w:szCs w:val="20"/>
        </w:rPr>
        <w:t xml:space="preserve"> оплате.</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B86327">
        <w:rPr>
          <w:color w:val="000000"/>
          <w:sz w:val="28"/>
          <w:szCs w:val="20"/>
        </w:rPr>
        <w:t>Все виды страхования, связанные со страховой защитой предпринимателей, можно разделить в соответствии с вышеуказанными стадиями кругооборота.</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Первая стадия связана с инвестированием капитала, которое может быть осуществлено в основные фонды и оборотные средства, научно-техническую продукцию, а также в ценные бумаги. Страховое обеспечение вложенных капиталов осуществляется с помощью страхования инвестиций и финансовых гарантий.</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proofErr w:type="gramStart"/>
      <w:r w:rsidR="00E024D7" w:rsidRPr="00E024D7">
        <w:rPr>
          <w:color w:val="000000"/>
          <w:sz w:val="28"/>
          <w:szCs w:val="20"/>
        </w:rPr>
        <w:t xml:space="preserve">Страховая защита предпринимателя на второй стадии кругооборота может быть обеспечена различными видами страхования имущества, гарантирующими компенсацию ущерба от различных стихийных бедствий, катастроф, неправомерных действий третьих лиц и т.д., и страхования гражданской ответственности, возмещающего потери предпринимателя в </w:t>
      </w:r>
      <w:r w:rsidR="00E024D7" w:rsidRPr="00E024D7">
        <w:rPr>
          <w:color w:val="000000"/>
          <w:sz w:val="28"/>
          <w:szCs w:val="20"/>
        </w:rPr>
        <w:lastRenderedPageBreak/>
        <w:t xml:space="preserve">связи с необходимостью покрывать вред, причиненный деятельностью предприятия третьим лицам, которые обычно выводят за рамки страхования предпринимательской деятельности и относят к самостоятельным </w:t>
      </w:r>
      <w:proofErr w:type="spellStart"/>
      <w:r w:rsidR="00E024D7" w:rsidRPr="00E024D7">
        <w:rPr>
          <w:color w:val="000000"/>
          <w:sz w:val="28"/>
          <w:szCs w:val="20"/>
        </w:rPr>
        <w:t>подотраслям</w:t>
      </w:r>
      <w:proofErr w:type="spellEnd"/>
      <w:proofErr w:type="gramEnd"/>
      <w:r w:rsidR="00E024D7" w:rsidRPr="00E024D7">
        <w:rPr>
          <w:color w:val="000000"/>
          <w:sz w:val="28"/>
          <w:szCs w:val="20"/>
        </w:rPr>
        <w:t xml:space="preserve"> страхования. Кроме того, здесь проводится страхование на случай перерывов в хозяйственной деятельности в связи с пожарами, авариями и другими неблагоприятными событиями, которое обеспечивает защиту от косвенных потерь, связанных с прекращением выпуска продукции, дополнительными затратами по возобновлению производства и др.</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На третьей стадии кругооборота осуществляется страхование риска неплатежа, экспортных кредитов и т.п.</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 xml:space="preserve">Особенностью этой </w:t>
      </w:r>
      <w:proofErr w:type="spellStart"/>
      <w:r w:rsidR="00E024D7" w:rsidRPr="00E024D7">
        <w:rPr>
          <w:color w:val="000000"/>
          <w:sz w:val="28"/>
          <w:szCs w:val="20"/>
        </w:rPr>
        <w:t>подотрасли</w:t>
      </w:r>
      <w:proofErr w:type="spellEnd"/>
      <w:r w:rsidR="00E024D7" w:rsidRPr="00E024D7">
        <w:rPr>
          <w:color w:val="000000"/>
          <w:sz w:val="28"/>
          <w:szCs w:val="20"/>
        </w:rPr>
        <w:t xml:space="preserve"> является то, что она занимает промежуточное положение между страхованием имущества и страхованием ответственности. Это вытекает из самого характера рисков в предпринимательской деятельности, которые обусловлены двумя типами противоречий: между человеком и разрушительными силами природы и между партнерами в процессе общественно-экономических отношений.</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Предпринимательская деятельность представляет собой непрерывный процесс по наращиванию вложенной в дело собственности. Нарушение непрерывности может быть вызвано утратой сре</w:t>
      </w:r>
      <w:proofErr w:type="gramStart"/>
      <w:r w:rsidR="00E024D7" w:rsidRPr="00E024D7">
        <w:rPr>
          <w:color w:val="000000"/>
          <w:sz w:val="28"/>
          <w:szCs w:val="20"/>
        </w:rPr>
        <w:t>дств тр</w:t>
      </w:r>
      <w:proofErr w:type="gramEnd"/>
      <w:r w:rsidR="00E024D7" w:rsidRPr="00E024D7">
        <w:rPr>
          <w:color w:val="000000"/>
          <w:sz w:val="28"/>
          <w:szCs w:val="20"/>
        </w:rPr>
        <w:t xml:space="preserve">уда или какими-либо событиями в сфере экономических отношений. Так, уничтожение или повреждение имущества вследствие стихийного бедствия, аварии, пожара, кражи и т.д. ведет не только к прямым финансовым убыткам, возмещаемым по договорам страхования имущества, но и к косвенным потерям, связанным с остановкой производства, которые покрываются по договорам страхования предпринимательских рисков. </w:t>
      </w:r>
    </w:p>
    <w:p w:rsidR="00B8632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 xml:space="preserve">Вместе с тем уменьшение предпринимательского дохода может быть результатом невыполнения по различным причинам третьими лицами своих коммерческих или финансовых обязательств. Проводя страхование от этой группы рисков, страховщик берет на себя функции гаранта выполнения таких обязательств, что во многом схоже со страхованием ответственности, только </w:t>
      </w:r>
      <w:r w:rsidR="00E024D7" w:rsidRPr="00E024D7">
        <w:rPr>
          <w:color w:val="000000"/>
          <w:sz w:val="28"/>
          <w:szCs w:val="20"/>
        </w:rPr>
        <w:lastRenderedPageBreak/>
        <w:t>в</w:t>
      </w:r>
      <w:r w:rsidR="006B0C7C" w:rsidRPr="006B0C7C">
        <w:rPr>
          <w:rStyle w:val="af4"/>
          <w:color w:val="FFFFFF" w:themeColor="background1"/>
          <w:sz w:val="28"/>
          <w:szCs w:val="20"/>
        </w:rPr>
        <w:footnoteReference w:id="3"/>
      </w:r>
      <w:r w:rsidR="00E024D7" w:rsidRPr="006B0C7C">
        <w:rPr>
          <w:color w:val="FFFFFF" w:themeColor="background1"/>
          <w:sz w:val="28"/>
          <w:szCs w:val="20"/>
        </w:rPr>
        <w:t xml:space="preserve"> </w:t>
      </w:r>
      <w:r w:rsidR="00E024D7" w:rsidRPr="00E024D7">
        <w:rPr>
          <w:color w:val="000000"/>
          <w:sz w:val="28"/>
          <w:szCs w:val="20"/>
        </w:rPr>
        <w:t>данном случае страхователем является не причинитель вреда, а лицо, которое может понести убытки из-за неисполнения обязатель</w:t>
      </w:r>
      <w:proofErr w:type="gramStart"/>
      <w:r w:rsidR="00E024D7" w:rsidRPr="00E024D7">
        <w:rPr>
          <w:color w:val="000000"/>
          <w:sz w:val="28"/>
          <w:szCs w:val="20"/>
        </w:rPr>
        <w:t>ств св</w:t>
      </w:r>
      <w:proofErr w:type="gramEnd"/>
      <w:r w:rsidR="00E024D7" w:rsidRPr="00E024D7">
        <w:rPr>
          <w:color w:val="000000"/>
          <w:sz w:val="28"/>
          <w:szCs w:val="20"/>
        </w:rPr>
        <w:t>оего контрагента.</w:t>
      </w:r>
    </w:p>
    <w:p w:rsidR="00E024D7" w:rsidRDefault="00B86327" w:rsidP="00B86327">
      <w:pPr>
        <w:pStyle w:val="a4"/>
        <w:spacing w:before="0" w:beforeAutospacing="0" w:after="0" w:afterAutospacing="0" w:line="360" w:lineRule="auto"/>
        <w:jc w:val="both"/>
        <w:rPr>
          <w:color w:val="000000"/>
          <w:sz w:val="28"/>
          <w:szCs w:val="20"/>
        </w:rPr>
      </w:pPr>
      <w:r>
        <w:rPr>
          <w:color w:val="000000"/>
          <w:sz w:val="28"/>
          <w:szCs w:val="20"/>
        </w:rPr>
        <w:t xml:space="preserve"> </w:t>
      </w:r>
      <w:r>
        <w:rPr>
          <w:color w:val="000000"/>
          <w:sz w:val="28"/>
          <w:szCs w:val="20"/>
        </w:rPr>
        <w:tab/>
      </w:r>
      <w:r w:rsidR="00E024D7" w:rsidRPr="00E024D7">
        <w:rPr>
          <w:color w:val="000000"/>
          <w:sz w:val="28"/>
          <w:szCs w:val="20"/>
        </w:rPr>
        <w:t xml:space="preserve">Таким образом, страхование предпринимательских рисков объединяет в себе некоторые черты страхования имущества и страхования ответственности. </w:t>
      </w:r>
      <w:proofErr w:type="gramStart"/>
      <w:r w:rsidR="00E024D7" w:rsidRPr="00E024D7">
        <w:rPr>
          <w:color w:val="000000"/>
          <w:sz w:val="28"/>
          <w:szCs w:val="20"/>
        </w:rPr>
        <w:t xml:space="preserve">Следовательно, при проведении таких видов страхования используются отдельные подходы к определению объема ответственности и оценки риска, характерные для вышеперечисленных </w:t>
      </w:r>
      <w:proofErr w:type="spellStart"/>
      <w:r w:rsidR="00E024D7" w:rsidRPr="00E024D7">
        <w:rPr>
          <w:color w:val="000000"/>
          <w:sz w:val="28"/>
          <w:szCs w:val="20"/>
        </w:rPr>
        <w:t>подотраслей</w:t>
      </w:r>
      <w:proofErr w:type="spellEnd"/>
      <w:r w:rsidR="00E024D7" w:rsidRPr="00E024D7">
        <w:rPr>
          <w:color w:val="000000"/>
          <w:sz w:val="28"/>
          <w:szCs w:val="20"/>
        </w:rPr>
        <w:t xml:space="preserve"> страхования.</w:t>
      </w:r>
      <w:proofErr w:type="gramEnd"/>
    </w:p>
    <w:p w:rsidR="00E024D7" w:rsidRDefault="00E024D7"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5719E3" w:rsidP="009F08BA">
      <w:pPr>
        <w:pStyle w:val="a4"/>
        <w:spacing w:before="0" w:beforeAutospacing="0" w:after="0" w:afterAutospacing="0" w:line="360" w:lineRule="auto"/>
        <w:ind w:firstLine="300"/>
        <w:jc w:val="both"/>
        <w:rPr>
          <w:color w:val="000000"/>
          <w:sz w:val="28"/>
          <w:szCs w:val="20"/>
        </w:rPr>
      </w:pPr>
    </w:p>
    <w:p w:rsidR="005719E3" w:rsidRDefault="00056AE6" w:rsidP="009F08BA">
      <w:pPr>
        <w:pStyle w:val="a4"/>
        <w:spacing w:before="0" w:beforeAutospacing="0" w:after="0" w:afterAutospacing="0" w:line="360" w:lineRule="auto"/>
        <w:rPr>
          <w:color w:val="000000"/>
          <w:sz w:val="28"/>
          <w:szCs w:val="20"/>
        </w:rPr>
      </w:pPr>
      <w:r>
        <w:rPr>
          <w:color w:val="000000"/>
          <w:sz w:val="28"/>
          <w:szCs w:val="20"/>
        </w:rPr>
        <w:br/>
      </w:r>
    </w:p>
    <w:p w:rsidR="006B0C7C" w:rsidRDefault="006B0C7C" w:rsidP="009F08BA">
      <w:pPr>
        <w:pStyle w:val="a4"/>
        <w:spacing w:before="0" w:beforeAutospacing="0" w:after="0" w:afterAutospacing="0" w:line="360" w:lineRule="auto"/>
        <w:rPr>
          <w:color w:val="000000"/>
          <w:sz w:val="28"/>
          <w:szCs w:val="20"/>
        </w:rPr>
      </w:pPr>
    </w:p>
    <w:p w:rsidR="006B0C7C" w:rsidRDefault="006B0C7C" w:rsidP="009F08BA">
      <w:pPr>
        <w:pStyle w:val="a4"/>
        <w:spacing w:before="0" w:beforeAutospacing="0" w:after="0" w:afterAutospacing="0" w:line="360" w:lineRule="auto"/>
        <w:rPr>
          <w:color w:val="000000"/>
          <w:sz w:val="28"/>
          <w:szCs w:val="20"/>
        </w:rPr>
      </w:pPr>
    </w:p>
    <w:p w:rsidR="005719E3" w:rsidRDefault="005719E3" w:rsidP="009F08BA">
      <w:pPr>
        <w:pStyle w:val="a4"/>
        <w:spacing w:before="0" w:beforeAutospacing="0" w:after="0" w:afterAutospacing="0" w:line="360" w:lineRule="auto"/>
        <w:rPr>
          <w:color w:val="000000"/>
          <w:sz w:val="28"/>
          <w:szCs w:val="20"/>
        </w:rPr>
      </w:pPr>
    </w:p>
    <w:p w:rsidR="005719E3" w:rsidRPr="005719E3" w:rsidRDefault="005719E3" w:rsidP="009F08BA">
      <w:pPr>
        <w:pStyle w:val="a4"/>
        <w:numPr>
          <w:ilvl w:val="0"/>
          <w:numId w:val="4"/>
        </w:numPr>
        <w:spacing w:before="0" w:beforeAutospacing="0" w:after="0" w:afterAutospacing="0" w:line="360" w:lineRule="auto"/>
        <w:jc w:val="center"/>
        <w:rPr>
          <w:color w:val="000000"/>
          <w:sz w:val="28"/>
          <w:szCs w:val="20"/>
        </w:rPr>
      </w:pPr>
      <w:proofErr w:type="spellStart"/>
      <w:r>
        <w:rPr>
          <w:color w:val="000000"/>
          <w:sz w:val="28"/>
          <w:szCs w:val="20"/>
        </w:rPr>
        <w:lastRenderedPageBreak/>
        <w:t>Агрострахование</w:t>
      </w:r>
      <w:proofErr w:type="spellEnd"/>
      <w:r>
        <w:rPr>
          <w:color w:val="000000"/>
          <w:sz w:val="28"/>
          <w:szCs w:val="20"/>
        </w:rPr>
        <w:t xml:space="preserve"> в РФ</w:t>
      </w:r>
    </w:p>
    <w:p w:rsidR="00924408" w:rsidRDefault="00924408" w:rsidP="00924408">
      <w:pPr>
        <w:pStyle w:val="ae"/>
        <w:spacing w:line="360" w:lineRule="auto"/>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sidR="005719E3" w:rsidRPr="00924408">
        <w:rPr>
          <w:rFonts w:ascii="Times New Roman" w:hAnsi="Times New Roman" w:cs="Times New Roman"/>
          <w:sz w:val="28"/>
        </w:rPr>
        <w:t>Сегодня в России активно развивается такая отрасль страхования как аграрное. Для того чтобы понять, как оно развивается и какие у него перспективы в России к концу 2014 года была собрана крупная всероссийская конференция аграриев чтобы решить и проанализировать этот вопрос.</w:t>
      </w:r>
      <w:r w:rsidR="000A299B" w:rsidRPr="00924408">
        <w:rPr>
          <w:rFonts w:ascii="Times New Roman" w:hAnsi="Times New Roman" w:cs="Times New Roman"/>
          <w:sz w:val="28"/>
        </w:rPr>
        <w:br/>
      </w:r>
      <w:r>
        <w:rPr>
          <w:rFonts w:ascii="Times New Roman" w:hAnsi="Times New Roman" w:cs="Times New Roman"/>
          <w:sz w:val="28"/>
        </w:rPr>
        <w:t xml:space="preserve"> </w:t>
      </w:r>
      <w:r>
        <w:rPr>
          <w:rFonts w:ascii="Times New Roman" w:hAnsi="Times New Roman" w:cs="Times New Roman"/>
          <w:sz w:val="28"/>
        </w:rPr>
        <w:tab/>
      </w:r>
      <w:r w:rsidR="005719E3" w:rsidRPr="00924408">
        <w:rPr>
          <w:rFonts w:ascii="Times New Roman" w:hAnsi="Times New Roman" w:cs="Times New Roman"/>
          <w:sz w:val="28"/>
        </w:rPr>
        <w:t xml:space="preserve">На конференции были подведены итоги работы </w:t>
      </w:r>
      <w:proofErr w:type="spellStart"/>
      <w:r w:rsidR="005719E3" w:rsidRPr="00924408">
        <w:rPr>
          <w:rFonts w:ascii="Times New Roman" w:hAnsi="Times New Roman" w:cs="Times New Roman"/>
          <w:sz w:val="28"/>
        </w:rPr>
        <w:t>агрострахования</w:t>
      </w:r>
      <w:proofErr w:type="spellEnd"/>
      <w:r w:rsidR="005719E3" w:rsidRPr="00924408">
        <w:rPr>
          <w:rFonts w:ascii="Times New Roman" w:hAnsi="Times New Roman" w:cs="Times New Roman"/>
          <w:sz w:val="28"/>
        </w:rPr>
        <w:t xml:space="preserve"> за все предыдущие годы его действия на территории всей России.</w:t>
      </w:r>
      <w:r w:rsidR="000A299B" w:rsidRPr="00924408">
        <w:rPr>
          <w:rFonts w:ascii="Times New Roman" w:hAnsi="Times New Roman" w:cs="Times New Roman"/>
          <w:sz w:val="28"/>
        </w:rPr>
        <w:br/>
        <w:t xml:space="preserve"> </w:t>
      </w:r>
      <w:r w:rsidR="000A299B" w:rsidRPr="00924408">
        <w:rPr>
          <w:rFonts w:ascii="Times New Roman" w:hAnsi="Times New Roman" w:cs="Times New Roman"/>
          <w:sz w:val="28"/>
        </w:rPr>
        <w:tab/>
      </w:r>
      <w:r w:rsidR="005719E3" w:rsidRPr="00924408">
        <w:rPr>
          <w:rFonts w:ascii="Times New Roman" w:hAnsi="Times New Roman" w:cs="Times New Roman"/>
          <w:sz w:val="28"/>
        </w:rPr>
        <w:t xml:space="preserve">Рабочую группу конференции составили представители всех государственных и частных аграрных предприятий страны и организации, которые имеют дело </w:t>
      </w:r>
      <w:proofErr w:type="gramStart"/>
      <w:r w:rsidR="005719E3" w:rsidRPr="00924408">
        <w:rPr>
          <w:rFonts w:ascii="Times New Roman" w:hAnsi="Times New Roman" w:cs="Times New Roman"/>
          <w:sz w:val="28"/>
        </w:rPr>
        <w:t>с</w:t>
      </w:r>
      <w:proofErr w:type="gramEnd"/>
      <w:r w:rsidR="005719E3" w:rsidRPr="00924408">
        <w:rPr>
          <w:rFonts w:ascii="Times New Roman" w:hAnsi="Times New Roman" w:cs="Times New Roman"/>
          <w:sz w:val="28"/>
        </w:rPr>
        <w:t xml:space="preserve"> страхо</w:t>
      </w:r>
      <w:r w:rsidR="000A299B" w:rsidRPr="00924408">
        <w:rPr>
          <w:rFonts w:ascii="Times New Roman" w:hAnsi="Times New Roman" w:cs="Times New Roman"/>
          <w:sz w:val="28"/>
        </w:rPr>
        <w:t>ванием сельской промышленности.</w:t>
      </w:r>
      <w:r w:rsidR="000A299B" w:rsidRPr="00924408">
        <w:rPr>
          <w:rFonts w:ascii="Times New Roman" w:hAnsi="Times New Roman" w:cs="Times New Roman"/>
          <w:sz w:val="28"/>
        </w:rPr>
        <w:br/>
        <w:t xml:space="preserve"> </w:t>
      </w:r>
      <w:r w:rsidR="000A299B" w:rsidRPr="00924408">
        <w:rPr>
          <w:rFonts w:ascii="Times New Roman" w:hAnsi="Times New Roman" w:cs="Times New Roman"/>
          <w:sz w:val="28"/>
        </w:rPr>
        <w:tab/>
      </w:r>
      <w:r w:rsidR="005719E3" w:rsidRPr="00924408">
        <w:rPr>
          <w:rFonts w:ascii="Times New Roman" w:hAnsi="Times New Roman" w:cs="Times New Roman"/>
          <w:sz w:val="28"/>
        </w:rPr>
        <w:t>Открыл заседание рабочей группы конференции Виктор Щербаков, действующий президент Ассоциации «</w:t>
      </w:r>
      <w:proofErr w:type="spellStart"/>
      <w:r w:rsidR="005719E3" w:rsidRPr="00924408">
        <w:rPr>
          <w:rFonts w:ascii="Times New Roman" w:hAnsi="Times New Roman" w:cs="Times New Roman"/>
          <w:sz w:val="28"/>
        </w:rPr>
        <w:t>Агропромстрах</w:t>
      </w:r>
      <w:proofErr w:type="spellEnd"/>
      <w:r w:rsidR="005719E3" w:rsidRPr="00924408">
        <w:rPr>
          <w:rFonts w:ascii="Times New Roman" w:hAnsi="Times New Roman" w:cs="Times New Roman"/>
          <w:sz w:val="28"/>
        </w:rPr>
        <w:t xml:space="preserve">». В своей вступительной речи он поведал ее членам о результатах деятельности </w:t>
      </w:r>
      <w:proofErr w:type="spellStart"/>
      <w:r w:rsidR="005719E3" w:rsidRPr="00924408">
        <w:rPr>
          <w:rFonts w:ascii="Times New Roman" w:hAnsi="Times New Roman" w:cs="Times New Roman"/>
          <w:sz w:val="28"/>
        </w:rPr>
        <w:t>агрострахования</w:t>
      </w:r>
      <w:proofErr w:type="spellEnd"/>
      <w:r w:rsidR="005719E3" w:rsidRPr="00924408">
        <w:rPr>
          <w:rFonts w:ascii="Times New Roman" w:hAnsi="Times New Roman" w:cs="Times New Roman"/>
          <w:sz w:val="28"/>
        </w:rPr>
        <w:t xml:space="preserve"> в России за 2013 год.</w:t>
      </w:r>
      <w:r w:rsidR="000A299B" w:rsidRPr="00924408">
        <w:rPr>
          <w:rFonts w:ascii="Times New Roman" w:hAnsi="Times New Roman" w:cs="Times New Roman"/>
          <w:sz w:val="28"/>
        </w:rPr>
        <w:t xml:space="preserve"> </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Кроме того, он рассказал о перспективах развития аграрного страхования в стране. Щербаков сказал, что </w:t>
      </w:r>
      <w:proofErr w:type="spellStart"/>
      <w:r w:rsidRPr="00924408">
        <w:rPr>
          <w:rFonts w:ascii="Times New Roman" w:hAnsi="Times New Roman" w:cs="Times New Roman"/>
          <w:sz w:val="28"/>
        </w:rPr>
        <w:t>агрострахование</w:t>
      </w:r>
      <w:proofErr w:type="spellEnd"/>
      <w:r w:rsidRPr="00924408">
        <w:rPr>
          <w:rFonts w:ascii="Times New Roman" w:hAnsi="Times New Roman" w:cs="Times New Roman"/>
          <w:sz w:val="28"/>
        </w:rPr>
        <w:t xml:space="preserve"> в РФ только начинает развиваться, но уже стремительными темпами.</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По его мнению, главным достижением предприятий, которые </w:t>
      </w:r>
      <w:proofErr w:type="gramStart"/>
      <w:r w:rsidRPr="00924408">
        <w:rPr>
          <w:rFonts w:ascii="Times New Roman" w:hAnsi="Times New Roman" w:cs="Times New Roman"/>
          <w:sz w:val="28"/>
        </w:rPr>
        <w:t xml:space="preserve">занимаются </w:t>
      </w:r>
      <w:proofErr w:type="spellStart"/>
      <w:r w:rsidRPr="00924408">
        <w:rPr>
          <w:rFonts w:ascii="Times New Roman" w:hAnsi="Times New Roman" w:cs="Times New Roman"/>
          <w:sz w:val="28"/>
        </w:rPr>
        <w:t>агрострахованием</w:t>
      </w:r>
      <w:proofErr w:type="spellEnd"/>
      <w:r w:rsidRPr="00924408">
        <w:rPr>
          <w:rFonts w:ascii="Times New Roman" w:hAnsi="Times New Roman" w:cs="Times New Roman"/>
          <w:sz w:val="28"/>
        </w:rPr>
        <w:t xml:space="preserve"> является</w:t>
      </w:r>
      <w:proofErr w:type="gramEnd"/>
      <w:r w:rsidRPr="00924408">
        <w:rPr>
          <w:rFonts w:ascii="Times New Roman" w:hAnsi="Times New Roman" w:cs="Times New Roman"/>
          <w:sz w:val="28"/>
        </w:rPr>
        <w:t xml:space="preserve"> то, что они заручились государственной под</w:t>
      </w:r>
      <w:r w:rsidR="000A299B" w:rsidRPr="00924408">
        <w:rPr>
          <w:rFonts w:ascii="Times New Roman" w:hAnsi="Times New Roman" w:cs="Times New Roman"/>
          <w:sz w:val="28"/>
        </w:rPr>
        <w:t>держкой своей деятельности.</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Еще одним важным достижением есть стремительное расширение аграрного страхования по всей территории государства. На сегодняшний день эта отрасль страхования уже развита и используется </w:t>
      </w:r>
      <w:r w:rsidR="000A299B" w:rsidRPr="00924408">
        <w:rPr>
          <w:rFonts w:ascii="Times New Roman" w:hAnsi="Times New Roman" w:cs="Times New Roman"/>
          <w:sz w:val="28"/>
        </w:rPr>
        <w:t>фермерами в 45 регионах страны.</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Наиболее </w:t>
      </w:r>
      <w:proofErr w:type="gramStart"/>
      <w:r w:rsidRPr="00924408">
        <w:rPr>
          <w:rFonts w:ascii="Times New Roman" w:hAnsi="Times New Roman" w:cs="Times New Roman"/>
          <w:sz w:val="28"/>
        </w:rPr>
        <w:t xml:space="preserve">развит в системе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является</w:t>
      </w:r>
      <w:proofErr w:type="gramEnd"/>
      <w:r w:rsidRPr="00924408">
        <w:rPr>
          <w:rFonts w:ascii="Times New Roman" w:hAnsi="Times New Roman" w:cs="Times New Roman"/>
          <w:sz w:val="28"/>
        </w:rPr>
        <w:t xml:space="preserve"> Приволжский Федеральный Округ. Здесь </w:t>
      </w:r>
      <w:proofErr w:type="gramStart"/>
      <w:r w:rsidRPr="00924408">
        <w:rPr>
          <w:rFonts w:ascii="Times New Roman" w:hAnsi="Times New Roman" w:cs="Times New Roman"/>
          <w:sz w:val="28"/>
        </w:rPr>
        <w:t>на конец</w:t>
      </w:r>
      <w:proofErr w:type="gramEnd"/>
      <w:r w:rsidRPr="00924408">
        <w:rPr>
          <w:rFonts w:ascii="Times New Roman" w:hAnsi="Times New Roman" w:cs="Times New Roman"/>
          <w:sz w:val="28"/>
        </w:rPr>
        <w:t xml:space="preserve"> 2014 года насчитывалось более 1200 договоров сельскохозяйственного страхования, которые и</w:t>
      </w:r>
      <w:r w:rsidR="000A299B" w:rsidRPr="00924408">
        <w:rPr>
          <w:rFonts w:ascii="Times New Roman" w:hAnsi="Times New Roman" w:cs="Times New Roman"/>
          <w:sz w:val="28"/>
        </w:rPr>
        <w:t>меют государственную поддержку.</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Из-за того, что </w:t>
      </w:r>
      <w:proofErr w:type="spellStart"/>
      <w:r w:rsidRPr="00924408">
        <w:rPr>
          <w:rFonts w:ascii="Times New Roman" w:hAnsi="Times New Roman" w:cs="Times New Roman"/>
          <w:sz w:val="28"/>
        </w:rPr>
        <w:t>агрострахование</w:t>
      </w:r>
      <w:proofErr w:type="spellEnd"/>
      <w:r w:rsidRPr="00924408">
        <w:rPr>
          <w:rFonts w:ascii="Times New Roman" w:hAnsi="Times New Roman" w:cs="Times New Roman"/>
          <w:sz w:val="28"/>
        </w:rPr>
        <w:t xml:space="preserve"> в России еще не обрело такой популярности как на Западе и только начинает расширяться, существуют и </w:t>
      </w:r>
      <w:r w:rsidRPr="00924408">
        <w:rPr>
          <w:rFonts w:ascii="Times New Roman" w:hAnsi="Times New Roman" w:cs="Times New Roman"/>
          <w:sz w:val="28"/>
        </w:rPr>
        <w:lastRenderedPageBreak/>
        <w:t>некоторые трудности, с которыми приходится сталкиваться к</w:t>
      </w:r>
      <w:r w:rsidR="000A299B" w:rsidRPr="00924408">
        <w:rPr>
          <w:rFonts w:ascii="Times New Roman" w:hAnsi="Times New Roman" w:cs="Times New Roman"/>
          <w:sz w:val="28"/>
        </w:rPr>
        <w:t>ак страховикам, так и фермерам.</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Главным образом это отсутствие совершенного механизма государственной поддержки аграрного страхования. Существует также много проблем с самим оформление документов на пол</w:t>
      </w:r>
      <w:r w:rsidR="000A299B" w:rsidRPr="00924408">
        <w:rPr>
          <w:rFonts w:ascii="Times New Roman" w:hAnsi="Times New Roman" w:cs="Times New Roman"/>
          <w:sz w:val="28"/>
        </w:rPr>
        <w:t>учение субсидий от государства.</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Традиционно самой главной проблемой является недостаточное финансирование. Кроме того, страхование имущества в законодательной базе РФ прописано не досконально, что уж тут говорить о такой новой от</w:t>
      </w:r>
      <w:r w:rsidR="000A299B" w:rsidRPr="00924408">
        <w:rPr>
          <w:rFonts w:ascii="Times New Roman" w:hAnsi="Times New Roman" w:cs="Times New Roman"/>
          <w:sz w:val="28"/>
        </w:rPr>
        <w:t>расли страхования как аграрное.</w:t>
      </w:r>
    </w:p>
    <w:p w:rsidR="000A299B" w:rsidRP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Перед членами конференции была задача, решить проблему, которая беспокоит большинство аграриев, а также тормозит развитие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в РФ - проблема формирования</w:t>
      </w:r>
      <w:r w:rsidR="000A299B" w:rsidRPr="00924408">
        <w:rPr>
          <w:rFonts w:ascii="Times New Roman" w:hAnsi="Times New Roman" w:cs="Times New Roman"/>
          <w:sz w:val="28"/>
        </w:rPr>
        <w:t xml:space="preserve"> компенсационного фонда выплат.</w:t>
      </w:r>
    </w:p>
    <w:p w:rsidR="00924408" w:rsidRDefault="005719E3" w:rsidP="00924408">
      <w:pPr>
        <w:pStyle w:val="ae"/>
        <w:spacing w:line="360" w:lineRule="auto"/>
        <w:jc w:val="both"/>
        <w:rPr>
          <w:rFonts w:ascii="Times New Roman" w:hAnsi="Times New Roman" w:cs="Times New Roman"/>
          <w:sz w:val="28"/>
        </w:rPr>
      </w:pPr>
      <w:proofErr w:type="gramStart"/>
      <w:r w:rsidRPr="00924408">
        <w:rPr>
          <w:rFonts w:ascii="Times New Roman" w:hAnsi="Times New Roman" w:cs="Times New Roman"/>
          <w:sz w:val="28"/>
        </w:rPr>
        <w:t>Из</w:t>
      </w:r>
      <w:proofErr w:type="gramEnd"/>
      <w:r w:rsidRPr="00924408">
        <w:rPr>
          <w:rFonts w:ascii="Times New Roman" w:hAnsi="Times New Roman" w:cs="Times New Roman"/>
          <w:sz w:val="28"/>
        </w:rPr>
        <w:t xml:space="preserve"> </w:t>
      </w:r>
      <w:proofErr w:type="gramStart"/>
      <w:r w:rsidRPr="00924408">
        <w:rPr>
          <w:rFonts w:ascii="Times New Roman" w:hAnsi="Times New Roman" w:cs="Times New Roman"/>
          <w:sz w:val="28"/>
        </w:rPr>
        <w:t>за</w:t>
      </w:r>
      <w:proofErr w:type="gramEnd"/>
      <w:r w:rsidRPr="00924408">
        <w:rPr>
          <w:rFonts w:ascii="Times New Roman" w:hAnsi="Times New Roman" w:cs="Times New Roman"/>
          <w:sz w:val="28"/>
        </w:rPr>
        <w:t xml:space="preserve"> этого вопроса многие аграрии просто не желают страховать свои земли, считая, что не смогут получить ком</w:t>
      </w:r>
      <w:r w:rsidR="000A299B" w:rsidRPr="00924408">
        <w:rPr>
          <w:rFonts w:ascii="Times New Roman" w:hAnsi="Times New Roman" w:cs="Times New Roman"/>
          <w:sz w:val="28"/>
        </w:rPr>
        <w:t>пенсацию за нанесенный им вред.</w:t>
      </w:r>
    </w:p>
    <w:p w:rsidR="00924408" w:rsidRDefault="005719E3" w:rsidP="00924408">
      <w:pPr>
        <w:pStyle w:val="ae"/>
        <w:spacing w:line="360" w:lineRule="auto"/>
        <w:ind w:firstLine="708"/>
        <w:jc w:val="both"/>
        <w:rPr>
          <w:rFonts w:ascii="Times New Roman" w:hAnsi="Times New Roman" w:cs="Times New Roman"/>
          <w:sz w:val="28"/>
        </w:rPr>
      </w:pPr>
      <w:proofErr w:type="spellStart"/>
      <w:r w:rsidRPr="00924408">
        <w:rPr>
          <w:rFonts w:ascii="Times New Roman" w:hAnsi="Times New Roman" w:cs="Times New Roman"/>
          <w:sz w:val="28"/>
        </w:rPr>
        <w:t>Агрострахование</w:t>
      </w:r>
      <w:proofErr w:type="spellEnd"/>
      <w:r w:rsidRPr="00924408">
        <w:rPr>
          <w:rFonts w:ascii="Times New Roman" w:hAnsi="Times New Roman" w:cs="Times New Roman"/>
          <w:sz w:val="28"/>
        </w:rPr>
        <w:t xml:space="preserve"> впервые появилось в Западных странах еще в 30-х гг. прошлого столетия в связи с тем, что в это время там, как и на территории России случались частые неурожаи, от которы</w:t>
      </w:r>
      <w:r w:rsidR="000A299B" w:rsidRPr="00924408">
        <w:rPr>
          <w:rFonts w:ascii="Times New Roman" w:hAnsi="Times New Roman" w:cs="Times New Roman"/>
          <w:sz w:val="28"/>
        </w:rPr>
        <w:t>х фермеры не были застрахованы.</w:t>
      </w:r>
    </w:p>
    <w:p w:rsidR="000A299B" w:rsidRPr="00924408" w:rsidRDefault="005719E3" w:rsidP="00924408">
      <w:pPr>
        <w:pStyle w:val="ae"/>
        <w:spacing w:line="360" w:lineRule="auto"/>
        <w:ind w:firstLine="708"/>
        <w:jc w:val="both"/>
        <w:rPr>
          <w:rFonts w:ascii="Times New Roman" w:hAnsi="Times New Roman" w:cs="Times New Roman"/>
          <w:sz w:val="28"/>
        </w:rPr>
      </w:pPr>
      <w:proofErr w:type="gramStart"/>
      <w:r w:rsidRPr="00924408">
        <w:rPr>
          <w:rFonts w:ascii="Times New Roman" w:hAnsi="Times New Roman" w:cs="Times New Roman"/>
          <w:sz w:val="28"/>
        </w:rPr>
        <w:t>Из</w:t>
      </w:r>
      <w:proofErr w:type="gramEnd"/>
      <w:r w:rsidRPr="00924408">
        <w:rPr>
          <w:rFonts w:ascii="Times New Roman" w:hAnsi="Times New Roman" w:cs="Times New Roman"/>
          <w:sz w:val="28"/>
        </w:rPr>
        <w:t xml:space="preserve"> </w:t>
      </w:r>
      <w:proofErr w:type="gramStart"/>
      <w:r w:rsidRPr="00924408">
        <w:rPr>
          <w:rFonts w:ascii="Times New Roman" w:hAnsi="Times New Roman" w:cs="Times New Roman"/>
          <w:sz w:val="28"/>
        </w:rPr>
        <w:t>за</w:t>
      </w:r>
      <w:proofErr w:type="gramEnd"/>
      <w:r w:rsidRPr="00924408">
        <w:rPr>
          <w:rFonts w:ascii="Times New Roman" w:hAnsi="Times New Roman" w:cs="Times New Roman"/>
          <w:sz w:val="28"/>
        </w:rPr>
        <w:t xml:space="preserve"> этого многие аграрии отказывались от своего занятия и меняли сферу своей деятельности. Государства возникала проблема в связи с тем, что некому было выращивать сельскохозяйственные культуры.</w:t>
      </w:r>
    </w:p>
    <w:p w:rsidR="00924408" w:rsidRDefault="005719E3" w:rsidP="00924408">
      <w:pPr>
        <w:pStyle w:val="ae"/>
        <w:spacing w:line="360" w:lineRule="auto"/>
        <w:jc w:val="both"/>
        <w:rPr>
          <w:rFonts w:ascii="Times New Roman" w:hAnsi="Times New Roman" w:cs="Times New Roman"/>
          <w:sz w:val="28"/>
        </w:rPr>
      </w:pPr>
      <w:r w:rsidRPr="00924408">
        <w:rPr>
          <w:rFonts w:ascii="Times New Roman" w:hAnsi="Times New Roman" w:cs="Times New Roman"/>
          <w:sz w:val="28"/>
        </w:rPr>
        <w:t xml:space="preserve">Так и появляется </w:t>
      </w:r>
      <w:proofErr w:type="spellStart"/>
      <w:r w:rsidRPr="00924408">
        <w:rPr>
          <w:rFonts w:ascii="Times New Roman" w:hAnsi="Times New Roman" w:cs="Times New Roman"/>
          <w:sz w:val="28"/>
        </w:rPr>
        <w:t>агрострахование</w:t>
      </w:r>
      <w:proofErr w:type="spellEnd"/>
      <w:r w:rsidRPr="00924408">
        <w:rPr>
          <w:rFonts w:ascii="Times New Roman" w:hAnsi="Times New Roman" w:cs="Times New Roman"/>
          <w:sz w:val="28"/>
        </w:rPr>
        <w:t xml:space="preserve"> на Западе. Причина его появления - привлечь фермеров к аграрной деятельности, гарантируя им стаб</w:t>
      </w:r>
      <w:r w:rsidR="00924408">
        <w:rPr>
          <w:rFonts w:ascii="Times New Roman" w:hAnsi="Times New Roman" w:cs="Times New Roman"/>
          <w:sz w:val="28"/>
        </w:rPr>
        <w:t>ильный доход.</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В России же эта отрасль страхования обре</w:t>
      </w:r>
      <w:r w:rsidR="000A299B" w:rsidRPr="00924408">
        <w:rPr>
          <w:rFonts w:ascii="Times New Roman" w:hAnsi="Times New Roman" w:cs="Times New Roman"/>
          <w:sz w:val="28"/>
        </w:rPr>
        <w:t>ла развитие только в конце XX -</w:t>
      </w:r>
      <w:r w:rsidRPr="00924408">
        <w:rPr>
          <w:rFonts w:ascii="Times New Roman" w:hAnsi="Times New Roman" w:cs="Times New Roman"/>
          <w:sz w:val="28"/>
        </w:rPr>
        <w:t xml:space="preserve">нач. XXI века. Связано это с выходом РФ в рыночную экономику и развитием </w:t>
      </w:r>
      <w:r w:rsidRPr="00924408">
        <w:rPr>
          <w:rFonts w:ascii="Times New Roman" w:hAnsi="Times New Roman" w:cs="Times New Roman"/>
          <w:sz w:val="28"/>
        </w:rPr>
        <w:lastRenderedPageBreak/>
        <w:t>капитализма, ведь в СССР была плановая экономика, и в страховании аграриев не было необходимости.</w:t>
      </w:r>
      <w:r w:rsidR="006B0C7C" w:rsidRPr="00056AE6">
        <w:rPr>
          <w:rStyle w:val="af4"/>
          <w:rFonts w:ascii="Times New Roman" w:hAnsi="Times New Roman" w:cs="Times New Roman"/>
          <w:color w:val="FFFFFF" w:themeColor="background1"/>
          <w:sz w:val="28"/>
        </w:rPr>
        <w:footnoteReference w:id="4"/>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Сегодня </w:t>
      </w:r>
      <w:proofErr w:type="spellStart"/>
      <w:r w:rsidRPr="00924408">
        <w:rPr>
          <w:rFonts w:ascii="Times New Roman" w:hAnsi="Times New Roman" w:cs="Times New Roman"/>
          <w:sz w:val="28"/>
        </w:rPr>
        <w:t>агрострахование</w:t>
      </w:r>
      <w:proofErr w:type="spellEnd"/>
      <w:r w:rsidRPr="00924408">
        <w:rPr>
          <w:rFonts w:ascii="Times New Roman" w:hAnsi="Times New Roman" w:cs="Times New Roman"/>
          <w:sz w:val="28"/>
        </w:rPr>
        <w:t xml:space="preserve"> в РФ действует по испанской модели. Основная цель страхования - это обеспечивать фермером достойн</w:t>
      </w:r>
      <w:r w:rsidR="00924408">
        <w:rPr>
          <w:rFonts w:ascii="Times New Roman" w:hAnsi="Times New Roman" w:cs="Times New Roman"/>
          <w:sz w:val="28"/>
        </w:rPr>
        <w:t>ый стабильный доход за их труд.</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Современное </w:t>
      </w:r>
      <w:proofErr w:type="spellStart"/>
      <w:r w:rsidRPr="00924408">
        <w:rPr>
          <w:rFonts w:ascii="Times New Roman" w:hAnsi="Times New Roman" w:cs="Times New Roman"/>
          <w:sz w:val="28"/>
        </w:rPr>
        <w:t>агрострахование</w:t>
      </w:r>
      <w:proofErr w:type="spellEnd"/>
      <w:r w:rsidRPr="00924408">
        <w:rPr>
          <w:rFonts w:ascii="Times New Roman" w:hAnsi="Times New Roman" w:cs="Times New Roman"/>
          <w:sz w:val="28"/>
        </w:rPr>
        <w:t xml:space="preserve"> в РФ включает в себя не только страхование сельскохозяйственных культур, но и предприятий, которые занимаются разводом рыбы, птицы и иных животных.</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В целом это обеспечивает стабилизацию всех этих отраслей хозяйства, поскольку они напрямую взаимосвязаны между собой.</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Для развития аграрного страхования в стане на законодательном уровне вводятся единые стандарты, которые оц</w:t>
      </w:r>
      <w:r w:rsidR="000A299B" w:rsidRPr="00924408">
        <w:rPr>
          <w:rFonts w:ascii="Times New Roman" w:hAnsi="Times New Roman" w:cs="Times New Roman"/>
          <w:sz w:val="28"/>
        </w:rPr>
        <w:t>енивают ущерб и выплаты за них.</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На российском рынке сегодня работает более восьми компаний, которые занимаются </w:t>
      </w:r>
      <w:proofErr w:type="spellStart"/>
      <w:r w:rsidRPr="00924408">
        <w:rPr>
          <w:rFonts w:ascii="Times New Roman" w:hAnsi="Times New Roman" w:cs="Times New Roman"/>
          <w:sz w:val="28"/>
        </w:rPr>
        <w:t>агрострахованием</w:t>
      </w:r>
      <w:proofErr w:type="spellEnd"/>
      <w:r w:rsidRPr="00924408">
        <w:rPr>
          <w:rFonts w:ascii="Times New Roman" w:hAnsi="Times New Roman" w:cs="Times New Roman"/>
          <w:sz w:val="28"/>
        </w:rPr>
        <w:t xml:space="preserve">, которые зарегистрированы в два объединения страховщиков аграриев - это Национальный союз </w:t>
      </w:r>
      <w:proofErr w:type="spellStart"/>
      <w:r w:rsidRPr="00924408">
        <w:rPr>
          <w:rFonts w:ascii="Times New Roman" w:hAnsi="Times New Roman" w:cs="Times New Roman"/>
          <w:sz w:val="28"/>
        </w:rPr>
        <w:t>агростраховщиков</w:t>
      </w:r>
      <w:proofErr w:type="spellEnd"/>
      <w:r w:rsidRPr="00924408">
        <w:rPr>
          <w:rFonts w:ascii="Times New Roman" w:hAnsi="Times New Roman" w:cs="Times New Roman"/>
          <w:sz w:val="28"/>
        </w:rPr>
        <w:t>» (НСА) и Ассоциация агропромышленных страховщиков «</w:t>
      </w:r>
      <w:proofErr w:type="spellStart"/>
      <w:r w:rsidR="000A299B" w:rsidRPr="00924408">
        <w:rPr>
          <w:rFonts w:ascii="Times New Roman" w:hAnsi="Times New Roman" w:cs="Times New Roman"/>
          <w:sz w:val="28"/>
        </w:rPr>
        <w:t>Агропромстрах</w:t>
      </w:r>
      <w:proofErr w:type="spellEnd"/>
      <w:r w:rsidR="000A299B" w:rsidRPr="00924408">
        <w:rPr>
          <w:rFonts w:ascii="Times New Roman" w:hAnsi="Times New Roman" w:cs="Times New Roman"/>
          <w:sz w:val="28"/>
        </w:rPr>
        <w:t>» (</w:t>
      </w:r>
      <w:proofErr w:type="spellStart"/>
      <w:r w:rsidR="000A299B" w:rsidRPr="00924408">
        <w:rPr>
          <w:rFonts w:ascii="Times New Roman" w:hAnsi="Times New Roman" w:cs="Times New Roman"/>
          <w:sz w:val="28"/>
        </w:rPr>
        <w:t>Агропромстрах</w:t>
      </w:r>
      <w:proofErr w:type="spellEnd"/>
      <w:r w:rsidR="000A299B" w:rsidRPr="00924408">
        <w:rPr>
          <w:rFonts w:ascii="Times New Roman" w:hAnsi="Times New Roman" w:cs="Times New Roman"/>
          <w:sz w:val="28"/>
        </w:rPr>
        <w:t>).</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Последние новости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сообщают, что Россия занимает восьмое место в мире по вкладам фермеров в </w:t>
      </w:r>
      <w:proofErr w:type="spellStart"/>
      <w:r w:rsidRPr="00924408">
        <w:rPr>
          <w:rFonts w:ascii="Times New Roman" w:hAnsi="Times New Roman" w:cs="Times New Roman"/>
          <w:sz w:val="28"/>
        </w:rPr>
        <w:t>агрострахование</w:t>
      </w:r>
      <w:proofErr w:type="spellEnd"/>
      <w:r w:rsidRPr="00924408">
        <w:rPr>
          <w:rFonts w:ascii="Times New Roman" w:hAnsi="Times New Roman" w:cs="Times New Roman"/>
          <w:sz w:val="28"/>
        </w:rPr>
        <w:t xml:space="preserve"> и первое место по площади пахотных земель.</w:t>
      </w:r>
    </w:p>
    <w:p w:rsidR="00924408" w:rsidRDefault="005719E3"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Это говорит о том, что все лишь одна восьмая часть российских аграриев застраховало свою собственность. Чтобы привлечь фермеров страховать свое имущество необходимо решить ряд проблем с самим процессом страхования.</w:t>
      </w:r>
    </w:p>
    <w:p w:rsidR="00924408" w:rsidRDefault="00613829"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Главные тенденции рынка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РФ по итогам первых 9 месяцев 2016 г. – рост премии, укрупнение страховых договоров и рост объема ответственности страховых компаний по принимаемым рискам. </w:t>
      </w:r>
      <w:proofErr w:type="gramStart"/>
      <w:r w:rsidRPr="00924408">
        <w:rPr>
          <w:rFonts w:ascii="Times New Roman" w:hAnsi="Times New Roman" w:cs="Times New Roman"/>
          <w:sz w:val="28"/>
        </w:rPr>
        <w:t xml:space="preserve">Основной прирост показателей обеспечивает рынок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с господдержкой, но также впервые за несколько лет наметились тенденции </w:t>
      </w:r>
      <w:r w:rsidRPr="00924408">
        <w:rPr>
          <w:rFonts w:ascii="Times New Roman" w:hAnsi="Times New Roman" w:cs="Times New Roman"/>
          <w:sz w:val="28"/>
        </w:rPr>
        <w:lastRenderedPageBreak/>
        <w:t xml:space="preserve">оздоровления в сегменте </w:t>
      </w:r>
      <w:proofErr w:type="spellStart"/>
      <w:r w:rsidRPr="00924408">
        <w:rPr>
          <w:rFonts w:ascii="Times New Roman" w:hAnsi="Times New Roman" w:cs="Times New Roman"/>
          <w:sz w:val="28"/>
        </w:rPr>
        <w:t>несубсидируемого</w:t>
      </w:r>
      <w:proofErr w:type="spellEnd"/>
      <w:r w:rsidRPr="00924408">
        <w:rPr>
          <w:rFonts w:ascii="Times New Roman" w:hAnsi="Times New Roman" w:cs="Times New Roman"/>
          <w:sz w:val="28"/>
        </w:rPr>
        <w:t xml:space="preserve"> страхования </w:t>
      </w:r>
      <w:proofErr w:type="spellStart"/>
      <w:r w:rsidRPr="00924408">
        <w:rPr>
          <w:rFonts w:ascii="Times New Roman" w:hAnsi="Times New Roman" w:cs="Times New Roman"/>
          <w:sz w:val="28"/>
        </w:rPr>
        <w:t>сельхозрисков</w:t>
      </w:r>
      <w:proofErr w:type="spellEnd"/>
      <w:r w:rsidRPr="00924408">
        <w:rPr>
          <w:rFonts w:ascii="Times New Roman" w:hAnsi="Times New Roman" w:cs="Times New Roman"/>
          <w:sz w:val="28"/>
        </w:rPr>
        <w:t xml:space="preserve">, где прекращается падение и нормализуется уровень выплат», – заявил президент Национального союза </w:t>
      </w:r>
      <w:proofErr w:type="spellStart"/>
      <w:r w:rsidRPr="00924408">
        <w:rPr>
          <w:rFonts w:ascii="Times New Roman" w:hAnsi="Times New Roman" w:cs="Times New Roman"/>
          <w:sz w:val="28"/>
        </w:rPr>
        <w:t>агростраховщиков</w:t>
      </w:r>
      <w:proofErr w:type="spellEnd"/>
      <w:r w:rsidRPr="00924408">
        <w:rPr>
          <w:rFonts w:ascii="Times New Roman" w:hAnsi="Times New Roman" w:cs="Times New Roman"/>
          <w:sz w:val="28"/>
        </w:rPr>
        <w:t xml:space="preserve"> Корней </w:t>
      </w:r>
      <w:proofErr w:type="spellStart"/>
      <w:r w:rsidRPr="00924408">
        <w:rPr>
          <w:rFonts w:ascii="Times New Roman" w:hAnsi="Times New Roman" w:cs="Times New Roman"/>
          <w:sz w:val="28"/>
        </w:rPr>
        <w:t>Биждов</w:t>
      </w:r>
      <w:proofErr w:type="spellEnd"/>
      <w:r w:rsidRPr="00924408">
        <w:rPr>
          <w:rFonts w:ascii="Times New Roman" w:hAnsi="Times New Roman" w:cs="Times New Roman"/>
          <w:sz w:val="28"/>
        </w:rPr>
        <w:t xml:space="preserve">, комментируя проведенный НСА анализ данных о страховании </w:t>
      </w:r>
      <w:proofErr w:type="spellStart"/>
      <w:r w:rsidRPr="00924408">
        <w:rPr>
          <w:rFonts w:ascii="Times New Roman" w:hAnsi="Times New Roman" w:cs="Times New Roman"/>
          <w:sz w:val="28"/>
        </w:rPr>
        <w:t>сельхозрисков</w:t>
      </w:r>
      <w:proofErr w:type="spellEnd"/>
      <w:r w:rsidRPr="00924408">
        <w:rPr>
          <w:rFonts w:ascii="Times New Roman" w:hAnsi="Times New Roman" w:cs="Times New Roman"/>
          <w:sz w:val="28"/>
        </w:rPr>
        <w:t xml:space="preserve"> в РФ, опубликованных Банком России 1 декабря. </w:t>
      </w:r>
      <w:proofErr w:type="gramEnd"/>
    </w:p>
    <w:p w:rsidR="00924408" w:rsidRDefault="00613829"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По результатам периода январь-сентябрь 2016 г. объем рынка страхования </w:t>
      </w:r>
      <w:proofErr w:type="spellStart"/>
      <w:r w:rsidRPr="00924408">
        <w:rPr>
          <w:rFonts w:ascii="Times New Roman" w:hAnsi="Times New Roman" w:cs="Times New Roman"/>
          <w:sz w:val="28"/>
        </w:rPr>
        <w:t>сельхозрисков</w:t>
      </w:r>
      <w:proofErr w:type="spellEnd"/>
      <w:r w:rsidRPr="00924408">
        <w:rPr>
          <w:rFonts w:ascii="Times New Roman" w:hAnsi="Times New Roman" w:cs="Times New Roman"/>
          <w:sz w:val="28"/>
        </w:rPr>
        <w:t xml:space="preserve"> в России составил 7,35 млрд. руб., что на 11% больше результата аналогичного периода прошлого года (6,65 млрд. руб.). Из этого объема основная часть – 6,41 млрд. руб., или 87% премии, начислено по договорам, заключенным на условиях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с господдержкой. 943 млн. руб. </w:t>
      </w:r>
      <w:proofErr w:type="spellStart"/>
      <w:r w:rsidRPr="00924408">
        <w:rPr>
          <w:rFonts w:ascii="Times New Roman" w:hAnsi="Times New Roman" w:cs="Times New Roman"/>
          <w:sz w:val="28"/>
        </w:rPr>
        <w:t>агростраховщики</w:t>
      </w:r>
      <w:proofErr w:type="spellEnd"/>
      <w:r w:rsidRPr="00924408">
        <w:rPr>
          <w:rFonts w:ascii="Times New Roman" w:hAnsi="Times New Roman" w:cs="Times New Roman"/>
          <w:sz w:val="28"/>
        </w:rPr>
        <w:t xml:space="preserve"> получили по договорам страхования </w:t>
      </w:r>
      <w:proofErr w:type="spellStart"/>
      <w:r w:rsidRPr="00924408">
        <w:rPr>
          <w:rFonts w:ascii="Times New Roman" w:hAnsi="Times New Roman" w:cs="Times New Roman"/>
          <w:sz w:val="28"/>
        </w:rPr>
        <w:t>сельхозриков</w:t>
      </w:r>
      <w:proofErr w:type="spellEnd"/>
      <w:r w:rsidRPr="00924408">
        <w:rPr>
          <w:rFonts w:ascii="Times New Roman" w:hAnsi="Times New Roman" w:cs="Times New Roman"/>
          <w:sz w:val="28"/>
        </w:rPr>
        <w:t xml:space="preserve">, заключенных на коммерческих </w:t>
      </w:r>
      <w:proofErr w:type="spellStart"/>
      <w:r w:rsidRPr="00924408">
        <w:rPr>
          <w:rFonts w:ascii="Times New Roman" w:hAnsi="Times New Roman" w:cs="Times New Roman"/>
          <w:sz w:val="28"/>
        </w:rPr>
        <w:t>несубсидируемых</w:t>
      </w:r>
      <w:proofErr w:type="spellEnd"/>
      <w:r w:rsidRPr="00924408">
        <w:rPr>
          <w:rFonts w:ascii="Times New Roman" w:hAnsi="Times New Roman" w:cs="Times New Roman"/>
          <w:sz w:val="28"/>
        </w:rPr>
        <w:t xml:space="preserve"> условиях. По отношению к аналогичному периоду прошлого года премия по </w:t>
      </w:r>
      <w:proofErr w:type="spellStart"/>
      <w:r w:rsidRPr="00924408">
        <w:rPr>
          <w:rFonts w:ascii="Times New Roman" w:hAnsi="Times New Roman" w:cs="Times New Roman"/>
          <w:sz w:val="28"/>
        </w:rPr>
        <w:t>агрострахованию</w:t>
      </w:r>
      <w:proofErr w:type="spellEnd"/>
      <w:r w:rsidRPr="00924408">
        <w:rPr>
          <w:rFonts w:ascii="Times New Roman" w:hAnsi="Times New Roman" w:cs="Times New Roman"/>
          <w:sz w:val="28"/>
        </w:rPr>
        <w:t xml:space="preserve"> с господдержкой выросла на 13%, по страхованию без господдержки – сократилась на 5%.» Договоры страхования </w:t>
      </w:r>
      <w:proofErr w:type="spellStart"/>
      <w:r w:rsidRPr="00924408">
        <w:rPr>
          <w:rFonts w:ascii="Times New Roman" w:hAnsi="Times New Roman" w:cs="Times New Roman"/>
          <w:sz w:val="28"/>
        </w:rPr>
        <w:t>сельзхозрисков</w:t>
      </w:r>
      <w:proofErr w:type="spellEnd"/>
      <w:r w:rsidRPr="00924408">
        <w:rPr>
          <w:rFonts w:ascii="Times New Roman" w:hAnsi="Times New Roman" w:cs="Times New Roman"/>
          <w:sz w:val="28"/>
        </w:rPr>
        <w:t xml:space="preserve"> с господдержкой заключали 19 страховых компаний. </w:t>
      </w:r>
    </w:p>
    <w:p w:rsidR="00924408" w:rsidRDefault="00613829"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Таким образом, в 2016 году система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основанная на единых принципах – единых правилах и стандартах страхования, едином контроле, единой системе гарантий, показывает свою работоспособность. Сокращение объемов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которое было отмечено в 2015 году и было вызвано уходом с рынка значительной части страховых компаний из-за санкций страхового надзора, прекратилось. По итогам 9 месяцев объем рынка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с господдержкой практически достиг показателя за весь 2015 год (6,5 млрд. руб.). В </w:t>
      </w:r>
      <w:proofErr w:type="spellStart"/>
      <w:r w:rsidRPr="00924408">
        <w:rPr>
          <w:rFonts w:ascii="Times New Roman" w:hAnsi="Times New Roman" w:cs="Times New Roman"/>
          <w:sz w:val="28"/>
        </w:rPr>
        <w:t>агростраховании</w:t>
      </w:r>
      <w:proofErr w:type="spellEnd"/>
      <w:r w:rsidRPr="00924408">
        <w:rPr>
          <w:rFonts w:ascii="Times New Roman" w:hAnsi="Times New Roman" w:cs="Times New Roman"/>
          <w:sz w:val="28"/>
        </w:rPr>
        <w:t xml:space="preserve"> без господдержки также ситуация исправляется – снижение на 5% несопоставимо с падением этого рынка почти в 2 раза в 2015 году. </w:t>
      </w:r>
    </w:p>
    <w:p w:rsidR="00924408" w:rsidRDefault="00613829" w:rsidP="00924408">
      <w:pPr>
        <w:pStyle w:val="ae"/>
        <w:spacing w:line="360" w:lineRule="auto"/>
        <w:ind w:firstLine="708"/>
        <w:jc w:val="both"/>
        <w:rPr>
          <w:rFonts w:ascii="Times New Roman" w:hAnsi="Times New Roman" w:cs="Times New Roman"/>
          <w:sz w:val="28"/>
        </w:rPr>
      </w:pPr>
      <w:proofErr w:type="gramStart"/>
      <w:r w:rsidRPr="00924408">
        <w:rPr>
          <w:rFonts w:ascii="Times New Roman" w:hAnsi="Times New Roman" w:cs="Times New Roman"/>
          <w:sz w:val="28"/>
        </w:rPr>
        <w:t xml:space="preserve">В то же время, выраженной тенденцией 2016 года стало укрупнение страховых договоров – средняя страховая сумма на 1 договор выросла на 122% в страховании с господдержкой с 49 до 110 млн. руб., в страховании на условиях без господдержки – на 42% с 1,3 млн. до 1,9 млн. руб. Всего в РФ за </w:t>
      </w:r>
      <w:r w:rsidRPr="00924408">
        <w:rPr>
          <w:rFonts w:ascii="Times New Roman" w:hAnsi="Times New Roman" w:cs="Times New Roman"/>
          <w:sz w:val="28"/>
        </w:rPr>
        <w:lastRenderedPageBreak/>
        <w:t xml:space="preserve">январь-сентябрь 2016 г. заключено 1,4 тыс. договоров </w:t>
      </w:r>
      <w:proofErr w:type="spellStart"/>
      <w:r w:rsidRPr="00924408">
        <w:rPr>
          <w:rFonts w:ascii="Times New Roman" w:hAnsi="Times New Roman" w:cs="Times New Roman"/>
          <w:sz w:val="28"/>
        </w:rPr>
        <w:t>оров</w:t>
      </w:r>
      <w:proofErr w:type="spellEnd"/>
      <w:r w:rsidRPr="00924408">
        <w:rPr>
          <w:rFonts w:ascii="Times New Roman" w:hAnsi="Times New Roman" w:cs="Times New Roman"/>
          <w:sz w:val="28"/>
        </w:rPr>
        <w:t xml:space="preserve">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на</w:t>
      </w:r>
      <w:proofErr w:type="gramEnd"/>
      <w:r w:rsidRPr="00924408">
        <w:rPr>
          <w:rFonts w:ascii="Times New Roman" w:hAnsi="Times New Roman" w:cs="Times New Roman"/>
          <w:sz w:val="28"/>
        </w:rPr>
        <w:t xml:space="preserve"> </w:t>
      </w:r>
      <w:proofErr w:type="gramStart"/>
      <w:r w:rsidRPr="00924408">
        <w:rPr>
          <w:rFonts w:ascii="Times New Roman" w:hAnsi="Times New Roman" w:cs="Times New Roman"/>
          <w:sz w:val="28"/>
        </w:rPr>
        <w:t>условиях</w:t>
      </w:r>
      <w:proofErr w:type="gramEnd"/>
      <w:r w:rsidRPr="00924408">
        <w:rPr>
          <w:rFonts w:ascii="Times New Roman" w:hAnsi="Times New Roman" w:cs="Times New Roman"/>
          <w:sz w:val="28"/>
        </w:rPr>
        <w:t xml:space="preserve"> господдержки. Тенденция укрупнения договоров связана не только с ростом стоимости сельхозпродукции, но и с таким фактором, как ориентация крупных хозяйств на страхование урожая более дорогих </w:t>
      </w:r>
      <w:proofErr w:type="spellStart"/>
      <w:r w:rsidRPr="00924408">
        <w:rPr>
          <w:rFonts w:ascii="Times New Roman" w:hAnsi="Times New Roman" w:cs="Times New Roman"/>
          <w:sz w:val="28"/>
        </w:rPr>
        <w:t>сельхозкультур</w:t>
      </w:r>
      <w:proofErr w:type="spellEnd"/>
      <w:r w:rsidRPr="00924408">
        <w:rPr>
          <w:rFonts w:ascii="Times New Roman" w:hAnsi="Times New Roman" w:cs="Times New Roman"/>
          <w:sz w:val="28"/>
        </w:rPr>
        <w:t xml:space="preserve">, потеря которых сильнее отразится на показателях предприятия. Так, в 2016 году зафиксировано активное страхование сахарной свеклы, подсолнечника и кукурузы, стоимость продукции которых на 1 га выше, чем у ячменя и пшеницы – других основных культур, наиболее часто защищаемых страхованием на условиях господдержки. </w:t>
      </w:r>
    </w:p>
    <w:p w:rsidR="00924408" w:rsidRDefault="00613829"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Выплаты по договорам страхования </w:t>
      </w:r>
      <w:proofErr w:type="spellStart"/>
      <w:r w:rsidRPr="00924408">
        <w:rPr>
          <w:rFonts w:ascii="Times New Roman" w:hAnsi="Times New Roman" w:cs="Times New Roman"/>
          <w:sz w:val="28"/>
        </w:rPr>
        <w:t>сельхозрисков</w:t>
      </w:r>
      <w:proofErr w:type="spellEnd"/>
      <w:r w:rsidRPr="00924408">
        <w:rPr>
          <w:rFonts w:ascii="Times New Roman" w:hAnsi="Times New Roman" w:cs="Times New Roman"/>
          <w:sz w:val="28"/>
        </w:rPr>
        <w:t xml:space="preserve"> за январь-сентябрь 2016 г. составили 2,33 млрд. руб., из которых 1,59 млрд. руб. – по </w:t>
      </w:r>
      <w:proofErr w:type="spellStart"/>
      <w:r w:rsidRPr="00924408">
        <w:rPr>
          <w:rFonts w:ascii="Times New Roman" w:hAnsi="Times New Roman" w:cs="Times New Roman"/>
          <w:sz w:val="28"/>
        </w:rPr>
        <w:t>агрострахованию</w:t>
      </w:r>
      <w:proofErr w:type="spellEnd"/>
      <w:r w:rsidRPr="00924408">
        <w:rPr>
          <w:rFonts w:ascii="Times New Roman" w:hAnsi="Times New Roman" w:cs="Times New Roman"/>
          <w:sz w:val="28"/>
        </w:rPr>
        <w:t xml:space="preserve"> с господдержкой и 739 млн. руб. – по </w:t>
      </w:r>
      <w:proofErr w:type="spellStart"/>
      <w:r w:rsidRPr="00924408">
        <w:rPr>
          <w:rFonts w:ascii="Times New Roman" w:hAnsi="Times New Roman" w:cs="Times New Roman"/>
          <w:sz w:val="28"/>
        </w:rPr>
        <w:t>несубсидируемому</w:t>
      </w:r>
      <w:proofErr w:type="spellEnd"/>
      <w:r w:rsidRPr="00924408">
        <w:rPr>
          <w:rFonts w:ascii="Times New Roman" w:hAnsi="Times New Roman" w:cs="Times New Roman"/>
          <w:sz w:val="28"/>
        </w:rPr>
        <w:t xml:space="preserve"> страхованию. В </w:t>
      </w:r>
      <w:proofErr w:type="spellStart"/>
      <w:r w:rsidRPr="00924408">
        <w:rPr>
          <w:rFonts w:ascii="Times New Roman" w:hAnsi="Times New Roman" w:cs="Times New Roman"/>
          <w:sz w:val="28"/>
        </w:rPr>
        <w:t>агростраховании</w:t>
      </w:r>
      <w:proofErr w:type="spellEnd"/>
      <w:r w:rsidRPr="00924408">
        <w:rPr>
          <w:rFonts w:ascii="Times New Roman" w:hAnsi="Times New Roman" w:cs="Times New Roman"/>
          <w:sz w:val="28"/>
        </w:rPr>
        <w:t xml:space="preserve"> с господдержкой объем выплат вырос по отношению к аналогичному периоду прошлого года на 34%, по договорам без субсидирования – сократился на 48%. «Рост выплат в страховании с господдержкой, также связан с оздоровлением рынка и его очисткой от нестабильных страховых компаний. Снижение выплат в </w:t>
      </w:r>
      <w:proofErr w:type="spellStart"/>
      <w:r w:rsidRPr="00924408">
        <w:rPr>
          <w:rFonts w:ascii="Times New Roman" w:hAnsi="Times New Roman" w:cs="Times New Roman"/>
          <w:sz w:val="28"/>
        </w:rPr>
        <w:t>несубсидируемом</w:t>
      </w:r>
      <w:proofErr w:type="spellEnd"/>
      <w:r w:rsidRPr="00924408">
        <w:rPr>
          <w:rFonts w:ascii="Times New Roman" w:hAnsi="Times New Roman" w:cs="Times New Roman"/>
          <w:sz w:val="28"/>
        </w:rPr>
        <w:t xml:space="preserve"> страховании </w:t>
      </w:r>
      <w:proofErr w:type="spellStart"/>
      <w:r w:rsidRPr="00924408">
        <w:rPr>
          <w:rFonts w:ascii="Times New Roman" w:hAnsi="Times New Roman" w:cs="Times New Roman"/>
          <w:sz w:val="28"/>
        </w:rPr>
        <w:t>сельхозрисков</w:t>
      </w:r>
      <w:proofErr w:type="spellEnd"/>
      <w:r w:rsidRPr="00924408">
        <w:rPr>
          <w:rFonts w:ascii="Times New Roman" w:hAnsi="Times New Roman" w:cs="Times New Roman"/>
          <w:sz w:val="28"/>
        </w:rPr>
        <w:t xml:space="preserve"> – также здоровая тенденция: впервые за несколько лет выплаты по этому направлению страхования оказались ниже собранной премии. В итоге уровень выплат по страхованию без господдержки составил 78%, по субсидируемому – 25%, что отражает ситуацию благоприятного для растениеводства года: в текущем году для некоторых зерновых </w:t>
      </w:r>
      <w:proofErr w:type="gramStart"/>
      <w:r w:rsidRPr="00924408">
        <w:rPr>
          <w:rFonts w:ascii="Times New Roman" w:hAnsi="Times New Roman" w:cs="Times New Roman"/>
          <w:sz w:val="28"/>
        </w:rPr>
        <w:t>был</w:t>
      </w:r>
      <w:proofErr w:type="gramEnd"/>
      <w:r w:rsidRPr="00924408">
        <w:rPr>
          <w:rFonts w:ascii="Times New Roman" w:hAnsi="Times New Roman" w:cs="Times New Roman"/>
          <w:sz w:val="28"/>
        </w:rPr>
        <w:t xml:space="preserve"> достигнут абсолютный исторический рекорд урожайности ». </w:t>
      </w:r>
    </w:p>
    <w:p w:rsidR="005719E3" w:rsidRDefault="00613829" w:rsidP="00924408">
      <w:pPr>
        <w:pStyle w:val="ae"/>
        <w:spacing w:line="360" w:lineRule="auto"/>
        <w:ind w:firstLine="708"/>
        <w:jc w:val="both"/>
        <w:rPr>
          <w:rFonts w:ascii="Times New Roman" w:hAnsi="Times New Roman" w:cs="Times New Roman"/>
          <w:sz w:val="28"/>
        </w:rPr>
      </w:pPr>
      <w:r w:rsidRPr="00924408">
        <w:rPr>
          <w:rFonts w:ascii="Times New Roman" w:hAnsi="Times New Roman" w:cs="Times New Roman"/>
          <w:sz w:val="28"/>
        </w:rPr>
        <w:t xml:space="preserve">Несмотря на эти позитивные результаты, на итоговые показатели рынка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за весь 2016 год окажет серьезное давление ситуация, сложившаяся с субсидированием </w:t>
      </w:r>
      <w:proofErr w:type="spellStart"/>
      <w:r w:rsidRPr="00924408">
        <w:rPr>
          <w:rFonts w:ascii="Times New Roman" w:hAnsi="Times New Roman" w:cs="Times New Roman"/>
          <w:sz w:val="28"/>
        </w:rPr>
        <w:t>агрострахования</w:t>
      </w:r>
      <w:proofErr w:type="spellEnd"/>
      <w:r w:rsidRPr="00924408">
        <w:rPr>
          <w:rFonts w:ascii="Times New Roman" w:hAnsi="Times New Roman" w:cs="Times New Roman"/>
          <w:sz w:val="28"/>
        </w:rPr>
        <w:t xml:space="preserve"> в конце 2016 года, подчеркивает президент НСА: «Предложение Минсельхоза РФ при корректировке федерального бюджета на 2016 год, об отказе перераспределения сре</w:t>
      </w:r>
      <w:proofErr w:type="gramStart"/>
      <w:r w:rsidRPr="00924408">
        <w:rPr>
          <w:rFonts w:ascii="Times New Roman" w:hAnsi="Times New Roman" w:cs="Times New Roman"/>
          <w:sz w:val="28"/>
        </w:rPr>
        <w:t>дств стр</w:t>
      </w:r>
      <w:proofErr w:type="gramEnd"/>
      <w:r w:rsidRPr="00924408">
        <w:rPr>
          <w:rFonts w:ascii="Times New Roman" w:hAnsi="Times New Roman" w:cs="Times New Roman"/>
          <w:sz w:val="28"/>
        </w:rPr>
        <w:t xml:space="preserve">аховых субсидий между регионами для удовлетворения спроса на </w:t>
      </w:r>
      <w:proofErr w:type="spellStart"/>
      <w:r w:rsidRPr="00924408">
        <w:rPr>
          <w:rFonts w:ascii="Times New Roman" w:hAnsi="Times New Roman" w:cs="Times New Roman"/>
          <w:sz w:val="28"/>
        </w:rPr>
        <w:t>агрострахование</w:t>
      </w:r>
      <w:proofErr w:type="spellEnd"/>
      <w:r w:rsidRPr="00924408">
        <w:rPr>
          <w:rFonts w:ascii="Times New Roman" w:hAnsi="Times New Roman" w:cs="Times New Roman"/>
          <w:sz w:val="28"/>
        </w:rPr>
        <w:t xml:space="preserve"> для основных зернопроизводящих </w:t>
      </w:r>
      <w:r w:rsidRPr="00924408">
        <w:rPr>
          <w:rFonts w:ascii="Times New Roman" w:hAnsi="Times New Roman" w:cs="Times New Roman"/>
          <w:sz w:val="28"/>
        </w:rPr>
        <w:lastRenderedPageBreak/>
        <w:t xml:space="preserve">регионов, и сокращение объема субсидий без учета осенней посевной кампании, фактически дестабилизировало на данный момент ситуацию в </w:t>
      </w:r>
      <w:proofErr w:type="spellStart"/>
      <w:r w:rsidRPr="00924408">
        <w:rPr>
          <w:rFonts w:ascii="Times New Roman" w:hAnsi="Times New Roman" w:cs="Times New Roman"/>
          <w:sz w:val="28"/>
        </w:rPr>
        <w:t>агростраховании</w:t>
      </w:r>
      <w:proofErr w:type="spellEnd"/>
      <w:r w:rsidRPr="00924408">
        <w:rPr>
          <w:rFonts w:ascii="Times New Roman" w:hAnsi="Times New Roman" w:cs="Times New Roman"/>
          <w:sz w:val="28"/>
        </w:rPr>
        <w:t xml:space="preserve">. Аналогичным образом агрохолдинги сейчас </w:t>
      </w:r>
      <w:proofErr w:type="gramStart"/>
      <w:r w:rsidRPr="00924408">
        <w:rPr>
          <w:rFonts w:ascii="Times New Roman" w:hAnsi="Times New Roman" w:cs="Times New Roman"/>
          <w:sz w:val="28"/>
        </w:rPr>
        <w:t>испытывают серьезные проблемы</w:t>
      </w:r>
      <w:proofErr w:type="gramEnd"/>
      <w:r w:rsidRPr="00924408">
        <w:rPr>
          <w:rFonts w:ascii="Times New Roman" w:hAnsi="Times New Roman" w:cs="Times New Roman"/>
          <w:sz w:val="28"/>
        </w:rPr>
        <w:t xml:space="preserve"> с финансовым планированием на 2017 год из-за изменения общей системы субсидирования сельского хозяйства с 2017 года – перехода к так называемой «единой субсидии».</w:t>
      </w:r>
      <w:r w:rsidR="006B0C7C" w:rsidRPr="00056AE6">
        <w:rPr>
          <w:rStyle w:val="af4"/>
          <w:rFonts w:ascii="Times New Roman" w:hAnsi="Times New Roman" w:cs="Times New Roman"/>
          <w:color w:val="FFFFFF" w:themeColor="background1"/>
          <w:sz w:val="28"/>
        </w:rPr>
        <w:footnoteReference w:id="5"/>
      </w:r>
    </w:p>
    <w:p w:rsidR="006B0C7C" w:rsidRPr="00924408" w:rsidRDefault="006B0C7C" w:rsidP="00924408">
      <w:pPr>
        <w:pStyle w:val="ae"/>
        <w:spacing w:line="360" w:lineRule="auto"/>
        <w:ind w:firstLine="708"/>
        <w:jc w:val="both"/>
        <w:rPr>
          <w:rFonts w:ascii="Times New Roman" w:hAnsi="Times New Roman" w:cs="Times New Roman"/>
          <w:sz w:val="28"/>
        </w:rPr>
      </w:pPr>
    </w:p>
    <w:p w:rsidR="005719E3" w:rsidRDefault="005719E3" w:rsidP="009F08BA">
      <w:pPr>
        <w:pStyle w:val="a4"/>
        <w:spacing w:before="0" w:beforeAutospacing="0" w:after="0" w:afterAutospacing="0" w:line="360" w:lineRule="auto"/>
        <w:rPr>
          <w:color w:val="000000"/>
          <w:sz w:val="28"/>
          <w:szCs w:val="20"/>
        </w:rPr>
      </w:pPr>
    </w:p>
    <w:p w:rsidR="00613829" w:rsidRPr="00613829" w:rsidRDefault="00613829" w:rsidP="009F08BA">
      <w:pPr>
        <w:pStyle w:val="a4"/>
        <w:spacing w:before="0" w:beforeAutospacing="0" w:after="0" w:afterAutospacing="0" w:line="360" w:lineRule="auto"/>
        <w:rPr>
          <w:color w:val="000000"/>
          <w:sz w:val="28"/>
          <w:szCs w:val="20"/>
        </w:rPr>
      </w:pPr>
    </w:p>
    <w:p w:rsidR="005719E3" w:rsidRPr="00613829" w:rsidRDefault="005719E3" w:rsidP="009F08BA">
      <w:pPr>
        <w:pStyle w:val="a4"/>
        <w:spacing w:before="0" w:beforeAutospacing="0" w:after="0" w:afterAutospacing="0" w:line="360" w:lineRule="auto"/>
        <w:rPr>
          <w:color w:val="000000"/>
          <w:sz w:val="28"/>
          <w:szCs w:val="20"/>
        </w:rPr>
      </w:pPr>
    </w:p>
    <w:p w:rsidR="005719E3" w:rsidRPr="00613829" w:rsidRDefault="005719E3" w:rsidP="009F08BA">
      <w:pPr>
        <w:pStyle w:val="a4"/>
        <w:spacing w:before="0" w:beforeAutospacing="0" w:after="0" w:afterAutospacing="0" w:line="360" w:lineRule="auto"/>
        <w:rPr>
          <w:color w:val="000000"/>
          <w:sz w:val="28"/>
          <w:szCs w:val="20"/>
        </w:rPr>
      </w:pPr>
    </w:p>
    <w:p w:rsidR="005719E3" w:rsidRPr="00613829" w:rsidRDefault="005719E3" w:rsidP="009F08BA">
      <w:pPr>
        <w:pStyle w:val="a4"/>
        <w:spacing w:before="0" w:beforeAutospacing="0" w:after="0" w:afterAutospacing="0" w:line="360" w:lineRule="auto"/>
        <w:rPr>
          <w:color w:val="000000"/>
          <w:sz w:val="28"/>
          <w:szCs w:val="20"/>
        </w:rPr>
      </w:pPr>
    </w:p>
    <w:p w:rsidR="005719E3" w:rsidRPr="00613829" w:rsidRDefault="005719E3" w:rsidP="009F08BA">
      <w:pPr>
        <w:pStyle w:val="a4"/>
        <w:spacing w:before="0" w:beforeAutospacing="0" w:after="0" w:afterAutospacing="0" w:line="360" w:lineRule="auto"/>
        <w:rPr>
          <w:color w:val="000000"/>
          <w:sz w:val="28"/>
          <w:szCs w:val="20"/>
        </w:rPr>
      </w:pPr>
    </w:p>
    <w:p w:rsidR="005719E3" w:rsidRPr="00613829" w:rsidRDefault="005719E3" w:rsidP="009F08BA">
      <w:pPr>
        <w:pStyle w:val="a4"/>
        <w:spacing w:before="0" w:beforeAutospacing="0" w:after="0" w:afterAutospacing="0" w:line="360" w:lineRule="auto"/>
        <w:rPr>
          <w:color w:val="000000"/>
          <w:sz w:val="28"/>
          <w:szCs w:val="20"/>
        </w:rPr>
      </w:pPr>
    </w:p>
    <w:p w:rsidR="005719E3" w:rsidRPr="00613829" w:rsidRDefault="005719E3" w:rsidP="009F08BA">
      <w:pPr>
        <w:pStyle w:val="a4"/>
        <w:spacing w:before="0" w:beforeAutospacing="0" w:after="0" w:afterAutospacing="0" w:line="360" w:lineRule="auto"/>
        <w:rPr>
          <w:color w:val="000000"/>
          <w:sz w:val="28"/>
          <w:szCs w:val="20"/>
        </w:rPr>
      </w:pPr>
    </w:p>
    <w:p w:rsidR="000A299B" w:rsidRDefault="000A299B" w:rsidP="00113BC4">
      <w:pPr>
        <w:jc w:val="center"/>
        <w:rPr>
          <w:rFonts w:ascii="Times New Roman" w:hAnsi="Times New Roman"/>
          <w:sz w:val="28"/>
        </w:rPr>
      </w:pPr>
    </w:p>
    <w:p w:rsidR="000A299B" w:rsidRDefault="000A299B" w:rsidP="00113BC4">
      <w:pPr>
        <w:jc w:val="center"/>
        <w:rPr>
          <w:rFonts w:ascii="Times New Roman" w:hAnsi="Times New Roman"/>
          <w:sz w:val="28"/>
        </w:rPr>
      </w:pPr>
    </w:p>
    <w:p w:rsidR="00924408" w:rsidRDefault="00924408" w:rsidP="00113BC4">
      <w:pPr>
        <w:jc w:val="center"/>
        <w:rPr>
          <w:rFonts w:ascii="Times New Roman" w:hAnsi="Times New Roman"/>
          <w:sz w:val="28"/>
        </w:rPr>
      </w:pPr>
    </w:p>
    <w:p w:rsidR="00924408" w:rsidRDefault="00924408" w:rsidP="00113BC4">
      <w:pPr>
        <w:jc w:val="center"/>
        <w:rPr>
          <w:rFonts w:ascii="Times New Roman" w:hAnsi="Times New Roman"/>
          <w:sz w:val="28"/>
        </w:rPr>
      </w:pPr>
    </w:p>
    <w:p w:rsidR="00924408" w:rsidRDefault="00924408" w:rsidP="006B0C7C">
      <w:pPr>
        <w:rPr>
          <w:rFonts w:ascii="Times New Roman" w:hAnsi="Times New Roman"/>
          <w:sz w:val="28"/>
        </w:rPr>
      </w:pPr>
    </w:p>
    <w:p w:rsidR="00056AE6" w:rsidRDefault="00056AE6" w:rsidP="006B0C7C">
      <w:pPr>
        <w:rPr>
          <w:rFonts w:ascii="Times New Roman" w:hAnsi="Times New Roman"/>
          <w:sz w:val="28"/>
        </w:rPr>
      </w:pPr>
    </w:p>
    <w:p w:rsidR="006B0C7C" w:rsidRDefault="006B0C7C" w:rsidP="006B0C7C">
      <w:pPr>
        <w:rPr>
          <w:rFonts w:ascii="Times New Roman" w:hAnsi="Times New Roman"/>
          <w:sz w:val="28"/>
        </w:rPr>
      </w:pPr>
    </w:p>
    <w:p w:rsidR="00924408" w:rsidRDefault="00924408" w:rsidP="006B0C7C">
      <w:pPr>
        <w:rPr>
          <w:rFonts w:ascii="Times New Roman" w:hAnsi="Times New Roman"/>
          <w:sz w:val="28"/>
        </w:rPr>
      </w:pPr>
    </w:p>
    <w:p w:rsidR="006B0C7C" w:rsidRDefault="006B0C7C" w:rsidP="006B0C7C">
      <w:pPr>
        <w:rPr>
          <w:rFonts w:ascii="Times New Roman" w:hAnsi="Times New Roman"/>
          <w:sz w:val="28"/>
        </w:rPr>
      </w:pPr>
    </w:p>
    <w:p w:rsidR="00924408" w:rsidRDefault="00924408" w:rsidP="006B0C7C">
      <w:pPr>
        <w:rPr>
          <w:rFonts w:ascii="Times New Roman" w:hAnsi="Times New Roman"/>
          <w:sz w:val="28"/>
        </w:rPr>
      </w:pPr>
    </w:p>
    <w:p w:rsidR="00924408" w:rsidRDefault="00924408" w:rsidP="00113BC4">
      <w:pPr>
        <w:jc w:val="center"/>
        <w:rPr>
          <w:rFonts w:ascii="Times New Roman" w:hAnsi="Times New Roman"/>
          <w:sz w:val="28"/>
        </w:rPr>
      </w:pPr>
    </w:p>
    <w:p w:rsidR="00113BC4" w:rsidRDefault="00113BC4" w:rsidP="00113BC4">
      <w:pPr>
        <w:jc w:val="center"/>
        <w:rPr>
          <w:rFonts w:ascii="Times New Roman" w:hAnsi="Times New Roman"/>
          <w:sz w:val="28"/>
        </w:rPr>
      </w:pPr>
      <w:r>
        <w:rPr>
          <w:rFonts w:ascii="Times New Roman" w:hAnsi="Times New Roman"/>
          <w:sz w:val="28"/>
        </w:rPr>
        <w:lastRenderedPageBreak/>
        <w:t>КОНТРОЛЬНАЯ РАБОТА №2</w:t>
      </w:r>
    </w:p>
    <w:p w:rsidR="00113BC4" w:rsidRDefault="00113BC4" w:rsidP="00113BC4">
      <w:pPr>
        <w:spacing w:after="0" w:line="360" w:lineRule="auto"/>
        <w:jc w:val="center"/>
        <w:rPr>
          <w:rFonts w:ascii="Times New Roman" w:hAnsi="Times New Roman"/>
          <w:sz w:val="28"/>
        </w:rPr>
      </w:pPr>
      <w:r>
        <w:rPr>
          <w:rFonts w:ascii="Times New Roman" w:hAnsi="Times New Roman"/>
          <w:sz w:val="28"/>
        </w:rPr>
        <w:t>1. Тесты</w:t>
      </w:r>
    </w:p>
    <w:p w:rsidR="00113BC4" w:rsidRDefault="00113BC4" w:rsidP="00113BC4">
      <w:pPr>
        <w:spacing w:after="0" w:line="360" w:lineRule="auto"/>
        <w:jc w:val="both"/>
        <w:rPr>
          <w:rFonts w:ascii="Times New Roman" w:hAnsi="Times New Roman"/>
          <w:sz w:val="28"/>
        </w:rPr>
      </w:pPr>
      <w:r>
        <w:rPr>
          <w:rFonts w:ascii="Times New Roman" w:hAnsi="Times New Roman"/>
          <w:sz w:val="28"/>
        </w:rPr>
        <w:t xml:space="preserve">1. </w:t>
      </w:r>
      <w:r w:rsidRPr="00085DDE">
        <w:rPr>
          <w:rFonts w:ascii="Times New Roman" w:hAnsi="Times New Roman"/>
          <w:sz w:val="28"/>
        </w:rPr>
        <w:t>Укажите условия, используемые исключительно в договоре перестрахования:</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а) порядок и ус</w:t>
      </w:r>
      <w:r>
        <w:rPr>
          <w:rFonts w:ascii="Times New Roman" w:hAnsi="Times New Roman"/>
          <w:sz w:val="28"/>
        </w:rPr>
        <w:t>ловия уплаты страховых взносов;</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б) вид страхования;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в) величина тантьемы;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г) адреса и наименования субъектов договора;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д) размер собственного удержания. </w:t>
      </w:r>
    </w:p>
    <w:p w:rsidR="00113BC4" w:rsidRPr="00512A72" w:rsidRDefault="00113BC4" w:rsidP="00113BC4">
      <w:pPr>
        <w:spacing w:after="0" w:line="360" w:lineRule="auto"/>
        <w:jc w:val="both"/>
        <w:rPr>
          <w:rFonts w:ascii="Times New Roman" w:hAnsi="Times New Roman"/>
          <w:b/>
          <w:sz w:val="28"/>
        </w:rPr>
      </w:pPr>
      <w:r w:rsidRPr="00512A72">
        <w:rPr>
          <w:rFonts w:ascii="Times New Roman" w:hAnsi="Times New Roman"/>
          <w:b/>
          <w:sz w:val="28"/>
        </w:rPr>
        <w:t>ОТВЕТ: В, Д.</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2. Часть обязательств, переданная цедентом в перестрахование, называется:</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а) депо премий;</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б) емкость перестраховочного договора;</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в) </w:t>
      </w:r>
      <w:proofErr w:type="spellStart"/>
      <w:r w:rsidRPr="00085DDE">
        <w:rPr>
          <w:rFonts w:ascii="Times New Roman" w:hAnsi="Times New Roman"/>
          <w:sz w:val="28"/>
        </w:rPr>
        <w:t>эксцедент</w:t>
      </w:r>
      <w:proofErr w:type="spellEnd"/>
      <w:r w:rsidRPr="00085DDE">
        <w:rPr>
          <w:rFonts w:ascii="Times New Roman" w:hAnsi="Times New Roman"/>
          <w:sz w:val="28"/>
        </w:rPr>
        <w:t>;</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г) собственное удержание. </w:t>
      </w:r>
    </w:p>
    <w:p w:rsidR="00113BC4" w:rsidRPr="00512A72" w:rsidRDefault="00113BC4" w:rsidP="00113BC4">
      <w:pPr>
        <w:spacing w:after="0" w:line="360" w:lineRule="auto"/>
        <w:jc w:val="both"/>
        <w:rPr>
          <w:rFonts w:ascii="Times New Roman" w:hAnsi="Times New Roman"/>
          <w:b/>
          <w:sz w:val="28"/>
        </w:rPr>
      </w:pPr>
      <w:r w:rsidRPr="00512A72">
        <w:rPr>
          <w:rFonts w:ascii="Times New Roman" w:hAnsi="Times New Roman"/>
          <w:b/>
          <w:sz w:val="28"/>
        </w:rPr>
        <w:t xml:space="preserve"> ОТВЕТ: В.</w:t>
      </w:r>
    </w:p>
    <w:p w:rsidR="00113BC4" w:rsidRPr="00085DDE" w:rsidRDefault="00113BC4" w:rsidP="00113BC4">
      <w:pPr>
        <w:spacing w:after="0" w:line="360" w:lineRule="auto"/>
        <w:jc w:val="both"/>
        <w:rPr>
          <w:rFonts w:ascii="Times New Roman" w:hAnsi="Times New Roman"/>
          <w:sz w:val="28"/>
        </w:rPr>
      </w:pP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3. Укажите основные виды договоров непропорционального перестрахования: а) </w:t>
      </w:r>
      <w:proofErr w:type="spellStart"/>
      <w:r w:rsidRPr="00085DDE">
        <w:rPr>
          <w:rFonts w:ascii="Times New Roman" w:hAnsi="Times New Roman"/>
          <w:sz w:val="28"/>
        </w:rPr>
        <w:t>эксцедент</w:t>
      </w:r>
      <w:proofErr w:type="spellEnd"/>
      <w:r w:rsidRPr="00085DDE">
        <w:rPr>
          <w:rFonts w:ascii="Times New Roman" w:hAnsi="Times New Roman"/>
          <w:sz w:val="28"/>
        </w:rPr>
        <w:t xml:space="preserve"> убытка;</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б) </w:t>
      </w:r>
      <w:proofErr w:type="spellStart"/>
      <w:r w:rsidRPr="00085DDE">
        <w:rPr>
          <w:rFonts w:ascii="Times New Roman" w:hAnsi="Times New Roman"/>
          <w:sz w:val="28"/>
        </w:rPr>
        <w:t>эксцедент</w:t>
      </w:r>
      <w:proofErr w:type="spellEnd"/>
      <w:r w:rsidRPr="00085DDE">
        <w:rPr>
          <w:rFonts w:ascii="Times New Roman" w:hAnsi="Times New Roman"/>
          <w:sz w:val="28"/>
        </w:rPr>
        <w:t xml:space="preserve"> сумм;</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в) квотное перестрахование;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г) </w:t>
      </w:r>
      <w:proofErr w:type="spellStart"/>
      <w:r w:rsidRPr="00085DDE">
        <w:rPr>
          <w:rFonts w:ascii="Times New Roman" w:hAnsi="Times New Roman"/>
          <w:sz w:val="28"/>
        </w:rPr>
        <w:t>квотно-эксцедентное</w:t>
      </w:r>
      <w:proofErr w:type="spellEnd"/>
      <w:r w:rsidRPr="00085DDE">
        <w:rPr>
          <w:rFonts w:ascii="Times New Roman" w:hAnsi="Times New Roman"/>
          <w:sz w:val="28"/>
        </w:rPr>
        <w:t xml:space="preserve"> перестрахование; </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д) </w:t>
      </w:r>
      <w:proofErr w:type="spellStart"/>
      <w:r w:rsidRPr="00085DDE">
        <w:rPr>
          <w:rFonts w:ascii="Times New Roman" w:hAnsi="Times New Roman"/>
          <w:sz w:val="28"/>
        </w:rPr>
        <w:t>эксцедент</w:t>
      </w:r>
      <w:proofErr w:type="spellEnd"/>
      <w:r w:rsidRPr="00085DDE">
        <w:rPr>
          <w:rFonts w:ascii="Times New Roman" w:hAnsi="Times New Roman"/>
          <w:sz w:val="28"/>
        </w:rPr>
        <w:t xml:space="preserve"> убыточности. </w:t>
      </w:r>
    </w:p>
    <w:p w:rsidR="00113BC4" w:rsidRPr="00512A72" w:rsidRDefault="00113BC4" w:rsidP="00113BC4">
      <w:pPr>
        <w:spacing w:after="0" w:line="360" w:lineRule="auto"/>
        <w:jc w:val="both"/>
        <w:rPr>
          <w:rFonts w:ascii="Times New Roman" w:hAnsi="Times New Roman"/>
          <w:b/>
          <w:sz w:val="28"/>
        </w:rPr>
      </w:pPr>
      <w:r w:rsidRPr="00512A72">
        <w:rPr>
          <w:rFonts w:ascii="Times New Roman" w:hAnsi="Times New Roman"/>
          <w:b/>
          <w:sz w:val="28"/>
        </w:rPr>
        <w:t>ОТВЕТ: А, Д.</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4. Обязательства страховщика-цедента определены в размере: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а) собственного удержания;</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б) страховой суммы по договору страхования; </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в) </w:t>
      </w:r>
      <w:proofErr w:type="spellStart"/>
      <w:r w:rsidRPr="00085DDE">
        <w:rPr>
          <w:rFonts w:ascii="Times New Roman" w:hAnsi="Times New Roman"/>
          <w:sz w:val="28"/>
        </w:rPr>
        <w:t>эксцедента</w:t>
      </w:r>
      <w:proofErr w:type="spellEnd"/>
      <w:r w:rsidRPr="00085DDE">
        <w:rPr>
          <w:rFonts w:ascii="Times New Roman" w:hAnsi="Times New Roman"/>
          <w:sz w:val="28"/>
        </w:rPr>
        <w:t xml:space="preserve">. </w:t>
      </w:r>
    </w:p>
    <w:p w:rsidR="00113BC4" w:rsidRPr="00512A72" w:rsidRDefault="00113BC4" w:rsidP="00113BC4">
      <w:pPr>
        <w:tabs>
          <w:tab w:val="left" w:pos="2076"/>
        </w:tabs>
        <w:spacing w:after="0" w:line="360" w:lineRule="auto"/>
        <w:jc w:val="both"/>
        <w:rPr>
          <w:rFonts w:ascii="Times New Roman" w:hAnsi="Times New Roman"/>
          <w:b/>
          <w:sz w:val="28"/>
        </w:rPr>
      </w:pPr>
      <w:r w:rsidRPr="00512A72">
        <w:rPr>
          <w:rFonts w:ascii="Times New Roman" w:hAnsi="Times New Roman"/>
          <w:b/>
          <w:sz w:val="28"/>
        </w:rPr>
        <w:lastRenderedPageBreak/>
        <w:t>ОТВЕТ: А.</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5. Право цедента на долю прибыли перестраховщика называется:</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а) страховая скидка;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б) перестраховочная комиссия;</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в) тантьема; </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г) </w:t>
      </w:r>
      <w:proofErr w:type="spellStart"/>
      <w:r w:rsidRPr="00085DDE">
        <w:rPr>
          <w:rFonts w:ascii="Times New Roman" w:hAnsi="Times New Roman"/>
          <w:sz w:val="28"/>
        </w:rPr>
        <w:t>эксцедент</w:t>
      </w:r>
      <w:proofErr w:type="spellEnd"/>
      <w:r w:rsidRPr="00085DDE">
        <w:rPr>
          <w:rFonts w:ascii="Times New Roman" w:hAnsi="Times New Roman"/>
          <w:sz w:val="28"/>
        </w:rPr>
        <w:t xml:space="preserve">. </w:t>
      </w:r>
    </w:p>
    <w:p w:rsidR="00113BC4" w:rsidRPr="00512A72" w:rsidRDefault="00113BC4" w:rsidP="00113BC4">
      <w:pPr>
        <w:spacing w:after="0" w:line="360" w:lineRule="auto"/>
        <w:jc w:val="both"/>
        <w:rPr>
          <w:rFonts w:ascii="Times New Roman" w:hAnsi="Times New Roman"/>
          <w:b/>
          <w:sz w:val="28"/>
        </w:rPr>
      </w:pPr>
      <w:r w:rsidRPr="00512A72">
        <w:rPr>
          <w:rFonts w:ascii="Times New Roman" w:hAnsi="Times New Roman"/>
          <w:b/>
          <w:sz w:val="28"/>
        </w:rPr>
        <w:t>ОТВЕТ: В.</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6. Основные подходы к управлению риском страховщика включают:</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а) самострахование;</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б) перестрахование;</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в) </w:t>
      </w:r>
      <w:proofErr w:type="spellStart"/>
      <w:r w:rsidRPr="00085DDE">
        <w:rPr>
          <w:rFonts w:ascii="Times New Roman" w:hAnsi="Times New Roman"/>
          <w:sz w:val="28"/>
        </w:rPr>
        <w:t>сострахование</w:t>
      </w:r>
      <w:proofErr w:type="spellEnd"/>
      <w:r w:rsidRPr="00085DDE">
        <w:rPr>
          <w:rFonts w:ascii="Times New Roman" w:hAnsi="Times New Roman"/>
          <w:sz w:val="28"/>
        </w:rPr>
        <w:t xml:space="preserve">. </w:t>
      </w:r>
    </w:p>
    <w:p w:rsidR="00113BC4" w:rsidRPr="006C528D" w:rsidRDefault="00B528B7" w:rsidP="00113BC4">
      <w:pPr>
        <w:spacing w:after="0" w:line="360" w:lineRule="auto"/>
        <w:jc w:val="both"/>
        <w:rPr>
          <w:rFonts w:ascii="Times New Roman" w:hAnsi="Times New Roman"/>
          <w:b/>
          <w:sz w:val="28"/>
        </w:rPr>
      </w:pPr>
      <w:r>
        <w:rPr>
          <w:rFonts w:ascii="Times New Roman" w:hAnsi="Times New Roman"/>
          <w:b/>
          <w:sz w:val="28"/>
        </w:rPr>
        <w:t>ОТВЕТ: А.</w:t>
      </w:r>
      <w:bookmarkStart w:id="0" w:name="_GoBack"/>
      <w:bookmarkEnd w:id="0"/>
    </w:p>
    <w:p w:rsidR="00113BC4" w:rsidRPr="00085DDE" w:rsidRDefault="00113BC4" w:rsidP="00113BC4">
      <w:pPr>
        <w:spacing w:after="0" w:line="360" w:lineRule="auto"/>
        <w:jc w:val="both"/>
        <w:rPr>
          <w:rFonts w:ascii="Times New Roman" w:hAnsi="Times New Roman"/>
          <w:sz w:val="28"/>
        </w:rPr>
      </w:pP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7. Страховой пул создается: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а) как на определенный срок, так и без ограничения срока действия;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б) только на определенный срок действия;</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в) без ограничения срока действия. </w:t>
      </w:r>
    </w:p>
    <w:p w:rsidR="00113BC4" w:rsidRPr="00512A72" w:rsidRDefault="00113BC4" w:rsidP="00113BC4">
      <w:pPr>
        <w:spacing w:after="0" w:line="360" w:lineRule="auto"/>
        <w:jc w:val="both"/>
        <w:rPr>
          <w:rFonts w:ascii="Times New Roman" w:hAnsi="Times New Roman"/>
          <w:b/>
          <w:sz w:val="28"/>
        </w:rPr>
      </w:pPr>
      <w:r w:rsidRPr="00512A72">
        <w:rPr>
          <w:rFonts w:ascii="Times New Roman" w:hAnsi="Times New Roman"/>
          <w:b/>
          <w:sz w:val="28"/>
        </w:rPr>
        <w:t>ОТВЕТ: А.</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8. При перестраховании ответственным по выплате перед страхователем является:</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а) перестраховщик, принявший на себя риск от первого страховщика;</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б) первый страховщик, заключивший договор страхования. </w:t>
      </w:r>
    </w:p>
    <w:p w:rsidR="00113BC4" w:rsidRPr="00512A72" w:rsidRDefault="00113BC4" w:rsidP="00113BC4">
      <w:pPr>
        <w:spacing w:after="0" w:line="360" w:lineRule="auto"/>
        <w:jc w:val="both"/>
        <w:rPr>
          <w:rFonts w:ascii="Times New Roman" w:hAnsi="Times New Roman"/>
          <w:b/>
          <w:sz w:val="28"/>
        </w:rPr>
      </w:pPr>
      <w:r w:rsidRPr="00512A72">
        <w:rPr>
          <w:rFonts w:ascii="Times New Roman" w:hAnsi="Times New Roman"/>
          <w:b/>
          <w:sz w:val="28"/>
        </w:rPr>
        <w:t>ОТВЕТ: Б.</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9. Перестрахование – это: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а) отказ от принятия риска на страхование;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б) страхование одного риска несколькими страховщиками; </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lastRenderedPageBreak/>
        <w:t xml:space="preserve">в) деятельность по защите одним страховщиком (перестраховщиком) имущественных интересов другого перестраховщика (перестрахователя), связанных с принятым последним по договору перестрахования (основному договору) обязательств по страховой выплате. </w:t>
      </w:r>
    </w:p>
    <w:p w:rsidR="00113BC4" w:rsidRPr="00512A72" w:rsidRDefault="00113BC4" w:rsidP="00113BC4">
      <w:pPr>
        <w:spacing w:after="0" w:line="360" w:lineRule="auto"/>
        <w:jc w:val="both"/>
        <w:rPr>
          <w:rFonts w:ascii="Times New Roman" w:hAnsi="Times New Roman"/>
          <w:b/>
          <w:sz w:val="28"/>
        </w:rPr>
      </w:pPr>
      <w:r w:rsidRPr="00512A72">
        <w:rPr>
          <w:rFonts w:ascii="Times New Roman" w:hAnsi="Times New Roman"/>
          <w:b/>
          <w:sz w:val="28"/>
        </w:rPr>
        <w:t>ОТВЕТ: В.</w:t>
      </w:r>
    </w:p>
    <w:p w:rsidR="00113BC4" w:rsidRPr="00085DDE"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10. Процесс передачи цедентом принятых на себя рисков </w:t>
      </w:r>
      <w:proofErr w:type="spellStart"/>
      <w:r w:rsidRPr="00085DDE">
        <w:rPr>
          <w:rFonts w:ascii="Times New Roman" w:hAnsi="Times New Roman"/>
          <w:sz w:val="28"/>
        </w:rPr>
        <w:t>цессионеру</w:t>
      </w:r>
      <w:proofErr w:type="spellEnd"/>
      <w:r w:rsidRPr="00085DDE">
        <w:rPr>
          <w:rFonts w:ascii="Times New Roman" w:hAnsi="Times New Roman"/>
          <w:sz w:val="28"/>
        </w:rPr>
        <w:t xml:space="preserve"> называется: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а) перестрахование;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б) </w:t>
      </w:r>
      <w:proofErr w:type="spellStart"/>
      <w:r w:rsidRPr="00085DDE">
        <w:rPr>
          <w:rFonts w:ascii="Times New Roman" w:hAnsi="Times New Roman"/>
          <w:sz w:val="28"/>
        </w:rPr>
        <w:t>эксцедент</w:t>
      </w:r>
      <w:proofErr w:type="spellEnd"/>
      <w:r w:rsidRPr="00085DDE">
        <w:rPr>
          <w:rFonts w:ascii="Times New Roman" w:hAnsi="Times New Roman"/>
          <w:sz w:val="28"/>
        </w:rPr>
        <w:t xml:space="preserve">; </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в) цессия;</w:t>
      </w:r>
    </w:p>
    <w:p w:rsidR="00113BC4" w:rsidRDefault="00113BC4" w:rsidP="00113BC4">
      <w:pPr>
        <w:spacing w:after="0" w:line="360" w:lineRule="auto"/>
        <w:jc w:val="both"/>
        <w:rPr>
          <w:rFonts w:ascii="Times New Roman" w:hAnsi="Times New Roman"/>
          <w:sz w:val="28"/>
        </w:rPr>
      </w:pPr>
      <w:r w:rsidRPr="00085DDE">
        <w:rPr>
          <w:rFonts w:ascii="Times New Roman" w:hAnsi="Times New Roman"/>
          <w:sz w:val="28"/>
        </w:rPr>
        <w:t xml:space="preserve"> г) </w:t>
      </w:r>
      <w:proofErr w:type="spellStart"/>
      <w:r w:rsidRPr="00085DDE">
        <w:rPr>
          <w:rFonts w:ascii="Times New Roman" w:hAnsi="Times New Roman"/>
          <w:sz w:val="28"/>
        </w:rPr>
        <w:t>ретроцессия</w:t>
      </w:r>
      <w:proofErr w:type="spellEnd"/>
      <w:r w:rsidRPr="00085DDE">
        <w:rPr>
          <w:rFonts w:ascii="Times New Roman" w:hAnsi="Times New Roman"/>
          <w:sz w:val="28"/>
        </w:rPr>
        <w:t>.</w:t>
      </w:r>
    </w:p>
    <w:p w:rsidR="00113BC4" w:rsidRDefault="00113BC4" w:rsidP="00113BC4">
      <w:pPr>
        <w:spacing w:after="0" w:line="360" w:lineRule="auto"/>
        <w:jc w:val="both"/>
        <w:rPr>
          <w:rFonts w:ascii="Times New Roman" w:hAnsi="Times New Roman"/>
          <w:b/>
          <w:sz w:val="28"/>
        </w:rPr>
      </w:pPr>
      <w:r w:rsidRPr="00512A72">
        <w:rPr>
          <w:rFonts w:ascii="Times New Roman" w:hAnsi="Times New Roman"/>
          <w:b/>
          <w:sz w:val="28"/>
        </w:rPr>
        <w:t>ОТВЕТ: В.</w:t>
      </w:r>
    </w:p>
    <w:p w:rsidR="00113BC4" w:rsidRPr="00C5514D" w:rsidRDefault="00113BC4" w:rsidP="00113BC4">
      <w:pPr>
        <w:spacing w:after="0" w:line="360" w:lineRule="auto"/>
        <w:jc w:val="center"/>
        <w:rPr>
          <w:rFonts w:ascii="Times New Roman" w:hAnsi="Times New Roman"/>
          <w:b/>
          <w:sz w:val="28"/>
        </w:rPr>
      </w:pPr>
      <w:r>
        <w:rPr>
          <w:rFonts w:ascii="Times New Roman" w:hAnsi="Times New Roman"/>
          <w:b/>
          <w:sz w:val="28"/>
        </w:rPr>
        <w:br w:type="page"/>
      </w:r>
      <w:r w:rsidRPr="002F1732">
        <w:rPr>
          <w:rFonts w:ascii="Times New Roman" w:hAnsi="Times New Roman"/>
          <w:sz w:val="28"/>
        </w:rPr>
        <w:lastRenderedPageBreak/>
        <w:t>2. Задание</w:t>
      </w:r>
    </w:p>
    <w:p w:rsidR="00113BC4" w:rsidRPr="002F1732" w:rsidRDefault="00113BC4" w:rsidP="00113BC4">
      <w:pPr>
        <w:spacing w:after="0" w:line="360" w:lineRule="auto"/>
        <w:jc w:val="center"/>
        <w:rPr>
          <w:rFonts w:ascii="Times New Roman" w:hAnsi="Times New Roman"/>
          <w:sz w:val="28"/>
        </w:rPr>
      </w:pPr>
    </w:p>
    <w:p w:rsidR="00113BC4" w:rsidRDefault="00113BC4" w:rsidP="00113BC4">
      <w:pPr>
        <w:spacing w:after="0" w:line="360" w:lineRule="auto"/>
        <w:ind w:firstLine="709"/>
        <w:jc w:val="both"/>
        <w:rPr>
          <w:rFonts w:ascii="Times New Roman" w:hAnsi="Times New Roman"/>
          <w:sz w:val="28"/>
        </w:rPr>
      </w:pPr>
      <w:r w:rsidRPr="00512A72">
        <w:rPr>
          <w:rFonts w:ascii="Times New Roman" w:hAnsi="Times New Roman"/>
          <w:sz w:val="28"/>
        </w:rPr>
        <w:t xml:space="preserve">По договору </w:t>
      </w:r>
      <w:proofErr w:type="spellStart"/>
      <w:r w:rsidRPr="00512A72">
        <w:rPr>
          <w:rFonts w:ascii="Times New Roman" w:hAnsi="Times New Roman"/>
          <w:sz w:val="28"/>
        </w:rPr>
        <w:t>эксцедента</w:t>
      </w:r>
      <w:proofErr w:type="spellEnd"/>
      <w:r w:rsidRPr="00512A72">
        <w:rPr>
          <w:rFonts w:ascii="Times New Roman" w:hAnsi="Times New Roman"/>
          <w:sz w:val="28"/>
        </w:rPr>
        <w:t xml:space="preserve"> убыточности перестраховщик обязан произвести выплаты в пользу цедента, если за прошедший год уровень выплат превысит 101%. Лимит ответственности перестраховщика 105%. Страховые премии за прошедший год равны 200 000 руб. Определить</w:t>
      </w:r>
      <w:r>
        <w:rPr>
          <w:rFonts w:ascii="Times New Roman" w:hAnsi="Times New Roman"/>
          <w:sz w:val="28"/>
        </w:rPr>
        <w:t xml:space="preserve"> </w:t>
      </w:r>
      <w:r w:rsidRPr="00512A72">
        <w:rPr>
          <w:rFonts w:ascii="Times New Roman" w:hAnsi="Times New Roman"/>
          <w:sz w:val="28"/>
        </w:rPr>
        <w:t xml:space="preserve">ответственность перестраховщика, если сумма страховых выплат за прошедший год составляет:  </w:t>
      </w:r>
    </w:p>
    <w:p w:rsidR="00113BC4" w:rsidRDefault="00113BC4" w:rsidP="00113BC4">
      <w:pPr>
        <w:spacing w:after="0" w:line="360" w:lineRule="auto"/>
        <w:ind w:firstLine="709"/>
        <w:jc w:val="both"/>
        <w:rPr>
          <w:rFonts w:ascii="Times New Roman" w:hAnsi="Times New Roman"/>
          <w:sz w:val="28"/>
        </w:rPr>
      </w:pPr>
      <w:r w:rsidRPr="00512A72">
        <w:rPr>
          <w:rFonts w:ascii="Times New Roman" w:hAnsi="Times New Roman"/>
          <w:sz w:val="28"/>
        </w:rPr>
        <w:t>1) 205 000 руб.</w:t>
      </w:r>
    </w:p>
    <w:p w:rsidR="00113BC4" w:rsidRDefault="00113BC4" w:rsidP="00113BC4">
      <w:pPr>
        <w:spacing w:after="0" w:line="360" w:lineRule="auto"/>
        <w:ind w:firstLine="709"/>
        <w:jc w:val="both"/>
        <w:rPr>
          <w:rFonts w:ascii="Times New Roman" w:hAnsi="Times New Roman"/>
          <w:sz w:val="28"/>
        </w:rPr>
      </w:pPr>
      <w:r w:rsidRPr="00512A72">
        <w:rPr>
          <w:rFonts w:ascii="Times New Roman" w:hAnsi="Times New Roman"/>
          <w:sz w:val="28"/>
        </w:rPr>
        <w:t>2) 220 000 руб.</w:t>
      </w:r>
    </w:p>
    <w:p w:rsidR="00113BC4" w:rsidRDefault="00113BC4" w:rsidP="00113BC4">
      <w:pPr>
        <w:tabs>
          <w:tab w:val="left" w:pos="2095"/>
        </w:tabs>
        <w:spacing w:after="0" w:line="360" w:lineRule="auto"/>
        <w:jc w:val="both"/>
        <w:rPr>
          <w:rFonts w:ascii="Times New Roman" w:hAnsi="Times New Roman"/>
          <w:b/>
          <w:sz w:val="28"/>
          <w:szCs w:val="28"/>
        </w:rPr>
      </w:pPr>
    </w:p>
    <w:p w:rsidR="00113BC4" w:rsidRPr="002F1732" w:rsidRDefault="00113BC4" w:rsidP="00113BC4">
      <w:pPr>
        <w:tabs>
          <w:tab w:val="left" w:pos="2095"/>
        </w:tabs>
        <w:spacing w:after="0" w:line="360" w:lineRule="auto"/>
        <w:jc w:val="both"/>
        <w:rPr>
          <w:rFonts w:ascii="Times New Roman" w:hAnsi="Times New Roman"/>
          <w:b/>
          <w:sz w:val="28"/>
          <w:szCs w:val="28"/>
        </w:rPr>
      </w:pPr>
      <w:r w:rsidRPr="002F1732">
        <w:rPr>
          <w:rFonts w:ascii="Times New Roman" w:hAnsi="Times New Roman"/>
          <w:b/>
          <w:sz w:val="28"/>
          <w:szCs w:val="28"/>
        </w:rPr>
        <w:t>Решение:</w:t>
      </w:r>
      <w:r w:rsidRPr="002F1732">
        <w:rPr>
          <w:rFonts w:ascii="Times New Roman" w:hAnsi="Times New Roman"/>
          <w:b/>
          <w:sz w:val="28"/>
          <w:szCs w:val="28"/>
        </w:rPr>
        <w:tab/>
      </w:r>
    </w:p>
    <w:p w:rsidR="00113BC4" w:rsidRPr="002F1732" w:rsidRDefault="00113BC4" w:rsidP="00113BC4">
      <w:pPr>
        <w:pStyle w:val="a4"/>
        <w:spacing w:before="0" w:beforeAutospacing="0" w:after="0" w:afterAutospacing="0" w:line="360" w:lineRule="auto"/>
        <w:ind w:left="227" w:right="374" w:firstLine="709"/>
        <w:contextualSpacing/>
        <w:jc w:val="both"/>
        <w:rPr>
          <w:color w:val="000000"/>
          <w:sz w:val="28"/>
          <w:szCs w:val="28"/>
        </w:rPr>
      </w:pPr>
      <w:r w:rsidRPr="002F1732">
        <w:rPr>
          <w:rStyle w:val="a5"/>
          <w:b w:val="0"/>
          <w:color w:val="000000"/>
          <w:sz w:val="28"/>
          <w:szCs w:val="28"/>
        </w:rPr>
        <w:t xml:space="preserve">По договору </w:t>
      </w:r>
      <w:proofErr w:type="spellStart"/>
      <w:r w:rsidRPr="002F1732">
        <w:rPr>
          <w:rStyle w:val="a5"/>
          <w:b w:val="0"/>
          <w:color w:val="000000"/>
          <w:sz w:val="28"/>
          <w:szCs w:val="28"/>
        </w:rPr>
        <w:t>эксцедента</w:t>
      </w:r>
      <w:proofErr w:type="spellEnd"/>
      <w:r w:rsidRPr="002F1732">
        <w:rPr>
          <w:rStyle w:val="a5"/>
          <w:b w:val="0"/>
          <w:color w:val="000000"/>
          <w:sz w:val="28"/>
          <w:szCs w:val="28"/>
        </w:rPr>
        <w:t xml:space="preserve"> убыточности</w:t>
      </w:r>
      <w:r w:rsidRPr="002F1732">
        <w:rPr>
          <w:rStyle w:val="apple-converted-space"/>
          <w:rFonts w:eastAsiaTheme="minorEastAsia"/>
          <w:color w:val="000000"/>
          <w:sz w:val="28"/>
          <w:szCs w:val="28"/>
        </w:rPr>
        <w:t> </w:t>
      </w:r>
      <w:r w:rsidRPr="002F1732">
        <w:rPr>
          <w:color w:val="000000"/>
          <w:sz w:val="28"/>
          <w:szCs w:val="28"/>
        </w:rPr>
        <w:t>цессионарий обязан произвести выплату в пользу цедента, если уровень выплат по данным договорам страхования превысит установленный предел. Ответственность цессионария по данному договору ограничена определенным процентом.</w:t>
      </w:r>
    </w:p>
    <w:p w:rsidR="00113BC4" w:rsidRDefault="00113BC4" w:rsidP="00113BC4">
      <w:pPr>
        <w:pStyle w:val="a4"/>
        <w:spacing w:before="0" w:beforeAutospacing="0" w:after="0" w:afterAutospacing="0" w:line="360" w:lineRule="auto"/>
        <w:ind w:left="227" w:right="374" w:firstLine="709"/>
        <w:contextualSpacing/>
        <w:jc w:val="both"/>
        <w:rPr>
          <w:color w:val="000000"/>
          <w:sz w:val="28"/>
          <w:szCs w:val="28"/>
        </w:rPr>
      </w:pPr>
      <w:r w:rsidRPr="002F1732">
        <w:rPr>
          <w:rStyle w:val="a5"/>
          <w:b w:val="0"/>
          <w:color w:val="000000"/>
          <w:sz w:val="28"/>
          <w:szCs w:val="28"/>
        </w:rPr>
        <w:t>Уровень выплат определяется</w:t>
      </w:r>
      <w:r w:rsidRPr="002F1732">
        <w:rPr>
          <w:rStyle w:val="apple-converted-space"/>
          <w:rFonts w:eastAsiaTheme="minorEastAsia"/>
          <w:color w:val="000000"/>
          <w:sz w:val="28"/>
          <w:szCs w:val="28"/>
        </w:rPr>
        <w:t> </w:t>
      </w:r>
      <w:r w:rsidRPr="002F1732">
        <w:rPr>
          <w:color w:val="000000"/>
          <w:sz w:val="28"/>
          <w:szCs w:val="28"/>
        </w:rPr>
        <w:t>по формуле:</w:t>
      </w:r>
    </w:p>
    <w:p w:rsidR="00113BC4" w:rsidRDefault="00113BC4" w:rsidP="00113BC4">
      <w:pPr>
        <w:pStyle w:val="a4"/>
        <w:spacing w:before="225" w:beforeAutospacing="0" w:line="360" w:lineRule="auto"/>
        <w:ind w:left="225" w:right="375"/>
        <w:jc w:val="both"/>
        <w:rPr>
          <w:rFonts w:ascii="Verdana" w:hAnsi="Verdana"/>
          <w:color w:val="000000"/>
          <w:sz w:val="21"/>
          <w:szCs w:val="21"/>
        </w:rPr>
      </w:pPr>
      <w:r>
        <w:rPr>
          <w:rFonts w:ascii="Verdana" w:hAnsi="Verdana"/>
          <w:noProof/>
          <w:color w:val="000000"/>
          <w:sz w:val="21"/>
          <w:szCs w:val="21"/>
        </w:rPr>
        <w:drawing>
          <wp:inline distT="0" distB="0" distL="0" distR="0">
            <wp:extent cx="4756785" cy="441960"/>
            <wp:effectExtent l="0" t="0" r="0" b="0"/>
            <wp:docPr id="3" name="Рисунок 3" descr="http://ok-t.ru/studopediaru/baza6/3255006820210.files/image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ok-t.ru/studopediaru/baza6/3255006820210.files/image257.gif"/>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a14:imgEffect>
                            </a14:imgLayer>
                          </a14:imgProps>
                        </a:ext>
                        <a:ext uri="{28A0092B-C50C-407E-A947-70E740481C1C}">
                          <a14:useLocalDpi xmlns:a14="http://schemas.microsoft.com/office/drawing/2010/main" val="0"/>
                        </a:ext>
                      </a:extLst>
                    </a:blip>
                    <a:srcRect/>
                    <a:stretch>
                      <a:fillRect/>
                    </a:stretch>
                  </pic:blipFill>
                  <pic:spPr bwMode="auto">
                    <a:xfrm>
                      <a:off x="0" y="0"/>
                      <a:ext cx="4756785" cy="441960"/>
                    </a:xfrm>
                    <a:prstGeom prst="rect">
                      <a:avLst/>
                    </a:prstGeom>
                    <a:noFill/>
                    <a:ln>
                      <a:noFill/>
                    </a:ln>
                  </pic:spPr>
                </pic:pic>
              </a:graphicData>
            </a:graphic>
          </wp:inline>
        </w:drawing>
      </w:r>
      <w:r>
        <w:rPr>
          <w:rStyle w:val="apple-converted-space"/>
          <w:rFonts w:ascii="Verdana" w:eastAsiaTheme="minorEastAsia" w:hAnsi="Verdana"/>
          <w:color w:val="000000"/>
          <w:sz w:val="21"/>
          <w:szCs w:val="21"/>
        </w:rPr>
        <w:t> </w:t>
      </w:r>
      <w:r>
        <w:rPr>
          <w:rFonts w:ascii="Verdana" w:hAnsi="Verdana"/>
          <w:color w:val="000000"/>
          <w:sz w:val="21"/>
          <w:szCs w:val="21"/>
        </w:rPr>
        <w:t xml:space="preserve">, </w:t>
      </w:r>
    </w:p>
    <w:p w:rsidR="00113BC4" w:rsidRPr="002F1732" w:rsidRDefault="00113BC4" w:rsidP="00113BC4">
      <w:pPr>
        <w:pStyle w:val="a4"/>
        <w:spacing w:before="225" w:beforeAutospacing="0" w:line="360" w:lineRule="auto"/>
        <w:ind w:left="225" w:right="375"/>
        <w:jc w:val="both"/>
        <w:rPr>
          <w:color w:val="000000"/>
          <w:sz w:val="28"/>
          <w:szCs w:val="28"/>
        </w:rPr>
      </w:pPr>
      <w:r w:rsidRPr="002F1732">
        <w:rPr>
          <w:color w:val="000000"/>
          <w:sz w:val="28"/>
          <w:szCs w:val="28"/>
        </w:rPr>
        <w:t>1) Определим уровень выплат:</w:t>
      </w:r>
    </w:p>
    <w:p w:rsidR="00113BC4" w:rsidRDefault="00113BC4" w:rsidP="00113BC4">
      <w:pPr>
        <w:pStyle w:val="a4"/>
        <w:spacing w:before="225" w:beforeAutospacing="0" w:line="360" w:lineRule="auto"/>
        <w:ind w:left="225" w:right="375"/>
        <w:jc w:val="both"/>
        <w:rPr>
          <w:rFonts w:ascii="Verdana" w:hAnsi="Verdana"/>
          <w:color w:val="000000"/>
          <w:sz w:val="21"/>
          <w:szCs w:val="21"/>
        </w:rPr>
      </w:pPr>
      <w:r>
        <w:rPr>
          <w:rFonts w:ascii="Verdana" w:hAnsi="Verdana"/>
          <w:noProof/>
          <w:color w:val="000000"/>
          <w:sz w:val="21"/>
          <w:szCs w:val="21"/>
        </w:rPr>
        <w:drawing>
          <wp:inline distT="0" distB="0" distL="0" distR="0">
            <wp:extent cx="4520565" cy="452120"/>
            <wp:effectExtent l="0" t="0" r="0" b="0"/>
            <wp:docPr id="2" name="Рисунок 2" descr="http://ok-t.ru/studopediaru/baza6/3255006820210.files/image2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ok-t.ru/studopediaru/baza6/3255006820210.files/image259.gif"/>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a14:imgEffect>
                            </a14:imgLayer>
                          </a14:imgProps>
                        </a:ext>
                        <a:ext uri="{28A0092B-C50C-407E-A947-70E740481C1C}">
                          <a14:useLocalDpi xmlns:a14="http://schemas.microsoft.com/office/drawing/2010/main" val="0"/>
                        </a:ext>
                      </a:extLst>
                    </a:blip>
                    <a:srcRect/>
                    <a:stretch>
                      <a:fillRect/>
                    </a:stretch>
                  </pic:blipFill>
                  <pic:spPr bwMode="auto">
                    <a:xfrm>
                      <a:off x="0" y="0"/>
                      <a:ext cx="4520565" cy="452120"/>
                    </a:xfrm>
                    <a:prstGeom prst="rect">
                      <a:avLst/>
                    </a:prstGeom>
                    <a:noFill/>
                    <a:ln>
                      <a:noFill/>
                    </a:ln>
                  </pic:spPr>
                </pic:pic>
              </a:graphicData>
            </a:graphic>
          </wp:inline>
        </w:drawing>
      </w:r>
    </w:p>
    <w:p w:rsidR="00113BC4" w:rsidRPr="002F1732" w:rsidRDefault="00113BC4" w:rsidP="00113BC4">
      <w:pPr>
        <w:pStyle w:val="a4"/>
        <w:spacing w:before="225" w:beforeAutospacing="0" w:line="360" w:lineRule="auto"/>
        <w:ind w:left="225" w:right="375"/>
        <w:jc w:val="both"/>
        <w:rPr>
          <w:color w:val="000000"/>
          <w:sz w:val="28"/>
          <w:szCs w:val="28"/>
        </w:rPr>
      </w:pPr>
      <w:r w:rsidRPr="002F1732">
        <w:rPr>
          <w:color w:val="000000"/>
          <w:sz w:val="28"/>
          <w:szCs w:val="28"/>
        </w:rPr>
        <w:t xml:space="preserve">Уровень выплат не превышает лимит ответственности цессионария (102,5% меньше 105%), значит, ответственность цессионария равна: </w:t>
      </w:r>
    </w:p>
    <w:p w:rsidR="00113BC4" w:rsidRPr="002F1732" w:rsidRDefault="00113BC4" w:rsidP="00113BC4">
      <w:pPr>
        <w:pStyle w:val="a4"/>
        <w:spacing w:before="225" w:beforeAutospacing="0" w:line="360" w:lineRule="auto"/>
        <w:ind w:left="225" w:right="375"/>
        <w:jc w:val="both"/>
        <w:rPr>
          <w:color w:val="000000"/>
          <w:sz w:val="28"/>
          <w:szCs w:val="28"/>
        </w:rPr>
      </w:pPr>
      <w:r w:rsidRPr="002F1732">
        <w:rPr>
          <w:color w:val="000000"/>
          <w:sz w:val="28"/>
          <w:szCs w:val="28"/>
        </w:rPr>
        <w:t>200000</w:t>
      </w:r>
      <w:r>
        <w:rPr>
          <w:color w:val="000000"/>
          <w:sz w:val="28"/>
          <w:szCs w:val="28"/>
        </w:rPr>
        <w:t xml:space="preserve"> * </w:t>
      </w:r>
      <w:r w:rsidRPr="002F1732">
        <w:rPr>
          <w:color w:val="000000"/>
          <w:sz w:val="28"/>
          <w:szCs w:val="28"/>
        </w:rPr>
        <w:t>(1,025-1,01)</w:t>
      </w:r>
      <w:r>
        <w:rPr>
          <w:color w:val="000000"/>
          <w:sz w:val="28"/>
          <w:szCs w:val="28"/>
        </w:rPr>
        <w:t xml:space="preserve"> </w:t>
      </w:r>
      <w:r w:rsidRPr="002F1732">
        <w:rPr>
          <w:color w:val="000000"/>
          <w:sz w:val="28"/>
          <w:szCs w:val="28"/>
        </w:rPr>
        <w:t>=</w:t>
      </w:r>
      <w:r>
        <w:rPr>
          <w:color w:val="000000"/>
          <w:sz w:val="28"/>
          <w:szCs w:val="28"/>
        </w:rPr>
        <w:t xml:space="preserve"> </w:t>
      </w:r>
      <w:r w:rsidRPr="002F1732">
        <w:rPr>
          <w:color w:val="000000"/>
          <w:sz w:val="28"/>
          <w:szCs w:val="28"/>
        </w:rPr>
        <w:t xml:space="preserve">3000 </w:t>
      </w:r>
      <w:proofErr w:type="spellStart"/>
      <w:r w:rsidRPr="002F1732">
        <w:rPr>
          <w:color w:val="000000"/>
          <w:sz w:val="28"/>
          <w:szCs w:val="28"/>
        </w:rPr>
        <w:t>д.е</w:t>
      </w:r>
      <w:proofErr w:type="spellEnd"/>
      <w:r w:rsidRPr="002F1732">
        <w:rPr>
          <w:color w:val="000000"/>
          <w:sz w:val="28"/>
          <w:szCs w:val="28"/>
        </w:rPr>
        <w:t>.</w:t>
      </w:r>
    </w:p>
    <w:p w:rsidR="00113BC4" w:rsidRPr="002F1732" w:rsidRDefault="00113BC4" w:rsidP="00113BC4">
      <w:pPr>
        <w:pStyle w:val="a4"/>
        <w:spacing w:before="225" w:beforeAutospacing="0" w:line="360" w:lineRule="auto"/>
        <w:ind w:left="225" w:right="375"/>
        <w:jc w:val="both"/>
        <w:rPr>
          <w:color w:val="000000"/>
          <w:sz w:val="28"/>
          <w:szCs w:val="28"/>
        </w:rPr>
      </w:pPr>
      <w:r w:rsidRPr="002F1732">
        <w:rPr>
          <w:color w:val="000000"/>
          <w:sz w:val="28"/>
          <w:szCs w:val="28"/>
        </w:rPr>
        <w:t>2) Определим уровень выплат:</w:t>
      </w:r>
    </w:p>
    <w:p w:rsidR="00113BC4" w:rsidRDefault="00113BC4" w:rsidP="00113BC4">
      <w:pPr>
        <w:pStyle w:val="a4"/>
        <w:spacing w:before="225" w:beforeAutospacing="0" w:line="360" w:lineRule="auto"/>
        <w:ind w:left="225" w:right="375"/>
        <w:jc w:val="both"/>
        <w:rPr>
          <w:rFonts w:ascii="Verdana" w:hAnsi="Verdana"/>
          <w:color w:val="000000"/>
          <w:sz w:val="21"/>
          <w:szCs w:val="21"/>
        </w:rPr>
      </w:pPr>
      <w:r>
        <w:rPr>
          <w:rFonts w:ascii="Verdana" w:hAnsi="Verdana"/>
          <w:noProof/>
          <w:color w:val="000000"/>
          <w:sz w:val="21"/>
          <w:szCs w:val="21"/>
        </w:rPr>
        <w:lastRenderedPageBreak/>
        <w:drawing>
          <wp:inline distT="0" distB="0" distL="0" distR="0">
            <wp:extent cx="4490085" cy="565150"/>
            <wp:effectExtent l="0" t="0" r="0" b="0"/>
            <wp:docPr id="1" name="Рисунок 1" descr="http://ok-t.ru/studopediaru/baza6/3255006820210.files/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ok-t.ru/studopediaru/baza6/3255006820210.files/image261.gif"/>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a14:imgEffect>
                            </a14:imgLayer>
                          </a14:imgProps>
                        </a:ext>
                        <a:ext uri="{28A0092B-C50C-407E-A947-70E740481C1C}">
                          <a14:useLocalDpi xmlns:a14="http://schemas.microsoft.com/office/drawing/2010/main" val="0"/>
                        </a:ext>
                      </a:extLst>
                    </a:blip>
                    <a:srcRect r="5286" b="-6963"/>
                    <a:stretch>
                      <a:fillRect/>
                    </a:stretch>
                  </pic:blipFill>
                  <pic:spPr bwMode="auto">
                    <a:xfrm>
                      <a:off x="0" y="0"/>
                      <a:ext cx="4490085" cy="565150"/>
                    </a:xfrm>
                    <a:prstGeom prst="rect">
                      <a:avLst/>
                    </a:prstGeom>
                    <a:noFill/>
                    <a:ln>
                      <a:noFill/>
                    </a:ln>
                  </pic:spPr>
                </pic:pic>
              </a:graphicData>
            </a:graphic>
          </wp:inline>
        </w:drawing>
      </w:r>
    </w:p>
    <w:p w:rsidR="00113BC4" w:rsidRPr="002F1732" w:rsidRDefault="00113BC4" w:rsidP="00113BC4">
      <w:pPr>
        <w:pStyle w:val="a4"/>
        <w:spacing w:before="225" w:beforeAutospacing="0" w:line="360" w:lineRule="auto"/>
        <w:ind w:left="225" w:right="375"/>
        <w:jc w:val="both"/>
        <w:rPr>
          <w:color w:val="000000"/>
          <w:sz w:val="28"/>
          <w:szCs w:val="28"/>
        </w:rPr>
      </w:pPr>
      <w:r w:rsidRPr="002F1732">
        <w:rPr>
          <w:color w:val="000000"/>
          <w:sz w:val="28"/>
          <w:szCs w:val="28"/>
        </w:rPr>
        <w:t>Уровень выплат превышает лимит ответственности цессионария (110% больше 105%), значит, ответственность цессионария равна:</w:t>
      </w:r>
    </w:p>
    <w:p w:rsidR="00A94F0B" w:rsidRDefault="00113BC4" w:rsidP="00113BC4">
      <w:pPr>
        <w:pStyle w:val="a4"/>
        <w:spacing w:before="225" w:beforeAutospacing="0" w:line="360" w:lineRule="auto"/>
        <w:ind w:left="225" w:right="375"/>
        <w:jc w:val="both"/>
        <w:rPr>
          <w:color w:val="000000"/>
          <w:sz w:val="28"/>
          <w:szCs w:val="28"/>
        </w:rPr>
      </w:pPr>
      <w:r w:rsidRPr="002F1732">
        <w:rPr>
          <w:color w:val="000000"/>
          <w:sz w:val="28"/>
          <w:szCs w:val="28"/>
        </w:rPr>
        <w:t>200000</w:t>
      </w:r>
      <w:r>
        <w:rPr>
          <w:color w:val="000000"/>
          <w:sz w:val="28"/>
          <w:szCs w:val="28"/>
        </w:rPr>
        <w:t xml:space="preserve"> * </w:t>
      </w:r>
      <w:r w:rsidRPr="002F1732">
        <w:rPr>
          <w:color w:val="000000"/>
          <w:sz w:val="28"/>
          <w:szCs w:val="28"/>
        </w:rPr>
        <w:t>(1,05-1,01)</w:t>
      </w:r>
      <w:r>
        <w:rPr>
          <w:color w:val="000000"/>
          <w:sz w:val="28"/>
          <w:szCs w:val="28"/>
        </w:rPr>
        <w:t xml:space="preserve"> </w:t>
      </w:r>
      <w:r w:rsidRPr="002F1732">
        <w:rPr>
          <w:color w:val="000000"/>
          <w:sz w:val="28"/>
          <w:szCs w:val="28"/>
        </w:rPr>
        <w:t>=</w:t>
      </w:r>
      <w:r>
        <w:rPr>
          <w:color w:val="000000"/>
          <w:sz w:val="28"/>
          <w:szCs w:val="28"/>
        </w:rPr>
        <w:t xml:space="preserve"> </w:t>
      </w:r>
      <w:r w:rsidRPr="002F1732">
        <w:rPr>
          <w:color w:val="000000"/>
          <w:sz w:val="28"/>
          <w:szCs w:val="28"/>
        </w:rPr>
        <w:t xml:space="preserve">8000 </w:t>
      </w:r>
      <w:proofErr w:type="spellStart"/>
      <w:r w:rsidRPr="002F1732">
        <w:rPr>
          <w:color w:val="000000"/>
          <w:sz w:val="28"/>
          <w:szCs w:val="28"/>
        </w:rPr>
        <w:t>д.е</w:t>
      </w:r>
      <w:proofErr w:type="spellEnd"/>
      <w:r w:rsidRPr="002F1732">
        <w:rPr>
          <w:color w:val="000000"/>
          <w:sz w:val="28"/>
          <w:szCs w:val="28"/>
        </w:rPr>
        <w:t>.</w:t>
      </w: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113BC4">
      <w:pPr>
        <w:pStyle w:val="a4"/>
        <w:spacing w:before="225" w:beforeAutospacing="0" w:line="360" w:lineRule="auto"/>
        <w:ind w:left="225" w:right="375"/>
        <w:jc w:val="both"/>
        <w:rPr>
          <w:color w:val="000000"/>
          <w:sz w:val="28"/>
          <w:szCs w:val="28"/>
        </w:rPr>
      </w:pPr>
    </w:p>
    <w:p w:rsidR="000A299B" w:rsidRDefault="000A299B" w:rsidP="000A299B">
      <w:pPr>
        <w:pStyle w:val="a4"/>
        <w:spacing w:before="225" w:beforeAutospacing="0" w:line="360" w:lineRule="auto"/>
        <w:ind w:left="225" w:right="375"/>
        <w:jc w:val="center"/>
        <w:rPr>
          <w:color w:val="000000"/>
          <w:sz w:val="28"/>
          <w:szCs w:val="28"/>
        </w:rPr>
      </w:pPr>
      <w:r>
        <w:rPr>
          <w:color w:val="000000"/>
          <w:sz w:val="28"/>
          <w:szCs w:val="28"/>
        </w:rPr>
        <w:lastRenderedPageBreak/>
        <w:t>СПИСОК ИСПОЛЬЗОВАННЫХ ИСТОЧНИКОВ</w:t>
      </w:r>
    </w:p>
    <w:p w:rsidR="00ED56C5" w:rsidRPr="00ED56C5" w:rsidRDefault="00ED56C5" w:rsidP="00811306">
      <w:pPr>
        <w:numPr>
          <w:ilvl w:val="0"/>
          <w:numId w:val="10"/>
        </w:numPr>
        <w:spacing w:after="0" w:line="360" w:lineRule="auto"/>
        <w:ind w:left="0" w:right="375" w:firstLine="0"/>
        <w:contextualSpacing/>
        <w:jc w:val="both"/>
        <w:rPr>
          <w:rFonts w:ascii="Times New Roman" w:eastAsia="Times New Roman" w:hAnsi="Times New Roman" w:cs="Times New Roman"/>
          <w:color w:val="000000"/>
          <w:sz w:val="28"/>
          <w:szCs w:val="28"/>
          <w:lang w:eastAsia="ru-RU"/>
        </w:rPr>
      </w:pPr>
      <w:r w:rsidRPr="00ED56C5">
        <w:rPr>
          <w:rFonts w:ascii="Times New Roman" w:eastAsia="Times New Roman" w:hAnsi="Times New Roman" w:cs="Times New Roman"/>
          <w:color w:val="000000"/>
          <w:sz w:val="28"/>
          <w:szCs w:val="28"/>
          <w:lang w:eastAsia="ru-RU"/>
        </w:rPr>
        <w:t>Гражданский кодекс Российской Федерации (часть вторая) от 26.01.1996 N 14-ФЗ.</w:t>
      </w:r>
    </w:p>
    <w:p w:rsidR="00ED56C5" w:rsidRPr="00ED56C5" w:rsidRDefault="00ED56C5" w:rsidP="00811306">
      <w:pPr>
        <w:numPr>
          <w:ilvl w:val="0"/>
          <w:numId w:val="10"/>
        </w:numPr>
        <w:spacing w:after="0" w:line="360" w:lineRule="auto"/>
        <w:ind w:left="0" w:right="375" w:firstLine="0"/>
        <w:contextualSpacing/>
        <w:jc w:val="both"/>
        <w:rPr>
          <w:rFonts w:ascii="Times New Roman" w:eastAsia="Times New Roman" w:hAnsi="Times New Roman" w:cs="Times New Roman"/>
          <w:color w:val="000000"/>
          <w:sz w:val="28"/>
          <w:szCs w:val="28"/>
          <w:lang w:eastAsia="ru-RU"/>
        </w:rPr>
      </w:pPr>
      <w:r w:rsidRPr="00ED56C5">
        <w:rPr>
          <w:rFonts w:ascii="Times New Roman" w:eastAsia="Times New Roman" w:hAnsi="Times New Roman" w:cs="Times New Roman"/>
          <w:color w:val="000000"/>
          <w:sz w:val="28"/>
          <w:szCs w:val="28"/>
          <w:lang w:eastAsia="ru-RU"/>
        </w:rPr>
        <w:t>Гражданский кодекс Российской Федерации (часть первая) от 30.11.1994 N 51-ФЗ.</w:t>
      </w:r>
    </w:p>
    <w:p w:rsidR="00ED56C5" w:rsidRPr="00ED56C5" w:rsidRDefault="00ED56C5" w:rsidP="00811306">
      <w:pPr>
        <w:numPr>
          <w:ilvl w:val="0"/>
          <w:numId w:val="10"/>
        </w:numPr>
        <w:spacing w:after="0" w:line="360" w:lineRule="auto"/>
        <w:ind w:left="0" w:right="375" w:firstLine="0"/>
        <w:contextualSpacing/>
        <w:jc w:val="both"/>
        <w:rPr>
          <w:rFonts w:ascii="Times New Roman" w:eastAsia="Times New Roman" w:hAnsi="Times New Roman" w:cs="Times New Roman"/>
          <w:color w:val="000000"/>
          <w:sz w:val="28"/>
          <w:szCs w:val="28"/>
          <w:lang w:eastAsia="ru-RU"/>
        </w:rPr>
      </w:pPr>
      <w:r w:rsidRPr="00ED56C5">
        <w:rPr>
          <w:rFonts w:ascii="Times New Roman" w:eastAsia="Times New Roman" w:hAnsi="Times New Roman" w:cs="Times New Roman"/>
          <w:color w:val="000000"/>
          <w:sz w:val="28"/>
          <w:szCs w:val="28"/>
          <w:lang w:eastAsia="ru-RU"/>
        </w:rPr>
        <w:t>Закон Российской Федерации от 27.11.1992 N 4015-1 "Об организации страхового дела в Российской Федерации</w:t>
      </w:r>
    </w:p>
    <w:p w:rsidR="00ED56C5" w:rsidRPr="00924408" w:rsidRDefault="00ED56C5" w:rsidP="00811306">
      <w:pPr>
        <w:numPr>
          <w:ilvl w:val="0"/>
          <w:numId w:val="10"/>
        </w:numPr>
        <w:spacing w:after="0" w:line="360" w:lineRule="auto"/>
        <w:ind w:left="0" w:right="375" w:firstLine="0"/>
        <w:contextualSpacing/>
        <w:jc w:val="both"/>
        <w:rPr>
          <w:rFonts w:ascii="Times New Roman" w:eastAsia="Times New Roman" w:hAnsi="Times New Roman" w:cs="Times New Roman"/>
          <w:color w:val="000000"/>
          <w:sz w:val="28"/>
          <w:szCs w:val="28"/>
          <w:lang w:eastAsia="ru-RU"/>
        </w:rPr>
      </w:pPr>
      <w:r w:rsidRPr="00ED56C5">
        <w:rPr>
          <w:rFonts w:ascii="Times New Roman" w:eastAsia="Times New Roman" w:hAnsi="Times New Roman" w:cs="Times New Roman"/>
          <w:color w:val="000000"/>
          <w:sz w:val="28"/>
          <w:szCs w:val="28"/>
          <w:lang w:eastAsia="ru-RU"/>
        </w:rPr>
        <w:t>Федеральный закон от 25.04.2002 N 40-ФЗ "Об обязательном страховании гражданской ответственности владельцев транспортных средств".</w:t>
      </w:r>
    </w:p>
    <w:p w:rsidR="00924408" w:rsidRDefault="00924408" w:rsidP="00811306">
      <w:pPr>
        <w:pStyle w:val="a4"/>
        <w:numPr>
          <w:ilvl w:val="0"/>
          <w:numId w:val="10"/>
        </w:numPr>
        <w:spacing w:before="0" w:beforeAutospacing="0" w:after="0" w:afterAutospacing="0" w:line="360" w:lineRule="auto"/>
        <w:ind w:left="0" w:right="375" w:firstLine="0"/>
        <w:contextualSpacing/>
        <w:jc w:val="both"/>
        <w:rPr>
          <w:color w:val="000000"/>
          <w:sz w:val="28"/>
          <w:szCs w:val="28"/>
        </w:rPr>
      </w:pPr>
      <w:r w:rsidRPr="00924DE8">
        <w:rPr>
          <w:color w:val="000000"/>
          <w:sz w:val="28"/>
          <w:szCs w:val="28"/>
        </w:rPr>
        <w:t>Кукина Е.Е. Страхование: практикум: учебное пособие/</w:t>
      </w:r>
      <w:proofErr w:type="spellStart"/>
      <w:r w:rsidRPr="00924DE8">
        <w:rPr>
          <w:color w:val="000000"/>
          <w:sz w:val="28"/>
          <w:szCs w:val="28"/>
        </w:rPr>
        <w:t>Е.Е.Кукина</w:t>
      </w:r>
      <w:proofErr w:type="spellEnd"/>
      <w:r w:rsidRPr="00924DE8">
        <w:rPr>
          <w:color w:val="000000"/>
          <w:sz w:val="28"/>
          <w:szCs w:val="28"/>
        </w:rPr>
        <w:t>.</w:t>
      </w:r>
      <w:r>
        <w:rPr>
          <w:color w:val="000000"/>
          <w:sz w:val="28"/>
          <w:szCs w:val="28"/>
        </w:rPr>
        <w:t xml:space="preserve"> </w:t>
      </w:r>
      <w:r w:rsidRPr="00924DE8">
        <w:rPr>
          <w:color w:val="000000"/>
          <w:sz w:val="28"/>
          <w:szCs w:val="28"/>
        </w:rPr>
        <w:t>М.: Финансовый университет, 2014</w:t>
      </w:r>
      <w:r>
        <w:rPr>
          <w:color w:val="000000"/>
          <w:sz w:val="28"/>
          <w:szCs w:val="28"/>
        </w:rPr>
        <w:t>. – 245 с.</w:t>
      </w:r>
    </w:p>
    <w:p w:rsidR="00924408" w:rsidRPr="00924408" w:rsidRDefault="00924408" w:rsidP="00811306">
      <w:pPr>
        <w:pStyle w:val="a3"/>
        <w:numPr>
          <w:ilvl w:val="0"/>
          <w:numId w:val="10"/>
        </w:numPr>
        <w:spacing w:line="360" w:lineRule="auto"/>
        <w:rPr>
          <w:rFonts w:ascii="Times New Roman" w:eastAsia="Times New Roman" w:hAnsi="Times New Roman" w:cs="Times New Roman"/>
          <w:color w:val="000000"/>
          <w:sz w:val="28"/>
          <w:szCs w:val="28"/>
          <w:lang w:eastAsia="ru-RU"/>
        </w:rPr>
      </w:pPr>
      <w:proofErr w:type="spellStart"/>
      <w:r w:rsidRPr="00924408">
        <w:rPr>
          <w:rFonts w:ascii="Times New Roman" w:eastAsia="Times New Roman" w:hAnsi="Times New Roman" w:cs="Times New Roman"/>
          <w:color w:val="000000"/>
          <w:sz w:val="28"/>
          <w:szCs w:val="28"/>
          <w:lang w:eastAsia="ru-RU"/>
        </w:rPr>
        <w:t>Фогельсон</w:t>
      </w:r>
      <w:proofErr w:type="spellEnd"/>
      <w:r w:rsidRPr="00924408">
        <w:rPr>
          <w:rFonts w:ascii="Times New Roman" w:eastAsia="Times New Roman" w:hAnsi="Times New Roman" w:cs="Times New Roman"/>
          <w:color w:val="000000"/>
          <w:sz w:val="28"/>
          <w:szCs w:val="28"/>
          <w:lang w:eastAsia="ru-RU"/>
        </w:rPr>
        <w:t xml:space="preserve"> Ю. Введение в страховое право. – М.: Издательство БЕК, 2014. – 390 с.</w:t>
      </w:r>
    </w:p>
    <w:p w:rsidR="00924408" w:rsidRPr="00924408" w:rsidRDefault="00924408" w:rsidP="00811306">
      <w:pPr>
        <w:pStyle w:val="a3"/>
        <w:numPr>
          <w:ilvl w:val="0"/>
          <w:numId w:val="10"/>
        </w:numPr>
        <w:spacing w:line="360" w:lineRule="auto"/>
        <w:rPr>
          <w:rFonts w:ascii="Times New Roman" w:eastAsia="Times New Roman" w:hAnsi="Times New Roman" w:cs="Times New Roman"/>
          <w:color w:val="000000"/>
          <w:sz w:val="28"/>
          <w:szCs w:val="28"/>
          <w:lang w:eastAsia="ru-RU"/>
        </w:rPr>
      </w:pPr>
      <w:r w:rsidRPr="00924408">
        <w:rPr>
          <w:rFonts w:ascii="Times New Roman" w:eastAsia="Times New Roman" w:hAnsi="Times New Roman" w:cs="Times New Roman"/>
          <w:color w:val="000000"/>
          <w:sz w:val="28"/>
          <w:szCs w:val="28"/>
          <w:lang w:eastAsia="ru-RU"/>
        </w:rPr>
        <w:t>Страхование. Учеб</w:t>
      </w:r>
      <w:proofErr w:type="gramStart"/>
      <w:r w:rsidRPr="00924408">
        <w:rPr>
          <w:rFonts w:ascii="Times New Roman" w:eastAsia="Times New Roman" w:hAnsi="Times New Roman" w:cs="Times New Roman"/>
          <w:color w:val="000000"/>
          <w:sz w:val="28"/>
          <w:szCs w:val="28"/>
          <w:lang w:eastAsia="ru-RU"/>
        </w:rPr>
        <w:t>.</w:t>
      </w:r>
      <w:proofErr w:type="gramEnd"/>
      <w:r w:rsidRPr="00924408">
        <w:rPr>
          <w:rFonts w:ascii="Times New Roman" w:eastAsia="Times New Roman" w:hAnsi="Times New Roman" w:cs="Times New Roman"/>
          <w:color w:val="000000"/>
          <w:sz w:val="28"/>
          <w:szCs w:val="28"/>
          <w:lang w:eastAsia="ru-RU"/>
        </w:rPr>
        <w:t xml:space="preserve"> </w:t>
      </w:r>
      <w:proofErr w:type="gramStart"/>
      <w:r w:rsidRPr="00924408">
        <w:rPr>
          <w:rFonts w:ascii="Times New Roman" w:eastAsia="Times New Roman" w:hAnsi="Times New Roman" w:cs="Times New Roman"/>
          <w:color w:val="000000"/>
          <w:sz w:val="28"/>
          <w:szCs w:val="28"/>
          <w:lang w:eastAsia="ru-RU"/>
        </w:rPr>
        <w:t>п</w:t>
      </w:r>
      <w:proofErr w:type="gramEnd"/>
      <w:r w:rsidRPr="00924408">
        <w:rPr>
          <w:rFonts w:ascii="Times New Roman" w:eastAsia="Times New Roman" w:hAnsi="Times New Roman" w:cs="Times New Roman"/>
          <w:color w:val="000000"/>
          <w:sz w:val="28"/>
          <w:szCs w:val="28"/>
          <w:lang w:eastAsia="ru-RU"/>
        </w:rPr>
        <w:t xml:space="preserve">особие/ под. ред. Л.А. </w:t>
      </w:r>
      <w:proofErr w:type="spellStart"/>
      <w:r w:rsidRPr="00924408">
        <w:rPr>
          <w:rFonts w:ascii="Times New Roman" w:eastAsia="Times New Roman" w:hAnsi="Times New Roman" w:cs="Times New Roman"/>
          <w:color w:val="000000"/>
          <w:sz w:val="28"/>
          <w:szCs w:val="28"/>
          <w:lang w:eastAsia="ru-RU"/>
        </w:rPr>
        <w:t>Орналюк</w:t>
      </w:r>
      <w:proofErr w:type="spellEnd"/>
      <w:r w:rsidRPr="00924408">
        <w:rPr>
          <w:rFonts w:ascii="Times New Roman" w:eastAsia="Times New Roman" w:hAnsi="Times New Roman" w:cs="Times New Roman"/>
          <w:color w:val="000000"/>
          <w:sz w:val="28"/>
          <w:szCs w:val="28"/>
          <w:lang w:eastAsia="ru-RU"/>
        </w:rPr>
        <w:t xml:space="preserve">-Малицкой, С.Ю. Яновой. – М.: Юрайт,2014, ЭБС </w:t>
      </w:r>
      <w:proofErr w:type="spellStart"/>
      <w:r w:rsidRPr="00924408">
        <w:rPr>
          <w:rFonts w:ascii="Times New Roman" w:eastAsia="Times New Roman" w:hAnsi="Times New Roman" w:cs="Times New Roman"/>
          <w:color w:val="000000"/>
          <w:sz w:val="28"/>
          <w:szCs w:val="28"/>
          <w:lang w:eastAsia="ru-RU"/>
        </w:rPr>
        <w:t>Юрайт</w:t>
      </w:r>
      <w:proofErr w:type="spellEnd"/>
      <w:r w:rsidRPr="00924408">
        <w:rPr>
          <w:rFonts w:ascii="Times New Roman" w:eastAsia="Times New Roman" w:hAnsi="Times New Roman" w:cs="Times New Roman"/>
          <w:color w:val="000000"/>
          <w:sz w:val="28"/>
          <w:szCs w:val="28"/>
          <w:lang w:eastAsia="ru-RU"/>
        </w:rPr>
        <w:t>. – 350 с.</w:t>
      </w:r>
    </w:p>
    <w:p w:rsidR="00924408" w:rsidRPr="00924408" w:rsidRDefault="00924408" w:rsidP="00811306">
      <w:pPr>
        <w:pStyle w:val="a3"/>
        <w:numPr>
          <w:ilvl w:val="0"/>
          <w:numId w:val="10"/>
        </w:numPr>
        <w:spacing w:line="360" w:lineRule="auto"/>
        <w:rPr>
          <w:rFonts w:ascii="Times New Roman" w:eastAsia="Times New Roman" w:hAnsi="Times New Roman" w:cs="Times New Roman"/>
          <w:color w:val="000000"/>
          <w:sz w:val="28"/>
          <w:szCs w:val="28"/>
          <w:lang w:eastAsia="ru-RU"/>
        </w:rPr>
      </w:pPr>
      <w:r w:rsidRPr="00924408">
        <w:rPr>
          <w:rFonts w:ascii="Times New Roman" w:eastAsia="Times New Roman" w:hAnsi="Times New Roman" w:cs="Times New Roman"/>
          <w:color w:val="000000"/>
          <w:sz w:val="28"/>
          <w:szCs w:val="28"/>
          <w:lang w:eastAsia="ru-RU"/>
        </w:rPr>
        <w:t xml:space="preserve">Страховое дело. /Под редакцией профессора </w:t>
      </w:r>
      <w:proofErr w:type="spellStart"/>
      <w:r w:rsidRPr="00924408">
        <w:rPr>
          <w:rFonts w:ascii="Times New Roman" w:eastAsia="Times New Roman" w:hAnsi="Times New Roman" w:cs="Times New Roman"/>
          <w:color w:val="000000"/>
          <w:sz w:val="28"/>
          <w:szCs w:val="28"/>
          <w:lang w:eastAsia="ru-RU"/>
        </w:rPr>
        <w:t>Рейтмана</w:t>
      </w:r>
      <w:proofErr w:type="spellEnd"/>
      <w:r w:rsidRPr="00924408">
        <w:rPr>
          <w:rFonts w:ascii="Times New Roman" w:eastAsia="Times New Roman" w:hAnsi="Times New Roman" w:cs="Times New Roman"/>
          <w:color w:val="000000"/>
          <w:sz w:val="28"/>
          <w:szCs w:val="28"/>
          <w:lang w:eastAsia="ru-RU"/>
        </w:rPr>
        <w:t xml:space="preserve"> Л.И. – М.: Банковский и биржевой научно-консультационный центр, 2015. – 378 с.</w:t>
      </w:r>
    </w:p>
    <w:p w:rsidR="000A299B" w:rsidRPr="00811306" w:rsidRDefault="00833403" w:rsidP="00811306">
      <w:pPr>
        <w:numPr>
          <w:ilvl w:val="0"/>
          <w:numId w:val="10"/>
        </w:numPr>
        <w:spacing w:after="0" w:line="360" w:lineRule="auto"/>
        <w:ind w:right="375"/>
        <w:contextualSpacing/>
        <w:jc w:val="both"/>
        <w:rPr>
          <w:rFonts w:ascii="Times New Roman" w:eastAsia="Times New Roman" w:hAnsi="Times New Roman" w:cs="Times New Roman"/>
          <w:color w:val="000000"/>
          <w:sz w:val="28"/>
          <w:szCs w:val="28"/>
          <w:lang w:eastAsia="ru-RU"/>
        </w:rPr>
      </w:pPr>
      <w:hyperlink r:id="rId15" w:history="1">
        <w:proofErr w:type="gramStart"/>
        <w:r w:rsidR="00924408" w:rsidRPr="00B17872">
          <w:rPr>
            <w:rStyle w:val="ad"/>
            <w:rFonts w:ascii="Times New Roman" w:eastAsia="Times New Roman" w:hAnsi="Times New Roman" w:cs="Times New Roman"/>
            <w:sz w:val="28"/>
            <w:szCs w:val="28"/>
            <w:lang w:eastAsia="ru-RU"/>
          </w:rPr>
          <w:t>http://agroinsurance.com/ru/</w:t>
        </w:r>
      </w:hyperlink>
      <w:r w:rsidR="00924408" w:rsidRPr="00924408">
        <w:rPr>
          <w:rFonts w:ascii="Times New Roman" w:eastAsia="Times New Roman" w:hAnsi="Times New Roman" w:cs="Times New Roman"/>
          <w:color w:val="000000"/>
          <w:sz w:val="28"/>
          <w:szCs w:val="28"/>
          <w:lang w:eastAsia="ru-RU"/>
        </w:rPr>
        <w:t xml:space="preserve"> (</w:t>
      </w:r>
      <w:r w:rsidR="00924408">
        <w:rPr>
          <w:rFonts w:ascii="Times New Roman" w:eastAsia="Times New Roman" w:hAnsi="Times New Roman" w:cs="Times New Roman"/>
          <w:color w:val="000000"/>
          <w:sz w:val="28"/>
          <w:szCs w:val="28"/>
          <w:lang w:eastAsia="ru-RU"/>
        </w:rPr>
        <w:t>Сельскохозяйственное страхование.</w:t>
      </w:r>
      <w:proofErr w:type="gramEnd"/>
      <w:r w:rsidR="00924408">
        <w:rPr>
          <w:rFonts w:ascii="Times New Roman" w:eastAsia="Times New Roman" w:hAnsi="Times New Roman" w:cs="Times New Roman"/>
          <w:color w:val="000000"/>
          <w:sz w:val="28"/>
          <w:szCs w:val="28"/>
          <w:lang w:eastAsia="ru-RU"/>
        </w:rPr>
        <w:t xml:space="preserve"> </w:t>
      </w:r>
      <w:proofErr w:type="gramStart"/>
      <w:r w:rsidR="00924408">
        <w:rPr>
          <w:rFonts w:ascii="Times New Roman" w:eastAsia="Times New Roman" w:hAnsi="Times New Roman" w:cs="Times New Roman"/>
          <w:color w:val="000000"/>
          <w:sz w:val="28"/>
          <w:szCs w:val="28"/>
          <w:lang w:eastAsia="ru-RU"/>
        </w:rPr>
        <w:t>Портал об агростраховании и управление рисками в сельском хозяйстве)</w:t>
      </w:r>
      <w:r w:rsidR="00811306">
        <w:rPr>
          <w:rFonts w:ascii="Times New Roman" w:eastAsia="Times New Roman" w:hAnsi="Times New Roman" w:cs="Times New Roman"/>
          <w:color w:val="000000"/>
          <w:sz w:val="28"/>
          <w:szCs w:val="28"/>
          <w:lang w:eastAsia="ru-RU"/>
        </w:rPr>
        <w:t>.</w:t>
      </w:r>
      <w:proofErr w:type="gramEnd"/>
    </w:p>
    <w:sectPr w:rsidR="000A299B" w:rsidRPr="00811306" w:rsidSect="00924408">
      <w:headerReference w:type="default" r:id="rId16"/>
      <w:pgSz w:w="11906" w:h="16838"/>
      <w:pgMar w:top="1134" w:right="991" w:bottom="1134"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403" w:rsidRDefault="00833403" w:rsidP="009F08BA">
      <w:pPr>
        <w:spacing w:after="0" w:line="240" w:lineRule="auto"/>
      </w:pPr>
      <w:r>
        <w:separator/>
      </w:r>
    </w:p>
  </w:endnote>
  <w:endnote w:type="continuationSeparator" w:id="0">
    <w:p w:rsidR="00833403" w:rsidRDefault="00833403" w:rsidP="009F0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403" w:rsidRDefault="00833403" w:rsidP="009F08BA">
      <w:pPr>
        <w:spacing w:after="0" w:line="240" w:lineRule="auto"/>
      </w:pPr>
      <w:r>
        <w:separator/>
      </w:r>
    </w:p>
  </w:footnote>
  <w:footnote w:type="continuationSeparator" w:id="0">
    <w:p w:rsidR="00833403" w:rsidRDefault="00833403" w:rsidP="009F08BA">
      <w:pPr>
        <w:spacing w:after="0" w:line="240" w:lineRule="auto"/>
      </w:pPr>
      <w:r>
        <w:continuationSeparator/>
      </w:r>
    </w:p>
  </w:footnote>
  <w:footnote w:id="1">
    <w:p w:rsidR="006B0C7C" w:rsidRPr="006B0C7C" w:rsidRDefault="006B0C7C">
      <w:pPr>
        <w:pStyle w:val="af2"/>
        <w:rPr>
          <w:rFonts w:ascii="Times New Roman" w:hAnsi="Times New Roman" w:cs="Times New Roman"/>
        </w:rPr>
      </w:pPr>
      <w:r w:rsidRPr="006B0C7C">
        <w:rPr>
          <w:rStyle w:val="af4"/>
          <w:rFonts w:ascii="Times New Roman" w:hAnsi="Times New Roman" w:cs="Times New Roman"/>
        </w:rPr>
        <w:footnoteRef/>
      </w:r>
      <w:r w:rsidRPr="006B0C7C">
        <w:rPr>
          <w:rFonts w:ascii="Times New Roman" w:hAnsi="Times New Roman" w:cs="Times New Roman"/>
        </w:rPr>
        <w:t xml:space="preserve"> </w:t>
      </w:r>
      <w:r w:rsidRPr="006B0C7C">
        <w:rPr>
          <w:rFonts w:ascii="Times New Roman" w:hAnsi="Times New Roman" w:cs="Times New Roman"/>
          <w:color w:val="FFFFFF" w:themeColor="background1"/>
        </w:rPr>
        <w:t>6.</w:t>
      </w:r>
      <w:r w:rsidRPr="006B0C7C">
        <w:rPr>
          <w:rFonts w:ascii="Times New Roman" w:hAnsi="Times New Roman" w:cs="Times New Roman"/>
        </w:rPr>
        <w:t>Фогельсон Ю. Введение в страховое право. – М.: Издательство БЕК, 2014. – 390 с.</w:t>
      </w:r>
    </w:p>
  </w:footnote>
  <w:footnote w:id="2">
    <w:p w:rsidR="006B0C7C" w:rsidRDefault="006B0C7C" w:rsidP="006B0C7C">
      <w:pPr>
        <w:pStyle w:val="af2"/>
      </w:pPr>
      <w:r w:rsidRPr="006B0C7C">
        <w:rPr>
          <w:rStyle w:val="af4"/>
          <w:color w:val="FFFFFF" w:themeColor="background1"/>
        </w:rPr>
        <w:footnoteRef/>
      </w:r>
      <w:r>
        <w:t xml:space="preserve"> </w:t>
      </w:r>
      <w:r w:rsidRPr="006B0C7C">
        <w:t>1.</w:t>
      </w:r>
      <w:r w:rsidRPr="006B0C7C">
        <w:tab/>
      </w:r>
      <w:proofErr w:type="spellStart"/>
      <w:r w:rsidRPr="006B0C7C">
        <w:t>Фогельсон</w:t>
      </w:r>
      <w:proofErr w:type="spellEnd"/>
      <w:r w:rsidRPr="006B0C7C">
        <w:t xml:space="preserve"> Ю. Введение в страховое право. – М.: Издательство БЕК, 2014. – 390 с.</w:t>
      </w:r>
    </w:p>
    <w:p w:rsidR="006B0C7C" w:rsidRDefault="006B0C7C" w:rsidP="006B0C7C">
      <w:pPr>
        <w:pStyle w:val="af2"/>
      </w:pPr>
      <w:r>
        <w:t xml:space="preserve">  2. </w:t>
      </w:r>
      <w:r w:rsidRPr="006B0C7C">
        <w:tab/>
      </w:r>
      <w:r w:rsidR="00056AE6" w:rsidRPr="00056AE6">
        <w:t>Кукина Е.Е. Страхование: практикум: учебное пособие/</w:t>
      </w:r>
      <w:proofErr w:type="spellStart"/>
      <w:r w:rsidR="00056AE6" w:rsidRPr="00056AE6">
        <w:t>Е.Е.Кукина</w:t>
      </w:r>
      <w:proofErr w:type="spellEnd"/>
      <w:r w:rsidR="00056AE6" w:rsidRPr="00056AE6">
        <w:t>. М.: Финансовый университет, 2014. – 245 с.</w:t>
      </w:r>
    </w:p>
  </w:footnote>
  <w:footnote w:id="3">
    <w:p w:rsidR="006B0C7C" w:rsidRDefault="006B0C7C" w:rsidP="006B0C7C">
      <w:pPr>
        <w:pStyle w:val="af2"/>
      </w:pPr>
      <w:r w:rsidRPr="006B0C7C">
        <w:rPr>
          <w:rStyle w:val="af4"/>
          <w:color w:val="FFFFFF" w:themeColor="background1"/>
        </w:rPr>
        <w:footnoteRef/>
      </w:r>
      <w:r>
        <w:t xml:space="preserve"> 1.</w:t>
      </w:r>
      <w:r>
        <w:tab/>
        <w:t>Гражданский кодекс Российской Федерации (часть вторая) от 26.01.1996 N 14-ФЗ.</w:t>
      </w:r>
    </w:p>
    <w:p w:rsidR="006B0C7C" w:rsidRDefault="006B0C7C" w:rsidP="006B0C7C">
      <w:pPr>
        <w:pStyle w:val="af2"/>
      </w:pPr>
      <w:r>
        <w:t xml:space="preserve">  2.</w:t>
      </w:r>
      <w:r>
        <w:tab/>
      </w:r>
      <w:r w:rsidR="00056AE6" w:rsidRPr="00056AE6">
        <w:t>7.</w:t>
      </w:r>
      <w:r w:rsidR="00056AE6" w:rsidRPr="00056AE6">
        <w:tab/>
        <w:t>Страхование. Учеб</w:t>
      </w:r>
      <w:proofErr w:type="gramStart"/>
      <w:r w:rsidR="00056AE6" w:rsidRPr="00056AE6">
        <w:t>.</w:t>
      </w:r>
      <w:proofErr w:type="gramEnd"/>
      <w:r w:rsidR="00056AE6" w:rsidRPr="00056AE6">
        <w:t xml:space="preserve"> </w:t>
      </w:r>
      <w:proofErr w:type="gramStart"/>
      <w:r w:rsidR="00056AE6" w:rsidRPr="00056AE6">
        <w:t>п</w:t>
      </w:r>
      <w:proofErr w:type="gramEnd"/>
      <w:r w:rsidR="00056AE6" w:rsidRPr="00056AE6">
        <w:t xml:space="preserve">особие/ под. ред. Л.А. </w:t>
      </w:r>
      <w:proofErr w:type="spellStart"/>
      <w:r w:rsidR="00056AE6" w:rsidRPr="00056AE6">
        <w:t>Орналюк</w:t>
      </w:r>
      <w:proofErr w:type="spellEnd"/>
      <w:r w:rsidR="00056AE6" w:rsidRPr="00056AE6">
        <w:t xml:space="preserve">-Малицкой, С.Ю. Яновой. – М.: Юрайт,2014, ЭБС </w:t>
      </w:r>
      <w:proofErr w:type="spellStart"/>
      <w:r w:rsidR="00056AE6" w:rsidRPr="00056AE6">
        <w:t>Юрайт</w:t>
      </w:r>
      <w:proofErr w:type="spellEnd"/>
      <w:r w:rsidR="00056AE6" w:rsidRPr="00056AE6">
        <w:t>. – 350 с.</w:t>
      </w:r>
    </w:p>
  </w:footnote>
  <w:footnote w:id="4">
    <w:p w:rsidR="006B0C7C" w:rsidRDefault="006B0C7C">
      <w:pPr>
        <w:pStyle w:val="af2"/>
      </w:pPr>
      <w:r w:rsidRPr="00056AE6">
        <w:rPr>
          <w:rStyle w:val="af4"/>
          <w:color w:val="FFFFFF" w:themeColor="background1"/>
        </w:rPr>
        <w:footnoteRef/>
      </w:r>
      <w:r w:rsidRPr="00056AE6">
        <w:rPr>
          <w:color w:val="FFFFFF" w:themeColor="background1"/>
        </w:rPr>
        <w:t xml:space="preserve"> </w:t>
      </w:r>
      <w:r w:rsidR="00056AE6" w:rsidRPr="00056AE6">
        <w:t>2.</w:t>
      </w:r>
      <w:r w:rsidR="00056AE6" w:rsidRPr="00056AE6">
        <w:tab/>
        <w:t>Гражданский кодекс Российской Федерации (часть первая) от 30.11.1994 N 51-ФЗ.</w:t>
      </w:r>
    </w:p>
  </w:footnote>
  <w:footnote w:id="5">
    <w:p w:rsidR="006B0C7C" w:rsidRDefault="006B0C7C" w:rsidP="006B0C7C">
      <w:pPr>
        <w:pStyle w:val="af2"/>
      </w:pPr>
      <w:r>
        <w:t>4.</w:t>
      </w:r>
      <w:r w:rsidRPr="006B0C7C">
        <w:rPr>
          <w:rStyle w:val="af4"/>
          <w:color w:val="FFFFFF" w:themeColor="background1"/>
        </w:rPr>
        <w:footnoteRef/>
      </w:r>
      <w:r>
        <w:tab/>
        <w:t>Федеральный закон от 25.04.2002 N 40-ФЗ "Об обязательном страховании гражданской ответственности владельцев транспортных средств".</w:t>
      </w:r>
    </w:p>
    <w:p w:rsidR="006B0C7C" w:rsidRDefault="006B0C7C" w:rsidP="006B0C7C">
      <w:pPr>
        <w:pStyle w:val="af2"/>
      </w:pPr>
      <w:r>
        <w:t>5.</w:t>
      </w:r>
      <w:r w:rsidRPr="006B0C7C">
        <w:t>.</w:t>
      </w:r>
      <w:r w:rsidRPr="006B0C7C">
        <w:tab/>
        <w:t>http://agroinsurance.com/ru/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8702315"/>
      <w:docPartObj>
        <w:docPartGallery w:val="Page Numbers (Top of Page)"/>
        <w:docPartUnique/>
      </w:docPartObj>
    </w:sdtPr>
    <w:sdtEndPr/>
    <w:sdtContent>
      <w:p w:rsidR="00613829" w:rsidRDefault="00613829">
        <w:pPr>
          <w:pStyle w:val="a6"/>
          <w:jc w:val="center"/>
        </w:pPr>
        <w:r>
          <w:fldChar w:fldCharType="begin"/>
        </w:r>
        <w:r>
          <w:instrText>PAGE   \* MERGEFORMAT</w:instrText>
        </w:r>
        <w:r>
          <w:fldChar w:fldCharType="separate"/>
        </w:r>
        <w:r w:rsidR="00B528B7">
          <w:rPr>
            <w:noProof/>
          </w:rPr>
          <w:t>19</w:t>
        </w:r>
        <w:r>
          <w:fldChar w:fldCharType="end"/>
        </w:r>
      </w:p>
    </w:sdtContent>
  </w:sdt>
  <w:p w:rsidR="00613829" w:rsidRDefault="0061382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1868"/>
    <w:multiLevelType w:val="hybridMultilevel"/>
    <w:tmpl w:val="1B78396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2F91A9A"/>
    <w:multiLevelType w:val="hybridMultilevel"/>
    <w:tmpl w:val="C764D51C"/>
    <w:lvl w:ilvl="0" w:tplc="0419000F">
      <w:start w:val="1"/>
      <w:numFmt w:val="decimal"/>
      <w:lvlText w:val="%1."/>
      <w:lvlJc w:val="left"/>
      <w:pPr>
        <w:ind w:left="360"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2">
    <w:nsid w:val="1BDA2D6C"/>
    <w:multiLevelType w:val="hybridMultilevel"/>
    <w:tmpl w:val="6890BF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1296609"/>
    <w:multiLevelType w:val="hybridMultilevel"/>
    <w:tmpl w:val="51DAAE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96A0597"/>
    <w:multiLevelType w:val="hybridMultilevel"/>
    <w:tmpl w:val="3C2A5F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E344821"/>
    <w:multiLevelType w:val="hybridMultilevel"/>
    <w:tmpl w:val="B1ACB6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4647E7E"/>
    <w:multiLevelType w:val="hybridMultilevel"/>
    <w:tmpl w:val="4BFC84DA"/>
    <w:lvl w:ilvl="0" w:tplc="45AAEF0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E63250"/>
    <w:multiLevelType w:val="hybridMultilevel"/>
    <w:tmpl w:val="0B46BA64"/>
    <w:lvl w:ilvl="0" w:tplc="1578E12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BB294D"/>
    <w:multiLevelType w:val="hybridMultilevel"/>
    <w:tmpl w:val="334C63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A3F5A49"/>
    <w:multiLevelType w:val="hybridMultilevel"/>
    <w:tmpl w:val="6890BF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CF267CD"/>
    <w:multiLevelType w:val="hybridMultilevel"/>
    <w:tmpl w:val="C764D51C"/>
    <w:lvl w:ilvl="0" w:tplc="0419000F">
      <w:start w:val="1"/>
      <w:numFmt w:val="decimal"/>
      <w:lvlText w:val="%1."/>
      <w:lvlJc w:val="left"/>
      <w:pPr>
        <w:ind w:left="360"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1">
    <w:nsid w:val="74F064F6"/>
    <w:multiLevelType w:val="hybridMultilevel"/>
    <w:tmpl w:val="4CB41CE8"/>
    <w:lvl w:ilvl="0" w:tplc="0AE8E03E">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4"/>
  </w:num>
  <w:num w:numId="2">
    <w:abstractNumId w:val="8"/>
  </w:num>
  <w:num w:numId="3">
    <w:abstractNumId w:val="6"/>
  </w:num>
  <w:num w:numId="4">
    <w:abstractNumId w:val="2"/>
  </w:num>
  <w:num w:numId="5">
    <w:abstractNumId w:val="9"/>
  </w:num>
  <w:num w:numId="6">
    <w:abstractNumId w:val="7"/>
  </w:num>
  <w:num w:numId="7">
    <w:abstractNumId w:val="0"/>
  </w:num>
  <w:num w:numId="8">
    <w:abstractNumId w:val="3"/>
  </w:num>
  <w:num w:numId="9">
    <w:abstractNumId w:val="11"/>
  </w:num>
  <w:num w:numId="10">
    <w:abstractNumId w:val="10"/>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024D7"/>
    <w:rsid w:val="00056AE6"/>
    <w:rsid w:val="000A299B"/>
    <w:rsid w:val="000A4BDD"/>
    <w:rsid w:val="00113BC4"/>
    <w:rsid w:val="003C77E5"/>
    <w:rsid w:val="003F4425"/>
    <w:rsid w:val="0049663A"/>
    <w:rsid w:val="00543E49"/>
    <w:rsid w:val="00544FAA"/>
    <w:rsid w:val="0056376A"/>
    <w:rsid w:val="005719E3"/>
    <w:rsid w:val="00613829"/>
    <w:rsid w:val="006B0C7C"/>
    <w:rsid w:val="0075726F"/>
    <w:rsid w:val="00811306"/>
    <w:rsid w:val="00833403"/>
    <w:rsid w:val="00924408"/>
    <w:rsid w:val="009F08BA"/>
    <w:rsid w:val="00A94F0B"/>
    <w:rsid w:val="00B05E74"/>
    <w:rsid w:val="00B528B7"/>
    <w:rsid w:val="00B86327"/>
    <w:rsid w:val="00BD2FE6"/>
    <w:rsid w:val="00DC5106"/>
    <w:rsid w:val="00E024D7"/>
    <w:rsid w:val="00ED5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B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4D7"/>
    <w:pPr>
      <w:ind w:left="720"/>
      <w:contextualSpacing/>
    </w:pPr>
  </w:style>
  <w:style w:type="paragraph" w:styleId="a4">
    <w:name w:val="Normal (Web)"/>
    <w:basedOn w:val="a"/>
    <w:uiPriority w:val="99"/>
    <w:unhideWhenUsed/>
    <w:rsid w:val="00E024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94F0B"/>
  </w:style>
  <w:style w:type="character" w:styleId="a5">
    <w:name w:val="Strong"/>
    <w:basedOn w:val="a0"/>
    <w:uiPriority w:val="22"/>
    <w:qFormat/>
    <w:rsid w:val="00A94F0B"/>
    <w:rPr>
      <w:b/>
      <w:bCs/>
    </w:rPr>
  </w:style>
  <w:style w:type="paragraph" w:styleId="a6">
    <w:name w:val="header"/>
    <w:basedOn w:val="a"/>
    <w:link w:val="a7"/>
    <w:uiPriority w:val="99"/>
    <w:unhideWhenUsed/>
    <w:rsid w:val="009F08B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F08BA"/>
  </w:style>
  <w:style w:type="paragraph" w:styleId="a8">
    <w:name w:val="footer"/>
    <w:basedOn w:val="a"/>
    <w:link w:val="a9"/>
    <w:uiPriority w:val="99"/>
    <w:unhideWhenUsed/>
    <w:rsid w:val="009F08B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F08BA"/>
  </w:style>
  <w:style w:type="character" w:styleId="aa">
    <w:name w:val="page number"/>
    <w:basedOn w:val="a0"/>
    <w:uiPriority w:val="99"/>
    <w:unhideWhenUsed/>
    <w:rsid w:val="009F08BA"/>
    <w:rPr>
      <w:rFonts w:eastAsiaTheme="minorEastAsia" w:cstheme="minorBidi"/>
      <w:bCs w:val="0"/>
      <w:iCs w:val="0"/>
      <w:szCs w:val="22"/>
      <w:lang w:val="ru-RU"/>
    </w:rPr>
  </w:style>
  <w:style w:type="paragraph" w:styleId="ab">
    <w:name w:val="Balloon Text"/>
    <w:basedOn w:val="a"/>
    <w:link w:val="ac"/>
    <w:uiPriority w:val="99"/>
    <w:semiHidden/>
    <w:unhideWhenUsed/>
    <w:rsid w:val="00113BC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13BC4"/>
    <w:rPr>
      <w:rFonts w:ascii="Tahoma" w:hAnsi="Tahoma" w:cs="Tahoma"/>
      <w:sz w:val="16"/>
      <w:szCs w:val="16"/>
    </w:rPr>
  </w:style>
  <w:style w:type="character" w:styleId="ad">
    <w:name w:val="Hyperlink"/>
    <w:basedOn w:val="a0"/>
    <w:uiPriority w:val="99"/>
    <w:unhideWhenUsed/>
    <w:rsid w:val="00924408"/>
    <w:rPr>
      <w:color w:val="0000FF" w:themeColor="hyperlink"/>
      <w:u w:val="single"/>
    </w:rPr>
  </w:style>
  <w:style w:type="paragraph" w:styleId="ae">
    <w:name w:val="No Spacing"/>
    <w:uiPriority w:val="1"/>
    <w:qFormat/>
    <w:rsid w:val="00924408"/>
    <w:pPr>
      <w:spacing w:after="0" w:line="240" w:lineRule="auto"/>
    </w:pPr>
  </w:style>
  <w:style w:type="paragraph" w:styleId="af">
    <w:name w:val="endnote text"/>
    <w:basedOn w:val="a"/>
    <w:link w:val="af0"/>
    <w:uiPriority w:val="99"/>
    <w:semiHidden/>
    <w:unhideWhenUsed/>
    <w:rsid w:val="006B0C7C"/>
    <w:pPr>
      <w:spacing w:after="0" w:line="240" w:lineRule="auto"/>
    </w:pPr>
    <w:rPr>
      <w:sz w:val="20"/>
      <w:szCs w:val="20"/>
    </w:rPr>
  </w:style>
  <w:style w:type="character" w:customStyle="1" w:styleId="af0">
    <w:name w:val="Текст концевой сноски Знак"/>
    <w:basedOn w:val="a0"/>
    <w:link w:val="af"/>
    <w:uiPriority w:val="99"/>
    <w:semiHidden/>
    <w:rsid w:val="006B0C7C"/>
    <w:rPr>
      <w:sz w:val="20"/>
      <w:szCs w:val="20"/>
    </w:rPr>
  </w:style>
  <w:style w:type="character" w:styleId="af1">
    <w:name w:val="endnote reference"/>
    <w:basedOn w:val="a0"/>
    <w:uiPriority w:val="99"/>
    <w:semiHidden/>
    <w:unhideWhenUsed/>
    <w:rsid w:val="006B0C7C"/>
    <w:rPr>
      <w:vertAlign w:val="superscript"/>
    </w:rPr>
  </w:style>
  <w:style w:type="paragraph" w:styleId="af2">
    <w:name w:val="footnote text"/>
    <w:basedOn w:val="a"/>
    <w:link w:val="af3"/>
    <w:uiPriority w:val="99"/>
    <w:semiHidden/>
    <w:unhideWhenUsed/>
    <w:rsid w:val="006B0C7C"/>
    <w:pPr>
      <w:spacing w:after="0" w:line="240" w:lineRule="auto"/>
    </w:pPr>
    <w:rPr>
      <w:sz w:val="20"/>
      <w:szCs w:val="20"/>
    </w:rPr>
  </w:style>
  <w:style w:type="character" w:customStyle="1" w:styleId="af3">
    <w:name w:val="Текст сноски Знак"/>
    <w:basedOn w:val="a0"/>
    <w:link w:val="af2"/>
    <w:uiPriority w:val="99"/>
    <w:semiHidden/>
    <w:rsid w:val="006B0C7C"/>
    <w:rPr>
      <w:sz w:val="20"/>
      <w:szCs w:val="20"/>
    </w:rPr>
  </w:style>
  <w:style w:type="character" w:styleId="af4">
    <w:name w:val="footnote reference"/>
    <w:basedOn w:val="a0"/>
    <w:uiPriority w:val="99"/>
    <w:semiHidden/>
    <w:unhideWhenUsed/>
    <w:rsid w:val="006B0C7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67147">
      <w:bodyDiv w:val="1"/>
      <w:marLeft w:val="0"/>
      <w:marRight w:val="0"/>
      <w:marTop w:val="0"/>
      <w:marBottom w:val="0"/>
      <w:divBdr>
        <w:top w:val="none" w:sz="0" w:space="0" w:color="auto"/>
        <w:left w:val="none" w:sz="0" w:space="0" w:color="auto"/>
        <w:bottom w:val="none" w:sz="0" w:space="0" w:color="auto"/>
        <w:right w:val="none" w:sz="0" w:space="0" w:color="auto"/>
      </w:divBdr>
    </w:div>
    <w:div w:id="201986278">
      <w:bodyDiv w:val="1"/>
      <w:marLeft w:val="0"/>
      <w:marRight w:val="0"/>
      <w:marTop w:val="0"/>
      <w:marBottom w:val="0"/>
      <w:divBdr>
        <w:top w:val="none" w:sz="0" w:space="0" w:color="auto"/>
        <w:left w:val="none" w:sz="0" w:space="0" w:color="auto"/>
        <w:bottom w:val="none" w:sz="0" w:space="0" w:color="auto"/>
        <w:right w:val="none" w:sz="0" w:space="0" w:color="auto"/>
      </w:divBdr>
    </w:div>
    <w:div w:id="492768358">
      <w:bodyDiv w:val="1"/>
      <w:marLeft w:val="0"/>
      <w:marRight w:val="0"/>
      <w:marTop w:val="0"/>
      <w:marBottom w:val="0"/>
      <w:divBdr>
        <w:top w:val="none" w:sz="0" w:space="0" w:color="auto"/>
        <w:left w:val="none" w:sz="0" w:space="0" w:color="auto"/>
        <w:bottom w:val="none" w:sz="0" w:space="0" w:color="auto"/>
        <w:right w:val="none" w:sz="0" w:space="0" w:color="auto"/>
      </w:divBdr>
    </w:div>
    <w:div w:id="543518125">
      <w:bodyDiv w:val="1"/>
      <w:marLeft w:val="0"/>
      <w:marRight w:val="0"/>
      <w:marTop w:val="0"/>
      <w:marBottom w:val="0"/>
      <w:divBdr>
        <w:top w:val="none" w:sz="0" w:space="0" w:color="auto"/>
        <w:left w:val="none" w:sz="0" w:space="0" w:color="auto"/>
        <w:bottom w:val="none" w:sz="0" w:space="0" w:color="auto"/>
        <w:right w:val="none" w:sz="0" w:space="0" w:color="auto"/>
      </w:divBdr>
    </w:div>
    <w:div w:id="617034058">
      <w:bodyDiv w:val="1"/>
      <w:marLeft w:val="0"/>
      <w:marRight w:val="0"/>
      <w:marTop w:val="0"/>
      <w:marBottom w:val="0"/>
      <w:divBdr>
        <w:top w:val="none" w:sz="0" w:space="0" w:color="auto"/>
        <w:left w:val="none" w:sz="0" w:space="0" w:color="auto"/>
        <w:bottom w:val="none" w:sz="0" w:space="0" w:color="auto"/>
        <w:right w:val="none" w:sz="0" w:space="0" w:color="auto"/>
      </w:divBdr>
    </w:div>
    <w:div w:id="681470101">
      <w:bodyDiv w:val="1"/>
      <w:marLeft w:val="0"/>
      <w:marRight w:val="0"/>
      <w:marTop w:val="0"/>
      <w:marBottom w:val="0"/>
      <w:divBdr>
        <w:top w:val="none" w:sz="0" w:space="0" w:color="auto"/>
        <w:left w:val="none" w:sz="0" w:space="0" w:color="auto"/>
        <w:bottom w:val="none" w:sz="0" w:space="0" w:color="auto"/>
        <w:right w:val="none" w:sz="0" w:space="0" w:color="auto"/>
      </w:divBdr>
    </w:div>
    <w:div w:id="777528348">
      <w:bodyDiv w:val="1"/>
      <w:marLeft w:val="0"/>
      <w:marRight w:val="0"/>
      <w:marTop w:val="0"/>
      <w:marBottom w:val="0"/>
      <w:divBdr>
        <w:top w:val="none" w:sz="0" w:space="0" w:color="auto"/>
        <w:left w:val="none" w:sz="0" w:space="0" w:color="auto"/>
        <w:bottom w:val="none" w:sz="0" w:space="0" w:color="auto"/>
        <w:right w:val="none" w:sz="0" w:space="0" w:color="auto"/>
      </w:divBdr>
    </w:div>
    <w:div w:id="1027293367">
      <w:bodyDiv w:val="1"/>
      <w:marLeft w:val="0"/>
      <w:marRight w:val="0"/>
      <w:marTop w:val="0"/>
      <w:marBottom w:val="0"/>
      <w:divBdr>
        <w:top w:val="none" w:sz="0" w:space="0" w:color="auto"/>
        <w:left w:val="none" w:sz="0" w:space="0" w:color="auto"/>
        <w:bottom w:val="none" w:sz="0" w:space="0" w:color="auto"/>
        <w:right w:val="none" w:sz="0" w:space="0" w:color="auto"/>
      </w:divBdr>
    </w:div>
    <w:div w:id="1043165942">
      <w:bodyDiv w:val="1"/>
      <w:marLeft w:val="0"/>
      <w:marRight w:val="0"/>
      <w:marTop w:val="0"/>
      <w:marBottom w:val="0"/>
      <w:divBdr>
        <w:top w:val="none" w:sz="0" w:space="0" w:color="auto"/>
        <w:left w:val="none" w:sz="0" w:space="0" w:color="auto"/>
        <w:bottom w:val="none" w:sz="0" w:space="0" w:color="auto"/>
        <w:right w:val="none" w:sz="0" w:space="0" w:color="auto"/>
      </w:divBdr>
    </w:div>
    <w:div w:id="1222868975">
      <w:bodyDiv w:val="1"/>
      <w:marLeft w:val="0"/>
      <w:marRight w:val="0"/>
      <w:marTop w:val="0"/>
      <w:marBottom w:val="0"/>
      <w:divBdr>
        <w:top w:val="none" w:sz="0" w:space="0" w:color="auto"/>
        <w:left w:val="none" w:sz="0" w:space="0" w:color="auto"/>
        <w:bottom w:val="none" w:sz="0" w:space="0" w:color="auto"/>
        <w:right w:val="none" w:sz="0" w:space="0" w:color="auto"/>
      </w:divBdr>
    </w:div>
    <w:div w:id="1367950459">
      <w:bodyDiv w:val="1"/>
      <w:marLeft w:val="0"/>
      <w:marRight w:val="0"/>
      <w:marTop w:val="0"/>
      <w:marBottom w:val="0"/>
      <w:divBdr>
        <w:top w:val="none" w:sz="0" w:space="0" w:color="auto"/>
        <w:left w:val="none" w:sz="0" w:space="0" w:color="auto"/>
        <w:bottom w:val="none" w:sz="0" w:space="0" w:color="auto"/>
        <w:right w:val="none" w:sz="0" w:space="0" w:color="auto"/>
      </w:divBdr>
    </w:div>
    <w:div w:id="1453983208">
      <w:bodyDiv w:val="1"/>
      <w:marLeft w:val="0"/>
      <w:marRight w:val="0"/>
      <w:marTop w:val="0"/>
      <w:marBottom w:val="0"/>
      <w:divBdr>
        <w:top w:val="none" w:sz="0" w:space="0" w:color="auto"/>
        <w:left w:val="none" w:sz="0" w:space="0" w:color="auto"/>
        <w:bottom w:val="none" w:sz="0" w:space="0" w:color="auto"/>
        <w:right w:val="none" w:sz="0" w:space="0" w:color="auto"/>
      </w:divBdr>
    </w:div>
    <w:div w:id="1560702429">
      <w:bodyDiv w:val="1"/>
      <w:marLeft w:val="0"/>
      <w:marRight w:val="0"/>
      <w:marTop w:val="0"/>
      <w:marBottom w:val="0"/>
      <w:divBdr>
        <w:top w:val="none" w:sz="0" w:space="0" w:color="auto"/>
        <w:left w:val="none" w:sz="0" w:space="0" w:color="auto"/>
        <w:bottom w:val="none" w:sz="0" w:space="0" w:color="auto"/>
        <w:right w:val="none" w:sz="0" w:space="0" w:color="auto"/>
      </w:divBdr>
    </w:div>
    <w:div w:id="1621690683">
      <w:bodyDiv w:val="1"/>
      <w:marLeft w:val="0"/>
      <w:marRight w:val="0"/>
      <w:marTop w:val="0"/>
      <w:marBottom w:val="0"/>
      <w:divBdr>
        <w:top w:val="none" w:sz="0" w:space="0" w:color="auto"/>
        <w:left w:val="none" w:sz="0" w:space="0" w:color="auto"/>
        <w:bottom w:val="none" w:sz="0" w:space="0" w:color="auto"/>
        <w:right w:val="none" w:sz="0" w:space="0" w:color="auto"/>
      </w:divBdr>
    </w:div>
    <w:div w:id="1781417721">
      <w:bodyDiv w:val="1"/>
      <w:marLeft w:val="0"/>
      <w:marRight w:val="0"/>
      <w:marTop w:val="0"/>
      <w:marBottom w:val="0"/>
      <w:divBdr>
        <w:top w:val="none" w:sz="0" w:space="0" w:color="auto"/>
        <w:left w:val="none" w:sz="0" w:space="0" w:color="auto"/>
        <w:bottom w:val="none" w:sz="0" w:space="0" w:color="auto"/>
        <w:right w:val="none" w:sz="0" w:space="0" w:color="auto"/>
      </w:divBdr>
    </w:div>
    <w:div w:id="205326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2.wdp"/><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agroinsurance.com/ru/" TargetMode="Externa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hdphoto" Target="media/hdphoto3.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F43CE-391E-4C0E-9193-ED04E07E4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3211</Words>
  <Characters>18307</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УКК</dc:creator>
  <cp:keywords/>
  <dc:description/>
  <cp:lastModifiedBy>Любовь Калюжная</cp:lastModifiedBy>
  <cp:revision>8</cp:revision>
  <cp:lastPrinted>2017-01-23T18:40:00Z</cp:lastPrinted>
  <dcterms:created xsi:type="dcterms:W3CDTF">2016-11-22T11:17:00Z</dcterms:created>
  <dcterms:modified xsi:type="dcterms:W3CDTF">2017-01-23T18:40:00Z</dcterms:modified>
</cp:coreProperties>
</file>