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F86" w:rsidRPr="00A92B26" w:rsidRDefault="00FE3F86" w:rsidP="00A92B26">
      <w:pPr>
        <w:spacing w:line="360" w:lineRule="auto"/>
        <w:jc w:val="both"/>
        <w:rPr>
          <w:rFonts w:ascii="Times New Roman" w:hAnsi="Times New Roman" w:cs="Times New Roman"/>
          <w:sz w:val="28"/>
          <w:szCs w:val="28"/>
          <w:lang w:val="en-US"/>
        </w:rPr>
      </w:pPr>
    </w:p>
    <w:p w:rsidR="00A928E8" w:rsidRPr="00A92B26" w:rsidRDefault="00A928E8" w:rsidP="00A92B26">
      <w:pPr>
        <w:spacing w:line="360" w:lineRule="auto"/>
        <w:jc w:val="both"/>
        <w:rPr>
          <w:rFonts w:ascii="Times New Roman" w:hAnsi="Times New Roman" w:cs="Times New Roman"/>
          <w:sz w:val="28"/>
          <w:szCs w:val="28"/>
          <w:lang w:val="en-US"/>
        </w:rPr>
      </w:pPr>
    </w:p>
    <w:p w:rsidR="00A928E8" w:rsidRPr="00A92B26" w:rsidRDefault="00A928E8" w:rsidP="00A92B26">
      <w:pPr>
        <w:spacing w:line="360" w:lineRule="auto"/>
        <w:jc w:val="both"/>
        <w:rPr>
          <w:rFonts w:ascii="Times New Roman" w:hAnsi="Times New Roman" w:cs="Times New Roman"/>
          <w:sz w:val="28"/>
          <w:szCs w:val="28"/>
          <w:lang w:val="en-US"/>
        </w:rPr>
      </w:pPr>
    </w:p>
    <w:p w:rsidR="00A928E8" w:rsidRPr="00A92B26" w:rsidRDefault="00A928E8" w:rsidP="00A92B26">
      <w:pPr>
        <w:spacing w:line="360" w:lineRule="auto"/>
        <w:jc w:val="both"/>
        <w:rPr>
          <w:rFonts w:ascii="Times New Roman" w:hAnsi="Times New Roman" w:cs="Times New Roman"/>
          <w:sz w:val="28"/>
          <w:szCs w:val="28"/>
          <w:lang w:val="en-US"/>
        </w:rPr>
      </w:pPr>
    </w:p>
    <w:p w:rsidR="00A928E8" w:rsidRPr="00A92B26" w:rsidRDefault="00A928E8" w:rsidP="00A92B26">
      <w:pPr>
        <w:spacing w:line="360" w:lineRule="auto"/>
        <w:jc w:val="both"/>
        <w:rPr>
          <w:rFonts w:ascii="Times New Roman" w:hAnsi="Times New Roman" w:cs="Times New Roman"/>
          <w:sz w:val="28"/>
          <w:szCs w:val="28"/>
          <w:lang w:val="en-US"/>
        </w:rPr>
      </w:pPr>
    </w:p>
    <w:p w:rsidR="00A928E8" w:rsidRPr="00A92B26" w:rsidRDefault="00A928E8" w:rsidP="00A92B26">
      <w:pPr>
        <w:spacing w:line="360" w:lineRule="auto"/>
        <w:jc w:val="both"/>
        <w:rPr>
          <w:rFonts w:ascii="Times New Roman" w:hAnsi="Times New Roman" w:cs="Times New Roman"/>
          <w:sz w:val="28"/>
          <w:szCs w:val="28"/>
          <w:lang w:val="en-US"/>
        </w:rPr>
      </w:pPr>
    </w:p>
    <w:p w:rsidR="00A928E8" w:rsidRPr="00A92B26" w:rsidRDefault="00A928E8" w:rsidP="00A92B26">
      <w:pPr>
        <w:spacing w:line="360" w:lineRule="auto"/>
        <w:jc w:val="both"/>
        <w:rPr>
          <w:rFonts w:ascii="Times New Roman" w:hAnsi="Times New Roman" w:cs="Times New Roman"/>
          <w:sz w:val="28"/>
          <w:szCs w:val="28"/>
          <w:lang w:val="en-US"/>
        </w:rPr>
      </w:pPr>
    </w:p>
    <w:p w:rsidR="00A928E8" w:rsidRPr="00A92B26" w:rsidRDefault="00A928E8" w:rsidP="00A92B26">
      <w:pPr>
        <w:spacing w:line="360" w:lineRule="auto"/>
        <w:jc w:val="both"/>
        <w:rPr>
          <w:rFonts w:ascii="Times New Roman" w:hAnsi="Times New Roman" w:cs="Times New Roman"/>
          <w:sz w:val="28"/>
          <w:szCs w:val="28"/>
          <w:lang w:val="en-US"/>
        </w:rPr>
      </w:pPr>
    </w:p>
    <w:p w:rsidR="00A928E8" w:rsidRPr="00A92B26" w:rsidRDefault="00A928E8" w:rsidP="00A92B26">
      <w:pPr>
        <w:spacing w:line="360" w:lineRule="auto"/>
        <w:jc w:val="both"/>
        <w:rPr>
          <w:rFonts w:ascii="Times New Roman" w:hAnsi="Times New Roman" w:cs="Times New Roman"/>
          <w:sz w:val="28"/>
          <w:szCs w:val="28"/>
          <w:lang w:val="en-US"/>
        </w:rPr>
      </w:pPr>
    </w:p>
    <w:p w:rsidR="00A928E8" w:rsidRPr="00A92B26" w:rsidRDefault="00A928E8" w:rsidP="00A92B26">
      <w:pPr>
        <w:spacing w:line="360" w:lineRule="auto"/>
        <w:jc w:val="both"/>
        <w:rPr>
          <w:rFonts w:ascii="Times New Roman" w:hAnsi="Times New Roman" w:cs="Times New Roman"/>
          <w:sz w:val="28"/>
          <w:szCs w:val="28"/>
          <w:lang w:val="en-US"/>
        </w:rPr>
      </w:pPr>
    </w:p>
    <w:p w:rsidR="00A928E8" w:rsidRPr="00A92B26" w:rsidRDefault="00A928E8" w:rsidP="00A92B26">
      <w:pPr>
        <w:spacing w:line="360" w:lineRule="auto"/>
        <w:jc w:val="both"/>
        <w:rPr>
          <w:rFonts w:ascii="Times New Roman" w:hAnsi="Times New Roman" w:cs="Times New Roman"/>
          <w:sz w:val="28"/>
          <w:szCs w:val="28"/>
          <w:lang w:val="en-US"/>
        </w:rPr>
      </w:pPr>
    </w:p>
    <w:p w:rsidR="00A928E8" w:rsidRPr="00A92B26" w:rsidRDefault="00A928E8" w:rsidP="00A92B26">
      <w:pPr>
        <w:spacing w:line="360" w:lineRule="auto"/>
        <w:jc w:val="both"/>
        <w:rPr>
          <w:rFonts w:ascii="Times New Roman" w:hAnsi="Times New Roman" w:cs="Times New Roman"/>
          <w:sz w:val="28"/>
          <w:szCs w:val="28"/>
          <w:lang w:val="en-US"/>
        </w:rPr>
      </w:pPr>
    </w:p>
    <w:p w:rsidR="00A928E8" w:rsidRPr="00A92B26" w:rsidRDefault="00A928E8" w:rsidP="00A92B26">
      <w:pPr>
        <w:spacing w:line="360" w:lineRule="auto"/>
        <w:jc w:val="both"/>
        <w:rPr>
          <w:rFonts w:ascii="Times New Roman" w:hAnsi="Times New Roman" w:cs="Times New Roman"/>
          <w:sz w:val="28"/>
          <w:szCs w:val="28"/>
          <w:lang w:val="en-US"/>
        </w:rPr>
      </w:pPr>
    </w:p>
    <w:p w:rsidR="00A928E8" w:rsidRPr="00A92B26" w:rsidRDefault="00A928E8" w:rsidP="00A92B26">
      <w:pPr>
        <w:spacing w:line="360" w:lineRule="auto"/>
        <w:jc w:val="both"/>
        <w:rPr>
          <w:rFonts w:ascii="Times New Roman" w:hAnsi="Times New Roman" w:cs="Times New Roman"/>
          <w:sz w:val="28"/>
          <w:szCs w:val="28"/>
          <w:lang w:val="en-US"/>
        </w:rPr>
      </w:pPr>
    </w:p>
    <w:p w:rsidR="00A928E8" w:rsidRPr="00A92B26" w:rsidRDefault="00A928E8" w:rsidP="00A92B26">
      <w:pPr>
        <w:spacing w:line="360" w:lineRule="auto"/>
        <w:jc w:val="both"/>
        <w:rPr>
          <w:rFonts w:ascii="Times New Roman" w:hAnsi="Times New Roman" w:cs="Times New Roman"/>
          <w:sz w:val="28"/>
          <w:szCs w:val="28"/>
          <w:lang w:val="en-US"/>
        </w:rPr>
      </w:pPr>
    </w:p>
    <w:p w:rsidR="00A928E8" w:rsidRPr="00A92B26" w:rsidRDefault="00A928E8" w:rsidP="00A92B26">
      <w:pPr>
        <w:spacing w:line="360" w:lineRule="auto"/>
        <w:jc w:val="both"/>
        <w:rPr>
          <w:rFonts w:ascii="Times New Roman" w:hAnsi="Times New Roman" w:cs="Times New Roman"/>
          <w:sz w:val="28"/>
          <w:szCs w:val="28"/>
          <w:lang w:val="en-US"/>
        </w:rPr>
      </w:pPr>
    </w:p>
    <w:p w:rsidR="00A928E8" w:rsidRPr="00A92B26" w:rsidRDefault="00A928E8" w:rsidP="00A92B26">
      <w:pPr>
        <w:spacing w:line="360" w:lineRule="auto"/>
        <w:jc w:val="both"/>
        <w:rPr>
          <w:rFonts w:ascii="Times New Roman" w:hAnsi="Times New Roman" w:cs="Times New Roman"/>
          <w:sz w:val="28"/>
          <w:szCs w:val="28"/>
          <w:lang w:val="en-US"/>
        </w:rPr>
      </w:pPr>
    </w:p>
    <w:p w:rsidR="00A928E8" w:rsidRPr="00A92B26" w:rsidRDefault="00A928E8" w:rsidP="00A92B26">
      <w:pPr>
        <w:spacing w:line="360" w:lineRule="auto"/>
        <w:jc w:val="both"/>
        <w:rPr>
          <w:rFonts w:ascii="Times New Roman" w:hAnsi="Times New Roman" w:cs="Times New Roman"/>
          <w:sz w:val="28"/>
          <w:szCs w:val="28"/>
          <w:lang w:val="en-US"/>
        </w:rPr>
      </w:pPr>
    </w:p>
    <w:p w:rsidR="00A928E8" w:rsidRPr="00A92B26" w:rsidRDefault="00A928E8" w:rsidP="00A92B26">
      <w:pPr>
        <w:spacing w:line="360" w:lineRule="auto"/>
        <w:jc w:val="both"/>
        <w:rPr>
          <w:rFonts w:ascii="Times New Roman" w:hAnsi="Times New Roman" w:cs="Times New Roman"/>
          <w:sz w:val="28"/>
          <w:szCs w:val="28"/>
          <w:lang w:val="en-US"/>
        </w:rPr>
      </w:pPr>
    </w:p>
    <w:p w:rsidR="00A928E8" w:rsidRPr="00A92B26" w:rsidRDefault="00A928E8" w:rsidP="00A92B26">
      <w:pPr>
        <w:spacing w:line="360" w:lineRule="auto"/>
        <w:jc w:val="both"/>
        <w:rPr>
          <w:rFonts w:ascii="Times New Roman" w:hAnsi="Times New Roman" w:cs="Times New Roman"/>
          <w:sz w:val="28"/>
          <w:szCs w:val="28"/>
        </w:rPr>
      </w:pPr>
    </w:p>
    <w:p w:rsidR="00A928E8" w:rsidRPr="00A92B26" w:rsidRDefault="00A928E8" w:rsidP="00A92B26">
      <w:pPr>
        <w:spacing w:line="360" w:lineRule="auto"/>
        <w:jc w:val="both"/>
        <w:rPr>
          <w:rFonts w:ascii="Times New Roman" w:hAnsi="Times New Roman" w:cs="Times New Roman"/>
          <w:sz w:val="28"/>
          <w:szCs w:val="28"/>
        </w:rPr>
      </w:pPr>
    </w:p>
    <w:p w:rsidR="00A928E8" w:rsidRPr="00A92B26" w:rsidRDefault="00A928E8" w:rsidP="00D6444F">
      <w:pPr>
        <w:spacing w:after="0" w:line="360" w:lineRule="auto"/>
        <w:jc w:val="center"/>
        <w:rPr>
          <w:rFonts w:ascii="Times New Roman" w:hAnsi="Times New Roman" w:cs="Times New Roman"/>
          <w:sz w:val="28"/>
          <w:szCs w:val="28"/>
        </w:rPr>
      </w:pPr>
      <w:r w:rsidRPr="00A92B26">
        <w:rPr>
          <w:rFonts w:ascii="Times New Roman" w:hAnsi="Times New Roman" w:cs="Times New Roman"/>
          <w:sz w:val="28"/>
          <w:szCs w:val="28"/>
        </w:rPr>
        <w:lastRenderedPageBreak/>
        <w:t>СОДЕРЖАНИЕ</w:t>
      </w:r>
    </w:p>
    <w:sdt>
      <w:sdtPr>
        <w:rPr>
          <w:rFonts w:ascii="Times New Roman" w:eastAsiaTheme="minorEastAsia" w:hAnsi="Times New Roman" w:cs="Times New Roman"/>
          <w:b w:val="0"/>
          <w:bCs w:val="0"/>
          <w:color w:val="auto"/>
          <w:sz w:val="22"/>
          <w:szCs w:val="22"/>
          <w:lang w:eastAsia="ru-RU"/>
        </w:rPr>
        <w:id w:val="9383244"/>
      </w:sdtPr>
      <w:sdtContent>
        <w:p w:rsidR="00A928E8" w:rsidRPr="00A92B26" w:rsidRDefault="00A928E8" w:rsidP="0010794E">
          <w:pPr>
            <w:pStyle w:val="a3"/>
            <w:spacing w:before="0" w:line="360" w:lineRule="auto"/>
            <w:jc w:val="both"/>
            <w:rPr>
              <w:rFonts w:ascii="Times New Roman" w:hAnsi="Times New Roman" w:cs="Times New Roman"/>
              <w:b w:val="0"/>
              <w:color w:val="auto"/>
            </w:rPr>
          </w:pPr>
          <w:r w:rsidRPr="00A92B26">
            <w:rPr>
              <w:rFonts w:ascii="Times New Roman" w:hAnsi="Times New Roman" w:cs="Times New Roman"/>
              <w:b w:val="0"/>
              <w:color w:val="auto"/>
            </w:rPr>
            <w:t>ВВЕДЕНИЕ</w:t>
          </w:r>
          <w:r w:rsidRPr="00A92B26">
            <w:rPr>
              <w:rFonts w:ascii="Times New Roman" w:hAnsi="Times New Roman" w:cs="Times New Roman"/>
              <w:b w:val="0"/>
              <w:color w:val="auto"/>
            </w:rPr>
            <w:ptab w:relativeTo="margin" w:alignment="right" w:leader="dot"/>
          </w:r>
          <w:r w:rsidR="00D6444F">
            <w:rPr>
              <w:rFonts w:ascii="Times New Roman" w:hAnsi="Times New Roman" w:cs="Times New Roman"/>
              <w:b w:val="0"/>
              <w:color w:val="auto"/>
            </w:rPr>
            <w:t>3</w:t>
          </w:r>
        </w:p>
        <w:p w:rsidR="00D6444F" w:rsidRDefault="00A928E8" w:rsidP="0010794E">
          <w:pPr>
            <w:pStyle w:val="11"/>
            <w:spacing w:after="0" w:line="360" w:lineRule="auto"/>
            <w:jc w:val="both"/>
            <w:rPr>
              <w:rFonts w:ascii="Times New Roman" w:hAnsi="Times New Roman" w:cs="Times New Roman"/>
              <w:sz w:val="28"/>
              <w:szCs w:val="28"/>
            </w:rPr>
          </w:pPr>
          <w:r w:rsidRPr="00A92B26">
            <w:rPr>
              <w:rFonts w:ascii="Times New Roman" w:hAnsi="Times New Roman" w:cs="Times New Roman"/>
              <w:sz w:val="28"/>
              <w:szCs w:val="28"/>
            </w:rPr>
            <w:t xml:space="preserve">1. ТЕОРЕТИЧЕСКИЕ АСПЕКТЫ </w:t>
          </w:r>
          <w:r w:rsidR="00D97824" w:rsidRPr="00A92B26">
            <w:rPr>
              <w:rFonts w:ascii="Times New Roman" w:hAnsi="Times New Roman" w:cs="Times New Roman"/>
              <w:sz w:val="28"/>
              <w:szCs w:val="28"/>
            </w:rPr>
            <w:t xml:space="preserve">СИСТЕМЫ НАЛОГООБЛАЖЕНИЯ </w:t>
          </w:r>
          <w:r w:rsidR="00D6444F">
            <w:rPr>
              <w:rFonts w:ascii="Times New Roman" w:hAnsi="Times New Roman" w:cs="Times New Roman"/>
              <w:sz w:val="28"/>
              <w:szCs w:val="28"/>
            </w:rPr>
            <w:t xml:space="preserve">          </w:t>
          </w:r>
          <w:r w:rsidR="00D97824" w:rsidRPr="00A92B26">
            <w:rPr>
              <w:rFonts w:ascii="Times New Roman" w:hAnsi="Times New Roman" w:cs="Times New Roman"/>
              <w:sz w:val="28"/>
              <w:szCs w:val="28"/>
            </w:rPr>
            <w:t xml:space="preserve">В РОССИЙСКОЙ ФЕДЕРАЦИИ И РОЛЬ НАЛОГОВОЙ ИНСПЕКЦИИ </w:t>
          </w:r>
        </w:p>
        <w:p w:rsidR="00A928E8" w:rsidRPr="00A92B26" w:rsidRDefault="00D97824" w:rsidP="0010794E">
          <w:pPr>
            <w:pStyle w:val="11"/>
            <w:spacing w:after="0" w:line="360" w:lineRule="auto"/>
            <w:jc w:val="both"/>
            <w:rPr>
              <w:rFonts w:ascii="Times New Roman" w:hAnsi="Times New Roman" w:cs="Times New Roman"/>
              <w:sz w:val="28"/>
              <w:szCs w:val="28"/>
            </w:rPr>
          </w:pPr>
          <w:r w:rsidRPr="00A92B26">
            <w:rPr>
              <w:rFonts w:ascii="Times New Roman" w:hAnsi="Times New Roman" w:cs="Times New Roman"/>
              <w:sz w:val="28"/>
              <w:szCs w:val="28"/>
            </w:rPr>
            <w:t>В ОСУЩЕСТВЛЕНИИ ФИНАНСОВОГО КОНТРОЛЯ В РФ</w:t>
          </w:r>
          <w:r w:rsidR="00A928E8" w:rsidRPr="00A92B26">
            <w:rPr>
              <w:rFonts w:ascii="Times New Roman" w:hAnsi="Times New Roman" w:cs="Times New Roman"/>
              <w:sz w:val="28"/>
              <w:szCs w:val="28"/>
            </w:rPr>
            <w:t>.</w:t>
          </w:r>
          <w:r w:rsidR="00A928E8" w:rsidRPr="00A92B26">
            <w:rPr>
              <w:rFonts w:ascii="Times New Roman" w:hAnsi="Times New Roman" w:cs="Times New Roman"/>
              <w:sz w:val="28"/>
              <w:szCs w:val="28"/>
            </w:rPr>
            <w:ptab w:relativeTo="margin" w:alignment="right" w:leader="dot"/>
          </w:r>
          <w:r w:rsidR="00D6444F">
            <w:rPr>
              <w:rFonts w:ascii="Times New Roman" w:hAnsi="Times New Roman" w:cs="Times New Roman"/>
              <w:sz w:val="28"/>
              <w:szCs w:val="28"/>
            </w:rPr>
            <w:t>4</w:t>
          </w:r>
        </w:p>
        <w:p w:rsidR="00D6444F" w:rsidRDefault="00D6444F" w:rsidP="00D6444F">
          <w:pPr>
            <w:pStyle w:val="11"/>
            <w:spacing w:after="0" w:line="360" w:lineRule="auto"/>
            <w:jc w:val="both"/>
            <w:rPr>
              <w:rFonts w:ascii="Times New Roman" w:hAnsi="Times New Roman" w:cs="Times New Roman"/>
              <w:sz w:val="28"/>
              <w:szCs w:val="28"/>
            </w:rPr>
          </w:pPr>
          <w:r w:rsidRPr="00D6444F">
            <w:rPr>
              <w:rFonts w:ascii="Times New Roman" w:hAnsi="Times New Roman" w:cs="Times New Roman"/>
              <w:sz w:val="28"/>
              <w:szCs w:val="28"/>
            </w:rPr>
            <w:t>1.</w:t>
          </w:r>
          <w:r>
            <w:rPr>
              <w:rFonts w:ascii="Times New Roman" w:hAnsi="Times New Roman" w:cs="Times New Roman"/>
              <w:sz w:val="28"/>
              <w:szCs w:val="28"/>
            </w:rPr>
            <w:t xml:space="preserve">1 </w:t>
          </w:r>
          <w:r w:rsidR="00D97824" w:rsidRPr="00A92B26">
            <w:rPr>
              <w:rFonts w:ascii="Times New Roman" w:hAnsi="Times New Roman" w:cs="Times New Roman"/>
              <w:sz w:val="28"/>
              <w:szCs w:val="28"/>
            </w:rPr>
            <w:t>Системы налогообложения в Российской Федерации</w:t>
          </w:r>
          <w:r w:rsidR="00A92B26">
            <w:rPr>
              <w:rFonts w:ascii="Times New Roman" w:hAnsi="Times New Roman" w:cs="Times New Roman"/>
              <w:sz w:val="28"/>
              <w:szCs w:val="28"/>
            </w:rPr>
            <w:t xml:space="preserve">. </w:t>
          </w:r>
        </w:p>
        <w:p w:rsidR="00A928E8" w:rsidRPr="00A92B26" w:rsidRDefault="00A92B26" w:rsidP="00D6444F">
          <w:pPr>
            <w:pStyle w:val="11"/>
            <w:spacing w:after="0" w:line="360" w:lineRule="auto"/>
            <w:jc w:val="both"/>
            <w:rPr>
              <w:rFonts w:ascii="Times New Roman" w:hAnsi="Times New Roman" w:cs="Times New Roman"/>
              <w:sz w:val="28"/>
              <w:szCs w:val="28"/>
            </w:rPr>
          </w:pPr>
          <w:r>
            <w:rPr>
              <w:rFonts w:ascii="Times New Roman" w:hAnsi="Times New Roman" w:cs="Times New Roman"/>
              <w:sz w:val="28"/>
              <w:szCs w:val="28"/>
            </w:rPr>
            <w:t>Упрощенная система налогообложения</w:t>
          </w:r>
          <w:r w:rsidR="00D97824" w:rsidRPr="00A92B26">
            <w:rPr>
              <w:rFonts w:ascii="Times New Roman" w:hAnsi="Times New Roman" w:cs="Times New Roman"/>
              <w:sz w:val="28"/>
              <w:szCs w:val="28"/>
            </w:rPr>
            <w:ptab w:relativeTo="margin" w:alignment="right" w:leader="dot"/>
          </w:r>
          <w:r w:rsidR="00D6444F">
            <w:rPr>
              <w:rFonts w:ascii="Times New Roman" w:hAnsi="Times New Roman" w:cs="Times New Roman"/>
              <w:sz w:val="28"/>
              <w:szCs w:val="28"/>
            </w:rPr>
            <w:t>4</w:t>
          </w:r>
        </w:p>
        <w:p w:rsidR="00D6444F" w:rsidRDefault="00A928E8" w:rsidP="0010794E">
          <w:pPr>
            <w:spacing w:after="0" w:line="360" w:lineRule="auto"/>
            <w:jc w:val="both"/>
            <w:rPr>
              <w:rFonts w:ascii="Times New Roman" w:hAnsi="Times New Roman" w:cs="Times New Roman"/>
              <w:sz w:val="28"/>
              <w:szCs w:val="28"/>
            </w:rPr>
          </w:pPr>
          <w:r w:rsidRPr="00A92B26">
            <w:rPr>
              <w:rFonts w:ascii="Times New Roman" w:hAnsi="Times New Roman" w:cs="Times New Roman"/>
              <w:sz w:val="28"/>
              <w:szCs w:val="28"/>
            </w:rPr>
            <w:t xml:space="preserve">1.2 </w:t>
          </w:r>
          <w:r w:rsidR="00D97824" w:rsidRPr="00A92B26">
            <w:rPr>
              <w:rFonts w:ascii="Times New Roman" w:hAnsi="Times New Roman" w:cs="Times New Roman"/>
              <w:sz w:val="28"/>
              <w:szCs w:val="28"/>
            </w:rPr>
            <w:t xml:space="preserve">Роль налоговой инспекции в осуществлении финансового контроля </w:t>
          </w:r>
          <w:r w:rsidR="00D6444F">
            <w:rPr>
              <w:rFonts w:ascii="Times New Roman" w:hAnsi="Times New Roman" w:cs="Times New Roman"/>
              <w:sz w:val="28"/>
              <w:szCs w:val="28"/>
            </w:rPr>
            <w:t xml:space="preserve">     </w:t>
          </w:r>
        </w:p>
        <w:p w:rsidR="00A928E8" w:rsidRPr="00A92B26" w:rsidRDefault="00D97824" w:rsidP="0010794E">
          <w:pPr>
            <w:spacing w:after="0" w:line="360" w:lineRule="auto"/>
            <w:jc w:val="both"/>
            <w:rPr>
              <w:rFonts w:ascii="Times New Roman" w:hAnsi="Times New Roman" w:cs="Times New Roman"/>
              <w:bCs/>
              <w:sz w:val="28"/>
              <w:szCs w:val="28"/>
            </w:rPr>
          </w:pPr>
          <w:r w:rsidRPr="00A92B26">
            <w:rPr>
              <w:rFonts w:ascii="Times New Roman" w:hAnsi="Times New Roman" w:cs="Times New Roman"/>
              <w:sz w:val="28"/>
              <w:szCs w:val="28"/>
            </w:rPr>
            <w:t xml:space="preserve">в Российской Федерации </w:t>
          </w:r>
          <w:r w:rsidR="00A928E8" w:rsidRPr="00A92B26">
            <w:rPr>
              <w:rFonts w:ascii="Times New Roman" w:hAnsi="Times New Roman" w:cs="Times New Roman"/>
              <w:sz w:val="28"/>
              <w:szCs w:val="28"/>
            </w:rPr>
            <w:ptab w:relativeTo="margin" w:alignment="right" w:leader="dot"/>
          </w:r>
          <w:r w:rsidR="00D6444F">
            <w:rPr>
              <w:rFonts w:ascii="Times New Roman" w:hAnsi="Times New Roman" w:cs="Times New Roman"/>
              <w:sz w:val="28"/>
              <w:szCs w:val="28"/>
            </w:rPr>
            <w:t>8</w:t>
          </w:r>
        </w:p>
        <w:p w:rsidR="00D6444F" w:rsidRDefault="00A928E8" w:rsidP="0010794E">
          <w:pPr>
            <w:spacing w:after="0" w:line="360" w:lineRule="auto"/>
            <w:jc w:val="both"/>
            <w:rPr>
              <w:rFonts w:ascii="Times New Roman" w:hAnsi="Times New Roman" w:cs="Times New Roman"/>
              <w:sz w:val="28"/>
              <w:szCs w:val="28"/>
            </w:rPr>
          </w:pPr>
          <w:r w:rsidRPr="00A92B26">
            <w:rPr>
              <w:rFonts w:ascii="Times New Roman" w:hAnsi="Times New Roman" w:cs="Times New Roman"/>
              <w:sz w:val="28"/>
              <w:szCs w:val="28"/>
            </w:rPr>
            <w:t xml:space="preserve">1.3 </w:t>
          </w:r>
          <w:r w:rsidR="00D97824" w:rsidRPr="00A92B26">
            <w:rPr>
              <w:rFonts w:ascii="Times New Roman" w:hAnsi="Times New Roman" w:cs="Times New Roman"/>
              <w:sz w:val="28"/>
              <w:szCs w:val="28"/>
            </w:rPr>
            <w:t xml:space="preserve">Методика проведения проверок предприятий. </w:t>
          </w:r>
        </w:p>
        <w:p w:rsidR="00A928E8" w:rsidRPr="00A92B26" w:rsidRDefault="00D6444F" w:rsidP="0010794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Цели </w:t>
          </w:r>
          <w:r w:rsidR="00D97824" w:rsidRPr="00A92B26">
            <w:rPr>
              <w:rFonts w:ascii="Times New Roman" w:hAnsi="Times New Roman" w:cs="Times New Roman"/>
              <w:sz w:val="28"/>
              <w:szCs w:val="28"/>
            </w:rPr>
            <w:t>проверок. Проверяемые первичные документы</w:t>
          </w:r>
          <w:r w:rsidR="00A928E8" w:rsidRPr="00A92B26">
            <w:rPr>
              <w:rFonts w:ascii="Times New Roman" w:hAnsi="Times New Roman" w:cs="Times New Roman"/>
              <w:sz w:val="28"/>
              <w:szCs w:val="28"/>
            </w:rPr>
            <w:ptab w:relativeTo="margin" w:alignment="right" w:leader="dot"/>
          </w:r>
          <w:r>
            <w:rPr>
              <w:rFonts w:ascii="Times New Roman" w:hAnsi="Times New Roman" w:cs="Times New Roman"/>
              <w:sz w:val="28"/>
              <w:szCs w:val="28"/>
            </w:rPr>
            <w:t>11</w:t>
          </w:r>
        </w:p>
        <w:p w:rsidR="00D6444F" w:rsidRDefault="00A928E8" w:rsidP="0010794E">
          <w:pPr>
            <w:spacing w:after="0" w:line="360" w:lineRule="auto"/>
            <w:jc w:val="both"/>
            <w:rPr>
              <w:rFonts w:ascii="Times New Roman" w:hAnsi="Times New Roman" w:cs="Times New Roman"/>
              <w:bCs/>
              <w:iCs/>
              <w:sz w:val="28"/>
              <w:szCs w:val="28"/>
            </w:rPr>
          </w:pPr>
          <w:r w:rsidRPr="00A92B26">
            <w:rPr>
              <w:rFonts w:ascii="Times New Roman" w:hAnsi="Times New Roman" w:cs="Times New Roman"/>
              <w:sz w:val="28"/>
              <w:szCs w:val="28"/>
            </w:rPr>
            <w:t xml:space="preserve">2. </w:t>
          </w:r>
          <w:r w:rsidR="00D97824" w:rsidRPr="00A92B26">
            <w:rPr>
              <w:rFonts w:ascii="Times New Roman" w:hAnsi="Times New Roman" w:cs="Times New Roman"/>
              <w:sz w:val="28"/>
              <w:szCs w:val="28"/>
            </w:rPr>
            <w:t xml:space="preserve">ОБЩАЯ ХАРАКТЕРИСТИКА ИФНС  </w:t>
          </w:r>
          <w:r w:rsidR="00D97824" w:rsidRPr="00A92B26">
            <w:rPr>
              <w:rFonts w:ascii="Times New Roman" w:hAnsi="Times New Roman" w:cs="Times New Roman"/>
              <w:bCs/>
              <w:iCs/>
              <w:sz w:val="28"/>
              <w:szCs w:val="28"/>
            </w:rPr>
            <w:t xml:space="preserve">ПО ЛЕНИНСКОМУ </w:t>
          </w:r>
        </w:p>
        <w:p w:rsidR="00A928E8" w:rsidRPr="00A92B26" w:rsidRDefault="00D97824" w:rsidP="0010794E">
          <w:pPr>
            <w:spacing w:after="0" w:line="360" w:lineRule="auto"/>
            <w:jc w:val="both"/>
            <w:rPr>
              <w:rFonts w:ascii="Times New Roman" w:hAnsi="Times New Roman" w:cs="Times New Roman"/>
              <w:sz w:val="28"/>
              <w:szCs w:val="28"/>
            </w:rPr>
          </w:pPr>
          <w:r w:rsidRPr="00A92B26">
            <w:rPr>
              <w:rFonts w:ascii="Times New Roman" w:hAnsi="Times New Roman" w:cs="Times New Roman"/>
              <w:bCs/>
              <w:iCs/>
              <w:sz w:val="28"/>
              <w:szCs w:val="28"/>
            </w:rPr>
            <w:t>РАЙОНУ  ГОРОДА ЕКАТЕРИНБУРГА</w:t>
          </w:r>
          <w:r w:rsidRPr="00A92B26">
            <w:rPr>
              <w:rFonts w:ascii="Times New Roman" w:hAnsi="Times New Roman" w:cs="Times New Roman"/>
              <w:sz w:val="28"/>
              <w:szCs w:val="28"/>
            </w:rPr>
            <w:t xml:space="preserve"> </w:t>
          </w:r>
          <w:r w:rsidR="00A928E8" w:rsidRPr="00A92B26">
            <w:rPr>
              <w:rFonts w:ascii="Times New Roman" w:hAnsi="Times New Roman" w:cs="Times New Roman"/>
              <w:sz w:val="28"/>
              <w:szCs w:val="28"/>
            </w:rPr>
            <w:ptab w:relativeTo="margin" w:alignment="right" w:leader="dot"/>
          </w:r>
          <w:r w:rsidR="00D12ECC">
            <w:rPr>
              <w:rFonts w:ascii="Times New Roman" w:hAnsi="Times New Roman" w:cs="Times New Roman"/>
              <w:sz w:val="28"/>
              <w:szCs w:val="28"/>
            </w:rPr>
            <w:t>16</w:t>
          </w:r>
        </w:p>
        <w:p w:rsidR="00D6444F" w:rsidRDefault="00A928E8" w:rsidP="0010794E">
          <w:pPr>
            <w:spacing w:after="0" w:line="360" w:lineRule="auto"/>
            <w:jc w:val="both"/>
            <w:rPr>
              <w:rFonts w:ascii="Times New Roman" w:hAnsi="Times New Roman" w:cs="Times New Roman"/>
              <w:sz w:val="28"/>
              <w:szCs w:val="28"/>
            </w:rPr>
          </w:pPr>
          <w:r w:rsidRPr="00A92B26">
            <w:rPr>
              <w:rFonts w:ascii="Times New Roman" w:hAnsi="Times New Roman" w:cs="Times New Roman"/>
              <w:sz w:val="28"/>
              <w:szCs w:val="28"/>
            </w:rPr>
            <w:t>2.1</w:t>
          </w:r>
          <w:r w:rsidR="00D97824" w:rsidRPr="00A92B26">
            <w:rPr>
              <w:rFonts w:ascii="Times New Roman" w:hAnsi="Times New Roman" w:cs="Times New Roman"/>
              <w:b/>
              <w:sz w:val="28"/>
              <w:szCs w:val="28"/>
            </w:rPr>
            <w:t xml:space="preserve"> </w:t>
          </w:r>
          <w:r w:rsidR="00D97824" w:rsidRPr="00A92B26">
            <w:rPr>
              <w:rFonts w:ascii="Times New Roman" w:hAnsi="Times New Roman" w:cs="Times New Roman"/>
              <w:sz w:val="28"/>
              <w:szCs w:val="28"/>
            </w:rPr>
            <w:t>Организацион</w:t>
          </w:r>
          <w:r w:rsidR="00A92B26" w:rsidRPr="00A92B26">
            <w:rPr>
              <w:rFonts w:ascii="Times New Roman" w:hAnsi="Times New Roman" w:cs="Times New Roman"/>
              <w:sz w:val="28"/>
              <w:szCs w:val="28"/>
            </w:rPr>
            <w:t xml:space="preserve">но-экономическая характеристика и структура </w:t>
          </w:r>
          <w:r w:rsidR="00D97824" w:rsidRPr="00A92B26">
            <w:rPr>
              <w:rFonts w:ascii="Times New Roman" w:hAnsi="Times New Roman" w:cs="Times New Roman"/>
              <w:sz w:val="28"/>
              <w:szCs w:val="28"/>
            </w:rPr>
            <w:t xml:space="preserve">ИФНС </w:t>
          </w:r>
        </w:p>
        <w:p w:rsidR="00A928E8" w:rsidRPr="00A92B26" w:rsidRDefault="00D97824" w:rsidP="0010794E">
          <w:pPr>
            <w:spacing w:after="0" w:line="360" w:lineRule="auto"/>
            <w:jc w:val="both"/>
            <w:rPr>
              <w:rFonts w:ascii="Times New Roman" w:hAnsi="Times New Roman" w:cs="Times New Roman"/>
              <w:sz w:val="28"/>
              <w:szCs w:val="28"/>
            </w:rPr>
          </w:pPr>
          <w:r w:rsidRPr="00A92B26">
            <w:rPr>
              <w:rFonts w:ascii="Times New Roman" w:hAnsi="Times New Roman" w:cs="Times New Roman"/>
              <w:sz w:val="28"/>
              <w:szCs w:val="28"/>
            </w:rPr>
            <w:t xml:space="preserve"> </w:t>
          </w:r>
          <w:r w:rsidRPr="00A92B26">
            <w:rPr>
              <w:rFonts w:ascii="Times New Roman" w:hAnsi="Times New Roman" w:cs="Times New Roman"/>
              <w:bCs/>
              <w:iCs/>
              <w:sz w:val="28"/>
              <w:szCs w:val="28"/>
            </w:rPr>
            <w:t>по Ленинскому району</w:t>
          </w:r>
          <w:r w:rsidR="00A928E8" w:rsidRPr="00A92B26">
            <w:rPr>
              <w:rFonts w:ascii="Times New Roman" w:hAnsi="Times New Roman" w:cs="Times New Roman"/>
              <w:sz w:val="28"/>
              <w:szCs w:val="28"/>
            </w:rPr>
            <w:ptab w:relativeTo="margin" w:alignment="right" w:leader="dot"/>
          </w:r>
          <w:r w:rsidR="00D12ECC">
            <w:rPr>
              <w:rFonts w:ascii="Times New Roman" w:hAnsi="Times New Roman" w:cs="Times New Roman"/>
              <w:sz w:val="28"/>
              <w:szCs w:val="28"/>
            </w:rPr>
            <w:t>16</w:t>
          </w:r>
        </w:p>
        <w:p w:rsidR="00D6444F" w:rsidRDefault="00A928E8" w:rsidP="0010794E">
          <w:pPr>
            <w:autoSpaceDE w:val="0"/>
            <w:autoSpaceDN w:val="0"/>
            <w:adjustRightInd w:val="0"/>
            <w:spacing w:after="0" w:line="360" w:lineRule="auto"/>
            <w:jc w:val="both"/>
            <w:rPr>
              <w:rFonts w:ascii="Times New Roman" w:hAnsi="Times New Roman" w:cs="Times New Roman"/>
              <w:bCs/>
              <w:sz w:val="28"/>
              <w:szCs w:val="28"/>
            </w:rPr>
          </w:pPr>
          <w:r w:rsidRPr="00A92B26">
            <w:rPr>
              <w:rFonts w:ascii="Times New Roman" w:hAnsi="Times New Roman" w:cs="Times New Roman"/>
              <w:sz w:val="28"/>
              <w:szCs w:val="28"/>
            </w:rPr>
            <w:t xml:space="preserve">2.2 </w:t>
          </w:r>
          <w:r w:rsidR="00050B2D" w:rsidRPr="00A92B26">
            <w:rPr>
              <w:rFonts w:ascii="Times New Roman" w:hAnsi="Times New Roman" w:cs="Times New Roman"/>
              <w:bCs/>
              <w:sz w:val="28"/>
              <w:szCs w:val="28"/>
            </w:rPr>
            <w:t>Функции И</w:t>
          </w:r>
          <w:r w:rsidR="00050B2D">
            <w:rPr>
              <w:rFonts w:ascii="Times New Roman" w:hAnsi="Times New Roman" w:cs="Times New Roman"/>
              <w:bCs/>
              <w:sz w:val="28"/>
              <w:szCs w:val="28"/>
            </w:rPr>
            <w:t>нспекции</w:t>
          </w:r>
          <w:r w:rsidR="00050B2D" w:rsidRPr="00A92B26">
            <w:rPr>
              <w:rFonts w:ascii="Times New Roman" w:hAnsi="Times New Roman" w:cs="Times New Roman"/>
              <w:bCs/>
              <w:sz w:val="28"/>
              <w:szCs w:val="28"/>
            </w:rPr>
            <w:t xml:space="preserve"> и </w:t>
          </w:r>
          <w:r w:rsidR="00AC2A16">
            <w:rPr>
              <w:rFonts w:ascii="Times New Roman" w:hAnsi="Times New Roman" w:cs="Times New Roman"/>
              <w:bCs/>
              <w:sz w:val="28"/>
              <w:szCs w:val="28"/>
            </w:rPr>
            <w:t>контрольного отдела</w:t>
          </w:r>
          <w:r w:rsidR="00050B2D">
            <w:rPr>
              <w:rFonts w:ascii="Times New Roman" w:hAnsi="Times New Roman" w:cs="Times New Roman"/>
              <w:bCs/>
              <w:sz w:val="28"/>
              <w:szCs w:val="28"/>
            </w:rPr>
            <w:t xml:space="preserve"> </w:t>
          </w:r>
          <w:r w:rsidR="00050B2D" w:rsidRPr="00A92B26">
            <w:rPr>
              <w:rFonts w:ascii="Times New Roman" w:hAnsi="Times New Roman" w:cs="Times New Roman"/>
              <w:bCs/>
              <w:sz w:val="28"/>
              <w:szCs w:val="28"/>
            </w:rPr>
            <w:t>ФНС</w:t>
          </w:r>
          <w:r w:rsidR="00050B2D">
            <w:rPr>
              <w:rFonts w:ascii="Times New Roman" w:hAnsi="Times New Roman" w:cs="Times New Roman"/>
              <w:bCs/>
              <w:sz w:val="28"/>
              <w:szCs w:val="28"/>
            </w:rPr>
            <w:t xml:space="preserve"> России </w:t>
          </w:r>
        </w:p>
        <w:p w:rsidR="00A928E8" w:rsidRPr="00A92B26" w:rsidRDefault="00050B2D" w:rsidP="0010794E">
          <w:pPr>
            <w:autoSpaceDE w:val="0"/>
            <w:autoSpaceDN w:val="0"/>
            <w:adjustRightInd w:val="0"/>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по Ленинскому району города Екатеринбурга</w:t>
          </w:r>
          <w:r w:rsidRPr="00A92B26">
            <w:rPr>
              <w:rFonts w:ascii="Times New Roman" w:hAnsi="Times New Roman" w:cs="Times New Roman"/>
              <w:sz w:val="28"/>
              <w:szCs w:val="28"/>
            </w:rPr>
            <w:t xml:space="preserve"> </w:t>
          </w:r>
          <w:r w:rsidR="00A928E8" w:rsidRPr="00A92B26">
            <w:rPr>
              <w:rFonts w:ascii="Times New Roman" w:hAnsi="Times New Roman" w:cs="Times New Roman"/>
              <w:sz w:val="28"/>
              <w:szCs w:val="28"/>
            </w:rPr>
            <w:ptab w:relativeTo="margin" w:alignment="right" w:leader="dot"/>
          </w:r>
          <w:r w:rsidR="00D6444F">
            <w:rPr>
              <w:rFonts w:ascii="Times New Roman" w:hAnsi="Times New Roman" w:cs="Times New Roman"/>
              <w:sz w:val="28"/>
              <w:szCs w:val="28"/>
            </w:rPr>
            <w:t>20</w:t>
          </w:r>
        </w:p>
        <w:p w:rsidR="00D6444F" w:rsidRDefault="00D97824" w:rsidP="0010794E">
          <w:pPr>
            <w:autoSpaceDE w:val="0"/>
            <w:autoSpaceDN w:val="0"/>
            <w:adjustRightInd w:val="0"/>
            <w:spacing w:after="0" w:line="360" w:lineRule="auto"/>
            <w:jc w:val="both"/>
            <w:rPr>
              <w:rFonts w:ascii="Times New Roman" w:hAnsi="Times New Roman" w:cs="Times New Roman"/>
              <w:sz w:val="28"/>
              <w:szCs w:val="28"/>
            </w:rPr>
          </w:pPr>
          <w:r w:rsidRPr="00A92B26">
            <w:rPr>
              <w:rFonts w:ascii="Times New Roman" w:hAnsi="Times New Roman" w:cs="Times New Roman"/>
              <w:sz w:val="28"/>
              <w:szCs w:val="28"/>
            </w:rPr>
            <w:t xml:space="preserve">3. АНАЛИЗ РЕЗУЛЬТАТОВ ПРОВЕРОК, ПРОВЕДЕННЫХ </w:t>
          </w:r>
        </w:p>
        <w:p w:rsidR="00D97824" w:rsidRPr="00A92B26" w:rsidRDefault="00D97824" w:rsidP="0010794E">
          <w:pPr>
            <w:autoSpaceDE w:val="0"/>
            <w:autoSpaceDN w:val="0"/>
            <w:adjustRightInd w:val="0"/>
            <w:spacing w:after="0" w:line="360" w:lineRule="auto"/>
            <w:jc w:val="both"/>
            <w:rPr>
              <w:rFonts w:ascii="Times New Roman" w:hAnsi="Times New Roman" w:cs="Times New Roman"/>
              <w:sz w:val="28"/>
              <w:szCs w:val="28"/>
            </w:rPr>
          </w:pPr>
          <w:r w:rsidRPr="00A92B26">
            <w:rPr>
              <w:rFonts w:ascii="Times New Roman" w:hAnsi="Times New Roman" w:cs="Times New Roman"/>
              <w:sz w:val="28"/>
              <w:szCs w:val="28"/>
            </w:rPr>
            <w:t>НАЛОГОВОЙ ИНСПЕКЦИЕЙ СВЕРДЛОВСКОЙ ОБЛАСТИ</w:t>
          </w:r>
          <w:r w:rsidRPr="00A92B26">
            <w:rPr>
              <w:rFonts w:ascii="Times New Roman" w:hAnsi="Times New Roman" w:cs="Times New Roman"/>
              <w:sz w:val="28"/>
              <w:szCs w:val="28"/>
            </w:rPr>
            <w:ptab w:relativeTo="margin" w:alignment="right" w:leader="dot"/>
          </w:r>
          <w:r w:rsidR="00D6444F">
            <w:rPr>
              <w:rFonts w:ascii="Times New Roman" w:hAnsi="Times New Roman" w:cs="Times New Roman"/>
              <w:sz w:val="28"/>
              <w:szCs w:val="28"/>
            </w:rPr>
            <w:t>23</w:t>
          </w:r>
        </w:p>
        <w:p w:rsidR="00D6444F" w:rsidRDefault="00A92B26" w:rsidP="0010794E">
          <w:pPr>
            <w:autoSpaceDE w:val="0"/>
            <w:autoSpaceDN w:val="0"/>
            <w:adjustRightInd w:val="0"/>
            <w:spacing w:after="0" w:line="360" w:lineRule="auto"/>
            <w:jc w:val="both"/>
            <w:rPr>
              <w:rFonts w:ascii="Times New Roman" w:hAnsi="Times New Roman" w:cs="Times New Roman"/>
              <w:sz w:val="28"/>
              <w:szCs w:val="28"/>
            </w:rPr>
          </w:pPr>
          <w:r w:rsidRPr="00A92B26">
            <w:rPr>
              <w:rFonts w:ascii="Times New Roman" w:hAnsi="Times New Roman" w:cs="Times New Roman"/>
              <w:sz w:val="28"/>
              <w:szCs w:val="28"/>
            </w:rPr>
            <w:t>3.1 Анализ результатов о проведенных камеральных  налоговых</w:t>
          </w:r>
        </w:p>
        <w:p w:rsidR="00A92B26" w:rsidRPr="00A92B26" w:rsidRDefault="00A92B26" w:rsidP="0010794E">
          <w:pPr>
            <w:autoSpaceDE w:val="0"/>
            <w:autoSpaceDN w:val="0"/>
            <w:adjustRightInd w:val="0"/>
            <w:spacing w:after="0" w:line="360" w:lineRule="auto"/>
            <w:jc w:val="both"/>
            <w:rPr>
              <w:rFonts w:ascii="Times New Roman" w:hAnsi="Times New Roman" w:cs="Times New Roman"/>
              <w:sz w:val="28"/>
              <w:szCs w:val="28"/>
            </w:rPr>
          </w:pPr>
          <w:r w:rsidRPr="00A92B26">
            <w:rPr>
              <w:rFonts w:ascii="Times New Roman" w:hAnsi="Times New Roman" w:cs="Times New Roman"/>
              <w:sz w:val="28"/>
              <w:szCs w:val="28"/>
            </w:rPr>
            <w:t xml:space="preserve"> проверках Инспекцией ФНС России по Свердловской области</w:t>
          </w:r>
          <w:r w:rsidRPr="00A92B26">
            <w:rPr>
              <w:rFonts w:ascii="Times New Roman" w:hAnsi="Times New Roman" w:cs="Times New Roman"/>
              <w:sz w:val="28"/>
              <w:szCs w:val="28"/>
            </w:rPr>
            <w:ptab w:relativeTo="margin" w:alignment="right" w:leader="dot"/>
          </w:r>
          <w:r w:rsidR="00D6444F">
            <w:rPr>
              <w:rFonts w:ascii="Times New Roman" w:hAnsi="Times New Roman" w:cs="Times New Roman"/>
              <w:sz w:val="28"/>
              <w:szCs w:val="28"/>
            </w:rPr>
            <w:t>2</w:t>
          </w:r>
          <w:r w:rsidR="00D12ECC">
            <w:rPr>
              <w:rFonts w:ascii="Times New Roman" w:hAnsi="Times New Roman" w:cs="Times New Roman"/>
              <w:sz w:val="28"/>
              <w:szCs w:val="28"/>
            </w:rPr>
            <w:t>3</w:t>
          </w:r>
        </w:p>
        <w:p w:rsidR="00D6444F" w:rsidRDefault="00A92B26" w:rsidP="0010794E">
          <w:pPr>
            <w:autoSpaceDE w:val="0"/>
            <w:autoSpaceDN w:val="0"/>
            <w:adjustRightInd w:val="0"/>
            <w:spacing w:after="0" w:line="360" w:lineRule="auto"/>
            <w:jc w:val="both"/>
            <w:rPr>
              <w:rFonts w:ascii="Times New Roman" w:hAnsi="Times New Roman" w:cs="Times New Roman"/>
              <w:sz w:val="28"/>
              <w:szCs w:val="28"/>
            </w:rPr>
          </w:pPr>
          <w:r w:rsidRPr="00A92B26">
            <w:rPr>
              <w:rFonts w:ascii="Times New Roman" w:hAnsi="Times New Roman" w:cs="Times New Roman"/>
              <w:sz w:val="28"/>
              <w:szCs w:val="28"/>
            </w:rPr>
            <w:t xml:space="preserve">3.2 Анализ результатов о проведенных выездных налоговых </w:t>
          </w:r>
        </w:p>
        <w:p w:rsidR="00A928E8" w:rsidRPr="00A92B26" w:rsidRDefault="00A92B26" w:rsidP="0010794E">
          <w:pPr>
            <w:autoSpaceDE w:val="0"/>
            <w:autoSpaceDN w:val="0"/>
            <w:adjustRightInd w:val="0"/>
            <w:spacing w:after="0" w:line="360" w:lineRule="auto"/>
            <w:jc w:val="both"/>
            <w:rPr>
              <w:rFonts w:ascii="Times New Roman" w:hAnsi="Times New Roman" w:cs="Times New Roman"/>
              <w:sz w:val="28"/>
              <w:szCs w:val="28"/>
            </w:rPr>
          </w:pPr>
          <w:r w:rsidRPr="00A92B26">
            <w:rPr>
              <w:rFonts w:ascii="Times New Roman" w:hAnsi="Times New Roman" w:cs="Times New Roman"/>
              <w:sz w:val="28"/>
              <w:szCs w:val="28"/>
            </w:rPr>
            <w:t xml:space="preserve">проверках Инспекцией ФНС России по Свердловской области </w:t>
          </w:r>
          <w:r w:rsidR="00A928E8" w:rsidRPr="00A92B26">
            <w:rPr>
              <w:rFonts w:ascii="Times New Roman" w:hAnsi="Times New Roman" w:cs="Times New Roman"/>
              <w:sz w:val="28"/>
              <w:szCs w:val="28"/>
            </w:rPr>
            <w:ptab w:relativeTo="margin" w:alignment="right" w:leader="dot"/>
          </w:r>
          <w:r w:rsidR="00A928E8" w:rsidRPr="00A92B26">
            <w:rPr>
              <w:rFonts w:ascii="Times New Roman" w:hAnsi="Times New Roman" w:cs="Times New Roman"/>
              <w:sz w:val="28"/>
              <w:szCs w:val="28"/>
            </w:rPr>
            <w:t>2</w:t>
          </w:r>
          <w:r w:rsidR="00D12ECC">
            <w:rPr>
              <w:rFonts w:ascii="Times New Roman" w:hAnsi="Times New Roman" w:cs="Times New Roman"/>
              <w:sz w:val="28"/>
              <w:szCs w:val="28"/>
            </w:rPr>
            <w:t>5</w:t>
          </w:r>
        </w:p>
        <w:p w:rsidR="0010794E" w:rsidRDefault="00A92B26" w:rsidP="0010794E">
          <w:pPr>
            <w:spacing w:after="0" w:line="360" w:lineRule="auto"/>
            <w:rPr>
              <w:rFonts w:ascii="Times New Roman" w:hAnsi="Times New Roman" w:cs="Times New Roman"/>
              <w:sz w:val="28"/>
              <w:szCs w:val="28"/>
            </w:rPr>
          </w:pPr>
          <w:r w:rsidRPr="00A92B26">
            <w:rPr>
              <w:rFonts w:ascii="Times New Roman" w:hAnsi="Times New Roman" w:cs="Times New Roman"/>
              <w:sz w:val="28"/>
              <w:szCs w:val="28"/>
            </w:rPr>
            <w:t xml:space="preserve">3.3 Предложения по совершенствованию работы налоговой инспекции в осуществлении контроля финансовой деятельности </w:t>
          </w:r>
          <w:r w:rsidRPr="00A92B26">
            <w:rPr>
              <w:rFonts w:ascii="Times New Roman" w:hAnsi="Times New Roman" w:cs="Times New Roman"/>
              <w:sz w:val="28"/>
              <w:szCs w:val="28"/>
            </w:rPr>
            <w:ptab w:relativeTo="margin" w:alignment="right" w:leader="dot"/>
          </w:r>
        </w:p>
        <w:p w:rsidR="00A928E8" w:rsidRPr="00A92B26" w:rsidRDefault="00A928E8" w:rsidP="0010794E">
          <w:pPr>
            <w:spacing w:after="0" w:line="360" w:lineRule="auto"/>
            <w:rPr>
              <w:rFonts w:ascii="Times New Roman" w:hAnsi="Times New Roman" w:cs="Times New Roman"/>
              <w:sz w:val="28"/>
              <w:szCs w:val="28"/>
            </w:rPr>
          </w:pPr>
          <w:r w:rsidRPr="00A92B26">
            <w:rPr>
              <w:rFonts w:ascii="Times New Roman" w:hAnsi="Times New Roman" w:cs="Times New Roman"/>
              <w:sz w:val="28"/>
              <w:szCs w:val="28"/>
            </w:rPr>
            <w:t>ЗАКЛЮЧЕНИЕ</w:t>
          </w:r>
          <w:r w:rsidRPr="00A92B26">
            <w:rPr>
              <w:rFonts w:ascii="Times New Roman" w:hAnsi="Times New Roman" w:cs="Times New Roman"/>
              <w:sz w:val="28"/>
              <w:szCs w:val="28"/>
            </w:rPr>
            <w:ptab w:relativeTo="margin" w:alignment="right" w:leader="dot"/>
          </w:r>
          <w:r w:rsidR="00D6444F">
            <w:rPr>
              <w:rFonts w:ascii="Times New Roman" w:hAnsi="Times New Roman" w:cs="Times New Roman"/>
              <w:sz w:val="28"/>
              <w:szCs w:val="28"/>
            </w:rPr>
            <w:t>3</w:t>
          </w:r>
          <w:r w:rsidR="00D12ECC">
            <w:rPr>
              <w:rFonts w:ascii="Times New Roman" w:hAnsi="Times New Roman" w:cs="Times New Roman"/>
              <w:sz w:val="28"/>
              <w:szCs w:val="28"/>
            </w:rPr>
            <w:t>0</w:t>
          </w:r>
        </w:p>
        <w:p w:rsidR="00A928E8" w:rsidRPr="00A92B26" w:rsidRDefault="00A928E8" w:rsidP="0010794E">
          <w:pPr>
            <w:autoSpaceDE w:val="0"/>
            <w:autoSpaceDN w:val="0"/>
            <w:adjustRightInd w:val="0"/>
            <w:spacing w:after="0" w:line="360" w:lineRule="auto"/>
            <w:jc w:val="both"/>
            <w:rPr>
              <w:rFonts w:ascii="Times New Roman" w:hAnsi="Times New Roman" w:cs="Times New Roman"/>
              <w:sz w:val="28"/>
              <w:szCs w:val="28"/>
            </w:rPr>
          </w:pPr>
          <w:r w:rsidRPr="00A92B26">
            <w:rPr>
              <w:rFonts w:ascii="Times New Roman" w:hAnsi="Times New Roman" w:cs="Times New Roman"/>
              <w:sz w:val="28"/>
              <w:szCs w:val="28"/>
            </w:rPr>
            <w:t>ПРИЛОЖЕНИЕ</w:t>
          </w:r>
          <w:r w:rsidRPr="00A92B26">
            <w:rPr>
              <w:rFonts w:ascii="Times New Roman" w:hAnsi="Times New Roman" w:cs="Times New Roman"/>
              <w:sz w:val="28"/>
              <w:szCs w:val="28"/>
            </w:rPr>
            <w:ptab w:relativeTo="margin" w:alignment="right" w:leader="dot"/>
          </w:r>
          <w:r w:rsidR="00D12ECC">
            <w:rPr>
              <w:rFonts w:ascii="Times New Roman" w:hAnsi="Times New Roman" w:cs="Times New Roman"/>
              <w:sz w:val="28"/>
              <w:szCs w:val="28"/>
            </w:rPr>
            <w:t>31</w:t>
          </w:r>
        </w:p>
        <w:p w:rsidR="00A928E8" w:rsidRPr="00A92B26" w:rsidRDefault="00A928E8" w:rsidP="0010794E">
          <w:pPr>
            <w:spacing w:after="0" w:line="360" w:lineRule="auto"/>
            <w:jc w:val="both"/>
            <w:rPr>
              <w:rFonts w:ascii="Times New Roman" w:hAnsi="Times New Roman" w:cs="Times New Roman"/>
              <w:sz w:val="28"/>
              <w:szCs w:val="28"/>
            </w:rPr>
          </w:pPr>
          <w:r w:rsidRPr="00A92B26">
            <w:rPr>
              <w:rFonts w:ascii="Times New Roman" w:hAnsi="Times New Roman" w:cs="Times New Roman"/>
              <w:sz w:val="28"/>
              <w:szCs w:val="28"/>
            </w:rPr>
            <w:t>СПИСОК ИСПОЛЬЗОВАННОЙ ЛИТЕРАТУРЫ</w:t>
          </w:r>
          <w:r w:rsidRPr="00A92B26">
            <w:rPr>
              <w:rFonts w:ascii="Times New Roman" w:hAnsi="Times New Roman" w:cs="Times New Roman"/>
              <w:sz w:val="28"/>
              <w:szCs w:val="28"/>
            </w:rPr>
            <w:ptab w:relativeTo="margin" w:alignment="right" w:leader="dot"/>
          </w:r>
          <w:r w:rsidR="00861809">
            <w:rPr>
              <w:rFonts w:ascii="Times New Roman" w:hAnsi="Times New Roman" w:cs="Times New Roman"/>
              <w:sz w:val="28"/>
              <w:szCs w:val="28"/>
            </w:rPr>
            <w:t>33</w:t>
          </w:r>
        </w:p>
        <w:p w:rsidR="00A928E8" w:rsidRPr="00A92B26" w:rsidRDefault="00CE4476" w:rsidP="0010794E">
          <w:pPr>
            <w:spacing w:after="0" w:line="360" w:lineRule="auto"/>
            <w:jc w:val="both"/>
            <w:rPr>
              <w:rFonts w:ascii="Times New Roman" w:hAnsi="Times New Roman" w:cs="Times New Roman"/>
              <w:sz w:val="28"/>
              <w:szCs w:val="28"/>
              <w:lang w:val="en-US"/>
            </w:rPr>
          </w:pPr>
        </w:p>
      </w:sdtContent>
    </w:sdt>
    <w:p w:rsidR="0010794E" w:rsidRDefault="0010794E" w:rsidP="00A92B26">
      <w:pPr>
        <w:spacing w:line="360" w:lineRule="auto"/>
        <w:jc w:val="both"/>
        <w:rPr>
          <w:rFonts w:ascii="Times New Roman" w:hAnsi="Times New Roman" w:cs="Times New Roman"/>
          <w:sz w:val="28"/>
          <w:szCs w:val="28"/>
        </w:rPr>
      </w:pPr>
    </w:p>
    <w:p w:rsidR="00A928E8" w:rsidRPr="00A92B26" w:rsidRDefault="00A92B26" w:rsidP="00D6444F">
      <w:pPr>
        <w:spacing w:line="360" w:lineRule="auto"/>
        <w:ind w:right="-284"/>
        <w:jc w:val="center"/>
        <w:rPr>
          <w:rFonts w:ascii="Times New Roman" w:hAnsi="Times New Roman" w:cs="Times New Roman"/>
          <w:sz w:val="28"/>
          <w:szCs w:val="28"/>
        </w:rPr>
      </w:pPr>
      <w:r w:rsidRPr="00A92B26">
        <w:rPr>
          <w:rFonts w:ascii="Times New Roman" w:hAnsi="Times New Roman" w:cs="Times New Roman"/>
          <w:sz w:val="28"/>
          <w:szCs w:val="28"/>
        </w:rPr>
        <w:lastRenderedPageBreak/>
        <w:t>ВВЕДЕНИЕ</w:t>
      </w:r>
    </w:p>
    <w:p w:rsidR="00A92B26" w:rsidRPr="00D12ECC" w:rsidRDefault="00A92B26" w:rsidP="00D12ECC">
      <w:pPr>
        <w:pStyle w:val="a6"/>
        <w:spacing w:before="0" w:beforeAutospacing="0" w:after="0" w:afterAutospacing="0" w:line="360" w:lineRule="auto"/>
        <w:ind w:right="-284" w:firstLine="709"/>
        <w:jc w:val="both"/>
        <w:rPr>
          <w:sz w:val="28"/>
          <w:szCs w:val="28"/>
        </w:rPr>
      </w:pPr>
      <w:r w:rsidRPr="00D12ECC">
        <w:rPr>
          <w:sz w:val="28"/>
          <w:szCs w:val="28"/>
        </w:rPr>
        <w:t>Налоги и налоговая система в целом – это инструмент управления экономикой во все времена. Они являются одним из экономических рычагов, с помощью которого государство воздействует на рыночную экономику и на участников рыночных отношений. При помощи государственной налоговой политики происходит регуляция и контроль негативных явлений рынка.</w:t>
      </w:r>
    </w:p>
    <w:p w:rsidR="00A92B26" w:rsidRPr="00D12ECC" w:rsidRDefault="00A92B26" w:rsidP="00D12ECC">
      <w:pPr>
        <w:pStyle w:val="a6"/>
        <w:spacing w:before="0" w:beforeAutospacing="0" w:after="0" w:afterAutospacing="0" w:line="360" w:lineRule="auto"/>
        <w:ind w:right="-284" w:firstLine="709"/>
        <w:jc w:val="both"/>
        <w:rPr>
          <w:sz w:val="28"/>
          <w:szCs w:val="28"/>
        </w:rPr>
      </w:pPr>
      <w:r w:rsidRPr="00D12ECC">
        <w:rPr>
          <w:sz w:val="28"/>
          <w:szCs w:val="28"/>
        </w:rPr>
        <w:t>Главными задачами налоговых органов являются контроль над правильностью исчисления, полнотой и своевременностью внесения в бюджеты всех уровней налогов и других обязательных платежей, профилактика налоговых нарушений, а также воспитание законопослушного налогоплательщика.</w:t>
      </w:r>
    </w:p>
    <w:p w:rsidR="00A92B26" w:rsidRPr="00D12ECC" w:rsidRDefault="00A92B26" w:rsidP="00D12ECC">
      <w:pPr>
        <w:spacing w:after="0" w:line="360" w:lineRule="auto"/>
        <w:ind w:right="-284" w:firstLine="709"/>
        <w:jc w:val="both"/>
        <w:rPr>
          <w:rFonts w:ascii="Times New Roman" w:hAnsi="Times New Roman" w:cs="Times New Roman"/>
          <w:sz w:val="28"/>
          <w:szCs w:val="28"/>
        </w:rPr>
      </w:pPr>
      <w:r w:rsidRPr="00D12ECC">
        <w:rPr>
          <w:rFonts w:ascii="Times New Roman" w:hAnsi="Times New Roman" w:cs="Times New Roman"/>
          <w:sz w:val="28"/>
          <w:szCs w:val="28"/>
        </w:rPr>
        <w:t>Целью практики является закрепление теоретических знаний и овладение практическими навыками в налоговой сфере, изучение опыта работы налоговых органов, систем налогообложения хозяйствующих субъектов.</w:t>
      </w:r>
    </w:p>
    <w:p w:rsidR="00D6444F" w:rsidRPr="00D12ECC" w:rsidRDefault="00A92B26" w:rsidP="00D12ECC">
      <w:pPr>
        <w:tabs>
          <w:tab w:val="left" w:pos="993"/>
        </w:tabs>
        <w:suppressAutoHyphens/>
        <w:spacing w:after="0" w:line="360" w:lineRule="auto"/>
        <w:ind w:right="-284" w:firstLine="709"/>
        <w:jc w:val="both"/>
        <w:rPr>
          <w:rFonts w:ascii="Times New Roman" w:hAnsi="Times New Roman" w:cs="Times New Roman"/>
          <w:sz w:val="28"/>
          <w:szCs w:val="28"/>
        </w:rPr>
      </w:pPr>
      <w:r w:rsidRPr="00D12ECC">
        <w:rPr>
          <w:rFonts w:ascii="Times New Roman" w:hAnsi="Times New Roman" w:cs="Times New Roman"/>
          <w:sz w:val="28"/>
          <w:szCs w:val="28"/>
        </w:rPr>
        <w:t>Задачи производственной практики:</w:t>
      </w:r>
    </w:p>
    <w:p w:rsidR="00D6444F" w:rsidRPr="00D12ECC" w:rsidRDefault="00D6444F" w:rsidP="00D12ECC">
      <w:pPr>
        <w:tabs>
          <w:tab w:val="left" w:pos="993"/>
        </w:tabs>
        <w:suppressAutoHyphens/>
        <w:spacing w:after="0" w:line="360" w:lineRule="auto"/>
        <w:ind w:right="-284"/>
        <w:jc w:val="both"/>
        <w:rPr>
          <w:rFonts w:ascii="Times New Roman" w:hAnsi="Times New Roman" w:cs="Times New Roman"/>
          <w:sz w:val="28"/>
          <w:szCs w:val="28"/>
        </w:rPr>
      </w:pPr>
      <w:r w:rsidRPr="00D12ECC">
        <w:rPr>
          <w:rFonts w:ascii="Times New Roman" w:hAnsi="Times New Roman" w:cs="Times New Roman"/>
          <w:sz w:val="28"/>
          <w:szCs w:val="28"/>
        </w:rPr>
        <w:t xml:space="preserve"> - изучить характеристику налоговой инспекции;</w:t>
      </w:r>
    </w:p>
    <w:p w:rsidR="00A92B26" w:rsidRPr="00D12ECC" w:rsidRDefault="00D6444F" w:rsidP="00D12ECC">
      <w:pPr>
        <w:tabs>
          <w:tab w:val="left" w:pos="0"/>
        </w:tabs>
        <w:suppressAutoHyphens/>
        <w:spacing w:after="0" w:line="360" w:lineRule="auto"/>
        <w:ind w:right="-284"/>
        <w:jc w:val="both"/>
        <w:rPr>
          <w:rFonts w:ascii="Times New Roman" w:hAnsi="Times New Roman" w:cs="Times New Roman"/>
          <w:sz w:val="28"/>
          <w:szCs w:val="28"/>
        </w:rPr>
      </w:pPr>
      <w:r w:rsidRPr="00D12ECC">
        <w:rPr>
          <w:rFonts w:ascii="Times New Roman" w:hAnsi="Times New Roman" w:cs="Times New Roman"/>
          <w:b/>
          <w:sz w:val="28"/>
          <w:szCs w:val="28"/>
        </w:rPr>
        <w:t xml:space="preserve">- </w:t>
      </w:r>
      <w:r w:rsidR="00A92B26" w:rsidRPr="00D12ECC">
        <w:rPr>
          <w:rFonts w:ascii="Times New Roman" w:hAnsi="Times New Roman" w:cs="Times New Roman"/>
          <w:sz w:val="28"/>
          <w:szCs w:val="28"/>
        </w:rPr>
        <w:t>получение анализа результатов проверок, проведенных налоговой инспекцией</w:t>
      </w:r>
    </w:p>
    <w:p w:rsidR="00A92B26" w:rsidRPr="00D12ECC" w:rsidRDefault="00D6444F" w:rsidP="00D12ECC">
      <w:pPr>
        <w:tabs>
          <w:tab w:val="left" w:pos="0"/>
        </w:tabs>
        <w:suppressAutoHyphens/>
        <w:spacing w:after="0" w:line="360" w:lineRule="auto"/>
        <w:ind w:right="-284"/>
        <w:jc w:val="both"/>
        <w:rPr>
          <w:rFonts w:ascii="Times New Roman" w:hAnsi="Times New Roman" w:cs="Times New Roman"/>
          <w:sz w:val="28"/>
          <w:szCs w:val="28"/>
        </w:rPr>
      </w:pPr>
      <w:r w:rsidRPr="00D12ECC">
        <w:rPr>
          <w:rFonts w:ascii="Times New Roman" w:hAnsi="Times New Roman" w:cs="Times New Roman"/>
          <w:b/>
          <w:sz w:val="28"/>
          <w:szCs w:val="28"/>
        </w:rPr>
        <w:t xml:space="preserve">- </w:t>
      </w:r>
      <w:r w:rsidR="00A92B26" w:rsidRPr="00D12ECC">
        <w:rPr>
          <w:rFonts w:ascii="Times New Roman" w:hAnsi="Times New Roman" w:cs="Times New Roman"/>
          <w:sz w:val="28"/>
          <w:szCs w:val="28"/>
        </w:rPr>
        <w:t>ознакомление</w:t>
      </w:r>
      <w:r w:rsidR="005E2495" w:rsidRPr="00D12ECC">
        <w:rPr>
          <w:rFonts w:ascii="Times New Roman" w:hAnsi="Times New Roman" w:cs="Times New Roman"/>
          <w:sz w:val="28"/>
          <w:szCs w:val="28"/>
        </w:rPr>
        <w:t xml:space="preserve"> с</w:t>
      </w:r>
      <w:r w:rsidR="00A92B26" w:rsidRPr="00D12ECC">
        <w:rPr>
          <w:rFonts w:ascii="Times New Roman" w:hAnsi="Times New Roman" w:cs="Times New Roman"/>
          <w:sz w:val="28"/>
          <w:szCs w:val="28"/>
        </w:rPr>
        <w:t xml:space="preserve"> методами работы налоговых органов и налоговых отделов организации.</w:t>
      </w:r>
    </w:p>
    <w:p w:rsidR="00A92B26" w:rsidRPr="00D12ECC" w:rsidRDefault="00A92B26" w:rsidP="00D12ECC">
      <w:pPr>
        <w:pStyle w:val="a7"/>
        <w:tabs>
          <w:tab w:val="left" w:pos="993"/>
        </w:tabs>
        <w:suppressAutoHyphens/>
        <w:spacing w:after="0" w:line="360" w:lineRule="auto"/>
        <w:ind w:left="0" w:right="-284" w:firstLine="709"/>
        <w:jc w:val="both"/>
        <w:rPr>
          <w:rFonts w:ascii="Times New Roman" w:hAnsi="Times New Roman" w:cs="Times New Roman"/>
          <w:sz w:val="28"/>
          <w:szCs w:val="28"/>
        </w:rPr>
      </w:pPr>
      <w:r w:rsidRPr="00D12ECC">
        <w:rPr>
          <w:rFonts w:ascii="Times New Roman" w:hAnsi="Times New Roman" w:cs="Times New Roman"/>
          <w:sz w:val="28"/>
          <w:szCs w:val="28"/>
        </w:rPr>
        <w:t xml:space="preserve">Объектом прохождения практики является инспекция Федеральной налоговой службы по Ленинскому району города Екатеринбурга. </w:t>
      </w:r>
    </w:p>
    <w:p w:rsidR="00A92B26" w:rsidRPr="00D12ECC" w:rsidRDefault="00A92B26" w:rsidP="00D12ECC">
      <w:pPr>
        <w:spacing w:after="0" w:line="360" w:lineRule="auto"/>
        <w:ind w:right="-284"/>
        <w:jc w:val="both"/>
        <w:rPr>
          <w:rFonts w:ascii="Times New Roman" w:hAnsi="Times New Roman" w:cs="Times New Roman"/>
          <w:sz w:val="28"/>
          <w:szCs w:val="28"/>
        </w:rPr>
      </w:pPr>
    </w:p>
    <w:p w:rsidR="00A92B26" w:rsidRDefault="00A92B26" w:rsidP="00D6444F">
      <w:pPr>
        <w:spacing w:line="360" w:lineRule="auto"/>
        <w:ind w:right="-284"/>
        <w:jc w:val="both"/>
        <w:rPr>
          <w:rFonts w:ascii="Times New Roman" w:hAnsi="Times New Roman" w:cs="Times New Roman"/>
          <w:sz w:val="28"/>
          <w:szCs w:val="28"/>
        </w:rPr>
      </w:pPr>
    </w:p>
    <w:p w:rsidR="00A92B26" w:rsidRDefault="00A92B26" w:rsidP="00D6444F">
      <w:pPr>
        <w:spacing w:line="360" w:lineRule="auto"/>
        <w:ind w:right="-284"/>
        <w:jc w:val="both"/>
        <w:rPr>
          <w:rFonts w:ascii="Times New Roman" w:hAnsi="Times New Roman" w:cs="Times New Roman"/>
          <w:sz w:val="28"/>
          <w:szCs w:val="28"/>
        </w:rPr>
      </w:pPr>
    </w:p>
    <w:p w:rsidR="00A92B26" w:rsidRDefault="00A92B26" w:rsidP="00D6444F">
      <w:pPr>
        <w:spacing w:line="360" w:lineRule="auto"/>
        <w:ind w:right="-284"/>
        <w:jc w:val="both"/>
        <w:rPr>
          <w:rFonts w:ascii="Times New Roman" w:hAnsi="Times New Roman" w:cs="Times New Roman"/>
          <w:sz w:val="28"/>
          <w:szCs w:val="28"/>
        </w:rPr>
      </w:pPr>
    </w:p>
    <w:p w:rsidR="0010794E" w:rsidRDefault="0010794E" w:rsidP="00D6444F">
      <w:pPr>
        <w:spacing w:line="360" w:lineRule="auto"/>
        <w:ind w:right="-284"/>
        <w:jc w:val="both"/>
        <w:rPr>
          <w:rFonts w:ascii="Times New Roman" w:hAnsi="Times New Roman" w:cs="Times New Roman"/>
          <w:sz w:val="28"/>
          <w:szCs w:val="28"/>
        </w:rPr>
      </w:pPr>
    </w:p>
    <w:p w:rsidR="00D12ECC" w:rsidRDefault="00D12ECC" w:rsidP="00D6444F">
      <w:pPr>
        <w:spacing w:line="360" w:lineRule="auto"/>
        <w:ind w:right="-284"/>
        <w:jc w:val="both"/>
        <w:rPr>
          <w:rFonts w:ascii="Times New Roman" w:hAnsi="Times New Roman" w:cs="Times New Roman"/>
          <w:sz w:val="28"/>
          <w:szCs w:val="28"/>
        </w:rPr>
      </w:pPr>
    </w:p>
    <w:p w:rsidR="00A92B26" w:rsidRPr="00A92B26" w:rsidRDefault="00A92B26" w:rsidP="00D6444F">
      <w:pPr>
        <w:spacing w:line="360" w:lineRule="auto"/>
        <w:ind w:right="-284"/>
        <w:jc w:val="both"/>
        <w:rPr>
          <w:rFonts w:ascii="Times New Roman" w:hAnsi="Times New Roman" w:cs="Times New Roman"/>
          <w:sz w:val="28"/>
          <w:szCs w:val="28"/>
        </w:rPr>
      </w:pPr>
      <w:r w:rsidRPr="00A92B26">
        <w:rPr>
          <w:rFonts w:ascii="Times New Roman" w:hAnsi="Times New Roman" w:cs="Times New Roman"/>
          <w:sz w:val="28"/>
          <w:szCs w:val="28"/>
        </w:rPr>
        <w:lastRenderedPageBreak/>
        <w:t>1.</w:t>
      </w:r>
      <w:r>
        <w:rPr>
          <w:rFonts w:ascii="Times New Roman" w:hAnsi="Times New Roman" w:cs="Times New Roman"/>
          <w:sz w:val="28"/>
          <w:szCs w:val="28"/>
        </w:rPr>
        <w:t xml:space="preserve"> </w:t>
      </w:r>
      <w:r w:rsidRPr="00A92B26">
        <w:rPr>
          <w:rFonts w:ascii="Times New Roman" w:hAnsi="Times New Roman" w:cs="Times New Roman"/>
          <w:sz w:val="28"/>
          <w:szCs w:val="28"/>
        </w:rPr>
        <w:t>ТЕОРЕТИЧЕСКИЕ АСПЕКТЫ СИСТЕМЫ НАЛОГООБЛАЖЕНИЯ В РОССИЙСКОЙ ФЕДЕРАЦИИ И РОЛЬ НАЛОГОВОЙ ИНСПЕКЦИИ В ОСУЩЕСТВЛЕНИИ ФИНАНСОВОГО КОНТРОЛЯ В Р</w:t>
      </w:r>
      <w:r>
        <w:rPr>
          <w:rFonts w:ascii="Times New Roman" w:hAnsi="Times New Roman" w:cs="Times New Roman"/>
          <w:sz w:val="28"/>
          <w:szCs w:val="28"/>
        </w:rPr>
        <w:t>ОССИЙСКОЙ ФЕДЕРАЦИИ</w:t>
      </w:r>
    </w:p>
    <w:p w:rsidR="00A92B26" w:rsidRDefault="00A92B26" w:rsidP="00D12ECC">
      <w:pPr>
        <w:spacing w:after="0" w:line="360" w:lineRule="auto"/>
        <w:ind w:right="-284"/>
        <w:rPr>
          <w:rFonts w:ascii="Times New Roman" w:hAnsi="Times New Roman" w:cs="Times New Roman"/>
          <w:sz w:val="28"/>
          <w:szCs w:val="28"/>
        </w:rPr>
      </w:pPr>
      <w:r>
        <w:rPr>
          <w:rFonts w:ascii="Times New Roman" w:hAnsi="Times New Roman" w:cs="Times New Roman"/>
          <w:sz w:val="28"/>
          <w:szCs w:val="28"/>
        </w:rPr>
        <w:t xml:space="preserve">1.1 </w:t>
      </w:r>
      <w:r w:rsidRPr="00A92B26">
        <w:rPr>
          <w:rFonts w:ascii="Times New Roman" w:hAnsi="Times New Roman" w:cs="Times New Roman"/>
          <w:sz w:val="28"/>
          <w:szCs w:val="28"/>
        </w:rPr>
        <w:t>Системы налогообложения в Российской Федерации</w:t>
      </w:r>
    </w:p>
    <w:p w:rsidR="00A92B26" w:rsidRPr="00A92B26" w:rsidRDefault="00A92B26" w:rsidP="00D12ECC">
      <w:pPr>
        <w:spacing w:after="0" w:line="360" w:lineRule="auto"/>
        <w:ind w:right="-284" w:firstLine="709"/>
        <w:jc w:val="both"/>
        <w:rPr>
          <w:rFonts w:ascii="Times New Roman" w:hAnsi="Times New Roman" w:cs="Times New Roman"/>
          <w:sz w:val="28"/>
          <w:szCs w:val="28"/>
        </w:rPr>
      </w:pPr>
      <w:r w:rsidRPr="00A92B26">
        <w:rPr>
          <w:rFonts w:ascii="Times New Roman" w:hAnsi="Times New Roman" w:cs="Times New Roman"/>
          <w:sz w:val="28"/>
          <w:szCs w:val="28"/>
        </w:rPr>
        <w:t xml:space="preserve">Налоговая система Российской Федерации представляет собой совокупность законодательных мер, обеспечивающих поступление в бюджеты различных уровней налогов, сборов, пошлин, акцизов и других видов обязательных платежей, уплачиваемых налогоплательщиками — </w:t>
      </w:r>
      <w:r>
        <w:rPr>
          <w:rFonts w:ascii="Times New Roman" w:hAnsi="Times New Roman" w:cs="Times New Roman"/>
          <w:sz w:val="28"/>
          <w:szCs w:val="28"/>
        </w:rPr>
        <w:t>юридическими и физическими лицами.</w:t>
      </w:r>
      <w:r w:rsidR="00D6444F">
        <w:rPr>
          <w:rFonts w:ascii="Times New Roman" w:hAnsi="Times New Roman" w:cs="Times New Roman"/>
          <w:sz w:val="28"/>
          <w:szCs w:val="28"/>
        </w:rPr>
        <w:br/>
        <w:t xml:space="preserve">          </w:t>
      </w:r>
      <w:r w:rsidRPr="00A92B26">
        <w:rPr>
          <w:rFonts w:ascii="Times New Roman" w:hAnsi="Times New Roman" w:cs="Times New Roman"/>
          <w:sz w:val="28"/>
          <w:szCs w:val="28"/>
        </w:rPr>
        <w:t>Построение налоговой системы в России определяет Федеральный закон «О введении в действие части первой Налогового кодекса Российской Федерации» и Налоговый кодекс Рос</w:t>
      </w:r>
      <w:r w:rsidR="00D6444F">
        <w:rPr>
          <w:rFonts w:ascii="Times New Roman" w:hAnsi="Times New Roman" w:cs="Times New Roman"/>
          <w:sz w:val="28"/>
          <w:szCs w:val="28"/>
        </w:rPr>
        <w:t>сийской Федерации</w:t>
      </w:r>
      <w:r w:rsidRPr="00A92B26">
        <w:rPr>
          <w:rFonts w:ascii="Times New Roman" w:hAnsi="Times New Roman" w:cs="Times New Roman"/>
          <w:sz w:val="28"/>
          <w:szCs w:val="28"/>
        </w:rPr>
        <w:t>. Они устанавливают систему налогов и сборов, взимаемых в федеральный бюджет, бюджеты субъектов Федерации, а также общие принципы налогообложения и сборов на территории Российской Федерации.</w:t>
      </w:r>
    </w:p>
    <w:p w:rsidR="00A92B26" w:rsidRPr="00A92B26" w:rsidRDefault="00A92B26" w:rsidP="00D12ECC">
      <w:pPr>
        <w:pStyle w:val="a6"/>
        <w:spacing w:before="0" w:beforeAutospacing="0" w:after="0" w:afterAutospacing="0" w:line="360" w:lineRule="auto"/>
        <w:ind w:right="-284" w:firstLine="709"/>
        <w:jc w:val="both"/>
        <w:rPr>
          <w:sz w:val="28"/>
          <w:szCs w:val="28"/>
        </w:rPr>
      </w:pPr>
      <w:r w:rsidRPr="00A92B26">
        <w:rPr>
          <w:sz w:val="28"/>
          <w:szCs w:val="28"/>
        </w:rPr>
        <w:t>Налоговым законодательством Российской Федерации предусмотрены следующие системы налогообложения:</w:t>
      </w:r>
    </w:p>
    <w:p w:rsidR="00A92B26" w:rsidRPr="00A92B26" w:rsidRDefault="00D6444F" w:rsidP="00D12ECC">
      <w:pPr>
        <w:pStyle w:val="a6"/>
        <w:spacing w:before="0" w:beforeAutospacing="0" w:after="0" w:afterAutospacing="0" w:line="360" w:lineRule="auto"/>
        <w:ind w:right="-284"/>
        <w:jc w:val="both"/>
        <w:rPr>
          <w:sz w:val="28"/>
          <w:szCs w:val="28"/>
        </w:rPr>
      </w:pPr>
      <w:r>
        <w:rPr>
          <w:sz w:val="28"/>
          <w:szCs w:val="28"/>
        </w:rPr>
        <w:t>1)</w:t>
      </w:r>
      <w:r w:rsidR="00A92B26" w:rsidRPr="00A92B26">
        <w:rPr>
          <w:sz w:val="28"/>
          <w:szCs w:val="28"/>
        </w:rPr>
        <w:t xml:space="preserve"> общеустановленная (с уплатой налога на доходы физических лиц, налога на добавленную стоимость);</w:t>
      </w:r>
    </w:p>
    <w:p w:rsidR="00A92B26" w:rsidRPr="00A92B26" w:rsidRDefault="00D6444F" w:rsidP="00D12ECC">
      <w:pPr>
        <w:pStyle w:val="a6"/>
        <w:spacing w:before="0" w:beforeAutospacing="0" w:after="0" w:afterAutospacing="0" w:line="360" w:lineRule="auto"/>
        <w:ind w:right="-284"/>
        <w:jc w:val="both"/>
        <w:rPr>
          <w:sz w:val="28"/>
          <w:szCs w:val="28"/>
        </w:rPr>
      </w:pPr>
      <w:r>
        <w:rPr>
          <w:sz w:val="28"/>
          <w:szCs w:val="28"/>
        </w:rPr>
        <w:t>2)</w:t>
      </w:r>
      <w:r w:rsidR="00A92B26" w:rsidRPr="00A92B26">
        <w:rPr>
          <w:sz w:val="28"/>
          <w:szCs w:val="28"/>
        </w:rPr>
        <w:t xml:space="preserve">специальная (предусматривает особый порядок налогообложения и освобождение от обязанности по уплате отдельных налогов и сборов - это: </w:t>
      </w:r>
      <w:r w:rsidR="00A92B26" w:rsidRPr="00A92B26">
        <w:rPr>
          <w:rStyle w:val="aa"/>
          <w:sz w:val="28"/>
          <w:szCs w:val="28"/>
        </w:rPr>
        <w:footnoteReference w:id="1"/>
      </w:r>
    </w:p>
    <w:p w:rsidR="00A92B26" w:rsidRPr="00A92B26" w:rsidRDefault="00D6444F" w:rsidP="00D12ECC">
      <w:pPr>
        <w:pStyle w:val="a6"/>
        <w:spacing w:before="0" w:beforeAutospacing="0" w:after="0" w:afterAutospacing="0" w:line="360" w:lineRule="auto"/>
        <w:ind w:right="-284"/>
        <w:jc w:val="both"/>
        <w:rPr>
          <w:sz w:val="28"/>
          <w:szCs w:val="28"/>
        </w:rPr>
      </w:pPr>
      <w:r>
        <w:rPr>
          <w:sz w:val="28"/>
          <w:szCs w:val="28"/>
        </w:rPr>
        <w:t>-</w:t>
      </w:r>
      <w:r w:rsidR="00A92B26" w:rsidRPr="00A92B26">
        <w:rPr>
          <w:sz w:val="28"/>
          <w:szCs w:val="28"/>
        </w:rPr>
        <w:t xml:space="preserve"> упрощенная система налогообложения;</w:t>
      </w:r>
    </w:p>
    <w:p w:rsidR="00AA6601" w:rsidRDefault="00D6444F" w:rsidP="00D12ECC">
      <w:pPr>
        <w:pStyle w:val="a6"/>
        <w:spacing w:before="0" w:beforeAutospacing="0" w:after="0" w:afterAutospacing="0" w:line="360" w:lineRule="auto"/>
        <w:ind w:right="-284"/>
        <w:jc w:val="both"/>
        <w:rPr>
          <w:sz w:val="28"/>
          <w:szCs w:val="28"/>
        </w:rPr>
      </w:pPr>
      <w:r>
        <w:rPr>
          <w:sz w:val="28"/>
          <w:szCs w:val="28"/>
        </w:rPr>
        <w:t>-</w:t>
      </w:r>
      <w:r w:rsidR="0010794E">
        <w:rPr>
          <w:sz w:val="28"/>
          <w:szCs w:val="28"/>
        </w:rPr>
        <w:t xml:space="preserve"> </w:t>
      </w:r>
      <w:r w:rsidR="00A92B26" w:rsidRPr="00A92B26">
        <w:rPr>
          <w:sz w:val="28"/>
          <w:szCs w:val="28"/>
        </w:rPr>
        <w:t xml:space="preserve">система налогообложения для сельскохозяйственных товаропроизводителей ЕСХН (с уплатой единого сельскохозяйственного налога; </w:t>
      </w:r>
    </w:p>
    <w:p w:rsidR="00D6444F" w:rsidRDefault="00D6444F" w:rsidP="00D12ECC">
      <w:pPr>
        <w:pStyle w:val="a6"/>
        <w:spacing w:before="0" w:beforeAutospacing="0" w:after="0" w:afterAutospacing="0" w:line="360" w:lineRule="auto"/>
        <w:ind w:right="-284"/>
        <w:jc w:val="both"/>
        <w:rPr>
          <w:sz w:val="28"/>
          <w:szCs w:val="28"/>
        </w:rPr>
      </w:pPr>
      <w:r>
        <w:rPr>
          <w:sz w:val="28"/>
          <w:szCs w:val="28"/>
        </w:rPr>
        <w:t>-</w:t>
      </w:r>
      <w:r w:rsidR="00A92B26" w:rsidRPr="00A92B26">
        <w:rPr>
          <w:sz w:val="28"/>
          <w:szCs w:val="28"/>
        </w:rPr>
        <w:t xml:space="preserve"> система налогообложения в виде единого налога на вмененный доход (ЕНВД); </w:t>
      </w:r>
    </w:p>
    <w:p w:rsidR="00A92B26" w:rsidRDefault="00D6444F" w:rsidP="00D12ECC">
      <w:pPr>
        <w:pStyle w:val="a6"/>
        <w:spacing w:before="0" w:beforeAutospacing="0" w:after="0" w:afterAutospacing="0" w:line="360" w:lineRule="auto"/>
        <w:ind w:right="-284"/>
        <w:jc w:val="both"/>
        <w:rPr>
          <w:sz w:val="28"/>
          <w:szCs w:val="28"/>
        </w:rPr>
      </w:pPr>
      <w:r>
        <w:rPr>
          <w:sz w:val="28"/>
          <w:szCs w:val="28"/>
        </w:rPr>
        <w:t>-</w:t>
      </w:r>
      <w:r w:rsidR="00A92B26" w:rsidRPr="00A92B26">
        <w:rPr>
          <w:sz w:val="28"/>
          <w:szCs w:val="28"/>
        </w:rPr>
        <w:t xml:space="preserve"> патентная система налогообложения</w:t>
      </w:r>
      <w:r w:rsidR="00D12ECC">
        <w:rPr>
          <w:sz w:val="28"/>
          <w:szCs w:val="28"/>
        </w:rPr>
        <w:t>;</w:t>
      </w:r>
      <w:r w:rsidR="00A92B26" w:rsidRPr="00A92B26">
        <w:rPr>
          <w:rStyle w:val="aa"/>
          <w:sz w:val="28"/>
          <w:szCs w:val="28"/>
        </w:rPr>
        <w:footnoteReference w:id="2"/>
      </w:r>
    </w:p>
    <w:p w:rsidR="00D12ECC" w:rsidRDefault="00D12ECC" w:rsidP="00D12ECC">
      <w:pPr>
        <w:pStyle w:val="a6"/>
        <w:spacing w:before="0" w:beforeAutospacing="0" w:after="0" w:afterAutospacing="0" w:line="360" w:lineRule="auto"/>
        <w:ind w:right="-284"/>
        <w:jc w:val="both"/>
        <w:rPr>
          <w:sz w:val="28"/>
          <w:szCs w:val="28"/>
        </w:rPr>
      </w:pPr>
    </w:p>
    <w:p w:rsidR="00D6444F" w:rsidRDefault="00A92B26" w:rsidP="00D12ECC">
      <w:pPr>
        <w:pStyle w:val="a6"/>
        <w:spacing w:before="0" w:beforeAutospacing="0" w:after="0" w:afterAutospacing="0" w:line="360" w:lineRule="auto"/>
        <w:ind w:right="-284"/>
        <w:jc w:val="both"/>
        <w:rPr>
          <w:sz w:val="28"/>
          <w:szCs w:val="28"/>
        </w:rPr>
      </w:pPr>
      <w:r>
        <w:rPr>
          <w:sz w:val="28"/>
          <w:szCs w:val="28"/>
        </w:rPr>
        <w:lastRenderedPageBreak/>
        <w:t>Упрощенная система налогообложения</w:t>
      </w:r>
    </w:p>
    <w:p w:rsidR="00D6444F" w:rsidRDefault="00A92B26" w:rsidP="00D12ECC">
      <w:pPr>
        <w:pStyle w:val="a6"/>
        <w:spacing w:before="0" w:beforeAutospacing="0" w:after="0" w:afterAutospacing="0" w:line="360" w:lineRule="auto"/>
        <w:ind w:right="-284" w:firstLine="709"/>
        <w:jc w:val="both"/>
        <w:rPr>
          <w:rFonts w:eastAsiaTheme="minorHAnsi"/>
          <w:sz w:val="28"/>
          <w:szCs w:val="28"/>
          <w:lang w:eastAsia="en-US"/>
        </w:rPr>
      </w:pPr>
      <w:r w:rsidRPr="00A92B26">
        <w:rPr>
          <w:rFonts w:eastAsiaTheme="minorHAnsi"/>
          <w:sz w:val="28"/>
          <w:szCs w:val="28"/>
          <w:lang w:eastAsia="en-US"/>
        </w:rPr>
        <w:t xml:space="preserve">Упрощенная система налогообложения (УСН) предусматривает уплату </w:t>
      </w:r>
      <w:r w:rsidRPr="00A92B26">
        <w:rPr>
          <w:rFonts w:eastAsiaTheme="minorHAnsi"/>
          <w:bCs/>
          <w:sz w:val="28"/>
          <w:szCs w:val="28"/>
          <w:lang w:eastAsia="en-US"/>
        </w:rPr>
        <w:t xml:space="preserve">единого налога </w:t>
      </w:r>
      <w:r w:rsidRPr="00A92B26">
        <w:rPr>
          <w:rFonts w:eastAsiaTheme="minorHAnsi"/>
          <w:sz w:val="28"/>
          <w:szCs w:val="28"/>
          <w:lang w:eastAsia="en-US"/>
        </w:rPr>
        <w:t xml:space="preserve">вместо уплаты нескольких налогов. Единый налог заменяет: налог на прибыль организаций (для индивидуальных предпринимателей — НДФЛ); налог на добавленную стоимость; налог на имущество; единый социальный налог. </w:t>
      </w:r>
    </w:p>
    <w:p w:rsidR="00A92B26" w:rsidRPr="00D6444F" w:rsidRDefault="00A92B26" w:rsidP="00D12ECC">
      <w:pPr>
        <w:pStyle w:val="a6"/>
        <w:spacing w:before="0" w:beforeAutospacing="0" w:after="0" w:afterAutospacing="0" w:line="360" w:lineRule="auto"/>
        <w:ind w:right="-284" w:firstLine="709"/>
        <w:jc w:val="both"/>
        <w:rPr>
          <w:sz w:val="28"/>
          <w:szCs w:val="28"/>
        </w:rPr>
      </w:pPr>
      <w:r w:rsidRPr="00A92B26">
        <w:rPr>
          <w:rFonts w:eastAsiaTheme="minorHAnsi"/>
          <w:sz w:val="28"/>
          <w:szCs w:val="28"/>
          <w:lang w:eastAsia="en-US"/>
        </w:rPr>
        <w:t>Исчисление и уплата других налогов и сборов осуществляется плательщиками в соответствии с общим режимом налогообложения. Кроме того, организации и индивидуальные предприниматели, являющиеся плательщиками единого налога, уплачивают страховые взносы на обязательное пенсионное страхование в соответствии с законодательством РФ.</w:t>
      </w:r>
    </w:p>
    <w:p w:rsidR="00A92B26" w:rsidRPr="00A92B26" w:rsidRDefault="00A92B26" w:rsidP="00D12ECC">
      <w:pPr>
        <w:autoSpaceDE w:val="0"/>
        <w:autoSpaceDN w:val="0"/>
        <w:adjustRightInd w:val="0"/>
        <w:spacing w:after="0" w:line="360" w:lineRule="auto"/>
        <w:ind w:right="-284"/>
        <w:jc w:val="both"/>
        <w:rPr>
          <w:rFonts w:ascii="Times New Roman" w:eastAsiaTheme="minorHAnsi" w:hAnsi="Times New Roman" w:cs="Times New Roman"/>
          <w:bCs/>
          <w:sz w:val="28"/>
          <w:szCs w:val="28"/>
          <w:lang w:eastAsia="en-US"/>
        </w:rPr>
      </w:pPr>
      <w:r w:rsidRPr="00A92B26">
        <w:rPr>
          <w:rFonts w:ascii="Times New Roman" w:eastAsiaTheme="minorHAnsi" w:hAnsi="Times New Roman" w:cs="Times New Roman"/>
          <w:bCs/>
          <w:sz w:val="28"/>
          <w:szCs w:val="28"/>
          <w:lang w:eastAsia="en-US"/>
        </w:rPr>
        <w:t xml:space="preserve">Налогоплательщики. </w:t>
      </w:r>
    </w:p>
    <w:p w:rsidR="00A92B26" w:rsidRPr="00A92B26" w:rsidRDefault="00A92B26" w:rsidP="00D12ECC">
      <w:pPr>
        <w:autoSpaceDE w:val="0"/>
        <w:autoSpaceDN w:val="0"/>
        <w:adjustRightInd w:val="0"/>
        <w:spacing w:after="0" w:line="360" w:lineRule="auto"/>
        <w:ind w:right="-284" w:firstLine="709"/>
        <w:jc w:val="both"/>
        <w:rPr>
          <w:rFonts w:ascii="Times New Roman" w:eastAsiaTheme="minorHAnsi" w:hAnsi="Times New Roman" w:cs="Times New Roman"/>
          <w:sz w:val="28"/>
          <w:szCs w:val="28"/>
          <w:lang w:eastAsia="en-US"/>
        </w:rPr>
      </w:pPr>
      <w:r w:rsidRPr="00A92B26">
        <w:rPr>
          <w:rFonts w:ascii="Times New Roman" w:eastAsiaTheme="minorHAnsi" w:hAnsi="Times New Roman" w:cs="Times New Roman"/>
          <w:sz w:val="28"/>
          <w:szCs w:val="28"/>
          <w:lang w:eastAsia="en-US"/>
        </w:rPr>
        <w:t>Действие данного налогового режима распространяется на субъекты малого бизнеса — индивидуальных предпринимателей и организации</w:t>
      </w:r>
      <w:r w:rsidR="00D6444F">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w:t>
      </w:r>
      <w:r w:rsidRPr="00A92B26">
        <w:rPr>
          <w:rFonts w:ascii="Times New Roman" w:eastAsiaTheme="minorHAnsi" w:hAnsi="Times New Roman" w:cs="Times New Roman"/>
          <w:sz w:val="28"/>
          <w:szCs w:val="28"/>
          <w:lang w:eastAsia="en-US"/>
        </w:rPr>
        <w:t xml:space="preserve">Существует ряд других законодательных ограничений на применение УСН. </w:t>
      </w:r>
    </w:p>
    <w:p w:rsidR="00A92B26" w:rsidRPr="00A92B26" w:rsidRDefault="00A92B26" w:rsidP="00D12ECC">
      <w:pPr>
        <w:autoSpaceDE w:val="0"/>
        <w:autoSpaceDN w:val="0"/>
        <w:adjustRightInd w:val="0"/>
        <w:spacing w:after="0" w:line="360" w:lineRule="auto"/>
        <w:ind w:right="-284" w:firstLine="709"/>
        <w:jc w:val="both"/>
        <w:rPr>
          <w:rFonts w:ascii="Times New Roman" w:eastAsiaTheme="minorHAnsi" w:hAnsi="Times New Roman" w:cs="Times New Roman"/>
          <w:sz w:val="28"/>
          <w:szCs w:val="28"/>
          <w:lang w:eastAsia="en-US"/>
        </w:rPr>
      </w:pPr>
      <w:r w:rsidRPr="00A92B26">
        <w:rPr>
          <w:rFonts w:ascii="Times New Roman" w:eastAsiaTheme="minorHAnsi" w:hAnsi="Times New Roman" w:cs="Times New Roman"/>
          <w:sz w:val="28"/>
          <w:szCs w:val="28"/>
          <w:lang w:eastAsia="en-US"/>
        </w:rPr>
        <w:t>К ним относятся:</w:t>
      </w:r>
    </w:p>
    <w:p w:rsidR="00A92B26" w:rsidRPr="00A92B26" w:rsidRDefault="00A92B26" w:rsidP="00D12ECC">
      <w:pPr>
        <w:autoSpaceDE w:val="0"/>
        <w:autoSpaceDN w:val="0"/>
        <w:adjustRightInd w:val="0"/>
        <w:spacing w:after="0" w:line="360" w:lineRule="auto"/>
        <w:ind w:right="-284"/>
        <w:jc w:val="both"/>
        <w:rPr>
          <w:rFonts w:ascii="Times New Roman" w:eastAsiaTheme="minorHAnsi" w:hAnsi="Times New Roman" w:cs="Times New Roman"/>
          <w:sz w:val="28"/>
          <w:szCs w:val="28"/>
          <w:lang w:eastAsia="en-US"/>
        </w:rPr>
      </w:pPr>
      <w:r w:rsidRPr="00A92B26">
        <w:rPr>
          <w:rFonts w:ascii="Times New Roman" w:eastAsiaTheme="minorHAnsi" w:hAnsi="Times New Roman" w:cs="Times New Roman"/>
          <w:sz w:val="28"/>
          <w:szCs w:val="28"/>
          <w:lang w:eastAsia="en-US"/>
        </w:rPr>
        <w:t>—</w:t>
      </w:r>
      <w:r w:rsidRPr="00A92B26">
        <w:rPr>
          <w:rFonts w:ascii="Times New Roman" w:eastAsia="MSTT3185ae213aO43321202" w:hAnsi="Times New Roman" w:cs="Times New Roman"/>
          <w:sz w:val="28"/>
          <w:szCs w:val="28"/>
          <w:lang w:eastAsia="en-US"/>
        </w:rPr>
        <w:t xml:space="preserve"> </w:t>
      </w:r>
      <w:r w:rsidRPr="00A92B26">
        <w:rPr>
          <w:rFonts w:ascii="Times New Roman" w:eastAsiaTheme="minorHAnsi" w:hAnsi="Times New Roman" w:cs="Times New Roman"/>
          <w:iCs/>
          <w:sz w:val="28"/>
          <w:szCs w:val="28"/>
          <w:lang w:eastAsia="en-US"/>
        </w:rPr>
        <w:t xml:space="preserve">ограничения на виды деятельности </w:t>
      </w:r>
      <w:r w:rsidR="00D6444F">
        <w:rPr>
          <w:rFonts w:ascii="Times New Roman" w:eastAsiaTheme="minorHAnsi" w:hAnsi="Times New Roman" w:cs="Times New Roman"/>
          <w:sz w:val="28"/>
          <w:szCs w:val="28"/>
          <w:lang w:eastAsia="en-US"/>
        </w:rPr>
        <w:t>-</w:t>
      </w:r>
      <w:r w:rsidRPr="00A92B26">
        <w:rPr>
          <w:rFonts w:ascii="Times New Roman" w:eastAsiaTheme="minorHAnsi" w:hAnsi="Times New Roman" w:cs="Times New Roman"/>
          <w:sz w:val="28"/>
          <w:szCs w:val="28"/>
          <w:lang w:eastAsia="en-US"/>
        </w:rPr>
        <w:t xml:space="preserve"> не имеют право применять данную систему банки; страховщики; негосударственные пенсионные фонды; инвестиционные фонды; профессиональные участники рынка ценных бумаг; ломбарды; организации и индивидуальные предприниматели, занимающиеся производством подакцизных товаров, и др.; </w:t>
      </w:r>
    </w:p>
    <w:p w:rsidR="00A92B26" w:rsidRPr="00A92B26" w:rsidRDefault="00A92B26" w:rsidP="00D12ECC">
      <w:pPr>
        <w:autoSpaceDE w:val="0"/>
        <w:autoSpaceDN w:val="0"/>
        <w:adjustRightInd w:val="0"/>
        <w:spacing w:after="0" w:line="360" w:lineRule="auto"/>
        <w:ind w:right="-284"/>
        <w:jc w:val="both"/>
        <w:rPr>
          <w:rFonts w:ascii="Times New Roman" w:eastAsiaTheme="minorHAnsi" w:hAnsi="Times New Roman" w:cs="Times New Roman"/>
          <w:sz w:val="28"/>
          <w:szCs w:val="28"/>
          <w:lang w:eastAsia="en-US"/>
        </w:rPr>
      </w:pPr>
      <w:r w:rsidRPr="00A92B26">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w:t>
      </w:r>
      <w:r w:rsidRPr="00A92B26">
        <w:rPr>
          <w:rFonts w:ascii="Times New Roman" w:eastAsiaTheme="minorHAnsi" w:hAnsi="Times New Roman" w:cs="Times New Roman"/>
          <w:iCs/>
          <w:sz w:val="28"/>
          <w:szCs w:val="28"/>
          <w:lang w:eastAsia="en-US"/>
        </w:rPr>
        <w:t xml:space="preserve">ограничения по организационной структуре </w:t>
      </w:r>
      <w:r w:rsidRPr="00A92B26">
        <w:rPr>
          <w:rFonts w:ascii="Times New Roman" w:eastAsiaTheme="minorHAnsi" w:hAnsi="Times New Roman" w:cs="Times New Roman"/>
          <w:sz w:val="28"/>
          <w:szCs w:val="28"/>
          <w:lang w:eastAsia="en-US"/>
        </w:rPr>
        <w:t>— не вправе применять упрощенную систему организации, имеющие филиалы и(или) представительства;</w:t>
      </w:r>
    </w:p>
    <w:p w:rsidR="00A92B26" w:rsidRDefault="00A92B26" w:rsidP="00D12ECC">
      <w:pPr>
        <w:autoSpaceDE w:val="0"/>
        <w:autoSpaceDN w:val="0"/>
        <w:adjustRightInd w:val="0"/>
        <w:spacing w:after="0" w:line="360" w:lineRule="auto"/>
        <w:ind w:right="-284"/>
        <w:jc w:val="both"/>
        <w:rPr>
          <w:rFonts w:ascii="Times New Roman" w:eastAsiaTheme="minorHAnsi" w:hAnsi="Times New Roman" w:cs="Times New Roman"/>
          <w:sz w:val="28"/>
          <w:szCs w:val="28"/>
          <w:lang w:eastAsia="en-US"/>
        </w:rPr>
      </w:pPr>
      <w:r w:rsidRPr="00A92B26">
        <w:rPr>
          <w:rFonts w:ascii="Times New Roman" w:eastAsiaTheme="minorHAnsi" w:hAnsi="Times New Roman" w:cs="Times New Roman"/>
          <w:sz w:val="28"/>
          <w:szCs w:val="28"/>
          <w:lang w:eastAsia="en-US"/>
        </w:rPr>
        <w:t>—</w:t>
      </w:r>
      <w:r w:rsidRPr="00A92B26">
        <w:rPr>
          <w:rFonts w:ascii="Times New Roman" w:eastAsia="MSTT3185ae213aO43321202" w:hAnsi="Times New Roman" w:cs="Times New Roman"/>
          <w:sz w:val="28"/>
          <w:szCs w:val="28"/>
          <w:lang w:eastAsia="en-US"/>
        </w:rPr>
        <w:t xml:space="preserve"> </w:t>
      </w:r>
      <w:r w:rsidRPr="00A92B26">
        <w:rPr>
          <w:rFonts w:ascii="Times New Roman" w:eastAsiaTheme="minorHAnsi" w:hAnsi="Times New Roman" w:cs="Times New Roman"/>
          <w:iCs/>
          <w:sz w:val="28"/>
          <w:szCs w:val="28"/>
          <w:lang w:eastAsia="en-US"/>
        </w:rPr>
        <w:t>ограничения на виды юридических взаимоотношений между партнерами</w:t>
      </w:r>
      <w:r w:rsidRPr="00A92B26">
        <w:rPr>
          <w:rFonts w:ascii="Times New Roman" w:eastAsiaTheme="minorHAnsi" w:hAnsi="Times New Roman" w:cs="Times New Roman"/>
          <w:sz w:val="28"/>
          <w:szCs w:val="28"/>
          <w:lang w:eastAsia="en-US"/>
        </w:rPr>
        <w:t xml:space="preserve">. </w:t>
      </w:r>
    </w:p>
    <w:p w:rsidR="00A92B26" w:rsidRPr="00A92B26" w:rsidRDefault="00A92B26" w:rsidP="00D12ECC">
      <w:pPr>
        <w:autoSpaceDE w:val="0"/>
        <w:autoSpaceDN w:val="0"/>
        <w:adjustRightInd w:val="0"/>
        <w:spacing w:after="0" w:line="360" w:lineRule="auto"/>
        <w:ind w:right="-284" w:firstLine="709"/>
        <w:jc w:val="both"/>
        <w:rPr>
          <w:rFonts w:ascii="Times New Roman" w:eastAsiaTheme="minorHAnsi" w:hAnsi="Times New Roman" w:cs="Times New Roman"/>
          <w:iCs/>
          <w:sz w:val="28"/>
          <w:szCs w:val="28"/>
          <w:lang w:eastAsia="en-US"/>
        </w:rPr>
      </w:pPr>
      <w:r w:rsidRPr="00A92B26">
        <w:rPr>
          <w:rFonts w:ascii="Times New Roman" w:eastAsiaTheme="minorHAnsi" w:hAnsi="Times New Roman" w:cs="Times New Roman"/>
          <w:sz w:val="28"/>
          <w:szCs w:val="28"/>
          <w:lang w:eastAsia="en-US"/>
        </w:rPr>
        <w:t>Не могут уплачивать единый налог организации и индивидуальные предприниматели, являющиеся участниками соглашений о разделе продукции;</w:t>
      </w:r>
    </w:p>
    <w:p w:rsidR="00A92B26" w:rsidRPr="00A92B26" w:rsidRDefault="00A92B26" w:rsidP="00D12ECC">
      <w:pPr>
        <w:autoSpaceDE w:val="0"/>
        <w:autoSpaceDN w:val="0"/>
        <w:adjustRightInd w:val="0"/>
        <w:spacing w:after="0" w:line="360" w:lineRule="auto"/>
        <w:ind w:right="-284"/>
        <w:jc w:val="both"/>
        <w:rPr>
          <w:rFonts w:ascii="Times New Roman" w:eastAsiaTheme="minorHAnsi" w:hAnsi="Times New Roman" w:cs="Times New Roman"/>
          <w:iCs/>
          <w:sz w:val="28"/>
          <w:szCs w:val="28"/>
          <w:lang w:eastAsia="en-US"/>
        </w:rPr>
      </w:pPr>
      <w:r w:rsidRPr="00A92B26">
        <w:rPr>
          <w:rFonts w:ascii="Times New Roman" w:eastAsiaTheme="minorHAnsi" w:hAnsi="Times New Roman" w:cs="Times New Roman"/>
          <w:sz w:val="28"/>
          <w:szCs w:val="28"/>
          <w:lang w:eastAsia="en-US"/>
        </w:rPr>
        <w:t>—</w:t>
      </w:r>
      <w:r w:rsidRPr="00A92B26">
        <w:rPr>
          <w:rFonts w:ascii="Times New Roman" w:eastAsia="MSTT3185ae213aO43321202" w:hAnsi="Times New Roman" w:cs="Times New Roman"/>
          <w:sz w:val="28"/>
          <w:szCs w:val="28"/>
          <w:lang w:eastAsia="en-US"/>
        </w:rPr>
        <w:t xml:space="preserve"> </w:t>
      </w:r>
      <w:r w:rsidRPr="00A92B26">
        <w:rPr>
          <w:rFonts w:ascii="Times New Roman" w:eastAsiaTheme="minorHAnsi" w:hAnsi="Times New Roman" w:cs="Times New Roman"/>
          <w:iCs/>
          <w:sz w:val="28"/>
          <w:szCs w:val="28"/>
          <w:lang w:eastAsia="en-US"/>
        </w:rPr>
        <w:t xml:space="preserve">ограничения на применение других режимов налогообложения </w:t>
      </w:r>
      <w:r w:rsidRPr="00A92B26">
        <w:rPr>
          <w:rFonts w:ascii="Times New Roman" w:eastAsiaTheme="minorHAnsi" w:hAnsi="Times New Roman" w:cs="Times New Roman"/>
          <w:sz w:val="28"/>
          <w:szCs w:val="28"/>
          <w:lang w:eastAsia="en-US"/>
        </w:rPr>
        <w:t xml:space="preserve">— распространяются на субъекты, переведенные на систему налогообложения в </w:t>
      </w:r>
      <w:r w:rsidRPr="00A92B26">
        <w:rPr>
          <w:rFonts w:ascii="Times New Roman" w:eastAsiaTheme="minorHAnsi" w:hAnsi="Times New Roman" w:cs="Times New Roman"/>
          <w:sz w:val="28"/>
          <w:szCs w:val="28"/>
          <w:lang w:eastAsia="en-US"/>
        </w:rPr>
        <w:lastRenderedPageBreak/>
        <w:t>виде единого налога на вмененный доход для отдельных видов деятельности или единого сельскохозяйственного налога.</w:t>
      </w:r>
    </w:p>
    <w:p w:rsidR="00A92B26" w:rsidRPr="00A92B26" w:rsidRDefault="00A92B26" w:rsidP="00D12ECC">
      <w:pPr>
        <w:autoSpaceDE w:val="0"/>
        <w:autoSpaceDN w:val="0"/>
        <w:adjustRightInd w:val="0"/>
        <w:spacing w:after="0" w:line="360" w:lineRule="auto"/>
        <w:ind w:right="-284" w:firstLine="709"/>
        <w:jc w:val="both"/>
        <w:rPr>
          <w:rFonts w:ascii="Times New Roman" w:eastAsiaTheme="minorHAnsi" w:hAnsi="Times New Roman" w:cs="Times New Roman"/>
          <w:sz w:val="28"/>
          <w:szCs w:val="28"/>
          <w:lang w:eastAsia="en-US"/>
        </w:rPr>
      </w:pPr>
      <w:r w:rsidRPr="00A92B26">
        <w:rPr>
          <w:rFonts w:ascii="Times New Roman" w:eastAsiaTheme="minorHAnsi" w:hAnsi="Times New Roman" w:cs="Times New Roman"/>
          <w:bCs/>
          <w:sz w:val="28"/>
          <w:szCs w:val="28"/>
          <w:lang w:eastAsia="en-US"/>
        </w:rPr>
        <w:t xml:space="preserve">Объект налогообложения </w:t>
      </w:r>
      <w:r w:rsidRPr="00A92B26">
        <w:rPr>
          <w:rFonts w:ascii="Times New Roman" w:eastAsiaTheme="minorHAnsi" w:hAnsi="Times New Roman" w:cs="Times New Roman"/>
          <w:sz w:val="28"/>
          <w:szCs w:val="28"/>
          <w:lang w:eastAsia="en-US"/>
        </w:rPr>
        <w:t>в рамках упрощенной системы может выступать в одной из двух предложенных законодателем форм:</w:t>
      </w:r>
    </w:p>
    <w:p w:rsidR="00A92B26" w:rsidRPr="00A92B26" w:rsidRDefault="00D12ECC" w:rsidP="00D12ECC">
      <w:pPr>
        <w:autoSpaceDE w:val="0"/>
        <w:autoSpaceDN w:val="0"/>
        <w:adjustRightInd w:val="0"/>
        <w:spacing w:after="0" w:line="360" w:lineRule="auto"/>
        <w:ind w:right="-284"/>
        <w:jc w:val="both"/>
        <w:rPr>
          <w:rFonts w:ascii="Times New Roman" w:eastAsiaTheme="minorHAnsi" w:hAnsi="Times New Roman" w:cs="Times New Roman"/>
          <w:sz w:val="28"/>
          <w:szCs w:val="28"/>
          <w:lang w:eastAsia="en-US"/>
        </w:rPr>
      </w:pPr>
      <w:r>
        <w:rPr>
          <w:rFonts w:ascii="Times New Roman" w:eastAsia="MSTT3185ae213aO43321202" w:hAnsi="Times New Roman" w:cs="Times New Roman"/>
          <w:sz w:val="28"/>
          <w:szCs w:val="28"/>
          <w:lang w:eastAsia="en-US"/>
        </w:rPr>
        <w:t xml:space="preserve">- </w:t>
      </w:r>
      <w:r w:rsidR="00A92B26" w:rsidRPr="00A92B26">
        <w:rPr>
          <w:rFonts w:ascii="Times New Roman" w:eastAsiaTheme="minorHAnsi" w:hAnsi="Times New Roman" w:cs="Times New Roman"/>
          <w:sz w:val="28"/>
          <w:szCs w:val="28"/>
          <w:lang w:eastAsia="en-US"/>
        </w:rPr>
        <w:t>доходы;</w:t>
      </w:r>
    </w:p>
    <w:p w:rsidR="00A92B26" w:rsidRPr="00A92B26" w:rsidRDefault="00D12ECC" w:rsidP="00D12ECC">
      <w:pPr>
        <w:autoSpaceDE w:val="0"/>
        <w:autoSpaceDN w:val="0"/>
        <w:adjustRightInd w:val="0"/>
        <w:spacing w:after="0" w:line="360" w:lineRule="auto"/>
        <w:ind w:right="-284"/>
        <w:jc w:val="both"/>
        <w:rPr>
          <w:rFonts w:ascii="Times New Roman" w:eastAsiaTheme="minorHAnsi" w:hAnsi="Times New Roman" w:cs="Times New Roman"/>
          <w:iCs/>
          <w:sz w:val="28"/>
          <w:szCs w:val="28"/>
          <w:lang w:eastAsia="en-US"/>
        </w:rPr>
      </w:pPr>
      <w:r>
        <w:rPr>
          <w:rFonts w:ascii="Times New Roman" w:eastAsia="MSTT3185ae213aO43321202" w:hAnsi="Times New Roman" w:cs="Times New Roman"/>
          <w:sz w:val="28"/>
          <w:szCs w:val="28"/>
          <w:lang w:eastAsia="en-US"/>
        </w:rPr>
        <w:t xml:space="preserve">- </w:t>
      </w:r>
      <w:r w:rsidR="00A92B26" w:rsidRPr="00A92B26">
        <w:rPr>
          <w:rFonts w:ascii="Times New Roman" w:eastAsiaTheme="minorHAnsi" w:hAnsi="Times New Roman" w:cs="Times New Roman"/>
          <w:sz w:val="28"/>
          <w:szCs w:val="28"/>
          <w:lang w:eastAsia="en-US"/>
        </w:rPr>
        <w:t>доходы, уменьшенные на величину расходов</w:t>
      </w:r>
      <w:r w:rsidR="00A92B26" w:rsidRPr="00A92B26">
        <w:rPr>
          <w:rFonts w:ascii="Times New Roman" w:eastAsiaTheme="minorHAnsi" w:hAnsi="Times New Roman" w:cs="Times New Roman"/>
          <w:iCs/>
          <w:sz w:val="28"/>
          <w:szCs w:val="28"/>
          <w:lang w:eastAsia="en-US"/>
        </w:rPr>
        <w:t>.</w:t>
      </w:r>
    </w:p>
    <w:p w:rsidR="00A92B26" w:rsidRPr="00A92B26" w:rsidRDefault="00A92B26" w:rsidP="00D12ECC">
      <w:pPr>
        <w:autoSpaceDE w:val="0"/>
        <w:autoSpaceDN w:val="0"/>
        <w:adjustRightInd w:val="0"/>
        <w:spacing w:after="0" w:line="360" w:lineRule="auto"/>
        <w:ind w:right="-284" w:firstLine="709"/>
        <w:jc w:val="both"/>
        <w:rPr>
          <w:rFonts w:ascii="Times New Roman" w:eastAsiaTheme="minorHAnsi" w:hAnsi="Times New Roman" w:cs="Times New Roman"/>
          <w:sz w:val="28"/>
          <w:szCs w:val="28"/>
          <w:lang w:eastAsia="en-US"/>
        </w:rPr>
      </w:pPr>
      <w:r w:rsidRPr="00A92B26">
        <w:rPr>
          <w:rFonts w:ascii="Times New Roman" w:eastAsiaTheme="minorHAnsi" w:hAnsi="Times New Roman" w:cs="Times New Roman"/>
          <w:sz w:val="28"/>
          <w:szCs w:val="28"/>
          <w:lang w:eastAsia="en-US"/>
        </w:rPr>
        <w:t>Выбор объекта обложения осуществляется самим налогоплательщиком. Субъекты, применяющие УСН, могут менять объект налогообложения (доходы или доходы за минусом расходов). Такую перемену можно совершить по истечении 3 лет работы с начала перехода на УСН.</w:t>
      </w:r>
    </w:p>
    <w:p w:rsidR="00A92B26" w:rsidRPr="00A92B26" w:rsidRDefault="00A92B26" w:rsidP="00D12ECC">
      <w:pPr>
        <w:autoSpaceDE w:val="0"/>
        <w:autoSpaceDN w:val="0"/>
        <w:adjustRightInd w:val="0"/>
        <w:spacing w:after="0" w:line="360" w:lineRule="auto"/>
        <w:ind w:right="-284" w:firstLine="709"/>
        <w:jc w:val="both"/>
        <w:rPr>
          <w:rFonts w:ascii="Times New Roman" w:eastAsiaTheme="minorHAnsi" w:hAnsi="Times New Roman" w:cs="Times New Roman"/>
          <w:sz w:val="28"/>
          <w:szCs w:val="28"/>
          <w:lang w:eastAsia="en-US"/>
        </w:rPr>
      </w:pPr>
      <w:r w:rsidRPr="00A92B26">
        <w:rPr>
          <w:rFonts w:ascii="Times New Roman" w:eastAsiaTheme="minorHAnsi" w:hAnsi="Times New Roman" w:cs="Times New Roman"/>
          <w:sz w:val="28"/>
          <w:szCs w:val="28"/>
          <w:lang w:eastAsia="en-US"/>
        </w:rPr>
        <w:t>В законодательстве подробно раскрыты все виды расходов и доходов налогоплательщика при определении объекта обложения, в нем приведен порядок признания доходов и расходов. Так, например, малые предприятия при покупке основных средств могут сразу же списывать их стоимость, они могут вычитать из налогооблагаемой базы проценты по кредитам, арендные платежи, командировочные расходы, расходы на рекламу и др.</w:t>
      </w:r>
      <w:r>
        <w:rPr>
          <w:rStyle w:val="aa"/>
          <w:rFonts w:ascii="Times New Roman" w:eastAsiaTheme="minorHAnsi" w:hAnsi="Times New Roman" w:cs="Times New Roman"/>
          <w:sz w:val="28"/>
          <w:szCs w:val="28"/>
          <w:lang w:eastAsia="en-US"/>
        </w:rPr>
        <w:footnoteReference w:id="3"/>
      </w:r>
    </w:p>
    <w:p w:rsidR="00A92B26" w:rsidRPr="00A92B26" w:rsidRDefault="00A92B26" w:rsidP="00D12ECC">
      <w:pPr>
        <w:autoSpaceDE w:val="0"/>
        <w:autoSpaceDN w:val="0"/>
        <w:adjustRightInd w:val="0"/>
        <w:spacing w:after="0" w:line="360" w:lineRule="auto"/>
        <w:ind w:right="-284" w:firstLine="709"/>
        <w:jc w:val="both"/>
        <w:rPr>
          <w:rFonts w:ascii="Times New Roman" w:eastAsiaTheme="minorHAnsi" w:hAnsi="Times New Roman" w:cs="Times New Roman"/>
          <w:sz w:val="28"/>
          <w:szCs w:val="28"/>
          <w:lang w:eastAsia="en-US"/>
        </w:rPr>
      </w:pPr>
      <w:r w:rsidRPr="00A92B26">
        <w:rPr>
          <w:rFonts w:ascii="Times New Roman" w:eastAsiaTheme="minorHAnsi" w:hAnsi="Times New Roman" w:cs="Times New Roman"/>
          <w:bCs/>
          <w:sz w:val="28"/>
          <w:szCs w:val="28"/>
          <w:lang w:eastAsia="en-US"/>
        </w:rPr>
        <w:t xml:space="preserve">Налоговый период </w:t>
      </w:r>
      <w:r w:rsidRPr="00A92B26">
        <w:rPr>
          <w:rFonts w:ascii="Times New Roman" w:eastAsiaTheme="minorHAnsi" w:hAnsi="Times New Roman" w:cs="Times New Roman"/>
          <w:sz w:val="28"/>
          <w:szCs w:val="28"/>
          <w:lang w:eastAsia="en-US"/>
        </w:rPr>
        <w:t>— календарный год, а отчетный период — первый квартал, полугодие и девять месяцев календарного года.</w:t>
      </w:r>
    </w:p>
    <w:p w:rsidR="00A92B26" w:rsidRDefault="00A92B26" w:rsidP="00D12ECC">
      <w:pPr>
        <w:autoSpaceDE w:val="0"/>
        <w:autoSpaceDN w:val="0"/>
        <w:adjustRightInd w:val="0"/>
        <w:spacing w:after="0" w:line="360" w:lineRule="auto"/>
        <w:ind w:right="-284"/>
        <w:jc w:val="both"/>
        <w:rPr>
          <w:rFonts w:ascii="Times New Roman" w:eastAsiaTheme="minorHAnsi" w:hAnsi="Times New Roman" w:cs="Times New Roman"/>
          <w:bCs/>
          <w:sz w:val="28"/>
          <w:szCs w:val="28"/>
          <w:lang w:eastAsia="en-US"/>
        </w:rPr>
      </w:pPr>
      <w:r w:rsidRPr="00A92B26">
        <w:rPr>
          <w:rFonts w:ascii="Times New Roman" w:eastAsiaTheme="minorHAnsi" w:hAnsi="Times New Roman" w:cs="Times New Roman"/>
          <w:bCs/>
          <w:sz w:val="28"/>
          <w:szCs w:val="28"/>
          <w:lang w:eastAsia="en-US"/>
        </w:rPr>
        <w:t>Налоговые ставки.</w:t>
      </w:r>
    </w:p>
    <w:p w:rsidR="00A92B26" w:rsidRPr="00A92B26" w:rsidRDefault="00A92B26" w:rsidP="00D12ECC">
      <w:pPr>
        <w:autoSpaceDE w:val="0"/>
        <w:autoSpaceDN w:val="0"/>
        <w:adjustRightInd w:val="0"/>
        <w:spacing w:after="0" w:line="360" w:lineRule="auto"/>
        <w:ind w:right="-284" w:firstLine="709"/>
        <w:jc w:val="both"/>
        <w:rPr>
          <w:rFonts w:ascii="Times New Roman" w:eastAsiaTheme="minorHAnsi" w:hAnsi="Times New Roman" w:cs="Times New Roman"/>
          <w:sz w:val="28"/>
          <w:szCs w:val="28"/>
          <w:lang w:eastAsia="en-US"/>
        </w:rPr>
      </w:pPr>
      <w:r w:rsidRPr="00A92B26">
        <w:rPr>
          <w:rFonts w:ascii="Times New Roman" w:eastAsiaTheme="minorHAnsi" w:hAnsi="Times New Roman" w:cs="Times New Roman"/>
          <w:bCs/>
          <w:sz w:val="28"/>
          <w:szCs w:val="28"/>
          <w:lang w:eastAsia="en-US"/>
        </w:rPr>
        <w:t xml:space="preserve"> </w:t>
      </w:r>
      <w:r w:rsidRPr="00A92B26">
        <w:rPr>
          <w:rFonts w:ascii="Times New Roman" w:eastAsiaTheme="minorHAnsi" w:hAnsi="Times New Roman" w:cs="Times New Roman"/>
          <w:sz w:val="28"/>
          <w:szCs w:val="28"/>
          <w:lang w:eastAsia="en-US"/>
        </w:rPr>
        <w:t>В зависимости от выбранного объекта налогообложения применяется та или иная налоговая ставка:</w:t>
      </w:r>
    </w:p>
    <w:p w:rsidR="00A92B26" w:rsidRPr="00A92B26" w:rsidRDefault="00A92B26" w:rsidP="00D12ECC">
      <w:pPr>
        <w:autoSpaceDE w:val="0"/>
        <w:autoSpaceDN w:val="0"/>
        <w:adjustRightInd w:val="0"/>
        <w:spacing w:after="0" w:line="360" w:lineRule="auto"/>
        <w:ind w:right="-284"/>
        <w:jc w:val="both"/>
        <w:rPr>
          <w:rFonts w:ascii="Times New Roman" w:eastAsiaTheme="minorHAnsi" w:hAnsi="Times New Roman" w:cs="Times New Roman"/>
          <w:sz w:val="28"/>
          <w:szCs w:val="28"/>
          <w:lang w:eastAsia="en-US"/>
        </w:rPr>
      </w:pPr>
      <w:r w:rsidRPr="00A92B26">
        <w:rPr>
          <w:rFonts w:ascii="Times New Roman" w:eastAsiaTheme="minorHAnsi" w:hAnsi="Times New Roman" w:cs="Times New Roman"/>
          <w:sz w:val="28"/>
          <w:szCs w:val="28"/>
          <w:lang w:eastAsia="en-US"/>
        </w:rPr>
        <w:t>— если налогоплательщик платит налог с дохода, то ставка равна 6%;</w:t>
      </w:r>
    </w:p>
    <w:p w:rsidR="00A92B26" w:rsidRPr="00A92B26" w:rsidRDefault="00A92B26" w:rsidP="00D12ECC">
      <w:pPr>
        <w:autoSpaceDE w:val="0"/>
        <w:autoSpaceDN w:val="0"/>
        <w:adjustRightInd w:val="0"/>
        <w:spacing w:after="0" w:line="360" w:lineRule="auto"/>
        <w:ind w:right="-284"/>
        <w:jc w:val="both"/>
        <w:rPr>
          <w:rFonts w:ascii="Times New Roman" w:eastAsiaTheme="minorHAnsi" w:hAnsi="Times New Roman" w:cs="Times New Roman"/>
          <w:sz w:val="28"/>
          <w:szCs w:val="28"/>
          <w:lang w:eastAsia="en-US"/>
        </w:rPr>
      </w:pPr>
      <w:r w:rsidRPr="00A92B26">
        <w:rPr>
          <w:rFonts w:ascii="Times New Roman" w:eastAsiaTheme="minorHAnsi" w:hAnsi="Times New Roman" w:cs="Times New Roman"/>
          <w:sz w:val="28"/>
          <w:szCs w:val="28"/>
          <w:lang w:eastAsia="en-US"/>
        </w:rPr>
        <w:t>— если налогоплательщик платит налог с дохода, уменьшенного на величину расходов, ставка составляет 15%.</w:t>
      </w:r>
    </w:p>
    <w:p w:rsidR="00A92B26" w:rsidRPr="00A92B26" w:rsidRDefault="00A92B26" w:rsidP="00D12ECC">
      <w:pPr>
        <w:autoSpaceDE w:val="0"/>
        <w:autoSpaceDN w:val="0"/>
        <w:adjustRightInd w:val="0"/>
        <w:spacing w:after="0" w:line="360" w:lineRule="auto"/>
        <w:ind w:right="-284"/>
        <w:jc w:val="both"/>
        <w:rPr>
          <w:rFonts w:ascii="Times New Roman" w:eastAsiaTheme="minorHAnsi" w:hAnsi="Times New Roman" w:cs="Times New Roman"/>
          <w:sz w:val="28"/>
          <w:szCs w:val="28"/>
          <w:lang w:eastAsia="en-US"/>
        </w:rPr>
      </w:pPr>
      <w:r w:rsidRPr="00A92B26">
        <w:rPr>
          <w:rFonts w:ascii="Times New Roman" w:eastAsiaTheme="minorHAnsi" w:hAnsi="Times New Roman" w:cs="Times New Roman"/>
          <w:sz w:val="28"/>
          <w:szCs w:val="28"/>
          <w:lang w:eastAsia="en-US"/>
        </w:rPr>
        <w:t>В случае отсутствия прибыли предприниматель будет обязан выплатить налог в размере 1% выручки.</w:t>
      </w:r>
    </w:p>
    <w:p w:rsidR="00A92B26" w:rsidRDefault="00A92B26" w:rsidP="00D12ECC">
      <w:pPr>
        <w:autoSpaceDE w:val="0"/>
        <w:autoSpaceDN w:val="0"/>
        <w:adjustRightInd w:val="0"/>
        <w:spacing w:after="0" w:line="360" w:lineRule="auto"/>
        <w:ind w:right="-284"/>
        <w:jc w:val="both"/>
        <w:rPr>
          <w:rFonts w:ascii="Times New Roman" w:eastAsiaTheme="minorHAnsi" w:hAnsi="Times New Roman" w:cs="Times New Roman"/>
          <w:bCs/>
          <w:sz w:val="28"/>
          <w:szCs w:val="28"/>
          <w:lang w:eastAsia="en-US"/>
        </w:rPr>
      </w:pPr>
      <w:r w:rsidRPr="00A92B26">
        <w:rPr>
          <w:rFonts w:ascii="Times New Roman" w:eastAsiaTheme="minorHAnsi" w:hAnsi="Times New Roman" w:cs="Times New Roman"/>
          <w:bCs/>
          <w:sz w:val="28"/>
          <w:szCs w:val="28"/>
          <w:lang w:eastAsia="en-US"/>
        </w:rPr>
        <w:t xml:space="preserve">Порядок исчисления налога. </w:t>
      </w:r>
    </w:p>
    <w:p w:rsidR="00A92B26" w:rsidRPr="00A92B26" w:rsidRDefault="00A92B26" w:rsidP="00D6444F">
      <w:pPr>
        <w:autoSpaceDE w:val="0"/>
        <w:autoSpaceDN w:val="0"/>
        <w:adjustRightInd w:val="0"/>
        <w:spacing w:after="0" w:line="360" w:lineRule="auto"/>
        <w:ind w:right="-284" w:firstLine="709"/>
        <w:jc w:val="both"/>
        <w:rPr>
          <w:rFonts w:ascii="Times New Roman" w:eastAsiaTheme="minorHAnsi" w:hAnsi="Times New Roman" w:cs="Times New Roman"/>
          <w:sz w:val="28"/>
          <w:szCs w:val="28"/>
          <w:lang w:eastAsia="en-US"/>
        </w:rPr>
      </w:pPr>
      <w:r w:rsidRPr="00A92B26">
        <w:rPr>
          <w:rFonts w:ascii="Times New Roman" w:eastAsiaTheme="minorHAnsi" w:hAnsi="Times New Roman" w:cs="Times New Roman"/>
          <w:sz w:val="28"/>
          <w:szCs w:val="28"/>
          <w:lang w:eastAsia="en-US"/>
        </w:rPr>
        <w:t xml:space="preserve">Налог исчисляется как соответствующая налоговой ставке процентная доля налоговой базы. Процедура исчисления единого налога состоит в </w:t>
      </w:r>
      <w:r w:rsidRPr="00A92B26">
        <w:rPr>
          <w:rFonts w:ascii="Times New Roman" w:eastAsiaTheme="minorHAnsi" w:hAnsi="Times New Roman" w:cs="Times New Roman"/>
          <w:sz w:val="28"/>
          <w:szCs w:val="28"/>
          <w:lang w:eastAsia="en-US"/>
        </w:rPr>
        <w:lastRenderedPageBreak/>
        <w:t>следующем. Налогоплательщики по итогам каждого отчетного периода исчисляют сумму квартального авансового платежа по налогу. Они исходят из ставки налога и фактически полученных доходов (или доходов, уменьшенных на величину расходов), рассчитанных нарастающим итогом с начала налогового периода до окончания соответственно первого квартала, полугодия, девяти месяцев с учетом ранее уплаченных авансов. Уплаченные авансовые платежи по налогу засчитываются в счет уплаты налога по итогам налогового периода. Уплата налога и квартальных авансовых</w:t>
      </w:r>
      <w:r>
        <w:rPr>
          <w:rFonts w:ascii="Times New Roman" w:eastAsiaTheme="minorHAnsi" w:hAnsi="Times New Roman" w:cs="Times New Roman"/>
          <w:sz w:val="28"/>
          <w:szCs w:val="28"/>
          <w:lang w:eastAsia="en-US"/>
        </w:rPr>
        <w:t xml:space="preserve"> </w:t>
      </w:r>
      <w:r w:rsidRPr="00A92B26">
        <w:rPr>
          <w:rFonts w:ascii="Times New Roman" w:eastAsiaTheme="minorHAnsi" w:hAnsi="Times New Roman" w:cs="Times New Roman"/>
          <w:sz w:val="28"/>
          <w:szCs w:val="28"/>
          <w:lang w:eastAsia="en-US"/>
        </w:rPr>
        <w:t>платежей по налогу производится по месту нахождения организаций (месту жительства индивидуального предпринимателя).</w:t>
      </w:r>
    </w:p>
    <w:p w:rsidR="00A92B26" w:rsidRDefault="00A92B26" w:rsidP="00D6444F">
      <w:pPr>
        <w:autoSpaceDE w:val="0"/>
        <w:autoSpaceDN w:val="0"/>
        <w:adjustRightInd w:val="0"/>
        <w:spacing w:after="0" w:line="360" w:lineRule="auto"/>
        <w:ind w:right="-284"/>
        <w:jc w:val="both"/>
        <w:rPr>
          <w:rFonts w:ascii="Times New Roman" w:eastAsiaTheme="minorHAnsi" w:hAnsi="Times New Roman" w:cs="Times New Roman"/>
          <w:bCs/>
          <w:sz w:val="28"/>
          <w:szCs w:val="28"/>
          <w:lang w:eastAsia="en-US"/>
        </w:rPr>
      </w:pPr>
      <w:r w:rsidRPr="00A92B26">
        <w:rPr>
          <w:rFonts w:ascii="Times New Roman" w:eastAsiaTheme="minorHAnsi" w:hAnsi="Times New Roman" w:cs="Times New Roman"/>
          <w:bCs/>
          <w:sz w:val="28"/>
          <w:szCs w:val="28"/>
          <w:lang w:eastAsia="en-US"/>
        </w:rPr>
        <w:t xml:space="preserve">Порядок уплаты. </w:t>
      </w:r>
    </w:p>
    <w:p w:rsidR="00A92B26" w:rsidRPr="00A92B26" w:rsidRDefault="00A92B26" w:rsidP="00D6444F">
      <w:pPr>
        <w:autoSpaceDE w:val="0"/>
        <w:autoSpaceDN w:val="0"/>
        <w:adjustRightInd w:val="0"/>
        <w:spacing w:after="0" w:line="360" w:lineRule="auto"/>
        <w:ind w:right="-284" w:firstLine="709"/>
        <w:jc w:val="both"/>
        <w:rPr>
          <w:rFonts w:ascii="Times New Roman" w:eastAsiaTheme="minorHAnsi" w:hAnsi="Times New Roman" w:cs="Times New Roman"/>
          <w:sz w:val="28"/>
          <w:szCs w:val="28"/>
          <w:lang w:eastAsia="en-US"/>
        </w:rPr>
      </w:pPr>
      <w:r w:rsidRPr="00A92B26">
        <w:rPr>
          <w:rFonts w:ascii="Times New Roman" w:eastAsiaTheme="minorHAnsi" w:hAnsi="Times New Roman" w:cs="Times New Roman"/>
          <w:sz w:val="28"/>
          <w:szCs w:val="28"/>
          <w:lang w:eastAsia="en-US"/>
        </w:rPr>
        <w:t>Налог, подлежащий взносу в бюджет по истечении налогового периода, уплачивается не позднее срока, установленного для подачи налоговых деклараций. Налогоплательщики организации должны представлять эти декларации по итогам года не позднее 31 марта года, следующего за истекшим налоговым периодом, а по итогам отчетного периода — не позднее 25 дней со дня окончания соответствующего отчетного периода. Квартальные авансовые платежи уплачиваются не позднее 25-го числа первого месяца, следующего за истекшим отчетным периодом.</w:t>
      </w:r>
    </w:p>
    <w:p w:rsidR="00A92B26" w:rsidRPr="00A92B26" w:rsidRDefault="00A92B26" w:rsidP="00D6444F">
      <w:pPr>
        <w:autoSpaceDE w:val="0"/>
        <w:autoSpaceDN w:val="0"/>
        <w:adjustRightInd w:val="0"/>
        <w:spacing w:after="0" w:line="360" w:lineRule="auto"/>
        <w:ind w:right="-284" w:firstLine="709"/>
        <w:jc w:val="both"/>
        <w:rPr>
          <w:rFonts w:ascii="Times New Roman" w:eastAsiaTheme="minorHAnsi" w:hAnsi="Times New Roman" w:cs="Times New Roman"/>
          <w:sz w:val="28"/>
          <w:szCs w:val="28"/>
          <w:lang w:eastAsia="en-US"/>
        </w:rPr>
      </w:pPr>
      <w:r w:rsidRPr="00A92B26">
        <w:rPr>
          <w:rFonts w:ascii="Times New Roman" w:eastAsiaTheme="minorHAnsi" w:hAnsi="Times New Roman" w:cs="Times New Roman"/>
          <w:sz w:val="28"/>
          <w:szCs w:val="28"/>
          <w:lang w:eastAsia="en-US"/>
        </w:rPr>
        <w:t>Индивидуальные предприниматели по истечении налогового периода представляют налоговые декларации в налоговые органы по месту своего жительства не позднее 30 апреля года, следующего за истекшим налоговым периодом. Налоговые декларации по итогам отчетного периода представляются ими не позднее 25 дней со дня окончания соответствующего отчетного периода.</w:t>
      </w:r>
    </w:p>
    <w:p w:rsidR="00A92B26" w:rsidRPr="00D12ECC" w:rsidRDefault="00A92B26" w:rsidP="00D12ECC">
      <w:pPr>
        <w:autoSpaceDE w:val="0"/>
        <w:autoSpaceDN w:val="0"/>
        <w:adjustRightInd w:val="0"/>
        <w:spacing w:after="0" w:line="360" w:lineRule="auto"/>
        <w:ind w:right="-284" w:firstLine="709"/>
        <w:jc w:val="both"/>
        <w:rPr>
          <w:rFonts w:ascii="Times New Roman" w:eastAsiaTheme="minorHAnsi" w:hAnsi="Times New Roman" w:cs="Times New Roman"/>
          <w:sz w:val="28"/>
          <w:szCs w:val="28"/>
          <w:lang w:eastAsia="en-US"/>
        </w:rPr>
      </w:pPr>
      <w:r w:rsidRPr="00A92B26">
        <w:rPr>
          <w:rFonts w:ascii="Times New Roman" w:eastAsiaTheme="minorHAnsi" w:hAnsi="Times New Roman" w:cs="Times New Roman"/>
          <w:sz w:val="28"/>
          <w:szCs w:val="28"/>
          <w:lang w:eastAsia="en-US"/>
        </w:rPr>
        <w:t xml:space="preserve">Организациям, перешедшим на данный налоговый режим, не надо вести полномасштабный бухгалтерский учет: они ведут Книгу доходов и расходов, а также учет основных средств и нематериальных активов в порядке, </w:t>
      </w:r>
      <w:r w:rsidRPr="00D12ECC">
        <w:rPr>
          <w:rFonts w:ascii="Times New Roman" w:eastAsiaTheme="minorHAnsi" w:hAnsi="Times New Roman" w:cs="Times New Roman"/>
          <w:sz w:val="28"/>
          <w:szCs w:val="28"/>
          <w:lang w:eastAsia="en-US"/>
        </w:rPr>
        <w:t xml:space="preserve">предусмотренном законодательством РФ о бухгалтерском учете. Предприниматели ведут лишь Книгу доходов и расходов в порядке, </w:t>
      </w:r>
      <w:r w:rsidRPr="00D12ECC">
        <w:rPr>
          <w:rFonts w:ascii="Times New Roman" w:eastAsiaTheme="minorHAnsi" w:hAnsi="Times New Roman" w:cs="Times New Roman"/>
          <w:sz w:val="28"/>
          <w:szCs w:val="28"/>
          <w:lang w:eastAsia="en-US"/>
        </w:rPr>
        <w:lastRenderedPageBreak/>
        <w:t>установленном гл. 26.2 Кодекса. Они используют кассовый метод начисления выручки, т. е. налог уплачивается ими только после получения реальных денег, а не после формального прохождения сделки по документам.</w:t>
      </w:r>
      <w:r w:rsidRPr="00D12ECC">
        <w:rPr>
          <w:rStyle w:val="aa"/>
          <w:rFonts w:ascii="Times New Roman" w:eastAsiaTheme="minorHAnsi" w:hAnsi="Times New Roman" w:cs="Times New Roman"/>
          <w:sz w:val="28"/>
          <w:szCs w:val="28"/>
          <w:lang w:eastAsia="en-US"/>
        </w:rPr>
        <w:footnoteReference w:id="4"/>
      </w:r>
    </w:p>
    <w:p w:rsidR="00A92B26" w:rsidRDefault="00A92B26" w:rsidP="00D6444F">
      <w:pPr>
        <w:autoSpaceDE w:val="0"/>
        <w:autoSpaceDN w:val="0"/>
        <w:adjustRightInd w:val="0"/>
        <w:spacing w:after="0" w:line="360" w:lineRule="auto"/>
        <w:ind w:right="-284" w:firstLine="709"/>
        <w:jc w:val="both"/>
        <w:rPr>
          <w:rFonts w:ascii="Times New Roman" w:eastAsiaTheme="minorHAnsi" w:hAnsi="Times New Roman" w:cs="Times New Roman"/>
          <w:sz w:val="28"/>
          <w:szCs w:val="28"/>
          <w:lang w:eastAsia="en-US"/>
        </w:rPr>
      </w:pPr>
    </w:p>
    <w:p w:rsidR="00A92B26" w:rsidRDefault="00A92B26" w:rsidP="00D6444F">
      <w:pPr>
        <w:autoSpaceDE w:val="0"/>
        <w:autoSpaceDN w:val="0"/>
        <w:adjustRightInd w:val="0"/>
        <w:spacing w:after="0" w:line="360" w:lineRule="auto"/>
        <w:ind w:right="-284"/>
        <w:jc w:val="both"/>
        <w:rPr>
          <w:rFonts w:ascii="Times New Roman" w:hAnsi="Times New Roman" w:cs="Times New Roman"/>
          <w:sz w:val="28"/>
          <w:szCs w:val="28"/>
        </w:rPr>
      </w:pPr>
      <w:r>
        <w:rPr>
          <w:rFonts w:ascii="Times New Roman" w:hAnsi="Times New Roman" w:cs="Times New Roman"/>
          <w:sz w:val="28"/>
          <w:szCs w:val="28"/>
        </w:rPr>
        <w:t xml:space="preserve">1.2 </w:t>
      </w:r>
      <w:r w:rsidRPr="00A92B26">
        <w:rPr>
          <w:rFonts w:ascii="Times New Roman" w:hAnsi="Times New Roman" w:cs="Times New Roman"/>
          <w:sz w:val="28"/>
          <w:szCs w:val="28"/>
        </w:rPr>
        <w:t>Роль налоговой инспекции в осуществлении финансового контроля в Российской Федерации</w:t>
      </w:r>
    </w:p>
    <w:p w:rsidR="00A92B26" w:rsidRDefault="00A92B26" w:rsidP="00D6444F">
      <w:pPr>
        <w:autoSpaceDE w:val="0"/>
        <w:autoSpaceDN w:val="0"/>
        <w:adjustRightInd w:val="0"/>
        <w:spacing w:after="0" w:line="360" w:lineRule="auto"/>
        <w:ind w:right="-284" w:firstLine="709"/>
        <w:jc w:val="both"/>
        <w:rPr>
          <w:rFonts w:ascii="Times New Roman" w:hAnsi="Times New Roman" w:cs="Times New Roman"/>
          <w:sz w:val="28"/>
          <w:szCs w:val="28"/>
        </w:rPr>
      </w:pPr>
      <w:r w:rsidRPr="00A92B26">
        <w:rPr>
          <w:rFonts w:ascii="Times New Roman" w:hAnsi="Times New Roman" w:cs="Times New Roman"/>
          <w:iCs/>
          <w:sz w:val="28"/>
          <w:szCs w:val="28"/>
        </w:rPr>
        <w:t>Финансовый контроль</w:t>
      </w:r>
      <w:r w:rsidRPr="00A92B26">
        <w:rPr>
          <w:rFonts w:ascii="Times New Roman" w:hAnsi="Times New Roman" w:cs="Times New Roman"/>
          <w:sz w:val="28"/>
          <w:szCs w:val="28"/>
        </w:rPr>
        <w:t xml:space="preserve"> – составная часть, или специальная отрасль, осуществляемого контроля в РФ. Необходимость наличия финансового контроля определено тем, что финансам как экономической категории характерны не только распределительная, но и контрольная функции. Поэтому использование государством финансов для решения своих задач обязательно предполагает проведение с их помощью контроля за выполнением этих задач. Финансовый контроль проводится в установленном правовыми нормами порядке всей системой органов государственной власти и органов местного самоуправления, в том числе специальными контрольными органами при участии общественных организаций, трудовых коллективов и граждан.</w:t>
      </w:r>
      <w:r>
        <w:rPr>
          <w:rStyle w:val="aa"/>
          <w:rFonts w:ascii="Times New Roman" w:eastAsiaTheme="minorHAnsi" w:hAnsi="Times New Roman" w:cs="Times New Roman"/>
          <w:sz w:val="28"/>
          <w:szCs w:val="28"/>
          <w:lang w:eastAsia="en-US"/>
        </w:rPr>
        <w:footnoteReference w:id="5"/>
      </w:r>
    </w:p>
    <w:p w:rsidR="00A92B26" w:rsidRPr="00A92B26" w:rsidRDefault="00A92B26" w:rsidP="00D6444F">
      <w:pPr>
        <w:pStyle w:val="a6"/>
        <w:spacing w:before="0" w:beforeAutospacing="0" w:after="0" w:afterAutospacing="0" w:line="360" w:lineRule="auto"/>
        <w:ind w:right="-284" w:firstLine="709"/>
        <w:jc w:val="both"/>
        <w:rPr>
          <w:sz w:val="28"/>
          <w:szCs w:val="28"/>
        </w:rPr>
      </w:pPr>
      <w:r w:rsidRPr="00A92B26">
        <w:rPr>
          <w:sz w:val="28"/>
          <w:szCs w:val="28"/>
        </w:rPr>
        <w:t>Налоговый контроль следует рассматривать как функциональный элемент и основную форму налогового администрирования. Он имеет все черты, свойственные финансовому контролю, но также обладает специфическими чертами, что проявляется в более узкой сфере действия.</w:t>
      </w:r>
    </w:p>
    <w:p w:rsidR="00A92B26" w:rsidRDefault="00A92B26" w:rsidP="00D6444F">
      <w:pPr>
        <w:pStyle w:val="a6"/>
        <w:spacing w:before="0" w:beforeAutospacing="0" w:after="0" w:afterAutospacing="0" w:line="360" w:lineRule="auto"/>
        <w:ind w:right="-284" w:firstLine="709"/>
        <w:jc w:val="both"/>
        <w:rPr>
          <w:sz w:val="28"/>
          <w:szCs w:val="28"/>
        </w:rPr>
      </w:pPr>
      <w:r w:rsidRPr="00A92B26">
        <w:rPr>
          <w:sz w:val="28"/>
          <w:szCs w:val="28"/>
        </w:rPr>
        <w:t>Налоговый контроль имеет государственный властный характер, он проявляется при осуществлении субъектами налогового контроля функций по контролю за исчислением и уплатой юридическими и физическими лицами налогов и других обязательных платежей в соответствии с действующим законодательством и нормативными актами. Особенностью является то, что субъектам налогового контроля предоставлено право внесудебного рассмотрения дел о применении финансовых и административных санкций.</w:t>
      </w:r>
    </w:p>
    <w:p w:rsidR="00A92B26" w:rsidRPr="00A92B26" w:rsidRDefault="00A92B26" w:rsidP="00D6444F">
      <w:pPr>
        <w:pStyle w:val="a6"/>
        <w:spacing w:before="0" w:beforeAutospacing="0" w:after="0" w:afterAutospacing="0" w:line="360" w:lineRule="auto"/>
        <w:ind w:right="-284" w:firstLine="709"/>
        <w:jc w:val="both"/>
        <w:rPr>
          <w:sz w:val="28"/>
          <w:szCs w:val="28"/>
        </w:rPr>
      </w:pPr>
      <w:r w:rsidRPr="00A92B26">
        <w:rPr>
          <w:sz w:val="28"/>
          <w:szCs w:val="28"/>
        </w:rPr>
        <w:lastRenderedPageBreak/>
        <w:t xml:space="preserve"> Государственный властный характер налогового контроля обусловлен спецификой налоговых правонарушений, основанных на фискальной функции налогов, а также нежеланием налогоплательщиков уплачивать налоги. В условиях недостаточно развитой организации налогового контроля, несовершенства налогового законодательства властность порождает жалобы налогоплательщиков на решения налоговых органов, неприятие действующей налоговой системы.</w:t>
      </w:r>
    </w:p>
    <w:p w:rsidR="00A92B26" w:rsidRPr="00A92B26" w:rsidRDefault="00A92B26" w:rsidP="00D6444F">
      <w:pPr>
        <w:pStyle w:val="a6"/>
        <w:spacing w:before="0" w:beforeAutospacing="0" w:after="0" w:afterAutospacing="0" w:line="360" w:lineRule="auto"/>
        <w:ind w:right="-284" w:firstLine="709"/>
        <w:jc w:val="both"/>
        <w:rPr>
          <w:sz w:val="28"/>
          <w:szCs w:val="28"/>
        </w:rPr>
      </w:pPr>
      <w:r w:rsidRPr="00A92B26">
        <w:rPr>
          <w:sz w:val="28"/>
          <w:szCs w:val="28"/>
        </w:rPr>
        <w:t>Объект налогового контроля можно определить как разновидность денежных отношений публичного характера, возникающих в процессе взимания налогов и сборов и привлечения нарушителей налогового законодательства к ответственности. Что же касается отношений по введению налогов и сборов, обжалованию актов налоговых органов, действий (бездействия) их должностных лиц, то они являются объектом судебного контроля или прокурорского надзора.</w:t>
      </w:r>
    </w:p>
    <w:p w:rsidR="00A92B26" w:rsidRPr="00A92B26" w:rsidRDefault="00A92B26" w:rsidP="00D6444F">
      <w:pPr>
        <w:pStyle w:val="a6"/>
        <w:spacing w:before="0" w:beforeAutospacing="0" w:after="0" w:afterAutospacing="0" w:line="360" w:lineRule="auto"/>
        <w:ind w:right="-284" w:firstLine="709"/>
        <w:jc w:val="both"/>
        <w:rPr>
          <w:sz w:val="28"/>
          <w:szCs w:val="28"/>
        </w:rPr>
      </w:pPr>
      <w:r w:rsidRPr="00A92B26">
        <w:rPr>
          <w:sz w:val="28"/>
          <w:szCs w:val="28"/>
        </w:rPr>
        <w:t xml:space="preserve">Предметом налогового контроля, в первую очередь, является своевременность и полнота исполнения налогоплательщиками своих налоговых обязанностей по отношению к государству или муниципальному образованию. </w:t>
      </w:r>
    </w:p>
    <w:p w:rsidR="00A92B26" w:rsidRPr="00A92B26" w:rsidRDefault="00A92B26" w:rsidP="00D6444F">
      <w:pPr>
        <w:pStyle w:val="a6"/>
        <w:spacing w:before="0" w:beforeAutospacing="0" w:after="0" w:afterAutospacing="0" w:line="360" w:lineRule="auto"/>
        <w:ind w:right="-284"/>
        <w:jc w:val="both"/>
        <w:rPr>
          <w:sz w:val="28"/>
          <w:szCs w:val="28"/>
        </w:rPr>
      </w:pPr>
      <w:r w:rsidRPr="00A92B26">
        <w:rPr>
          <w:sz w:val="28"/>
          <w:szCs w:val="28"/>
        </w:rPr>
        <w:t>Субъектами налогового контроля в РФ являются органы налоговой службы (Министерство по налогам и сборам и его подразделения в РФ), налоговой полиции, осуществляющие непосредственно оперативный контроль за поступлением налогов и других обязательных платежей в доход государства.</w:t>
      </w:r>
      <w:r w:rsidRPr="00A92B26">
        <w:rPr>
          <w:rStyle w:val="aa"/>
          <w:sz w:val="28"/>
          <w:szCs w:val="28"/>
        </w:rPr>
        <w:footnoteReference w:id="6"/>
      </w:r>
    </w:p>
    <w:p w:rsidR="00A92B26" w:rsidRDefault="00A92B26" w:rsidP="00D6444F">
      <w:pPr>
        <w:pStyle w:val="a6"/>
        <w:spacing w:before="0" w:beforeAutospacing="0" w:after="0" w:afterAutospacing="0" w:line="360" w:lineRule="auto"/>
        <w:ind w:right="-284" w:firstLine="709"/>
        <w:jc w:val="both"/>
        <w:rPr>
          <w:sz w:val="28"/>
          <w:szCs w:val="28"/>
        </w:rPr>
      </w:pPr>
      <w:r w:rsidRPr="00A92B26">
        <w:rPr>
          <w:sz w:val="28"/>
          <w:szCs w:val="28"/>
        </w:rPr>
        <w:t xml:space="preserve"> Непосредственное отношение к контролю за поступлением налогов в отдельных случаях имеют финансовые органы (предоставление отсрочек по текущим налоговым платежам), органы Федерального казначейства (распределение налоговых платежей по уровням бюджетной системы; проверки банковских учреждений по соблюдению очередности зачисления платежей в бюджет), банковские органы (заполнение платежно-расчетных документов), органы внутренних дел (работа налоговых постов на предприятиях спиртоводочной промышленности, Госавтоинспекции, паспортно-визовая </w:t>
      </w:r>
      <w:r w:rsidRPr="00A92B26">
        <w:rPr>
          <w:sz w:val="28"/>
          <w:szCs w:val="28"/>
        </w:rPr>
        <w:lastRenderedPageBreak/>
        <w:t>служба, адресный стол), Федеральная служба безопасности, таможенные органы, страховые органы, органы государственных внебюджетных фондов, комитеты по земельным ресурсам и землеустройству, антимонопольный комитет и т.д.</w:t>
      </w:r>
    </w:p>
    <w:p w:rsidR="00A92B26" w:rsidRPr="00A92B26" w:rsidRDefault="00A92B26" w:rsidP="00D6444F">
      <w:pPr>
        <w:pStyle w:val="a6"/>
        <w:spacing w:before="0" w:beforeAutospacing="0" w:after="0" w:afterAutospacing="0" w:line="360" w:lineRule="auto"/>
        <w:ind w:right="-284" w:firstLine="709"/>
        <w:jc w:val="both"/>
        <w:rPr>
          <w:sz w:val="28"/>
          <w:szCs w:val="28"/>
        </w:rPr>
      </w:pPr>
      <w:r w:rsidRPr="00A92B26">
        <w:rPr>
          <w:sz w:val="28"/>
          <w:szCs w:val="28"/>
        </w:rPr>
        <w:t xml:space="preserve"> Поэтому особенно важным в настоящее время является вопрос не только о взаимодействии перечисленных организаций, но и разграничение функций, ответственности за исполнение обязанностей, связанных с налоговым контролем.</w:t>
      </w:r>
    </w:p>
    <w:p w:rsidR="00A92B26" w:rsidRPr="00A92B26" w:rsidRDefault="00A92B26" w:rsidP="00D6444F">
      <w:pPr>
        <w:pStyle w:val="a6"/>
        <w:spacing w:before="0" w:beforeAutospacing="0" w:after="0" w:afterAutospacing="0" w:line="360" w:lineRule="auto"/>
        <w:ind w:right="-284" w:firstLine="709"/>
        <w:jc w:val="both"/>
        <w:rPr>
          <w:sz w:val="28"/>
          <w:szCs w:val="28"/>
        </w:rPr>
      </w:pPr>
      <w:r w:rsidRPr="00A92B26">
        <w:rPr>
          <w:sz w:val="28"/>
          <w:szCs w:val="28"/>
        </w:rPr>
        <w:t>Субъекты налогового контроля, взаимодействуя с другими органами управления, способствуют реализации решений центральных и местных органов власти, направленных на организацию и становление рыночных отношений.</w:t>
      </w:r>
    </w:p>
    <w:p w:rsidR="00A92B26" w:rsidRPr="00A92B26" w:rsidRDefault="00A92B26" w:rsidP="00D6444F">
      <w:pPr>
        <w:pStyle w:val="a6"/>
        <w:spacing w:before="0" w:beforeAutospacing="0" w:after="0" w:afterAutospacing="0" w:line="360" w:lineRule="auto"/>
        <w:ind w:right="-284" w:firstLine="709"/>
        <w:jc w:val="both"/>
        <w:rPr>
          <w:sz w:val="28"/>
          <w:szCs w:val="28"/>
        </w:rPr>
      </w:pPr>
      <w:r w:rsidRPr="00A92B26">
        <w:rPr>
          <w:sz w:val="28"/>
          <w:szCs w:val="28"/>
        </w:rPr>
        <w:t>Налоговые отношения возникают у государства в лице субъектов налогового контроля с субъектами налогообложения – юридическими и физическими лицами, а значит, их также можно отнести к субъектам налогового контроля.</w:t>
      </w:r>
    </w:p>
    <w:p w:rsidR="00A92B26" w:rsidRDefault="00A92B26" w:rsidP="00D6444F">
      <w:pPr>
        <w:pStyle w:val="a6"/>
        <w:spacing w:before="0" w:beforeAutospacing="0" w:after="0" w:afterAutospacing="0" w:line="360" w:lineRule="auto"/>
        <w:ind w:right="-284" w:firstLine="709"/>
        <w:jc w:val="both"/>
        <w:rPr>
          <w:sz w:val="28"/>
          <w:szCs w:val="28"/>
        </w:rPr>
      </w:pPr>
      <w:r w:rsidRPr="00A92B26">
        <w:rPr>
          <w:sz w:val="28"/>
          <w:szCs w:val="28"/>
        </w:rPr>
        <w:t xml:space="preserve">В ходе налогового контроля осуществляется взаимодействие между субъектом и объектом, оно носит характер прямой и обратной связи. </w:t>
      </w:r>
    </w:p>
    <w:p w:rsidR="00A92B26" w:rsidRDefault="00A92B26" w:rsidP="00D6444F">
      <w:pPr>
        <w:pStyle w:val="a6"/>
        <w:spacing w:before="0" w:beforeAutospacing="0" w:after="0" w:afterAutospacing="0" w:line="360" w:lineRule="auto"/>
        <w:ind w:right="-284" w:firstLine="709"/>
        <w:jc w:val="both"/>
        <w:rPr>
          <w:sz w:val="28"/>
          <w:szCs w:val="28"/>
        </w:rPr>
      </w:pPr>
      <w:r w:rsidRPr="00A92B26">
        <w:rPr>
          <w:sz w:val="28"/>
          <w:szCs w:val="28"/>
        </w:rPr>
        <w:t xml:space="preserve">Прямая связь обеспечивает результаты контрольного воздействия, используемые для выработки управленческих решений. </w:t>
      </w:r>
    </w:p>
    <w:p w:rsidR="00A92B26" w:rsidRPr="00A92B26" w:rsidRDefault="00A92B26" w:rsidP="00D6444F">
      <w:pPr>
        <w:pStyle w:val="a6"/>
        <w:spacing w:before="0" w:beforeAutospacing="0" w:after="0" w:afterAutospacing="0" w:line="360" w:lineRule="auto"/>
        <w:ind w:right="-284" w:firstLine="709"/>
        <w:jc w:val="both"/>
        <w:rPr>
          <w:sz w:val="28"/>
          <w:szCs w:val="28"/>
        </w:rPr>
      </w:pPr>
      <w:r w:rsidRPr="00A92B26">
        <w:rPr>
          <w:sz w:val="28"/>
          <w:szCs w:val="28"/>
        </w:rPr>
        <w:t>Обратная связь подытоживает качество проведения налогового контроля, сигнализирует о степени его воздействия на объект. Свойство прямой связи активно используется в практике налогового администрирования. Обратная связь служит основой для выработки решений, во-первых, общеэкономического значения в части обеспечения эффективности испол</w:t>
      </w:r>
      <w:r w:rsidR="00D6444F">
        <w:rPr>
          <w:sz w:val="28"/>
          <w:szCs w:val="28"/>
        </w:rPr>
        <w:t xml:space="preserve">ьзования экономических ресурсов </w:t>
      </w:r>
      <w:r w:rsidRPr="00A92B26">
        <w:rPr>
          <w:sz w:val="28"/>
          <w:szCs w:val="28"/>
        </w:rPr>
        <w:t>и, во-вторых, организационной направленности – в части совершенствования деятельности налоговых органов (субъекта контроля).</w:t>
      </w:r>
    </w:p>
    <w:p w:rsidR="00A92B26" w:rsidRPr="00A92B26" w:rsidRDefault="00A92B26" w:rsidP="00D6444F">
      <w:pPr>
        <w:pStyle w:val="a6"/>
        <w:spacing w:before="0" w:beforeAutospacing="0" w:after="0" w:afterAutospacing="0" w:line="360" w:lineRule="auto"/>
        <w:ind w:right="-284" w:firstLine="709"/>
        <w:jc w:val="both"/>
        <w:rPr>
          <w:sz w:val="28"/>
          <w:szCs w:val="28"/>
        </w:rPr>
      </w:pPr>
      <w:r w:rsidRPr="00A92B26">
        <w:rPr>
          <w:sz w:val="28"/>
          <w:szCs w:val="28"/>
        </w:rPr>
        <w:t>Налоговый контроль включает в себя следующие стадии:</w:t>
      </w:r>
    </w:p>
    <w:p w:rsidR="00A92B26" w:rsidRPr="00A92B26" w:rsidRDefault="00A92B26" w:rsidP="00D6444F">
      <w:pPr>
        <w:pStyle w:val="a6"/>
        <w:spacing w:before="0" w:beforeAutospacing="0" w:after="0" w:afterAutospacing="0" w:line="360" w:lineRule="auto"/>
        <w:ind w:right="-284"/>
        <w:jc w:val="both"/>
        <w:rPr>
          <w:sz w:val="28"/>
          <w:szCs w:val="28"/>
        </w:rPr>
      </w:pPr>
      <w:r w:rsidRPr="00A92B26">
        <w:rPr>
          <w:sz w:val="28"/>
          <w:szCs w:val="28"/>
        </w:rPr>
        <w:t>-регистрация и учет налогоплательщиков;</w:t>
      </w:r>
    </w:p>
    <w:p w:rsidR="00A92B26" w:rsidRPr="00A92B26" w:rsidRDefault="00A92B26" w:rsidP="00D6444F">
      <w:pPr>
        <w:pStyle w:val="a6"/>
        <w:spacing w:before="0" w:beforeAutospacing="0" w:after="0" w:afterAutospacing="0" w:line="360" w:lineRule="auto"/>
        <w:ind w:right="-284"/>
        <w:jc w:val="both"/>
        <w:rPr>
          <w:sz w:val="28"/>
          <w:szCs w:val="28"/>
        </w:rPr>
      </w:pPr>
      <w:r w:rsidRPr="00A92B26">
        <w:rPr>
          <w:sz w:val="28"/>
          <w:szCs w:val="28"/>
        </w:rPr>
        <w:t>-прием налоговой отчетности;</w:t>
      </w:r>
    </w:p>
    <w:p w:rsidR="00A92B26" w:rsidRPr="00A92B26" w:rsidRDefault="00A92B26" w:rsidP="00D6444F">
      <w:pPr>
        <w:pStyle w:val="a6"/>
        <w:spacing w:before="0" w:beforeAutospacing="0" w:after="0" w:afterAutospacing="0" w:line="360" w:lineRule="auto"/>
        <w:ind w:right="-284"/>
        <w:jc w:val="both"/>
        <w:rPr>
          <w:sz w:val="28"/>
          <w:szCs w:val="28"/>
        </w:rPr>
      </w:pPr>
      <w:r w:rsidRPr="00A92B26">
        <w:rPr>
          <w:sz w:val="28"/>
          <w:szCs w:val="28"/>
        </w:rPr>
        <w:lastRenderedPageBreak/>
        <w:t>-осуществление камеральных проверок;</w:t>
      </w:r>
    </w:p>
    <w:p w:rsidR="00A92B26" w:rsidRPr="00A92B26" w:rsidRDefault="00A92B26" w:rsidP="00D6444F">
      <w:pPr>
        <w:pStyle w:val="a6"/>
        <w:spacing w:before="0" w:beforeAutospacing="0" w:after="0" w:afterAutospacing="0" w:line="360" w:lineRule="auto"/>
        <w:ind w:right="-284"/>
        <w:jc w:val="both"/>
        <w:rPr>
          <w:sz w:val="28"/>
          <w:szCs w:val="28"/>
        </w:rPr>
      </w:pPr>
      <w:r w:rsidRPr="00A92B26">
        <w:rPr>
          <w:sz w:val="28"/>
          <w:szCs w:val="28"/>
        </w:rPr>
        <w:t>-начисление платежей к уплате;</w:t>
      </w:r>
    </w:p>
    <w:p w:rsidR="00A92B26" w:rsidRPr="00A92B26" w:rsidRDefault="00A92B26" w:rsidP="00D6444F">
      <w:pPr>
        <w:pStyle w:val="a6"/>
        <w:spacing w:before="0" w:beforeAutospacing="0" w:after="0" w:afterAutospacing="0" w:line="360" w:lineRule="auto"/>
        <w:ind w:right="-284"/>
        <w:jc w:val="both"/>
        <w:rPr>
          <w:sz w:val="28"/>
          <w:szCs w:val="28"/>
        </w:rPr>
      </w:pPr>
      <w:r w:rsidRPr="00A92B26">
        <w:rPr>
          <w:sz w:val="28"/>
          <w:szCs w:val="28"/>
        </w:rPr>
        <w:t>-контроль за своевременной уплатой начисленных сумм;</w:t>
      </w:r>
    </w:p>
    <w:p w:rsidR="00A92B26" w:rsidRPr="00A92B26" w:rsidRDefault="00A92B26" w:rsidP="00D6444F">
      <w:pPr>
        <w:pStyle w:val="a6"/>
        <w:spacing w:before="0" w:beforeAutospacing="0" w:after="0" w:afterAutospacing="0" w:line="360" w:lineRule="auto"/>
        <w:ind w:right="-284"/>
        <w:jc w:val="both"/>
        <w:rPr>
          <w:sz w:val="28"/>
          <w:szCs w:val="28"/>
        </w:rPr>
      </w:pPr>
      <w:r w:rsidRPr="00A92B26">
        <w:rPr>
          <w:sz w:val="28"/>
          <w:szCs w:val="28"/>
        </w:rPr>
        <w:t>-проведение выездных налоговых проверок;</w:t>
      </w:r>
    </w:p>
    <w:p w:rsidR="00A92B26" w:rsidRPr="00A92B26" w:rsidRDefault="00A92B26" w:rsidP="00D6444F">
      <w:pPr>
        <w:pStyle w:val="a6"/>
        <w:spacing w:before="0" w:beforeAutospacing="0" w:after="0" w:afterAutospacing="0" w:line="360" w:lineRule="auto"/>
        <w:ind w:right="-284"/>
        <w:jc w:val="both"/>
        <w:rPr>
          <w:sz w:val="28"/>
          <w:szCs w:val="28"/>
        </w:rPr>
      </w:pPr>
      <w:r w:rsidRPr="00A92B26">
        <w:rPr>
          <w:sz w:val="28"/>
          <w:szCs w:val="28"/>
        </w:rPr>
        <w:t xml:space="preserve">-контроль за реализацией материалов проверок и уплатой начисленных финансовых санкций и административных штрафов. </w:t>
      </w:r>
      <w:r w:rsidRPr="00A92B26">
        <w:rPr>
          <w:rStyle w:val="aa"/>
          <w:sz w:val="28"/>
          <w:szCs w:val="28"/>
        </w:rPr>
        <w:footnoteReference w:id="7"/>
      </w:r>
    </w:p>
    <w:p w:rsidR="00A92B26" w:rsidRPr="00A92B26" w:rsidRDefault="00A92B26" w:rsidP="00D6444F">
      <w:pPr>
        <w:pStyle w:val="a6"/>
        <w:spacing w:before="0" w:beforeAutospacing="0" w:after="0" w:afterAutospacing="0" w:line="360" w:lineRule="auto"/>
        <w:ind w:right="-284" w:firstLine="709"/>
        <w:jc w:val="both"/>
        <w:rPr>
          <w:sz w:val="28"/>
          <w:szCs w:val="28"/>
        </w:rPr>
      </w:pPr>
      <w:r w:rsidRPr="00A92B26">
        <w:rPr>
          <w:sz w:val="28"/>
          <w:szCs w:val="28"/>
        </w:rPr>
        <w:t>Следует отметить, что в процессе налогового контроля оценивается не только количественные результаты финансово-хозяйственной деятельности, но и ее законность, целесообразность, качество, а также финансовая устойчивость плательщика как основа для повышения налогового потенциала экономики.</w:t>
      </w:r>
      <w:r w:rsidRPr="00A92B26">
        <w:rPr>
          <w:rStyle w:val="aa"/>
          <w:sz w:val="28"/>
          <w:szCs w:val="28"/>
        </w:rPr>
        <w:footnoteReference w:id="8"/>
      </w:r>
    </w:p>
    <w:p w:rsidR="00A92B26" w:rsidRDefault="00A92B26" w:rsidP="00D6444F">
      <w:pPr>
        <w:autoSpaceDE w:val="0"/>
        <w:autoSpaceDN w:val="0"/>
        <w:adjustRightInd w:val="0"/>
        <w:spacing w:after="0" w:line="360" w:lineRule="auto"/>
        <w:ind w:right="-284" w:firstLine="709"/>
        <w:jc w:val="both"/>
        <w:rPr>
          <w:rFonts w:ascii="Times New Roman" w:eastAsiaTheme="minorHAnsi" w:hAnsi="Times New Roman" w:cs="Times New Roman"/>
          <w:sz w:val="28"/>
          <w:szCs w:val="28"/>
          <w:lang w:eastAsia="en-US"/>
        </w:rPr>
      </w:pPr>
    </w:p>
    <w:p w:rsidR="00A92B26" w:rsidRDefault="00A92B26" w:rsidP="00D6444F">
      <w:pPr>
        <w:autoSpaceDE w:val="0"/>
        <w:autoSpaceDN w:val="0"/>
        <w:adjustRightInd w:val="0"/>
        <w:spacing w:after="0" w:line="360" w:lineRule="auto"/>
        <w:ind w:right="-284"/>
        <w:jc w:val="both"/>
        <w:rPr>
          <w:rFonts w:ascii="Times New Roman" w:hAnsi="Times New Roman" w:cs="Times New Roman"/>
          <w:sz w:val="28"/>
          <w:szCs w:val="28"/>
        </w:rPr>
      </w:pPr>
      <w:r w:rsidRPr="00A92B26">
        <w:rPr>
          <w:rFonts w:ascii="Times New Roman" w:hAnsi="Times New Roman" w:cs="Times New Roman"/>
          <w:sz w:val="28"/>
          <w:szCs w:val="28"/>
        </w:rPr>
        <w:t>1.3 Методика проведения проверок предприятий. Цели проверок. Проверяемые первичные документы</w:t>
      </w:r>
    </w:p>
    <w:p w:rsidR="00A92B26" w:rsidRPr="00A92B26" w:rsidRDefault="00A92B26" w:rsidP="00D6444F">
      <w:pPr>
        <w:autoSpaceDE w:val="0"/>
        <w:autoSpaceDN w:val="0"/>
        <w:adjustRightInd w:val="0"/>
        <w:spacing w:after="0" w:line="360" w:lineRule="auto"/>
        <w:ind w:right="-284" w:firstLine="709"/>
        <w:jc w:val="both"/>
        <w:rPr>
          <w:rFonts w:ascii="Times New Roman" w:hAnsi="Times New Roman" w:cs="Times New Roman"/>
          <w:sz w:val="28"/>
          <w:szCs w:val="28"/>
        </w:rPr>
      </w:pPr>
      <w:r w:rsidRPr="00A92B26">
        <w:rPr>
          <w:rFonts w:ascii="Times New Roman" w:hAnsi="Times New Roman" w:cs="Times New Roman"/>
          <w:sz w:val="28"/>
          <w:szCs w:val="28"/>
        </w:rPr>
        <w:t>Одним из условий функционирования налоговой системы является эффективный налоговый контроль, осуществляемый, в том числе и путем проведения налоговых проверок. Общие правила проведения налоговых проверок регламентируются ст. 87 Налогового кодекса Российской Федерации, в соответствии, с которой проверка может быть проведена у налогоплательщика (как юридического, так и физического лица, в том числе осуществляющего предпринимательскую деятельность без образования юридического лица), плательщика сборов и налогового агента.</w:t>
      </w:r>
    </w:p>
    <w:p w:rsidR="00A92B26" w:rsidRPr="00A92B26" w:rsidRDefault="00A92B26" w:rsidP="00D6444F">
      <w:pPr>
        <w:pStyle w:val="a6"/>
        <w:spacing w:before="0" w:beforeAutospacing="0" w:after="0" w:afterAutospacing="0" w:line="360" w:lineRule="auto"/>
        <w:ind w:right="-284" w:firstLine="709"/>
        <w:jc w:val="both"/>
        <w:rPr>
          <w:sz w:val="28"/>
          <w:szCs w:val="28"/>
        </w:rPr>
      </w:pPr>
      <w:r w:rsidRPr="00A92B26">
        <w:rPr>
          <w:sz w:val="28"/>
          <w:szCs w:val="28"/>
        </w:rPr>
        <w:t xml:space="preserve">Налоговый кодекс РФ различает два вида налоговых проверок: </w:t>
      </w:r>
    </w:p>
    <w:p w:rsidR="00A92B26" w:rsidRPr="00A92B26" w:rsidRDefault="00A92B26" w:rsidP="00D6444F">
      <w:pPr>
        <w:pStyle w:val="a6"/>
        <w:spacing w:before="0" w:beforeAutospacing="0" w:after="0" w:afterAutospacing="0" w:line="360" w:lineRule="auto"/>
        <w:ind w:right="-284"/>
        <w:jc w:val="both"/>
        <w:rPr>
          <w:sz w:val="28"/>
          <w:szCs w:val="28"/>
        </w:rPr>
      </w:pPr>
      <w:r w:rsidRPr="00A92B26">
        <w:rPr>
          <w:sz w:val="28"/>
          <w:szCs w:val="28"/>
        </w:rPr>
        <w:t>- Камеральная налоговая проверка (ст. 88 НК РФ);</w:t>
      </w:r>
    </w:p>
    <w:p w:rsidR="00D6444F" w:rsidRDefault="00A92B26" w:rsidP="00D6444F">
      <w:pPr>
        <w:pStyle w:val="a6"/>
        <w:spacing w:before="0" w:beforeAutospacing="0" w:after="0" w:afterAutospacing="0" w:line="360" w:lineRule="auto"/>
        <w:ind w:right="-284"/>
        <w:jc w:val="both"/>
        <w:rPr>
          <w:sz w:val="28"/>
          <w:szCs w:val="28"/>
        </w:rPr>
      </w:pPr>
      <w:r w:rsidRPr="00A92B26">
        <w:rPr>
          <w:sz w:val="28"/>
          <w:szCs w:val="28"/>
        </w:rPr>
        <w:t xml:space="preserve">- Выездная налоговая проверка (ст. 89 НК РФ). </w:t>
      </w:r>
    </w:p>
    <w:p w:rsidR="00A92B26" w:rsidRDefault="00A92B26" w:rsidP="00D6444F">
      <w:pPr>
        <w:pStyle w:val="a6"/>
        <w:spacing w:before="0" w:beforeAutospacing="0" w:after="0" w:afterAutospacing="0" w:line="360" w:lineRule="auto"/>
        <w:ind w:right="-284"/>
        <w:jc w:val="both"/>
        <w:rPr>
          <w:sz w:val="28"/>
          <w:szCs w:val="28"/>
        </w:rPr>
      </w:pPr>
      <w:r>
        <w:rPr>
          <w:sz w:val="28"/>
          <w:szCs w:val="28"/>
        </w:rPr>
        <w:t>Камеральная налоговая проверка</w:t>
      </w:r>
    </w:p>
    <w:p w:rsidR="00702BDE" w:rsidRDefault="00A92B26" w:rsidP="00D6444F">
      <w:pPr>
        <w:pStyle w:val="a6"/>
        <w:spacing w:before="0" w:beforeAutospacing="0" w:after="0" w:afterAutospacing="0" w:line="360" w:lineRule="auto"/>
        <w:ind w:right="-284" w:firstLine="709"/>
        <w:jc w:val="both"/>
        <w:rPr>
          <w:rStyle w:val="blk"/>
          <w:rFonts w:eastAsiaTheme="majorEastAsia"/>
          <w:sz w:val="28"/>
          <w:szCs w:val="28"/>
        </w:rPr>
      </w:pPr>
      <w:r w:rsidRPr="00702BDE">
        <w:rPr>
          <w:rStyle w:val="blk"/>
          <w:rFonts w:eastAsiaTheme="majorEastAsia"/>
          <w:sz w:val="28"/>
          <w:szCs w:val="28"/>
        </w:rPr>
        <w:t>Цел</w:t>
      </w:r>
      <w:r w:rsidR="00702BDE">
        <w:rPr>
          <w:rStyle w:val="blk"/>
          <w:rFonts w:eastAsiaTheme="majorEastAsia"/>
          <w:sz w:val="28"/>
          <w:szCs w:val="28"/>
        </w:rPr>
        <w:t xml:space="preserve">и </w:t>
      </w:r>
      <w:r w:rsidRPr="00702BDE">
        <w:rPr>
          <w:rStyle w:val="blk"/>
          <w:rFonts w:eastAsiaTheme="majorEastAsia"/>
          <w:sz w:val="28"/>
          <w:szCs w:val="28"/>
        </w:rPr>
        <w:t>камеральной налоговой проверки</w:t>
      </w:r>
      <w:r w:rsidR="00702BDE">
        <w:rPr>
          <w:rStyle w:val="blk"/>
          <w:rFonts w:eastAsiaTheme="majorEastAsia"/>
          <w:sz w:val="28"/>
          <w:szCs w:val="28"/>
        </w:rPr>
        <w:t>:</w:t>
      </w:r>
      <w:r w:rsidRPr="00702BDE">
        <w:rPr>
          <w:rStyle w:val="blk"/>
          <w:rFonts w:eastAsiaTheme="majorEastAsia"/>
          <w:sz w:val="28"/>
          <w:szCs w:val="28"/>
        </w:rPr>
        <w:t xml:space="preserve"> </w:t>
      </w:r>
    </w:p>
    <w:p w:rsidR="00702BDE" w:rsidRDefault="00702BDE" w:rsidP="00D6444F">
      <w:pPr>
        <w:pStyle w:val="a6"/>
        <w:spacing w:before="0" w:beforeAutospacing="0" w:after="0" w:afterAutospacing="0" w:line="360" w:lineRule="auto"/>
        <w:ind w:right="-284"/>
        <w:jc w:val="both"/>
        <w:rPr>
          <w:rStyle w:val="blk"/>
          <w:rFonts w:eastAsiaTheme="majorEastAsia"/>
          <w:sz w:val="28"/>
          <w:szCs w:val="28"/>
        </w:rPr>
      </w:pPr>
      <w:r>
        <w:rPr>
          <w:rStyle w:val="blk"/>
          <w:rFonts w:eastAsiaTheme="majorEastAsia"/>
          <w:sz w:val="28"/>
          <w:szCs w:val="28"/>
        </w:rPr>
        <w:t>- контроль соблюдения налогоплательщиками налогового законодательства;</w:t>
      </w:r>
    </w:p>
    <w:p w:rsidR="00702BDE" w:rsidRDefault="00702BDE" w:rsidP="00D6444F">
      <w:pPr>
        <w:pStyle w:val="a6"/>
        <w:spacing w:before="0" w:beforeAutospacing="0" w:after="0" w:afterAutospacing="0" w:line="360" w:lineRule="auto"/>
        <w:ind w:right="-284"/>
        <w:jc w:val="both"/>
        <w:rPr>
          <w:rStyle w:val="blk"/>
          <w:rFonts w:eastAsiaTheme="majorEastAsia"/>
          <w:sz w:val="28"/>
          <w:szCs w:val="28"/>
        </w:rPr>
      </w:pPr>
      <w:r>
        <w:rPr>
          <w:rStyle w:val="blk"/>
          <w:rFonts w:eastAsiaTheme="majorEastAsia"/>
          <w:sz w:val="28"/>
          <w:szCs w:val="28"/>
        </w:rPr>
        <w:t>- выявление и предотвращение налоговых нарушений;</w:t>
      </w:r>
    </w:p>
    <w:p w:rsidR="00702BDE" w:rsidRDefault="00702BDE" w:rsidP="00D6444F">
      <w:pPr>
        <w:pStyle w:val="a6"/>
        <w:spacing w:before="0" w:beforeAutospacing="0" w:after="0" w:afterAutospacing="0" w:line="360" w:lineRule="auto"/>
        <w:ind w:right="-284"/>
        <w:jc w:val="both"/>
        <w:rPr>
          <w:rStyle w:val="blk"/>
          <w:rFonts w:eastAsiaTheme="majorEastAsia"/>
          <w:sz w:val="28"/>
          <w:szCs w:val="28"/>
        </w:rPr>
      </w:pPr>
      <w:r>
        <w:rPr>
          <w:rStyle w:val="blk"/>
          <w:rFonts w:eastAsiaTheme="majorEastAsia"/>
          <w:sz w:val="28"/>
          <w:szCs w:val="28"/>
        </w:rPr>
        <w:lastRenderedPageBreak/>
        <w:t>- взыскание сумм неуплаченных или не полностью уплаченных налогов по выявленным нарушениям;</w:t>
      </w:r>
    </w:p>
    <w:p w:rsidR="00702BDE" w:rsidRDefault="00702BDE" w:rsidP="00D6444F">
      <w:pPr>
        <w:pStyle w:val="a6"/>
        <w:spacing w:before="0" w:beforeAutospacing="0" w:after="0" w:afterAutospacing="0" w:line="360" w:lineRule="auto"/>
        <w:ind w:right="-284"/>
        <w:jc w:val="both"/>
        <w:rPr>
          <w:rStyle w:val="blk"/>
          <w:rFonts w:eastAsiaTheme="majorEastAsia"/>
          <w:sz w:val="28"/>
          <w:szCs w:val="28"/>
        </w:rPr>
      </w:pPr>
      <w:r>
        <w:rPr>
          <w:rStyle w:val="blk"/>
          <w:rFonts w:eastAsiaTheme="majorEastAsia"/>
          <w:sz w:val="28"/>
          <w:szCs w:val="28"/>
        </w:rPr>
        <w:t>- подготовка информации для обеспечения рационального отбора налогоплательщиков для проведения выездных налоговых проверок.</w:t>
      </w:r>
    </w:p>
    <w:p w:rsidR="00A92B26" w:rsidRPr="00702BDE" w:rsidRDefault="00A92B26" w:rsidP="00D6444F">
      <w:pPr>
        <w:pStyle w:val="a6"/>
        <w:spacing w:before="0" w:beforeAutospacing="0" w:after="0" w:afterAutospacing="0" w:line="360" w:lineRule="auto"/>
        <w:ind w:right="-284" w:firstLine="709"/>
        <w:jc w:val="both"/>
        <w:rPr>
          <w:rStyle w:val="blk"/>
          <w:rFonts w:eastAsiaTheme="majorEastAsia"/>
          <w:sz w:val="28"/>
          <w:szCs w:val="28"/>
        </w:rPr>
      </w:pPr>
      <w:r w:rsidRPr="00702BDE">
        <w:rPr>
          <w:rStyle w:val="blk"/>
          <w:rFonts w:eastAsiaTheme="majorEastAsia"/>
          <w:sz w:val="28"/>
          <w:szCs w:val="28"/>
        </w:rPr>
        <w:t xml:space="preserve">В соответствии с </w:t>
      </w:r>
      <w:r w:rsidRPr="00702BDE">
        <w:rPr>
          <w:rStyle w:val="blk"/>
          <w:sz w:val="28"/>
          <w:szCs w:val="28"/>
        </w:rPr>
        <w:t>пунктом 1 статьи 88</w:t>
      </w:r>
      <w:r w:rsidRPr="00702BDE">
        <w:rPr>
          <w:rStyle w:val="blk"/>
          <w:rFonts w:eastAsiaTheme="majorEastAsia"/>
          <w:sz w:val="28"/>
          <w:szCs w:val="28"/>
        </w:rPr>
        <w:t xml:space="preserve"> Кодекса камеральная налоговая проверка проводится на основе налоговых деклараций (расчетов) и документов, представленных налогоплательщиком, плательщиком сбора, налоговым агентом, а также других документов о деятельности налогоплательщика, имеющихся у налогового органа.</w:t>
      </w:r>
    </w:p>
    <w:p w:rsidR="00A92B26" w:rsidRPr="00A92B26" w:rsidRDefault="00A92B26" w:rsidP="00D6444F">
      <w:pPr>
        <w:spacing w:after="0" w:line="360" w:lineRule="auto"/>
        <w:ind w:right="-284" w:firstLine="547"/>
        <w:jc w:val="both"/>
        <w:rPr>
          <w:rFonts w:ascii="Times New Roman" w:eastAsia="Times New Roman" w:hAnsi="Times New Roman" w:cs="Times New Roman"/>
          <w:sz w:val="28"/>
          <w:szCs w:val="28"/>
        </w:rPr>
      </w:pPr>
      <w:r w:rsidRPr="00702BDE">
        <w:rPr>
          <w:rFonts w:ascii="Times New Roman" w:eastAsia="Times New Roman" w:hAnsi="Times New Roman" w:cs="Times New Roman"/>
          <w:sz w:val="28"/>
          <w:szCs w:val="28"/>
        </w:rPr>
        <w:t>Камеральная налоговая проверка расчета финансового результата инвестиционного товарищества проводится налоговым органом по месту учета участника договора инвестиционного товарищества - управляющего товарища, ответственного за ведение налогового учета.</w:t>
      </w:r>
      <w:r w:rsidRPr="00702BDE">
        <w:rPr>
          <w:rStyle w:val="aa"/>
          <w:rFonts w:ascii="Times New Roman" w:eastAsia="Times New Roman" w:hAnsi="Times New Roman" w:cs="Times New Roman"/>
          <w:sz w:val="28"/>
          <w:szCs w:val="28"/>
        </w:rPr>
        <w:footnoteReference w:id="9"/>
      </w:r>
    </w:p>
    <w:p w:rsidR="00A92B26" w:rsidRPr="00A92B26" w:rsidRDefault="00A92B26" w:rsidP="00D6444F">
      <w:pPr>
        <w:spacing w:after="0" w:line="360" w:lineRule="auto"/>
        <w:ind w:right="-284" w:firstLine="709"/>
        <w:jc w:val="both"/>
        <w:rPr>
          <w:rFonts w:ascii="Times New Roman" w:eastAsia="Times New Roman" w:hAnsi="Times New Roman" w:cs="Times New Roman"/>
          <w:sz w:val="28"/>
          <w:szCs w:val="28"/>
        </w:rPr>
      </w:pPr>
      <w:bookmarkStart w:id="0" w:name="dst100088"/>
      <w:bookmarkEnd w:id="0"/>
      <w:r w:rsidRPr="00702BDE">
        <w:rPr>
          <w:rFonts w:ascii="Times New Roman" w:eastAsia="Times New Roman" w:hAnsi="Times New Roman" w:cs="Times New Roman"/>
          <w:sz w:val="28"/>
          <w:szCs w:val="28"/>
        </w:rPr>
        <w:t>Камеральная налоговая проверка проводится уполномоченными должностными лицами налогового органа в соответствии с их служебными обязанностями без какого-либо специального решения руководителя налогового органа в течение трех месяцев со дня представления налогоплательщиком налоговой декларации (расчета).</w:t>
      </w:r>
      <w:r w:rsidRPr="00702BDE">
        <w:rPr>
          <w:rStyle w:val="aa"/>
          <w:rFonts w:ascii="Times New Roman" w:eastAsia="Times New Roman" w:hAnsi="Times New Roman" w:cs="Times New Roman"/>
          <w:sz w:val="28"/>
          <w:szCs w:val="28"/>
        </w:rPr>
        <w:footnoteReference w:id="10"/>
      </w:r>
    </w:p>
    <w:p w:rsidR="00702BDE" w:rsidRPr="00702BDE" w:rsidRDefault="00702BDE" w:rsidP="00D6444F">
      <w:pPr>
        <w:spacing w:after="0" w:line="360" w:lineRule="auto"/>
        <w:ind w:right="-284" w:firstLine="709"/>
        <w:jc w:val="both"/>
        <w:rPr>
          <w:rFonts w:ascii="Times New Roman" w:eastAsia="Times New Roman" w:hAnsi="Times New Roman" w:cs="Times New Roman"/>
          <w:sz w:val="28"/>
          <w:szCs w:val="28"/>
        </w:rPr>
      </w:pPr>
      <w:r w:rsidRPr="00702BDE">
        <w:rPr>
          <w:rFonts w:ascii="Times New Roman" w:eastAsia="Times New Roman" w:hAnsi="Times New Roman" w:cs="Times New Roman"/>
          <w:sz w:val="28"/>
          <w:szCs w:val="28"/>
        </w:rPr>
        <w:t xml:space="preserve">При проведении камеральных налоговых проверок кроме документов, которые представлены налогоплательщиком с налоговой декларацией (расчетом), используются и иные документы, имеющиеся у налогового органа. </w:t>
      </w:r>
    </w:p>
    <w:p w:rsidR="00702BDE" w:rsidRPr="00702BDE" w:rsidRDefault="00702BDE" w:rsidP="00D6444F">
      <w:pPr>
        <w:spacing w:after="0" w:line="360" w:lineRule="auto"/>
        <w:ind w:right="-284" w:firstLine="709"/>
        <w:jc w:val="both"/>
        <w:rPr>
          <w:rFonts w:ascii="Times New Roman" w:eastAsia="Times New Roman" w:hAnsi="Times New Roman" w:cs="Times New Roman"/>
          <w:sz w:val="28"/>
          <w:szCs w:val="28"/>
        </w:rPr>
      </w:pPr>
      <w:r w:rsidRPr="00702BDE">
        <w:rPr>
          <w:rFonts w:ascii="Times New Roman" w:eastAsia="Times New Roman" w:hAnsi="Times New Roman" w:cs="Times New Roman"/>
          <w:sz w:val="28"/>
          <w:szCs w:val="28"/>
        </w:rPr>
        <w:t>К ним относятся:</w:t>
      </w:r>
    </w:p>
    <w:p w:rsidR="00702BDE" w:rsidRPr="00702BDE" w:rsidRDefault="00702BDE" w:rsidP="00D6444F">
      <w:pPr>
        <w:spacing w:after="0" w:line="360" w:lineRule="auto"/>
        <w:ind w:right="-284"/>
        <w:jc w:val="both"/>
        <w:rPr>
          <w:rFonts w:ascii="Times New Roman" w:eastAsia="Times New Roman" w:hAnsi="Times New Roman" w:cs="Times New Roman"/>
          <w:sz w:val="28"/>
          <w:szCs w:val="28"/>
        </w:rPr>
      </w:pPr>
      <w:bookmarkStart w:id="1" w:name="dst100093"/>
      <w:bookmarkEnd w:id="1"/>
      <w:r w:rsidRPr="00702BDE">
        <w:rPr>
          <w:rFonts w:ascii="Times New Roman" w:eastAsia="Times New Roman" w:hAnsi="Times New Roman" w:cs="Times New Roman"/>
          <w:sz w:val="28"/>
          <w:szCs w:val="28"/>
        </w:rPr>
        <w:t>- ранее представленные налоговые декларации (расчеты);</w:t>
      </w:r>
    </w:p>
    <w:p w:rsidR="00702BDE" w:rsidRPr="00702BDE" w:rsidRDefault="00702BDE" w:rsidP="00D6444F">
      <w:pPr>
        <w:spacing w:after="0" w:line="360" w:lineRule="auto"/>
        <w:ind w:right="-284"/>
        <w:jc w:val="both"/>
        <w:rPr>
          <w:rFonts w:ascii="Times New Roman" w:eastAsia="Times New Roman" w:hAnsi="Times New Roman" w:cs="Times New Roman"/>
          <w:sz w:val="28"/>
          <w:szCs w:val="28"/>
        </w:rPr>
      </w:pPr>
      <w:bookmarkStart w:id="2" w:name="dst100094"/>
      <w:bookmarkEnd w:id="2"/>
      <w:r w:rsidRPr="00702BDE">
        <w:rPr>
          <w:rFonts w:ascii="Times New Roman" w:eastAsia="Times New Roman" w:hAnsi="Times New Roman" w:cs="Times New Roman"/>
          <w:sz w:val="28"/>
          <w:szCs w:val="28"/>
        </w:rPr>
        <w:t>- документы, полученные налоговым органом с первоначальной налоговой декларацией (расчетом) - при проведении камеральной налоговой проверки уточненной налоговой декларации (расчета);</w:t>
      </w:r>
    </w:p>
    <w:p w:rsidR="00702BDE" w:rsidRPr="00702BDE" w:rsidRDefault="00702BDE" w:rsidP="00D6444F">
      <w:pPr>
        <w:spacing w:after="0" w:line="360" w:lineRule="auto"/>
        <w:ind w:right="-284"/>
        <w:jc w:val="both"/>
        <w:rPr>
          <w:rFonts w:ascii="Times New Roman" w:eastAsia="Times New Roman" w:hAnsi="Times New Roman" w:cs="Times New Roman"/>
          <w:sz w:val="28"/>
          <w:szCs w:val="28"/>
        </w:rPr>
      </w:pPr>
      <w:bookmarkStart w:id="3" w:name="dst100095"/>
      <w:bookmarkEnd w:id="3"/>
      <w:r w:rsidRPr="00702BDE">
        <w:rPr>
          <w:rFonts w:ascii="Times New Roman" w:eastAsia="Times New Roman" w:hAnsi="Times New Roman" w:cs="Times New Roman"/>
          <w:sz w:val="28"/>
          <w:szCs w:val="28"/>
        </w:rPr>
        <w:t>- документы, ранее полученные (составленные) в ходе выездных и камеральных налоговых проверок, иных мероприятий налогового контроля;</w:t>
      </w:r>
    </w:p>
    <w:p w:rsidR="00702BDE" w:rsidRPr="00702BDE" w:rsidRDefault="00702BDE" w:rsidP="00D6444F">
      <w:pPr>
        <w:spacing w:after="0" w:line="360" w:lineRule="auto"/>
        <w:ind w:right="-284"/>
        <w:jc w:val="both"/>
        <w:rPr>
          <w:rFonts w:ascii="Times New Roman" w:eastAsia="Times New Roman" w:hAnsi="Times New Roman" w:cs="Times New Roman"/>
          <w:sz w:val="28"/>
          <w:szCs w:val="28"/>
        </w:rPr>
      </w:pPr>
      <w:bookmarkStart w:id="4" w:name="dst100096"/>
      <w:bookmarkEnd w:id="4"/>
      <w:r w:rsidRPr="00702BDE">
        <w:rPr>
          <w:rFonts w:ascii="Times New Roman" w:eastAsia="Times New Roman" w:hAnsi="Times New Roman" w:cs="Times New Roman"/>
          <w:sz w:val="28"/>
          <w:szCs w:val="28"/>
        </w:rPr>
        <w:lastRenderedPageBreak/>
        <w:t>- документы, полученные налоговым органом при осуществлении им иных функций, законодательно отнесенных к компетенции налоговых органов (по валютному контролю, проверок контрольно-кассовой техники, полноты учета выручки и т.д.);</w:t>
      </w:r>
    </w:p>
    <w:p w:rsidR="00702BDE" w:rsidRPr="00702BDE" w:rsidRDefault="00702BDE" w:rsidP="00D6444F">
      <w:pPr>
        <w:spacing w:after="0" w:line="360" w:lineRule="auto"/>
        <w:ind w:right="-284"/>
        <w:jc w:val="both"/>
        <w:rPr>
          <w:rFonts w:ascii="Times New Roman" w:eastAsia="Times New Roman" w:hAnsi="Times New Roman" w:cs="Times New Roman"/>
          <w:sz w:val="28"/>
          <w:szCs w:val="28"/>
        </w:rPr>
      </w:pPr>
      <w:bookmarkStart w:id="5" w:name="dst100097"/>
      <w:bookmarkEnd w:id="5"/>
      <w:r w:rsidRPr="00702BDE">
        <w:rPr>
          <w:rFonts w:ascii="Times New Roman" w:eastAsia="Times New Roman" w:hAnsi="Times New Roman" w:cs="Times New Roman"/>
          <w:sz w:val="28"/>
          <w:szCs w:val="28"/>
        </w:rPr>
        <w:t>- решения (постановления) налоговых органов;</w:t>
      </w:r>
    </w:p>
    <w:p w:rsidR="00702BDE" w:rsidRPr="00702BDE" w:rsidRDefault="00702BDE" w:rsidP="00D6444F">
      <w:pPr>
        <w:spacing w:after="0" w:line="360" w:lineRule="auto"/>
        <w:ind w:right="-284"/>
        <w:jc w:val="both"/>
        <w:rPr>
          <w:rFonts w:ascii="Times New Roman" w:eastAsia="Times New Roman" w:hAnsi="Times New Roman" w:cs="Times New Roman"/>
          <w:sz w:val="28"/>
          <w:szCs w:val="28"/>
        </w:rPr>
      </w:pPr>
      <w:bookmarkStart w:id="6" w:name="dst100098"/>
      <w:bookmarkEnd w:id="6"/>
      <w:r w:rsidRPr="00702BDE">
        <w:rPr>
          <w:rFonts w:ascii="Times New Roman" w:eastAsia="Times New Roman" w:hAnsi="Times New Roman" w:cs="Times New Roman"/>
          <w:sz w:val="28"/>
          <w:szCs w:val="28"/>
        </w:rPr>
        <w:t>- заявления и сообщения, полученные от налогоплательщика и третьих лиц;</w:t>
      </w:r>
    </w:p>
    <w:p w:rsidR="00702BDE" w:rsidRPr="00702BDE" w:rsidRDefault="00702BDE" w:rsidP="00D6444F">
      <w:pPr>
        <w:spacing w:after="0" w:line="360" w:lineRule="auto"/>
        <w:ind w:right="-284"/>
        <w:jc w:val="both"/>
        <w:rPr>
          <w:rFonts w:ascii="Times New Roman" w:eastAsia="Times New Roman" w:hAnsi="Times New Roman" w:cs="Times New Roman"/>
          <w:sz w:val="28"/>
          <w:szCs w:val="28"/>
        </w:rPr>
      </w:pPr>
      <w:bookmarkStart w:id="7" w:name="dst100099"/>
      <w:bookmarkEnd w:id="7"/>
      <w:r>
        <w:rPr>
          <w:rFonts w:ascii="Times New Roman" w:eastAsia="Times New Roman" w:hAnsi="Times New Roman" w:cs="Times New Roman"/>
          <w:sz w:val="28"/>
          <w:szCs w:val="28"/>
        </w:rPr>
        <w:t xml:space="preserve">- </w:t>
      </w:r>
      <w:r w:rsidRPr="00702BDE">
        <w:rPr>
          <w:rFonts w:ascii="Times New Roman" w:eastAsia="Times New Roman" w:hAnsi="Times New Roman" w:cs="Times New Roman"/>
          <w:sz w:val="28"/>
          <w:szCs w:val="28"/>
        </w:rPr>
        <w:t>материалы, полученные от правоохранительных и иных органов, от внебюджетных фондов, в том числе в соответствии с ведомственными соглашениями с ФНС России, региональными ведомственными соглашениями и т.д.;</w:t>
      </w:r>
    </w:p>
    <w:p w:rsidR="00702BDE" w:rsidRPr="00702BDE" w:rsidRDefault="00702BDE" w:rsidP="00D6444F">
      <w:pPr>
        <w:spacing w:after="0" w:line="360" w:lineRule="auto"/>
        <w:ind w:right="-284"/>
        <w:jc w:val="both"/>
        <w:rPr>
          <w:rFonts w:ascii="Times New Roman" w:eastAsia="Times New Roman" w:hAnsi="Times New Roman" w:cs="Times New Roman"/>
          <w:sz w:val="28"/>
          <w:szCs w:val="28"/>
        </w:rPr>
      </w:pPr>
      <w:bookmarkStart w:id="8" w:name="dst100100"/>
      <w:bookmarkEnd w:id="8"/>
      <w:r w:rsidRPr="00702BDE">
        <w:rPr>
          <w:rFonts w:ascii="Times New Roman" w:eastAsia="Times New Roman" w:hAnsi="Times New Roman" w:cs="Times New Roman"/>
          <w:sz w:val="28"/>
          <w:szCs w:val="28"/>
        </w:rPr>
        <w:t>- иные документы и сведения, полученные на законных основаниях, в том числе указанные в методологических документах ФНС России о проведении предпроверочного анализа налогоплательщика.</w:t>
      </w:r>
      <w:r w:rsidRPr="00702BDE">
        <w:rPr>
          <w:rStyle w:val="aa"/>
          <w:rFonts w:ascii="Times New Roman" w:eastAsia="Times New Roman" w:hAnsi="Times New Roman" w:cs="Times New Roman"/>
          <w:sz w:val="28"/>
          <w:szCs w:val="28"/>
        </w:rPr>
        <w:footnoteReference w:id="11"/>
      </w:r>
    </w:p>
    <w:p w:rsidR="00702BDE" w:rsidRPr="00702BDE" w:rsidRDefault="00702BDE" w:rsidP="00D6444F">
      <w:pPr>
        <w:spacing w:after="0" w:line="360" w:lineRule="auto"/>
        <w:ind w:right="-284" w:firstLine="547"/>
        <w:jc w:val="both"/>
        <w:rPr>
          <w:rFonts w:ascii="Times New Roman" w:eastAsia="Times New Roman" w:hAnsi="Times New Roman" w:cs="Times New Roman"/>
          <w:sz w:val="28"/>
          <w:szCs w:val="28"/>
        </w:rPr>
      </w:pPr>
      <w:r w:rsidRPr="00702BDE">
        <w:rPr>
          <w:rFonts w:ascii="Times New Roman" w:eastAsia="Times New Roman" w:hAnsi="Times New Roman" w:cs="Times New Roman"/>
          <w:sz w:val="28"/>
          <w:szCs w:val="28"/>
        </w:rPr>
        <w:t>При проведении камеральной налоговой проверки используются информационные ресурсы местного, а при наличии удаленного доступа регионального и федерального уровней:</w:t>
      </w:r>
    </w:p>
    <w:p w:rsidR="00702BDE" w:rsidRPr="00702BDE" w:rsidRDefault="00702BDE" w:rsidP="00D6444F">
      <w:pPr>
        <w:spacing w:after="0" w:line="360" w:lineRule="auto"/>
        <w:ind w:right="-284"/>
        <w:jc w:val="both"/>
        <w:rPr>
          <w:rFonts w:ascii="Times New Roman" w:eastAsia="Times New Roman" w:hAnsi="Times New Roman" w:cs="Times New Roman"/>
          <w:sz w:val="28"/>
          <w:szCs w:val="28"/>
        </w:rPr>
      </w:pPr>
      <w:bookmarkStart w:id="9" w:name="dst100113"/>
      <w:bookmarkEnd w:id="9"/>
      <w:r w:rsidRPr="00702BDE">
        <w:rPr>
          <w:rFonts w:ascii="Times New Roman" w:eastAsia="Times New Roman" w:hAnsi="Times New Roman" w:cs="Times New Roman"/>
          <w:sz w:val="28"/>
          <w:szCs w:val="28"/>
        </w:rPr>
        <w:t>- Справочник кредитных организаций</w:t>
      </w:r>
    </w:p>
    <w:p w:rsidR="00702BDE" w:rsidRPr="00702BDE" w:rsidRDefault="00702BDE" w:rsidP="00D6444F">
      <w:pPr>
        <w:spacing w:after="0" w:line="360" w:lineRule="auto"/>
        <w:ind w:right="-284"/>
        <w:jc w:val="both"/>
        <w:rPr>
          <w:rFonts w:ascii="Times New Roman" w:eastAsia="Times New Roman" w:hAnsi="Times New Roman" w:cs="Times New Roman"/>
          <w:sz w:val="28"/>
          <w:szCs w:val="28"/>
        </w:rPr>
      </w:pPr>
      <w:bookmarkStart w:id="10" w:name="dst100114"/>
      <w:bookmarkEnd w:id="10"/>
      <w:r w:rsidRPr="00702BDE">
        <w:rPr>
          <w:rFonts w:ascii="Times New Roman" w:eastAsia="Times New Roman" w:hAnsi="Times New Roman" w:cs="Times New Roman"/>
          <w:sz w:val="28"/>
          <w:szCs w:val="28"/>
        </w:rPr>
        <w:t>- Банковские счета</w:t>
      </w:r>
    </w:p>
    <w:p w:rsidR="00702BDE" w:rsidRPr="00702BDE" w:rsidRDefault="00702BDE" w:rsidP="00D6444F">
      <w:pPr>
        <w:spacing w:after="0" w:line="360" w:lineRule="auto"/>
        <w:ind w:right="-284"/>
        <w:jc w:val="both"/>
        <w:rPr>
          <w:rFonts w:ascii="Times New Roman" w:eastAsia="Times New Roman" w:hAnsi="Times New Roman" w:cs="Times New Roman"/>
          <w:sz w:val="28"/>
          <w:szCs w:val="28"/>
        </w:rPr>
      </w:pPr>
      <w:bookmarkStart w:id="11" w:name="dst100115"/>
      <w:bookmarkEnd w:id="11"/>
      <w:r w:rsidRPr="00702BDE">
        <w:rPr>
          <w:rFonts w:ascii="Times New Roman" w:eastAsia="Times New Roman" w:hAnsi="Times New Roman" w:cs="Times New Roman"/>
          <w:sz w:val="28"/>
          <w:szCs w:val="28"/>
        </w:rPr>
        <w:t>- Недействительные паспорта</w:t>
      </w:r>
    </w:p>
    <w:p w:rsidR="00702BDE" w:rsidRPr="00702BDE" w:rsidRDefault="00702BDE" w:rsidP="00D6444F">
      <w:pPr>
        <w:spacing w:after="0" w:line="360" w:lineRule="auto"/>
        <w:ind w:right="-284"/>
        <w:jc w:val="both"/>
        <w:rPr>
          <w:rFonts w:ascii="Times New Roman" w:eastAsia="Times New Roman" w:hAnsi="Times New Roman" w:cs="Times New Roman"/>
          <w:sz w:val="28"/>
          <w:szCs w:val="28"/>
        </w:rPr>
      </w:pPr>
      <w:bookmarkStart w:id="12" w:name="dst100116"/>
      <w:bookmarkEnd w:id="12"/>
      <w:r w:rsidRPr="00702BDE">
        <w:rPr>
          <w:rFonts w:ascii="Times New Roman" w:eastAsia="Times New Roman" w:hAnsi="Times New Roman" w:cs="Times New Roman"/>
          <w:sz w:val="28"/>
          <w:szCs w:val="28"/>
        </w:rPr>
        <w:t>- Единый государственный реестр налогоплательщиков (ЕГРН)</w:t>
      </w:r>
    </w:p>
    <w:p w:rsidR="00702BDE" w:rsidRPr="00702BDE" w:rsidRDefault="00702BDE" w:rsidP="00D6444F">
      <w:pPr>
        <w:spacing w:after="0" w:line="360" w:lineRule="auto"/>
        <w:ind w:right="-284"/>
        <w:jc w:val="both"/>
        <w:rPr>
          <w:rFonts w:ascii="Times New Roman" w:eastAsia="Times New Roman" w:hAnsi="Times New Roman" w:cs="Times New Roman"/>
          <w:sz w:val="28"/>
          <w:szCs w:val="28"/>
        </w:rPr>
      </w:pPr>
      <w:bookmarkStart w:id="13" w:name="dst100117"/>
      <w:bookmarkEnd w:id="13"/>
      <w:r w:rsidRPr="00702BDE">
        <w:rPr>
          <w:rFonts w:ascii="Times New Roman" w:eastAsia="Times New Roman" w:hAnsi="Times New Roman" w:cs="Times New Roman"/>
          <w:sz w:val="28"/>
          <w:szCs w:val="28"/>
        </w:rPr>
        <w:t>- Единый государственный реестр юридических лиц (ЕГРЮЛ)</w:t>
      </w:r>
    </w:p>
    <w:p w:rsidR="00702BDE" w:rsidRPr="00702BDE" w:rsidRDefault="00D6444F" w:rsidP="00D6444F">
      <w:pPr>
        <w:spacing w:after="0" w:line="360" w:lineRule="auto"/>
        <w:ind w:right="-284"/>
        <w:jc w:val="both"/>
        <w:rPr>
          <w:rFonts w:ascii="Times New Roman" w:eastAsia="Times New Roman" w:hAnsi="Times New Roman" w:cs="Times New Roman"/>
          <w:sz w:val="28"/>
          <w:szCs w:val="28"/>
        </w:rPr>
      </w:pPr>
      <w:bookmarkStart w:id="14" w:name="dst100118"/>
      <w:bookmarkEnd w:id="14"/>
      <w:r>
        <w:rPr>
          <w:rFonts w:ascii="Times New Roman" w:eastAsia="Times New Roman" w:hAnsi="Times New Roman" w:cs="Times New Roman"/>
          <w:sz w:val="28"/>
          <w:szCs w:val="28"/>
        </w:rPr>
        <w:t>-</w:t>
      </w:r>
      <w:r w:rsidR="00702BDE" w:rsidRPr="00702BDE">
        <w:rPr>
          <w:rFonts w:ascii="Times New Roman" w:eastAsia="Times New Roman" w:hAnsi="Times New Roman" w:cs="Times New Roman"/>
          <w:sz w:val="28"/>
          <w:szCs w:val="28"/>
        </w:rPr>
        <w:t>Единый государственный реестр индивидуальных предпринимателей (ЕГРИП)</w:t>
      </w:r>
    </w:p>
    <w:p w:rsidR="00702BDE" w:rsidRPr="00702BDE" w:rsidRDefault="00702BDE" w:rsidP="00D6444F">
      <w:pPr>
        <w:spacing w:after="0" w:line="360" w:lineRule="auto"/>
        <w:ind w:right="-284"/>
        <w:jc w:val="both"/>
        <w:rPr>
          <w:rFonts w:ascii="Times New Roman" w:eastAsia="Times New Roman" w:hAnsi="Times New Roman" w:cs="Times New Roman"/>
          <w:sz w:val="28"/>
          <w:szCs w:val="28"/>
        </w:rPr>
      </w:pPr>
      <w:bookmarkStart w:id="15" w:name="dst100119"/>
      <w:bookmarkStart w:id="16" w:name="dst100120"/>
      <w:bookmarkStart w:id="17" w:name="dst100121"/>
      <w:bookmarkStart w:id="18" w:name="dst100122"/>
      <w:bookmarkStart w:id="19" w:name="dst100123"/>
      <w:bookmarkEnd w:id="15"/>
      <w:bookmarkEnd w:id="16"/>
      <w:bookmarkEnd w:id="17"/>
      <w:bookmarkEnd w:id="18"/>
      <w:bookmarkEnd w:id="19"/>
      <w:r w:rsidRPr="00702BDE">
        <w:rPr>
          <w:rFonts w:ascii="Times New Roman" w:eastAsia="Times New Roman" w:hAnsi="Times New Roman" w:cs="Times New Roman"/>
          <w:sz w:val="28"/>
          <w:szCs w:val="28"/>
        </w:rPr>
        <w:t>- Сведения из Банка России</w:t>
      </w:r>
    </w:p>
    <w:p w:rsidR="00702BDE" w:rsidRPr="00D6444F" w:rsidRDefault="00702BDE" w:rsidP="00D6444F">
      <w:pPr>
        <w:spacing w:after="0" w:line="360" w:lineRule="auto"/>
        <w:ind w:right="-284"/>
        <w:jc w:val="both"/>
        <w:rPr>
          <w:rFonts w:ascii="Times New Roman" w:eastAsia="Times New Roman" w:hAnsi="Times New Roman" w:cs="Times New Roman"/>
          <w:sz w:val="28"/>
          <w:szCs w:val="28"/>
        </w:rPr>
      </w:pPr>
      <w:bookmarkStart w:id="20" w:name="dst100124"/>
      <w:bookmarkEnd w:id="20"/>
      <w:r w:rsidRPr="00702BDE">
        <w:rPr>
          <w:rFonts w:ascii="Times New Roman" w:eastAsia="Times New Roman" w:hAnsi="Times New Roman" w:cs="Times New Roman"/>
          <w:sz w:val="28"/>
          <w:szCs w:val="28"/>
        </w:rPr>
        <w:t>- ФСС</w:t>
      </w:r>
    </w:p>
    <w:p w:rsidR="00702BDE" w:rsidRDefault="00702BDE" w:rsidP="00D6444F">
      <w:pPr>
        <w:pStyle w:val="a6"/>
        <w:spacing w:before="0" w:beforeAutospacing="0" w:after="0" w:afterAutospacing="0" w:line="360" w:lineRule="auto"/>
        <w:ind w:right="-284"/>
        <w:jc w:val="both"/>
        <w:rPr>
          <w:sz w:val="28"/>
          <w:szCs w:val="28"/>
        </w:rPr>
      </w:pPr>
      <w:r>
        <w:rPr>
          <w:sz w:val="28"/>
          <w:szCs w:val="28"/>
        </w:rPr>
        <w:t>Выездная налоговая проверка</w:t>
      </w:r>
    </w:p>
    <w:p w:rsidR="00702BDE" w:rsidRDefault="00702BDE" w:rsidP="00D6444F">
      <w:pPr>
        <w:pStyle w:val="a6"/>
        <w:spacing w:before="0" w:beforeAutospacing="0" w:after="0" w:afterAutospacing="0" w:line="360" w:lineRule="auto"/>
        <w:ind w:right="-284" w:firstLine="709"/>
        <w:jc w:val="both"/>
        <w:rPr>
          <w:sz w:val="28"/>
          <w:szCs w:val="28"/>
        </w:rPr>
      </w:pPr>
      <w:r>
        <w:rPr>
          <w:sz w:val="28"/>
          <w:szCs w:val="28"/>
        </w:rPr>
        <w:t>Цели выездной налоговой проверки:</w:t>
      </w:r>
    </w:p>
    <w:p w:rsidR="00702BDE" w:rsidRDefault="00702BDE" w:rsidP="00D6444F">
      <w:pPr>
        <w:pStyle w:val="a6"/>
        <w:spacing w:before="0" w:beforeAutospacing="0" w:after="0" w:afterAutospacing="0" w:line="360" w:lineRule="auto"/>
        <w:ind w:right="-284"/>
        <w:jc w:val="both"/>
        <w:rPr>
          <w:sz w:val="28"/>
          <w:szCs w:val="28"/>
        </w:rPr>
      </w:pPr>
      <w:r>
        <w:rPr>
          <w:sz w:val="28"/>
          <w:szCs w:val="28"/>
        </w:rPr>
        <w:t>- определение правильности исчисления, полноты и своевременности перечисления в бюджеты и государственные внебюджетные фонды установленных законодательством налогов и сборов;</w:t>
      </w:r>
    </w:p>
    <w:p w:rsidR="00702BDE" w:rsidRDefault="00702BDE" w:rsidP="00D6444F">
      <w:pPr>
        <w:pStyle w:val="a6"/>
        <w:spacing w:before="0" w:beforeAutospacing="0" w:after="0" w:afterAutospacing="0" w:line="360" w:lineRule="auto"/>
        <w:ind w:right="-284"/>
        <w:jc w:val="both"/>
        <w:rPr>
          <w:sz w:val="28"/>
          <w:szCs w:val="28"/>
        </w:rPr>
      </w:pPr>
      <w:r>
        <w:rPr>
          <w:sz w:val="28"/>
          <w:szCs w:val="28"/>
        </w:rPr>
        <w:lastRenderedPageBreak/>
        <w:t>- выявление искажений и несоответствий в содержании исследуемых документов, фактов нарушения порядка ведения бухгалтерского учета, составления отчетности и налоговых деклараций;</w:t>
      </w:r>
    </w:p>
    <w:p w:rsidR="00702BDE" w:rsidRDefault="00702BDE" w:rsidP="00D6444F">
      <w:pPr>
        <w:pStyle w:val="a6"/>
        <w:spacing w:before="0" w:beforeAutospacing="0" w:after="0" w:afterAutospacing="0" w:line="360" w:lineRule="auto"/>
        <w:ind w:right="-284"/>
        <w:jc w:val="both"/>
        <w:rPr>
          <w:sz w:val="28"/>
          <w:szCs w:val="28"/>
        </w:rPr>
      </w:pPr>
      <w:r>
        <w:rPr>
          <w:sz w:val="28"/>
          <w:szCs w:val="28"/>
        </w:rPr>
        <w:t>- анализ влияния выявленных нарушений на формирование налоговой базы по различным видам налогов и сборов;</w:t>
      </w:r>
    </w:p>
    <w:p w:rsidR="00702BDE" w:rsidRDefault="00702BDE" w:rsidP="00D6444F">
      <w:pPr>
        <w:pStyle w:val="a6"/>
        <w:spacing w:before="0" w:beforeAutospacing="0" w:after="0" w:afterAutospacing="0" w:line="360" w:lineRule="auto"/>
        <w:ind w:right="-284"/>
        <w:jc w:val="both"/>
        <w:rPr>
          <w:sz w:val="28"/>
          <w:szCs w:val="28"/>
        </w:rPr>
      </w:pPr>
      <w:r>
        <w:rPr>
          <w:sz w:val="28"/>
          <w:szCs w:val="28"/>
        </w:rPr>
        <w:t>- доначисление сумм налогов и сборов, не уплаченных или не полностью уплаченных налогоплательщиком;</w:t>
      </w:r>
    </w:p>
    <w:p w:rsidR="00702BDE" w:rsidRDefault="00702BDE" w:rsidP="00D6444F">
      <w:pPr>
        <w:pStyle w:val="a6"/>
        <w:spacing w:before="0" w:beforeAutospacing="0" w:after="0" w:afterAutospacing="0" w:line="360" w:lineRule="auto"/>
        <w:ind w:right="-284"/>
        <w:jc w:val="both"/>
        <w:rPr>
          <w:sz w:val="28"/>
          <w:szCs w:val="28"/>
        </w:rPr>
      </w:pPr>
      <w:r>
        <w:rPr>
          <w:sz w:val="28"/>
          <w:szCs w:val="28"/>
        </w:rPr>
        <w:t>- формирование предложений по устранению выявленных нарушений и привлечение налогоплательщика к ответственности.</w:t>
      </w:r>
    </w:p>
    <w:p w:rsidR="00AA6601" w:rsidRPr="00AA6601" w:rsidRDefault="00AA6601" w:rsidP="00D6444F">
      <w:pPr>
        <w:spacing w:after="0" w:line="360" w:lineRule="auto"/>
        <w:ind w:right="-284" w:firstLine="547"/>
        <w:jc w:val="both"/>
        <w:rPr>
          <w:rFonts w:ascii="Times New Roman" w:eastAsia="Times New Roman" w:hAnsi="Times New Roman" w:cs="Times New Roman"/>
          <w:sz w:val="28"/>
          <w:szCs w:val="28"/>
        </w:rPr>
      </w:pPr>
      <w:r w:rsidRPr="00AA6601">
        <w:rPr>
          <w:rFonts w:ascii="Times New Roman" w:eastAsia="Times New Roman" w:hAnsi="Times New Roman" w:cs="Times New Roman"/>
          <w:sz w:val="28"/>
          <w:szCs w:val="28"/>
        </w:rPr>
        <w:t xml:space="preserve">Выездная налоговая проверка проводится на территории налогоплательщика на основании решения руководителя налогового органа. </w:t>
      </w:r>
    </w:p>
    <w:p w:rsidR="00AA6601" w:rsidRPr="00AA6601" w:rsidRDefault="00AA6601" w:rsidP="00D6444F">
      <w:pPr>
        <w:spacing w:after="0" w:line="360" w:lineRule="auto"/>
        <w:ind w:right="-284" w:firstLine="547"/>
        <w:jc w:val="both"/>
        <w:rPr>
          <w:rFonts w:ascii="Times New Roman" w:eastAsia="Times New Roman" w:hAnsi="Times New Roman" w:cs="Times New Roman"/>
          <w:sz w:val="28"/>
          <w:szCs w:val="28"/>
        </w:rPr>
      </w:pPr>
      <w:bookmarkStart w:id="21" w:name="dst3569"/>
      <w:bookmarkEnd w:id="21"/>
      <w:r w:rsidRPr="00AA6601">
        <w:rPr>
          <w:rFonts w:ascii="Times New Roman" w:eastAsia="Times New Roman" w:hAnsi="Times New Roman" w:cs="Times New Roman"/>
          <w:sz w:val="28"/>
          <w:szCs w:val="28"/>
        </w:rPr>
        <w:t xml:space="preserve">В случае если у налогоплательщика отсутствует возможность предоставить помещение для проведения выездной налоговой проверки, выездная налоговая проверка может проводиться по месту нахождения налогового органа, а в случае проведения выездной налоговой проверки налогоплательщиков - иностранных организаций, признаваемых налоговыми резидентами Российской Федерации в порядке, - по месту нахождения обособленного подразделения такой организации. </w:t>
      </w:r>
      <w:r w:rsidRPr="00AA6601">
        <w:rPr>
          <w:rStyle w:val="aa"/>
          <w:rFonts w:ascii="Times New Roman" w:eastAsia="Times New Roman" w:hAnsi="Times New Roman" w:cs="Times New Roman"/>
          <w:sz w:val="28"/>
          <w:szCs w:val="28"/>
        </w:rPr>
        <w:footnoteReference w:id="12"/>
      </w:r>
    </w:p>
    <w:p w:rsidR="00AA6601" w:rsidRPr="00AA6601" w:rsidRDefault="00AA6601" w:rsidP="00D6444F">
      <w:pPr>
        <w:spacing w:after="0" w:line="360" w:lineRule="auto"/>
        <w:ind w:right="-284" w:firstLine="547"/>
        <w:jc w:val="both"/>
        <w:rPr>
          <w:rFonts w:ascii="Times New Roman" w:eastAsia="Times New Roman" w:hAnsi="Times New Roman" w:cs="Times New Roman"/>
          <w:sz w:val="28"/>
          <w:szCs w:val="28"/>
        </w:rPr>
      </w:pPr>
      <w:r w:rsidRPr="00AA6601">
        <w:rPr>
          <w:rFonts w:ascii="Times New Roman" w:eastAsia="Times New Roman" w:hAnsi="Times New Roman" w:cs="Times New Roman"/>
          <w:sz w:val="28"/>
          <w:szCs w:val="28"/>
        </w:rPr>
        <w:t xml:space="preserve">Решение о проведении выездной налоговой проверки должно содержать следующие сведения: </w:t>
      </w:r>
    </w:p>
    <w:p w:rsidR="00AA6601" w:rsidRPr="00AA6601" w:rsidRDefault="00AA6601" w:rsidP="00D6444F">
      <w:pPr>
        <w:spacing w:after="0" w:line="360" w:lineRule="auto"/>
        <w:ind w:right="-284"/>
        <w:jc w:val="both"/>
        <w:rPr>
          <w:rFonts w:ascii="Times New Roman" w:eastAsia="Times New Roman" w:hAnsi="Times New Roman" w:cs="Times New Roman"/>
          <w:sz w:val="28"/>
          <w:szCs w:val="28"/>
        </w:rPr>
      </w:pPr>
      <w:bookmarkStart w:id="22" w:name="dst1341"/>
      <w:bookmarkEnd w:id="22"/>
      <w:r>
        <w:rPr>
          <w:rFonts w:ascii="Times New Roman" w:eastAsia="Times New Roman" w:hAnsi="Times New Roman" w:cs="Times New Roman"/>
          <w:sz w:val="28"/>
          <w:szCs w:val="28"/>
        </w:rPr>
        <w:t xml:space="preserve">- </w:t>
      </w:r>
      <w:r w:rsidRPr="00AA6601">
        <w:rPr>
          <w:rFonts w:ascii="Times New Roman" w:eastAsia="Times New Roman" w:hAnsi="Times New Roman" w:cs="Times New Roman"/>
          <w:sz w:val="28"/>
          <w:szCs w:val="28"/>
        </w:rPr>
        <w:t>полное и сокращенное наименования либо фамилия, имя, отчество налогоплательщика;</w:t>
      </w:r>
    </w:p>
    <w:p w:rsidR="00AA6601" w:rsidRPr="00AA6601" w:rsidRDefault="00AA6601" w:rsidP="00D6444F">
      <w:pPr>
        <w:spacing w:after="0" w:line="360" w:lineRule="auto"/>
        <w:ind w:right="-284"/>
        <w:jc w:val="both"/>
        <w:rPr>
          <w:rFonts w:ascii="Times New Roman" w:eastAsia="Times New Roman" w:hAnsi="Times New Roman" w:cs="Times New Roman"/>
          <w:sz w:val="28"/>
          <w:szCs w:val="28"/>
        </w:rPr>
      </w:pPr>
      <w:bookmarkStart w:id="23" w:name="dst1342"/>
      <w:bookmarkEnd w:id="23"/>
      <w:r>
        <w:rPr>
          <w:rFonts w:ascii="Times New Roman" w:eastAsia="Times New Roman" w:hAnsi="Times New Roman" w:cs="Times New Roman"/>
          <w:sz w:val="28"/>
          <w:szCs w:val="28"/>
        </w:rPr>
        <w:t xml:space="preserve">- </w:t>
      </w:r>
      <w:r w:rsidRPr="00AA6601">
        <w:rPr>
          <w:rFonts w:ascii="Times New Roman" w:eastAsia="Times New Roman" w:hAnsi="Times New Roman" w:cs="Times New Roman"/>
          <w:sz w:val="28"/>
          <w:szCs w:val="28"/>
        </w:rPr>
        <w:t xml:space="preserve">предмет проверки, то есть налоги, правильность исчисления и уплаты которых подлежит проверке; </w:t>
      </w:r>
    </w:p>
    <w:p w:rsidR="00AA6601" w:rsidRPr="00AA6601" w:rsidRDefault="00AA6601" w:rsidP="00D6444F">
      <w:pPr>
        <w:spacing w:after="0" w:line="360" w:lineRule="auto"/>
        <w:ind w:right="-284"/>
        <w:jc w:val="both"/>
        <w:rPr>
          <w:rFonts w:ascii="Times New Roman" w:eastAsia="Times New Roman" w:hAnsi="Times New Roman" w:cs="Times New Roman"/>
          <w:sz w:val="28"/>
          <w:szCs w:val="28"/>
        </w:rPr>
      </w:pPr>
      <w:bookmarkStart w:id="24" w:name="dst1343"/>
      <w:bookmarkEnd w:id="24"/>
      <w:r>
        <w:rPr>
          <w:rFonts w:ascii="Times New Roman" w:eastAsia="Times New Roman" w:hAnsi="Times New Roman" w:cs="Times New Roman"/>
          <w:sz w:val="28"/>
          <w:szCs w:val="28"/>
        </w:rPr>
        <w:t xml:space="preserve">- </w:t>
      </w:r>
      <w:r w:rsidRPr="00AA6601">
        <w:rPr>
          <w:rFonts w:ascii="Times New Roman" w:eastAsia="Times New Roman" w:hAnsi="Times New Roman" w:cs="Times New Roman"/>
          <w:sz w:val="28"/>
          <w:szCs w:val="28"/>
        </w:rPr>
        <w:t xml:space="preserve">периоды, за которые проводится проверка; </w:t>
      </w:r>
    </w:p>
    <w:p w:rsidR="00AA6601" w:rsidRPr="00AA6601" w:rsidRDefault="00AA6601" w:rsidP="00D6444F">
      <w:pPr>
        <w:spacing w:after="0" w:line="360" w:lineRule="auto"/>
        <w:ind w:right="-284"/>
        <w:jc w:val="both"/>
        <w:rPr>
          <w:rFonts w:ascii="Times New Roman" w:eastAsia="Times New Roman" w:hAnsi="Times New Roman" w:cs="Times New Roman"/>
          <w:sz w:val="28"/>
          <w:szCs w:val="28"/>
        </w:rPr>
      </w:pPr>
      <w:bookmarkStart w:id="25" w:name="dst1344"/>
      <w:bookmarkEnd w:id="25"/>
      <w:r>
        <w:rPr>
          <w:rFonts w:ascii="Times New Roman" w:eastAsia="Times New Roman" w:hAnsi="Times New Roman" w:cs="Times New Roman"/>
          <w:sz w:val="28"/>
          <w:szCs w:val="28"/>
        </w:rPr>
        <w:t xml:space="preserve">- </w:t>
      </w:r>
      <w:r w:rsidRPr="00AA6601">
        <w:rPr>
          <w:rFonts w:ascii="Times New Roman" w:eastAsia="Times New Roman" w:hAnsi="Times New Roman" w:cs="Times New Roman"/>
          <w:sz w:val="28"/>
          <w:szCs w:val="28"/>
        </w:rPr>
        <w:t>должности, фамилии и инициалы сотрудников налогового органа, которым поручается проведение проверки.</w:t>
      </w:r>
    </w:p>
    <w:p w:rsidR="00AA6601" w:rsidRPr="00AA6601" w:rsidRDefault="00AA6601" w:rsidP="00D6444F">
      <w:pPr>
        <w:spacing w:after="0" w:line="360" w:lineRule="auto"/>
        <w:ind w:right="-284" w:firstLine="709"/>
        <w:jc w:val="both"/>
        <w:rPr>
          <w:rFonts w:ascii="Times New Roman" w:eastAsia="Times New Roman" w:hAnsi="Times New Roman" w:cs="Times New Roman"/>
          <w:sz w:val="28"/>
          <w:szCs w:val="28"/>
        </w:rPr>
      </w:pPr>
      <w:r w:rsidRPr="00AA6601">
        <w:rPr>
          <w:rFonts w:ascii="Times New Roman" w:eastAsia="Times New Roman" w:hAnsi="Times New Roman" w:cs="Times New Roman"/>
          <w:sz w:val="28"/>
          <w:szCs w:val="28"/>
        </w:rPr>
        <w:t xml:space="preserve">В ходе проведения выездной проверки специалисту территориального органа ПФР рекомендуется проверять, анализировать, сопоставлять документы </w:t>
      </w:r>
      <w:r w:rsidRPr="00AA6601">
        <w:rPr>
          <w:rFonts w:ascii="Times New Roman" w:eastAsia="Times New Roman" w:hAnsi="Times New Roman" w:cs="Times New Roman"/>
          <w:sz w:val="28"/>
          <w:szCs w:val="28"/>
        </w:rPr>
        <w:lastRenderedPageBreak/>
        <w:t>и информацию, имеющую значение для формирования выводов о правильности исчисления, полноте и своевременности уплаты (перечисления) страховых взносов в государственные внебюджетные фонды, а также для принятия обоснованного решения по результатам проверки.</w:t>
      </w:r>
    </w:p>
    <w:p w:rsidR="00AA6601" w:rsidRPr="00AA6601" w:rsidRDefault="00AA6601" w:rsidP="00D6444F">
      <w:pPr>
        <w:spacing w:after="0" w:line="360" w:lineRule="auto"/>
        <w:ind w:right="-284" w:firstLine="709"/>
        <w:jc w:val="both"/>
        <w:rPr>
          <w:rFonts w:ascii="Times New Roman" w:eastAsia="Times New Roman" w:hAnsi="Times New Roman" w:cs="Times New Roman"/>
          <w:sz w:val="28"/>
          <w:szCs w:val="28"/>
        </w:rPr>
      </w:pPr>
      <w:r w:rsidRPr="00AA6601">
        <w:rPr>
          <w:rFonts w:ascii="Times New Roman" w:eastAsia="Times New Roman" w:hAnsi="Times New Roman" w:cs="Times New Roman"/>
          <w:sz w:val="28"/>
          <w:szCs w:val="28"/>
        </w:rPr>
        <w:t>В ходе выездной проверки специалистам рекомендуется ознакомиться со следующими документами:</w:t>
      </w:r>
    </w:p>
    <w:p w:rsidR="00AA6601" w:rsidRPr="00AA6601" w:rsidRDefault="00AA6601" w:rsidP="00D6444F">
      <w:pPr>
        <w:spacing w:after="0" w:line="360" w:lineRule="auto"/>
        <w:ind w:right="-284"/>
        <w:jc w:val="both"/>
        <w:rPr>
          <w:rFonts w:ascii="Times New Roman" w:eastAsia="Times New Roman" w:hAnsi="Times New Roman" w:cs="Times New Roman"/>
          <w:sz w:val="28"/>
          <w:szCs w:val="28"/>
        </w:rPr>
      </w:pPr>
      <w:r w:rsidRPr="00AA6601">
        <w:rPr>
          <w:rFonts w:ascii="Times New Roman" w:eastAsia="Times New Roman" w:hAnsi="Times New Roman" w:cs="Times New Roman"/>
          <w:sz w:val="28"/>
          <w:szCs w:val="28"/>
        </w:rPr>
        <w:t>- учреди</w:t>
      </w:r>
      <w:r>
        <w:rPr>
          <w:rFonts w:ascii="Times New Roman" w:eastAsia="Times New Roman" w:hAnsi="Times New Roman" w:cs="Times New Roman"/>
          <w:sz w:val="28"/>
          <w:szCs w:val="28"/>
        </w:rPr>
        <w:t>тельные документы (устав или</w:t>
      </w:r>
      <w:r w:rsidRPr="00AA6601">
        <w:rPr>
          <w:rFonts w:ascii="Times New Roman" w:eastAsia="Times New Roman" w:hAnsi="Times New Roman" w:cs="Times New Roman"/>
          <w:sz w:val="28"/>
          <w:szCs w:val="28"/>
        </w:rPr>
        <w:t xml:space="preserve"> учредительный договор);</w:t>
      </w:r>
    </w:p>
    <w:p w:rsidR="00AA6601" w:rsidRPr="00AA6601" w:rsidRDefault="00AA6601" w:rsidP="00D6444F">
      <w:pPr>
        <w:spacing w:after="0" w:line="360" w:lineRule="auto"/>
        <w:ind w:right="-284"/>
        <w:jc w:val="both"/>
        <w:rPr>
          <w:rFonts w:ascii="Times New Roman" w:eastAsia="Times New Roman" w:hAnsi="Times New Roman" w:cs="Times New Roman"/>
          <w:sz w:val="28"/>
          <w:szCs w:val="28"/>
        </w:rPr>
      </w:pPr>
      <w:r w:rsidRPr="00AA6601">
        <w:rPr>
          <w:rFonts w:ascii="Times New Roman" w:eastAsia="Times New Roman" w:hAnsi="Times New Roman" w:cs="Times New Roman"/>
          <w:sz w:val="28"/>
          <w:szCs w:val="28"/>
        </w:rPr>
        <w:t>- приказы об утверждении учетной и (или) кредитной политики, действующей в проверяемом периоде;</w:t>
      </w:r>
    </w:p>
    <w:p w:rsidR="00AA6601" w:rsidRPr="00AA6601" w:rsidRDefault="00AA6601" w:rsidP="00D6444F">
      <w:pPr>
        <w:spacing w:after="0" w:line="360" w:lineRule="auto"/>
        <w:ind w:right="-284"/>
        <w:jc w:val="both"/>
        <w:rPr>
          <w:rFonts w:ascii="Times New Roman" w:eastAsia="Times New Roman" w:hAnsi="Times New Roman" w:cs="Times New Roman"/>
          <w:sz w:val="28"/>
          <w:szCs w:val="28"/>
        </w:rPr>
      </w:pPr>
      <w:r w:rsidRPr="00AA6601">
        <w:rPr>
          <w:rFonts w:ascii="Times New Roman" w:eastAsia="Times New Roman" w:hAnsi="Times New Roman" w:cs="Times New Roman"/>
          <w:sz w:val="28"/>
          <w:szCs w:val="28"/>
        </w:rPr>
        <w:t>- лицензии, действовавшие в проверяемом периоде;</w:t>
      </w:r>
    </w:p>
    <w:p w:rsidR="00AA6601" w:rsidRPr="00AA6601" w:rsidRDefault="00AA6601" w:rsidP="00D6444F">
      <w:pPr>
        <w:spacing w:after="0" w:line="360" w:lineRule="auto"/>
        <w:ind w:right="-284"/>
        <w:jc w:val="both"/>
        <w:rPr>
          <w:rFonts w:ascii="Times New Roman" w:eastAsia="Times New Roman" w:hAnsi="Times New Roman" w:cs="Times New Roman"/>
          <w:sz w:val="28"/>
          <w:szCs w:val="28"/>
        </w:rPr>
      </w:pPr>
      <w:r w:rsidRPr="00AA6601">
        <w:rPr>
          <w:rFonts w:ascii="Times New Roman" w:eastAsia="Times New Roman" w:hAnsi="Times New Roman" w:cs="Times New Roman"/>
          <w:sz w:val="28"/>
          <w:szCs w:val="28"/>
        </w:rPr>
        <w:t>- расчеты по начисленным и уплаченным страховым взносам на обязательное пенсионное, медицинское страхование за проверяемые периоды;</w:t>
      </w:r>
    </w:p>
    <w:p w:rsidR="00AA6601" w:rsidRPr="00AA6601" w:rsidRDefault="00AA6601" w:rsidP="00D6444F">
      <w:pPr>
        <w:spacing w:after="0" w:line="360" w:lineRule="auto"/>
        <w:ind w:right="-284"/>
        <w:jc w:val="both"/>
        <w:rPr>
          <w:rFonts w:ascii="Times New Roman" w:eastAsia="Times New Roman" w:hAnsi="Times New Roman" w:cs="Times New Roman"/>
          <w:sz w:val="28"/>
          <w:szCs w:val="28"/>
        </w:rPr>
      </w:pPr>
      <w:r w:rsidRPr="00AA6601">
        <w:rPr>
          <w:rFonts w:ascii="Times New Roman" w:eastAsia="Times New Roman" w:hAnsi="Times New Roman" w:cs="Times New Roman"/>
          <w:sz w:val="28"/>
          <w:szCs w:val="28"/>
        </w:rPr>
        <w:t>- книги учета доходов и расходов и хозяйственных операций за проверяемый период;</w:t>
      </w:r>
    </w:p>
    <w:p w:rsidR="00AA6601" w:rsidRPr="00AA6601" w:rsidRDefault="00AA6601" w:rsidP="00D6444F">
      <w:pPr>
        <w:spacing w:after="0" w:line="360" w:lineRule="auto"/>
        <w:ind w:right="-284"/>
        <w:jc w:val="both"/>
        <w:rPr>
          <w:rFonts w:ascii="Times New Roman" w:eastAsia="Times New Roman" w:hAnsi="Times New Roman" w:cs="Times New Roman"/>
          <w:sz w:val="28"/>
          <w:szCs w:val="28"/>
        </w:rPr>
      </w:pPr>
      <w:r w:rsidRPr="00AA6601">
        <w:rPr>
          <w:rFonts w:ascii="Times New Roman" w:eastAsia="Times New Roman" w:hAnsi="Times New Roman" w:cs="Times New Roman"/>
          <w:sz w:val="28"/>
          <w:szCs w:val="28"/>
        </w:rPr>
        <w:t>- бухгалтерская отчетность плательщика страховых взносов за проверяемый период, в том числе годовые отчеты, пояснительные записки к ним, аудиторские заключения;</w:t>
      </w:r>
    </w:p>
    <w:p w:rsidR="00AA6601" w:rsidRPr="00AA6601" w:rsidRDefault="00AA6601" w:rsidP="00D6444F">
      <w:pPr>
        <w:spacing w:after="0" w:line="360" w:lineRule="auto"/>
        <w:ind w:right="-284"/>
        <w:jc w:val="both"/>
        <w:rPr>
          <w:rFonts w:ascii="Times New Roman" w:eastAsia="Times New Roman" w:hAnsi="Times New Roman" w:cs="Times New Roman"/>
          <w:sz w:val="28"/>
          <w:szCs w:val="28"/>
        </w:rPr>
      </w:pPr>
      <w:r w:rsidRPr="00AA6601">
        <w:rPr>
          <w:rFonts w:ascii="Times New Roman" w:eastAsia="Times New Roman" w:hAnsi="Times New Roman" w:cs="Times New Roman"/>
          <w:sz w:val="28"/>
          <w:szCs w:val="28"/>
        </w:rPr>
        <w:t>- регистры бухгалтерского и налогового учета за проверяемый период, в том числе главные книги, журналы учета хозяйственных операций, журналы-ордера, ведомости;</w:t>
      </w:r>
    </w:p>
    <w:p w:rsidR="00AA6601" w:rsidRPr="00AA6601" w:rsidRDefault="00AA6601" w:rsidP="00D6444F">
      <w:pPr>
        <w:spacing w:after="0" w:line="360" w:lineRule="auto"/>
        <w:ind w:right="-284"/>
        <w:jc w:val="both"/>
        <w:rPr>
          <w:rFonts w:ascii="Times New Roman" w:eastAsia="Times New Roman" w:hAnsi="Times New Roman" w:cs="Times New Roman"/>
          <w:sz w:val="28"/>
          <w:szCs w:val="28"/>
        </w:rPr>
      </w:pPr>
      <w:r w:rsidRPr="00AA6601">
        <w:rPr>
          <w:rFonts w:ascii="Times New Roman" w:eastAsia="Times New Roman" w:hAnsi="Times New Roman" w:cs="Times New Roman"/>
          <w:sz w:val="28"/>
          <w:szCs w:val="28"/>
        </w:rPr>
        <w:t>- трудовые, гражданско-правовые договоры (контракты) с физическими лицами, действовавшие в проверяемом периоде;</w:t>
      </w:r>
    </w:p>
    <w:p w:rsidR="00AA6601" w:rsidRPr="00AA6601" w:rsidRDefault="00AA6601" w:rsidP="00D6444F">
      <w:pPr>
        <w:spacing w:after="0" w:line="360" w:lineRule="auto"/>
        <w:ind w:right="-284"/>
        <w:jc w:val="both"/>
        <w:rPr>
          <w:rFonts w:ascii="Times New Roman" w:eastAsia="Times New Roman" w:hAnsi="Times New Roman" w:cs="Times New Roman"/>
          <w:sz w:val="28"/>
          <w:szCs w:val="28"/>
        </w:rPr>
      </w:pPr>
      <w:r w:rsidRPr="00AA6601">
        <w:rPr>
          <w:rFonts w:ascii="Times New Roman" w:eastAsia="Times New Roman" w:hAnsi="Times New Roman" w:cs="Times New Roman"/>
          <w:sz w:val="28"/>
          <w:szCs w:val="28"/>
        </w:rPr>
        <w:t>- банковские и кассовые документы за проверяемый период;</w:t>
      </w:r>
    </w:p>
    <w:p w:rsidR="00AA6601" w:rsidRPr="00AA6601" w:rsidRDefault="00AA6601" w:rsidP="00D6444F">
      <w:pPr>
        <w:spacing w:after="0" w:line="360" w:lineRule="auto"/>
        <w:ind w:right="-284"/>
        <w:jc w:val="both"/>
        <w:rPr>
          <w:rFonts w:ascii="Times New Roman" w:eastAsia="Times New Roman" w:hAnsi="Times New Roman" w:cs="Times New Roman"/>
          <w:sz w:val="28"/>
          <w:szCs w:val="28"/>
        </w:rPr>
      </w:pPr>
      <w:r w:rsidRPr="00AA6601">
        <w:rPr>
          <w:rFonts w:ascii="Times New Roman" w:eastAsia="Times New Roman" w:hAnsi="Times New Roman" w:cs="Times New Roman"/>
          <w:sz w:val="28"/>
          <w:szCs w:val="28"/>
        </w:rPr>
        <w:t>- первичные документы бухгалтерского учета, подтверждающие факты осуществления плательщиком хозяйственной деятельности.</w:t>
      </w:r>
      <w:r w:rsidR="00861809">
        <w:rPr>
          <w:rStyle w:val="aa"/>
          <w:rFonts w:ascii="Times New Roman" w:eastAsia="Times New Roman" w:hAnsi="Times New Roman" w:cs="Times New Roman"/>
          <w:sz w:val="28"/>
          <w:szCs w:val="28"/>
        </w:rPr>
        <w:footnoteReference w:id="13"/>
      </w:r>
    </w:p>
    <w:p w:rsidR="00AA6601" w:rsidRPr="00AA6601" w:rsidRDefault="00AA6601" w:rsidP="00D12ECC">
      <w:pPr>
        <w:spacing w:after="0" w:line="360" w:lineRule="auto"/>
        <w:ind w:right="-284" w:firstLine="709"/>
        <w:jc w:val="both"/>
        <w:rPr>
          <w:rFonts w:ascii="Times New Roman" w:eastAsia="Times New Roman" w:hAnsi="Times New Roman" w:cs="Times New Roman"/>
          <w:sz w:val="28"/>
          <w:szCs w:val="28"/>
        </w:rPr>
      </w:pPr>
      <w:r w:rsidRPr="00AA6601">
        <w:rPr>
          <w:rFonts w:ascii="Times New Roman" w:eastAsia="Times New Roman" w:hAnsi="Times New Roman" w:cs="Times New Roman"/>
          <w:sz w:val="28"/>
          <w:szCs w:val="28"/>
        </w:rPr>
        <w:t>В ходе проведения проверки документов плательщика страховых взносов специалистам рекомендуется проверять:</w:t>
      </w:r>
    </w:p>
    <w:p w:rsidR="00AA6601" w:rsidRPr="00AA6601" w:rsidRDefault="00AA6601" w:rsidP="00D12ECC">
      <w:pPr>
        <w:spacing w:after="0" w:line="360" w:lineRule="auto"/>
        <w:ind w:right="-284"/>
        <w:jc w:val="both"/>
        <w:rPr>
          <w:rFonts w:ascii="Times New Roman" w:eastAsia="Times New Roman" w:hAnsi="Times New Roman" w:cs="Times New Roman"/>
          <w:sz w:val="28"/>
          <w:szCs w:val="28"/>
        </w:rPr>
      </w:pPr>
      <w:r w:rsidRPr="00AA6601">
        <w:rPr>
          <w:rFonts w:ascii="Times New Roman" w:eastAsia="Times New Roman" w:hAnsi="Times New Roman" w:cs="Times New Roman"/>
          <w:sz w:val="28"/>
          <w:szCs w:val="28"/>
        </w:rPr>
        <w:t xml:space="preserve">- полноту устранения выявленных предыдущей выездной проверкой нарушений законодательства об обязательном пенсионном и медицинском </w:t>
      </w:r>
      <w:r w:rsidRPr="00AA6601">
        <w:rPr>
          <w:rFonts w:ascii="Times New Roman" w:eastAsia="Times New Roman" w:hAnsi="Times New Roman" w:cs="Times New Roman"/>
          <w:sz w:val="28"/>
          <w:szCs w:val="28"/>
        </w:rPr>
        <w:lastRenderedPageBreak/>
        <w:t>страховании, а также наличие в проверяемом периоде нарушений, аналогичных нарушениям, выявленным предыдущей проверкой (в случае, если такие нарушения имели место);</w:t>
      </w:r>
    </w:p>
    <w:p w:rsidR="00AA6601" w:rsidRPr="00AA6601" w:rsidRDefault="00AA6601" w:rsidP="00D12ECC">
      <w:pPr>
        <w:spacing w:after="0" w:line="360" w:lineRule="auto"/>
        <w:ind w:right="-284"/>
        <w:jc w:val="both"/>
        <w:rPr>
          <w:rFonts w:ascii="Times New Roman" w:eastAsia="Times New Roman" w:hAnsi="Times New Roman" w:cs="Times New Roman"/>
          <w:sz w:val="28"/>
          <w:szCs w:val="28"/>
        </w:rPr>
      </w:pPr>
      <w:r w:rsidRPr="00AA6601">
        <w:rPr>
          <w:rFonts w:ascii="Times New Roman" w:eastAsia="Times New Roman" w:hAnsi="Times New Roman" w:cs="Times New Roman"/>
          <w:sz w:val="28"/>
          <w:szCs w:val="28"/>
        </w:rPr>
        <w:t>- соответствие показателей, отраженных в расчетах по начисленным и уплаченным страховым взносам на обязательное пенсионное, медицинское страхование, данным бухгалтерского учета;</w:t>
      </w:r>
    </w:p>
    <w:p w:rsidR="00AA6601" w:rsidRPr="00AA6601" w:rsidRDefault="00AA6601" w:rsidP="00D12ECC">
      <w:pPr>
        <w:spacing w:after="0" w:line="360" w:lineRule="auto"/>
        <w:ind w:right="-284"/>
        <w:jc w:val="both"/>
        <w:rPr>
          <w:rFonts w:ascii="Times New Roman" w:eastAsia="Times New Roman" w:hAnsi="Times New Roman" w:cs="Times New Roman"/>
          <w:sz w:val="28"/>
          <w:szCs w:val="28"/>
        </w:rPr>
      </w:pPr>
      <w:r w:rsidRPr="00AA6601">
        <w:rPr>
          <w:rFonts w:ascii="Times New Roman" w:eastAsia="Times New Roman" w:hAnsi="Times New Roman" w:cs="Times New Roman"/>
          <w:sz w:val="28"/>
          <w:szCs w:val="28"/>
        </w:rPr>
        <w:t>- полноту и правильность отражения в бухгалтерском учете финансово-хозяйственных операций, влияющих на формирование базы для начисления страховых взносов на обязательное пенсионное медицинское страхование.</w:t>
      </w:r>
      <w:r>
        <w:rPr>
          <w:rStyle w:val="aa"/>
          <w:rFonts w:ascii="Times New Roman" w:eastAsia="Times New Roman" w:hAnsi="Times New Roman" w:cs="Times New Roman"/>
          <w:sz w:val="28"/>
          <w:szCs w:val="28"/>
        </w:rPr>
        <w:footnoteReference w:id="14"/>
      </w:r>
    </w:p>
    <w:p w:rsidR="00D6444F" w:rsidRPr="00D12ECC" w:rsidRDefault="00AA6601" w:rsidP="00D12ECC">
      <w:pPr>
        <w:shd w:val="clear" w:color="auto" w:fill="FFFFFF"/>
        <w:spacing w:after="0" w:line="360" w:lineRule="auto"/>
        <w:ind w:right="-284"/>
        <w:rPr>
          <w:rFonts w:ascii="Times New Roman" w:eastAsia="Times New Roman" w:hAnsi="Times New Roman" w:cs="Times New Roman"/>
          <w:color w:val="000000"/>
          <w:sz w:val="24"/>
          <w:szCs w:val="24"/>
        </w:rPr>
      </w:pPr>
      <w:r w:rsidRPr="00AA6601">
        <w:rPr>
          <w:rFonts w:ascii="Times New Roman" w:eastAsia="Times New Roman" w:hAnsi="Times New Roman" w:cs="Times New Roman"/>
          <w:color w:val="000000"/>
          <w:sz w:val="24"/>
          <w:szCs w:val="24"/>
        </w:rPr>
        <w:br/>
      </w:r>
    </w:p>
    <w:p w:rsidR="00A92B26" w:rsidRDefault="00AA6601" w:rsidP="00D6444F">
      <w:pPr>
        <w:autoSpaceDE w:val="0"/>
        <w:autoSpaceDN w:val="0"/>
        <w:adjustRightInd w:val="0"/>
        <w:spacing w:after="0" w:line="360" w:lineRule="auto"/>
        <w:ind w:right="-284"/>
        <w:jc w:val="both"/>
        <w:rPr>
          <w:rFonts w:ascii="Times New Roman" w:hAnsi="Times New Roman" w:cs="Times New Roman"/>
          <w:bCs/>
          <w:iCs/>
          <w:sz w:val="28"/>
          <w:szCs w:val="28"/>
        </w:rPr>
      </w:pPr>
      <w:r>
        <w:rPr>
          <w:rFonts w:ascii="Times New Roman" w:hAnsi="Times New Roman" w:cs="Times New Roman"/>
          <w:sz w:val="28"/>
          <w:szCs w:val="28"/>
        </w:rPr>
        <w:t xml:space="preserve">2. </w:t>
      </w:r>
      <w:r w:rsidRPr="00A92B26">
        <w:rPr>
          <w:rFonts w:ascii="Times New Roman" w:hAnsi="Times New Roman" w:cs="Times New Roman"/>
          <w:sz w:val="28"/>
          <w:szCs w:val="28"/>
        </w:rPr>
        <w:t xml:space="preserve">ОБЩАЯ ХАРАКТЕРИСТИКА ИФНС  </w:t>
      </w:r>
      <w:r w:rsidRPr="00A92B26">
        <w:rPr>
          <w:rFonts w:ascii="Times New Roman" w:hAnsi="Times New Roman" w:cs="Times New Roman"/>
          <w:bCs/>
          <w:iCs/>
          <w:sz w:val="28"/>
          <w:szCs w:val="28"/>
        </w:rPr>
        <w:t>ПО ЛЕНИНСКОМУ РАЙОНУ  ГОРОДА ЕКАТЕРИНБУРГА</w:t>
      </w:r>
    </w:p>
    <w:p w:rsidR="00AA6601" w:rsidRDefault="00AA6601" w:rsidP="00D6444F">
      <w:pPr>
        <w:autoSpaceDE w:val="0"/>
        <w:autoSpaceDN w:val="0"/>
        <w:adjustRightInd w:val="0"/>
        <w:spacing w:after="0" w:line="360" w:lineRule="auto"/>
        <w:ind w:right="-284"/>
        <w:jc w:val="both"/>
        <w:rPr>
          <w:rFonts w:ascii="Times New Roman" w:hAnsi="Times New Roman" w:cs="Times New Roman"/>
          <w:bCs/>
          <w:iCs/>
          <w:sz w:val="28"/>
          <w:szCs w:val="28"/>
        </w:rPr>
      </w:pPr>
      <w:r w:rsidRPr="00A92B26">
        <w:rPr>
          <w:rFonts w:ascii="Times New Roman" w:hAnsi="Times New Roman" w:cs="Times New Roman"/>
          <w:sz w:val="28"/>
          <w:szCs w:val="28"/>
        </w:rPr>
        <w:t>2.1</w:t>
      </w:r>
      <w:r w:rsidRPr="00A92B26">
        <w:rPr>
          <w:rFonts w:ascii="Times New Roman" w:hAnsi="Times New Roman" w:cs="Times New Roman"/>
          <w:b/>
          <w:sz w:val="28"/>
          <w:szCs w:val="28"/>
        </w:rPr>
        <w:t xml:space="preserve"> </w:t>
      </w:r>
      <w:r w:rsidRPr="00A92B26">
        <w:rPr>
          <w:rFonts w:ascii="Times New Roman" w:hAnsi="Times New Roman" w:cs="Times New Roman"/>
          <w:sz w:val="28"/>
          <w:szCs w:val="28"/>
        </w:rPr>
        <w:t xml:space="preserve">Организационно-экономическая характеристика и структура ИФНС  </w:t>
      </w:r>
      <w:r w:rsidRPr="00A92B26">
        <w:rPr>
          <w:rFonts w:ascii="Times New Roman" w:hAnsi="Times New Roman" w:cs="Times New Roman"/>
          <w:bCs/>
          <w:iCs/>
          <w:sz w:val="28"/>
          <w:szCs w:val="28"/>
        </w:rPr>
        <w:t>по Ленинскому району</w:t>
      </w:r>
    </w:p>
    <w:p w:rsidR="00AA6601" w:rsidRPr="00AA6601" w:rsidRDefault="00AA6601" w:rsidP="00D6444F">
      <w:pPr>
        <w:pStyle w:val="ac"/>
        <w:tabs>
          <w:tab w:val="left" w:pos="993"/>
        </w:tabs>
        <w:suppressAutoHyphens/>
        <w:ind w:right="-284" w:firstLine="709"/>
        <w:rPr>
          <w:sz w:val="28"/>
        </w:rPr>
      </w:pPr>
      <w:r w:rsidRPr="00AA6601">
        <w:rPr>
          <w:sz w:val="28"/>
        </w:rPr>
        <w:t xml:space="preserve">Инспекция ФНС России по Ленинскому району города Екатеринбурга является территориальным органом федерального органа исполнительной власти, уполномоченного по контролю и надзору в области налогов и сборов, а именно территориальным органом ФНС России. Современная система налоговых органов построена в соответствии с административным и национально-территориальным делением, принятым в РФ и является трёхзвенной: </w:t>
      </w:r>
    </w:p>
    <w:p w:rsidR="00AA6601" w:rsidRPr="00AA6601" w:rsidRDefault="00AA6601" w:rsidP="00D6444F">
      <w:pPr>
        <w:tabs>
          <w:tab w:val="left" w:pos="993"/>
        </w:tabs>
        <w:suppressAutoHyphens/>
        <w:spacing w:after="0" w:line="360" w:lineRule="auto"/>
        <w:ind w:right="-284" w:firstLine="709"/>
        <w:jc w:val="both"/>
        <w:rPr>
          <w:rFonts w:ascii="Times New Roman" w:hAnsi="Times New Roman" w:cs="Times New Roman"/>
          <w:sz w:val="28"/>
        </w:rPr>
      </w:pPr>
      <w:r w:rsidRPr="00AA6601">
        <w:rPr>
          <w:rFonts w:ascii="Times New Roman" w:hAnsi="Times New Roman" w:cs="Times New Roman"/>
          <w:sz w:val="28"/>
        </w:rPr>
        <w:t>1 звено – ФНС России;</w:t>
      </w:r>
    </w:p>
    <w:p w:rsidR="00AA6601" w:rsidRPr="00050B2D" w:rsidRDefault="00AA6601" w:rsidP="00D6444F">
      <w:pPr>
        <w:tabs>
          <w:tab w:val="left" w:pos="993"/>
        </w:tabs>
        <w:suppressAutoHyphens/>
        <w:spacing w:after="0" w:line="360" w:lineRule="auto"/>
        <w:ind w:right="-284" w:firstLine="709"/>
        <w:jc w:val="both"/>
        <w:rPr>
          <w:rFonts w:ascii="Times New Roman" w:hAnsi="Times New Roman" w:cs="Times New Roman"/>
          <w:sz w:val="28"/>
          <w:szCs w:val="28"/>
        </w:rPr>
      </w:pPr>
      <w:r w:rsidRPr="00050B2D">
        <w:rPr>
          <w:rFonts w:ascii="Times New Roman" w:hAnsi="Times New Roman" w:cs="Times New Roman"/>
          <w:sz w:val="28"/>
          <w:szCs w:val="28"/>
        </w:rPr>
        <w:t>2 звено – УФНС России по субъектам РФ, республикам в составе РФ, краям, областям, округам, городам федерального значения;</w:t>
      </w:r>
    </w:p>
    <w:p w:rsidR="00AA6601" w:rsidRPr="00050B2D" w:rsidRDefault="00AA6601" w:rsidP="00D12ECC">
      <w:pPr>
        <w:tabs>
          <w:tab w:val="left" w:pos="993"/>
        </w:tabs>
        <w:suppressAutoHyphens/>
        <w:spacing w:after="0" w:line="360" w:lineRule="auto"/>
        <w:ind w:right="-284" w:firstLine="709"/>
        <w:jc w:val="both"/>
        <w:rPr>
          <w:rFonts w:ascii="Times New Roman" w:hAnsi="Times New Roman" w:cs="Times New Roman"/>
          <w:sz w:val="28"/>
          <w:szCs w:val="28"/>
        </w:rPr>
      </w:pPr>
      <w:r w:rsidRPr="00050B2D">
        <w:rPr>
          <w:rFonts w:ascii="Times New Roman" w:hAnsi="Times New Roman" w:cs="Times New Roman"/>
          <w:sz w:val="28"/>
          <w:szCs w:val="28"/>
        </w:rPr>
        <w:t>3 звено – налоговые инспекции по районам, районам в городах, в городах без районного деления.</w:t>
      </w:r>
    </w:p>
    <w:p w:rsidR="00050B2D" w:rsidRPr="00050B2D" w:rsidRDefault="00AA6601" w:rsidP="00D12ECC">
      <w:pPr>
        <w:tabs>
          <w:tab w:val="left" w:pos="993"/>
          <w:tab w:val="left" w:pos="1220"/>
        </w:tabs>
        <w:suppressAutoHyphens/>
        <w:spacing w:after="0" w:line="360" w:lineRule="auto"/>
        <w:ind w:right="-284" w:firstLine="709"/>
        <w:jc w:val="both"/>
        <w:rPr>
          <w:rFonts w:ascii="Times New Roman" w:hAnsi="Times New Roman" w:cs="Times New Roman"/>
          <w:sz w:val="28"/>
          <w:szCs w:val="28"/>
        </w:rPr>
      </w:pPr>
      <w:r w:rsidRPr="00050B2D">
        <w:rPr>
          <w:rFonts w:ascii="Times New Roman" w:hAnsi="Times New Roman" w:cs="Times New Roman"/>
          <w:sz w:val="28"/>
          <w:szCs w:val="28"/>
        </w:rPr>
        <w:t>Таким образом, ИФНС России по Ленинскому району города Екатеринбурга относится к третьему звену системы налоговых органов.</w:t>
      </w:r>
    </w:p>
    <w:p w:rsidR="00AA6601" w:rsidRPr="00050B2D" w:rsidRDefault="00AA6601" w:rsidP="00D12ECC">
      <w:pPr>
        <w:tabs>
          <w:tab w:val="left" w:pos="993"/>
          <w:tab w:val="left" w:pos="1220"/>
        </w:tabs>
        <w:suppressAutoHyphens/>
        <w:spacing w:after="0" w:line="360" w:lineRule="auto"/>
        <w:ind w:right="-284" w:firstLine="709"/>
        <w:jc w:val="both"/>
        <w:rPr>
          <w:rFonts w:ascii="Times New Roman" w:hAnsi="Times New Roman" w:cs="Times New Roman"/>
          <w:sz w:val="28"/>
          <w:szCs w:val="28"/>
        </w:rPr>
      </w:pPr>
      <w:r w:rsidRPr="00050B2D">
        <w:rPr>
          <w:rFonts w:ascii="Times New Roman" w:hAnsi="Times New Roman" w:cs="Times New Roman"/>
          <w:sz w:val="28"/>
          <w:szCs w:val="28"/>
        </w:rPr>
        <w:lastRenderedPageBreak/>
        <w:t xml:space="preserve"> </w:t>
      </w:r>
      <w:r w:rsidR="00050B2D" w:rsidRPr="00050B2D">
        <w:rPr>
          <w:rFonts w:ascii="Times New Roman" w:hAnsi="Times New Roman" w:cs="Times New Roman"/>
          <w:sz w:val="28"/>
          <w:szCs w:val="28"/>
        </w:rPr>
        <w:t>ИФНС России по Ленинскому району зарегистрирована 27 декабря 2004 года регистратором ИФНС города Екатеринбурга.</w:t>
      </w:r>
    </w:p>
    <w:p w:rsidR="00AA6601" w:rsidRPr="00050B2D" w:rsidRDefault="00AA6601" w:rsidP="00D12ECC">
      <w:pPr>
        <w:tabs>
          <w:tab w:val="left" w:pos="993"/>
        </w:tabs>
        <w:suppressAutoHyphens/>
        <w:spacing w:after="0" w:line="360" w:lineRule="auto"/>
        <w:ind w:right="-284" w:firstLine="709"/>
        <w:jc w:val="both"/>
        <w:rPr>
          <w:rFonts w:ascii="Times New Roman" w:hAnsi="Times New Roman" w:cs="Times New Roman"/>
          <w:sz w:val="28"/>
          <w:szCs w:val="28"/>
        </w:rPr>
      </w:pPr>
      <w:r w:rsidRPr="00050B2D">
        <w:rPr>
          <w:rFonts w:ascii="Times New Roman" w:hAnsi="Times New Roman" w:cs="Times New Roman"/>
          <w:sz w:val="28"/>
          <w:szCs w:val="28"/>
        </w:rPr>
        <w:t>ИФНС РФ по Ленинскому району располагается по адресу: г. Екатеринбург, ул. Малышева, 42, 620014.</w:t>
      </w:r>
    </w:p>
    <w:p w:rsidR="00AA6601" w:rsidRPr="00050B2D" w:rsidRDefault="00AA6601" w:rsidP="00D12ECC">
      <w:pPr>
        <w:tabs>
          <w:tab w:val="left" w:pos="993"/>
        </w:tabs>
        <w:suppressAutoHyphens/>
        <w:spacing w:after="0" w:line="360" w:lineRule="auto"/>
        <w:ind w:right="-284" w:firstLine="709"/>
        <w:jc w:val="both"/>
        <w:rPr>
          <w:rFonts w:ascii="Times New Roman" w:hAnsi="Times New Roman" w:cs="Times New Roman"/>
          <w:sz w:val="28"/>
          <w:szCs w:val="28"/>
        </w:rPr>
      </w:pPr>
      <w:r w:rsidRPr="00050B2D">
        <w:rPr>
          <w:rFonts w:ascii="Times New Roman" w:hAnsi="Times New Roman" w:cs="Times New Roman"/>
          <w:sz w:val="28"/>
          <w:szCs w:val="28"/>
        </w:rPr>
        <w:t xml:space="preserve">Основными документами, регламентирующими деятельность ИФНС РФ по Ленинскому району, являются Конституция РФ и Налоговый Кодекс РФ. Также в своей деятельности Управление руководствуется Федеральными конституционными законами, актами Президента РФ и Правительства РФ, международными договорами РФ, нормативными правовыми актами Минфина РФ, правовыми актами ФНС России, нормативными правовыми актами органов власти города Екатеринбурга и органов местного самоуправления, принимаемыми в пределах своих полномочий по вопросам налогов и сборов. </w:t>
      </w:r>
    </w:p>
    <w:p w:rsidR="00050B2D" w:rsidRPr="00050B2D" w:rsidRDefault="00050B2D" w:rsidP="00D12ECC">
      <w:pPr>
        <w:pStyle w:val="2"/>
        <w:keepNext w:val="0"/>
        <w:tabs>
          <w:tab w:val="left" w:pos="993"/>
        </w:tabs>
        <w:suppressAutoHyphens/>
        <w:ind w:right="-284" w:firstLine="709"/>
        <w:rPr>
          <w:szCs w:val="28"/>
        </w:rPr>
      </w:pPr>
      <w:r w:rsidRPr="00050B2D">
        <w:rPr>
          <w:bCs/>
          <w:iCs/>
          <w:szCs w:val="28"/>
        </w:rPr>
        <w:t>Структура управления ИФНС по Ленинскому району г. Екатеринбурга</w:t>
      </w:r>
      <w:r w:rsidRPr="00050B2D">
        <w:rPr>
          <w:szCs w:val="28"/>
        </w:rPr>
        <w:t xml:space="preserve"> является линейной структурой управления. Что позволяет установить полное единство распорядительства, полную ответственность и оперативность принятия решения. Однако в данной структуре имеются и недостатки, к ним можно отнести: информационную перезагрузку руководителя, высокие требования к квалификации руководителя.</w:t>
      </w:r>
    </w:p>
    <w:p w:rsidR="00050B2D" w:rsidRPr="00050B2D" w:rsidRDefault="00050B2D" w:rsidP="00D12ECC">
      <w:pPr>
        <w:tabs>
          <w:tab w:val="num" w:pos="0"/>
          <w:tab w:val="num" w:pos="720"/>
          <w:tab w:val="left" w:pos="993"/>
        </w:tabs>
        <w:suppressAutoHyphens/>
        <w:spacing w:after="0" w:line="360" w:lineRule="auto"/>
        <w:ind w:right="-284" w:firstLine="709"/>
        <w:jc w:val="both"/>
        <w:rPr>
          <w:rFonts w:ascii="Times New Roman" w:hAnsi="Times New Roman" w:cs="Times New Roman"/>
          <w:sz w:val="28"/>
          <w:szCs w:val="28"/>
        </w:rPr>
      </w:pPr>
      <w:r w:rsidRPr="00050B2D">
        <w:rPr>
          <w:rFonts w:ascii="Times New Roman" w:hAnsi="Times New Roman" w:cs="Times New Roman"/>
          <w:sz w:val="28"/>
          <w:szCs w:val="28"/>
        </w:rPr>
        <w:t>Инспекцию возглавляет начальник, назначаемый на должность и освобождаемый от должности руководителем ФНС России.</w:t>
      </w:r>
    </w:p>
    <w:p w:rsidR="00050B2D" w:rsidRPr="00050B2D" w:rsidRDefault="00050B2D" w:rsidP="00D12ECC">
      <w:pPr>
        <w:tabs>
          <w:tab w:val="num" w:pos="0"/>
          <w:tab w:val="num" w:pos="720"/>
          <w:tab w:val="left" w:pos="993"/>
        </w:tabs>
        <w:suppressAutoHyphens/>
        <w:spacing w:after="0" w:line="360" w:lineRule="auto"/>
        <w:ind w:right="-284" w:firstLine="709"/>
        <w:jc w:val="both"/>
        <w:rPr>
          <w:rFonts w:ascii="Times New Roman" w:hAnsi="Times New Roman" w:cs="Times New Roman"/>
          <w:sz w:val="28"/>
          <w:szCs w:val="28"/>
        </w:rPr>
      </w:pPr>
      <w:r w:rsidRPr="00050B2D">
        <w:rPr>
          <w:rFonts w:ascii="Times New Roman" w:hAnsi="Times New Roman" w:cs="Times New Roman"/>
          <w:sz w:val="28"/>
          <w:szCs w:val="28"/>
        </w:rPr>
        <w:t>Начальник Инспекции несет персональную ответственность за выполнение возложенных на Инспекцию задач и функций.</w:t>
      </w:r>
    </w:p>
    <w:p w:rsidR="00050B2D" w:rsidRPr="00050B2D" w:rsidRDefault="00050B2D" w:rsidP="00D12ECC">
      <w:pPr>
        <w:tabs>
          <w:tab w:val="num" w:pos="0"/>
          <w:tab w:val="num" w:pos="720"/>
          <w:tab w:val="left" w:pos="993"/>
        </w:tabs>
        <w:suppressAutoHyphens/>
        <w:spacing w:after="0" w:line="360" w:lineRule="auto"/>
        <w:ind w:right="-284" w:firstLine="709"/>
        <w:jc w:val="both"/>
        <w:rPr>
          <w:rFonts w:ascii="Times New Roman" w:hAnsi="Times New Roman" w:cs="Times New Roman"/>
          <w:sz w:val="28"/>
          <w:szCs w:val="28"/>
        </w:rPr>
      </w:pPr>
      <w:r w:rsidRPr="00050B2D">
        <w:rPr>
          <w:rFonts w:ascii="Times New Roman" w:hAnsi="Times New Roman" w:cs="Times New Roman"/>
          <w:sz w:val="28"/>
          <w:szCs w:val="28"/>
        </w:rPr>
        <w:t>Начальник Инспекции имеет заместителей, назначаемых на должность и освобождаемых от должности руководителем Управления по предоставлению начальника Инспекции.</w:t>
      </w:r>
    </w:p>
    <w:p w:rsidR="00050B2D" w:rsidRPr="00050B2D" w:rsidRDefault="00050B2D" w:rsidP="00D12ECC">
      <w:pPr>
        <w:tabs>
          <w:tab w:val="num" w:pos="0"/>
          <w:tab w:val="num" w:pos="720"/>
          <w:tab w:val="left" w:pos="993"/>
        </w:tabs>
        <w:suppressAutoHyphens/>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Начальник Инспекции:</w:t>
      </w:r>
    </w:p>
    <w:p w:rsidR="00050B2D" w:rsidRPr="00050B2D" w:rsidRDefault="00050B2D" w:rsidP="00D6444F">
      <w:pPr>
        <w:tabs>
          <w:tab w:val="num" w:pos="900"/>
          <w:tab w:val="left" w:pos="993"/>
        </w:tabs>
        <w:suppressAutoHyphens/>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организует и осуществляет на принципах единоначалия общее руководство и контроль за деятельностью Инспекции;</w:t>
      </w:r>
    </w:p>
    <w:p w:rsidR="00050B2D" w:rsidRPr="00050B2D" w:rsidRDefault="00050B2D" w:rsidP="00D6444F">
      <w:pPr>
        <w:tabs>
          <w:tab w:val="num" w:pos="900"/>
          <w:tab w:val="left" w:pos="993"/>
        </w:tabs>
        <w:suppressAutoHyphens/>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распределяет обязанности между своими заместителями;</w:t>
      </w:r>
    </w:p>
    <w:p w:rsidR="00050B2D" w:rsidRPr="00050B2D" w:rsidRDefault="00050B2D" w:rsidP="00D6444F">
      <w:pPr>
        <w:tabs>
          <w:tab w:val="num" w:pos="900"/>
          <w:tab w:val="left" w:pos="993"/>
        </w:tabs>
        <w:suppressAutoHyphens/>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lastRenderedPageBreak/>
        <w:t>- представляет на утверждение в Управление структуру Инспекции и смету доходов и расходов на ее содержание;</w:t>
      </w:r>
    </w:p>
    <w:p w:rsidR="00050B2D" w:rsidRPr="00050B2D" w:rsidRDefault="00050B2D" w:rsidP="00D6444F">
      <w:pPr>
        <w:tabs>
          <w:tab w:val="num" w:pos="900"/>
          <w:tab w:val="left" w:pos="993"/>
        </w:tabs>
        <w:suppressAutoHyphens/>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утверждает в пределах установленной численности и фонда оплаты труда штатное расписание, а также положения о структурных подразделениях Инспекции и должностные регламенты ее работников;</w:t>
      </w:r>
    </w:p>
    <w:p w:rsidR="00050B2D" w:rsidRPr="00050B2D" w:rsidRDefault="00050B2D" w:rsidP="00D6444F">
      <w:pPr>
        <w:tabs>
          <w:tab w:val="num" w:pos="900"/>
          <w:tab w:val="left" w:pos="993"/>
        </w:tabs>
        <w:suppressAutoHyphens/>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издает приказы, распоряжения и дает указания по вопросам деятельности Инспекции;</w:t>
      </w:r>
    </w:p>
    <w:p w:rsidR="00050B2D" w:rsidRPr="00050B2D" w:rsidRDefault="00050B2D" w:rsidP="00D6444F">
      <w:pPr>
        <w:tabs>
          <w:tab w:val="num" w:pos="900"/>
          <w:tab w:val="left" w:pos="993"/>
        </w:tabs>
        <w:suppressAutoHyphens/>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назначает на должность и освобождает от должности в установленном порядке работников Инспекции;</w:t>
      </w:r>
    </w:p>
    <w:p w:rsidR="00050B2D" w:rsidRPr="00050B2D" w:rsidRDefault="00050B2D" w:rsidP="00D6444F">
      <w:pPr>
        <w:tabs>
          <w:tab w:val="num" w:pos="900"/>
          <w:tab w:val="left" w:pos="993"/>
        </w:tabs>
        <w:suppressAutoHyphens/>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представляет в установленном порядке и в надлежащие сроки в Управление отчеты о проделанной работе за соответствующий отчетный период;</w:t>
      </w:r>
    </w:p>
    <w:p w:rsidR="00050B2D" w:rsidRPr="00050B2D" w:rsidRDefault="00050B2D" w:rsidP="00D6444F">
      <w:pPr>
        <w:tabs>
          <w:tab w:val="num" w:pos="900"/>
          <w:tab w:val="left" w:pos="993"/>
        </w:tabs>
        <w:suppressAutoHyphens/>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-решает в соответствии с законодательством РФ о государственной службе вопросы, связанные с прохождением федеральной государственной службы в Инспекции;</w:t>
      </w:r>
    </w:p>
    <w:p w:rsidR="00050B2D" w:rsidRPr="00050B2D" w:rsidRDefault="00050B2D" w:rsidP="00D6444F">
      <w:pPr>
        <w:tabs>
          <w:tab w:val="num" w:pos="900"/>
          <w:tab w:val="left" w:pos="993"/>
        </w:tabs>
        <w:suppressAutoHyphens/>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привлекает в соответствии с законодательством Российской Федерации к дисциплинарной ответственности работников Инспекции за нарушения, допущенные ими в работе, если за эти нарушения не предусмотрена административная или уголовная ответственность.</w:t>
      </w:r>
    </w:p>
    <w:p w:rsidR="00050B2D" w:rsidRPr="00050B2D" w:rsidRDefault="00050B2D" w:rsidP="00D6444F">
      <w:pPr>
        <w:tabs>
          <w:tab w:val="left" w:pos="993"/>
        </w:tabs>
        <w:suppressAutoHyphens/>
        <w:spacing w:after="0" w:line="360" w:lineRule="auto"/>
        <w:ind w:right="-284" w:firstLine="709"/>
        <w:jc w:val="both"/>
        <w:rPr>
          <w:rFonts w:ascii="Times New Roman" w:hAnsi="Times New Roman" w:cs="Times New Roman"/>
          <w:sz w:val="28"/>
          <w:szCs w:val="28"/>
        </w:rPr>
      </w:pPr>
      <w:r w:rsidRPr="00050B2D">
        <w:rPr>
          <w:rFonts w:ascii="Times New Roman" w:hAnsi="Times New Roman" w:cs="Times New Roman"/>
          <w:sz w:val="28"/>
          <w:szCs w:val="28"/>
        </w:rPr>
        <w:t>Инспекция в соответствии с гражданским законодательством Российской Федерации от своего имени приобретает и осуществляет имущественные и личные неимущественные права в рамках предоставленных ей полномочий, выступает истцом и ответчиком в суде.</w:t>
      </w:r>
    </w:p>
    <w:p w:rsidR="00050B2D" w:rsidRPr="00050B2D" w:rsidRDefault="00050B2D" w:rsidP="00D6444F">
      <w:pPr>
        <w:tabs>
          <w:tab w:val="left" w:pos="993"/>
        </w:tabs>
        <w:suppressAutoHyphens/>
        <w:spacing w:after="0" w:line="360" w:lineRule="auto"/>
        <w:ind w:right="-284" w:firstLine="709"/>
        <w:jc w:val="both"/>
        <w:rPr>
          <w:rFonts w:ascii="Times New Roman" w:hAnsi="Times New Roman" w:cs="Times New Roman"/>
          <w:sz w:val="28"/>
          <w:szCs w:val="28"/>
        </w:rPr>
      </w:pPr>
      <w:r w:rsidRPr="00050B2D">
        <w:rPr>
          <w:rFonts w:ascii="Times New Roman" w:hAnsi="Times New Roman" w:cs="Times New Roman"/>
          <w:sz w:val="28"/>
          <w:szCs w:val="28"/>
        </w:rPr>
        <w:t>Финансирование расходов на содержание Инспекции осуществляется за счет средств, предусмотренных в федеральном бюджете.</w:t>
      </w:r>
    </w:p>
    <w:p w:rsidR="00050B2D" w:rsidRPr="00050B2D" w:rsidRDefault="00050B2D" w:rsidP="00D6444F">
      <w:pPr>
        <w:tabs>
          <w:tab w:val="left" w:pos="993"/>
        </w:tabs>
        <w:suppressAutoHyphens/>
        <w:spacing w:after="0" w:line="360" w:lineRule="auto"/>
        <w:ind w:right="-284" w:firstLine="709"/>
        <w:jc w:val="both"/>
        <w:rPr>
          <w:rFonts w:ascii="Times New Roman" w:hAnsi="Times New Roman" w:cs="Times New Roman"/>
          <w:sz w:val="28"/>
          <w:szCs w:val="28"/>
        </w:rPr>
      </w:pPr>
      <w:r w:rsidRPr="00050B2D">
        <w:rPr>
          <w:rFonts w:ascii="Times New Roman" w:hAnsi="Times New Roman" w:cs="Times New Roman"/>
          <w:sz w:val="28"/>
          <w:szCs w:val="28"/>
        </w:rPr>
        <w:t xml:space="preserve">Инспекция является юридическим лицом, имеет бланк и печать с изображением герба Российской Федерации со своим полным и сокращенным наименованием, иные печати, штампы и бланки установленного образца, а также счета, открываемые в соответствии с законодательством Российской Федерации. </w:t>
      </w:r>
    </w:p>
    <w:p w:rsidR="00AA6601" w:rsidRPr="00050B2D" w:rsidRDefault="00AA6601" w:rsidP="00D6444F">
      <w:pPr>
        <w:pStyle w:val="21"/>
        <w:tabs>
          <w:tab w:val="left" w:pos="993"/>
        </w:tabs>
        <w:suppressAutoHyphens/>
        <w:spacing w:after="0" w:line="360" w:lineRule="auto"/>
        <w:ind w:left="0" w:right="-284" w:firstLine="709"/>
        <w:jc w:val="both"/>
        <w:rPr>
          <w:rFonts w:ascii="Times New Roman" w:hAnsi="Times New Roman" w:cs="Times New Roman"/>
          <w:sz w:val="28"/>
          <w:szCs w:val="28"/>
        </w:rPr>
      </w:pPr>
      <w:r w:rsidRPr="00050B2D">
        <w:rPr>
          <w:rFonts w:ascii="Times New Roman" w:hAnsi="Times New Roman" w:cs="Times New Roman"/>
          <w:sz w:val="28"/>
          <w:szCs w:val="28"/>
        </w:rPr>
        <w:lastRenderedPageBreak/>
        <w:t xml:space="preserve">Типовая структура ИФНС РФ по Ленинскому району </w:t>
      </w:r>
      <w:r w:rsidR="00050B2D">
        <w:rPr>
          <w:rFonts w:ascii="Times New Roman" w:hAnsi="Times New Roman" w:cs="Times New Roman"/>
          <w:sz w:val="28"/>
          <w:szCs w:val="28"/>
        </w:rPr>
        <w:t xml:space="preserve">города </w:t>
      </w:r>
      <w:r w:rsidRPr="00050B2D">
        <w:rPr>
          <w:rFonts w:ascii="Times New Roman" w:hAnsi="Times New Roman" w:cs="Times New Roman"/>
          <w:sz w:val="28"/>
          <w:szCs w:val="28"/>
        </w:rPr>
        <w:t>Екатеринбурга включает в себя:</w:t>
      </w:r>
    </w:p>
    <w:p w:rsidR="00AA6601" w:rsidRPr="00050B2D" w:rsidRDefault="00AA6601" w:rsidP="00D6444F">
      <w:pPr>
        <w:tabs>
          <w:tab w:val="left" w:pos="993"/>
        </w:tabs>
        <w:suppressAutoHyphens/>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Руководство;</w:t>
      </w:r>
    </w:p>
    <w:p w:rsidR="00AA6601" w:rsidRPr="00050B2D" w:rsidRDefault="00AA6601" w:rsidP="00D6444F">
      <w:pPr>
        <w:tabs>
          <w:tab w:val="left" w:pos="993"/>
        </w:tabs>
        <w:suppressAutoHyphens/>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Отделы.</w:t>
      </w:r>
    </w:p>
    <w:p w:rsidR="00AA6601" w:rsidRPr="00050B2D" w:rsidRDefault="00050B2D" w:rsidP="00D6444F">
      <w:pPr>
        <w:tabs>
          <w:tab w:val="left" w:pos="993"/>
        </w:tabs>
        <w:suppressAutoHyphens/>
        <w:spacing w:after="0" w:line="360" w:lineRule="auto"/>
        <w:ind w:right="-284" w:firstLine="709"/>
        <w:jc w:val="both"/>
        <w:rPr>
          <w:rFonts w:ascii="Times New Roman" w:hAnsi="Times New Roman" w:cs="Times New Roman"/>
          <w:sz w:val="28"/>
          <w:szCs w:val="28"/>
        </w:rPr>
      </w:pPr>
      <w:r w:rsidRPr="00050B2D">
        <w:rPr>
          <w:rFonts w:ascii="Times New Roman" w:hAnsi="Times New Roman" w:cs="Times New Roman"/>
          <w:sz w:val="28"/>
          <w:szCs w:val="28"/>
        </w:rPr>
        <w:t>Начальник Инспекции организации – Игнатов Валерий Владимирович.</w:t>
      </w:r>
    </w:p>
    <w:p w:rsidR="00050B2D" w:rsidRPr="00050B2D" w:rsidRDefault="00050B2D" w:rsidP="00D6444F">
      <w:pPr>
        <w:tabs>
          <w:tab w:val="left" w:pos="993"/>
        </w:tabs>
        <w:suppressAutoHyphens/>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Заместителями начальника Инспекции ФНС России по Ленинскому району города Екатеринбурга являются:</w:t>
      </w:r>
    </w:p>
    <w:p w:rsidR="00050B2D" w:rsidRPr="00050B2D" w:rsidRDefault="00050B2D" w:rsidP="00D6444F">
      <w:pPr>
        <w:tabs>
          <w:tab w:val="left" w:pos="993"/>
        </w:tabs>
        <w:suppressAutoHyphens/>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Шевелева Елена Федоровна ;</w:t>
      </w:r>
    </w:p>
    <w:p w:rsidR="00050B2D" w:rsidRPr="00050B2D" w:rsidRDefault="00050B2D" w:rsidP="00D6444F">
      <w:pPr>
        <w:tabs>
          <w:tab w:val="left" w:pos="993"/>
        </w:tabs>
        <w:suppressAutoHyphens/>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Вахитова Альбина Николаевна;</w:t>
      </w:r>
    </w:p>
    <w:p w:rsidR="00050B2D" w:rsidRPr="00050B2D" w:rsidRDefault="00050B2D" w:rsidP="00D6444F">
      <w:pPr>
        <w:tabs>
          <w:tab w:val="left" w:pos="993"/>
        </w:tabs>
        <w:suppressAutoHyphens/>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Ермолина Флорида Равкатовна;</w:t>
      </w:r>
    </w:p>
    <w:p w:rsidR="00050B2D" w:rsidRPr="00050B2D" w:rsidRDefault="00050B2D" w:rsidP="00D6444F">
      <w:pPr>
        <w:tabs>
          <w:tab w:val="left" w:pos="993"/>
        </w:tabs>
        <w:suppressAutoHyphens/>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Чистякова Наталья Сергеевна;</w:t>
      </w:r>
    </w:p>
    <w:p w:rsidR="00050B2D" w:rsidRPr="00050B2D" w:rsidRDefault="00050B2D" w:rsidP="00D6444F">
      <w:pPr>
        <w:tabs>
          <w:tab w:val="left" w:pos="993"/>
        </w:tabs>
        <w:suppressAutoHyphens/>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Люльчак Степан Владимирович.</w:t>
      </w:r>
    </w:p>
    <w:p w:rsidR="00AA6601" w:rsidRPr="00050B2D" w:rsidRDefault="00AA6601" w:rsidP="00D6444F">
      <w:pPr>
        <w:tabs>
          <w:tab w:val="left" w:pos="993"/>
          <w:tab w:val="left" w:pos="1220"/>
        </w:tabs>
        <w:suppressAutoHyphens/>
        <w:spacing w:after="0" w:line="360" w:lineRule="auto"/>
        <w:ind w:right="-284" w:firstLine="709"/>
        <w:jc w:val="both"/>
        <w:rPr>
          <w:rFonts w:ascii="Times New Roman" w:hAnsi="Times New Roman" w:cs="Times New Roman"/>
          <w:sz w:val="28"/>
          <w:szCs w:val="28"/>
        </w:rPr>
      </w:pPr>
    </w:p>
    <w:p w:rsidR="00AA6601" w:rsidRPr="00050B2D" w:rsidRDefault="00050B2D" w:rsidP="00D6444F">
      <w:pPr>
        <w:autoSpaceDE w:val="0"/>
        <w:autoSpaceDN w:val="0"/>
        <w:adjustRightInd w:val="0"/>
        <w:spacing w:after="0" w:line="360" w:lineRule="auto"/>
        <w:ind w:right="-284"/>
        <w:jc w:val="both"/>
        <w:rPr>
          <w:rFonts w:ascii="Times New Roman" w:hAnsi="Times New Roman" w:cs="Times New Roman"/>
          <w:sz w:val="28"/>
          <w:szCs w:val="28"/>
        </w:rPr>
      </w:pPr>
      <w:r w:rsidRPr="00050B2D">
        <w:rPr>
          <w:rFonts w:ascii="Times New Roman" w:eastAsiaTheme="minorHAnsi" w:hAnsi="Times New Roman" w:cs="Times New Roman"/>
          <w:sz w:val="28"/>
          <w:szCs w:val="28"/>
          <w:lang w:eastAsia="en-US"/>
        </w:rPr>
        <w:t xml:space="preserve">Отделы ИФНС России по </w:t>
      </w:r>
      <w:r w:rsidRPr="00050B2D">
        <w:rPr>
          <w:rFonts w:ascii="Times New Roman" w:hAnsi="Times New Roman" w:cs="Times New Roman"/>
          <w:sz w:val="28"/>
          <w:szCs w:val="28"/>
        </w:rPr>
        <w:t>Ленинскому району города Екатеринбурга</w:t>
      </w:r>
    </w:p>
    <w:p w:rsidR="00050B2D" w:rsidRPr="00050B2D" w:rsidRDefault="00050B2D" w:rsidP="00D6444F">
      <w:pPr>
        <w:autoSpaceDE w:val="0"/>
        <w:autoSpaceDN w:val="0"/>
        <w:adjustRightInd w:val="0"/>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Отдел работы с налогоплательщиками;</w:t>
      </w:r>
    </w:p>
    <w:p w:rsidR="00050B2D" w:rsidRPr="00050B2D" w:rsidRDefault="00050B2D" w:rsidP="00D6444F">
      <w:pPr>
        <w:autoSpaceDE w:val="0"/>
        <w:autoSpaceDN w:val="0"/>
        <w:adjustRightInd w:val="0"/>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Аналитический отдел;</w:t>
      </w:r>
    </w:p>
    <w:p w:rsidR="00050B2D" w:rsidRPr="00050B2D" w:rsidRDefault="00050B2D" w:rsidP="00D6444F">
      <w:pPr>
        <w:autoSpaceDE w:val="0"/>
        <w:autoSpaceDN w:val="0"/>
        <w:adjustRightInd w:val="0"/>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Отдел камеральных проверок № 1 (юридические лица - НДС);</w:t>
      </w:r>
    </w:p>
    <w:p w:rsidR="00050B2D" w:rsidRPr="00050B2D" w:rsidRDefault="00050B2D" w:rsidP="00D6444F">
      <w:pPr>
        <w:autoSpaceDE w:val="0"/>
        <w:autoSpaceDN w:val="0"/>
        <w:adjustRightInd w:val="0"/>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Отдел камеральных проверок № 2 (физические лица, ИП);</w:t>
      </w:r>
    </w:p>
    <w:p w:rsidR="00050B2D" w:rsidRPr="00050B2D" w:rsidRDefault="00050B2D" w:rsidP="00D6444F">
      <w:pPr>
        <w:autoSpaceDE w:val="0"/>
        <w:autoSpaceDN w:val="0"/>
        <w:adjustRightInd w:val="0"/>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Отдел выездных проверок;</w:t>
      </w:r>
    </w:p>
    <w:p w:rsidR="00050B2D" w:rsidRPr="00050B2D" w:rsidRDefault="00050B2D" w:rsidP="00D6444F">
      <w:pPr>
        <w:autoSpaceDE w:val="0"/>
        <w:autoSpaceDN w:val="0"/>
        <w:adjustRightInd w:val="0"/>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Отдел досудебного аудита;</w:t>
      </w:r>
    </w:p>
    <w:p w:rsidR="00050B2D" w:rsidRPr="00050B2D" w:rsidRDefault="00050B2D" w:rsidP="00D6444F">
      <w:pPr>
        <w:autoSpaceDE w:val="0"/>
        <w:autoSpaceDN w:val="0"/>
        <w:adjustRightInd w:val="0"/>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Отдел информационных технологий;</w:t>
      </w:r>
    </w:p>
    <w:p w:rsidR="00050B2D" w:rsidRPr="00050B2D" w:rsidRDefault="00050B2D" w:rsidP="00D6444F">
      <w:pPr>
        <w:autoSpaceDE w:val="0"/>
        <w:autoSpaceDN w:val="0"/>
        <w:adjustRightInd w:val="0"/>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Отдел оперативного контроля;</w:t>
      </w:r>
      <w:r w:rsidR="0010794E">
        <w:rPr>
          <w:rStyle w:val="aa"/>
          <w:rFonts w:ascii="Times New Roman" w:hAnsi="Times New Roman" w:cs="Times New Roman"/>
          <w:sz w:val="28"/>
          <w:szCs w:val="28"/>
        </w:rPr>
        <w:footnoteReference w:id="15"/>
      </w:r>
    </w:p>
    <w:p w:rsidR="00050B2D" w:rsidRPr="00050B2D" w:rsidRDefault="00050B2D" w:rsidP="00D6444F">
      <w:pPr>
        <w:autoSpaceDE w:val="0"/>
        <w:autoSpaceDN w:val="0"/>
        <w:adjustRightInd w:val="0"/>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Отдел учета налогоплательщиков;</w:t>
      </w:r>
    </w:p>
    <w:p w:rsidR="00050B2D" w:rsidRPr="00050B2D" w:rsidRDefault="00050B2D" w:rsidP="00D12ECC">
      <w:pPr>
        <w:tabs>
          <w:tab w:val="left" w:pos="3255"/>
        </w:tabs>
        <w:autoSpaceDE w:val="0"/>
        <w:autoSpaceDN w:val="0"/>
        <w:adjustRightInd w:val="0"/>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Юридический отдел;</w:t>
      </w:r>
      <w:r w:rsidR="00D12ECC">
        <w:rPr>
          <w:rFonts w:ascii="Times New Roman" w:hAnsi="Times New Roman" w:cs="Times New Roman"/>
          <w:sz w:val="28"/>
          <w:szCs w:val="28"/>
        </w:rPr>
        <w:tab/>
      </w:r>
    </w:p>
    <w:p w:rsidR="00050B2D" w:rsidRPr="00050B2D" w:rsidRDefault="00050B2D" w:rsidP="00D6444F">
      <w:pPr>
        <w:autoSpaceDE w:val="0"/>
        <w:autoSpaceDN w:val="0"/>
        <w:adjustRightInd w:val="0"/>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Отдел кадрового обеспечения и безопасности;</w:t>
      </w:r>
    </w:p>
    <w:p w:rsidR="00050B2D" w:rsidRPr="00050B2D" w:rsidRDefault="00050B2D" w:rsidP="00D6444F">
      <w:pPr>
        <w:autoSpaceDE w:val="0"/>
        <w:autoSpaceDN w:val="0"/>
        <w:adjustRightInd w:val="0"/>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Отдел финансового обеспечения;</w:t>
      </w:r>
    </w:p>
    <w:p w:rsidR="00050B2D" w:rsidRPr="00050B2D" w:rsidRDefault="00050B2D" w:rsidP="00D6444F">
      <w:pPr>
        <w:autoSpaceDE w:val="0"/>
        <w:autoSpaceDN w:val="0"/>
        <w:adjustRightInd w:val="0"/>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Отдел предпроверочного анализа и истребования документов;</w:t>
      </w:r>
    </w:p>
    <w:p w:rsidR="00050B2D" w:rsidRPr="00050B2D" w:rsidRDefault="00050B2D" w:rsidP="00D6444F">
      <w:pPr>
        <w:autoSpaceDE w:val="0"/>
        <w:autoSpaceDN w:val="0"/>
        <w:adjustRightInd w:val="0"/>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Отдел общего и хозяйственного обеспечения;</w:t>
      </w:r>
    </w:p>
    <w:p w:rsidR="00050B2D" w:rsidRPr="00050B2D" w:rsidRDefault="00050B2D" w:rsidP="00D6444F">
      <w:pPr>
        <w:autoSpaceDE w:val="0"/>
        <w:autoSpaceDN w:val="0"/>
        <w:adjustRightInd w:val="0"/>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Отдел камеральных проверок № 3 (юридические лица);</w:t>
      </w:r>
    </w:p>
    <w:p w:rsidR="00050B2D" w:rsidRPr="00050B2D" w:rsidRDefault="00050B2D" w:rsidP="00D6444F">
      <w:pPr>
        <w:autoSpaceDE w:val="0"/>
        <w:autoSpaceDN w:val="0"/>
        <w:adjustRightInd w:val="0"/>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lastRenderedPageBreak/>
        <w:t>- Отдел обеспечения процедур банкротства;</w:t>
      </w:r>
    </w:p>
    <w:p w:rsidR="00050B2D" w:rsidRDefault="00050B2D" w:rsidP="00D6444F">
      <w:pPr>
        <w:autoSpaceDE w:val="0"/>
        <w:autoSpaceDN w:val="0"/>
        <w:adjustRightInd w:val="0"/>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Отдел урегулирования задолженности.</w:t>
      </w:r>
    </w:p>
    <w:p w:rsidR="00050B2D" w:rsidRDefault="00050B2D" w:rsidP="00D6444F">
      <w:pPr>
        <w:autoSpaceDE w:val="0"/>
        <w:autoSpaceDN w:val="0"/>
        <w:adjustRightInd w:val="0"/>
        <w:spacing w:after="0" w:line="360" w:lineRule="auto"/>
        <w:ind w:right="-284"/>
        <w:jc w:val="both"/>
        <w:rPr>
          <w:rFonts w:ascii="Times New Roman" w:hAnsi="Times New Roman" w:cs="Times New Roman"/>
          <w:sz w:val="28"/>
          <w:szCs w:val="28"/>
        </w:rPr>
      </w:pPr>
    </w:p>
    <w:p w:rsidR="00050B2D" w:rsidRPr="00050B2D" w:rsidRDefault="00050B2D" w:rsidP="00D6444F">
      <w:pPr>
        <w:autoSpaceDE w:val="0"/>
        <w:autoSpaceDN w:val="0"/>
        <w:adjustRightInd w:val="0"/>
        <w:spacing w:after="0" w:line="360" w:lineRule="auto"/>
        <w:ind w:right="-284"/>
        <w:jc w:val="both"/>
        <w:rPr>
          <w:rFonts w:ascii="Times New Roman" w:hAnsi="Times New Roman" w:cs="Times New Roman"/>
          <w:bCs/>
          <w:sz w:val="28"/>
          <w:szCs w:val="28"/>
        </w:rPr>
      </w:pPr>
      <w:r w:rsidRPr="00050B2D">
        <w:rPr>
          <w:rFonts w:ascii="Times New Roman" w:hAnsi="Times New Roman" w:cs="Times New Roman"/>
          <w:sz w:val="28"/>
          <w:szCs w:val="28"/>
        </w:rPr>
        <w:t xml:space="preserve">2.2 </w:t>
      </w:r>
      <w:r w:rsidRPr="00050B2D">
        <w:rPr>
          <w:rFonts w:ascii="Times New Roman" w:hAnsi="Times New Roman" w:cs="Times New Roman"/>
          <w:bCs/>
          <w:sz w:val="28"/>
          <w:szCs w:val="28"/>
        </w:rPr>
        <w:t xml:space="preserve">Функции Инспекции и </w:t>
      </w:r>
      <w:r w:rsidR="00AC2A16">
        <w:rPr>
          <w:rFonts w:ascii="Times New Roman" w:hAnsi="Times New Roman" w:cs="Times New Roman"/>
          <w:bCs/>
          <w:sz w:val="28"/>
          <w:szCs w:val="28"/>
        </w:rPr>
        <w:t>контрольного отдела</w:t>
      </w:r>
      <w:r w:rsidRPr="00050B2D">
        <w:rPr>
          <w:rFonts w:ascii="Times New Roman" w:hAnsi="Times New Roman" w:cs="Times New Roman"/>
          <w:bCs/>
          <w:sz w:val="28"/>
          <w:szCs w:val="28"/>
        </w:rPr>
        <w:t xml:space="preserve"> ФНС России по Ленинскому району города Екатеринбурга</w:t>
      </w:r>
    </w:p>
    <w:p w:rsidR="00050B2D" w:rsidRPr="00050B2D" w:rsidRDefault="00050B2D" w:rsidP="00D6444F">
      <w:pPr>
        <w:tabs>
          <w:tab w:val="left" w:pos="993"/>
        </w:tabs>
        <w:suppressAutoHyphens/>
        <w:spacing w:after="0" w:line="360" w:lineRule="auto"/>
        <w:ind w:right="-284" w:firstLine="709"/>
        <w:jc w:val="both"/>
        <w:rPr>
          <w:rFonts w:ascii="Times New Roman" w:hAnsi="Times New Roman" w:cs="Times New Roman"/>
          <w:sz w:val="28"/>
          <w:szCs w:val="28"/>
        </w:rPr>
      </w:pPr>
      <w:r w:rsidRPr="00050B2D">
        <w:rPr>
          <w:rFonts w:ascii="Times New Roman" w:hAnsi="Times New Roman" w:cs="Times New Roman"/>
          <w:sz w:val="28"/>
          <w:szCs w:val="28"/>
        </w:rPr>
        <w:t xml:space="preserve">Основной функцией ИФНС России по </w:t>
      </w:r>
      <w:r w:rsidRPr="00050B2D">
        <w:rPr>
          <w:rFonts w:ascii="Times New Roman" w:hAnsi="Times New Roman" w:cs="Times New Roman"/>
          <w:sz w:val="28"/>
        </w:rPr>
        <w:t>Ленинскому району</w:t>
      </w:r>
      <w:r w:rsidRPr="00050B2D">
        <w:rPr>
          <w:rFonts w:ascii="Times New Roman" w:hAnsi="Times New Roman" w:cs="Times New Roman"/>
          <w:sz w:val="28"/>
          <w:szCs w:val="28"/>
        </w:rPr>
        <w:t xml:space="preserve"> является контроль за соблюдением налогового законодательства на территории субъекта, а, именно, на территории Ленинского района города Екатеринбурга. Также к компетенции Инспекции относится обеспечение поступлений налогов, сборов и иных обязательных платежей в бюджет. </w:t>
      </w:r>
      <w:r w:rsidR="0010794E">
        <w:rPr>
          <w:rStyle w:val="aa"/>
          <w:rFonts w:ascii="Times New Roman" w:hAnsi="Times New Roman" w:cs="Times New Roman"/>
          <w:sz w:val="28"/>
          <w:szCs w:val="28"/>
        </w:rPr>
        <w:footnoteReference w:id="16"/>
      </w:r>
    </w:p>
    <w:p w:rsidR="00050B2D" w:rsidRPr="00050B2D" w:rsidRDefault="00050B2D" w:rsidP="00D6444F">
      <w:pPr>
        <w:tabs>
          <w:tab w:val="left" w:pos="993"/>
        </w:tabs>
        <w:suppressAutoHyphens/>
        <w:spacing w:after="0" w:line="360" w:lineRule="auto"/>
        <w:ind w:right="-284" w:firstLine="709"/>
        <w:jc w:val="both"/>
        <w:rPr>
          <w:rFonts w:ascii="Times New Roman" w:hAnsi="Times New Roman" w:cs="Times New Roman"/>
          <w:sz w:val="28"/>
          <w:szCs w:val="28"/>
        </w:rPr>
      </w:pPr>
      <w:r w:rsidRPr="00050B2D">
        <w:rPr>
          <w:rFonts w:ascii="Times New Roman" w:hAnsi="Times New Roman" w:cs="Times New Roman"/>
          <w:sz w:val="28"/>
          <w:szCs w:val="28"/>
        </w:rPr>
        <w:t xml:space="preserve">Помимо выше перечисленных задач ИФНС РФ по </w:t>
      </w:r>
      <w:r w:rsidRPr="00050B2D">
        <w:rPr>
          <w:rFonts w:ascii="Times New Roman" w:hAnsi="Times New Roman" w:cs="Times New Roman"/>
          <w:sz w:val="28"/>
        </w:rPr>
        <w:t>Ленинскому району</w:t>
      </w:r>
      <w:r w:rsidRPr="00050B2D">
        <w:rPr>
          <w:rFonts w:ascii="Times New Roman" w:hAnsi="Times New Roman" w:cs="Times New Roman"/>
          <w:sz w:val="28"/>
          <w:szCs w:val="28"/>
        </w:rPr>
        <w:t xml:space="preserve"> также осуществляет организационно-методические функции, а, именно:</w:t>
      </w:r>
    </w:p>
    <w:p w:rsidR="00050B2D" w:rsidRPr="00050B2D" w:rsidRDefault="00050B2D" w:rsidP="00D6444F">
      <w:pPr>
        <w:tabs>
          <w:tab w:val="left" w:pos="993"/>
        </w:tabs>
        <w:suppressAutoHyphens/>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организует работу нижестоящих инспекций, также осуществляет контроль за их деятельностью;</w:t>
      </w:r>
    </w:p>
    <w:p w:rsidR="00050B2D" w:rsidRPr="00050B2D" w:rsidRDefault="00050B2D" w:rsidP="00D6444F">
      <w:pPr>
        <w:tabs>
          <w:tab w:val="left" w:pos="993"/>
        </w:tabs>
        <w:suppressAutoHyphens/>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информирует ФНС РФ о результатах налогового администрирования, т.е. обобщает и анализирует отчеты нижестоящих инспекций;</w:t>
      </w:r>
    </w:p>
    <w:p w:rsidR="00050B2D" w:rsidRPr="00050B2D" w:rsidRDefault="00050B2D" w:rsidP="00D6444F">
      <w:pPr>
        <w:tabs>
          <w:tab w:val="left" w:pos="993"/>
        </w:tabs>
        <w:suppressAutoHyphens/>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разрабатывает на основе накопленного опыта работы предложения по совершенствованию законодательства. Разрабатывает методические рекомендации по совершенствованию практики налогового контроля.</w:t>
      </w:r>
    </w:p>
    <w:p w:rsidR="00050B2D" w:rsidRPr="00050B2D" w:rsidRDefault="00050B2D" w:rsidP="00D6444F">
      <w:pPr>
        <w:autoSpaceDE w:val="0"/>
        <w:autoSpaceDN w:val="0"/>
        <w:adjustRightInd w:val="0"/>
        <w:spacing w:after="0" w:line="360" w:lineRule="auto"/>
        <w:ind w:right="-284"/>
        <w:jc w:val="both"/>
        <w:rPr>
          <w:rFonts w:ascii="Times New Roman" w:hAnsi="Times New Roman" w:cs="Times New Roman"/>
          <w:sz w:val="28"/>
          <w:szCs w:val="28"/>
        </w:rPr>
      </w:pPr>
      <w:r w:rsidRPr="00050B2D">
        <w:rPr>
          <w:rFonts w:ascii="Times New Roman" w:hAnsi="Times New Roman" w:cs="Times New Roman"/>
          <w:sz w:val="28"/>
          <w:szCs w:val="28"/>
        </w:rPr>
        <w:t xml:space="preserve">Исходя из специфики своей деятельности ИФНС России по </w:t>
      </w:r>
      <w:r w:rsidRPr="00050B2D">
        <w:rPr>
          <w:rFonts w:ascii="Times New Roman" w:hAnsi="Times New Roman" w:cs="Times New Roman"/>
          <w:sz w:val="28"/>
        </w:rPr>
        <w:t>Ленинскому району</w:t>
      </w:r>
      <w:r w:rsidRPr="00050B2D">
        <w:rPr>
          <w:rFonts w:ascii="Times New Roman" w:hAnsi="Times New Roman" w:cs="Times New Roman"/>
          <w:sz w:val="28"/>
          <w:szCs w:val="28"/>
        </w:rPr>
        <w:t xml:space="preserve"> ведёт в установленном порядке учет налогоплательщиков на территории Ленинского района города Екатеринбурга.</w:t>
      </w:r>
    </w:p>
    <w:p w:rsidR="00050B2D" w:rsidRPr="00050B2D" w:rsidRDefault="00050B2D" w:rsidP="00D6444F">
      <w:pPr>
        <w:tabs>
          <w:tab w:val="left" w:pos="993"/>
          <w:tab w:val="left" w:pos="1220"/>
        </w:tabs>
        <w:suppressAutoHyphens/>
        <w:spacing w:after="0" w:line="360" w:lineRule="auto"/>
        <w:ind w:right="-284" w:firstLine="709"/>
        <w:jc w:val="both"/>
        <w:rPr>
          <w:rFonts w:ascii="Times New Roman" w:hAnsi="Times New Roman" w:cs="Times New Roman"/>
          <w:sz w:val="28"/>
          <w:szCs w:val="28"/>
        </w:rPr>
      </w:pPr>
      <w:r w:rsidRPr="00050B2D">
        <w:rPr>
          <w:rFonts w:ascii="Times New Roman" w:hAnsi="Times New Roman" w:cs="Times New Roman"/>
          <w:sz w:val="28"/>
          <w:szCs w:val="28"/>
        </w:rPr>
        <w:t xml:space="preserve">ИФНС России по </w:t>
      </w:r>
      <w:r w:rsidRPr="00050B2D">
        <w:rPr>
          <w:rFonts w:ascii="Times New Roman" w:hAnsi="Times New Roman" w:cs="Times New Roman"/>
          <w:sz w:val="28"/>
        </w:rPr>
        <w:t>Ленинскому району</w:t>
      </w:r>
      <w:r w:rsidRPr="00050B2D">
        <w:rPr>
          <w:rFonts w:ascii="Times New Roman" w:hAnsi="Times New Roman" w:cs="Times New Roman"/>
          <w:sz w:val="28"/>
          <w:szCs w:val="28"/>
        </w:rPr>
        <w:t xml:space="preserve"> осуществляет в соответствии с законодательством РФ работу по комплектованию, хранению, учету и использованию архивных документов, образовавшихся в ходе деятельности Управления.</w:t>
      </w:r>
    </w:p>
    <w:p w:rsidR="00050B2D" w:rsidRPr="00050B2D" w:rsidRDefault="00050B2D" w:rsidP="00D6444F">
      <w:pPr>
        <w:tabs>
          <w:tab w:val="left" w:pos="993"/>
          <w:tab w:val="left" w:pos="1220"/>
        </w:tabs>
        <w:suppressAutoHyphens/>
        <w:spacing w:after="0" w:line="360" w:lineRule="auto"/>
        <w:ind w:right="-284" w:firstLine="709"/>
        <w:jc w:val="both"/>
        <w:rPr>
          <w:rFonts w:ascii="Times New Roman" w:hAnsi="Times New Roman" w:cs="Times New Roman"/>
          <w:sz w:val="28"/>
          <w:szCs w:val="28"/>
        </w:rPr>
      </w:pPr>
      <w:r w:rsidRPr="00050B2D">
        <w:rPr>
          <w:rFonts w:ascii="Times New Roman" w:hAnsi="Times New Roman" w:cs="Times New Roman"/>
          <w:sz w:val="28"/>
          <w:szCs w:val="28"/>
        </w:rPr>
        <w:t xml:space="preserve">Управление также обеспечивает своевременное и полное рассмотрение обращений граждан, принимает по ним решения и направляет заявителям ответы в установленный законодательством РФ срок. В связи с этим ИФНС </w:t>
      </w:r>
      <w:r w:rsidRPr="00050B2D">
        <w:rPr>
          <w:rFonts w:ascii="Times New Roman" w:hAnsi="Times New Roman" w:cs="Times New Roman"/>
          <w:sz w:val="28"/>
          <w:szCs w:val="28"/>
        </w:rPr>
        <w:lastRenderedPageBreak/>
        <w:t>запрашивает и получает сведения, необходимые для принятия решений по вопросам, отнесенным к установленной сфере деятельности.</w:t>
      </w:r>
    </w:p>
    <w:p w:rsidR="00050B2D" w:rsidRDefault="00050B2D" w:rsidP="00D12ECC">
      <w:pPr>
        <w:tabs>
          <w:tab w:val="left" w:pos="993"/>
          <w:tab w:val="left" w:pos="1220"/>
        </w:tabs>
        <w:suppressAutoHyphens/>
        <w:spacing w:after="0" w:line="360" w:lineRule="auto"/>
        <w:ind w:right="-284" w:firstLine="709"/>
        <w:jc w:val="both"/>
        <w:rPr>
          <w:rFonts w:ascii="Times New Roman" w:hAnsi="Times New Roman" w:cs="Times New Roman"/>
          <w:sz w:val="28"/>
          <w:szCs w:val="28"/>
        </w:rPr>
      </w:pPr>
      <w:r w:rsidRPr="00050B2D">
        <w:rPr>
          <w:rFonts w:ascii="Times New Roman" w:hAnsi="Times New Roman" w:cs="Times New Roman"/>
          <w:sz w:val="28"/>
          <w:szCs w:val="28"/>
        </w:rPr>
        <w:t xml:space="preserve">ИФНС России по </w:t>
      </w:r>
      <w:r w:rsidRPr="00050B2D">
        <w:rPr>
          <w:rFonts w:ascii="Times New Roman" w:hAnsi="Times New Roman" w:cs="Times New Roman"/>
          <w:sz w:val="28"/>
        </w:rPr>
        <w:t>Ленинскому району</w:t>
      </w:r>
      <w:r w:rsidRPr="00050B2D">
        <w:rPr>
          <w:rFonts w:ascii="Times New Roman" w:hAnsi="Times New Roman" w:cs="Times New Roman"/>
          <w:sz w:val="28"/>
          <w:szCs w:val="28"/>
        </w:rPr>
        <w:t xml:space="preserve"> бесплатно информирует налогоплательщиков о действующих налогах и сборах, сроках и порядке уплаты. Разъясняет правила и даёт рекомендации по заполнению расчетных документов.</w:t>
      </w:r>
    </w:p>
    <w:p w:rsidR="00050B2D" w:rsidRDefault="00050B2D" w:rsidP="00D6444F">
      <w:pPr>
        <w:tabs>
          <w:tab w:val="left" w:pos="993"/>
          <w:tab w:val="left" w:pos="1220"/>
        </w:tabs>
        <w:suppressAutoHyphens/>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Функции контрольного отдела ИФНС России по Ленинскому району города Екатеринбурга:</w:t>
      </w:r>
    </w:p>
    <w:p w:rsidR="00AC2A16" w:rsidRPr="00AC2A16" w:rsidRDefault="00AC2A16" w:rsidP="00D6444F">
      <w:pPr>
        <w:spacing w:after="0" w:line="360" w:lineRule="auto"/>
        <w:ind w:right="-284"/>
        <w:jc w:val="both"/>
        <w:rPr>
          <w:rFonts w:ascii="Times New Roman" w:eastAsia="Times New Roman" w:hAnsi="Times New Roman" w:cs="Times New Roman"/>
          <w:sz w:val="28"/>
          <w:szCs w:val="28"/>
        </w:rPr>
      </w:pPr>
      <w:r w:rsidRPr="00AC2A16">
        <w:rPr>
          <w:rFonts w:ascii="Times New Roman" w:eastAsia="Times New Roman" w:hAnsi="Times New Roman" w:cs="Times New Roman"/>
          <w:sz w:val="28"/>
          <w:szCs w:val="28"/>
        </w:rPr>
        <w:t>- организация контроля и надзора за соблюдением законодательства Российской Федерации о налогах и сборах, а также принятых в соответствии с ним нормативных правовых актов, правильностью исчисления, полнотой и своевременностью внесения налогов и сборов, а в случаях, предусмотренных законодательством Российской Федерации, за правильностью исчисления, полнотой и своевременностью внесения в соответствующий бюджет иных обязательных платежей</w:t>
      </w:r>
      <w:r>
        <w:rPr>
          <w:rFonts w:ascii="Times New Roman" w:eastAsia="Times New Roman" w:hAnsi="Times New Roman" w:cs="Times New Roman"/>
          <w:sz w:val="28"/>
          <w:szCs w:val="28"/>
        </w:rPr>
        <w:t>;</w:t>
      </w:r>
    </w:p>
    <w:p w:rsidR="00AC2A16" w:rsidRPr="00AC2A16" w:rsidRDefault="00AC2A16" w:rsidP="00D6444F">
      <w:pPr>
        <w:spacing w:after="0" w:line="360" w:lineRule="auto"/>
        <w:ind w:right="-284"/>
        <w:jc w:val="both"/>
        <w:rPr>
          <w:rFonts w:ascii="Times New Roman" w:eastAsia="Times New Roman" w:hAnsi="Times New Roman" w:cs="Times New Roman"/>
          <w:sz w:val="28"/>
          <w:szCs w:val="28"/>
        </w:rPr>
      </w:pPr>
      <w:r w:rsidRPr="00AC2A16">
        <w:rPr>
          <w:rFonts w:ascii="Times New Roman" w:eastAsia="Times New Roman" w:hAnsi="Times New Roman" w:cs="Times New Roman"/>
          <w:sz w:val="28"/>
          <w:szCs w:val="28"/>
        </w:rPr>
        <w:t>- методологическое обеспечение общих принципов контрольной работы в территориальных налоговых инспекциях ФНС России по Свердловской об</w:t>
      </w:r>
      <w:r w:rsidR="00D12ECC">
        <w:rPr>
          <w:rFonts w:ascii="Times New Roman" w:eastAsia="Times New Roman" w:hAnsi="Times New Roman" w:cs="Times New Roman"/>
          <w:sz w:val="28"/>
          <w:szCs w:val="28"/>
        </w:rPr>
        <w:t>ласти</w:t>
      </w:r>
      <w:r>
        <w:rPr>
          <w:rFonts w:ascii="Times New Roman" w:eastAsia="Times New Roman" w:hAnsi="Times New Roman" w:cs="Times New Roman"/>
          <w:sz w:val="28"/>
          <w:szCs w:val="28"/>
        </w:rPr>
        <w:t>;</w:t>
      </w:r>
    </w:p>
    <w:p w:rsidR="00AC2A16" w:rsidRPr="00AC2A16" w:rsidRDefault="00AC2A16" w:rsidP="00D6444F">
      <w:pPr>
        <w:spacing w:after="0" w:line="360" w:lineRule="auto"/>
        <w:ind w:right="-284"/>
        <w:jc w:val="both"/>
        <w:rPr>
          <w:rFonts w:ascii="Times New Roman" w:eastAsia="Times New Roman" w:hAnsi="Times New Roman" w:cs="Times New Roman"/>
          <w:sz w:val="28"/>
          <w:szCs w:val="28"/>
        </w:rPr>
      </w:pPr>
      <w:r w:rsidRPr="00AC2A16">
        <w:rPr>
          <w:rFonts w:ascii="Times New Roman" w:eastAsia="Times New Roman" w:hAnsi="Times New Roman" w:cs="Times New Roman"/>
          <w:sz w:val="28"/>
          <w:szCs w:val="28"/>
        </w:rPr>
        <w:t>- медодологическое обеспечение налогового контроля и налогового администрирования крупнейших налогоплательщиков</w:t>
      </w:r>
      <w:r>
        <w:rPr>
          <w:rFonts w:ascii="Times New Roman" w:eastAsia="Times New Roman" w:hAnsi="Times New Roman" w:cs="Times New Roman"/>
          <w:sz w:val="28"/>
          <w:szCs w:val="28"/>
        </w:rPr>
        <w:t>;</w:t>
      </w:r>
    </w:p>
    <w:p w:rsidR="00AC2A16" w:rsidRPr="00AC2A16" w:rsidRDefault="00AC2A16" w:rsidP="00D6444F">
      <w:pPr>
        <w:spacing w:after="0" w:line="360" w:lineRule="auto"/>
        <w:ind w:right="-284"/>
        <w:jc w:val="both"/>
        <w:rPr>
          <w:rFonts w:ascii="Times New Roman" w:eastAsia="Times New Roman" w:hAnsi="Times New Roman" w:cs="Times New Roman"/>
          <w:sz w:val="28"/>
          <w:szCs w:val="28"/>
        </w:rPr>
      </w:pPr>
      <w:r w:rsidRPr="00AC2A16">
        <w:rPr>
          <w:rFonts w:ascii="Times New Roman" w:eastAsia="Times New Roman" w:hAnsi="Times New Roman" w:cs="Times New Roman"/>
          <w:sz w:val="28"/>
          <w:szCs w:val="28"/>
        </w:rPr>
        <w:t>- участие в обеспечении работы налоговых органов по вопросам автоматизации налогового контроля при проведении выездных налоговых проверок</w:t>
      </w:r>
      <w:r>
        <w:rPr>
          <w:rFonts w:ascii="Times New Roman" w:eastAsia="Times New Roman" w:hAnsi="Times New Roman" w:cs="Times New Roman"/>
          <w:sz w:val="28"/>
          <w:szCs w:val="28"/>
        </w:rPr>
        <w:t>;</w:t>
      </w:r>
    </w:p>
    <w:p w:rsidR="00AC2A16" w:rsidRPr="00AC2A16" w:rsidRDefault="00AC2A16" w:rsidP="00D6444F">
      <w:pPr>
        <w:spacing w:after="0" w:line="360" w:lineRule="auto"/>
        <w:ind w:right="-284"/>
        <w:jc w:val="both"/>
        <w:rPr>
          <w:rFonts w:ascii="Times New Roman" w:eastAsia="Times New Roman" w:hAnsi="Times New Roman" w:cs="Times New Roman"/>
          <w:sz w:val="28"/>
          <w:szCs w:val="28"/>
        </w:rPr>
      </w:pPr>
      <w:r w:rsidRPr="00AC2A16">
        <w:rPr>
          <w:rFonts w:ascii="Times New Roman" w:eastAsia="Times New Roman" w:hAnsi="Times New Roman" w:cs="Times New Roman"/>
          <w:sz w:val="28"/>
          <w:szCs w:val="28"/>
        </w:rPr>
        <w:t>- рассмотрение проектов законодательных и других нормативных правовых актов по вопросам совершенствования налоговой системы и законодательства о налогах и сборах, другим вопросам, отнесенным к компетенции Отдела, поступившим в установленном порядке, и подготовка предложений по ним</w:t>
      </w:r>
      <w:r>
        <w:rPr>
          <w:rFonts w:ascii="Times New Roman" w:eastAsia="Times New Roman" w:hAnsi="Times New Roman" w:cs="Times New Roman"/>
          <w:sz w:val="28"/>
          <w:szCs w:val="28"/>
        </w:rPr>
        <w:t>;</w:t>
      </w:r>
    </w:p>
    <w:p w:rsidR="00AC2A16" w:rsidRPr="00AC2A16" w:rsidRDefault="00AC2A16" w:rsidP="00D6444F">
      <w:pPr>
        <w:spacing w:after="0" w:line="360" w:lineRule="auto"/>
        <w:ind w:right="-284"/>
        <w:jc w:val="both"/>
        <w:rPr>
          <w:rFonts w:ascii="Times New Roman" w:eastAsia="Times New Roman" w:hAnsi="Times New Roman" w:cs="Times New Roman"/>
          <w:sz w:val="28"/>
          <w:szCs w:val="28"/>
        </w:rPr>
      </w:pPr>
      <w:r w:rsidRPr="00AC2A16">
        <w:rPr>
          <w:rFonts w:ascii="Times New Roman" w:eastAsia="Times New Roman" w:hAnsi="Times New Roman" w:cs="Times New Roman"/>
          <w:sz w:val="28"/>
          <w:szCs w:val="28"/>
        </w:rPr>
        <w:t xml:space="preserve">- рассмотрение заявлений и обращений юридических лиц и граждан, связанных с вопросами применения положений действующих законодательных и иных нормативных правовых актов, регулирующих проведение выездных налоговых </w:t>
      </w:r>
      <w:r w:rsidRPr="00AC2A16">
        <w:rPr>
          <w:rFonts w:ascii="Times New Roman" w:eastAsia="Times New Roman" w:hAnsi="Times New Roman" w:cs="Times New Roman"/>
          <w:sz w:val="28"/>
          <w:szCs w:val="28"/>
        </w:rPr>
        <w:lastRenderedPageBreak/>
        <w:t>проверок и иных форм контрольной работы, оформление и реализацию их результатов, отнесенных к компетенции Отдела</w:t>
      </w:r>
      <w:r>
        <w:rPr>
          <w:rFonts w:ascii="Times New Roman" w:eastAsia="Times New Roman" w:hAnsi="Times New Roman" w:cs="Times New Roman"/>
          <w:sz w:val="28"/>
          <w:szCs w:val="28"/>
        </w:rPr>
        <w:t>;</w:t>
      </w:r>
    </w:p>
    <w:p w:rsidR="00AC2A16" w:rsidRPr="00AC2A16" w:rsidRDefault="00AC2A16" w:rsidP="00D6444F">
      <w:pPr>
        <w:spacing w:after="0" w:line="360" w:lineRule="auto"/>
        <w:ind w:right="-284"/>
        <w:jc w:val="both"/>
        <w:rPr>
          <w:rFonts w:ascii="Times New Roman" w:eastAsia="Times New Roman" w:hAnsi="Times New Roman" w:cs="Times New Roman"/>
          <w:sz w:val="28"/>
          <w:szCs w:val="28"/>
        </w:rPr>
      </w:pPr>
      <w:r w:rsidRPr="00AC2A16">
        <w:rPr>
          <w:rFonts w:ascii="Times New Roman" w:eastAsia="Times New Roman" w:hAnsi="Times New Roman" w:cs="Times New Roman"/>
          <w:sz w:val="28"/>
          <w:szCs w:val="28"/>
        </w:rPr>
        <w:t>- участие при необходимости в судебных разбирательствах по искам, предъявленным налогоплательщиками к налоговым органам, и по искам налоговых органов, предъявленным налогоплательщикам</w:t>
      </w:r>
      <w:r>
        <w:rPr>
          <w:rFonts w:ascii="Times New Roman" w:eastAsia="Times New Roman" w:hAnsi="Times New Roman" w:cs="Times New Roman"/>
          <w:sz w:val="28"/>
          <w:szCs w:val="28"/>
        </w:rPr>
        <w:t>;</w:t>
      </w:r>
    </w:p>
    <w:p w:rsidR="00AC2A16" w:rsidRPr="00AC2A16" w:rsidRDefault="00AC2A16" w:rsidP="00D6444F">
      <w:pPr>
        <w:spacing w:after="0" w:line="360" w:lineRule="auto"/>
        <w:ind w:right="-284"/>
        <w:jc w:val="both"/>
        <w:rPr>
          <w:rFonts w:ascii="Times New Roman" w:eastAsia="Times New Roman" w:hAnsi="Times New Roman" w:cs="Times New Roman"/>
          <w:sz w:val="28"/>
          <w:szCs w:val="28"/>
        </w:rPr>
      </w:pPr>
      <w:r w:rsidRPr="00AC2A16">
        <w:rPr>
          <w:rFonts w:ascii="Times New Roman" w:eastAsia="Times New Roman" w:hAnsi="Times New Roman" w:cs="Times New Roman"/>
          <w:sz w:val="28"/>
          <w:szCs w:val="28"/>
        </w:rPr>
        <w:t>- организационное обеспечение и координация взаимодействия территориальных налоговых органов области с правоохранительными и иными контролирующими органами в сфере деятельности по выявлению, предупреждению и пресечению налоговых правонарушений, в том числе по вопросам взаимного обмена информацией</w:t>
      </w:r>
      <w:r>
        <w:rPr>
          <w:rFonts w:ascii="Times New Roman" w:eastAsia="Times New Roman" w:hAnsi="Times New Roman" w:cs="Times New Roman"/>
          <w:sz w:val="28"/>
          <w:szCs w:val="28"/>
        </w:rPr>
        <w:t>;</w:t>
      </w:r>
    </w:p>
    <w:p w:rsidR="00AC2A16" w:rsidRPr="00AC2A16" w:rsidRDefault="00AC2A16" w:rsidP="00D6444F">
      <w:pPr>
        <w:spacing w:after="0" w:line="360" w:lineRule="auto"/>
        <w:ind w:right="-284"/>
        <w:jc w:val="both"/>
        <w:rPr>
          <w:rFonts w:ascii="Times New Roman" w:eastAsia="Times New Roman" w:hAnsi="Times New Roman" w:cs="Times New Roman"/>
          <w:sz w:val="28"/>
          <w:szCs w:val="28"/>
        </w:rPr>
      </w:pPr>
      <w:r w:rsidRPr="00AC2A16">
        <w:rPr>
          <w:rFonts w:ascii="Times New Roman" w:eastAsia="Times New Roman" w:hAnsi="Times New Roman" w:cs="Times New Roman"/>
          <w:sz w:val="28"/>
          <w:szCs w:val="28"/>
        </w:rPr>
        <w:t>- методологическое обеспечение и координация работы налоговых органов по проведению проверок организаций и индивидуальных предпринимателей по вопросам применения контрольно-кассовой техники (далее - ККТ), бланков строгой отчетности, товарных чеков, квитанций и иных документов, подтверждающих прием денежных средств (далее - проверки соблюдения</w:t>
      </w:r>
      <w:r w:rsidR="00D12ECC">
        <w:rPr>
          <w:rStyle w:val="aa"/>
          <w:rFonts w:ascii="Times New Roman" w:eastAsia="Times New Roman" w:hAnsi="Times New Roman" w:cs="Times New Roman"/>
          <w:sz w:val="28"/>
          <w:szCs w:val="28"/>
        </w:rPr>
        <w:footnoteReference w:id="17"/>
      </w:r>
      <w:r w:rsidR="00D12ECC">
        <w:rPr>
          <w:rFonts w:ascii="Times New Roman" w:eastAsia="Times New Roman" w:hAnsi="Times New Roman" w:cs="Times New Roman"/>
          <w:sz w:val="28"/>
          <w:szCs w:val="28"/>
        </w:rPr>
        <w:t xml:space="preserve"> </w:t>
      </w:r>
      <w:r w:rsidRPr="00AC2A16">
        <w:rPr>
          <w:rFonts w:ascii="Times New Roman" w:eastAsia="Times New Roman" w:hAnsi="Times New Roman" w:cs="Times New Roman"/>
          <w:sz w:val="28"/>
          <w:szCs w:val="28"/>
        </w:rPr>
        <w:t>законодательства о применении ККТ), а также по осуществлению регистрации ККТ, используемой организациями и индивидуальными предпринимателями в соответствии с законодательством Российской Федерации</w:t>
      </w:r>
      <w:r>
        <w:rPr>
          <w:rFonts w:ascii="Times New Roman" w:eastAsia="Times New Roman" w:hAnsi="Times New Roman" w:cs="Times New Roman"/>
          <w:sz w:val="28"/>
          <w:szCs w:val="28"/>
        </w:rPr>
        <w:t>;</w:t>
      </w:r>
    </w:p>
    <w:p w:rsidR="00AC2A16" w:rsidRPr="00AC2A16" w:rsidRDefault="00AC2A16" w:rsidP="00D6444F">
      <w:pPr>
        <w:spacing w:after="0" w:line="360" w:lineRule="auto"/>
        <w:ind w:right="-284"/>
        <w:jc w:val="both"/>
        <w:rPr>
          <w:rFonts w:ascii="Times New Roman" w:eastAsia="Times New Roman" w:hAnsi="Times New Roman" w:cs="Times New Roman"/>
          <w:sz w:val="28"/>
          <w:szCs w:val="28"/>
        </w:rPr>
      </w:pPr>
      <w:r w:rsidRPr="00AC2A16">
        <w:rPr>
          <w:rFonts w:ascii="Times New Roman" w:eastAsia="Times New Roman" w:hAnsi="Times New Roman" w:cs="Times New Roman"/>
          <w:sz w:val="28"/>
          <w:szCs w:val="28"/>
        </w:rPr>
        <w:t>- методологическое обеспечение и координация работы налоговых органов по проведению проверок организаций и индивидуальных предпринимателей по вопросам полноты учета выручки денежных средств</w:t>
      </w:r>
      <w:r>
        <w:rPr>
          <w:rFonts w:ascii="Times New Roman" w:eastAsia="Times New Roman" w:hAnsi="Times New Roman" w:cs="Times New Roman"/>
          <w:sz w:val="28"/>
          <w:szCs w:val="28"/>
        </w:rPr>
        <w:t>;</w:t>
      </w:r>
    </w:p>
    <w:p w:rsidR="00AC2A16" w:rsidRPr="00AC2A16" w:rsidRDefault="00AC2A16" w:rsidP="00D6444F">
      <w:pPr>
        <w:spacing w:after="0" w:line="360" w:lineRule="auto"/>
        <w:ind w:right="-284"/>
        <w:jc w:val="both"/>
        <w:rPr>
          <w:rFonts w:ascii="Times New Roman" w:eastAsia="Times New Roman" w:hAnsi="Times New Roman" w:cs="Times New Roman"/>
          <w:sz w:val="28"/>
          <w:szCs w:val="28"/>
        </w:rPr>
      </w:pPr>
      <w:r w:rsidRPr="00AC2A16">
        <w:rPr>
          <w:rFonts w:ascii="Times New Roman" w:eastAsia="Times New Roman" w:hAnsi="Times New Roman" w:cs="Times New Roman"/>
          <w:sz w:val="28"/>
          <w:szCs w:val="28"/>
        </w:rPr>
        <w:t xml:space="preserve">- методологическое обеспечение и координация работы налоговых органов по проведению проверок соблюдения платежными агентами,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(счета), использования платежными агентами, поставщиками, банковскими платежными агентами, банковскими платежными </w:t>
      </w:r>
      <w:r w:rsidRPr="00AC2A16">
        <w:rPr>
          <w:rFonts w:ascii="Times New Roman" w:eastAsia="Times New Roman" w:hAnsi="Times New Roman" w:cs="Times New Roman"/>
          <w:sz w:val="28"/>
          <w:szCs w:val="28"/>
        </w:rPr>
        <w:lastRenderedPageBreak/>
        <w:t>субагентами специальных банковских счетов для осуществления расчетов (далее - проверки использования специальных банковских счетов)</w:t>
      </w:r>
      <w:r>
        <w:rPr>
          <w:rFonts w:ascii="Times New Roman" w:eastAsia="Times New Roman" w:hAnsi="Times New Roman" w:cs="Times New Roman"/>
          <w:sz w:val="28"/>
          <w:szCs w:val="28"/>
        </w:rPr>
        <w:t>;</w:t>
      </w:r>
    </w:p>
    <w:p w:rsidR="00050B2D" w:rsidRDefault="00AC2A16" w:rsidP="00D6444F">
      <w:pPr>
        <w:tabs>
          <w:tab w:val="left" w:pos="993"/>
          <w:tab w:val="left" w:pos="1220"/>
        </w:tabs>
        <w:suppressAutoHyphens/>
        <w:spacing w:after="0" w:line="360" w:lineRule="auto"/>
        <w:ind w:right="-284"/>
        <w:jc w:val="both"/>
        <w:rPr>
          <w:rFonts w:ascii="Times New Roman" w:eastAsia="Times New Roman" w:hAnsi="Times New Roman" w:cs="Times New Roman"/>
          <w:sz w:val="28"/>
          <w:szCs w:val="28"/>
        </w:rPr>
      </w:pPr>
      <w:r w:rsidRPr="00AC2A16">
        <w:rPr>
          <w:rFonts w:ascii="Times New Roman" w:eastAsia="Times New Roman" w:hAnsi="Times New Roman" w:cs="Times New Roman"/>
          <w:sz w:val="28"/>
          <w:szCs w:val="28"/>
        </w:rPr>
        <w:t>- методологическое и организационное обеспечение, контроль работы налоговых органов по контролю за осуществлением валютных операций резидентами и нерезидентами, не являющимися кредитными организациями или валютными биржами, организация информационного обмена и взаимодействия с органами и агентами валютного контроля</w:t>
      </w:r>
      <w:r>
        <w:rPr>
          <w:rFonts w:ascii="Times New Roman" w:eastAsia="Times New Roman" w:hAnsi="Times New Roman" w:cs="Times New Roman"/>
          <w:sz w:val="28"/>
          <w:szCs w:val="28"/>
        </w:rPr>
        <w:t>.</w:t>
      </w:r>
      <w:r w:rsidR="0010794E">
        <w:rPr>
          <w:rStyle w:val="aa"/>
          <w:rFonts w:ascii="Times New Roman" w:eastAsia="Times New Roman" w:hAnsi="Times New Roman" w:cs="Times New Roman"/>
          <w:sz w:val="28"/>
          <w:szCs w:val="28"/>
        </w:rPr>
        <w:footnoteReference w:id="18"/>
      </w:r>
    </w:p>
    <w:p w:rsidR="001C5376" w:rsidRDefault="001C5376" w:rsidP="00D6444F">
      <w:pPr>
        <w:autoSpaceDE w:val="0"/>
        <w:autoSpaceDN w:val="0"/>
        <w:adjustRightInd w:val="0"/>
        <w:spacing w:after="0" w:line="360" w:lineRule="auto"/>
        <w:ind w:right="-284"/>
        <w:rPr>
          <w:rFonts w:ascii="Times New Roman" w:eastAsia="Times New Roman" w:hAnsi="Times New Roman" w:cs="Times New Roman"/>
          <w:sz w:val="28"/>
          <w:szCs w:val="28"/>
        </w:rPr>
      </w:pPr>
    </w:p>
    <w:p w:rsidR="00D6444F" w:rsidRDefault="00D6444F" w:rsidP="00D6444F">
      <w:pPr>
        <w:autoSpaceDE w:val="0"/>
        <w:autoSpaceDN w:val="0"/>
        <w:adjustRightInd w:val="0"/>
        <w:spacing w:after="0" w:line="360" w:lineRule="auto"/>
        <w:ind w:right="-284"/>
        <w:rPr>
          <w:rFonts w:ascii="Times New Roman" w:hAnsi="Times New Roman" w:cs="Times New Roman"/>
          <w:sz w:val="28"/>
          <w:szCs w:val="28"/>
        </w:rPr>
      </w:pPr>
    </w:p>
    <w:p w:rsidR="0010794E" w:rsidRPr="00A92B26" w:rsidRDefault="0010794E" w:rsidP="00D6444F">
      <w:pPr>
        <w:autoSpaceDE w:val="0"/>
        <w:autoSpaceDN w:val="0"/>
        <w:adjustRightInd w:val="0"/>
        <w:spacing w:after="0" w:line="360" w:lineRule="auto"/>
        <w:ind w:right="-284"/>
        <w:rPr>
          <w:rFonts w:ascii="Times New Roman" w:hAnsi="Times New Roman" w:cs="Times New Roman"/>
          <w:sz w:val="28"/>
          <w:szCs w:val="28"/>
        </w:rPr>
      </w:pPr>
      <w:r w:rsidRPr="00A92B26">
        <w:rPr>
          <w:rFonts w:ascii="Times New Roman" w:hAnsi="Times New Roman" w:cs="Times New Roman"/>
          <w:sz w:val="28"/>
          <w:szCs w:val="28"/>
        </w:rPr>
        <w:t>3. АНАЛИЗ РЕЗУЛЬТАТОВ ПРОВЕРОК, ПРОВЕДЕННЫХ НАЛОГОВОЙ ИНСПЕКЦИЕЙ СВЕРДЛОВСКОЙ ОБЛАСТИ</w:t>
      </w:r>
    </w:p>
    <w:p w:rsidR="00050B2D" w:rsidRDefault="0010794E" w:rsidP="00D6444F">
      <w:pPr>
        <w:autoSpaceDE w:val="0"/>
        <w:autoSpaceDN w:val="0"/>
        <w:adjustRightInd w:val="0"/>
        <w:spacing w:after="0" w:line="360" w:lineRule="auto"/>
        <w:ind w:right="-284"/>
        <w:jc w:val="both"/>
        <w:rPr>
          <w:rFonts w:ascii="Times New Roman" w:hAnsi="Times New Roman" w:cs="Times New Roman"/>
          <w:sz w:val="28"/>
          <w:szCs w:val="28"/>
        </w:rPr>
      </w:pPr>
      <w:r w:rsidRPr="00A92B26">
        <w:rPr>
          <w:rFonts w:ascii="Times New Roman" w:hAnsi="Times New Roman" w:cs="Times New Roman"/>
          <w:sz w:val="28"/>
          <w:szCs w:val="28"/>
        </w:rPr>
        <w:t>3.1 Анализ результатов о проведенных камеральных  налоговых проверках Инспекцией ФНС России по Свердловской области</w:t>
      </w:r>
    </w:p>
    <w:p w:rsidR="0010794E" w:rsidRPr="0010794E" w:rsidRDefault="0010794E" w:rsidP="00D6444F">
      <w:pPr>
        <w:pStyle w:val="a6"/>
        <w:spacing w:before="0" w:beforeAutospacing="0" w:after="0" w:afterAutospacing="0" w:line="360" w:lineRule="auto"/>
        <w:ind w:right="-284" w:firstLine="709"/>
        <w:jc w:val="both"/>
        <w:rPr>
          <w:sz w:val="28"/>
          <w:szCs w:val="28"/>
        </w:rPr>
      </w:pPr>
      <w:r w:rsidRPr="0010794E">
        <w:rPr>
          <w:sz w:val="28"/>
          <w:szCs w:val="28"/>
        </w:rPr>
        <w:t xml:space="preserve">Налоговый кодекс РФ различает два вида налоговых проверок: </w:t>
      </w:r>
    </w:p>
    <w:p w:rsidR="0010794E" w:rsidRPr="0010794E" w:rsidRDefault="0010794E" w:rsidP="00D6444F">
      <w:pPr>
        <w:pStyle w:val="a6"/>
        <w:spacing w:before="0" w:beforeAutospacing="0" w:after="0" w:afterAutospacing="0" w:line="360" w:lineRule="auto"/>
        <w:ind w:right="-284"/>
        <w:jc w:val="both"/>
        <w:rPr>
          <w:sz w:val="28"/>
          <w:szCs w:val="28"/>
        </w:rPr>
      </w:pPr>
      <w:r w:rsidRPr="0010794E">
        <w:rPr>
          <w:sz w:val="28"/>
          <w:szCs w:val="28"/>
        </w:rPr>
        <w:t>- Камеральная налоговая проверка (ст. 88 НК РФ);</w:t>
      </w:r>
    </w:p>
    <w:p w:rsidR="0010794E" w:rsidRPr="0010794E" w:rsidRDefault="0010794E" w:rsidP="00D6444F">
      <w:pPr>
        <w:pStyle w:val="a6"/>
        <w:spacing w:before="0" w:beforeAutospacing="0" w:after="0" w:afterAutospacing="0" w:line="360" w:lineRule="auto"/>
        <w:ind w:right="-284"/>
        <w:jc w:val="both"/>
        <w:rPr>
          <w:sz w:val="28"/>
          <w:szCs w:val="28"/>
        </w:rPr>
      </w:pPr>
      <w:r w:rsidRPr="0010794E">
        <w:rPr>
          <w:sz w:val="28"/>
          <w:szCs w:val="28"/>
        </w:rPr>
        <w:t xml:space="preserve">- Выездная налоговая проверка (ст. 89 НК РФ). </w:t>
      </w:r>
    </w:p>
    <w:p w:rsidR="0010794E" w:rsidRPr="001C5376" w:rsidRDefault="0010794E" w:rsidP="00D6444F">
      <w:pPr>
        <w:pStyle w:val="a6"/>
        <w:spacing w:before="0" w:beforeAutospacing="0" w:after="0" w:afterAutospacing="0" w:line="360" w:lineRule="auto"/>
        <w:ind w:right="-284" w:firstLine="709"/>
        <w:rPr>
          <w:sz w:val="28"/>
          <w:szCs w:val="28"/>
        </w:rPr>
      </w:pPr>
      <w:r w:rsidRPr="0010794E">
        <w:rPr>
          <w:sz w:val="28"/>
          <w:szCs w:val="28"/>
        </w:rPr>
        <w:t xml:space="preserve">Эффективность  контрольной  работы  налоговых  органов  выражается  в  соотношении  поставленных  контролирующим  органом  целей  </w:t>
      </w:r>
      <w:r w:rsidRPr="001C5376">
        <w:rPr>
          <w:sz w:val="28"/>
          <w:szCs w:val="28"/>
        </w:rPr>
        <w:t>и  достигнутого  им  результата.  Данным  результатом  являются  суммы  доначисленых  и  взысканных  сумм  налогов,  сборов  и  пени  по  результатам проведенных налоговых проверок.</w:t>
      </w:r>
    </w:p>
    <w:p w:rsidR="001C5376" w:rsidRPr="001C5376" w:rsidRDefault="001C5376" w:rsidP="00D6444F">
      <w:pPr>
        <w:pStyle w:val="a6"/>
        <w:spacing w:before="0" w:beforeAutospacing="0" w:after="0" w:afterAutospacing="0" w:line="360" w:lineRule="auto"/>
        <w:ind w:right="-284" w:firstLine="709"/>
        <w:jc w:val="both"/>
        <w:rPr>
          <w:sz w:val="28"/>
          <w:szCs w:val="28"/>
        </w:rPr>
      </w:pPr>
      <w:r w:rsidRPr="001C5376">
        <w:rPr>
          <w:sz w:val="28"/>
          <w:szCs w:val="28"/>
        </w:rPr>
        <w:t xml:space="preserve">При проведении проверки отчетности по налогу на прибыль могут выявляться следующие ошибки: </w:t>
      </w:r>
    </w:p>
    <w:p w:rsidR="001C5376" w:rsidRPr="001C5376" w:rsidRDefault="001C5376" w:rsidP="00D6444F">
      <w:pPr>
        <w:pStyle w:val="a6"/>
        <w:spacing w:before="0" w:beforeAutospacing="0" w:after="0" w:afterAutospacing="0" w:line="360" w:lineRule="auto"/>
        <w:ind w:right="-284"/>
        <w:rPr>
          <w:sz w:val="28"/>
          <w:szCs w:val="28"/>
        </w:rPr>
      </w:pPr>
      <w:r w:rsidRPr="001C5376">
        <w:rPr>
          <w:sz w:val="28"/>
          <w:szCs w:val="28"/>
        </w:rPr>
        <w:t>- неправильное использование принципов налогового учета,законодательных актов и инструкций при расчете налогов;</w:t>
      </w:r>
      <w:r w:rsidRPr="001C5376">
        <w:rPr>
          <w:sz w:val="28"/>
          <w:szCs w:val="28"/>
        </w:rPr>
        <w:br/>
        <w:t xml:space="preserve">- отражение в учете расходов, не имеющих документального подтверждения; </w:t>
      </w:r>
      <w:r w:rsidRPr="001C5376">
        <w:rPr>
          <w:sz w:val="28"/>
          <w:szCs w:val="28"/>
        </w:rPr>
        <w:br/>
        <w:t xml:space="preserve">- неполное или несвоевременное отражение в налоговом учете доходов; </w:t>
      </w:r>
      <w:r w:rsidRPr="001C5376">
        <w:rPr>
          <w:sz w:val="28"/>
          <w:szCs w:val="28"/>
        </w:rPr>
        <w:br/>
        <w:t xml:space="preserve">- применение неверной ставки налога; </w:t>
      </w:r>
      <w:r w:rsidRPr="001C5376">
        <w:rPr>
          <w:sz w:val="28"/>
          <w:szCs w:val="28"/>
        </w:rPr>
        <w:br/>
        <w:t xml:space="preserve">- неправильное определение налогооблагаемой базы; </w:t>
      </w:r>
      <w:r w:rsidRPr="001C5376">
        <w:rPr>
          <w:sz w:val="28"/>
          <w:szCs w:val="28"/>
        </w:rPr>
        <w:br/>
      </w:r>
      <w:r w:rsidRPr="001C5376">
        <w:rPr>
          <w:sz w:val="28"/>
          <w:szCs w:val="28"/>
        </w:rPr>
        <w:lastRenderedPageBreak/>
        <w:t xml:space="preserve">- неточный учет пеней и штрафов; </w:t>
      </w:r>
      <w:r w:rsidRPr="001C5376">
        <w:rPr>
          <w:sz w:val="28"/>
          <w:szCs w:val="28"/>
        </w:rPr>
        <w:br/>
        <w:t xml:space="preserve">- наличие арифметических ошибок при подсчете показателей отчетности, неточные округления значений; </w:t>
      </w:r>
      <w:r w:rsidRPr="001C5376">
        <w:rPr>
          <w:sz w:val="28"/>
          <w:szCs w:val="28"/>
        </w:rPr>
        <w:br/>
        <w:t xml:space="preserve">- неполное заполнение всех обязательных реквизитов отчетности; </w:t>
      </w:r>
      <w:r w:rsidRPr="001C5376">
        <w:rPr>
          <w:sz w:val="28"/>
          <w:szCs w:val="28"/>
        </w:rPr>
        <w:br/>
        <w:t>- нарушение сроков предоставления отчетности в контролирующие органы.</w:t>
      </w:r>
      <w:r>
        <w:rPr>
          <w:rStyle w:val="aa"/>
          <w:sz w:val="28"/>
          <w:szCs w:val="28"/>
        </w:rPr>
        <w:footnoteReference w:id="19"/>
      </w:r>
    </w:p>
    <w:p w:rsidR="0010794E" w:rsidRPr="001C5376" w:rsidRDefault="0010794E" w:rsidP="00D6444F">
      <w:pPr>
        <w:pStyle w:val="a6"/>
        <w:spacing w:before="0" w:beforeAutospacing="0" w:after="0" w:afterAutospacing="0" w:line="360" w:lineRule="auto"/>
        <w:ind w:right="-284" w:firstLine="709"/>
        <w:jc w:val="both"/>
        <w:rPr>
          <w:sz w:val="28"/>
          <w:szCs w:val="28"/>
        </w:rPr>
      </w:pPr>
      <w:r w:rsidRPr="001C5376">
        <w:rPr>
          <w:sz w:val="28"/>
          <w:szCs w:val="28"/>
        </w:rPr>
        <w:t>В системе налогового контроля камеральная налоговая проверка играет ключевую роль.</w:t>
      </w:r>
    </w:p>
    <w:p w:rsidR="00666644" w:rsidRPr="00666644" w:rsidRDefault="00666644" w:rsidP="00D6444F">
      <w:pPr>
        <w:pStyle w:val="a6"/>
        <w:spacing w:before="0" w:beforeAutospacing="0" w:after="0" w:afterAutospacing="0" w:line="360" w:lineRule="auto"/>
        <w:ind w:right="-284" w:firstLine="709"/>
        <w:jc w:val="both"/>
        <w:rPr>
          <w:sz w:val="28"/>
          <w:szCs w:val="28"/>
        </w:rPr>
      </w:pPr>
      <w:r w:rsidRPr="00666644">
        <w:rPr>
          <w:sz w:val="28"/>
          <w:szCs w:val="28"/>
        </w:rPr>
        <w:t>На основе данных отчета 2-НК «О результатах контрольной работы налоговых органов» проанализируем результаты камеральных налоговых проверок на примере Инспекции ФНС России по Свердловской области.</w:t>
      </w:r>
    </w:p>
    <w:p w:rsidR="001C5376" w:rsidRDefault="00666644" w:rsidP="00D12ECC">
      <w:pPr>
        <w:pStyle w:val="a6"/>
        <w:spacing w:before="0" w:beforeAutospacing="0" w:after="0" w:afterAutospacing="0" w:line="360" w:lineRule="auto"/>
        <w:ind w:right="-284" w:firstLine="709"/>
        <w:jc w:val="both"/>
        <w:rPr>
          <w:sz w:val="28"/>
          <w:szCs w:val="28"/>
        </w:rPr>
      </w:pPr>
      <w:r w:rsidRPr="00666644">
        <w:rPr>
          <w:sz w:val="28"/>
          <w:szCs w:val="28"/>
        </w:rPr>
        <w:t xml:space="preserve">Сведения о проведенных камеральных  налоговых проверках Инспекцией ФНС России по Свердловской области  за 2014 -2015 гг. представлены в </w:t>
      </w:r>
      <w:r>
        <w:rPr>
          <w:sz w:val="28"/>
          <w:szCs w:val="28"/>
        </w:rPr>
        <w:t>Т</w:t>
      </w:r>
      <w:r w:rsidRPr="00666644">
        <w:rPr>
          <w:sz w:val="28"/>
          <w:szCs w:val="28"/>
        </w:rPr>
        <w:t>аблице 1.</w:t>
      </w:r>
    </w:p>
    <w:p w:rsidR="00D12ECC" w:rsidRDefault="00D12ECC" w:rsidP="00D12ECC">
      <w:pPr>
        <w:pStyle w:val="a6"/>
        <w:spacing w:before="0" w:beforeAutospacing="0" w:after="0" w:afterAutospacing="0" w:line="360" w:lineRule="auto"/>
        <w:ind w:right="-284" w:firstLine="709"/>
        <w:jc w:val="both"/>
        <w:rPr>
          <w:sz w:val="28"/>
          <w:szCs w:val="28"/>
        </w:rPr>
      </w:pPr>
    </w:p>
    <w:p w:rsidR="00D12ECC" w:rsidRPr="001C5376" w:rsidRDefault="00666644" w:rsidP="00D6444F">
      <w:pPr>
        <w:pStyle w:val="a6"/>
        <w:spacing w:before="0" w:beforeAutospacing="0" w:after="0" w:afterAutospacing="0" w:line="360" w:lineRule="auto"/>
        <w:ind w:right="-284"/>
        <w:jc w:val="both"/>
      </w:pPr>
      <w:r w:rsidRPr="001C5376">
        <w:t>Таблица 1 – Проведенные  камеральные проверки Инспекцией ФНС России по Свердловской области  за 2014 -2015 гг. (ед., млн. руб.)</w:t>
      </w:r>
    </w:p>
    <w:tbl>
      <w:tblPr>
        <w:tblW w:w="9654" w:type="dxa"/>
        <w:tblInd w:w="93" w:type="dxa"/>
        <w:tblLook w:val="04A0"/>
      </w:tblPr>
      <w:tblGrid>
        <w:gridCol w:w="4268"/>
        <w:gridCol w:w="1326"/>
        <w:gridCol w:w="1502"/>
        <w:gridCol w:w="1191"/>
        <w:gridCol w:w="1367"/>
      </w:tblGrid>
      <w:tr w:rsidR="001C5376" w:rsidRPr="00AB50DB" w:rsidTr="00D12ECC">
        <w:trPr>
          <w:trHeight w:val="557"/>
        </w:trPr>
        <w:tc>
          <w:tcPr>
            <w:tcW w:w="4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12ECC" w:rsidRDefault="00D12ECC" w:rsidP="00D12ECC">
            <w:pPr>
              <w:spacing w:after="0" w:line="360" w:lineRule="auto"/>
              <w:ind w:right="-108"/>
              <w:jc w:val="both"/>
              <w:rPr>
                <w:rFonts w:ascii="Times New Roman" w:eastAsia="Times New Roman" w:hAnsi="Times New Roman" w:cs="Times New Roman"/>
                <w:sz w:val="24"/>
                <w:szCs w:val="24"/>
              </w:rPr>
            </w:pPr>
          </w:p>
          <w:p w:rsidR="001C5376" w:rsidRPr="00AB50DB" w:rsidRDefault="001C5376" w:rsidP="00D12ECC">
            <w:pPr>
              <w:spacing w:after="0" w:line="360" w:lineRule="auto"/>
              <w:ind w:right="-108"/>
              <w:jc w:val="both"/>
              <w:rPr>
                <w:rFonts w:ascii="Times New Roman" w:eastAsia="Times New Roman" w:hAnsi="Times New Roman" w:cs="Times New Roman"/>
                <w:sz w:val="24"/>
                <w:szCs w:val="24"/>
              </w:rPr>
            </w:pPr>
            <w:r w:rsidRPr="00AB50DB">
              <w:rPr>
                <w:rFonts w:ascii="Times New Roman" w:eastAsia="Times New Roman" w:hAnsi="Times New Roman" w:cs="Times New Roman"/>
                <w:sz w:val="24"/>
                <w:szCs w:val="24"/>
              </w:rPr>
              <w:t>Наименование показателей</w:t>
            </w:r>
          </w:p>
        </w:tc>
        <w:tc>
          <w:tcPr>
            <w:tcW w:w="1326" w:type="dxa"/>
            <w:tcBorders>
              <w:top w:val="single" w:sz="4" w:space="0" w:color="000000"/>
              <w:left w:val="nil"/>
              <w:bottom w:val="single" w:sz="4" w:space="0" w:color="000000"/>
              <w:right w:val="single" w:sz="4" w:space="0" w:color="000000"/>
            </w:tcBorders>
            <w:shd w:val="clear" w:color="auto" w:fill="auto"/>
            <w:vAlign w:val="center"/>
            <w:hideMark/>
          </w:tcPr>
          <w:p w:rsidR="00D12ECC" w:rsidRDefault="00D12ECC" w:rsidP="00D6444F">
            <w:pPr>
              <w:spacing w:after="0" w:line="360" w:lineRule="auto"/>
              <w:ind w:right="-284"/>
              <w:jc w:val="center"/>
              <w:rPr>
                <w:rFonts w:ascii="Times New Roman" w:eastAsia="Times New Roman" w:hAnsi="Times New Roman" w:cs="Times New Roman"/>
                <w:sz w:val="24"/>
                <w:szCs w:val="24"/>
              </w:rPr>
            </w:pPr>
          </w:p>
          <w:p w:rsidR="001C5376" w:rsidRPr="00AB50DB" w:rsidRDefault="001C5376" w:rsidP="00D6444F">
            <w:pPr>
              <w:spacing w:after="0" w:line="360" w:lineRule="auto"/>
              <w:ind w:right="-284"/>
              <w:jc w:val="center"/>
              <w:rPr>
                <w:rFonts w:ascii="Times New Roman" w:eastAsia="Times New Roman" w:hAnsi="Times New Roman" w:cs="Times New Roman"/>
                <w:sz w:val="24"/>
                <w:szCs w:val="24"/>
              </w:rPr>
            </w:pPr>
            <w:r w:rsidRPr="001C5376">
              <w:rPr>
                <w:rFonts w:ascii="Times New Roman" w:eastAsia="Times New Roman" w:hAnsi="Times New Roman" w:cs="Times New Roman"/>
                <w:sz w:val="24"/>
                <w:szCs w:val="24"/>
              </w:rPr>
              <w:t>2014 год</w:t>
            </w:r>
          </w:p>
        </w:tc>
        <w:tc>
          <w:tcPr>
            <w:tcW w:w="1502" w:type="dxa"/>
            <w:tcBorders>
              <w:top w:val="single" w:sz="4" w:space="0" w:color="000000"/>
              <w:left w:val="nil"/>
              <w:bottom w:val="single" w:sz="4" w:space="0" w:color="000000"/>
              <w:right w:val="single" w:sz="4" w:space="0" w:color="000000"/>
            </w:tcBorders>
            <w:shd w:val="clear" w:color="auto" w:fill="auto"/>
            <w:vAlign w:val="center"/>
            <w:hideMark/>
          </w:tcPr>
          <w:p w:rsidR="00D12ECC" w:rsidRDefault="00D12ECC" w:rsidP="00D6444F">
            <w:pPr>
              <w:spacing w:after="0" w:line="360" w:lineRule="auto"/>
              <w:ind w:right="-284"/>
              <w:jc w:val="center"/>
              <w:rPr>
                <w:rFonts w:ascii="Times New Roman" w:eastAsia="Times New Roman" w:hAnsi="Times New Roman" w:cs="Times New Roman"/>
                <w:sz w:val="24"/>
                <w:szCs w:val="24"/>
              </w:rPr>
            </w:pPr>
          </w:p>
          <w:p w:rsidR="001C5376" w:rsidRPr="00AB50DB" w:rsidRDefault="001C5376" w:rsidP="00D6444F">
            <w:pPr>
              <w:spacing w:after="0" w:line="360" w:lineRule="auto"/>
              <w:ind w:right="-284"/>
              <w:jc w:val="center"/>
              <w:rPr>
                <w:rFonts w:ascii="Times New Roman" w:eastAsia="Times New Roman" w:hAnsi="Times New Roman" w:cs="Times New Roman"/>
                <w:sz w:val="24"/>
                <w:szCs w:val="24"/>
              </w:rPr>
            </w:pPr>
            <w:r w:rsidRPr="001C5376">
              <w:rPr>
                <w:rFonts w:ascii="Times New Roman" w:eastAsia="Times New Roman" w:hAnsi="Times New Roman" w:cs="Times New Roman"/>
                <w:sz w:val="24"/>
                <w:szCs w:val="24"/>
              </w:rPr>
              <w:t>2015 год</w:t>
            </w:r>
          </w:p>
        </w:tc>
        <w:tc>
          <w:tcPr>
            <w:tcW w:w="1191" w:type="dxa"/>
            <w:tcBorders>
              <w:top w:val="single" w:sz="4" w:space="0" w:color="000000"/>
              <w:left w:val="nil"/>
              <w:bottom w:val="single" w:sz="4" w:space="0" w:color="000000"/>
              <w:right w:val="single" w:sz="4" w:space="0" w:color="000000"/>
            </w:tcBorders>
          </w:tcPr>
          <w:p w:rsidR="00D12ECC" w:rsidRDefault="00D12ECC" w:rsidP="00D12ECC">
            <w:pPr>
              <w:spacing w:after="0" w:line="360" w:lineRule="auto"/>
              <w:ind w:right="-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C5376" w:rsidRPr="001C5376" w:rsidRDefault="00D12ECC" w:rsidP="00D12ECC">
            <w:pPr>
              <w:spacing w:after="0" w:line="360" w:lineRule="auto"/>
              <w:ind w:right="-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C5376">
              <w:rPr>
                <w:rFonts w:ascii="Times New Roman" w:eastAsia="Times New Roman" w:hAnsi="Times New Roman" w:cs="Times New Roman"/>
                <w:sz w:val="24"/>
                <w:szCs w:val="24"/>
              </w:rPr>
              <w:t>+/-</w:t>
            </w:r>
          </w:p>
        </w:tc>
        <w:tc>
          <w:tcPr>
            <w:tcW w:w="1367" w:type="dxa"/>
            <w:tcBorders>
              <w:top w:val="single" w:sz="4" w:space="0" w:color="000000"/>
              <w:left w:val="nil"/>
              <w:bottom w:val="single" w:sz="4" w:space="0" w:color="000000"/>
              <w:right w:val="single" w:sz="4" w:space="0" w:color="000000"/>
            </w:tcBorders>
          </w:tcPr>
          <w:p w:rsidR="001C5376" w:rsidRDefault="001C5376" w:rsidP="00D6444F">
            <w:pPr>
              <w:spacing w:after="0" w:line="360" w:lineRule="auto"/>
              <w:ind w:right="-284"/>
              <w:jc w:val="center"/>
              <w:rPr>
                <w:rFonts w:ascii="Times New Roman" w:eastAsia="Times New Roman" w:hAnsi="Times New Roman" w:cs="Times New Roman"/>
                <w:sz w:val="24"/>
                <w:szCs w:val="24"/>
              </w:rPr>
            </w:pPr>
          </w:p>
          <w:p w:rsidR="001C5376" w:rsidRPr="001C5376" w:rsidRDefault="001C5376" w:rsidP="00D6444F">
            <w:pPr>
              <w:spacing w:after="0" w:line="36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C5376" w:rsidRPr="00AB50DB" w:rsidTr="00D12ECC">
        <w:trPr>
          <w:trHeight w:val="255"/>
        </w:trPr>
        <w:tc>
          <w:tcPr>
            <w:tcW w:w="4268" w:type="dxa"/>
            <w:tcBorders>
              <w:top w:val="nil"/>
              <w:left w:val="single" w:sz="4" w:space="0" w:color="000000"/>
              <w:bottom w:val="single" w:sz="4" w:space="0" w:color="000000"/>
              <w:right w:val="single" w:sz="4" w:space="0" w:color="000000"/>
            </w:tcBorders>
            <w:shd w:val="clear" w:color="auto" w:fill="auto"/>
            <w:vAlign w:val="bottom"/>
            <w:hideMark/>
          </w:tcPr>
          <w:p w:rsidR="001C5376" w:rsidRPr="001C5376" w:rsidRDefault="001C5376" w:rsidP="00D12ECC">
            <w:pPr>
              <w:spacing w:after="0" w:line="360" w:lineRule="auto"/>
              <w:ind w:right="-108"/>
              <w:jc w:val="both"/>
              <w:rPr>
                <w:rFonts w:ascii="Times New Roman" w:eastAsia="Times New Roman" w:hAnsi="Times New Roman" w:cs="Times New Roman"/>
                <w:sz w:val="24"/>
                <w:szCs w:val="24"/>
              </w:rPr>
            </w:pPr>
            <w:r w:rsidRPr="001C5376">
              <w:rPr>
                <w:rFonts w:ascii="Times New Roman" w:hAnsi="Times New Roman" w:cs="Times New Roman"/>
                <w:sz w:val="24"/>
                <w:szCs w:val="24"/>
              </w:rPr>
              <w:t>Всего проведено проверок</w:t>
            </w:r>
          </w:p>
        </w:tc>
        <w:tc>
          <w:tcPr>
            <w:tcW w:w="1326" w:type="dxa"/>
            <w:tcBorders>
              <w:top w:val="nil"/>
              <w:left w:val="nil"/>
              <w:bottom w:val="single" w:sz="4" w:space="0" w:color="000000"/>
              <w:right w:val="single" w:sz="4" w:space="0" w:color="000000"/>
            </w:tcBorders>
            <w:shd w:val="clear" w:color="auto" w:fill="auto"/>
            <w:vAlign w:val="bottom"/>
            <w:hideMark/>
          </w:tcPr>
          <w:p w:rsidR="001C5376" w:rsidRPr="001C5376" w:rsidRDefault="001C5376" w:rsidP="00D6444F">
            <w:pPr>
              <w:spacing w:after="0" w:line="360" w:lineRule="auto"/>
              <w:ind w:right="-284"/>
              <w:jc w:val="center"/>
              <w:rPr>
                <w:rFonts w:ascii="Times New Roman" w:eastAsia="Times New Roman" w:hAnsi="Times New Roman" w:cs="Times New Roman"/>
                <w:sz w:val="24"/>
                <w:szCs w:val="24"/>
              </w:rPr>
            </w:pPr>
            <w:r w:rsidRPr="001C5376">
              <w:rPr>
                <w:rFonts w:ascii="Times New Roman" w:eastAsia="Times New Roman" w:hAnsi="Times New Roman" w:cs="Times New Roman"/>
                <w:sz w:val="24"/>
                <w:szCs w:val="24"/>
              </w:rPr>
              <w:t>846 067</w:t>
            </w:r>
          </w:p>
        </w:tc>
        <w:tc>
          <w:tcPr>
            <w:tcW w:w="1502" w:type="dxa"/>
            <w:tcBorders>
              <w:top w:val="nil"/>
              <w:left w:val="nil"/>
              <w:bottom w:val="single" w:sz="4" w:space="0" w:color="000000"/>
              <w:right w:val="single" w:sz="4" w:space="0" w:color="000000"/>
            </w:tcBorders>
            <w:shd w:val="clear" w:color="auto" w:fill="auto"/>
            <w:vAlign w:val="bottom"/>
            <w:hideMark/>
          </w:tcPr>
          <w:p w:rsidR="001C5376" w:rsidRPr="001C5376" w:rsidRDefault="001C5376" w:rsidP="00D6444F">
            <w:pPr>
              <w:spacing w:after="0" w:line="360" w:lineRule="auto"/>
              <w:ind w:right="-284"/>
              <w:jc w:val="center"/>
              <w:rPr>
                <w:rFonts w:ascii="Times New Roman" w:eastAsia="Times New Roman" w:hAnsi="Times New Roman" w:cs="Times New Roman"/>
                <w:sz w:val="24"/>
                <w:szCs w:val="24"/>
              </w:rPr>
            </w:pPr>
            <w:r w:rsidRPr="001C5376">
              <w:rPr>
                <w:rFonts w:ascii="Times New Roman" w:eastAsia="Times New Roman" w:hAnsi="Times New Roman" w:cs="Times New Roman"/>
                <w:sz w:val="24"/>
                <w:szCs w:val="24"/>
              </w:rPr>
              <w:t>837617</w:t>
            </w:r>
          </w:p>
        </w:tc>
        <w:tc>
          <w:tcPr>
            <w:tcW w:w="1191" w:type="dxa"/>
            <w:tcBorders>
              <w:top w:val="nil"/>
              <w:left w:val="nil"/>
              <w:bottom w:val="single" w:sz="4" w:space="0" w:color="000000"/>
              <w:right w:val="single" w:sz="4" w:space="0" w:color="000000"/>
            </w:tcBorders>
          </w:tcPr>
          <w:p w:rsidR="001C5376" w:rsidRPr="001C5376" w:rsidRDefault="001C5376" w:rsidP="00D6444F">
            <w:pPr>
              <w:spacing w:after="0" w:line="36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-8 450</w:t>
            </w:r>
          </w:p>
        </w:tc>
        <w:tc>
          <w:tcPr>
            <w:tcW w:w="1367" w:type="dxa"/>
            <w:tcBorders>
              <w:top w:val="nil"/>
              <w:left w:val="nil"/>
              <w:bottom w:val="single" w:sz="4" w:space="0" w:color="000000"/>
              <w:right w:val="single" w:sz="4" w:space="0" w:color="000000"/>
            </w:tcBorders>
          </w:tcPr>
          <w:p w:rsidR="001C5376" w:rsidRPr="001C5376" w:rsidRDefault="001C5376" w:rsidP="00D6444F">
            <w:pPr>
              <w:spacing w:after="0" w:line="36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r>
      <w:tr w:rsidR="001C5376" w:rsidRPr="00AB50DB" w:rsidTr="00D12ECC">
        <w:trPr>
          <w:trHeight w:val="255"/>
        </w:trPr>
        <w:tc>
          <w:tcPr>
            <w:tcW w:w="4268" w:type="dxa"/>
            <w:tcBorders>
              <w:top w:val="nil"/>
              <w:left w:val="single" w:sz="4" w:space="0" w:color="000000"/>
              <w:bottom w:val="single" w:sz="4" w:space="0" w:color="000000"/>
              <w:right w:val="single" w:sz="4" w:space="0" w:color="000000"/>
            </w:tcBorders>
            <w:shd w:val="clear" w:color="auto" w:fill="auto"/>
            <w:vAlign w:val="bottom"/>
            <w:hideMark/>
          </w:tcPr>
          <w:p w:rsidR="001C5376" w:rsidRPr="00AB50DB" w:rsidRDefault="001C5376" w:rsidP="00D12ECC">
            <w:pPr>
              <w:spacing w:after="0" w:line="360" w:lineRule="auto"/>
              <w:ind w:right="-108"/>
              <w:jc w:val="both"/>
              <w:rPr>
                <w:rFonts w:ascii="Times New Roman" w:eastAsia="Times New Roman" w:hAnsi="Times New Roman" w:cs="Times New Roman"/>
                <w:sz w:val="24"/>
                <w:szCs w:val="24"/>
              </w:rPr>
            </w:pPr>
            <w:r w:rsidRPr="00AB50DB">
              <w:rPr>
                <w:rFonts w:ascii="Times New Roman" w:eastAsia="Times New Roman" w:hAnsi="Times New Roman" w:cs="Times New Roman"/>
                <w:sz w:val="24"/>
                <w:szCs w:val="24"/>
              </w:rPr>
              <w:t>Камеральные проверки</w:t>
            </w:r>
          </w:p>
        </w:tc>
        <w:tc>
          <w:tcPr>
            <w:tcW w:w="1326" w:type="dxa"/>
            <w:tcBorders>
              <w:top w:val="nil"/>
              <w:left w:val="nil"/>
              <w:bottom w:val="single" w:sz="4" w:space="0" w:color="000000"/>
              <w:right w:val="single" w:sz="4" w:space="0" w:color="000000"/>
            </w:tcBorders>
            <w:shd w:val="clear" w:color="auto" w:fill="auto"/>
            <w:vAlign w:val="bottom"/>
            <w:hideMark/>
          </w:tcPr>
          <w:p w:rsidR="001C5376" w:rsidRPr="00AB50DB" w:rsidRDefault="001C5376" w:rsidP="00D6444F">
            <w:pPr>
              <w:spacing w:after="0" w:line="36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845 250</w:t>
            </w:r>
          </w:p>
        </w:tc>
        <w:tc>
          <w:tcPr>
            <w:tcW w:w="1502" w:type="dxa"/>
            <w:tcBorders>
              <w:top w:val="nil"/>
              <w:left w:val="nil"/>
              <w:bottom w:val="single" w:sz="4" w:space="0" w:color="000000"/>
              <w:right w:val="single" w:sz="4" w:space="0" w:color="000000"/>
            </w:tcBorders>
            <w:shd w:val="clear" w:color="auto" w:fill="auto"/>
            <w:vAlign w:val="bottom"/>
            <w:hideMark/>
          </w:tcPr>
          <w:p w:rsidR="001C5376" w:rsidRPr="00AB50DB" w:rsidRDefault="001C5376" w:rsidP="00D6444F">
            <w:pPr>
              <w:spacing w:after="0" w:line="360" w:lineRule="auto"/>
              <w:ind w:right="-284"/>
              <w:jc w:val="center"/>
              <w:rPr>
                <w:rFonts w:ascii="Times New Roman" w:hAnsi="Times New Roman" w:cs="Times New Roman"/>
                <w:sz w:val="24"/>
                <w:szCs w:val="24"/>
              </w:rPr>
            </w:pPr>
            <w:r>
              <w:rPr>
                <w:rFonts w:ascii="Times New Roman" w:hAnsi="Times New Roman" w:cs="Times New Roman"/>
                <w:sz w:val="24"/>
                <w:szCs w:val="24"/>
              </w:rPr>
              <w:t>836836</w:t>
            </w:r>
          </w:p>
        </w:tc>
        <w:tc>
          <w:tcPr>
            <w:tcW w:w="1191" w:type="dxa"/>
            <w:tcBorders>
              <w:top w:val="nil"/>
              <w:left w:val="nil"/>
              <w:bottom w:val="single" w:sz="4" w:space="0" w:color="000000"/>
              <w:right w:val="single" w:sz="4" w:space="0" w:color="000000"/>
            </w:tcBorders>
          </w:tcPr>
          <w:p w:rsidR="001C5376" w:rsidRDefault="001C5376" w:rsidP="00D6444F">
            <w:pPr>
              <w:spacing w:after="0" w:line="360" w:lineRule="auto"/>
              <w:ind w:right="-284"/>
              <w:jc w:val="center"/>
              <w:rPr>
                <w:rFonts w:ascii="Times New Roman" w:hAnsi="Times New Roman" w:cs="Times New Roman"/>
                <w:sz w:val="24"/>
                <w:szCs w:val="24"/>
              </w:rPr>
            </w:pPr>
            <w:r>
              <w:rPr>
                <w:rFonts w:ascii="Times New Roman" w:hAnsi="Times New Roman" w:cs="Times New Roman"/>
                <w:sz w:val="24"/>
                <w:szCs w:val="24"/>
              </w:rPr>
              <w:t>-8 414</w:t>
            </w:r>
          </w:p>
        </w:tc>
        <w:tc>
          <w:tcPr>
            <w:tcW w:w="1367" w:type="dxa"/>
            <w:tcBorders>
              <w:top w:val="nil"/>
              <w:left w:val="nil"/>
              <w:bottom w:val="single" w:sz="4" w:space="0" w:color="000000"/>
              <w:right w:val="single" w:sz="4" w:space="0" w:color="000000"/>
            </w:tcBorders>
          </w:tcPr>
          <w:p w:rsidR="001C5376" w:rsidRDefault="001C5376" w:rsidP="00D6444F">
            <w:pPr>
              <w:spacing w:after="0" w:line="360" w:lineRule="auto"/>
              <w:ind w:right="-284"/>
              <w:jc w:val="center"/>
              <w:rPr>
                <w:rFonts w:ascii="Times New Roman" w:hAnsi="Times New Roman" w:cs="Times New Roman"/>
                <w:sz w:val="24"/>
                <w:szCs w:val="24"/>
              </w:rPr>
            </w:pPr>
            <w:r>
              <w:rPr>
                <w:rFonts w:ascii="Times New Roman" w:hAnsi="Times New Roman" w:cs="Times New Roman"/>
                <w:sz w:val="24"/>
                <w:szCs w:val="24"/>
              </w:rPr>
              <w:t>99</w:t>
            </w:r>
          </w:p>
        </w:tc>
      </w:tr>
      <w:tr w:rsidR="001C5376" w:rsidRPr="00AB50DB" w:rsidTr="00D12ECC">
        <w:trPr>
          <w:trHeight w:val="255"/>
        </w:trPr>
        <w:tc>
          <w:tcPr>
            <w:tcW w:w="4268" w:type="dxa"/>
            <w:tcBorders>
              <w:top w:val="nil"/>
              <w:left w:val="single" w:sz="4" w:space="0" w:color="000000"/>
              <w:bottom w:val="single" w:sz="4" w:space="0" w:color="auto"/>
              <w:right w:val="single" w:sz="4" w:space="0" w:color="000000"/>
            </w:tcBorders>
            <w:shd w:val="clear" w:color="auto" w:fill="auto"/>
            <w:vAlign w:val="bottom"/>
            <w:hideMark/>
          </w:tcPr>
          <w:p w:rsidR="001C5376" w:rsidRPr="00AB50DB" w:rsidRDefault="001C5376" w:rsidP="00D12ECC">
            <w:pPr>
              <w:spacing w:after="0" w:line="360" w:lineRule="auto"/>
              <w:ind w:right="-108"/>
              <w:jc w:val="both"/>
              <w:rPr>
                <w:rFonts w:ascii="Times New Roman" w:eastAsia="Times New Roman" w:hAnsi="Times New Roman" w:cs="Times New Roman"/>
                <w:sz w:val="24"/>
                <w:szCs w:val="24"/>
              </w:rPr>
            </w:pPr>
            <w:r w:rsidRPr="00AB50DB">
              <w:rPr>
                <w:rFonts w:ascii="Times New Roman" w:eastAsia="Times New Roman" w:hAnsi="Times New Roman" w:cs="Times New Roman"/>
                <w:sz w:val="24"/>
                <w:szCs w:val="24"/>
              </w:rPr>
              <w:t>из них: выявившие нарушения</w:t>
            </w:r>
          </w:p>
        </w:tc>
        <w:tc>
          <w:tcPr>
            <w:tcW w:w="1326" w:type="dxa"/>
            <w:tcBorders>
              <w:top w:val="nil"/>
              <w:left w:val="nil"/>
              <w:bottom w:val="single" w:sz="4" w:space="0" w:color="auto"/>
              <w:right w:val="single" w:sz="4" w:space="0" w:color="000000"/>
            </w:tcBorders>
            <w:shd w:val="clear" w:color="auto" w:fill="auto"/>
            <w:vAlign w:val="bottom"/>
            <w:hideMark/>
          </w:tcPr>
          <w:p w:rsidR="001C5376" w:rsidRPr="00AB50DB" w:rsidRDefault="001C5376" w:rsidP="00D6444F">
            <w:pPr>
              <w:spacing w:after="0" w:line="360" w:lineRule="auto"/>
              <w:ind w:right="-284"/>
              <w:jc w:val="center"/>
              <w:rPr>
                <w:rFonts w:ascii="Times New Roman" w:eastAsia="Times New Roman" w:hAnsi="Times New Roman" w:cs="Times New Roman"/>
                <w:sz w:val="24"/>
                <w:szCs w:val="24"/>
              </w:rPr>
            </w:pPr>
            <w:r w:rsidRPr="00AB50DB">
              <w:rPr>
                <w:rFonts w:ascii="Times New Roman" w:eastAsia="Times New Roman" w:hAnsi="Times New Roman" w:cs="Times New Roman"/>
                <w:sz w:val="24"/>
                <w:szCs w:val="24"/>
              </w:rPr>
              <w:t>49 645</w:t>
            </w:r>
          </w:p>
        </w:tc>
        <w:tc>
          <w:tcPr>
            <w:tcW w:w="1502" w:type="dxa"/>
            <w:tcBorders>
              <w:top w:val="nil"/>
              <w:left w:val="nil"/>
              <w:bottom w:val="single" w:sz="4" w:space="0" w:color="auto"/>
              <w:right w:val="single" w:sz="4" w:space="0" w:color="000000"/>
            </w:tcBorders>
            <w:shd w:val="clear" w:color="auto" w:fill="auto"/>
            <w:vAlign w:val="bottom"/>
            <w:hideMark/>
          </w:tcPr>
          <w:p w:rsidR="001C5376" w:rsidRPr="00AB50DB" w:rsidRDefault="001C5376" w:rsidP="00D6444F">
            <w:pPr>
              <w:spacing w:after="0" w:line="360" w:lineRule="auto"/>
              <w:ind w:right="-284"/>
              <w:jc w:val="center"/>
              <w:rPr>
                <w:rFonts w:ascii="Times New Roman" w:eastAsia="Times New Roman" w:hAnsi="Times New Roman" w:cs="Times New Roman"/>
                <w:sz w:val="24"/>
                <w:szCs w:val="24"/>
              </w:rPr>
            </w:pPr>
            <w:r w:rsidRPr="001C5376">
              <w:rPr>
                <w:rFonts w:ascii="Times New Roman" w:eastAsia="Times New Roman" w:hAnsi="Times New Roman" w:cs="Times New Roman"/>
                <w:sz w:val="24"/>
                <w:szCs w:val="24"/>
              </w:rPr>
              <w:t>55 507</w:t>
            </w:r>
          </w:p>
        </w:tc>
        <w:tc>
          <w:tcPr>
            <w:tcW w:w="1191" w:type="dxa"/>
            <w:tcBorders>
              <w:top w:val="nil"/>
              <w:left w:val="nil"/>
              <w:bottom w:val="single" w:sz="4" w:space="0" w:color="auto"/>
              <w:right w:val="single" w:sz="4" w:space="0" w:color="000000"/>
            </w:tcBorders>
          </w:tcPr>
          <w:p w:rsidR="001C5376" w:rsidRPr="001C5376" w:rsidRDefault="001C5376" w:rsidP="00D6444F">
            <w:pPr>
              <w:spacing w:after="0" w:line="36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5 862</w:t>
            </w:r>
          </w:p>
        </w:tc>
        <w:tc>
          <w:tcPr>
            <w:tcW w:w="1367" w:type="dxa"/>
            <w:tcBorders>
              <w:top w:val="nil"/>
              <w:left w:val="nil"/>
              <w:bottom w:val="single" w:sz="4" w:space="0" w:color="auto"/>
              <w:right w:val="single" w:sz="4" w:space="0" w:color="000000"/>
            </w:tcBorders>
          </w:tcPr>
          <w:p w:rsidR="001C5376" w:rsidRPr="001C5376" w:rsidRDefault="001C5376" w:rsidP="00D6444F">
            <w:pPr>
              <w:spacing w:after="0" w:line="36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111,8</w:t>
            </w:r>
          </w:p>
        </w:tc>
      </w:tr>
      <w:tr w:rsidR="001C5376" w:rsidRPr="00AB50DB" w:rsidTr="00D12ECC">
        <w:trPr>
          <w:trHeight w:val="872"/>
        </w:trPr>
        <w:tc>
          <w:tcPr>
            <w:tcW w:w="4268" w:type="dxa"/>
            <w:tcBorders>
              <w:top w:val="single" w:sz="4" w:space="0" w:color="auto"/>
              <w:left w:val="single" w:sz="4" w:space="0" w:color="000000"/>
              <w:bottom w:val="single" w:sz="4" w:space="0" w:color="auto"/>
              <w:right w:val="single" w:sz="4" w:space="0" w:color="000000"/>
            </w:tcBorders>
            <w:shd w:val="clear" w:color="auto" w:fill="auto"/>
            <w:vAlign w:val="bottom"/>
            <w:hideMark/>
          </w:tcPr>
          <w:p w:rsidR="001C5376" w:rsidRPr="001C5376" w:rsidRDefault="001C5376" w:rsidP="00D12ECC">
            <w:pPr>
              <w:spacing w:after="0" w:line="360" w:lineRule="auto"/>
              <w:ind w:right="-108"/>
              <w:jc w:val="both"/>
              <w:rPr>
                <w:rFonts w:ascii="Times New Roman" w:eastAsia="Times New Roman" w:hAnsi="Times New Roman" w:cs="Times New Roman"/>
                <w:sz w:val="24"/>
                <w:szCs w:val="24"/>
              </w:rPr>
            </w:pPr>
            <w:r w:rsidRPr="001C5376">
              <w:rPr>
                <w:rFonts w:ascii="Times New Roman" w:hAnsi="Times New Roman" w:cs="Times New Roman"/>
                <w:sz w:val="24"/>
                <w:szCs w:val="24"/>
              </w:rPr>
              <w:t>Результативность проведенных  камеральных налоговых проверок, (%)</w:t>
            </w:r>
          </w:p>
        </w:tc>
        <w:tc>
          <w:tcPr>
            <w:tcW w:w="1326" w:type="dxa"/>
            <w:tcBorders>
              <w:top w:val="single" w:sz="4" w:space="0" w:color="auto"/>
              <w:left w:val="nil"/>
              <w:bottom w:val="single" w:sz="4" w:space="0" w:color="auto"/>
              <w:right w:val="single" w:sz="4" w:space="0" w:color="000000"/>
            </w:tcBorders>
            <w:shd w:val="clear" w:color="auto" w:fill="auto"/>
            <w:vAlign w:val="bottom"/>
            <w:hideMark/>
          </w:tcPr>
          <w:p w:rsidR="001C5376" w:rsidRPr="001C5376" w:rsidRDefault="001C5376" w:rsidP="00D6444F">
            <w:pPr>
              <w:spacing w:after="0" w:line="360" w:lineRule="auto"/>
              <w:ind w:right="-284"/>
              <w:jc w:val="center"/>
              <w:rPr>
                <w:rFonts w:ascii="Times New Roman" w:eastAsia="Times New Roman" w:hAnsi="Times New Roman" w:cs="Times New Roman"/>
                <w:sz w:val="24"/>
                <w:szCs w:val="24"/>
              </w:rPr>
            </w:pPr>
            <w:r w:rsidRPr="001C5376">
              <w:rPr>
                <w:rFonts w:ascii="Times New Roman" w:eastAsia="Times New Roman" w:hAnsi="Times New Roman" w:cs="Times New Roman"/>
                <w:sz w:val="24"/>
                <w:szCs w:val="24"/>
              </w:rPr>
              <w:t>5,9</w:t>
            </w:r>
          </w:p>
        </w:tc>
        <w:tc>
          <w:tcPr>
            <w:tcW w:w="1502" w:type="dxa"/>
            <w:tcBorders>
              <w:top w:val="single" w:sz="4" w:space="0" w:color="auto"/>
              <w:left w:val="nil"/>
              <w:bottom w:val="single" w:sz="4" w:space="0" w:color="auto"/>
              <w:right w:val="single" w:sz="4" w:space="0" w:color="000000"/>
            </w:tcBorders>
            <w:shd w:val="clear" w:color="auto" w:fill="auto"/>
            <w:vAlign w:val="bottom"/>
            <w:hideMark/>
          </w:tcPr>
          <w:p w:rsidR="001C5376" w:rsidRPr="001C5376" w:rsidRDefault="001C5376" w:rsidP="00D6444F">
            <w:pPr>
              <w:spacing w:after="0" w:line="360" w:lineRule="auto"/>
              <w:ind w:right="-284"/>
              <w:jc w:val="center"/>
              <w:rPr>
                <w:rFonts w:ascii="Times New Roman" w:eastAsia="Times New Roman" w:hAnsi="Times New Roman" w:cs="Times New Roman"/>
                <w:sz w:val="24"/>
                <w:szCs w:val="24"/>
              </w:rPr>
            </w:pPr>
            <w:r w:rsidRPr="001C5376">
              <w:rPr>
                <w:rFonts w:ascii="Times New Roman" w:eastAsia="Times New Roman" w:hAnsi="Times New Roman" w:cs="Times New Roman"/>
                <w:sz w:val="24"/>
                <w:szCs w:val="24"/>
              </w:rPr>
              <w:t>6,6</w:t>
            </w:r>
          </w:p>
        </w:tc>
        <w:tc>
          <w:tcPr>
            <w:tcW w:w="1191" w:type="dxa"/>
            <w:tcBorders>
              <w:top w:val="single" w:sz="4" w:space="0" w:color="auto"/>
              <w:left w:val="nil"/>
              <w:bottom w:val="single" w:sz="4" w:space="0" w:color="auto"/>
              <w:right w:val="single" w:sz="4" w:space="0" w:color="000000"/>
            </w:tcBorders>
          </w:tcPr>
          <w:p w:rsidR="001C5376" w:rsidRDefault="001C5376" w:rsidP="00D6444F">
            <w:pPr>
              <w:spacing w:after="0" w:line="360" w:lineRule="auto"/>
              <w:ind w:right="-284"/>
              <w:jc w:val="center"/>
              <w:rPr>
                <w:rFonts w:ascii="Times New Roman" w:eastAsia="Times New Roman" w:hAnsi="Times New Roman" w:cs="Times New Roman"/>
                <w:sz w:val="24"/>
                <w:szCs w:val="24"/>
              </w:rPr>
            </w:pPr>
          </w:p>
          <w:p w:rsidR="001C5376" w:rsidRDefault="001C5376" w:rsidP="00D6444F">
            <w:pPr>
              <w:spacing w:after="0" w:line="360" w:lineRule="auto"/>
              <w:ind w:right="-284"/>
              <w:jc w:val="center"/>
              <w:rPr>
                <w:rFonts w:ascii="Times New Roman" w:eastAsia="Times New Roman" w:hAnsi="Times New Roman" w:cs="Times New Roman"/>
                <w:sz w:val="24"/>
                <w:szCs w:val="24"/>
              </w:rPr>
            </w:pPr>
          </w:p>
          <w:p w:rsidR="001C5376" w:rsidRPr="001C5376" w:rsidRDefault="001C5376" w:rsidP="00D6444F">
            <w:pPr>
              <w:spacing w:after="0" w:line="36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0,7</w:t>
            </w:r>
          </w:p>
        </w:tc>
        <w:tc>
          <w:tcPr>
            <w:tcW w:w="1367" w:type="dxa"/>
            <w:tcBorders>
              <w:top w:val="single" w:sz="4" w:space="0" w:color="auto"/>
              <w:left w:val="nil"/>
              <w:bottom w:val="single" w:sz="4" w:space="0" w:color="auto"/>
              <w:right w:val="single" w:sz="4" w:space="0" w:color="000000"/>
            </w:tcBorders>
          </w:tcPr>
          <w:p w:rsidR="001C5376" w:rsidRDefault="001C5376" w:rsidP="00D6444F">
            <w:pPr>
              <w:spacing w:after="0" w:line="360" w:lineRule="auto"/>
              <w:ind w:right="-284"/>
              <w:jc w:val="center"/>
              <w:rPr>
                <w:rFonts w:ascii="Times New Roman" w:eastAsia="Times New Roman" w:hAnsi="Times New Roman" w:cs="Times New Roman"/>
                <w:sz w:val="24"/>
                <w:szCs w:val="24"/>
              </w:rPr>
            </w:pPr>
          </w:p>
          <w:p w:rsidR="001C5376" w:rsidRDefault="001C5376" w:rsidP="00D6444F">
            <w:pPr>
              <w:spacing w:after="0" w:line="360" w:lineRule="auto"/>
              <w:ind w:right="-284"/>
              <w:jc w:val="center"/>
              <w:rPr>
                <w:rFonts w:ascii="Times New Roman" w:eastAsia="Times New Roman" w:hAnsi="Times New Roman" w:cs="Times New Roman"/>
                <w:sz w:val="24"/>
                <w:szCs w:val="24"/>
              </w:rPr>
            </w:pPr>
          </w:p>
          <w:p w:rsidR="001C5376" w:rsidRPr="001C5376" w:rsidRDefault="001C5376" w:rsidP="00D6444F">
            <w:pPr>
              <w:spacing w:after="0" w:line="36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111,9</w:t>
            </w:r>
          </w:p>
        </w:tc>
      </w:tr>
      <w:tr w:rsidR="001C5376" w:rsidRPr="00AB50DB" w:rsidTr="00D12ECC">
        <w:trPr>
          <w:trHeight w:val="255"/>
        </w:trPr>
        <w:tc>
          <w:tcPr>
            <w:tcW w:w="4268" w:type="dxa"/>
            <w:tcBorders>
              <w:top w:val="single" w:sz="4" w:space="0" w:color="auto"/>
              <w:left w:val="single" w:sz="4" w:space="0" w:color="000000"/>
              <w:bottom w:val="single" w:sz="4" w:space="0" w:color="auto"/>
              <w:right w:val="single" w:sz="4" w:space="0" w:color="000000"/>
            </w:tcBorders>
            <w:shd w:val="clear" w:color="auto" w:fill="auto"/>
            <w:vAlign w:val="bottom"/>
            <w:hideMark/>
          </w:tcPr>
          <w:p w:rsidR="001C5376" w:rsidRPr="001C5376" w:rsidRDefault="001C5376" w:rsidP="00D12ECC">
            <w:pPr>
              <w:spacing w:after="0" w:line="360" w:lineRule="auto"/>
              <w:ind w:right="-108"/>
              <w:jc w:val="both"/>
              <w:rPr>
                <w:rFonts w:ascii="Times New Roman" w:eastAsia="Times New Roman" w:hAnsi="Times New Roman" w:cs="Times New Roman"/>
                <w:sz w:val="24"/>
                <w:szCs w:val="24"/>
              </w:rPr>
            </w:pPr>
            <w:r w:rsidRPr="00AB50DB">
              <w:rPr>
                <w:rFonts w:ascii="Times New Roman" w:eastAsia="Times New Roman" w:hAnsi="Times New Roman" w:cs="Times New Roman"/>
                <w:sz w:val="24"/>
                <w:szCs w:val="24"/>
              </w:rPr>
              <w:t>Дополнительно начислено платежей (включая налоговые санкции и пени)</w:t>
            </w:r>
          </w:p>
        </w:tc>
        <w:tc>
          <w:tcPr>
            <w:tcW w:w="1326" w:type="dxa"/>
            <w:tcBorders>
              <w:top w:val="single" w:sz="4" w:space="0" w:color="auto"/>
              <w:left w:val="nil"/>
              <w:bottom w:val="single" w:sz="4" w:space="0" w:color="auto"/>
              <w:right w:val="single" w:sz="4" w:space="0" w:color="000000"/>
            </w:tcBorders>
            <w:shd w:val="clear" w:color="auto" w:fill="auto"/>
            <w:vAlign w:val="bottom"/>
            <w:hideMark/>
          </w:tcPr>
          <w:p w:rsidR="001C5376" w:rsidRPr="001C5376" w:rsidRDefault="001C5376" w:rsidP="00D6444F">
            <w:pPr>
              <w:spacing w:after="0" w:line="360" w:lineRule="auto"/>
              <w:ind w:right="-284"/>
              <w:jc w:val="center"/>
              <w:rPr>
                <w:rFonts w:ascii="Times New Roman" w:eastAsia="Times New Roman" w:hAnsi="Times New Roman" w:cs="Times New Roman"/>
                <w:sz w:val="24"/>
                <w:szCs w:val="24"/>
              </w:rPr>
            </w:pPr>
            <w:r w:rsidRPr="00AB50DB">
              <w:rPr>
                <w:rFonts w:ascii="Times New Roman" w:eastAsia="Times New Roman" w:hAnsi="Times New Roman" w:cs="Times New Roman"/>
                <w:sz w:val="24"/>
                <w:szCs w:val="24"/>
              </w:rPr>
              <w:t>2 220 822</w:t>
            </w:r>
          </w:p>
        </w:tc>
        <w:tc>
          <w:tcPr>
            <w:tcW w:w="1502" w:type="dxa"/>
            <w:tcBorders>
              <w:top w:val="single" w:sz="4" w:space="0" w:color="auto"/>
              <w:left w:val="nil"/>
              <w:bottom w:val="single" w:sz="4" w:space="0" w:color="auto"/>
              <w:right w:val="single" w:sz="4" w:space="0" w:color="000000"/>
            </w:tcBorders>
            <w:shd w:val="clear" w:color="auto" w:fill="auto"/>
            <w:vAlign w:val="bottom"/>
            <w:hideMark/>
          </w:tcPr>
          <w:p w:rsidR="001C5376" w:rsidRPr="001C5376" w:rsidRDefault="001C5376" w:rsidP="00D6444F">
            <w:pPr>
              <w:spacing w:after="0" w:line="360" w:lineRule="auto"/>
              <w:ind w:right="-284"/>
              <w:jc w:val="center"/>
              <w:rPr>
                <w:rFonts w:ascii="Times New Roman" w:hAnsi="Times New Roman" w:cs="Times New Roman"/>
                <w:sz w:val="24"/>
                <w:szCs w:val="24"/>
              </w:rPr>
            </w:pPr>
            <w:r w:rsidRPr="001C5376">
              <w:rPr>
                <w:rFonts w:ascii="Times New Roman" w:hAnsi="Times New Roman" w:cs="Times New Roman"/>
                <w:sz w:val="24"/>
                <w:szCs w:val="24"/>
              </w:rPr>
              <w:t>1 216</w:t>
            </w:r>
            <w:r>
              <w:rPr>
                <w:rFonts w:ascii="Times New Roman" w:hAnsi="Times New Roman" w:cs="Times New Roman"/>
                <w:sz w:val="24"/>
                <w:szCs w:val="24"/>
              </w:rPr>
              <w:t> </w:t>
            </w:r>
            <w:r w:rsidRPr="001C5376">
              <w:rPr>
                <w:rFonts w:ascii="Times New Roman" w:hAnsi="Times New Roman" w:cs="Times New Roman"/>
                <w:sz w:val="24"/>
                <w:szCs w:val="24"/>
              </w:rPr>
              <w:t>643</w:t>
            </w:r>
          </w:p>
        </w:tc>
        <w:tc>
          <w:tcPr>
            <w:tcW w:w="1191" w:type="dxa"/>
            <w:tcBorders>
              <w:top w:val="single" w:sz="4" w:space="0" w:color="auto"/>
              <w:left w:val="nil"/>
              <w:bottom w:val="single" w:sz="4" w:space="0" w:color="auto"/>
              <w:right w:val="single" w:sz="4" w:space="0" w:color="000000"/>
            </w:tcBorders>
          </w:tcPr>
          <w:p w:rsidR="001C5376" w:rsidRDefault="001C5376" w:rsidP="00D6444F">
            <w:pPr>
              <w:spacing w:after="0" w:line="360" w:lineRule="auto"/>
              <w:ind w:right="-284"/>
              <w:jc w:val="center"/>
              <w:rPr>
                <w:rFonts w:ascii="Times New Roman" w:hAnsi="Times New Roman" w:cs="Times New Roman"/>
                <w:sz w:val="24"/>
                <w:szCs w:val="24"/>
              </w:rPr>
            </w:pPr>
          </w:p>
          <w:p w:rsidR="001C5376" w:rsidRPr="001C5376" w:rsidRDefault="001C5376" w:rsidP="00D12ECC">
            <w:pPr>
              <w:spacing w:after="0" w:line="360" w:lineRule="auto"/>
              <w:ind w:right="-284"/>
              <w:rPr>
                <w:rFonts w:ascii="Times New Roman" w:hAnsi="Times New Roman" w:cs="Times New Roman"/>
                <w:sz w:val="24"/>
                <w:szCs w:val="24"/>
              </w:rPr>
            </w:pPr>
            <w:r>
              <w:rPr>
                <w:rFonts w:ascii="Times New Roman" w:hAnsi="Times New Roman" w:cs="Times New Roman"/>
                <w:sz w:val="24"/>
                <w:szCs w:val="24"/>
              </w:rPr>
              <w:t>-1004179</w:t>
            </w:r>
          </w:p>
        </w:tc>
        <w:tc>
          <w:tcPr>
            <w:tcW w:w="1367" w:type="dxa"/>
            <w:tcBorders>
              <w:top w:val="single" w:sz="4" w:space="0" w:color="auto"/>
              <w:left w:val="nil"/>
              <w:bottom w:val="single" w:sz="4" w:space="0" w:color="auto"/>
              <w:right w:val="single" w:sz="4" w:space="0" w:color="000000"/>
            </w:tcBorders>
          </w:tcPr>
          <w:p w:rsidR="001C5376" w:rsidRDefault="001C5376" w:rsidP="00D6444F">
            <w:pPr>
              <w:spacing w:after="0" w:line="360" w:lineRule="auto"/>
              <w:ind w:right="-284"/>
              <w:jc w:val="center"/>
              <w:rPr>
                <w:rFonts w:ascii="Times New Roman" w:hAnsi="Times New Roman" w:cs="Times New Roman"/>
                <w:sz w:val="24"/>
                <w:szCs w:val="24"/>
              </w:rPr>
            </w:pPr>
          </w:p>
          <w:p w:rsidR="001C5376" w:rsidRPr="001C5376" w:rsidRDefault="001C5376" w:rsidP="00D6444F">
            <w:pPr>
              <w:spacing w:after="0" w:line="360" w:lineRule="auto"/>
              <w:ind w:right="-284"/>
              <w:jc w:val="center"/>
              <w:rPr>
                <w:rFonts w:ascii="Times New Roman" w:hAnsi="Times New Roman" w:cs="Times New Roman"/>
                <w:sz w:val="24"/>
                <w:szCs w:val="24"/>
              </w:rPr>
            </w:pPr>
            <w:r>
              <w:rPr>
                <w:rFonts w:ascii="Times New Roman" w:hAnsi="Times New Roman" w:cs="Times New Roman"/>
                <w:sz w:val="24"/>
                <w:szCs w:val="24"/>
              </w:rPr>
              <w:t>54,8</w:t>
            </w:r>
          </w:p>
        </w:tc>
      </w:tr>
      <w:tr w:rsidR="001C5376" w:rsidRPr="00AB50DB" w:rsidTr="00D12ECC">
        <w:trPr>
          <w:trHeight w:val="609"/>
        </w:trPr>
        <w:tc>
          <w:tcPr>
            <w:tcW w:w="4268"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1C5376" w:rsidRPr="001C5376" w:rsidRDefault="001C5376" w:rsidP="00D12ECC">
            <w:pPr>
              <w:spacing w:after="0" w:line="360" w:lineRule="auto"/>
              <w:ind w:right="-108"/>
              <w:jc w:val="both"/>
              <w:rPr>
                <w:rFonts w:ascii="Times New Roman" w:eastAsia="Times New Roman" w:hAnsi="Times New Roman" w:cs="Times New Roman"/>
                <w:sz w:val="24"/>
                <w:szCs w:val="24"/>
              </w:rPr>
            </w:pPr>
            <w:r w:rsidRPr="001C5376">
              <w:rPr>
                <w:rFonts w:ascii="Times New Roman" w:hAnsi="Times New Roman" w:cs="Times New Roman"/>
                <w:sz w:val="24"/>
                <w:szCs w:val="24"/>
              </w:rPr>
              <w:t>В том числе на одну результативную проверку</w:t>
            </w:r>
          </w:p>
        </w:tc>
        <w:tc>
          <w:tcPr>
            <w:tcW w:w="1326" w:type="dxa"/>
            <w:tcBorders>
              <w:top w:val="single" w:sz="4" w:space="0" w:color="auto"/>
              <w:left w:val="nil"/>
              <w:bottom w:val="single" w:sz="4" w:space="0" w:color="000000"/>
              <w:right w:val="single" w:sz="4" w:space="0" w:color="000000"/>
            </w:tcBorders>
            <w:shd w:val="clear" w:color="auto" w:fill="auto"/>
            <w:vAlign w:val="bottom"/>
            <w:hideMark/>
          </w:tcPr>
          <w:p w:rsidR="001C5376" w:rsidRPr="001C5376" w:rsidRDefault="001C5376" w:rsidP="00D6444F">
            <w:pPr>
              <w:spacing w:after="0" w:line="360" w:lineRule="auto"/>
              <w:ind w:right="-284"/>
              <w:jc w:val="center"/>
              <w:rPr>
                <w:rFonts w:ascii="Times New Roman" w:eastAsia="Times New Roman" w:hAnsi="Times New Roman" w:cs="Times New Roman"/>
                <w:sz w:val="24"/>
                <w:szCs w:val="24"/>
              </w:rPr>
            </w:pPr>
            <w:r w:rsidRPr="001C5376">
              <w:rPr>
                <w:rFonts w:ascii="Times New Roman" w:eastAsia="Times New Roman" w:hAnsi="Times New Roman" w:cs="Times New Roman"/>
                <w:sz w:val="24"/>
                <w:szCs w:val="24"/>
              </w:rPr>
              <w:t>44,7</w:t>
            </w:r>
          </w:p>
        </w:tc>
        <w:tc>
          <w:tcPr>
            <w:tcW w:w="1502" w:type="dxa"/>
            <w:tcBorders>
              <w:top w:val="single" w:sz="4" w:space="0" w:color="auto"/>
              <w:left w:val="nil"/>
              <w:bottom w:val="single" w:sz="4" w:space="0" w:color="000000"/>
              <w:right w:val="single" w:sz="4" w:space="0" w:color="000000"/>
            </w:tcBorders>
            <w:shd w:val="clear" w:color="auto" w:fill="auto"/>
            <w:vAlign w:val="bottom"/>
            <w:hideMark/>
          </w:tcPr>
          <w:p w:rsidR="001C5376" w:rsidRPr="001C5376" w:rsidRDefault="001C5376" w:rsidP="00D6444F">
            <w:pPr>
              <w:spacing w:after="0" w:line="360" w:lineRule="auto"/>
              <w:ind w:right="-284"/>
              <w:jc w:val="center"/>
              <w:rPr>
                <w:rFonts w:ascii="Times New Roman" w:eastAsia="Times New Roman" w:hAnsi="Times New Roman" w:cs="Times New Roman"/>
                <w:sz w:val="24"/>
                <w:szCs w:val="24"/>
              </w:rPr>
            </w:pPr>
            <w:r w:rsidRPr="001C5376">
              <w:rPr>
                <w:rFonts w:ascii="Times New Roman" w:eastAsia="Times New Roman" w:hAnsi="Times New Roman" w:cs="Times New Roman"/>
                <w:sz w:val="24"/>
                <w:szCs w:val="24"/>
              </w:rPr>
              <w:t>21,92</w:t>
            </w:r>
          </w:p>
        </w:tc>
        <w:tc>
          <w:tcPr>
            <w:tcW w:w="1191" w:type="dxa"/>
            <w:tcBorders>
              <w:top w:val="single" w:sz="4" w:space="0" w:color="auto"/>
              <w:left w:val="nil"/>
              <w:bottom w:val="single" w:sz="4" w:space="0" w:color="000000"/>
              <w:right w:val="single" w:sz="4" w:space="0" w:color="000000"/>
            </w:tcBorders>
          </w:tcPr>
          <w:p w:rsidR="001C5376" w:rsidRDefault="001C5376" w:rsidP="00D6444F">
            <w:pPr>
              <w:spacing w:after="0" w:line="360" w:lineRule="auto"/>
              <w:ind w:right="-284"/>
              <w:jc w:val="center"/>
              <w:rPr>
                <w:rFonts w:ascii="Times New Roman" w:eastAsia="Times New Roman" w:hAnsi="Times New Roman" w:cs="Times New Roman"/>
                <w:sz w:val="24"/>
                <w:szCs w:val="24"/>
              </w:rPr>
            </w:pPr>
          </w:p>
          <w:p w:rsidR="001C5376" w:rsidRPr="001C5376" w:rsidRDefault="001C5376" w:rsidP="00D6444F">
            <w:pPr>
              <w:spacing w:after="0" w:line="36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-22,78</w:t>
            </w:r>
          </w:p>
        </w:tc>
        <w:tc>
          <w:tcPr>
            <w:tcW w:w="1367" w:type="dxa"/>
            <w:tcBorders>
              <w:top w:val="single" w:sz="4" w:space="0" w:color="auto"/>
              <w:left w:val="nil"/>
              <w:bottom w:val="single" w:sz="4" w:space="0" w:color="000000"/>
              <w:right w:val="single" w:sz="4" w:space="0" w:color="000000"/>
            </w:tcBorders>
          </w:tcPr>
          <w:p w:rsidR="001C5376" w:rsidRDefault="001C5376" w:rsidP="00D6444F">
            <w:pPr>
              <w:spacing w:after="0" w:line="360" w:lineRule="auto"/>
              <w:ind w:right="-284"/>
              <w:jc w:val="center"/>
              <w:rPr>
                <w:rFonts w:ascii="Times New Roman" w:eastAsia="Times New Roman" w:hAnsi="Times New Roman" w:cs="Times New Roman"/>
                <w:sz w:val="24"/>
                <w:szCs w:val="24"/>
              </w:rPr>
            </w:pPr>
          </w:p>
          <w:p w:rsidR="001C5376" w:rsidRPr="001C5376" w:rsidRDefault="001C5376" w:rsidP="00D6444F">
            <w:pPr>
              <w:spacing w:after="0" w:line="36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49,03</w:t>
            </w:r>
          </w:p>
        </w:tc>
      </w:tr>
    </w:tbl>
    <w:p w:rsidR="00666644" w:rsidRDefault="00666644" w:rsidP="00D6444F">
      <w:pPr>
        <w:pStyle w:val="a6"/>
        <w:spacing w:before="0" w:beforeAutospacing="0" w:after="0" w:afterAutospacing="0" w:line="360" w:lineRule="auto"/>
        <w:ind w:right="-284"/>
        <w:jc w:val="both"/>
        <w:rPr>
          <w:sz w:val="28"/>
          <w:szCs w:val="28"/>
        </w:rPr>
      </w:pPr>
    </w:p>
    <w:p w:rsidR="001C5376" w:rsidRPr="001C5376" w:rsidRDefault="001C5376" w:rsidP="00D6444F">
      <w:pPr>
        <w:pStyle w:val="a6"/>
        <w:spacing w:before="0" w:beforeAutospacing="0" w:after="0" w:afterAutospacing="0" w:line="360" w:lineRule="auto"/>
        <w:ind w:right="-284" w:firstLine="709"/>
        <w:jc w:val="both"/>
        <w:rPr>
          <w:sz w:val="28"/>
          <w:szCs w:val="28"/>
        </w:rPr>
      </w:pPr>
      <w:r w:rsidRPr="001C5376">
        <w:rPr>
          <w:sz w:val="28"/>
          <w:szCs w:val="28"/>
        </w:rPr>
        <w:lastRenderedPageBreak/>
        <w:t>Можно сделать вывод, что количество проверок (камеральных и выездных)  в 2015 году по сравнению с 2014 уменьшилось на 8 450 единиц (99%).</w:t>
      </w:r>
    </w:p>
    <w:p w:rsidR="001C5376" w:rsidRPr="001C5376" w:rsidRDefault="001C5376" w:rsidP="00D6444F">
      <w:pPr>
        <w:pStyle w:val="a6"/>
        <w:spacing w:before="0" w:beforeAutospacing="0" w:after="0" w:afterAutospacing="0" w:line="360" w:lineRule="auto"/>
        <w:ind w:right="-284" w:firstLine="709"/>
        <w:jc w:val="both"/>
        <w:rPr>
          <w:sz w:val="28"/>
          <w:szCs w:val="28"/>
        </w:rPr>
      </w:pPr>
      <w:r w:rsidRPr="001C5376">
        <w:rPr>
          <w:sz w:val="28"/>
          <w:szCs w:val="28"/>
        </w:rPr>
        <w:t xml:space="preserve">В 2015 году было проведено 836836 единиц камеральных проверок. Это на 8 414 единиц меньше, чем в 2014 году, что составило 99%. </w:t>
      </w:r>
    </w:p>
    <w:p w:rsidR="001C5376" w:rsidRPr="001C5376" w:rsidRDefault="001C5376" w:rsidP="00D6444F">
      <w:pPr>
        <w:pStyle w:val="a6"/>
        <w:spacing w:before="0" w:beforeAutospacing="0" w:after="0" w:afterAutospacing="0" w:line="360" w:lineRule="auto"/>
        <w:ind w:right="-284" w:firstLine="709"/>
        <w:jc w:val="both"/>
        <w:rPr>
          <w:sz w:val="28"/>
          <w:szCs w:val="28"/>
        </w:rPr>
      </w:pPr>
      <w:r w:rsidRPr="001C5376">
        <w:rPr>
          <w:sz w:val="28"/>
          <w:szCs w:val="28"/>
        </w:rPr>
        <w:t xml:space="preserve">Из них выявивших нарушения в 2015 году 55 507 единиц, что больше на 5 862 единиц (111,8%) по сравнению с 2014 годом. </w:t>
      </w:r>
    </w:p>
    <w:p w:rsidR="001C5376" w:rsidRPr="001C5376" w:rsidRDefault="001C5376" w:rsidP="00D6444F">
      <w:pPr>
        <w:pStyle w:val="a6"/>
        <w:spacing w:before="0" w:beforeAutospacing="0" w:after="0" w:afterAutospacing="0" w:line="360" w:lineRule="auto"/>
        <w:ind w:right="-284" w:firstLine="709"/>
        <w:jc w:val="both"/>
        <w:rPr>
          <w:sz w:val="28"/>
          <w:szCs w:val="28"/>
        </w:rPr>
      </w:pPr>
      <w:r w:rsidRPr="001C5376">
        <w:rPr>
          <w:sz w:val="28"/>
          <w:szCs w:val="28"/>
        </w:rPr>
        <w:t>Результативность камеральных проверок повысилась в период с 2014 -2015 год с 5,9% до 6,6 %.  Высокая результативность камеральных налоговых проверок связана с тем, что налоговые инспекторы изучают большое количество документов, что позволяет сформировать доказательную базу по возможным правонарушениям.</w:t>
      </w:r>
    </w:p>
    <w:p w:rsidR="001C5376" w:rsidRPr="001C5376" w:rsidRDefault="001C5376" w:rsidP="00D6444F">
      <w:pPr>
        <w:pStyle w:val="a6"/>
        <w:spacing w:before="0" w:beforeAutospacing="0" w:after="0" w:afterAutospacing="0" w:line="360" w:lineRule="auto"/>
        <w:ind w:right="-284" w:firstLine="709"/>
        <w:jc w:val="both"/>
        <w:rPr>
          <w:sz w:val="28"/>
          <w:szCs w:val="28"/>
        </w:rPr>
      </w:pPr>
      <w:r w:rsidRPr="001C5376">
        <w:rPr>
          <w:sz w:val="28"/>
          <w:szCs w:val="28"/>
        </w:rPr>
        <w:t xml:space="preserve">Дополнительно начислено платежей в ходе камеральных налоговых проверок, за два исследуемых года, больше в 2014 году </w:t>
      </w:r>
      <w:r w:rsidRPr="00AB50DB">
        <w:rPr>
          <w:sz w:val="28"/>
          <w:szCs w:val="28"/>
        </w:rPr>
        <w:t>2 220</w:t>
      </w:r>
      <w:r w:rsidRPr="001C5376">
        <w:rPr>
          <w:sz w:val="28"/>
          <w:szCs w:val="28"/>
        </w:rPr>
        <w:t> </w:t>
      </w:r>
      <w:r w:rsidRPr="00AB50DB">
        <w:rPr>
          <w:sz w:val="28"/>
          <w:szCs w:val="28"/>
        </w:rPr>
        <w:t>822</w:t>
      </w:r>
      <w:r w:rsidRPr="001C5376">
        <w:rPr>
          <w:sz w:val="28"/>
          <w:szCs w:val="28"/>
        </w:rPr>
        <w:t xml:space="preserve"> руб. Это на 1004179 руб. (54,8%) меньше, чем в 2015 году. </w:t>
      </w:r>
    </w:p>
    <w:p w:rsidR="001C5376" w:rsidRDefault="001C5376" w:rsidP="00D6444F">
      <w:pPr>
        <w:pStyle w:val="a6"/>
        <w:spacing w:before="0" w:beforeAutospacing="0" w:after="0" w:afterAutospacing="0" w:line="360" w:lineRule="auto"/>
        <w:ind w:right="-284" w:firstLine="709"/>
        <w:jc w:val="both"/>
        <w:rPr>
          <w:sz w:val="28"/>
          <w:szCs w:val="28"/>
        </w:rPr>
      </w:pPr>
      <w:r w:rsidRPr="001C5376">
        <w:rPr>
          <w:sz w:val="28"/>
          <w:szCs w:val="28"/>
        </w:rPr>
        <w:t xml:space="preserve">Доначислений на одну результативную проверку в 2014 году составило 44,7 млн. руб.,  в 2015 году на 22,78 млн. руб. (49,03%) меньше, что составило 21,92 млн. руб. </w:t>
      </w:r>
    </w:p>
    <w:p w:rsidR="00D6444F" w:rsidRDefault="00D6444F" w:rsidP="00D6444F">
      <w:pPr>
        <w:pStyle w:val="a6"/>
        <w:spacing w:before="0" w:beforeAutospacing="0" w:after="0" w:afterAutospacing="0" w:line="360" w:lineRule="auto"/>
        <w:ind w:right="-284" w:firstLine="709"/>
        <w:jc w:val="both"/>
        <w:rPr>
          <w:sz w:val="28"/>
          <w:szCs w:val="28"/>
        </w:rPr>
      </w:pPr>
    </w:p>
    <w:p w:rsidR="00D6444F" w:rsidRPr="00D6444F" w:rsidRDefault="00D6444F" w:rsidP="00D6444F">
      <w:pPr>
        <w:autoSpaceDE w:val="0"/>
        <w:autoSpaceDN w:val="0"/>
        <w:adjustRightInd w:val="0"/>
        <w:spacing w:after="0" w:line="360" w:lineRule="auto"/>
        <w:ind w:right="-284"/>
        <w:jc w:val="both"/>
        <w:rPr>
          <w:rFonts w:ascii="Times New Roman" w:hAnsi="Times New Roman" w:cs="Times New Roman"/>
          <w:sz w:val="28"/>
          <w:szCs w:val="28"/>
        </w:rPr>
      </w:pPr>
      <w:r w:rsidRPr="00A92B26">
        <w:rPr>
          <w:rFonts w:ascii="Times New Roman" w:hAnsi="Times New Roman" w:cs="Times New Roman"/>
          <w:sz w:val="28"/>
          <w:szCs w:val="28"/>
        </w:rPr>
        <w:t>3.2 Анализ результатов о проведенных выездных налоговых проверках Инспекцией ФНС России по Свердловской области</w:t>
      </w:r>
    </w:p>
    <w:p w:rsidR="00D12ECC" w:rsidRDefault="001C5376" w:rsidP="00D12ECC">
      <w:pPr>
        <w:pStyle w:val="a6"/>
        <w:spacing w:before="0" w:beforeAutospacing="0" w:after="0" w:afterAutospacing="0" w:line="360" w:lineRule="auto"/>
        <w:ind w:right="-284" w:firstLine="709"/>
        <w:jc w:val="both"/>
        <w:rPr>
          <w:sz w:val="28"/>
          <w:szCs w:val="28"/>
        </w:rPr>
      </w:pPr>
      <w:r w:rsidRPr="001C5376">
        <w:rPr>
          <w:sz w:val="28"/>
          <w:szCs w:val="28"/>
        </w:rPr>
        <w:t>Одним из самых эффективных направлений налогового контроля является выездная налоговая проверка.</w:t>
      </w:r>
      <w:r w:rsidR="00D12ECC">
        <w:rPr>
          <w:sz w:val="28"/>
          <w:szCs w:val="28"/>
        </w:rPr>
        <w:t xml:space="preserve"> </w:t>
      </w:r>
    </w:p>
    <w:p w:rsidR="001C5376" w:rsidRPr="001C5376" w:rsidRDefault="001C5376" w:rsidP="00D12ECC">
      <w:pPr>
        <w:pStyle w:val="a6"/>
        <w:spacing w:before="0" w:beforeAutospacing="0" w:after="0" w:afterAutospacing="0" w:line="360" w:lineRule="auto"/>
        <w:ind w:right="-284" w:firstLine="709"/>
        <w:jc w:val="both"/>
        <w:rPr>
          <w:sz w:val="28"/>
          <w:szCs w:val="28"/>
        </w:rPr>
      </w:pPr>
      <w:r w:rsidRPr="001C5376">
        <w:rPr>
          <w:sz w:val="28"/>
          <w:szCs w:val="28"/>
        </w:rPr>
        <w:t>Планирование и прогнозирование невозможно без анализа проведенной работы. Поэтому целесообразно провести анализ работы налоговых органов при проведении выездных проверок.</w:t>
      </w:r>
    </w:p>
    <w:p w:rsidR="001C5376" w:rsidRPr="001C5376" w:rsidRDefault="001C5376" w:rsidP="00D6444F">
      <w:pPr>
        <w:pStyle w:val="a6"/>
        <w:spacing w:before="0" w:beforeAutospacing="0" w:after="0" w:afterAutospacing="0" w:line="360" w:lineRule="auto"/>
        <w:ind w:right="-284" w:firstLine="709"/>
        <w:jc w:val="both"/>
        <w:rPr>
          <w:sz w:val="28"/>
          <w:szCs w:val="28"/>
        </w:rPr>
      </w:pPr>
      <w:r w:rsidRPr="001C5376">
        <w:rPr>
          <w:sz w:val="28"/>
          <w:szCs w:val="28"/>
        </w:rPr>
        <w:t>Отделы выездных налоговых проверок осуществляет налоговую проверку финансово-хозяйственной деятельности налогоплательщика, которая выражается в сопоставлении документов (деклараций, балансов, расчетов и т.д.) с фактическими на предприятии.</w:t>
      </w:r>
    </w:p>
    <w:p w:rsidR="001C5376" w:rsidRPr="001C5376" w:rsidRDefault="001C5376" w:rsidP="00D6444F">
      <w:pPr>
        <w:pStyle w:val="a6"/>
        <w:spacing w:before="0" w:beforeAutospacing="0" w:after="0" w:afterAutospacing="0" w:line="360" w:lineRule="auto"/>
        <w:ind w:right="-284" w:firstLine="709"/>
        <w:jc w:val="both"/>
        <w:rPr>
          <w:sz w:val="28"/>
          <w:szCs w:val="28"/>
        </w:rPr>
      </w:pPr>
      <w:r w:rsidRPr="001C5376">
        <w:rPr>
          <w:sz w:val="28"/>
          <w:szCs w:val="28"/>
        </w:rPr>
        <w:lastRenderedPageBreak/>
        <w:t xml:space="preserve"> В процессе проверки проверяется ведение деятельности организации в соответствии с законодательством о налогах и сборах, эффективность использования отдельных финансовых ресурсов, выявляются нарушения налогового законодательства.</w:t>
      </w:r>
    </w:p>
    <w:p w:rsidR="001C5376" w:rsidRPr="001C5376" w:rsidRDefault="001C5376" w:rsidP="00D6444F">
      <w:pPr>
        <w:pStyle w:val="a6"/>
        <w:spacing w:before="0" w:beforeAutospacing="0" w:after="0" w:afterAutospacing="0" w:line="360" w:lineRule="auto"/>
        <w:ind w:right="-284" w:firstLine="709"/>
        <w:jc w:val="both"/>
        <w:rPr>
          <w:sz w:val="28"/>
          <w:szCs w:val="28"/>
        </w:rPr>
      </w:pPr>
      <w:r w:rsidRPr="001C5376">
        <w:rPr>
          <w:sz w:val="28"/>
          <w:szCs w:val="28"/>
        </w:rPr>
        <w:t>На основе данных отчета 2-НК «О результатах контрольной работы налоговых органов» проанализируем результаты выездных налоговых проверок на примере Инспекции ФНС России по Свердловской области.</w:t>
      </w:r>
    </w:p>
    <w:p w:rsidR="001C5376" w:rsidRDefault="001C5376" w:rsidP="00D6444F">
      <w:pPr>
        <w:pStyle w:val="a6"/>
        <w:spacing w:before="0" w:beforeAutospacing="0" w:after="0" w:afterAutospacing="0" w:line="360" w:lineRule="auto"/>
        <w:ind w:right="-284" w:firstLine="709"/>
        <w:jc w:val="both"/>
        <w:rPr>
          <w:sz w:val="28"/>
          <w:szCs w:val="28"/>
        </w:rPr>
      </w:pPr>
      <w:r w:rsidRPr="001C5376">
        <w:rPr>
          <w:sz w:val="28"/>
          <w:szCs w:val="28"/>
        </w:rPr>
        <w:t xml:space="preserve">Сведения о проведенных выездных налоговых проверках Инспекцией ФНС России по Свердловской области за 2014 -2015 гг. представлены </w:t>
      </w:r>
    </w:p>
    <w:p w:rsidR="001C5376" w:rsidRDefault="001C5376" w:rsidP="00D6444F">
      <w:pPr>
        <w:pStyle w:val="a6"/>
        <w:spacing w:before="0" w:beforeAutospacing="0" w:after="0" w:afterAutospacing="0" w:line="360" w:lineRule="auto"/>
        <w:ind w:right="-284"/>
        <w:jc w:val="both"/>
        <w:rPr>
          <w:sz w:val="28"/>
          <w:szCs w:val="28"/>
        </w:rPr>
      </w:pPr>
      <w:r w:rsidRPr="001C5376">
        <w:rPr>
          <w:sz w:val="28"/>
          <w:szCs w:val="28"/>
        </w:rPr>
        <w:t>в Таблице 2</w:t>
      </w:r>
    </w:p>
    <w:p w:rsidR="00D12ECC" w:rsidRDefault="00D12ECC" w:rsidP="00D6444F">
      <w:pPr>
        <w:pStyle w:val="a6"/>
        <w:spacing w:before="0" w:beforeAutospacing="0" w:after="0" w:afterAutospacing="0" w:line="360" w:lineRule="auto"/>
        <w:ind w:right="-284"/>
        <w:jc w:val="both"/>
        <w:rPr>
          <w:sz w:val="28"/>
          <w:szCs w:val="28"/>
        </w:rPr>
      </w:pPr>
    </w:p>
    <w:p w:rsidR="001C5376" w:rsidRPr="001C5376" w:rsidRDefault="001C5376" w:rsidP="00D6444F">
      <w:pPr>
        <w:pStyle w:val="a6"/>
        <w:spacing w:before="0" w:beforeAutospacing="0" w:after="0" w:afterAutospacing="0" w:line="360" w:lineRule="auto"/>
        <w:ind w:right="-284"/>
        <w:jc w:val="both"/>
      </w:pPr>
      <w:r w:rsidRPr="001C5376">
        <w:t>Таблица 2 – Проведенные  выездные налоговые проверки Инспекцией ФНС России по Свердловской области  за 2014 -2015 гг.</w:t>
      </w:r>
    </w:p>
    <w:tbl>
      <w:tblPr>
        <w:tblW w:w="9478" w:type="dxa"/>
        <w:tblInd w:w="93" w:type="dxa"/>
        <w:tblLook w:val="04A0"/>
      </w:tblPr>
      <w:tblGrid>
        <w:gridCol w:w="4027"/>
        <w:gridCol w:w="1625"/>
        <w:gridCol w:w="1490"/>
        <w:gridCol w:w="1168"/>
        <w:gridCol w:w="1168"/>
      </w:tblGrid>
      <w:tr w:rsidR="001C5376" w:rsidRPr="00AB50DB" w:rsidTr="00D12ECC">
        <w:trPr>
          <w:trHeight w:val="657"/>
        </w:trPr>
        <w:tc>
          <w:tcPr>
            <w:tcW w:w="402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C5376" w:rsidRPr="00AB50DB" w:rsidRDefault="001C5376" w:rsidP="00D6444F">
            <w:pPr>
              <w:spacing w:after="0" w:line="240" w:lineRule="auto"/>
              <w:ind w:right="-284"/>
              <w:rPr>
                <w:rFonts w:ascii="Times New Roman" w:eastAsia="Times New Roman" w:hAnsi="Times New Roman" w:cs="Times New Roman"/>
                <w:sz w:val="24"/>
                <w:szCs w:val="24"/>
              </w:rPr>
            </w:pPr>
            <w:r w:rsidRPr="00AB50DB">
              <w:rPr>
                <w:rFonts w:ascii="Times New Roman" w:eastAsia="Times New Roman" w:hAnsi="Times New Roman" w:cs="Times New Roman"/>
                <w:sz w:val="24"/>
                <w:szCs w:val="24"/>
              </w:rPr>
              <w:t>Наименование показателей</w:t>
            </w:r>
          </w:p>
        </w:tc>
        <w:tc>
          <w:tcPr>
            <w:tcW w:w="1625" w:type="dxa"/>
            <w:tcBorders>
              <w:top w:val="single" w:sz="4" w:space="0" w:color="000000"/>
              <w:left w:val="nil"/>
              <w:bottom w:val="single" w:sz="4" w:space="0" w:color="000000"/>
              <w:right w:val="single" w:sz="4" w:space="0" w:color="000000"/>
            </w:tcBorders>
            <w:shd w:val="clear" w:color="auto" w:fill="auto"/>
            <w:vAlign w:val="center"/>
            <w:hideMark/>
          </w:tcPr>
          <w:p w:rsidR="001C5376" w:rsidRPr="00AB50DB" w:rsidRDefault="001C5376" w:rsidP="00D6444F">
            <w:pPr>
              <w:spacing w:after="0" w:line="240" w:lineRule="auto"/>
              <w:ind w:right="-284"/>
              <w:jc w:val="center"/>
              <w:rPr>
                <w:rFonts w:ascii="Times New Roman" w:eastAsia="Times New Roman" w:hAnsi="Times New Roman" w:cs="Times New Roman"/>
                <w:sz w:val="24"/>
                <w:szCs w:val="24"/>
              </w:rPr>
            </w:pPr>
            <w:r w:rsidRPr="001C5376">
              <w:rPr>
                <w:rFonts w:ascii="Times New Roman" w:eastAsia="Times New Roman" w:hAnsi="Times New Roman" w:cs="Times New Roman"/>
                <w:sz w:val="24"/>
                <w:szCs w:val="24"/>
              </w:rPr>
              <w:t>2014 год</w:t>
            </w:r>
          </w:p>
        </w:tc>
        <w:tc>
          <w:tcPr>
            <w:tcW w:w="1490" w:type="dxa"/>
            <w:tcBorders>
              <w:top w:val="single" w:sz="4" w:space="0" w:color="000000"/>
              <w:left w:val="nil"/>
              <w:bottom w:val="single" w:sz="4" w:space="0" w:color="000000"/>
              <w:right w:val="single" w:sz="4" w:space="0" w:color="000000"/>
            </w:tcBorders>
            <w:shd w:val="clear" w:color="auto" w:fill="auto"/>
            <w:vAlign w:val="center"/>
            <w:hideMark/>
          </w:tcPr>
          <w:p w:rsidR="001C5376" w:rsidRPr="00AB50DB" w:rsidRDefault="001C5376" w:rsidP="00D6444F">
            <w:pPr>
              <w:spacing w:after="0" w:line="240" w:lineRule="auto"/>
              <w:ind w:right="-284"/>
              <w:jc w:val="center"/>
              <w:rPr>
                <w:rFonts w:ascii="Times New Roman" w:eastAsia="Times New Roman" w:hAnsi="Times New Roman" w:cs="Times New Roman"/>
                <w:sz w:val="24"/>
                <w:szCs w:val="24"/>
              </w:rPr>
            </w:pPr>
            <w:r w:rsidRPr="001C5376">
              <w:rPr>
                <w:rFonts w:ascii="Times New Roman" w:eastAsia="Times New Roman" w:hAnsi="Times New Roman" w:cs="Times New Roman"/>
                <w:sz w:val="24"/>
                <w:szCs w:val="24"/>
              </w:rPr>
              <w:t>2015 год</w:t>
            </w:r>
          </w:p>
        </w:tc>
        <w:tc>
          <w:tcPr>
            <w:tcW w:w="1168" w:type="dxa"/>
            <w:tcBorders>
              <w:top w:val="single" w:sz="4" w:space="0" w:color="000000"/>
              <w:left w:val="nil"/>
              <w:bottom w:val="single" w:sz="4" w:space="0" w:color="000000"/>
              <w:right w:val="single" w:sz="4" w:space="0" w:color="000000"/>
            </w:tcBorders>
          </w:tcPr>
          <w:p w:rsidR="001C5376" w:rsidRDefault="001C5376" w:rsidP="00D12ECC">
            <w:pPr>
              <w:spacing w:after="0" w:line="240" w:lineRule="auto"/>
              <w:ind w:right="-284"/>
              <w:jc w:val="center"/>
              <w:rPr>
                <w:rFonts w:ascii="Times New Roman" w:eastAsia="Times New Roman" w:hAnsi="Times New Roman" w:cs="Times New Roman"/>
                <w:sz w:val="24"/>
                <w:szCs w:val="24"/>
              </w:rPr>
            </w:pPr>
          </w:p>
          <w:p w:rsidR="001C5376" w:rsidRPr="001C5376" w:rsidRDefault="001C5376" w:rsidP="00D12ECC">
            <w:pPr>
              <w:spacing w:after="0" w:line="24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68" w:type="dxa"/>
            <w:tcBorders>
              <w:top w:val="single" w:sz="4" w:space="0" w:color="000000"/>
              <w:left w:val="nil"/>
              <w:bottom w:val="single" w:sz="4" w:space="0" w:color="000000"/>
              <w:right w:val="single" w:sz="4" w:space="0" w:color="000000"/>
            </w:tcBorders>
          </w:tcPr>
          <w:p w:rsidR="001C5376" w:rsidRDefault="001C5376" w:rsidP="00D6444F">
            <w:pPr>
              <w:spacing w:after="0" w:line="240" w:lineRule="auto"/>
              <w:ind w:right="-284"/>
              <w:jc w:val="center"/>
              <w:rPr>
                <w:rFonts w:ascii="Times New Roman" w:eastAsia="Times New Roman" w:hAnsi="Times New Roman" w:cs="Times New Roman"/>
                <w:sz w:val="24"/>
                <w:szCs w:val="24"/>
              </w:rPr>
            </w:pPr>
          </w:p>
          <w:p w:rsidR="001C5376" w:rsidRPr="001C5376" w:rsidRDefault="001C5376" w:rsidP="00D6444F">
            <w:pPr>
              <w:spacing w:after="0" w:line="24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C5376" w:rsidRPr="001C5376" w:rsidTr="00D12ECC">
        <w:trPr>
          <w:trHeight w:val="850"/>
        </w:trPr>
        <w:tc>
          <w:tcPr>
            <w:tcW w:w="4027" w:type="dxa"/>
            <w:tcBorders>
              <w:top w:val="nil"/>
              <w:left w:val="single" w:sz="4" w:space="0" w:color="000000"/>
              <w:bottom w:val="single" w:sz="4" w:space="0" w:color="000000"/>
              <w:right w:val="single" w:sz="4" w:space="0" w:color="000000"/>
            </w:tcBorders>
            <w:shd w:val="clear" w:color="auto" w:fill="auto"/>
            <w:vAlign w:val="bottom"/>
            <w:hideMark/>
          </w:tcPr>
          <w:p w:rsidR="001C5376" w:rsidRPr="001C5376" w:rsidRDefault="001C5376" w:rsidP="00D6444F">
            <w:pPr>
              <w:spacing w:after="0" w:line="240" w:lineRule="auto"/>
              <w:ind w:right="-284"/>
              <w:rPr>
                <w:rFonts w:ascii="Times New Roman" w:eastAsia="Times New Roman" w:hAnsi="Times New Roman" w:cs="Times New Roman"/>
                <w:sz w:val="24"/>
                <w:szCs w:val="24"/>
              </w:rPr>
            </w:pPr>
            <w:r w:rsidRPr="001C5376">
              <w:rPr>
                <w:rFonts w:ascii="Times New Roman" w:hAnsi="Times New Roman" w:cs="Times New Roman"/>
                <w:sz w:val="24"/>
                <w:szCs w:val="24"/>
              </w:rPr>
              <w:t>Всего проведено проверок</w:t>
            </w:r>
          </w:p>
        </w:tc>
        <w:tc>
          <w:tcPr>
            <w:tcW w:w="1625" w:type="dxa"/>
            <w:tcBorders>
              <w:top w:val="nil"/>
              <w:left w:val="nil"/>
              <w:bottom w:val="single" w:sz="4" w:space="0" w:color="000000"/>
              <w:right w:val="single" w:sz="4" w:space="0" w:color="000000"/>
            </w:tcBorders>
            <w:shd w:val="clear" w:color="auto" w:fill="auto"/>
            <w:vAlign w:val="bottom"/>
            <w:hideMark/>
          </w:tcPr>
          <w:p w:rsidR="001C5376" w:rsidRPr="001C5376" w:rsidRDefault="001C5376" w:rsidP="00D6444F">
            <w:pPr>
              <w:spacing w:after="0" w:line="240" w:lineRule="auto"/>
              <w:ind w:right="-284"/>
              <w:jc w:val="center"/>
              <w:rPr>
                <w:rFonts w:ascii="Times New Roman" w:eastAsia="Times New Roman" w:hAnsi="Times New Roman" w:cs="Times New Roman"/>
                <w:sz w:val="24"/>
                <w:szCs w:val="24"/>
              </w:rPr>
            </w:pPr>
            <w:r w:rsidRPr="001C5376">
              <w:rPr>
                <w:rFonts w:ascii="Times New Roman" w:eastAsia="Times New Roman" w:hAnsi="Times New Roman" w:cs="Times New Roman"/>
                <w:sz w:val="24"/>
                <w:szCs w:val="24"/>
              </w:rPr>
              <w:t>846067</w:t>
            </w:r>
          </w:p>
        </w:tc>
        <w:tc>
          <w:tcPr>
            <w:tcW w:w="1490" w:type="dxa"/>
            <w:tcBorders>
              <w:top w:val="nil"/>
              <w:left w:val="nil"/>
              <w:bottom w:val="single" w:sz="4" w:space="0" w:color="000000"/>
              <w:right w:val="single" w:sz="4" w:space="0" w:color="000000"/>
            </w:tcBorders>
            <w:shd w:val="clear" w:color="auto" w:fill="auto"/>
            <w:vAlign w:val="bottom"/>
            <w:hideMark/>
          </w:tcPr>
          <w:p w:rsidR="001C5376" w:rsidRPr="001C5376" w:rsidRDefault="001C5376" w:rsidP="00D6444F">
            <w:pPr>
              <w:spacing w:after="0" w:line="240" w:lineRule="auto"/>
              <w:ind w:right="-284"/>
              <w:jc w:val="center"/>
              <w:rPr>
                <w:rFonts w:ascii="Times New Roman" w:eastAsia="Times New Roman" w:hAnsi="Times New Roman" w:cs="Times New Roman"/>
                <w:sz w:val="24"/>
                <w:szCs w:val="24"/>
              </w:rPr>
            </w:pPr>
            <w:r w:rsidRPr="001C5376">
              <w:rPr>
                <w:rFonts w:ascii="Times New Roman" w:eastAsia="Times New Roman" w:hAnsi="Times New Roman" w:cs="Times New Roman"/>
                <w:sz w:val="24"/>
                <w:szCs w:val="24"/>
              </w:rPr>
              <w:t>837617</w:t>
            </w:r>
          </w:p>
        </w:tc>
        <w:tc>
          <w:tcPr>
            <w:tcW w:w="1168" w:type="dxa"/>
            <w:tcBorders>
              <w:top w:val="nil"/>
              <w:left w:val="nil"/>
              <w:bottom w:val="single" w:sz="4" w:space="0" w:color="000000"/>
              <w:right w:val="single" w:sz="4" w:space="0" w:color="000000"/>
            </w:tcBorders>
          </w:tcPr>
          <w:p w:rsidR="001C5376" w:rsidRDefault="001C5376" w:rsidP="00D12ECC">
            <w:pPr>
              <w:spacing w:after="0" w:line="240" w:lineRule="auto"/>
              <w:ind w:right="-284"/>
              <w:jc w:val="center"/>
              <w:rPr>
                <w:rFonts w:ascii="Times New Roman" w:eastAsia="Times New Roman" w:hAnsi="Times New Roman" w:cs="Times New Roman"/>
                <w:sz w:val="24"/>
                <w:szCs w:val="24"/>
              </w:rPr>
            </w:pPr>
          </w:p>
          <w:p w:rsidR="00D12ECC" w:rsidRDefault="00D12ECC" w:rsidP="00D12ECC">
            <w:pPr>
              <w:spacing w:after="0" w:line="240" w:lineRule="auto"/>
              <w:ind w:right="-284"/>
              <w:jc w:val="center"/>
              <w:rPr>
                <w:rFonts w:ascii="Times New Roman" w:eastAsia="Times New Roman" w:hAnsi="Times New Roman" w:cs="Times New Roman"/>
                <w:sz w:val="24"/>
                <w:szCs w:val="24"/>
              </w:rPr>
            </w:pPr>
          </w:p>
          <w:p w:rsidR="001C5376" w:rsidRPr="001C5376" w:rsidRDefault="001C5376" w:rsidP="00D12ECC">
            <w:pPr>
              <w:spacing w:after="0" w:line="24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-8 450</w:t>
            </w:r>
          </w:p>
        </w:tc>
        <w:tc>
          <w:tcPr>
            <w:tcW w:w="1168" w:type="dxa"/>
            <w:tcBorders>
              <w:top w:val="nil"/>
              <w:left w:val="nil"/>
              <w:bottom w:val="single" w:sz="4" w:space="0" w:color="000000"/>
              <w:right w:val="single" w:sz="4" w:space="0" w:color="000000"/>
            </w:tcBorders>
          </w:tcPr>
          <w:p w:rsidR="001C5376" w:rsidRDefault="001C5376" w:rsidP="00D6444F">
            <w:pPr>
              <w:spacing w:after="0" w:line="240" w:lineRule="auto"/>
              <w:ind w:right="-284"/>
              <w:jc w:val="center"/>
              <w:rPr>
                <w:rFonts w:ascii="Times New Roman" w:eastAsia="Times New Roman" w:hAnsi="Times New Roman" w:cs="Times New Roman"/>
                <w:sz w:val="24"/>
                <w:szCs w:val="24"/>
              </w:rPr>
            </w:pPr>
          </w:p>
          <w:p w:rsidR="00D12ECC" w:rsidRDefault="00D12ECC" w:rsidP="00D6444F">
            <w:pPr>
              <w:spacing w:after="0" w:line="240" w:lineRule="auto"/>
              <w:ind w:right="-284"/>
              <w:jc w:val="center"/>
              <w:rPr>
                <w:rFonts w:ascii="Times New Roman" w:eastAsia="Times New Roman" w:hAnsi="Times New Roman" w:cs="Times New Roman"/>
                <w:sz w:val="24"/>
                <w:szCs w:val="24"/>
              </w:rPr>
            </w:pPr>
          </w:p>
          <w:p w:rsidR="001C5376" w:rsidRPr="001C5376" w:rsidRDefault="001C5376" w:rsidP="00D6444F">
            <w:pPr>
              <w:spacing w:after="0" w:line="24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r>
      <w:tr w:rsidR="001C5376" w:rsidRPr="00AB50DB" w:rsidTr="001C5376">
        <w:trPr>
          <w:trHeight w:val="689"/>
        </w:trPr>
        <w:tc>
          <w:tcPr>
            <w:tcW w:w="4027" w:type="dxa"/>
            <w:tcBorders>
              <w:top w:val="nil"/>
              <w:left w:val="single" w:sz="4" w:space="0" w:color="000000"/>
              <w:bottom w:val="single" w:sz="4" w:space="0" w:color="000000"/>
              <w:right w:val="single" w:sz="4" w:space="0" w:color="000000"/>
            </w:tcBorders>
            <w:shd w:val="clear" w:color="auto" w:fill="auto"/>
            <w:vAlign w:val="bottom"/>
            <w:hideMark/>
          </w:tcPr>
          <w:p w:rsidR="001C5376" w:rsidRPr="00AB50DB" w:rsidRDefault="001C5376" w:rsidP="00D6444F">
            <w:pPr>
              <w:spacing w:after="0" w:line="240" w:lineRule="auto"/>
              <w:ind w:right="-284"/>
              <w:rPr>
                <w:rFonts w:ascii="Times New Roman" w:eastAsia="Times New Roman" w:hAnsi="Times New Roman" w:cs="Times New Roman"/>
                <w:sz w:val="24"/>
                <w:szCs w:val="24"/>
              </w:rPr>
            </w:pPr>
            <w:r>
              <w:rPr>
                <w:rFonts w:ascii="Times New Roman" w:eastAsia="Times New Roman" w:hAnsi="Times New Roman" w:cs="Times New Roman"/>
                <w:sz w:val="24"/>
                <w:szCs w:val="24"/>
              </w:rPr>
              <w:t>Выездные проверки</w:t>
            </w:r>
          </w:p>
        </w:tc>
        <w:tc>
          <w:tcPr>
            <w:tcW w:w="1625" w:type="dxa"/>
            <w:tcBorders>
              <w:top w:val="nil"/>
              <w:left w:val="nil"/>
              <w:bottom w:val="single" w:sz="4" w:space="0" w:color="000000"/>
              <w:right w:val="single" w:sz="4" w:space="0" w:color="000000"/>
            </w:tcBorders>
            <w:shd w:val="clear" w:color="auto" w:fill="auto"/>
            <w:vAlign w:val="bottom"/>
            <w:hideMark/>
          </w:tcPr>
          <w:p w:rsidR="00D12ECC" w:rsidRDefault="00D12ECC" w:rsidP="00D12ECC">
            <w:pPr>
              <w:spacing w:after="0"/>
              <w:ind w:right="-284"/>
              <w:rPr>
                <w:rFonts w:ascii="Times New Roman" w:hAnsi="Times New Roman" w:cs="Times New Roman"/>
                <w:sz w:val="24"/>
                <w:szCs w:val="24"/>
              </w:rPr>
            </w:pPr>
            <w:r>
              <w:rPr>
                <w:rFonts w:ascii="Times New Roman" w:hAnsi="Times New Roman" w:cs="Times New Roman"/>
                <w:sz w:val="24"/>
                <w:szCs w:val="24"/>
              </w:rPr>
              <w:t xml:space="preserve">      </w:t>
            </w:r>
          </w:p>
          <w:p w:rsidR="001C5376" w:rsidRPr="001C5376" w:rsidRDefault="00D12ECC" w:rsidP="00D12ECC">
            <w:pPr>
              <w:spacing w:after="0"/>
              <w:ind w:right="-284"/>
              <w:rPr>
                <w:rFonts w:ascii="Times New Roman" w:hAnsi="Times New Roman" w:cs="Times New Roman"/>
                <w:sz w:val="24"/>
                <w:szCs w:val="24"/>
              </w:rPr>
            </w:pPr>
            <w:r>
              <w:rPr>
                <w:rFonts w:ascii="Times New Roman" w:hAnsi="Times New Roman" w:cs="Times New Roman"/>
                <w:sz w:val="24"/>
                <w:szCs w:val="24"/>
              </w:rPr>
              <w:t xml:space="preserve">           </w:t>
            </w:r>
            <w:r w:rsidR="001C5376" w:rsidRPr="001C5376">
              <w:rPr>
                <w:rFonts w:ascii="Times New Roman" w:hAnsi="Times New Roman" w:cs="Times New Roman"/>
                <w:sz w:val="24"/>
                <w:szCs w:val="24"/>
              </w:rPr>
              <w:t>817</w:t>
            </w:r>
          </w:p>
          <w:p w:rsidR="001C5376" w:rsidRPr="00AB50DB" w:rsidRDefault="001C5376" w:rsidP="00D6444F">
            <w:pPr>
              <w:spacing w:after="0" w:line="240" w:lineRule="auto"/>
              <w:ind w:right="-284"/>
              <w:jc w:val="center"/>
              <w:rPr>
                <w:rFonts w:ascii="Times New Roman" w:eastAsia="Times New Roman" w:hAnsi="Times New Roman" w:cs="Times New Roman"/>
                <w:sz w:val="24"/>
                <w:szCs w:val="24"/>
              </w:rPr>
            </w:pPr>
          </w:p>
        </w:tc>
        <w:tc>
          <w:tcPr>
            <w:tcW w:w="1490" w:type="dxa"/>
            <w:tcBorders>
              <w:top w:val="nil"/>
              <w:left w:val="nil"/>
              <w:bottom w:val="single" w:sz="4" w:space="0" w:color="000000"/>
              <w:right w:val="single" w:sz="4" w:space="0" w:color="000000"/>
            </w:tcBorders>
            <w:shd w:val="clear" w:color="auto" w:fill="auto"/>
            <w:vAlign w:val="bottom"/>
            <w:hideMark/>
          </w:tcPr>
          <w:p w:rsidR="001C5376" w:rsidRDefault="001C5376" w:rsidP="00D6444F">
            <w:pPr>
              <w:spacing w:after="0"/>
              <w:ind w:right="-284"/>
              <w:jc w:val="center"/>
              <w:rPr>
                <w:rFonts w:ascii="Times New Roman" w:hAnsi="Times New Roman" w:cs="Times New Roman"/>
                <w:sz w:val="24"/>
                <w:szCs w:val="24"/>
              </w:rPr>
            </w:pPr>
          </w:p>
          <w:p w:rsidR="001C5376" w:rsidRPr="001C5376" w:rsidRDefault="001C5376" w:rsidP="00D6444F">
            <w:pPr>
              <w:spacing w:after="0"/>
              <w:ind w:right="-284"/>
              <w:jc w:val="center"/>
              <w:rPr>
                <w:rFonts w:ascii="Times New Roman" w:hAnsi="Times New Roman" w:cs="Times New Roman"/>
                <w:sz w:val="24"/>
                <w:szCs w:val="24"/>
              </w:rPr>
            </w:pPr>
            <w:r w:rsidRPr="001C5376">
              <w:rPr>
                <w:rFonts w:ascii="Times New Roman" w:hAnsi="Times New Roman" w:cs="Times New Roman"/>
                <w:sz w:val="24"/>
                <w:szCs w:val="24"/>
              </w:rPr>
              <w:t>781</w:t>
            </w:r>
          </w:p>
          <w:p w:rsidR="001C5376" w:rsidRPr="00AB50DB" w:rsidRDefault="001C5376" w:rsidP="00D6444F">
            <w:pPr>
              <w:spacing w:after="0" w:line="240" w:lineRule="auto"/>
              <w:ind w:right="-284"/>
              <w:jc w:val="center"/>
              <w:rPr>
                <w:rFonts w:ascii="Times New Roman" w:eastAsia="Times New Roman" w:hAnsi="Times New Roman" w:cs="Times New Roman"/>
                <w:sz w:val="24"/>
                <w:szCs w:val="24"/>
              </w:rPr>
            </w:pPr>
          </w:p>
        </w:tc>
        <w:tc>
          <w:tcPr>
            <w:tcW w:w="1168" w:type="dxa"/>
            <w:tcBorders>
              <w:top w:val="nil"/>
              <w:left w:val="nil"/>
              <w:bottom w:val="single" w:sz="4" w:space="0" w:color="000000"/>
              <w:right w:val="single" w:sz="4" w:space="0" w:color="000000"/>
            </w:tcBorders>
          </w:tcPr>
          <w:p w:rsidR="001C5376" w:rsidRDefault="001C5376" w:rsidP="00D12ECC">
            <w:pPr>
              <w:spacing w:after="0"/>
              <w:ind w:right="-284"/>
              <w:jc w:val="center"/>
              <w:rPr>
                <w:rFonts w:ascii="Times New Roman" w:hAnsi="Times New Roman" w:cs="Times New Roman"/>
                <w:sz w:val="24"/>
                <w:szCs w:val="24"/>
              </w:rPr>
            </w:pPr>
          </w:p>
          <w:p w:rsidR="001C5376" w:rsidRPr="001C5376" w:rsidRDefault="001C5376" w:rsidP="00D12ECC">
            <w:pPr>
              <w:spacing w:after="0"/>
              <w:ind w:right="-284"/>
              <w:jc w:val="center"/>
              <w:rPr>
                <w:rFonts w:ascii="Times New Roman" w:hAnsi="Times New Roman" w:cs="Times New Roman"/>
                <w:sz w:val="24"/>
                <w:szCs w:val="24"/>
              </w:rPr>
            </w:pPr>
            <w:r>
              <w:rPr>
                <w:rFonts w:ascii="Times New Roman" w:hAnsi="Times New Roman" w:cs="Times New Roman"/>
                <w:sz w:val="24"/>
                <w:szCs w:val="24"/>
              </w:rPr>
              <w:t>-36</w:t>
            </w:r>
          </w:p>
        </w:tc>
        <w:tc>
          <w:tcPr>
            <w:tcW w:w="1168" w:type="dxa"/>
            <w:tcBorders>
              <w:top w:val="nil"/>
              <w:left w:val="nil"/>
              <w:bottom w:val="single" w:sz="4" w:space="0" w:color="000000"/>
              <w:right w:val="single" w:sz="4" w:space="0" w:color="000000"/>
            </w:tcBorders>
          </w:tcPr>
          <w:p w:rsidR="001C5376" w:rsidRDefault="001C5376" w:rsidP="00D6444F">
            <w:pPr>
              <w:spacing w:after="0"/>
              <w:ind w:right="-284"/>
              <w:jc w:val="center"/>
              <w:rPr>
                <w:rFonts w:ascii="Times New Roman" w:hAnsi="Times New Roman" w:cs="Times New Roman"/>
                <w:sz w:val="24"/>
                <w:szCs w:val="24"/>
              </w:rPr>
            </w:pPr>
          </w:p>
          <w:p w:rsidR="001C5376" w:rsidRPr="001C5376" w:rsidRDefault="001C5376" w:rsidP="00D6444F">
            <w:pPr>
              <w:spacing w:after="0"/>
              <w:ind w:right="-284"/>
              <w:jc w:val="center"/>
              <w:rPr>
                <w:rFonts w:ascii="Times New Roman" w:hAnsi="Times New Roman" w:cs="Times New Roman"/>
                <w:sz w:val="24"/>
                <w:szCs w:val="24"/>
              </w:rPr>
            </w:pPr>
            <w:r>
              <w:rPr>
                <w:rFonts w:ascii="Times New Roman" w:hAnsi="Times New Roman" w:cs="Times New Roman"/>
                <w:sz w:val="24"/>
                <w:szCs w:val="24"/>
              </w:rPr>
              <w:t>95,6</w:t>
            </w:r>
          </w:p>
        </w:tc>
      </w:tr>
      <w:tr w:rsidR="001C5376" w:rsidRPr="00AB50DB" w:rsidTr="001C5376">
        <w:trPr>
          <w:trHeight w:val="255"/>
        </w:trPr>
        <w:tc>
          <w:tcPr>
            <w:tcW w:w="4027" w:type="dxa"/>
            <w:tcBorders>
              <w:top w:val="nil"/>
              <w:left w:val="single" w:sz="4" w:space="0" w:color="000000"/>
              <w:bottom w:val="single" w:sz="4" w:space="0" w:color="auto"/>
              <w:right w:val="single" w:sz="4" w:space="0" w:color="000000"/>
            </w:tcBorders>
            <w:shd w:val="clear" w:color="auto" w:fill="auto"/>
            <w:vAlign w:val="bottom"/>
            <w:hideMark/>
          </w:tcPr>
          <w:p w:rsidR="001C5376" w:rsidRPr="00AB50DB" w:rsidRDefault="001C5376" w:rsidP="00D6444F">
            <w:pPr>
              <w:spacing w:after="0" w:line="240" w:lineRule="auto"/>
              <w:ind w:right="-284"/>
              <w:rPr>
                <w:rFonts w:ascii="Times New Roman" w:eastAsia="Times New Roman" w:hAnsi="Times New Roman" w:cs="Times New Roman"/>
                <w:sz w:val="24"/>
                <w:szCs w:val="24"/>
              </w:rPr>
            </w:pPr>
            <w:r w:rsidRPr="00AB50DB">
              <w:rPr>
                <w:rFonts w:ascii="Times New Roman" w:eastAsia="Times New Roman" w:hAnsi="Times New Roman" w:cs="Times New Roman"/>
                <w:sz w:val="24"/>
                <w:szCs w:val="24"/>
              </w:rPr>
              <w:t>из них: выявившие нарушения</w:t>
            </w:r>
          </w:p>
        </w:tc>
        <w:tc>
          <w:tcPr>
            <w:tcW w:w="1625" w:type="dxa"/>
            <w:tcBorders>
              <w:top w:val="nil"/>
              <w:left w:val="nil"/>
              <w:bottom w:val="single" w:sz="4" w:space="0" w:color="auto"/>
              <w:right w:val="single" w:sz="4" w:space="0" w:color="000000"/>
            </w:tcBorders>
            <w:shd w:val="clear" w:color="auto" w:fill="auto"/>
            <w:vAlign w:val="bottom"/>
            <w:hideMark/>
          </w:tcPr>
          <w:p w:rsidR="001C5376" w:rsidRDefault="001C5376" w:rsidP="00D6444F">
            <w:pPr>
              <w:spacing w:after="0"/>
              <w:ind w:right="-284"/>
              <w:jc w:val="center"/>
              <w:rPr>
                <w:rFonts w:ascii="Times New Roman" w:hAnsi="Times New Roman" w:cs="Times New Roman"/>
                <w:sz w:val="24"/>
                <w:szCs w:val="24"/>
              </w:rPr>
            </w:pPr>
          </w:p>
          <w:p w:rsidR="001C5376" w:rsidRPr="001C5376" w:rsidRDefault="001C5376" w:rsidP="00D6444F">
            <w:pPr>
              <w:spacing w:after="0"/>
              <w:ind w:right="-284"/>
              <w:jc w:val="center"/>
              <w:rPr>
                <w:rFonts w:ascii="Times New Roman" w:hAnsi="Times New Roman" w:cs="Times New Roman"/>
                <w:sz w:val="24"/>
                <w:szCs w:val="24"/>
              </w:rPr>
            </w:pPr>
            <w:r w:rsidRPr="001C5376">
              <w:rPr>
                <w:rFonts w:ascii="Times New Roman" w:hAnsi="Times New Roman" w:cs="Times New Roman"/>
                <w:sz w:val="24"/>
                <w:szCs w:val="24"/>
              </w:rPr>
              <w:t>812</w:t>
            </w:r>
          </w:p>
          <w:p w:rsidR="001C5376" w:rsidRPr="00AB50DB" w:rsidRDefault="001C5376" w:rsidP="00D6444F">
            <w:pPr>
              <w:spacing w:after="0" w:line="240" w:lineRule="auto"/>
              <w:ind w:right="-284"/>
              <w:jc w:val="center"/>
              <w:rPr>
                <w:rFonts w:ascii="Times New Roman" w:eastAsia="Times New Roman" w:hAnsi="Times New Roman" w:cs="Times New Roman"/>
                <w:sz w:val="24"/>
                <w:szCs w:val="24"/>
              </w:rPr>
            </w:pPr>
          </w:p>
        </w:tc>
        <w:tc>
          <w:tcPr>
            <w:tcW w:w="1490" w:type="dxa"/>
            <w:tcBorders>
              <w:top w:val="nil"/>
              <w:left w:val="nil"/>
              <w:bottom w:val="single" w:sz="4" w:space="0" w:color="auto"/>
              <w:right w:val="single" w:sz="4" w:space="0" w:color="000000"/>
            </w:tcBorders>
            <w:shd w:val="clear" w:color="auto" w:fill="auto"/>
            <w:vAlign w:val="bottom"/>
            <w:hideMark/>
          </w:tcPr>
          <w:p w:rsidR="001C5376" w:rsidRPr="001C5376" w:rsidRDefault="001C5376" w:rsidP="00D6444F">
            <w:pPr>
              <w:spacing w:after="0"/>
              <w:ind w:right="-284"/>
              <w:jc w:val="center"/>
              <w:rPr>
                <w:rFonts w:ascii="Times New Roman" w:hAnsi="Times New Roman" w:cs="Times New Roman"/>
                <w:sz w:val="24"/>
                <w:szCs w:val="24"/>
              </w:rPr>
            </w:pPr>
            <w:r w:rsidRPr="001C5376">
              <w:rPr>
                <w:rFonts w:ascii="Times New Roman" w:hAnsi="Times New Roman" w:cs="Times New Roman"/>
                <w:sz w:val="24"/>
                <w:szCs w:val="24"/>
              </w:rPr>
              <w:t>776</w:t>
            </w:r>
          </w:p>
          <w:p w:rsidR="001C5376" w:rsidRPr="00AB50DB" w:rsidRDefault="001C5376" w:rsidP="00D6444F">
            <w:pPr>
              <w:spacing w:after="0" w:line="240" w:lineRule="auto"/>
              <w:ind w:right="-284"/>
              <w:jc w:val="center"/>
              <w:rPr>
                <w:rFonts w:ascii="Times New Roman" w:eastAsia="Times New Roman" w:hAnsi="Times New Roman" w:cs="Times New Roman"/>
                <w:sz w:val="24"/>
                <w:szCs w:val="24"/>
              </w:rPr>
            </w:pPr>
          </w:p>
        </w:tc>
        <w:tc>
          <w:tcPr>
            <w:tcW w:w="1168" w:type="dxa"/>
            <w:tcBorders>
              <w:top w:val="nil"/>
              <w:left w:val="nil"/>
              <w:bottom w:val="single" w:sz="4" w:space="0" w:color="auto"/>
              <w:right w:val="single" w:sz="4" w:space="0" w:color="000000"/>
            </w:tcBorders>
          </w:tcPr>
          <w:p w:rsidR="001C5376" w:rsidRDefault="001C5376" w:rsidP="00D12ECC">
            <w:pPr>
              <w:spacing w:after="0"/>
              <w:ind w:right="-284"/>
              <w:jc w:val="center"/>
              <w:rPr>
                <w:rFonts w:ascii="Times New Roman" w:hAnsi="Times New Roman" w:cs="Times New Roman"/>
                <w:sz w:val="24"/>
                <w:szCs w:val="24"/>
              </w:rPr>
            </w:pPr>
          </w:p>
          <w:p w:rsidR="001C5376" w:rsidRPr="001C5376" w:rsidRDefault="001C5376" w:rsidP="00D12ECC">
            <w:pPr>
              <w:spacing w:after="0"/>
              <w:ind w:right="-284"/>
              <w:jc w:val="center"/>
              <w:rPr>
                <w:rFonts w:ascii="Times New Roman" w:hAnsi="Times New Roman" w:cs="Times New Roman"/>
                <w:sz w:val="24"/>
                <w:szCs w:val="24"/>
              </w:rPr>
            </w:pPr>
            <w:r>
              <w:rPr>
                <w:rFonts w:ascii="Times New Roman" w:hAnsi="Times New Roman" w:cs="Times New Roman"/>
                <w:sz w:val="24"/>
                <w:szCs w:val="24"/>
              </w:rPr>
              <w:t>-36</w:t>
            </w:r>
          </w:p>
        </w:tc>
        <w:tc>
          <w:tcPr>
            <w:tcW w:w="1168" w:type="dxa"/>
            <w:tcBorders>
              <w:top w:val="nil"/>
              <w:left w:val="nil"/>
              <w:bottom w:val="single" w:sz="4" w:space="0" w:color="auto"/>
              <w:right w:val="single" w:sz="4" w:space="0" w:color="000000"/>
            </w:tcBorders>
          </w:tcPr>
          <w:p w:rsidR="001C5376" w:rsidRDefault="001C5376" w:rsidP="00D6444F">
            <w:pPr>
              <w:spacing w:after="0"/>
              <w:ind w:right="-284"/>
              <w:jc w:val="center"/>
              <w:rPr>
                <w:rFonts w:ascii="Times New Roman" w:hAnsi="Times New Roman" w:cs="Times New Roman"/>
                <w:sz w:val="24"/>
                <w:szCs w:val="24"/>
              </w:rPr>
            </w:pPr>
          </w:p>
          <w:p w:rsidR="001C5376" w:rsidRPr="001C5376" w:rsidRDefault="001C5376" w:rsidP="00D6444F">
            <w:pPr>
              <w:spacing w:after="0"/>
              <w:ind w:right="-284"/>
              <w:jc w:val="center"/>
              <w:rPr>
                <w:rFonts w:ascii="Times New Roman" w:hAnsi="Times New Roman" w:cs="Times New Roman"/>
                <w:sz w:val="24"/>
                <w:szCs w:val="24"/>
              </w:rPr>
            </w:pPr>
            <w:r>
              <w:rPr>
                <w:rFonts w:ascii="Times New Roman" w:hAnsi="Times New Roman" w:cs="Times New Roman"/>
                <w:sz w:val="24"/>
                <w:szCs w:val="24"/>
              </w:rPr>
              <w:t>95,6</w:t>
            </w:r>
          </w:p>
        </w:tc>
      </w:tr>
      <w:tr w:rsidR="001C5376" w:rsidRPr="001C5376" w:rsidTr="00D12ECC">
        <w:trPr>
          <w:trHeight w:val="985"/>
        </w:trPr>
        <w:tc>
          <w:tcPr>
            <w:tcW w:w="4027" w:type="dxa"/>
            <w:tcBorders>
              <w:top w:val="single" w:sz="4" w:space="0" w:color="auto"/>
              <w:left w:val="single" w:sz="4" w:space="0" w:color="000000"/>
              <w:bottom w:val="single" w:sz="4" w:space="0" w:color="auto"/>
              <w:right w:val="single" w:sz="4" w:space="0" w:color="000000"/>
            </w:tcBorders>
            <w:shd w:val="clear" w:color="auto" w:fill="auto"/>
            <w:vAlign w:val="bottom"/>
            <w:hideMark/>
          </w:tcPr>
          <w:p w:rsidR="00D12ECC" w:rsidRDefault="00D12ECC" w:rsidP="00D6444F">
            <w:pPr>
              <w:spacing w:after="0" w:line="240" w:lineRule="auto"/>
              <w:ind w:right="-284"/>
              <w:rPr>
                <w:rFonts w:ascii="Times New Roman" w:hAnsi="Times New Roman" w:cs="Times New Roman"/>
                <w:sz w:val="24"/>
                <w:szCs w:val="24"/>
              </w:rPr>
            </w:pPr>
          </w:p>
          <w:p w:rsidR="00D12ECC" w:rsidRDefault="001C5376" w:rsidP="00D6444F">
            <w:pPr>
              <w:spacing w:after="0" w:line="240" w:lineRule="auto"/>
              <w:ind w:right="-284"/>
              <w:rPr>
                <w:rFonts w:ascii="Times New Roman" w:hAnsi="Times New Roman" w:cs="Times New Roman"/>
                <w:sz w:val="24"/>
                <w:szCs w:val="24"/>
              </w:rPr>
            </w:pPr>
            <w:r w:rsidRPr="001C5376">
              <w:rPr>
                <w:rFonts w:ascii="Times New Roman" w:hAnsi="Times New Roman" w:cs="Times New Roman"/>
                <w:sz w:val="24"/>
                <w:szCs w:val="24"/>
              </w:rPr>
              <w:t xml:space="preserve">Результативность проведенных  </w:t>
            </w:r>
          </w:p>
          <w:p w:rsidR="00D12ECC" w:rsidRDefault="00D12ECC" w:rsidP="00D6444F">
            <w:pPr>
              <w:spacing w:after="0" w:line="240" w:lineRule="auto"/>
              <w:ind w:right="-284"/>
              <w:rPr>
                <w:rFonts w:ascii="Times New Roman" w:hAnsi="Times New Roman" w:cs="Times New Roman"/>
                <w:sz w:val="24"/>
                <w:szCs w:val="24"/>
              </w:rPr>
            </w:pPr>
          </w:p>
          <w:p w:rsidR="001C5376" w:rsidRPr="00D12ECC" w:rsidRDefault="001C5376" w:rsidP="00D6444F">
            <w:pPr>
              <w:spacing w:after="0" w:line="240" w:lineRule="auto"/>
              <w:ind w:right="-284"/>
              <w:rPr>
                <w:rFonts w:ascii="Times New Roman" w:hAnsi="Times New Roman" w:cs="Times New Roman"/>
                <w:sz w:val="24"/>
                <w:szCs w:val="24"/>
              </w:rPr>
            </w:pPr>
            <w:r w:rsidRPr="001C5376">
              <w:rPr>
                <w:rFonts w:ascii="Times New Roman" w:hAnsi="Times New Roman" w:cs="Times New Roman"/>
                <w:sz w:val="24"/>
                <w:szCs w:val="24"/>
              </w:rPr>
              <w:t>выездных налоговых проверок, (%)</w:t>
            </w:r>
          </w:p>
        </w:tc>
        <w:tc>
          <w:tcPr>
            <w:tcW w:w="1625" w:type="dxa"/>
            <w:tcBorders>
              <w:top w:val="single" w:sz="4" w:space="0" w:color="auto"/>
              <w:left w:val="nil"/>
              <w:bottom w:val="single" w:sz="4" w:space="0" w:color="auto"/>
              <w:right w:val="single" w:sz="4" w:space="0" w:color="000000"/>
            </w:tcBorders>
            <w:shd w:val="clear" w:color="auto" w:fill="auto"/>
            <w:vAlign w:val="bottom"/>
            <w:hideMark/>
          </w:tcPr>
          <w:p w:rsidR="001C5376" w:rsidRPr="001C5376" w:rsidRDefault="001C5376" w:rsidP="00D6444F">
            <w:pPr>
              <w:spacing w:after="0" w:line="240" w:lineRule="auto"/>
              <w:ind w:right="-284"/>
              <w:jc w:val="center"/>
              <w:rPr>
                <w:rFonts w:ascii="Times New Roman" w:eastAsia="Times New Roman" w:hAnsi="Times New Roman" w:cs="Times New Roman"/>
                <w:sz w:val="24"/>
                <w:szCs w:val="24"/>
              </w:rPr>
            </w:pPr>
            <w:r w:rsidRPr="001C5376">
              <w:rPr>
                <w:rFonts w:ascii="Times New Roman" w:eastAsia="Times New Roman" w:hAnsi="Times New Roman" w:cs="Times New Roman"/>
                <w:sz w:val="24"/>
                <w:szCs w:val="24"/>
              </w:rPr>
              <w:t>99,4</w:t>
            </w:r>
          </w:p>
        </w:tc>
        <w:tc>
          <w:tcPr>
            <w:tcW w:w="1490" w:type="dxa"/>
            <w:tcBorders>
              <w:top w:val="single" w:sz="4" w:space="0" w:color="auto"/>
              <w:left w:val="nil"/>
              <w:bottom w:val="single" w:sz="4" w:space="0" w:color="auto"/>
              <w:right w:val="single" w:sz="4" w:space="0" w:color="000000"/>
            </w:tcBorders>
            <w:shd w:val="clear" w:color="auto" w:fill="auto"/>
            <w:vAlign w:val="bottom"/>
            <w:hideMark/>
          </w:tcPr>
          <w:p w:rsidR="001C5376" w:rsidRPr="001C5376" w:rsidRDefault="001C5376" w:rsidP="00D12ECC">
            <w:pPr>
              <w:spacing w:after="0" w:line="240" w:lineRule="auto"/>
              <w:ind w:right="-284"/>
              <w:jc w:val="center"/>
              <w:rPr>
                <w:rFonts w:ascii="Times New Roman" w:eastAsia="Times New Roman" w:hAnsi="Times New Roman" w:cs="Times New Roman"/>
                <w:sz w:val="24"/>
                <w:szCs w:val="24"/>
              </w:rPr>
            </w:pPr>
            <w:r w:rsidRPr="001C5376">
              <w:rPr>
                <w:rFonts w:ascii="Times New Roman" w:eastAsia="Times New Roman" w:hAnsi="Times New Roman" w:cs="Times New Roman"/>
                <w:sz w:val="24"/>
                <w:szCs w:val="24"/>
              </w:rPr>
              <w:t>99,3</w:t>
            </w:r>
          </w:p>
        </w:tc>
        <w:tc>
          <w:tcPr>
            <w:tcW w:w="1168" w:type="dxa"/>
            <w:tcBorders>
              <w:top w:val="single" w:sz="4" w:space="0" w:color="auto"/>
              <w:left w:val="nil"/>
              <w:bottom w:val="single" w:sz="4" w:space="0" w:color="auto"/>
              <w:right w:val="single" w:sz="4" w:space="0" w:color="000000"/>
            </w:tcBorders>
          </w:tcPr>
          <w:p w:rsidR="001C5376" w:rsidRDefault="001C5376" w:rsidP="00D12ECC">
            <w:pPr>
              <w:spacing w:after="0" w:line="240" w:lineRule="auto"/>
              <w:ind w:right="-284"/>
              <w:jc w:val="center"/>
              <w:rPr>
                <w:rFonts w:ascii="Times New Roman" w:eastAsia="Times New Roman" w:hAnsi="Times New Roman" w:cs="Times New Roman"/>
                <w:sz w:val="24"/>
                <w:szCs w:val="24"/>
              </w:rPr>
            </w:pPr>
          </w:p>
          <w:p w:rsidR="00D12ECC" w:rsidRDefault="00D12ECC" w:rsidP="00D12ECC">
            <w:pPr>
              <w:spacing w:after="0" w:line="240" w:lineRule="auto"/>
              <w:ind w:right="-284"/>
              <w:jc w:val="center"/>
              <w:rPr>
                <w:rFonts w:ascii="Times New Roman" w:eastAsia="Times New Roman" w:hAnsi="Times New Roman" w:cs="Times New Roman"/>
                <w:sz w:val="24"/>
                <w:szCs w:val="24"/>
              </w:rPr>
            </w:pPr>
          </w:p>
          <w:p w:rsidR="00D12ECC" w:rsidRDefault="00D12ECC" w:rsidP="00D12ECC">
            <w:pPr>
              <w:spacing w:after="0" w:line="240" w:lineRule="auto"/>
              <w:ind w:right="-284"/>
              <w:jc w:val="center"/>
              <w:rPr>
                <w:rFonts w:ascii="Times New Roman" w:eastAsia="Times New Roman" w:hAnsi="Times New Roman" w:cs="Times New Roman"/>
                <w:sz w:val="24"/>
                <w:szCs w:val="24"/>
              </w:rPr>
            </w:pPr>
          </w:p>
          <w:p w:rsidR="001C5376" w:rsidRPr="001C5376" w:rsidRDefault="001C5376" w:rsidP="00D12ECC">
            <w:pPr>
              <w:spacing w:after="0" w:line="24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1168" w:type="dxa"/>
            <w:tcBorders>
              <w:top w:val="single" w:sz="4" w:space="0" w:color="auto"/>
              <w:left w:val="nil"/>
              <w:bottom w:val="single" w:sz="4" w:space="0" w:color="auto"/>
              <w:right w:val="single" w:sz="4" w:space="0" w:color="000000"/>
            </w:tcBorders>
          </w:tcPr>
          <w:p w:rsidR="001C5376" w:rsidRDefault="001C5376" w:rsidP="00D6444F">
            <w:pPr>
              <w:spacing w:after="0" w:line="240" w:lineRule="auto"/>
              <w:ind w:right="-284"/>
              <w:jc w:val="center"/>
              <w:rPr>
                <w:rFonts w:ascii="Times New Roman" w:eastAsia="Times New Roman" w:hAnsi="Times New Roman" w:cs="Times New Roman"/>
                <w:sz w:val="24"/>
                <w:szCs w:val="24"/>
              </w:rPr>
            </w:pPr>
          </w:p>
          <w:p w:rsidR="00D12ECC" w:rsidRDefault="00D12ECC" w:rsidP="00D6444F">
            <w:pPr>
              <w:spacing w:after="0" w:line="240" w:lineRule="auto"/>
              <w:ind w:right="-284"/>
              <w:jc w:val="center"/>
              <w:rPr>
                <w:rFonts w:ascii="Times New Roman" w:eastAsia="Times New Roman" w:hAnsi="Times New Roman" w:cs="Times New Roman"/>
                <w:sz w:val="24"/>
                <w:szCs w:val="24"/>
              </w:rPr>
            </w:pPr>
          </w:p>
          <w:p w:rsidR="00D12ECC" w:rsidRDefault="00D12ECC" w:rsidP="00D6444F">
            <w:pPr>
              <w:spacing w:after="0" w:line="240" w:lineRule="auto"/>
              <w:ind w:right="-284"/>
              <w:jc w:val="center"/>
              <w:rPr>
                <w:rFonts w:ascii="Times New Roman" w:eastAsia="Times New Roman" w:hAnsi="Times New Roman" w:cs="Times New Roman"/>
                <w:sz w:val="24"/>
                <w:szCs w:val="24"/>
              </w:rPr>
            </w:pPr>
          </w:p>
          <w:p w:rsidR="001C5376" w:rsidRPr="001C5376" w:rsidRDefault="001C5376" w:rsidP="00D6444F">
            <w:pPr>
              <w:spacing w:after="0" w:line="24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99,9</w:t>
            </w:r>
          </w:p>
        </w:tc>
      </w:tr>
      <w:tr w:rsidR="001C5376" w:rsidRPr="001C5376" w:rsidTr="001C5376">
        <w:trPr>
          <w:trHeight w:val="255"/>
        </w:trPr>
        <w:tc>
          <w:tcPr>
            <w:tcW w:w="4027" w:type="dxa"/>
            <w:tcBorders>
              <w:top w:val="single" w:sz="4" w:space="0" w:color="auto"/>
              <w:left w:val="single" w:sz="4" w:space="0" w:color="000000"/>
              <w:bottom w:val="single" w:sz="4" w:space="0" w:color="auto"/>
              <w:right w:val="single" w:sz="4" w:space="0" w:color="000000"/>
            </w:tcBorders>
            <w:shd w:val="clear" w:color="auto" w:fill="auto"/>
            <w:vAlign w:val="bottom"/>
            <w:hideMark/>
          </w:tcPr>
          <w:p w:rsidR="001C5376" w:rsidRPr="001C5376" w:rsidRDefault="001C5376" w:rsidP="00D6444F">
            <w:pPr>
              <w:spacing w:after="0" w:line="240" w:lineRule="auto"/>
              <w:ind w:right="-284"/>
              <w:rPr>
                <w:rFonts w:ascii="Times New Roman" w:eastAsia="Times New Roman" w:hAnsi="Times New Roman" w:cs="Times New Roman"/>
                <w:sz w:val="24"/>
                <w:szCs w:val="24"/>
              </w:rPr>
            </w:pPr>
            <w:r w:rsidRPr="00AB50DB">
              <w:rPr>
                <w:rFonts w:ascii="Times New Roman" w:eastAsia="Times New Roman" w:hAnsi="Times New Roman" w:cs="Times New Roman"/>
                <w:sz w:val="24"/>
                <w:szCs w:val="24"/>
              </w:rPr>
              <w:t>Дополнительно начислено платежей (включая налоговые санкции и пени)</w:t>
            </w:r>
          </w:p>
        </w:tc>
        <w:tc>
          <w:tcPr>
            <w:tcW w:w="1625" w:type="dxa"/>
            <w:tcBorders>
              <w:top w:val="single" w:sz="4" w:space="0" w:color="auto"/>
              <w:left w:val="nil"/>
              <w:bottom w:val="single" w:sz="4" w:space="0" w:color="auto"/>
              <w:right w:val="single" w:sz="4" w:space="0" w:color="000000"/>
            </w:tcBorders>
            <w:shd w:val="clear" w:color="auto" w:fill="auto"/>
            <w:vAlign w:val="bottom"/>
            <w:hideMark/>
          </w:tcPr>
          <w:p w:rsidR="001C5376" w:rsidRPr="001C5376" w:rsidRDefault="001C5376" w:rsidP="00D6444F">
            <w:pPr>
              <w:spacing w:after="0"/>
              <w:ind w:right="-284"/>
              <w:jc w:val="center"/>
              <w:rPr>
                <w:rFonts w:ascii="Times New Roman" w:hAnsi="Times New Roman" w:cs="Times New Roman"/>
                <w:sz w:val="24"/>
                <w:szCs w:val="24"/>
              </w:rPr>
            </w:pPr>
          </w:p>
          <w:p w:rsidR="001C5376" w:rsidRPr="001C5376" w:rsidRDefault="001C5376" w:rsidP="00D6444F">
            <w:pPr>
              <w:spacing w:after="0"/>
              <w:ind w:right="-284"/>
              <w:jc w:val="center"/>
              <w:rPr>
                <w:rFonts w:ascii="Times New Roman" w:hAnsi="Times New Roman" w:cs="Times New Roman"/>
                <w:sz w:val="24"/>
                <w:szCs w:val="24"/>
              </w:rPr>
            </w:pPr>
            <w:r w:rsidRPr="001C5376">
              <w:rPr>
                <w:rFonts w:ascii="Times New Roman" w:hAnsi="Times New Roman" w:cs="Times New Roman"/>
                <w:sz w:val="24"/>
                <w:szCs w:val="24"/>
              </w:rPr>
              <w:t>4 543 309</w:t>
            </w:r>
          </w:p>
          <w:p w:rsidR="001C5376" w:rsidRPr="001C5376" w:rsidRDefault="001C5376" w:rsidP="00D6444F">
            <w:pPr>
              <w:spacing w:after="0" w:line="240" w:lineRule="auto"/>
              <w:ind w:right="-284"/>
              <w:jc w:val="center"/>
              <w:rPr>
                <w:rFonts w:ascii="Times New Roman" w:eastAsia="Times New Roman" w:hAnsi="Times New Roman" w:cs="Times New Roman"/>
                <w:sz w:val="24"/>
                <w:szCs w:val="24"/>
              </w:rPr>
            </w:pPr>
          </w:p>
        </w:tc>
        <w:tc>
          <w:tcPr>
            <w:tcW w:w="1490" w:type="dxa"/>
            <w:tcBorders>
              <w:top w:val="single" w:sz="4" w:space="0" w:color="auto"/>
              <w:left w:val="nil"/>
              <w:bottom w:val="single" w:sz="4" w:space="0" w:color="auto"/>
              <w:right w:val="single" w:sz="4" w:space="0" w:color="000000"/>
            </w:tcBorders>
            <w:shd w:val="clear" w:color="auto" w:fill="auto"/>
            <w:vAlign w:val="bottom"/>
            <w:hideMark/>
          </w:tcPr>
          <w:p w:rsidR="001C5376" w:rsidRPr="001C5376" w:rsidRDefault="001C5376" w:rsidP="00D6444F">
            <w:pPr>
              <w:spacing w:after="0"/>
              <w:ind w:right="-284"/>
              <w:jc w:val="center"/>
              <w:rPr>
                <w:rFonts w:ascii="Times New Roman" w:hAnsi="Times New Roman" w:cs="Times New Roman"/>
                <w:sz w:val="24"/>
                <w:szCs w:val="24"/>
              </w:rPr>
            </w:pPr>
            <w:r w:rsidRPr="001C5376">
              <w:rPr>
                <w:rFonts w:ascii="Times New Roman" w:hAnsi="Times New Roman" w:cs="Times New Roman"/>
                <w:sz w:val="24"/>
                <w:szCs w:val="24"/>
              </w:rPr>
              <w:t>5 265 577</w:t>
            </w:r>
          </w:p>
          <w:p w:rsidR="001C5376" w:rsidRPr="001C5376" w:rsidRDefault="001C5376" w:rsidP="00D6444F">
            <w:pPr>
              <w:spacing w:after="0" w:line="240" w:lineRule="auto"/>
              <w:ind w:right="-284"/>
              <w:jc w:val="center"/>
              <w:rPr>
                <w:rFonts w:ascii="Times New Roman" w:eastAsia="Times New Roman" w:hAnsi="Times New Roman" w:cs="Times New Roman"/>
                <w:sz w:val="24"/>
                <w:szCs w:val="24"/>
              </w:rPr>
            </w:pPr>
          </w:p>
        </w:tc>
        <w:tc>
          <w:tcPr>
            <w:tcW w:w="1168" w:type="dxa"/>
            <w:tcBorders>
              <w:top w:val="single" w:sz="4" w:space="0" w:color="auto"/>
              <w:left w:val="nil"/>
              <w:bottom w:val="single" w:sz="4" w:space="0" w:color="auto"/>
              <w:right w:val="single" w:sz="4" w:space="0" w:color="000000"/>
            </w:tcBorders>
          </w:tcPr>
          <w:p w:rsidR="001C5376" w:rsidRDefault="001C5376" w:rsidP="00D12ECC">
            <w:pPr>
              <w:spacing w:after="0"/>
              <w:ind w:right="-284"/>
              <w:jc w:val="center"/>
              <w:rPr>
                <w:rFonts w:ascii="Times New Roman" w:hAnsi="Times New Roman" w:cs="Times New Roman"/>
                <w:sz w:val="24"/>
                <w:szCs w:val="24"/>
              </w:rPr>
            </w:pPr>
          </w:p>
          <w:p w:rsidR="001C5376" w:rsidRPr="001C5376" w:rsidRDefault="001C5376" w:rsidP="00D12ECC">
            <w:pPr>
              <w:spacing w:after="0"/>
              <w:ind w:right="-284"/>
              <w:jc w:val="center"/>
              <w:rPr>
                <w:rFonts w:ascii="Times New Roman" w:hAnsi="Times New Roman" w:cs="Times New Roman"/>
                <w:sz w:val="24"/>
                <w:szCs w:val="24"/>
              </w:rPr>
            </w:pPr>
            <w:r>
              <w:rPr>
                <w:rFonts w:ascii="Times New Roman" w:hAnsi="Times New Roman" w:cs="Times New Roman"/>
                <w:sz w:val="24"/>
                <w:szCs w:val="24"/>
              </w:rPr>
              <w:t>722 268</w:t>
            </w:r>
          </w:p>
        </w:tc>
        <w:tc>
          <w:tcPr>
            <w:tcW w:w="1168" w:type="dxa"/>
            <w:tcBorders>
              <w:top w:val="single" w:sz="4" w:space="0" w:color="auto"/>
              <w:left w:val="nil"/>
              <w:bottom w:val="single" w:sz="4" w:space="0" w:color="auto"/>
              <w:right w:val="single" w:sz="4" w:space="0" w:color="000000"/>
            </w:tcBorders>
          </w:tcPr>
          <w:p w:rsidR="001C5376" w:rsidRDefault="001C5376" w:rsidP="00D6444F">
            <w:pPr>
              <w:spacing w:after="0"/>
              <w:ind w:right="-284"/>
              <w:jc w:val="center"/>
              <w:rPr>
                <w:rFonts w:ascii="Times New Roman" w:hAnsi="Times New Roman" w:cs="Times New Roman"/>
                <w:sz w:val="24"/>
                <w:szCs w:val="24"/>
              </w:rPr>
            </w:pPr>
          </w:p>
          <w:p w:rsidR="001C5376" w:rsidRPr="001C5376" w:rsidRDefault="001C5376" w:rsidP="00D6444F">
            <w:pPr>
              <w:spacing w:after="0"/>
              <w:ind w:right="-284"/>
              <w:jc w:val="center"/>
              <w:rPr>
                <w:rFonts w:ascii="Times New Roman" w:hAnsi="Times New Roman" w:cs="Times New Roman"/>
                <w:sz w:val="24"/>
                <w:szCs w:val="24"/>
              </w:rPr>
            </w:pPr>
            <w:r>
              <w:rPr>
                <w:rFonts w:ascii="Times New Roman" w:hAnsi="Times New Roman" w:cs="Times New Roman"/>
                <w:sz w:val="24"/>
                <w:szCs w:val="24"/>
              </w:rPr>
              <w:t>115,9</w:t>
            </w:r>
          </w:p>
        </w:tc>
      </w:tr>
      <w:tr w:rsidR="001C5376" w:rsidRPr="001C5376" w:rsidTr="001C5376">
        <w:trPr>
          <w:trHeight w:val="255"/>
        </w:trPr>
        <w:tc>
          <w:tcPr>
            <w:tcW w:w="4027"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1C5376" w:rsidRPr="001C5376" w:rsidRDefault="001C5376" w:rsidP="00D6444F">
            <w:pPr>
              <w:spacing w:after="0" w:line="240" w:lineRule="auto"/>
              <w:ind w:right="-284"/>
              <w:rPr>
                <w:rFonts w:ascii="Times New Roman" w:eastAsia="Times New Roman" w:hAnsi="Times New Roman" w:cs="Times New Roman"/>
                <w:sz w:val="24"/>
                <w:szCs w:val="24"/>
              </w:rPr>
            </w:pPr>
            <w:r w:rsidRPr="001C5376">
              <w:rPr>
                <w:rFonts w:ascii="Times New Roman" w:hAnsi="Times New Roman" w:cs="Times New Roman"/>
                <w:sz w:val="24"/>
                <w:szCs w:val="24"/>
              </w:rPr>
              <w:t>В том числе на одну результативную проверку</w:t>
            </w:r>
          </w:p>
        </w:tc>
        <w:tc>
          <w:tcPr>
            <w:tcW w:w="1625" w:type="dxa"/>
            <w:tcBorders>
              <w:top w:val="single" w:sz="4" w:space="0" w:color="auto"/>
              <w:left w:val="nil"/>
              <w:bottom w:val="single" w:sz="4" w:space="0" w:color="000000"/>
              <w:right w:val="single" w:sz="4" w:space="0" w:color="000000"/>
            </w:tcBorders>
            <w:shd w:val="clear" w:color="auto" w:fill="auto"/>
            <w:vAlign w:val="bottom"/>
            <w:hideMark/>
          </w:tcPr>
          <w:p w:rsidR="001C5376" w:rsidRPr="001C5376" w:rsidRDefault="001C5376" w:rsidP="00D6444F">
            <w:pPr>
              <w:spacing w:after="0" w:line="240" w:lineRule="auto"/>
              <w:ind w:right="-284"/>
              <w:jc w:val="center"/>
              <w:rPr>
                <w:rFonts w:ascii="Times New Roman" w:eastAsia="Times New Roman" w:hAnsi="Times New Roman" w:cs="Times New Roman"/>
                <w:sz w:val="24"/>
                <w:szCs w:val="24"/>
              </w:rPr>
            </w:pPr>
            <w:r w:rsidRPr="001C5376">
              <w:rPr>
                <w:rFonts w:ascii="Times New Roman" w:eastAsia="Times New Roman" w:hAnsi="Times New Roman" w:cs="Times New Roman"/>
                <w:sz w:val="24"/>
                <w:szCs w:val="24"/>
              </w:rPr>
              <w:t>5595</w:t>
            </w:r>
          </w:p>
        </w:tc>
        <w:tc>
          <w:tcPr>
            <w:tcW w:w="1490" w:type="dxa"/>
            <w:tcBorders>
              <w:top w:val="single" w:sz="4" w:space="0" w:color="auto"/>
              <w:left w:val="nil"/>
              <w:bottom w:val="single" w:sz="4" w:space="0" w:color="000000"/>
              <w:right w:val="single" w:sz="4" w:space="0" w:color="000000"/>
            </w:tcBorders>
            <w:shd w:val="clear" w:color="auto" w:fill="auto"/>
            <w:vAlign w:val="bottom"/>
            <w:hideMark/>
          </w:tcPr>
          <w:p w:rsidR="001C5376" w:rsidRPr="001C5376" w:rsidRDefault="001C5376" w:rsidP="00D6444F">
            <w:pPr>
              <w:spacing w:after="0" w:line="24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6786</w:t>
            </w:r>
          </w:p>
        </w:tc>
        <w:tc>
          <w:tcPr>
            <w:tcW w:w="1168" w:type="dxa"/>
            <w:tcBorders>
              <w:top w:val="single" w:sz="4" w:space="0" w:color="auto"/>
              <w:left w:val="nil"/>
              <w:bottom w:val="single" w:sz="4" w:space="0" w:color="000000"/>
              <w:right w:val="single" w:sz="4" w:space="0" w:color="000000"/>
            </w:tcBorders>
          </w:tcPr>
          <w:p w:rsidR="001C5376" w:rsidRDefault="001C5376" w:rsidP="00D12ECC">
            <w:pPr>
              <w:spacing w:after="0" w:line="240" w:lineRule="auto"/>
              <w:ind w:right="-284"/>
              <w:jc w:val="center"/>
              <w:rPr>
                <w:rFonts w:ascii="Times New Roman" w:eastAsia="Times New Roman" w:hAnsi="Times New Roman" w:cs="Times New Roman"/>
                <w:sz w:val="24"/>
                <w:szCs w:val="24"/>
              </w:rPr>
            </w:pPr>
          </w:p>
          <w:p w:rsidR="001C5376" w:rsidRDefault="001C5376" w:rsidP="00D12ECC">
            <w:pPr>
              <w:spacing w:after="0" w:line="24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1 191</w:t>
            </w:r>
          </w:p>
        </w:tc>
        <w:tc>
          <w:tcPr>
            <w:tcW w:w="1168" w:type="dxa"/>
            <w:tcBorders>
              <w:top w:val="single" w:sz="4" w:space="0" w:color="auto"/>
              <w:left w:val="nil"/>
              <w:bottom w:val="single" w:sz="4" w:space="0" w:color="000000"/>
              <w:right w:val="single" w:sz="4" w:space="0" w:color="000000"/>
            </w:tcBorders>
          </w:tcPr>
          <w:p w:rsidR="001C5376" w:rsidRDefault="001C5376" w:rsidP="00D6444F">
            <w:pPr>
              <w:spacing w:after="0" w:line="240" w:lineRule="auto"/>
              <w:ind w:right="-284"/>
              <w:jc w:val="center"/>
              <w:rPr>
                <w:rFonts w:ascii="Times New Roman" w:eastAsia="Times New Roman" w:hAnsi="Times New Roman" w:cs="Times New Roman"/>
                <w:sz w:val="24"/>
                <w:szCs w:val="24"/>
              </w:rPr>
            </w:pPr>
          </w:p>
          <w:p w:rsidR="001C5376" w:rsidRDefault="001C5376" w:rsidP="00D6444F">
            <w:pPr>
              <w:spacing w:after="0" w:line="24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121,3</w:t>
            </w:r>
            <w:r w:rsidR="00D12ECC">
              <w:rPr>
                <w:rStyle w:val="aa"/>
                <w:rFonts w:ascii="Times New Roman" w:eastAsia="Times New Roman" w:hAnsi="Times New Roman" w:cs="Times New Roman"/>
                <w:sz w:val="24"/>
                <w:szCs w:val="24"/>
              </w:rPr>
              <w:footnoteReference w:id="20"/>
            </w:r>
          </w:p>
        </w:tc>
      </w:tr>
    </w:tbl>
    <w:p w:rsidR="00666644" w:rsidRDefault="00666644" w:rsidP="00D6444F">
      <w:pPr>
        <w:pStyle w:val="a6"/>
        <w:spacing w:before="0" w:beforeAutospacing="0" w:after="0" w:afterAutospacing="0" w:line="360" w:lineRule="auto"/>
        <w:ind w:right="-284" w:firstLine="709"/>
        <w:jc w:val="both"/>
        <w:rPr>
          <w:sz w:val="28"/>
          <w:szCs w:val="28"/>
        </w:rPr>
      </w:pPr>
    </w:p>
    <w:p w:rsidR="001C5376" w:rsidRDefault="001C5376" w:rsidP="00D6444F">
      <w:pPr>
        <w:pStyle w:val="a6"/>
        <w:spacing w:before="0" w:beforeAutospacing="0" w:after="0" w:afterAutospacing="0" w:line="360" w:lineRule="auto"/>
        <w:ind w:right="-284" w:firstLine="709"/>
        <w:jc w:val="both"/>
        <w:rPr>
          <w:sz w:val="28"/>
          <w:szCs w:val="28"/>
        </w:rPr>
      </w:pPr>
      <w:r w:rsidRPr="001C5376">
        <w:rPr>
          <w:sz w:val="28"/>
          <w:szCs w:val="28"/>
        </w:rPr>
        <w:t>Всего проведено выездных проверок в 2015 году 781 единиц, на 36 единиц меньше или 95,6% меньше чем в 2014 году.</w:t>
      </w:r>
      <w:r>
        <w:rPr>
          <w:sz w:val="28"/>
          <w:szCs w:val="28"/>
        </w:rPr>
        <w:t xml:space="preserve"> </w:t>
      </w:r>
      <w:r w:rsidRPr="001C5376">
        <w:rPr>
          <w:sz w:val="28"/>
          <w:szCs w:val="28"/>
        </w:rPr>
        <w:t xml:space="preserve">Из них выявивших </w:t>
      </w:r>
      <w:r w:rsidRPr="001C5376">
        <w:rPr>
          <w:sz w:val="28"/>
          <w:szCs w:val="28"/>
        </w:rPr>
        <w:lastRenderedPageBreak/>
        <w:t xml:space="preserve">нарушения в 2015 году </w:t>
      </w:r>
      <w:r>
        <w:rPr>
          <w:sz w:val="28"/>
          <w:szCs w:val="28"/>
        </w:rPr>
        <w:t xml:space="preserve">776 </w:t>
      </w:r>
      <w:r w:rsidRPr="001C5376">
        <w:rPr>
          <w:sz w:val="28"/>
          <w:szCs w:val="28"/>
        </w:rPr>
        <w:t xml:space="preserve"> единиц, что </w:t>
      </w:r>
      <w:r>
        <w:rPr>
          <w:sz w:val="28"/>
          <w:szCs w:val="28"/>
        </w:rPr>
        <w:t>меньше</w:t>
      </w:r>
      <w:r w:rsidRPr="001C5376">
        <w:rPr>
          <w:sz w:val="28"/>
          <w:szCs w:val="28"/>
        </w:rPr>
        <w:t xml:space="preserve"> на </w:t>
      </w:r>
      <w:r>
        <w:rPr>
          <w:sz w:val="28"/>
          <w:szCs w:val="28"/>
        </w:rPr>
        <w:t>36</w:t>
      </w:r>
      <w:r w:rsidRPr="001C5376">
        <w:rPr>
          <w:sz w:val="28"/>
          <w:szCs w:val="28"/>
        </w:rPr>
        <w:t xml:space="preserve"> единиц (</w:t>
      </w:r>
      <w:r>
        <w:rPr>
          <w:sz w:val="28"/>
          <w:szCs w:val="28"/>
        </w:rPr>
        <w:t>95,6</w:t>
      </w:r>
      <w:r w:rsidRPr="001C5376">
        <w:rPr>
          <w:sz w:val="28"/>
          <w:szCs w:val="28"/>
        </w:rPr>
        <w:t xml:space="preserve">%) по сравнению с 2014 годом. </w:t>
      </w:r>
    </w:p>
    <w:p w:rsidR="001C5376" w:rsidRPr="001C5376" w:rsidRDefault="001C5376" w:rsidP="00D6444F">
      <w:pPr>
        <w:pStyle w:val="a6"/>
        <w:spacing w:before="0" w:beforeAutospacing="0" w:after="0" w:afterAutospacing="0" w:line="360" w:lineRule="auto"/>
        <w:ind w:right="-284" w:firstLine="709"/>
        <w:jc w:val="both"/>
        <w:rPr>
          <w:sz w:val="28"/>
          <w:szCs w:val="28"/>
        </w:rPr>
      </w:pPr>
      <w:r w:rsidRPr="001C5376">
        <w:rPr>
          <w:sz w:val="28"/>
          <w:szCs w:val="28"/>
        </w:rPr>
        <w:t>Результативность выездных проверок остается на высоком уровне, в 2015 году уменьшилась на 99,9%, по сравнению с 2014 годом.</w:t>
      </w:r>
    </w:p>
    <w:p w:rsidR="001C5376" w:rsidRDefault="001C5376" w:rsidP="00D6444F">
      <w:pPr>
        <w:pStyle w:val="a6"/>
        <w:spacing w:before="0" w:beforeAutospacing="0" w:after="0" w:afterAutospacing="0" w:line="360" w:lineRule="auto"/>
        <w:ind w:right="-284" w:firstLine="709"/>
        <w:jc w:val="both"/>
        <w:rPr>
          <w:sz w:val="28"/>
          <w:szCs w:val="28"/>
        </w:rPr>
      </w:pPr>
      <w:r w:rsidRPr="001C5376">
        <w:rPr>
          <w:sz w:val="28"/>
          <w:szCs w:val="28"/>
        </w:rPr>
        <w:t xml:space="preserve">Доначислений на одну результативную проверку в 2014 году составило 5595 млн. руб.,  в 2015 году на 1 191 млн. руб. (121,3%) больше, что составило 6786 млн. руб. </w:t>
      </w:r>
    </w:p>
    <w:p w:rsidR="001C5376" w:rsidRPr="001C5376" w:rsidRDefault="001C5376" w:rsidP="00D6444F">
      <w:pPr>
        <w:pStyle w:val="a6"/>
        <w:spacing w:before="0" w:beforeAutospacing="0" w:after="0" w:afterAutospacing="0" w:line="360" w:lineRule="auto"/>
        <w:ind w:right="-284" w:firstLine="709"/>
        <w:jc w:val="both"/>
        <w:rPr>
          <w:sz w:val="28"/>
          <w:szCs w:val="28"/>
        </w:rPr>
      </w:pPr>
      <w:r w:rsidRPr="001C5376">
        <w:rPr>
          <w:sz w:val="28"/>
          <w:szCs w:val="28"/>
        </w:rPr>
        <w:t>Данные сведения говорят о том, что выездные проверки являются наиболее эффективной формой налогового контроля.</w:t>
      </w:r>
    </w:p>
    <w:p w:rsidR="001C5376" w:rsidRDefault="001C5376" w:rsidP="00D12ECC">
      <w:pPr>
        <w:pStyle w:val="a6"/>
        <w:spacing w:before="0" w:beforeAutospacing="0" w:after="0" w:afterAutospacing="0" w:line="360" w:lineRule="auto"/>
        <w:ind w:right="-284" w:firstLine="709"/>
        <w:jc w:val="both"/>
        <w:rPr>
          <w:sz w:val="28"/>
          <w:szCs w:val="28"/>
        </w:rPr>
      </w:pPr>
      <w:r w:rsidRPr="001C5376">
        <w:rPr>
          <w:sz w:val="28"/>
          <w:szCs w:val="28"/>
        </w:rPr>
        <w:t>Высокая результативность выездных налоговых проверок связана с тем, что налоговые инспекторы изучают большое количество документов, что позволяет сформировать доказательную базу по возможным правонарушениям.</w:t>
      </w:r>
    </w:p>
    <w:p w:rsidR="0010794E" w:rsidRDefault="001C5376" w:rsidP="00D6444F">
      <w:pPr>
        <w:autoSpaceDE w:val="0"/>
        <w:autoSpaceDN w:val="0"/>
        <w:adjustRightInd w:val="0"/>
        <w:spacing w:after="0" w:line="360" w:lineRule="auto"/>
        <w:ind w:right="-284"/>
        <w:jc w:val="both"/>
        <w:rPr>
          <w:rFonts w:ascii="Times New Roman" w:hAnsi="Times New Roman" w:cs="Times New Roman"/>
          <w:sz w:val="28"/>
          <w:szCs w:val="28"/>
        </w:rPr>
      </w:pPr>
      <w:r w:rsidRPr="00A92B26">
        <w:rPr>
          <w:rFonts w:ascii="Times New Roman" w:hAnsi="Times New Roman" w:cs="Times New Roman"/>
          <w:sz w:val="28"/>
          <w:szCs w:val="28"/>
        </w:rPr>
        <w:t>3.3 Предложения по совершенствованию работы налоговой инспекции в осуществлении контроля финансовой деятельности</w:t>
      </w:r>
    </w:p>
    <w:p w:rsidR="001C5376" w:rsidRPr="001C5376" w:rsidRDefault="001C5376" w:rsidP="00D12ECC">
      <w:pPr>
        <w:pStyle w:val="a6"/>
        <w:spacing w:before="0" w:beforeAutospacing="0" w:after="0" w:afterAutospacing="0" w:line="360" w:lineRule="auto"/>
        <w:ind w:right="-284" w:firstLine="709"/>
        <w:jc w:val="both"/>
        <w:rPr>
          <w:sz w:val="28"/>
          <w:szCs w:val="28"/>
        </w:rPr>
      </w:pPr>
      <w:r w:rsidRPr="001C5376">
        <w:rPr>
          <w:sz w:val="28"/>
          <w:szCs w:val="28"/>
        </w:rPr>
        <w:t>Одной из главных задач налоговых органов в России сегодня является повышение эффективности контрольной работы, которая, в свою очередь, характеризуется: уровнем мобилизации в бюджетную систему налоговых доходов и других обязательных платежей; полнотой учета налогоплательщиков и объектов налогообложения; качеством налоговых проверок, снижением числа судебных разбирательств и жалоб налогоплательщиков на действия субъектов налогового контроля; сокращением времени на контакты с налогоплательщиками.</w:t>
      </w:r>
    </w:p>
    <w:p w:rsidR="001C5376" w:rsidRPr="001C5376" w:rsidRDefault="001C5376" w:rsidP="00D6444F">
      <w:pPr>
        <w:pStyle w:val="a6"/>
        <w:spacing w:before="0" w:beforeAutospacing="0" w:after="0" w:afterAutospacing="0" w:line="360" w:lineRule="auto"/>
        <w:ind w:right="-284" w:firstLine="709"/>
        <w:jc w:val="both"/>
        <w:rPr>
          <w:sz w:val="28"/>
          <w:szCs w:val="28"/>
        </w:rPr>
      </w:pPr>
      <w:r w:rsidRPr="001C5376">
        <w:rPr>
          <w:sz w:val="28"/>
          <w:szCs w:val="28"/>
        </w:rPr>
        <w:t>Можно выделить следующие направления по совершенствованию налогового контроля:</w:t>
      </w:r>
    </w:p>
    <w:p w:rsidR="001C5376" w:rsidRPr="001C5376" w:rsidRDefault="001C5376" w:rsidP="00D6444F">
      <w:pPr>
        <w:pStyle w:val="a6"/>
        <w:spacing w:before="0" w:beforeAutospacing="0" w:after="0" w:afterAutospacing="0" w:line="360" w:lineRule="auto"/>
        <w:ind w:right="-284"/>
        <w:jc w:val="both"/>
        <w:rPr>
          <w:sz w:val="28"/>
          <w:szCs w:val="28"/>
        </w:rPr>
      </w:pPr>
      <w:r w:rsidRPr="001C5376">
        <w:rPr>
          <w:sz w:val="28"/>
          <w:szCs w:val="28"/>
        </w:rPr>
        <w:t>- совершенствование налогового законодательства. В целях совершенствования налогового контроля необходимо и далее проводить работу в этом направлении, поскольку в итоге такие меры позволят свести к минимуму вероятность случайных и непреднамеренных ошибок со стороны бухгалтеров.</w:t>
      </w:r>
    </w:p>
    <w:p w:rsidR="001C5376" w:rsidRPr="001C5376" w:rsidRDefault="001C5376" w:rsidP="00D6444F">
      <w:pPr>
        <w:pStyle w:val="a6"/>
        <w:spacing w:before="0" w:beforeAutospacing="0" w:after="0" w:afterAutospacing="0" w:line="360" w:lineRule="auto"/>
        <w:ind w:right="-284"/>
        <w:jc w:val="both"/>
        <w:rPr>
          <w:sz w:val="28"/>
          <w:szCs w:val="28"/>
        </w:rPr>
      </w:pPr>
      <w:r w:rsidRPr="001C5376">
        <w:rPr>
          <w:sz w:val="28"/>
          <w:szCs w:val="28"/>
        </w:rPr>
        <w:t xml:space="preserve">- создание эффективной системы отбора налогоплательщиков для проведения выездных налоговых проверок, дающей возможность выбрать оптимальное </w:t>
      </w:r>
      <w:r w:rsidRPr="001C5376">
        <w:rPr>
          <w:sz w:val="28"/>
          <w:szCs w:val="28"/>
        </w:rPr>
        <w:lastRenderedPageBreak/>
        <w:t>направление использования ограниченных ресурсов налоговой инспекции, добиться максимальной эффективности налоговых проверок, при минимальных затратах усилий и средств, за счет отбора таких налогоплательщиков, вероятность обнаружения налоговых нарушений у которых представляется наибольшей.</w:t>
      </w:r>
    </w:p>
    <w:p w:rsidR="001C5376" w:rsidRPr="001C5376" w:rsidRDefault="001C5376" w:rsidP="00D6444F">
      <w:pPr>
        <w:pStyle w:val="a6"/>
        <w:spacing w:before="0" w:beforeAutospacing="0" w:after="0" w:afterAutospacing="0" w:line="360" w:lineRule="auto"/>
        <w:ind w:right="-284"/>
        <w:jc w:val="both"/>
        <w:rPr>
          <w:sz w:val="28"/>
          <w:szCs w:val="28"/>
        </w:rPr>
      </w:pPr>
      <w:r w:rsidRPr="001C5376">
        <w:rPr>
          <w:sz w:val="28"/>
          <w:szCs w:val="28"/>
        </w:rPr>
        <w:t>- перепроверки предприятий, допустивших сокрытие налогов в крупных размерах в течение года. Подобные повторные проверки позволяют контролировать выполнение обязательств предприятиями по акту предыдущей проверки, а так же достоверность текущего учета.</w:t>
      </w:r>
    </w:p>
    <w:p w:rsidR="001C5376" w:rsidRPr="001C5376" w:rsidRDefault="001C5376" w:rsidP="00D6444F">
      <w:pPr>
        <w:pStyle w:val="a6"/>
        <w:spacing w:before="0" w:beforeAutospacing="0" w:after="0" w:afterAutospacing="0" w:line="360" w:lineRule="auto"/>
        <w:ind w:right="-284"/>
        <w:jc w:val="both"/>
        <w:rPr>
          <w:sz w:val="28"/>
          <w:szCs w:val="28"/>
        </w:rPr>
      </w:pPr>
      <w:r w:rsidRPr="001C5376">
        <w:rPr>
          <w:sz w:val="28"/>
          <w:szCs w:val="28"/>
        </w:rPr>
        <w:t xml:space="preserve">- необходимо продолжать проведение налоговыми органами совместных проверок с правоохранительными органами (таможенными органами, органами внутренних дел). Результативность таких проверок очень высока и приводит к увеличению налоговых поступлений в бюджет. </w:t>
      </w:r>
    </w:p>
    <w:p w:rsidR="001C5376" w:rsidRPr="001C5376" w:rsidRDefault="001C5376" w:rsidP="00D6444F">
      <w:pPr>
        <w:pStyle w:val="a6"/>
        <w:spacing w:before="0" w:beforeAutospacing="0" w:after="0" w:afterAutospacing="0" w:line="360" w:lineRule="auto"/>
        <w:ind w:right="-284"/>
        <w:jc w:val="both"/>
        <w:rPr>
          <w:sz w:val="28"/>
          <w:szCs w:val="28"/>
        </w:rPr>
      </w:pPr>
      <w:r w:rsidRPr="001C5376">
        <w:rPr>
          <w:sz w:val="28"/>
          <w:szCs w:val="28"/>
        </w:rPr>
        <w:t>- из практики деятельности налоговых органов видна необходимость усиления мер юридической ответственности за особо опасные общественные налоговые правонарушения, в случае неоднократного выявления выездной налоговой проверкой грубого нарушения правил учета доходов, расходов и объектов налогообложения, отсутствие первичных документов, счетов-фактур, или регистров бухгалтерского учета, систематического несвоевременного и неправильного отражения на счетах бухгалтерского учета и отчетности хозяйственных операций, денежных средств, материальных ценностей, нематериальных активов и финансовых вложений.</w:t>
      </w:r>
    </w:p>
    <w:p w:rsidR="001C5376" w:rsidRPr="001C5376" w:rsidRDefault="001C5376" w:rsidP="00D6444F">
      <w:pPr>
        <w:pStyle w:val="a6"/>
        <w:spacing w:before="0" w:beforeAutospacing="0" w:after="0" w:afterAutospacing="0" w:line="360" w:lineRule="auto"/>
        <w:ind w:right="-284"/>
        <w:jc w:val="both"/>
        <w:rPr>
          <w:sz w:val="28"/>
          <w:szCs w:val="28"/>
        </w:rPr>
      </w:pPr>
      <w:r w:rsidRPr="001C5376">
        <w:rPr>
          <w:sz w:val="28"/>
          <w:szCs w:val="28"/>
        </w:rPr>
        <w:t>- повышение качества подготовки кадров для налоговой службы</w:t>
      </w:r>
      <w:r w:rsidRPr="001C5376">
        <w:rPr>
          <w:b/>
          <w:bCs/>
          <w:i/>
          <w:iCs/>
          <w:sz w:val="28"/>
          <w:szCs w:val="28"/>
        </w:rPr>
        <w:t xml:space="preserve">. </w:t>
      </w:r>
      <w:r w:rsidRPr="001C5376">
        <w:rPr>
          <w:sz w:val="28"/>
          <w:szCs w:val="28"/>
        </w:rPr>
        <w:t xml:space="preserve">Сегодня повышению квалификации специалистов, занятых контрольной работой, уделяется особое внимание - это связано с неоднократным изменением структуры налоговых инспекций (что способствовало текучести кадров), а также постоянным совершенствованием налогового законодательства. Повышение квалификации кадров постановлено на качественно новую основу: осуществлен переход от периодических семинаров и циклов лекций к широкомасштабной систематизированной постоянной переподготовке </w:t>
      </w:r>
      <w:r w:rsidRPr="001C5376">
        <w:rPr>
          <w:sz w:val="28"/>
          <w:szCs w:val="28"/>
        </w:rPr>
        <w:lastRenderedPageBreak/>
        <w:t>налоговых инспекторов, включая их стажировку в налоговых органах развитых западных государств. Сегодня наряду с организацией обучения в высших учебных заведениях в системе ФНС России в ряде регионов функционируют учебные центры, которые ведут работу по повышению квалификации и переподготовке кадров.</w:t>
      </w:r>
    </w:p>
    <w:p w:rsidR="001C5376" w:rsidRPr="001C5376" w:rsidRDefault="001C5376" w:rsidP="00D6444F">
      <w:pPr>
        <w:autoSpaceDE w:val="0"/>
        <w:autoSpaceDN w:val="0"/>
        <w:adjustRightInd w:val="0"/>
        <w:spacing w:after="0" w:line="360" w:lineRule="auto"/>
        <w:ind w:right="-284" w:firstLine="709"/>
        <w:jc w:val="both"/>
        <w:rPr>
          <w:rFonts w:ascii="Times New Roman" w:hAnsi="Times New Roman" w:cs="Times New Roman"/>
          <w:sz w:val="28"/>
          <w:szCs w:val="28"/>
        </w:rPr>
      </w:pPr>
      <w:r w:rsidRPr="001C5376">
        <w:rPr>
          <w:rFonts w:ascii="Times New Roman" w:hAnsi="Times New Roman" w:cs="Times New Roman"/>
          <w:sz w:val="28"/>
          <w:szCs w:val="28"/>
        </w:rPr>
        <w:t>Данный перечень направлений совершенствования контрольной деятельности налоговых органов не является исчерпывающим. Однако, одним из наиболее эффективных средств уменьшения нарушений налогового законодательства, является повышение налоговой культуры и сознательности налогоплательщиков.</w:t>
      </w:r>
    </w:p>
    <w:p w:rsidR="00B0175B" w:rsidRDefault="00B0175B" w:rsidP="00D12ECC">
      <w:pPr>
        <w:autoSpaceDE w:val="0"/>
        <w:autoSpaceDN w:val="0"/>
        <w:adjustRightInd w:val="0"/>
        <w:spacing w:after="0" w:line="360" w:lineRule="auto"/>
        <w:jc w:val="both"/>
        <w:rPr>
          <w:rFonts w:ascii="Times New Roman" w:hAnsi="Times New Roman" w:cs="Times New Roman"/>
          <w:sz w:val="28"/>
          <w:szCs w:val="28"/>
        </w:rPr>
      </w:pPr>
    </w:p>
    <w:p w:rsidR="00D12ECC" w:rsidRDefault="00D12ECC" w:rsidP="00D12ECC">
      <w:pPr>
        <w:autoSpaceDE w:val="0"/>
        <w:autoSpaceDN w:val="0"/>
        <w:adjustRightInd w:val="0"/>
        <w:spacing w:after="0" w:line="360" w:lineRule="auto"/>
        <w:jc w:val="both"/>
        <w:rPr>
          <w:rFonts w:ascii="Times New Roman" w:hAnsi="Times New Roman" w:cs="Times New Roman"/>
          <w:sz w:val="28"/>
          <w:szCs w:val="28"/>
        </w:rPr>
      </w:pPr>
    </w:p>
    <w:p w:rsidR="00D12ECC" w:rsidRDefault="00D12ECC" w:rsidP="00D12ECC">
      <w:pPr>
        <w:autoSpaceDE w:val="0"/>
        <w:autoSpaceDN w:val="0"/>
        <w:adjustRightInd w:val="0"/>
        <w:spacing w:after="0" w:line="360" w:lineRule="auto"/>
        <w:jc w:val="both"/>
        <w:rPr>
          <w:rFonts w:ascii="Times New Roman" w:hAnsi="Times New Roman" w:cs="Times New Roman"/>
          <w:sz w:val="28"/>
          <w:szCs w:val="28"/>
        </w:rPr>
      </w:pPr>
    </w:p>
    <w:p w:rsidR="00D12ECC" w:rsidRDefault="00D12ECC" w:rsidP="00D12ECC">
      <w:pPr>
        <w:autoSpaceDE w:val="0"/>
        <w:autoSpaceDN w:val="0"/>
        <w:adjustRightInd w:val="0"/>
        <w:spacing w:after="0" w:line="360" w:lineRule="auto"/>
        <w:jc w:val="both"/>
        <w:rPr>
          <w:rFonts w:ascii="Times New Roman" w:hAnsi="Times New Roman" w:cs="Times New Roman"/>
          <w:sz w:val="28"/>
          <w:szCs w:val="28"/>
        </w:rPr>
      </w:pPr>
    </w:p>
    <w:p w:rsidR="00D12ECC" w:rsidRDefault="00D12ECC" w:rsidP="00D12ECC">
      <w:pPr>
        <w:autoSpaceDE w:val="0"/>
        <w:autoSpaceDN w:val="0"/>
        <w:adjustRightInd w:val="0"/>
        <w:spacing w:after="0" w:line="360" w:lineRule="auto"/>
        <w:jc w:val="both"/>
        <w:rPr>
          <w:rFonts w:ascii="Times New Roman" w:hAnsi="Times New Roman" w:cs="Times New Roman"/>
          <w:sz w:val="28"/>
          <w:szCs w:val="28"/>
        </w:rPr>
      </w:pPr>
    </w:p>
    <w:p w:rsidR="00D12ECC" w:rsidRDefault="00D12ECC" w:rsidP="00D12ECC">
      <w:pPr>
        <w:autoSpaceDE w:val="0"/>
        <w:autoSpaceDN w:val="0"/>
        <w:adjustRightInd w:val="0"/>
        <w:spacing w:after="0" w:line="360" w:lineRule="auto"/>
        <w:jc w:val="both"/>
        <w:rPr>
          <w:rFonts w:ascii="Times New Roman" w:hAnsi="Times New Roman" w:cs="Times New Roman"/>
          <w:sz w:val="28"/>
          <w:szCs w:val="28"/>
        </w:rPr>
      </w:pPr>
    </w:p>
    <w:p w:rsidR="00D12ECC" w:rsidRDefault="00D12ECC" w:rsidP="00D12ECC">
      <w:pPr>
        <w:autoSpaceDE w:val="0"/>
        <w:autoSpaceDN w:val="0"/>
        <w:adjustRightInd w:val="0"/>
        <w:spacing w:after="0" w:line="360" w:lineRule="auto"/>
        <w:jc w:val="both"/>
        <w:rPr>
          <w:rFonts w:ascii="Times New Roman" w:hAnsi="Times New Roman" w:cs="Times New Roman"/>
          <w:sz w:val="28"/>
          <w:szCs w:val="28"/>
        </w:rPr>
      </w:pPr>
    </w:p>
    <w:p w:rsidR="00D12ECC" w:rsidRDefault="00D12ECC" w:rsidP="00D12ECC">
      <w:pPr>
        <w:autoSpaceDE w:val="0"/>
        <w:autoSpaceDN w:val="0"/>
        <w:adjustRightInd w:val="0"/>
        <w:spacing w:after="0" w:line="360" w:lineRule="auto"/>
        <w:jc w:val="both"/>
        <w:rPr>
          <w:rFonts w:ascii="Times New Roman" w:hAnsi="Times New Roman" w:cs="Times New Roman"/>
          <w:sz w:val="28"/>
          <w:szCs w:val="28"/>
        </w:rPr>
      </w:pPr>
    </w:p>
    <w:p w:rsidR="00D12ECC" w:rsidRDefault="00D12ECC" w:rsidP="00D12ECC">
      <w:pPr>
        <w:autoSpaceDE w:val="0"/>
        <w:autoSpaceDN w:val="0"/>
        <w:adjustRightInd w:val="0"/>
        <w:spacing w:after="0" w:line="360" w:lineRule="auto"/>
        <w:jc w:val="both"/>
        <w:rPr>
          <w:rFonts w:ascii="Times New Roman" w:hAnsi="Times New Roman" w:cs="Times New Roman"/>
          <w:sz w:val="28"/>
          <w:szCs w:val="28"/>
        </w:rPr>
      </w:pPr>
    </w:p>
    <w:p w:rsidR="00D12ECC" w:rsidRDefault="00D12ECC" w:rsidP="00D12ECC">
      <w:pPr>
        <w:autoSpaceDE w:val="0"/>
        <w:autoSpaceDN w:val="0"/>
        <w:adjustRightInd w:val="0"/>
        <w:spacing w:after="0" w:line="360" w:lineRule="auto"/>
        <w:jc w:val="both"/>
        <w:rPr>
          <w:rFonts w:ascii="Times New Roman" w:hAnsi="Times New Roman" w:cs="Times New Roman"/>
          <w:sz w:val="28"/>
          <w:szCs w:val="28"/>
        </w:rPr>
      </w:pPr>
    </w:p>
    <w:p w:rsidR="00D12ECC" w:rsidRDefault="00D12ECC" w:rsidP="00D12ECC">
      <w:pPr>
        <w:autoSpaceDE w:val="0"/>
        <w:autoSpaceDN w:val="0"/>
        <w:adjustRightInd w:val="0"/>
        <w:spacing w:after="0" w:line="360" w:lineRule="auto"/>
        <w:jc w:val="both"/>
        <w:rPr>
          <w:rFonts w:ascii="Times New Roman" w:hAnsi="Times New Roman" w:cs="Times New Roman"/>
          <w:sz w:val="28"/>
          <w:szCs w:val="28"/>
        </w:rPr>
      </w:pPr>
    </w:p>
    <w:p w:rsidR="00D12ECC" w:rsidRDefault="00D12ECC" w:rsidP="00D12ECC">
      <w:pPr>
        <w:autoSpaceDE w:val="0"/>
        <w:autoSpaceDN w:val="0"/>
        <w:adjustRightInd w:val="0"/>
        <w:spacing w:after="0" w:line="360" w:lineRule="auto"/>
        <w:jc w:val="both"/>
        <w:rPr>
          <w:rFonts w:ascii="Times New Roman" w:hAnsi="Times New Roman" w:cs="Times New Roman"/>
          <w:sz w:val="28"/>
          <w:szCs w:val="28"/>
        </w:rPr>
      </w:pPr>
    </w:p>
    <w:p w:rsidR="00D12ECC" w:rsidRDefault="00D12ECC" w:rsidP="00D12ECC">
      <w:pPr>
        <w:autoSpaceDE w:val="0"/>
        <w:autoSpaceDN w:val="0"/>
        <w:adjustRightInd w:val="0"/>
        <w:spacing w:after="0" w:line="360" w:lineRule="auto"/>
        <w:jc w:val="both"/>
        <w:rPr>
          <w:rFonts w:ascii="Times New Roman" w:hAnsi="Times New Roman" w:cs="Times New Roman"/>
          <w:sz w:val="28"/>
          <w:szCs w:val="28"/>
        </w:rPr>
      </w:pPr>
    </w:p>
    <w:p w:rsidR="00D12ECC" w:rsidRDefault="00D12ECC" w:rsidP="00D12ECC">
      <w:pPr>
        <w:autoSpaceDE w:val="0"/>
        <w:autoSpaceDN w:val="0"/>
        <w:adjustRightInd w:val="0"/>
        <w:spacing w:after="0" w:line="360" w:lineRule="auto"/>
        <w:jc w:val="both"/>
        <w:rPr>
          <w:rFonts w:ascii="Times New Roman" w:hAnsi="Times New Roman" w:cs="Times New Roman"/>
          <w:sz w:val="28"/>
          <w:szCs w:val="28"/>
        </w:rPr>
      </w:pPr>
    </w:p>
    <w:p w:rsidR="00D12ECC" w:rsidRDefault="00D12ECC" w:rsidP="00D12ECC">
      <w:pPr>
        <w:autoSpaceDE w:val="0"/>
        <w:autoSpaceDN w:val="0"/>
        <w:adjustRightInd w:val="0"/>
        <w:spacing w:after="0" w:line="360" w:lineRule="auto"/>
        <w:jc w:val="both"/>
        <w:rPr>
          <w:rFonts w:ascii="Times New Roman" w:hAnsi="Times New Roman" w:cs="Times New Roman"/>
          <w:sz w:val="28"/>
          <w:szCs w:val="28"/>
        </w:rPr>
      </w:pPr>
    </w:p>
    <w:p w:rsidR="00D12ECC" w:rsidRDefault="00D12ECC" w:rsidP="00D12ECC">
      <w:pPr>
        <w:autoSpaceDE w:val="0"/>
        <w:autoSpaceDN w:val="0"/>
        <w:adjustRightInd w:val="0"/>
        <w:spacing w:after="0" w:line="360" w:lineRule="auto"/>
        <w:jc w:val="both"/>
        <w:rPr>
          <w:rFonts w:ascii="Times New Roman" w:hAnsi="Times New Roman" w:cs="Times New Roman"/>
          <w:sz w:val="28"/>
          <w:szCs w:val="28"/>
        </w:rPr>
      </w:pPr>
    </w:p>
    <w:p w:rsidR="00D12ECC" w:rsidRDefault="00D12ECC" w:rsidP="00D12ECC">
      <w:pPr>
        <w:autoSpaceDE w:val="0"/>
        <w:autoSpaceDN w:val="0"/>
        <w:adjustRightInd w:val="0"/>
        <w:spacing w:after="0" w:line="360" w:lineRule="auto"/>
        <w:jc w:val="both"/>
        <w:rPr>
          <w:rFonts w:ascii="Times New Roman" w:hAnsi="Times New Roman" w:cs="Times New Roman"/>
          <w:sz w:val="28"/>
          <w:szCs w:val="28"/>
        </w:rPr>
      </w:pPr>
    </w:p>
    <w:p w:rsidR="00D12ECC" w:rsidRDefault="00D12ECC" w:rsidP="00D12ECC">
      <w:pPr>
        <w:autoSpaceDE w:val="0"/>
        <w:autoSpaceDN w:val="0"/>
        <w:adjustRightInd w:val="0"/>
        <w:spacing w:after="0" w:line="360" w:lineRule="auto"/>
        <w:jc w:val="both"/>
        <w:rPr>
          <w:rFonts w:ascii="Times New Roman" w:hAnsi="Times New Roman" w:cs="Times New Roman"/>
          <w:sz w:val="28"/>
          <w:szCs w:val="28"/>
        </w:rPr>
      </w:pPr>
    </w:p>
    <w:p w:rsidR="00D12ECC" w:rsidRDefault="00D12ECC" w:rsidP="00D12ECC">
      <w:pPr>
        <w:autoSpaceDE w:val="0"/>
        <w:autoSpaceDN w:val="0"/>
        <w:adjustRightInd w:val="0"/>
        <w:spacing w:after="0" w:line="360" w:lineRule="auto"/>
        <w:jc w:val="both"/>
        <w:rPr>
          <w:rFonts w:ascii="Times New Roman" w:hAnsi="Times New Roman" w:cs="Times New Roman"/>
          <w:sz w:val="28"/>
          <w:szCs w:val="28"/>
        </w:rPr>
      </w:pPr>
    </w:p>
    <w:p w:rsidR="00D12ECC" w:rsidRDefault="00D12ECC" w:rsidP="00D12ECC">
      <w:pPr>
        <w:autoSpaceDE w:val="0"/>
        <w:autoSpaceDN w:val="0"/>
        <w:adjustRightInd w:val="0"/>
        <w:spacing w:after="0" w:line="360" w:lineRule="auto"/>
        <w:jc w:val="both"/>
        <w:rPr>
          <w:rFonts w:ascii="Times New Roman" w:hAnsi="Times New Roman" w:cs="Times New Roman"/>
          <w:sz w:val="28"/>
          <w:szCs w:val="28"/>
        </w:rPr>
      </w:pPr>
    </w:p>
    <w:p w:rsidR="00B0175B" w:rsidRDefault="00B0175B" w:rsidP="00B0175B">
      <w:pPr>
        <w:autoSpaceDE w:val="0"/>
        <w:autoSpaceDN w:val="0"/>
        <w:adjustRightInd w:val="0"/>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D6444F" w:rsidRPr="00D6444F" w:rsidRDefault="00D6444F" w:rsidP="00D6444F">
      <w:pPr>
        <w:pStyle w:val="a6"/>
        <w:spacing w:before="0" w:beforeAutospacing="0" w:after="0" w:afterAutospacing="0" w:line="360" w:lineRule="auto"/>
        <w:ind w:firstLine="709"/>
        <w:jc w:val="both"/>
        <w:rPr>
          <w:sz w:val="28"/>
          <w:szCs w:val="28"/>
        </w:rPr>
      </w:pPr>
      <w:r w:rsidRPr="00D6444F">
        <w:rPr>
          <w:sz w:val="28"/>
          <w:szCs w:val="28"/>
        </w:rPr>
        <w:t>Подводя итог, можно сказать, что одним из важнейших условий стабилизации финансовой системы любого государства, в том числе и российского, является обеспечение устойчивого сбора налогов.</w:t>
      </w:r>
      <w:r w:rsidRPr="00D6444F">
        <w:rPr>
          <w:sz w:val="28"/>
          <w:szCs w:val="28"/>
        </w:rPr>
        <w:br/>
      </w:r>
      <w:r w:rsidR="00D12ECC">
        <w:rPr>
          <w:sz w:val="28"/>
          <w:szCs w:val="28"/>
        </w:rPr>
        <w:t xml:space="preserve">          </w:t>
      </w:r>
      <w:r w:rsidRPr="00D6444F">
        <w:rPr>
          <w:sz w:val="28"/>
          <w:szCs w:val="28"/>
        </w:rPr>
        <w:t>Соблюдение этих условий предопределяется единой системой контроля за правовыми нормами налогового законодательства, правильностью исчисления, полнотой и современностью поступления налогов в бюджетную систему РФ и платежей в государственные внебюджетные фонды.</w:t>
      </w:r>
    </w:p>
    <w:p w:rsidR="00D6444F" w:rsidRPr="00D6444F" w:rsidRDefault="00D6444F" w:rsidP="00D6444F">
      <w:pPr>
        <w:pStyle w:val="a6"/>
        <w:spacing w:before="0" w:beforeAutospacing="0" w:after="0" w:afterAutospacing="0" w:line="360" w:lineRule="auto"/>
        <w:ind w:firstLine="709"/>
        <w:jc w:val="both"/>
        <w:rPr>
          <w:sz w:val="28"/>
          <w:szCs w:val="28"/>
        </w:rPr>
      </w:pPr>
      <w:r w:rsidRPr="00D6444F">
        <w:rPr>
          <w:sz w:val="28"/>
          <w:szCs w:val="28"/>
        </w:rPr>
        <w:t>Посредством налоговой проверки устанавливается достоверность данных о полноте, своевременности и эффективности выполняемого задания, а также законность операций и действий, осуществленных должностными лицами при выполнении задания, выявление внутренних резервов улучшения деятельности и устранения допущенных нарушений и недостатков в работе, включая привлечение к ответственности соответствующих должностных лиц за нарушение законности, допущенную халатность при выполнении установленных заданий.</w:t>
      </w:r>
    </w:p>
    <w:p w:rsidR="00D6444F" w:rsidRPr="00D6444F" w:rsidRDefault="00D12ECC" w:rsidP="00D6444F">
      <w:pPr>
        <w:pStyle w:val="a6"/>
        <w:spacing w:before="0" w:beforeAutospacing="0" w:after="0" w:afterAutospacing="0" w:line="360" w:lineRule="auto"/>
        <w:ind w:firstLine="709"/>
        <w:jc w:val="both"/>
        <w:rPr>
          <w:sz w:val="28"/>
          <w:szCs w:val="28"/>
        </w:rPr>
      </w:pPr>
      <w:r>
        <w:rPr>
          <w:sz w:val="28"/>
          <w:szCs w:val="28"/>
        </w:rPr>
        <w:t>О</w:t>
      </w:r>
      <w:r w:rsidR="00D6444F" w:rsidRPr="00D6444F">
        <w:rPr>
          <w:sz w:val="28"/>
          <w:szCs w:val="28"/>
        </w:rPr>
        <w:t>бщий уровень налоговой дисциплины в стране, характер применяемых недобросовестными налогоплательщиками схем уклонения от уплаты налогов, становящихся из года в год все более масштабными и изощренными, заставляют задуматься о необходимости использования новых резервов повышения эффективности налогового контроля.</w:t>
      </w:r>
    </w:p>
    <w:p w:rsidR="00D6444F" w:rsidRPr="00D6444F" w:rsidRDefault="00D6444F" w:rsidP="00D6444F">
      <w:pPr>
        <w:pStyle w:val="a6"/>
        <w:spacing w:before="0" w:beforeAutospacing="0" w:after="0" w:afterAutospacing="0" w:line="360" w:lineRule="auto"/>
        <w:ind w:firstLine="709"/>
        <w:jc w:val="both"/>
        <w:rPr>
          <w:sz w:val="28"/>
          <w:szCs w:val="28"/>
        </w:rPr>
      </w:pPr>
      <w:r w:rsidRPr="00D6444F">
        <w:rPr>
          <w:sz w:val="28"/>
          <w:szCs w:val="28"/>
        </w:rPr>
        <w:t>Таким образом, в настоящее время необходимо проводить совершенствование органов налогового контроля и проверок, системы налогового контроля.  И лишь в этом случае будет достигнут баланс в бюджете и российская экономика сможет подняться на более высокий уровень. Следовательно, будет достигнута стабильность финансовой системы.</w:t>
      </w:r>
    </w:p>
    <w:p w:rsidR="00B0175B" w:rsidRDefault="00B0175B" w:rsidP="00B0175B">
      <w:pPr>
        <w:autoSpaceDE w:val="0"/>
        <w:autoSpaceDN w:val="0"/>
        <w:adjustRightInd w:val="0"/>
        <w:spacing w:after="0" w:line="360" w:lineRule="auto"/>
        <w:ind w:firstLine="709"/>
        <w:jc w:val="center"/>
        <w:rPr>
          <w:rFonts w:ascii="Times New Roman" w:hAnsi="Times New Roman" w:cs="Times New Roman"/>
          <w:sz w:val="28"/>
          <w:szCs w:val="28"/>
        </w:rPr>
      </w:pPr>
    </w:p>
    <w:p w:rsidR="00D12ECC" w:rsidRDefault="00D12ECC" w:rsidP="00B0175B">
      <w:pPr>
        <w:autoSpaceDE w:val="0"/>
        <w:autoSpaceDN w:val="0"/>
        <w:adjustRightInd w:val="0"/>
        <w:spacing w:after="0" w:line="360" w:lineRule="auto"/>
        <w:ind w:firstLine="709"/>
        <w:jc w:val="center"/>
        <w:rPr>
          <w:rFonts w:ascii="Times New Roman" w:hAnsi="Times New Roman" w:cs="Times New Roman"/>
          <w:sz w:val="28"/>
          <w:szCs w:val="28"/>
        </w:rPr>
      </w:pPr>
    </w:p>
    <w:p w:rsidR="00D12ECC" w:rsidRDefault="00D12ECC" w:rsidP="00B0175B">
      <w:pPr>
        <w:autoSpaceDE w:val="0"/>
        <w:autoSpaceDN w:val="0"/>
        <w:adjustRightInd w:val="0"/>
        <w:spacing w:after="0" w:line="360" w:lineRule="auto"/>
        <w:ind w:firstLine="709"/>
        <w:jc w:val="center"/>
        <w:rPr>
          <w:rFonts w:ascii="Times New Roman" w:hAnsi="Times New Roman" w:cs="Times New Roman"/>
          <w:sz w:val="28"/>
          <w:szCs w:val="28"/>
        </w:rPr>
      </w:pPr>
    </w:p>
    <w:tbl>
      <w:tblPr>
        <w:tblW w:w="9021" w:type="dxa"/>
        <w:tblInd w:w="93" w:type="dxa"/>
        <w:tblLook w:val="04A0"/>
      </w:tblPr>
      <w:tblGrid>
        <w:gridCol w:w="6695"/>
        <w:gridCol w:w="222"/>
        <w:gridCol w:w="1168"/>
        <w:gridCol w:w="1100"/>
      </w:tblGrid>
      <w:tr w:rsidR="00D12ECC" w:rsidRPr="00D12ECC" w:rsidTr="00D12ECC">
        <w:trPr>
          <w:trHeight w:val="255"/>
        </w:trPr>
        <w:tc>
          <w:tcPr>
            <w:tcW w:w="6753" w:type="dxa"/>
            <w:gridSpan w:val="2"/>
            <w:tcBorders>
              <w:top w:val="nil"/>
              <w:left w:val="nil"/>
              <w:bottom w:val="nil"/>
              <w:right w:val="nil"/>
            </w:tcBorders>
            <w:shd w:val="clear" w:color="auto" w:fill="auto"/>
            <w:noWrap/>
            <w:vAlign w:val="bottom"/>
            <w:hideMark/>
          </w:tcPr>
          <w:p w:rsidR="008856C0" w:rsidRPr="008856C0" w:rsidRDefault="008856C0" w:rsidP="008856C0">
            <w:pPr>
              <w:spacing w:after="0" w:line="240" w:lineRule="auto"/>
              <w:jc w:val="center"/>
              <w:rPr>
                <w:rFonts w:ascii="Times New Roman" w:eastAsia="Times New Roman" w:hAnsi="Times New Roman" w:cs="Times New Roman"/>
                <w:sz w:val="28"/>
                <w:szCs w:val="28"/>
              </w:rPr>
            </w:pPr>
            <w:r w:rsidRPr="008856C0">
              <w:rPr>
                <w:rFonts w:ascii="Times New Roman" w:eastAsia="Times New Roman" w:hAnsi="Times New Roman" w:cs="Times New Roman"/>
                <w:sz w:val="28"/>
                <w:szCs w:val="28"/>
              </w:rPr>
              <w:lastRenderedPageBreak/>
              <w:t>ПРИЛОЖЕНИЕ</w:t>
            </w:r>
          </w:p>
          <w:p w:rsidR="008856C0" w:rsidRDefault="008856C0" w:rsidP="00D12ECC">
            <w:pPr>
              <w:spacing w:after="0" w:line="240" w:lineRule="auto"/>
              <w:rPr>
                <w:rFonts w:ascii="Times New Roman" w:eastAsia="Times New Roman" w:hAnsi="Times New Roman" w:cs="Times New Roman"/>
                <w:sz w:val="20"/>
                <w:szCs w:val="20"/>
              </w:rPr>
            </w:pPr>
          </w:p>
          <w:p w:rsidR="008856C0" w:rsidRDefault="008856C0" w:rsidP="00D12ECC">
            <w:pPr>
              <w:spacing w:after="0" w:line="240" w:lineRule="auto"/>
              <w:rPr>
                <w:rFonts w:ascii="Times New Roman" w:eastAsia="Times New Roman" w:hAnsi="Times New Roman" w:cs="Times New Roman"/>
                <w:sz w:val="20"/>
                <w:szCs w:val="20"/>
              </w:rPr>
            </w:pPr>
          </w:p>
          <w:p w:rsidR="008856C0" w:rsidRDefault="008856C0" w:rsidP="00D12ECC">
            <w:pPr>
              <w:spacing w:after="0" w:line="240" w:lineRule="auto"/>
              <w:rPr>
                <w:rFonts w:ascii="Times New Roman" w:eastAsia="Times New Roman" w:hAnsi="Times New Roman" w:cs="Times New Roman"/>
                <w:sz w:val="20"/>
                <w:szCs w:val="20"/>
              </w:rPr>
            </w:pPr>
          </w:p>
          <w:p w:rsidR="00D12ECC" w:rsidRPr="00D12ECC" w:rsidRDefault="00D12ECC" w:rsidP="00D12ECC">
            <w:pPr>
              <w:spacing w:after="0" w:line="240" w:lineRule="auto"/>
              <w:rPr>
                <w:rFonts w:ascii="Times New Roman" w:eastAsia="Times New Roman" w:hAnsi="Times New Roman" w:cs="Times New Roman"/>
                <w:sz w:val="20"/>
                <w:szCs w:val="20"/>
              </w:rPr>
            </w:pPr>
            <w:r w:rsidRPr="00D12ECC">
              <w:rPr>
                <w:rFonts w:ascii="Times New Roman" w:eastAsia="Times New Roman" w:hAnsi="Times New Roman" w:cs="Times New Roman"/>
                <w:sz w:val="20"/>
                <w:szCs w:val="20"/>
              </w:rPr>
              <w:t xml:space="preserve">                            ОТЧЕТНОСТЬ ФЕДЕРАЛЬНОЙ НАЛОГОВОЙ СЛУЖБЫ</w:t>
            </w:r>
          </w:p>
        </w:tc>
        <w:tc>
          <w:tcPr>
            <w:tcW w:w="1168"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c>
          <w:tcPr>
            <w:tcW w:w="1100"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r>
      <w:tr w:rsidR="00D12ECC" w:rsidRPr="00D12ECC" w:rsidTr="00D12ECC">
        <w:trPr>
          <w:trHeight w:val="255"/>
        </w:trPr>
        <w:tc>
          <w:tcPr>
            <w:tcW w:w="6695"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c>
          <w:tcPr>
            <w:tcW w:w="58"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c>
          <w:tcPr>
            <w:tcW w:w="1168"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c>
          <w:tcPr>
            <w:tcW w:w="1100"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r>
      <w:tr w:rsidR="00D12ECC" w:rsidRPr="00D12ECC" w:rsidTr="00D12ECC">
        <w:trPr>
          <w:trHeight w:val="255"/>
        </w:trPr>
        <w:tc>
          <w:tcPr>
            <w:tcW w:w="6695"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r w:rsidRPr="00D12ECC">
              <w:rPr>
                <w:rFonts w:ascii="Times New Roman" w:eastAsia="Times New Roman" w:hAnsi="Times New Roman" w:cs="Times New Roman"/>
                <w:sz w:val="20"/>
                <w:szCs w:val="20"/>
              </w:rPr>
              <w:t>                                                                     ОТЧЕТ</w:t>
            </w:r>
          </w:p>
        </w:tc>
        <w:tc>
          <w:tcPr>
            <w:tcW w:w="58"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c>
          <w:tcPr>
            <w:tcW w:w="1168"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c>
          <w:tcPr>
            <w:tcW w:w="1100"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r>
      <w:tr w:rsidR="00D12ECC" w:rsidRPr="00D12ECC" w:rsidTr="00D12ECC">
        <w:trPr>
          <w:trHeight w:val="255"/>
        </w:trPr>
        <w:tc>
          <w:tcPr>
            <w:tcW w:w="7921" w:type="dxa"/>
            <w:gridSpan w:val="3"/>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r w:rsidRPr="00D12ECC">
              <w:rPr>
                <w:rFonts w:ascii="Times New Roman" w:eastAsia="Times New Roman" w:hAnsi="Times New Roman" w:cs="Times New Roman"/>
                <w:sz w:val="20"/>
                <w:szCs w:val="20"/>
              </w:rPr>
              <w:t>                    О РЕЗУЛЬТАТАХ КОНТРОЛЬНОЙ РАБОТЫ НАЛОГОВЫХ ОРГАНОВ</w:t>
            </w:r>
          </w:p>
        </w:tc>
        <w:tc>
          <w:tcPr>
            <w:tcW w:w="1100"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r>
      <w:tr w:rsidR="00D12ECC" w:rsidRPr="00D12ECC" w:rsidTr="00D12ECC">
        <w:trPr>
          <w:trHeight w:val="375"/>
        </w:trPr>
        <w:tc>
          <w:tcPr>
            <w:tcW w:w="9021" w:type="dxa"/>
            <w:gridSpan w:val="4"/>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bCs/>
                <w:sz w:val="24"/>
                <w:szCs w:val="24"/>
              </w:rPr>
            </w:pPr>
            <w:r w:rsidRPr="00D12ECC">
              <w:rPr>
                <w:rFonts w:ascii="Times New Roman" w:eastAsia="Times New Roman" w:hAnsi="Times New Roman" w:cs="Times New Roman"/>
                <w:bCs/>
                <w:sz w:val="24"/>
                <w:szCs w:val="24"/>
              </w:rPr>
              <w:t>                                                       по состоянию на 01.10.2014 года</w:t>
            </w:r>
          </w:p>
        </w:tc>
      </w:tr>
      <w:tr w:rsidR="00D12ECC" w:rsidRPr="00D12ECC" w:rsidTr="00D12ECC">
        <w:trPr>
          <w:trHeight w:val="255"/>
        </w:trPr>
        <w:tc>
          <w:tcPr>
            <w:tcW w:w="6695"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4"/>
                <w:szCs w:val="24"/>
              </w:rPr>
            </w:pPr>
          </w:p>
        </w:tc>
        <w:tc>
          <w:tcPr>
            <w:tcW w:w="58"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c>
          <w:tcPr>
            <w:tcW w:w="1168"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c>
          <w:tcPr>
            <w:tcW w:w="1100"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r>
      <w:tr w:rsidR="00D12ECC" w:rsidRPr="00D12ECC" w:rsidTr="00D12ECC">
        <w:trPr>
          <w:trHeight w:val="255"/>
        </w:trPr>
        <w:tc>
          <w:tcPr>
            <w:tcW w:w="6753" w:type="dxa"/>
            <w:gridSpan w:val="2"/>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r w:rsidRPr="00D12ECC">
              <w:rPr>
                <w:rFonts w:ascii="Times New Roman" w:eastAsia="Times New Roman" w:hAnsi="Times New Roman" w:cs="Times New Roman"/>
                <w:sz w:val="20"/>
                <w:szCs w:val="20"/>
              </w:rPr>
              <w:t>                                                                                                    Форма No 2-НК</w:t>
            </w:r>
          </w:p>
        </w:tc>
        <w:tc>
          <w:tcPr>
            <w:tcW w:w="1168"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c>
          <w:tcPr>
            <w:tcW w:w="1100"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r>
      <w:tr w:rsidR="00D12ECC" w:rsidRPr="00D12ECC" w:rsidTr="00D12ECC">
        <w:trPr>
          <w:trHeight w:val="255"/>
        </w:trPr>
        <w:tc>
          <w:tcPr>
            <w:tcW w:w="9021" w:type="dxa"/>
            <w:gridSpan w:val="4"/>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r w:rsidRPr="00D12ECC">
              <w:rPr>
                <w:rFonts w:ascii="Times New Roman" w:eastAsia="Times New Roman" w:hAnsi="Times New Roman" w:cs="Times New Roman"/>
                <w:sz w:val="20"/>
                <w:szCs w:val="20"/>
              </w:rPr>
              <w:t>                                                                                                     Утверждена приказом ФНС России</w:t>
            </w:r>
          </w:p>
        </w:tc>
      </w:tr>
      <w:tr w:rsidR="00D12ECC" w:rsidRPr="00D12ECC" w:rsidTr="00D12ECC">
        <w:trPr>
          <w:trHeight w:val="255"/>
        </w:trPr>
        <w:tc>
          <w:tcPr>
            <w:tcW w:w="7921" w:type="dxa"/>
            <w:gridSpan w:val="3"/>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r w:rsidRPr="00D12ECC">
              <w:rPr>
                <w:rFonts w:ascii="Times New Roman" w:eastAsia="Times New Roman" w:hAnsi="Times New Roman" w:cs="Times New Roman"/>
                <w:sz w:val="20"/>
                <w:szCs w:val="20"/>
              </w:rPr>
              <w:t>                                                                                                     от 12.12.2013  № ММВ-7-1/591@</w:t>
            </w:r>
          </w:p>
        </w:tc>
        <w:tc>
          <w:tcPr>
            <w:tcW w:w="1100"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r>
      <w:tr w:rsidR="00D12ECC" w:rsidRPr="00D12ECC" w:rsidTr="00D12ECC">
        <w:trPr>
          <w:trHeight w:val="255"/>
        </w:trPr>
        <w:tc>
          <w:tcPr>
            <w:tcW w:w="6695"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c>
          <w:tcPr>
            <w:tcW w:w="58"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c>
          <w:tcPr>
            <w:tcW w:w="1168"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c>
          <w:tcPr>
            <w:tcW w:w="1100"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r>
      <w:tr w:rsidR="00D12ECC" w:rsidRPr="00D12ECC" w:rsidTr="00D12ECC">
        <w:trPr>
          <w:trHeight w:val="255"/>
        </w:trPr>
        <w:tc>
          <w:tcPr>
            <w:tcW w:w="7921" w:type="dxa"/>
            <w:gridSpan w:val="3"/>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r w:rsidRPr="00D12ECC">
              <w:rPr>
                <w:rFonts w:ascii="Times New Roman" w:eastAsia="Times New Roman" w:hAnsi="Times New Roman" w:cs="Times New Roman"/>
                <w:sz w:val="20"/>
                <w:szCs w:val="20"/>
              </w:rPr>
              <w:t>                                                                                                     Ежемесячная - квартальная</w:t>
            </w:r>
          </w:p>
        </w:tc>
        <w:tc>
          <w:tcPr>
            <w:tcW w:w="1100"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r>
      <w:tr w:rsidR="00D12ECC" w:rsidRPr="00D12ECC" w:rsidTr="00D12ECC">
        <w:trPr>
          <w:trHeight w:val="255"/>
        </w:trPr>
        <w:tc>
          <w:tcPr>
            <w:tcW w:w="6695"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c>
          <w:tcPr>
            <w:tcW w:w="58"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c>
          <w:tcPr>
            <w:tcW w:w="1168"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c>
          <w:tcPr>
            <w:tcW w:w="1100"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sz w:val="20"/>
                <w:szCs w:val="20"/>
              </w:rPr>
            </w:pPr>
          </w:p>
        </w:tc>
      </w:tr>
      <w:tr w:rsidR="00D12ECC" w:rsidRPr="00D12ECC" w:rsidTr="00D12ECC">
        <w:trPr>
          <w:trHeight w:val="375"/>
        </w:trPr>
        <w:tc>
          <w:tcPr>
            <w:tcW w:w="7921" w:type="dxa"/>
            <w:gridSpan w:val="3"/>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bCs/>
                <w:sz w:val="24"/>
                <w:szCs w:val="24"/>
              </w:rPr>
            </w:pPr>
            <w:r w:rsidRPr="00D12ECC">
              <w:rPr>
                <w:rFonts w:ascii="Times New Roman" w:eastAsia="Times New Roman" w:hAnsi="Times New Roman" w:cs="Times New Roman"/>
                <w:bCs/>
                <w:sz w:val="24"/>
                <w:szCs w:val="24"/>
              </w:rPr>
              <w:t>Управление ФНС России по Свердловской области</w:t>
            </w:r>
          </w:p>
        </w:tc>
        <w:tc>
          <w:tcPr>
            <w:tcW w:w="1100" w:type="dxa"/>
            <w:tcBorders>
              <w:top w:val="nil"/>
              <w:left w:val="nil"/>
              <w:bottom w:val="nil"/>
              <w:right w:val="nil"/>
            </w:tcBorders>
            <w:shd w:val="clear" w:color="auto" w:fill="auto"/>
            <w:noWrap/>
            <w:vAlign w:val="bottom"/>
            <w:hideMark/>
          </w:tcPr>
          <w:p w:rsidR="00D12ECC" w:rsidRPr="00D12ECC" w:rsidRDefault="00D12ECC" w:rsidP="00D12ECC">
            <w:pPr>
              <w:spacing w:after="0" w:line="240" w:lineRule="auto"/>
              <w:rPr>
                <w:rFonts w:ascii="Times New Roman" w:eastAsia="Times New Roman" w:hAnsi="Times New Roman" w:cs="Times New Roman"/>
                <w:b/>
                <w:bCs/>
                <w:sz w:val="28"/>
                <w:szCs w:val="28"/>
              </w:rPr>
            </w:pPr>
          </w:p>
        </w:tc>
      </w:tr>
    </w:tbl>
    <w:p w:rsidR="00D12ECC" w:rsidRDefault="00D12ECC" w:rsidP="00B0175B">
      <w:pPr>
        <w:autoSpaceDE w:val="0"/>
        <w:autoSpaceDN w:val="0"/>
        <w:adjustRightInd w:val="0"/>
        <w:spacing w:after="0" w:line="360" w:lineRule="auto"/>
        <w:ind w:firstLine="709"/>
        <w:jc w:val="center"/>
        <w:rPr>
          <w:rFonts w:ascii="Times New Roman" w:hAnsi="Times New Roman" w:cs="Times New Roman"/>
          <w:sz w:val="28"/>
          <w:szCs w:val="28"/>
        </w:rPr>
      </w:pPr>
    </w:p>
    <w:tbl>
      <w:tblPr>
        <w:tblW w:w="9640" w:type="dxa"/>
        <w:tblInd w:w="93" w:type="dxa"/>
        <w:tblLook w:val="04A0"/>
      </w:tblPr>
      <w:tblGrid>
        <w:gridCol w:w="5500"/>
        <w:gridCol w:w="700"/>
        <w:gridCol w:w="1100"/>
        <w:gridCol w:w="1149"/>
        <w:gridCol w:w="1240"/>
      </w:tblGrid>
      <w:tr w:rsidR="008856C0" w:rsidRPr="008856C0" w:rsidTr="008856C0">
        <w:trPr>
          <w:trHeight w:val="255"/>
        </w:trPr>
        <w:tc>
          <w:tcPr>
            <w:tcW w:w="7300" w:type="dxa"/>
            <w:gridSpan w:val="3"/>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4"/>
                <w:szCs w:val="24"/>
              </w:rPr>
            </w:pPr>
            <w:r w:rsidRPr="008856C0">
              <w:rPr>
                <w:rFonts w:ascii="Times New Roman" w:eastAsia="Times New Roman" w:hAnsi="Times New Roman" w:cs="Times New Roman"/>
                <w:sz w:val="24"/>
                <w:szCs w:val="24"/>
              </w:rPr>
              <w:t>Раздел III. Сведения об организации и проведении камеральных и выездных проверок</w:t>
            </w:r>
          </w:p>
        </w:tc>
        <w:tc>
          <w:tcPr>
            <w:tcW w:w="1100"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c>
          <w:tcPr>
            <w:tcW w:w="1240"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r>
      <w:tr w:rsidR="008856C0" w:rsidRPr="008856C0" w:rsidTr="008856C0">
        <w:trPr>
          <w:trHeight w:val="1260"/>
        </w:trPr>
        <w:tc>
          <w:tcPr>
            <w:tcW w:w="55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856C0" w:rsidRPr="008856C0" w:rsidRDefault="008856C0" w:rsidP="008856C0">
            <w:pPr>
              <w:spacing w:after="0" w:line="240" w:lineRule="auto"/>
              <w:jc w:val="center"/>
              <w:rPr>
                <w:rFonts w:ascii="Times New Roman" w:eastAsia="Times New Roman" w:hAnsi="Times New Roman" w:cs="Times New Roman"/>
                <w:sz w:val="14"/>
                <w:szCs w:val="14"/>
              </w:rPr>
            </w:pPr>
            <w:r w:rsidRPr="008856C0">
              <w:rPr>
                <w:rFonts w:ascii="Times New Roman" w:eastAsia="Times New Roman" w:hAnsi="Times New Roman" w:cs="Times New Roman"/>
                <w:sz w:val="14"/>
                <w:szCs w:val="14"/>
              </w:rPr>
              <w:t>Наименование показателей</w:t>
            </w:r>
          </w:p>
        </w:tc>
        <w:tc>
          <w:tcPr>
            <w:tcW w:w="700" w:type="dxa"/>
            <w:tcBorders>
              <w:top w:val="single" w:sz="4" w:space="0" w:color="000000"/>
              <w:left w:val="nil"/>
              <w:bottom w:val="single" w:sz="4" w:space="0" w:color="000000"/>
              <w:right w:val="single" w:sz="4" w:space="0" w:color="000000"/>
            </w:tcBorders>
            <w:shd w:val="clear" w:color="auto" w:fill="auto"/>
            <w:vAlign w:val="center"/>
            <w:hideMark/>
          </w:tcPr>
          <w:p w:rsidR="008856C0" w:rsidRPr="008856C0" w:rsidRDefault="008856C0" w:rsidP="008856C0">
            <w:pPr>
              <w:spacing w:after="0" w:line="240" w:lineRule="auto"/>
              <w:jc w:val="center"/>
              <w:rPr>
                <w:rFonts w:ascii="Times New Roman" w:eastAsia="Times New Roman" w:hAnsi="Times New Roman" w:cs="Times New Roman"/>
                <w:sz w:val="14"/>
                <w:szCs w:val="14"/>
              </w:rPr>
            </w:pPr>
            <w:r w:rsidRPr="008856C0">
              <w:rPr>
                <w:rFonts w:ascii="Times New Roman" w:eastAsia="Times New Roman" w:hAnsi="Times New Roman" w:cs="Times New Roman"/>
                <w:sz w:val="14"/>
                <w:szCs w:val="14"/>
              </w:rPr>
              <w:t>Код строки</w:t>
            </w:r>
          </w:p>
        </w:tc>
        <w:tc>
          <w:tcPr>
            <w:tcW w:w="1100" w:type="dxa"/>
            <w:tcBorders>
              <w:top w:val="single" w:sz="4" w:space="0" w:color="000000"/>
              <w:left w:val="nil"/>
              <w:bottom w:val="single" w:sz="4" w:space="0" w:color="000000"/>
              <w:right w:val="single" w:sz="4" w:space="0" w:color="000000"/>
            </w:tcBorders>
            <w:shd w:val="clear" w:color="auto" w:fill="auto"/>
            <w:vAlign w:val="center"/>
            <w:hideMark/>
          </w:tcPr>
          <w:p w:rsidR="008856C0" w:rsidRPr="008856C0" w:rsidRDefault="008856C0" w:rsidP="008856C0">
            <w:pPr>
              <w:spacing w:after="0" w:line="240" w:lineRule="auto"/>
              <w:jc w:val="center"/>
              <w:rPr>
                <w:rFonts w:ascii="Times New Roman" w:eastAsia="Times New Roman" w:hAnsi="Times New Roman" w:cs="Times New Roman"/>
                <w:sz w:val="14"/>
                <w:szCs w:val="14"/>
              </w:rPr>
            </w:pPr>
            <w:r w:rsidRPr="008856C0">
              <w:rPr>
                <w:rFonts w:ascii="Times New Roman" w:eastAsia="Times New Roman" w:hAnsi="Times New Roman" w:cs="Times New Roman"/>
                <w:sz w:val="14"/>
                <w:szCs w:val="14"/>
              </w:rPr>
              <w:t>Количество</w:t>
            </w:r>
          </w:p>
        </w:tc>
        <w:tc>
          <w:tcPr>
            <w:tcW w:w="1100" w:type="dxa"/>
            <w:tcBorders>
              <w:top w:val="single" w:sz="4" w:space="0" w:color="000000"/>
              <w:left w:val="nil"/>
              <w:bottom w:val="single" w:sz="4" w:space="0" w:color="000000"/>
              <w:right w:val="single" w:sz="4" w:space="0" w:color="000000"/>
            </w:tcBorders>
            <w:shd w:val="clear" w:color="auto" w:fill="auto"/>
            <w:vAlign w:val="center"/>
            <w:hideMark/>
          </w:tcPr>
          <w:p w:rsidR="008856C0" w:rsidRPr="008856C0" w:rsidRDefault="008856C0" w:rsidP="008856C0">
            <w:pPr>
              <w:spacing w:after="0" w:line="240" w:lineRule="auto"/>
              <w:jc w:val="center"/>
              <w:rPr>
                <w:rFonts w:ascii="Times New Roman" w:eastAsia="Times New Roman" w:hAnsi="Times New Roman" w:cs="Times New Roman"/>
                <w:sz w:val="14"/>
                <w:szCs w:val="14"/>
              </w:rPr>
            </w:pPr>
            <w:r w:rsidRPr="008856C0">
              <w:rPr>
                <w:rFonts w:ascii="Times New Roman" w:eastAsia="Times New Roman" w:hAnsi="Times New Roman" w:cs="Times New Roman"/>
                <w:sz w:val="14"/>
                <w:szCs w:val="14"/>
              </w:rPr>
              <w:t>Дополнительно начислено платежей (включая налоговые санкции и пени)</w:t>
            </w:r>
          </w:p>
        </w:tc>
        <w:tc>
          <w:tcPr>
            <w:tcW w:w="1240" w:type="dxa"/>
            <w:tcBorders>
              <w:top w:val="single" w:sz="4" w:space="0" w:color="000000"/>
              <w:left w:val="nil"/>
              <w:bottom w:val="single" w:sz="4" w:space="0" w:color="000000"/>
              <w:right w:val="single" w:sz="4" w:space="0" w:color="000000"/>
            </w:tcBorders>
            <w:shd w:val="clear" w:color="auto" w:fill="auto"/>
            <w:vAlign w:val="center"/>
            <w:hideMark/>
          </w:tcPr>
          <w:p w:rsidR="008856C0" w:rsidRPr="008856C0" w:rsidRDefault="008856C0" w:rsidP="008856C0">
            <w:pPr>
              <w:spacing w:after="0" w:line="240" w:lineRule="auto"/>
              <w:jc w:val="center"/>
              <w:rPr>
                <w:rFonts w:ascii="Times New Roman" w:eastAsia="Times New Roman" w:hAnsi="Times New Roman" w:cs="Times New Roman"/>
                <w:sz w:val="14"/>
                <w:szCs w:val="14"/>
              </w:rPr>
            </w:pPr>
            <w:r w:rsidRPr="008856C0">
              <w:rPr>
                <w:rFonts w:ascii="Times New Roman" w:eastAsia="Times New Roman" w:hAnsi="Times New Roman" w:cs="Times New Roman"/>
                <w:sz w:val="14"/>
                <w:szCs w:val="14"/>
              </w:rPr>
              <w:t>Из графы 2: налогов</w:t>
            </w:r>
          </w:p>
        </w:tc>
      </w:tr>
      <w:tr w:rsidR="008856C0" w:rsidRPr="008856C0" w:rsidTr="008856C0">
        <w:trPr>
          <w:trHeight w:val="255"/>
        </w:trPr>
        <w:tc>
          <w:tcPr>
            <w:tcW w:w="5500"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А</w:t>
            </w:r>
          </w:p>
        </w:tc>
        <w:tc>
          <w:tcPr>
            <w:tcW w:w="7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Б</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1</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2</w:t>
            </w:r>
          </w:p>
        </w:tc>
        <w:tc>
          <w:tcPr>
            <w:tcW w:w="124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w:t>
            </w:r>
          </w:p>
        </w:tc>
      </w:tr>
      <w:tr w:rsidR="008856C0" w:rsidRPr="008856C0" w:rsidTr="008856C0">
        <w:trPr>
          <w:trHeight w:val="255"/>
        </w:trPr>
        <w:tc>
          <w:tcPr>
            <w:tcW w:w="5500"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Камеральные проверки</w:t>
            </w:r>
          </w:p>
        </w:tc>
        <w:tc>
          <w:tcPr>
            <w:tcW w:w="7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3010</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845 250</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2 220 822</w:t>
            </w:r>
          </w:p>
        </w:tc>
        <w:tc>
          <w:tcPr>
            <w:tcW w:w="124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1 965 176</w:t>
            </w:r>
          </w:p>
        </w:tc>
      </w:tr>
      <w:tr w:rsidR="008856C0" w:rsidRPr="008856C0" w:rsidTr="008856C0">
        <w:trPr>
          <w:trHeight w:val="255"/>
        </w:trPr>
        <w:tc>
          <w:tcPr>
            <w:tcW w:w="5500"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ind w:firstLineChars="200" w:firstLine="400"/>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из них: выявившие нарушения</w:t>
            </w:r>
          </w:p>
        </w:tc>
        <w:tc>
          <w:tcPr>
            <w:tcW w:w="7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3020</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49 645</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c>
          <w:tcPr>
            <w:tcW w:w="124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r>
      <w:tr w:rsidR="008856C0" w:rsidRPr="008856C0" w:rsidTr="008856C0">
        <w:trPr>
          <w:trHeight w:val="1020"/>
        </w:trPr>
        <w:tc>
          <w:tcPr>
            <w:tcW w:w="5500"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Пени за несвоевременную уплату налогов, взносов, сборов и штрафные санкции по результатам проверок соблюдения банками требований, установленных статьями 46, 60, 76, 86 НК РФ</w:t>
            </w:r>
          </w:p>
        </w:tc>
        <w:tc>
          <w:tcPr>
            <w:tcW w:w="7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3030</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1 214 364</w:t>
            </w:r>
          </w:p>
        </w:tc>
        <w:tc>
          <w:tcPr>
            <w:tcW w:w="124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r>
      <w:tr w:rsidR="008856C0" w:rsidRPr="008856C0" w:rsidTr="008856C0">
        <w:trPr>
          <w:trHeight w:val="765"/>
        </w:trPr>
        <w:tc>
          <w:tcPr>
            <w:tcW w:w="5500"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Выездные проверки организаций, индивидуальных предпринимателей и других лиц, занимающихся частной практикой</w:t>
            </w:r>
          </w:p>
        </w:tc>
        <w:tc>
          <w:tcPr>
            <w:tcW w:w="7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3040</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800</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4 519 121</w:t>
            </w:r>
          </w:p>
        </w:tc>
        <w:tc>
          <w:tcPr>
            <w:tcW w:w="124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3 308 832</w:t>
            </w:r>
          </w:p>
        </w:tc>
      </w:tr>
      <w:tr w:rsidR="008856C0" w:rsidRPr="008856C0" w:rsidTr="008856C0">
        <w:trPr>
          <w:trHeight w:val="255"/>
        </w:trPr>
        <w:tc>
          <w:tcPr>
            <w:tcW w:w="5500"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ind w:firstLineChars="200" w:firstLine="400"/>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из них: выявившие нарушения</w:t>
            </w:r>
          </w:p>
        </w:tc>
        <w:tc>
          <w:tcPr>
            <w:tcW w:w="7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3041</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796</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c>
          <w:tcPr>
            <w:tcW w:w="124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r>
      <w:tr w:rsidR="008856C0" w:rsidRPr="008856C0" w:rsidTr="008856C0">
        <w:trPr>
          <w:trHeight w:val="255"/>
        </w:trPr>
        <w:tc>
          <w:tcPr>
            <w:tcW w:w="5500"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из строки 3040: проверки организаций</w:t>
            </w:r>
          </w:p>
        </w:tc>
        <w:tc>
          <w:tcPr>
            <w:tcW w:w="7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3045</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703</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4 291 091</w:t>
            </w:r>
          </w:p>
        </w:tc>
        <w:tc>
          <w:tcPr>
            <w:tcW w:w="124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3 147 938</w:t>
            </w:r>
          </w:p>
        </w:tc>
      </w:tr>
      <w:tr w:rsidR="008856C0" w:rsidRPr="008856C0" w:rsidTr="008856C0">
        <w:trPr>
          <w:trHeight w:val="255"/>
        </w:trPr>
        <w:tc>
          <w:tcPr>
            <w:tcW w:w="5500"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ind w:firstLineChars="200" w:firstLine="400"/>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из них: выявившие нарушения</w:t>
            </w:r>
          </w:p>
        </w:tc>
        <w:tc>
          <w:tcPr>
            <w:tcW w:w="7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3046</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700</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c>
          <w:tcPr>
            <w:tcW w:w="124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r>
      <w:tr w:rsidR="008856C0" w:rsidRPr="008856C0" w:rsidTr="008856C0">
        <w:trPr>
          <w:trHeight w:val="510"/>
        </w:trPr>
        <w:tc>
          <w:tcPr>
            <w:tcW w:w="5500"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из строки 3040: проверки индивидуальных предпринимателей и лиц, занимающихся частной практикой</w:t>
            </w:r>
          </w:p>
        </w:tc>
        <w:tc>
          <w:tcPr>
            <w:tcW w:w="7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3050</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97</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228 030</w:t>
            </w:r>
          </w:p>
        </w:tc>
        <w:tc>
          <w:tcPr>
            <w:tcW w:w="124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160 894</w:t>
            </w:r>
          </w:p>
        </w:tc>
      </w:tr>
      <w:tr w:rsidR="008856C0" w:rsidRPr="008856C0" w:rsidTr="008856C0">
        <w:trPr>
          <w:trHeight w:val="255"/>
        </w:trPr>
        <w:tc>
          <w:tcPr>
            <w:tcW w:w="5500"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ind w:firstLineChars="200" w:firstLine="400"/>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из них: выявившие нарушения</w:t>
            </w:r>
          </w:p>
        </w:tc>
        <w:tc>
          <w:tcPr>
            <w:tcW w:w="7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3051</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96</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c>
          <w:tcPr>
            <w:tcW w:w="124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r>
      <w:tr w:rsidR="008856C0" w:rsidRPr="008856C0" w:rsidTr="008856C0">
        <w:trPr>
          <w:trHeight w:val="765"/>
        </w:trPr>
        <w:tc>
          <w:tcPr>
            <w:tcW w:w="5500"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Выездные проверки физических лиц (за исключением индивидуальных предпринимателей и лиц, занимающихся частной практикой)</w:t>
            </w:r>
          </w:p>
        </w:tc>
        <w:tc>
          <w:tcPr>
            <w:tcW w:w="7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3055</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17</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24 188</w:t>
            </w:r>
          </w:p>
        </w:tc>
        <w:tc>
          <w:tcPr>
            <w:tcW w:w="124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16 649</w:t>
            </w:r>
          </w:p>
        </w:tc>
      </w:tr>
      <w:tr w:rsidR="008856C0" w:rsidRPr="008856C0" w:rsidTr="008856C0">
        <w:trPr>
          <w:trHeight w:val="255"/>
        </w:trPr>
        <w:tc>
          <w:tcPr>
            <w:tcW w:w="5500"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ind w:firstLineChars="200" w:firstLine="400"/>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из них: выявившие нарушения</w:t>
            </w:r>
          </w:p>
        </w:tc>
        <w:tc>
          <w:tcPr>
            <w:tcW w:w="7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3056</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16</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c>
          <w:tcPr>
            <w:tcW w:w="124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r>
      <w:tr w:rsidR="008856C0" w:rsidRPr="008856C0" w:rsidTr="008856C0">
        <w:trPr>
          <w:trHeight w:val="255"/>
        </w:trPr>
        <w:tc>
          <w:tcPr>
            <w:tcW w:w="5500"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Всего - выездные проверки организаций и физических лиц</w:t>
            </w:r>
          </w:p>
        </w:tc>
        <w:tc>
          <w:tcPr>
            <w:tcW w:w="7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3060</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817</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4 543 309</w:t>
            </w:r>
          </w:p>
        </w:tc>
        <w:tc>
          <w:tcPr>
            <w:tcW w:w="124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3 325 481</w:t>
            </w:r>
          </w:p>
        </w:tc>
      </w:tr>
      <w:tr w:rsidR="008856C0" w:rsidRPr="008856C0" w:rsidTr="008856C0">
        <w:trPr>
          <w:trHeight w:val="255"/>
        </w:trPr>
        <w:tc>
          <w:tcPr>
            <w:tcW w:w="5500"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ind w:firstLineChars="200" w:firstLine="400"/>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из них: выявившие нарушения</w:t>
            </w:r>
          </w:p>
        </w:tc>
        <w:tc>
          <w:tcPr>
            <w:tcW w:w="7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3061</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812</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c>
          <w:tcPr>
            <w:tcW w:w="124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r>
      <w:tr w:rsidR="008856C0" w:rsidRPr="008856C0" w:rsidTr="008856C0">
        <w:trPr>
          <w:trHeight w:val="255"/>
        </w:trPr>
        <w:tc>
          <w:tcPr>
            <w:tcW w:w="5500"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Контрольная сумма</w:t>
            </w:r>
          </w:p>
        </w:tc>
        <w:tc>
          <w:tcPr>
            <w:tcW w:w="7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3065</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899 749</w:t>
            </w:r>
          </w:p>
        </w:tc>
        <w:tc>
          <w:tcPr>
            <w:tcW w:w="110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17 040 925</w:t>
            </w:r>
          </w:p>
        </w:tc>
        <w:tc>
          <w:tcPr>
            <w:tcW w:w="124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11 924 970</w:t>
            </w:r>
          </w:p>
        </w:tc>
      </w:tr>
    </w:tbl>
    <w:p w:rsidR="008856C0" w:rsidRDefault="008856C0" w:rsidP="00B0175B">
      <w:pPr>
        <w:autoSpaceDE w:val="0"/>
        <w:autoSpaceDN w:val="0"/>
        <w:adjustRightInd w:val="0"/>
        <w:spacing w:after="0" w:line="360" w:lineRule="auto"/>
        <w:ind w:firstLine="709"/>
        <w:jc w:val="center"/>
        <w:rPr>
          <w:rFonts w:ascii="Times New Roman" w:hAnsi="Times New Roman" w:cs="Times New Roman"/>
          <w:sz w:val="28"/>
          <w:szCs w:val="28"/>
        </w:rPr>
      </w:pPr>
    </w:p>
    <w:p w:rsidR="008856C0" w:rsidRDefault="008856C0" w:rsidP="00B0175B">
      <w:pPr>
        <w:autoSpaceDE w:val="0"/>
        <w:autoSpaceDN w:val="0"/>
        <w:adjustRightInd w:val="0"/>
        <w:spacing w:after="0" w:line="360" w:lineRule="auto"/>
        <w:ind w:firstLine="709"/>
        <w:jc w:val="center"/>
        <w:rPr>
          <w:rFonts w:ascii="Times New Roman" w:hAnsi="Times New Roman" w:cs="Times New Roman"/>
          <w:sz w:val="28"/>
          <w:szCs w:val="28"/>
        </w:rPr>
      </w:pPr>
    </w:p>
    <w:p w:rsidR="008856C0" w:rsidRDefault="008856C0" w:rsidP="00B0175B">
      <w:pPr>
        <w:autoSpaceDE w:val="0"/>
        <w:autoSpaceDN w:val="0"/>
        <w:adjustRightInd w:val="0"/>
        <w:spacing w:after="0" w:line="360" w:lineRule="auto"/>
        <w:ind w:firstLine="709"/>
        <w:jc w:val="center"/>
        <w:rPr>
          <w:rFonts w:ascii="Times New Roman" w:hAnsi="Times New Roman" w:cs="Times New Roman"/>
          <w:sz w:val="28"/>
          <w:szCs w:val="28"/>
        </w:rPr>
      </w:pPr>
    </w:p>
    <w:tbl>
      <w:tblPr>
        <w:tblW w:w="8497" w:type="dxa"/>
        <w:tblInd w:w="93" w:type="dxa"/>
        <w:tblLook w:val="04A0"/>
      </w:tblPr>
      <w:tblGrid>
        <w:gridCol w:w="7289"/>
        <w:gridCol w:w="222"/>
        <w:gridCol w:w="222"/>
        <w:gridCol w:w="1080"/>
      </w:tblGrid>
      <w:tr w:rsidR="008856C0" w:rsidRPr="008856C0" w:rsidTr="008856C0">
        <w:trPr>
          <w:trHeight w:val="255"/>
        </w:trPr>
        <w:tc>
          <w:tcPr>
            <w:tcW w:w="7417" w:type="dxa"/>
            <w:gridSpan w:val="3"/>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lastRenderedPageBreak/>
              <w:t>                             ОТЧЕТНОСТЬ ФЕДЕРАЛЬНОЙ НАЛОГОВОЙ СЛУЖБЫ</w:t>
            </w:r>
          </w:p>
        </w:tc>
        <w:tc>
          <w:tcPr>
            <w:tcW w:w="1080"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r>
      <w:tr w:rsidR="008856C0" w:rsidRPr="008856C0" w:rsidTr="008856C0">
        <w:trPr>
          <w:trHeight w:val="255"/>
        </w:trPr>
        <w:tc>
          <w:tcPr>
            <w:tcW w:w="7289"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c>
          <w:tcPr>
            <w:tcW w:w="64"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c>
          <w:tcPr>
            <w:tcW w:w="64"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c>
          <w:tcPr>
            <w:tcW w:w="1080"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r>
      <w:tr w:rsidR="008856C0" w:rsidRPr="008856C0" w:rsidTr="008856C0">
        <w:trPr>
          <w:trHeight w:val="255"/>
        </w:trPr>
        <w:tc>
          <w:tcPr>
            <w:tcW w:w="7289"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                                                                     ОТЧЕТ</w:t>
            </w:r>
          </w:p>
        </w:tc>
        <w:tc>
          <w:tcPr>
            <w:tcW w:w="64"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c>
          <w:tcPr>
            <w:tcW w:w="64"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c>
          <w:tcPr>
            <w:tcW w:w="1080"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r>
      <w:tr w:rsidR="008856C0" w:rsidRPr="008856C0" w:rsidTr="008856C0">
        <w:trPr>
          <w:trHeight w:val="255"/>
        </w:trPr>
        <w:tc>
          <w:tcPr>
            <w:tcW w:w="7417" w:type="dxa"/>
            <w:gridSpan w:val="3"/>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                    О РЕЗУЛЬТАТАХ КОНТРОЛЬНОЙ РАБОТЫ НАЛОГОВЫХ ОРГАНОВ</w:t>
            </w:r>
          </w:p>
        </w:tc>
        <w:tc>
          <w:tcPr>
            <w:tcW w:w="1080"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r>
      <w:tr w:rsidR="008856C0" w:rsidRPr="008856C0" w:rsidTr="008856C0">
        <w:trPr>
          <w:trHeight w:val="315"/>
        </w:trPr>
        <w:tc>
          <w:tcPr>
            <w:tcW w:w="7417" w:type="dxa"/>
            <w:gridSpan w:val="3"/>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bCs/>
                <w:sz w:val="24"/>
                <w:szCs w:val="24"/>
              </w:rPr>
            </w:pPr>
            <w:r w:rsidRPr="008856C0">
              <w:rPr>
                <w:rFonts w:ascii="Times New Roman" w:eastAsia="Times New Roman" w:hAnsi="Times New Roman" w:cs="Times New Roman"/>
                <w:b/>
                <w:bCs/>
                <w:sz w:val="24"/>
                <w:szCs w:val="24"/>
              </w:rPr>
              <w:t>                                                       </w:t>
            </w:r>
            <w:r w:rsidRPr="008856C0">
              <w:rPr>
                <w:rFonts w:ascii="Times New Roman" w:eastAsia="Times New Roman" w:hAnsi="Times New Roman" w:cs="Times New Roman"/>
                <w:bCs/>
                <w:sz w:val="24"/>
                <w:szCs w:val="24"/>
              </w:rPr>
              <w:t>по состоянию на 01.10.2015 года</w:t>
            </w:r>
          </w:p>
        </w:tc>
        <w:tc>
          <w:tcPr>
            <w:tcW w:w="1080"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r>
      <w:tr w:rsidR="008856C0" w:rsidRPr="008856C0" w:rsidTr="008856C0">
        <w:trPr>
          <w:trHeight w:val="255"/>
        </w:trPr>
        <w:tc>
          <w:tcPr>
            <w:tcW w:w="7289"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c>
          <w:tcPr>
            <w:tcW w:w="64"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c>
          <w:tcPr>
            <w:tcW w:w="64"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c>
          <w:tcPr>
            <w:tcW w:w="1080"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r>
      <w:tr w:rsidR="008856C0" w:rsidRPr="008856C0" w:rsidTr="008856C0">
        <w:trPr>
          <w:trHeight w:val="255"/>
        </w:trPr>
        <w:tc>
          <w:tcPr>
            <w:tcW w:w="7353" w:type="dxa"/>
            <w:gridSpan w:val="2"/>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                                                                                                    Форма No 2-НК</w:t>
            </w:r>
          </w:p>
        </w:tc>
        <w:tc>
          <w:tcPr>
            <w:tcW w:w="64"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c>
          <w:tcPr>
            <w:tcW w:w="1080"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r>
      <w:tr w:rsidR="008856C0" w:rsidRPr="008856C0" w:rsidTr="008856C0">
        <w:trPr>
          <w:trHeight w:val="255"/>
        </w:trPr>
        <w:tc>
          <w:tcPr>
            <w:tcW w:w="8497" w:type="dxa"/>
            <w:gridSpan w:val="4"/>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                                                                                                     Утверждена приказом ФНС России</w:t>
            </w:r>
          </w:p>
        </w:tc>
      </w:tr>
      <w:tr w:rsidR="008856C0" w:rsidRPr="008856C0" w:rsidTr="008856C0">
        <w:trPr>
          <w:trHeight w:val="255"/>
        </w:trPr>
        <w:tc>
          <w:tcPr>
            <w:tcW w:w="8497" w:type="dxa"/>
            <w:gridSpan w:val="4"/>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                                                                                                     от 25.12.2014  № ММВ-7-1/674@</w:t>
            </w:r>
          </w:p>
        </w:tc>
      </w:tr>
      <w:tr w:rsidR="008856C0" w:rsidRPr="008856C0" w:rsidTr="008856C0">
        <w:trPr>
          <w:trHeight w:val="255"/>
        </w:trPr>
        <w:tc>
          <w:tcPr>
            <w:tcW w:w="7289"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c>
          <w:tcPr>
            <w:tcW w:w="64"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c>
          <w:tcPr>
            <w:tcW w:w="64"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c>
          <w:tcPr>
            <w:tcW w:w="1080"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r>
      <w:tr w:rsidR="008856C0" w:rsidRPr="008856C0" w:rsidTr="008856C0">
        <w:trPr>
          <w:trHeight w:val="255"/>
        </w:trPr>
        <w:tc>
          <w:tcPr>
            <w:tcW w:w="7417" w:type="dxa"/>
            <w:gridSpan w:val="3"/>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                                                                                                     Ежемесячная - квартальная</w:t>
            </w:r>
          </w:p>
        </w:tc>
        <w:tc>
          <w:tcPr>
            <w:tcW w:w="1080"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r>
      <w:tr w:rsidR="008856C0" w:rsidRPr="008856C0" w:rsidTr="008856C0">
        <w:trPr>
          <w:trHeight w:val="255"/>
        </w:trPr>
        <w:tc>
          <w:tcPr>
            <w:tcW w:w="7289"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c>
          <w:tcPr>
            <w:tcW w:w="64"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c>
          <w:tcPr>
            <w:tcW w:w="64"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c>
          <w:tcPr>
            <w:tcW w:w="1080"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r>
      <w:tr w:rsidR="008856C0" w:rsidRPr="008856C0" w:rsidTr="008856C0">
        <w:trPr>
          <w:trHeight w:val="315"/>
        </w:trPr>
        <w:tc>
          <w:tcPr>
            <w:tcW w:w="7353" w:type="dxa"/>
            <w:gridSpan w:val="2"/>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bCs/>
                <w:sz w:val="24"/>
                <w:szCs w:val="24"/>
              </w:rPr>
            </w:pPr>
            <w:r w:rsidRPr="008856C0">
              <w:rPr>
                <w:rFonts w:ascii="Times New Roman" w:eastAsia="Times New Roman" w:hAnsi="Times New Roman" w:cs="Times New Roman"/>
                <w:bCs/>
                <w:sz w:val="24"/>
                <w:szCs w:val="24"/>
              </w:rPr>
              <w:t>Управление ФНС России по Свердловской области</w:t>
            </w:r>
          </w:p>
        </w:tc>
        <w:tc>
          <w:tcPr>
            <w:tcW w:w="64"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c>
          <w:tcPr>
            <w:tcW w:w="1080" w:type="dxa"/>
            <w:tcBorders>
              <w:top w:val="nil"/>
              <w:left w:val="nil"/>
              <w:bottom w:val="nil"/>
              <w:right w:val="nil"/>
            </w:tcBorders>
            <w:shd w:val="clear" w:color="auto" w:fill="auto"/>
            <w:noWrap/>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p>
        </w:tc>
      </w:tr>
    </w:tbl>
    <w:p w:rsidR="008856C0" w:rsidRDefault="008856C0" w:rsidP="00B0175B">
      <w:pPr>
        <w:autoSpaceDE w:val="0"/>
        <w:autoSpaceDN w:val="0"/>
        <w:adjustRightInd w:val="0"/>
        <w:spacing w:after="0" w:line="360" w:lineRule="auto"/>
        <w:ind w:firstLine="709"/>
        <w:jc w:val="center"/>
        <w:rPr>
          <w:rFonts w:ascii="Times New Roman" w:hAnsi="Times New Roman" w:cs="Times New Roman"/>
          <w:sz w:val="28"/>
          <w:szCs w:val="28"/>
        </w:rPr>
      </w:pPr>
    </w:p>
    <w:tbl>
      <w:tblPr>
        <w:tblW w:w="9160" w:type="dxa"/>
        <w:tblInd w:w="93" w:type="dxa"/>
        <w:tblLook w:val="04A0"/>
      </w:tblPr>
      <w:tblGrid>
        <w:gridCol w:w="5069"/>
        <w:gridCol w:w="681"/>
        <w:gridCol w:w="1074"/>
        <w:gridCol w:w="1282"/>
        <w:gridCol w:w="1054"/>
      </w:tblGrid>
      <w:tr w:rsidR="008856C0" w:rsidRPr="008856C0" w:rsidTr="008856C0">
        <w:trPr>
          <w:trHeight w:val="529"/>
        </w:trPr>
        <w:tc>
          <w:tcPr>
            <w:tcW w:w="9160" w:type="dxa"/>
            <w:gridSpan w:val="5"/>
            <w:tcBorders>
              <w:top w:val="nil"/>
              <w:left w:val="nil"/>
              <w:bottom w:val="single" w:sz="4" w:space="0" w:color="000000"/>
              <w:right w:val="nil"/>
            </w:tcBorders>
            <w:shd w:val="clear" w:color="auto" w:fill="auto"/>
            <w:vAlign w:val="center"/>
            <w:hideMark/>
          </w:tcPr>
          <w:p w:rsidR="008856C0" w:rsidRPr="008856C0" w:rsidRDefault="008856C0" w:rsidP="008856C0">
            <w:pPr>
              <w:spacing w:after="0" w:line="240" w:lineRule="auto"/>
              <w:jc w:val="center"/>
              <w:rPr>
                <w:rFonts w:ascii="Times New Roman" w:eastAsia="Times New Roman" w:hAnsi="Times New Roman" w:cs="Times New Roman"/>
                <w:bCs/>
                <w:iCs/>
                <w:sz w:val="24"/>
                <w:szCs w:val="24"/>
              </w:rPr>
            </w:pPr>
            <w:r w:rsidRPr="008856C0">
              <w:rPr>
                <w:rFonts w:ascii="Times New Roman" w:eastAsia="Times New Roman" w:hAnsi="Times New Roman" w:cs="Times New Roman"/>
                <w:bCs/>
                <w:iCs/>
                <w:sz w:val="24"/>
                <w:szCs w:val="24"/>
              </w:rPr>
              <w:t>Раздел III. Сведения об организации и проведении камеральных и выездных проверок</w:t>
            </w:r>
          </w:p>
        </w:tc>
      </w:tr>
      <w:tr w:rsidR="008856C0" w:rsidRPr="008856C0" w:rsidTr="008856C0">
        <w:trPr>
          <w:trHeight w:val="1575"/>
        </w:trPr>
        <w:tc>
          <w:tcPr>
            <w:tcW w:w="5327" w:type="dxa"/>
            <w:tcBorders>
              <w:top w:val="nil"/>
              <w:left w:val="single" w:sz="4" w:space="0" w:color="000000"/>
              <w:bottom w:val="single" w:sz="4" w:space="0" w:color="000000"/>
              <w:right w:val="single" w:sz="4" w:space="0" w:color="000000"/>
            </w:tcBorders>
            <w:shd w:val="clear" w:color="auto" w:fill="auto"/>
            <w:vAlign w:val="center"/>
            <w:hideMark/>
          </w:tcPr>
          <w:p w:rsidR="008856C0" w:rsidRPr="008856C0" w:rsidRDefault="008856C0" w:rsidP="008856C0">
            <w:pPr>
              <w:spacing w:after="0" w:line="240" w:lineRule="auto"/>
              <w:jc w:val="center"/>
              <w:rPr>
                <w:rFonts w:ascii="Times New Roman" w:eastAsia="Times New Roman" w:hAnsi="Times New Roman" w:cs="Times New Roman"/>
                <w:sz w:val="16"/>
                <w:szCs w:val="16"/>
              </w:rPr>
            </w:pPr>
            <w:r w:rsidRPr="008856C0">
              <w:rPr>
                <w:rFonts w:ascii="Times New Roman" w:eastAsia="Times New Roman" w:hAnsi="Times New Roman" w:cs="Times New Roman"/>
                <w:sz w:val="16"/>
                <w:szCs w:val="16"/>
              </w:rPr>
              <w:t>Наименование показателей</w:t>
            </w:r>
          </w:p>
        </w:tc>
        <w:tc>
          <w:tcPr>
            <w:tcW w:w="580" w:type="dxa"/>
            <w:tcBorders>
              <w:top w:val="nil"/>
              <w:left w:val="nil"/>
              <w:bottom w:val="single" w:sz="4" w:space="0" w:color="000000"/>
              <w:right w:val="single" w:sz="4" w:space="0" w:color="000000"/>
            </w:tcBorders>
            <w:shd w:val="clear" w:color="auto" w:fill="auto"/>
            <w:vAlign w:val="center"/>
            <w:hideMark/>
          </w:tcPr>
          <w:p w:rsidR="008856C0" w:rsidRPr="008856C0" w:rsidRDefault="008856C0" w:rsidP="008856C0">
            <w:pPr>
              <w:spacing w:after="0" w:line="240" w:lineRule="auto"/>
              <w:jc w:val="center"/>
              <w:rPr>
                <w:rFonts w:ascii="Times New Roman" w:eastAsia="Times New Roman" w:hAnsi="Times New Roman" w:cs="Times New Roman"/>
                <w:sz w:val="16"/>
                <w:szCs w:val="16"/>
              </w:rPr>
            </w:pPr>
            <w:r w:rsidRPr="008856C0">
              <w:rPr>
                <w:rFonts w:ascii="Times New Roman" w:eastAsia="Times New Roman" w:hAnsi="Times New Roman" w:cs="Times New Roman"/>
                <w:sz w:val="16"/>
                <w:szCs w:val="16"/>
              </w:rPr>
              <w:t>Код строки</w:t>
            </w:r>
          </w:p>
        </w:tc>
        <w:tc>
          <w:tcPr>
            <w:tcW w:w="1079" w:type="dxa"/>
            <w:tcBorders>
              <w:top w:val="nil"/>
              <w:left w:val="nil"/>
              <w:bottom w:val="single" w:sz="4" w:space="0" w:color="000000"/>
              <w:right w:val="single" w:sz="4" w:space="0" w:color="000000"/>
            </w:tcBorders>
            <w:shd w:val="clear" w:color="auto" w:fill="auto"/>
            <w:vAlign w:val="center"/>
            <w:hideMark/>
          </w:tcPr>
          <w:p w:rsidR="008856C0" w:rsidRPr="008856C0" w:rsidRDefault="008856C0" w:rsidP="008856C0">
            <w:pPr>
              <w:spacing w:after="0" w:line="240" w:lineRule="auto"/>
              <w:jc w:val="center"/>
              <w:rPr>
                <w:rFonts w:ascii="Times New Roman" w:eastAsia="Times New Roman" w:hAnsi="Times New Roman" w:cs="Times New Roman"/>
                <w:sz w:val="16"/>
                <w:szCs w:val="16"/>
              </w:rPr>
            </w:pPr>
            <w:r w:rsidRPr="008856C0">
              <w:rPr>
                <w:rFonts w:ascii="Times New Roman" w:eastAsia="Times New Roman" w:hAnsi="Times New Roman" w:cs="Times New Roman"/>
                <w:sz w:val="16"/>
                <w:szCs w:val="16"/>
              </w:rPr>
              <w:t>Количество</w:t>
            </w:r>
          </w:p>
        </w:tc>
        <w:tc>
          <w:tcPr>
            <w:tcW w:w="1096" w:type="dxa"/>
            <w:tcBorders>
              <w:top w:val="nil"/>
              <w:left w:val="nil"/>
              <w:bottom w:val="single" w:sz="4" w:space="0" w:color="000000"/>
              <w:right w:val="single" w:sz="4" w:space="0" w:color="000000"/>
            </w:tcBorders>
            <w:shd w:val="clear" w:color="auto" w:fill="auto"/>
            <w:vAlign w:val="center"/>
            <w:hideMark/>
          </w:tcPr>
          <w:p w:rsidR="008856C0" w:rsidRPr="008856C0" w:rsidRDefault="008856C0" w:rsidP="008856C0">
            <w:pPr>
              <w:spacing w:after="0" w:line="240" w:lineRule="auto"/>
              <w:jc w:val="center"/>
              <w:rPr>
                <w:rFonts w:ascii="Times New Roman" w:eastAsia="Times New Roman" w:hAnsi="Times New Roman" w:cs="Times New Roman"/>
                <w:sz w:val="16"/>
                <w:szCs w:val="16"/>
              </w:rPr>
            </w:pPr>
            <w:r w:rsidRPr="008856C0">
              <w:rPr>
                <w:rFonts w:ascii="Times New Roman" w:eastAsia="Times New Roman" w:hAnsi="Times New Roman" w:cs="Times New Roman"/>
                <w:sz w:val="16"/>
                <w:szCs w:val="16"/>
              </w:rPr>
              <w:t>Дополнительно начислено платежей (включая налоговые санкции и пени)</w:t>
            </w:r>
          </w:p>
        </w:tc>
        <w:tc>
          <w:tcPr>
            <w:tcW w:w="1078" w:type="dxa"/>
            <w:tcBorders>
              <w:top w:val="nil"/>
              <w:left w:val="nil"/>
              <w:bottom w:val="single" w:sz="4" w:space="0" w:color="000000"/>
              <w:right w:val="single" w:sz="4" w:space="0" w:color="000000"/>
            </w:tcBorders>
            <w:shd w:val="clear" w:color="auto" w:fill="auto"/>
            <w:vAlign w:val="center"/>
            <w:hideMark/>
          </w:tcPr>
          <w:p w:rsidR="008856C0" w:rsidRPr="008856C0" w:rsidRDefault="008856C0" w:rsidP="008856C0">
            <w:pPr>
              <w:spacing w:after="0" w:line="240" w:lineRule="auto"/>
              <w:jc w:val="center"/>
              <w:rPr>
                <w:rFonts w:ascii="Times New Roman" w:eastAsia="Times New Roman" w:hAnsi="Times New Roman" w:cs="Times New Roman"/>
                <w:sz w:val="16"/>
                <w:szCs w:val="16"/>
              </w:rPr>
            </w:pPr>
            <w:r w:rsidRPr="008856C0">
              <w:rPr>
                <w:rFonts w:ascii="Times New Roman" w:eastAsia="Times New Roman" w:hAnsi="Times New Roman" w:cs="Times New Roman"/>
                <w:sz w:val="16"/>
                <w:szCs w:val="16"/>
              </w:rPr>
              <w:t>Из графы 2: налогов</w:t>
            </w:r>
          </w:p>
        </w:tc>
      </w:tr>
      <w:tr w:rsidR="008856C0" w:rsidRPr="008856C0" w:rsidTr="008856C0">
        <w:trPr>
          <w:trHeight w:val="255"/>
        </w:trPr>
        <w:tc>
          <w:tcPr>
            <w:tcW w:w="5327"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А</w:t>
            </w:r>
          </w:p>
        </w:tc>
        <w:tc>
          <w:tcPr>
            <w:tcW w:w="58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Б</w:t>
            </w:r>
          </w:p>
        </w:tc>
        <w:tc>
          <w:tcPr>
            <w:tcW w:w="1079"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1</w:t>
            </w:r>
          </w:p>
        </w:tc>
        <w:tc>
          <w:tcPr>
            <w:tcW w:w="1096"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2</w:t>
            </w:r>
          </w:p>
        </w:tc>
        <w:tc>
          <w:tcPr>
            <w:tcW w:w="1078"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w:t>
            </w:r>
          </w:p>
        </w:tc>
      </w:tr>
      <w:tr w:rsidR="008856C0" w:rsidRPr="008856C0" w:rsidTr="008856C0">
        <w:trPr>
          <w:trHeight w:val="255"/>
        </w:trPr>
        <w:tc>
          <w:tcPr>
            <w:tcW w:w="5327"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Камеральные проверки</w:t>
            </w:r>
          </w:p>
        </w:tc>
        <w:tc>
          <w:tcPr>
            <w:tcW w:w="58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3010</w:t>
            </w:r>
          </w:p>
        </w:tc>
        <w:tc>
          <w:tcPr>
            <w:tcW w:w="1079"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836 836</w:t>
            </w:r>
          </w:p>
        </w:tc>
        <w:tc>
          <w:tcPr>
            <w:tcW w:w="1096"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1 216 643</w:t>
            </w:r>
          </w:p>
        </w:tc>
        <w:tc>
          <w:tcPr>
            <w:tcW w:w="1078"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989 570</w:t>
            </w:r>
          </w:p>
        </w:tc>
      </w:tr>
      <w:tr w:rsidR="008856C0" w:rsidRPr="008856C0" w:rsidTr="008856C0">
        <w:trPr>
          <w:trHeight w:val="255"/>
        </w:trPr>
        <w:tc>
          <w:tcPr>
            <w:tcW w:w="5327"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ind w:firstLineChars="100" w:firstLine="200"/>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из них: выявившие нарушения</w:t>
            </w:r>
          </w:p>
        </w:tc>
        <w:tc>
          <w:tcPr>
            <w:tcW w:w="58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3020</w:t>
            </w:r>
          </w:p>
        </w:tc>
        <w:tc>
          <w:tcPr>
            <w:tcW w:w="1079"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55 507</w:t>
            </w:r>
          </w:p>
        </w:tc>
        <w:tc>
          <w:tcPr>
            <w:tcW w:w="1096"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c>
          <w:tcPr>
            <w:tcW w:w="1078"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r>
      <w:tr w:rsidR="008856C0" w:rsidRPr="008856C0" w:rsidTr="008856C0">
        <w:trPr>
          <w:trHeight w:val="1020"/>
        </w:trPr>
        <w:tc>
          <w:tcPr>
            <w:tcW w:w="5327"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Пени за несвоевременную уплату налогов, взносов, сборов и штрафные санкции по результатам проверок соблюдения банками требований, установленных статьями 46, 60, 76, 86 НК РФ</w:t>
            </w:r>
          </w:p>
        </w:tc>
        <w:tc>
          <w:tcPr>
            <w:tcW w:w="58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3030</w:t>
            </w:r>
          </w:p>
        </w:tc>
        <w:tc>
          <w:tcPr>
            <w:tcW w:w="1079"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c>
          <w:tcPr>
            <w:tcW w:w="1096"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1 205 513</w:t>
            </w:r>
          </w:p>
        </w:tc>
        <w:tc>
          <w:tcPr>
            <w:tcW w:w="1078"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r>
      <w:tr w:rsidR="008856C0" w:rsidRPr="008856C0" w:rsidTr="008856C0">
        <w:trPr>
          <w:trHeight w:val="765"/>
        </w:trPr>
        <w:tc>
          <w:tcPr>
            <w:tcW w:w="5327"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Выездные проверки организаций, индивидуальных предпринимателей и других лиц, занимающихся частной практикой</w:t>
            </w:r>
          </w:p>
        </w:tc>
        <w:tc>
          <w:tcPr>
            <w:tcW w:w="58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3040</w:t>
            </w:r>
          </w:p>
        </w:tc>
        <w:tc>
          <w:tcPr>
            <w:tcW w:w="1079"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757</w:t>
            </w:r>
          </w:p>
        </w:tc>
        <w:tc>
          <w:tcPr>
            <w:tcW w:w="1096"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5 232 247</w:t>
            </w:r>
          </w:p>
        </w:tc>
        <w:tc>
          <w:tcPr>
            <w:tcW w:w="1078"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3 810 730</w:t>
            </w:r>
          </w:p>
        </w:tc>
      </w:tr>
      <w:tr w:rsidR="008856C0" w:rsidRPr="008856C0" w:rsidTr="008856C0">
        <w:trPr>
          <w:trHeight w:val="255"/>
        </w:trPr>
        <w:tc>
          <w:tcPr>
            <w:tcW w:w="5327"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ind w:firstLineChars="100" w:firstLine="200"/>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из них: выявившие нарушения</w:t>
            </w:r>
          </w:p>
        </w:tc>
        <w:tc>
          <w:tcPr>
            <w:tcW w:w="58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3041</w:t>
            </w:r>
          </w:p>
        </w:tc>
        <w:tc>
          <w:tcPr>
            <w:tcW w:w="1079"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752</w:t>
            </w:r>
          </w:p>
        </w:tc>
        <w:tc>
          <w:tcPr>
            <w:tcW w:w="1096"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c>
          <w:tcPr>
            <w:tcW w:w="1078"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r>
      <w:tr w:rsidR="008856C0" w:rsidRPr="008856C0" w:rsidTr="008856C0">
        <w:trPr>
          <w:trHeight w:val="255"/>
        </w:trPr>
        <w:tc>
          <w:tcPr>
            <w:tcW w:w="5327"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из строки 3040: проверки организаций</w:t>
            </w:r>
          </w:p>
        </w:tc>
        <w:tc>
          <w:tcPr>
            <w:tcW w:w="58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3045</w:t>
            </w:r>
          </w:p>
        </w:tc>
        <w:tc>
          <w:tcPr>
            <w:tcW w:w="1079"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682</w:t>
            </w:r>
          </w:p>
        </w:tc>
        <w:tc>
          <w:tcPr>
            <w:tcW w:w="1096"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5 020 089</w:t>
            </w:r>
          </w:p>
        </w:tc>
        <w:tc>
          <w:tcPr>
            <w:tcW w:w="1078"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3 657 525</w:t>
            </w:r>
          </w:p>
        </w:tc>
      </w:tr>
      <w:tr w:rsidR="008856C0" w:rsidRPr="008856C0" w:rsidTr="008856C0">
        <w:trPr>
          <w:trHeight w:val="255"/>
        </w:trPr>
        <w:tc>
          <w:tcPr>
            <w:tcW w:w="5327"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ind w:firstLineChars="100" w:firstLine="200"/>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из них: выявившие нарушения</w:t>
            </w:r>
          </w:p>
        </w:tc>
        <w:tc>
          <w:tcPr>
            <w:tcW w:w="58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3046</w:t>
            </w:r>
          </w:p>
        </w:tc>
        <w:tc>
          <w:tcPr>
            <w:tcW w:w="1079"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678</w:t>
            </w:r>
          </w:p>
        </w:tc>
        <w:tc>
          <w:tcPr>
            <w:tcW w:w="1096"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c>
          <w:tcPr>
            <w:tcW w:w="1078"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r>
      <w:tr w:rsidR="008856C0" w:rsidRPr="008856C0" w:rsidTr="008856C0">
        <w:trPr>
          <w:trHeight w:val="510"/>
        </w:trPr>
        <w:tc>
          <w:tcPr>
            <w:tcW w:w="5327"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из строки 3040: проверки индивидуальных предпринимателей и лиц, занимающихся частной практикой</w:t>
            </w:r>
          </w:p>
        </w:tc>
        <w:tc>
          <w:tcPr>
            <w:tcW w:w="58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3050</w:t>
            </w:r>
          </w:p>
        </w:tc>
        <w:tc>
          <w:tcPr>
            <w:tcW w:w="1079"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75</w:t>
            </w:r>
          </w:p>
        </w:tc>
        <w:tc>
          <w:tcPr>
            <w:tcW w:w="1096"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212 158</w:t>
            </w:r>
          </w:p>
        </w:tc>
        <w:tc>
          <w:tcPr>
            <w:tcW w:w="1078"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153 205</w:t>
            </w:r>
          </w:p>
        </w:tc>
      </w:tr>
      <w:tr w:rsidR="008856C0" w:rsidRPr="008856C0" w:rsidTr="008856C0">
        <w:trPr>
          <w:trHeight w:val="255"/>
        </w:trPr>
        <w:tc>
          <w:tcPr>
            <w:tcW w:w="5327"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ind w:firstLineChars="100" w:firstLine="200"/>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из них: выявившие нарушения</w:t>
            </w:r>
          </w:p>
        </w:tc>
        <w:tc>
          <w:tcPr>
            <w:tcW w:w="58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3051</w:t>
            </w:r>
          </w:p>
        </w:tc>
        <w:tc>
          <w:tcPr>
            <w:tcW w:w="1079"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74</w:t>
            </w:r>
          </w:p>
        </w:tc>
        <w:tc>
          <w:tcPr>
            <w:tcW w:w="1096"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c>
          <w:tcPr>
            <w:tcW w:w="1078"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r>
      <w:tr w:rsidR="008856C0" w:rsidRPr="008856C0" w:rsidTr="008856C0">
        <w:trPr>
          <w:trHeight w:val="765"/>
        </w:trPr>
        <w:tc>
          <w:tcPr>
            <w:tcW w:w="5327"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Выездные проверки физических лиц (за исключением индивидуальных предпринимателей и лиц, занимающихся частной практикой)</w:t>
            </w:r>
          </w:p>
        </w:tc>
        <w:tc>
          <w:tcPr>
            <w:tcW w:w="58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3055</w:t>
            </w:r>
          </w:p>
        </w:tc>
        <w:tc>
          <w:tcPr>
            <w:tcW w:w="1079"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24</w:t>
            </w:r>
          </w:p>
        </w:tc>
        <w:tc>
          <w:tcPr>
            <w:tcW w:w="1096"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33 330</w:t>
            </w:r>
          </w:p>
        </w:tc>
        <w:tc>
          <w:tcPr>
            <w:tcW w:w="1078"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22 729</w:t>
            </w:r>
          </w:p>
        </w:tc>
      </w:tr>
      <w:tr w:rsidR="008856C0" w:rsidRPr="008856C0" w:rsidTr="008856C0">
        <w:trPr>
          <w:trHeight w:val="255"/>
        </w:trPr>
        <w:tc>
          <w:tcPr>
            <w:tcW w:w="5327"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ind w:firstLineChars="100" w:firstLine="200"/>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из них: выявившие нарушения</w:t>
            </w:r>
          </w:p>
        </w:tc>
        <w:tc>
          <w:tcPr>
            <w:tcW w:w="58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3056</w:t>
            </w:r>
          </w:p>
        </w:tc>
        <w:tc>
          <w:tcPr>
            <w:tcW w:w="1079"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24</w:t>
            </w:r>
          </w:p>
        </w:tc>
        <w:tc>
          <w:tcPr>
            <w:tcW w:w="1096"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c>
          <w:tcPr>
            <w:tcW w:w="1078"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r>
      <w:tr w:rsidR="008856C0" w:rsidRPr="008856C0" w:rsidTr="008856C0">
        <w:trPr>
          <w:trHeight w:val="255"/>
        </w:trPr>
        <w:tc>
          <w:tcPr>
            <w:tcW w:w="5327"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Всего - выездные проверки организаций и физических лиц</w:t>
            </w:r>
          </w:p>
        </w:tc>
        <w:tc>
          <w:tcPr>
            <w:tcW w:w="58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3060</w:t>
            </w:r>
          </w:p>
        </w:tc>
        <w:tc>
          <w:tcPr>
            <w:tcW w:w="1079"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781</w:t>
            </w:r>
          </w:p>
        </w:tc>
        <w:tc>
          <w:tcPr>
            <w:tcW w:w="1096"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5 265 577</w:t>
            </w:r>
          </w:p>
        </w:tc>
        <w:tc>
          <w:tcPr>
            <w:tcW w:w="1078"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3 833 459</w:t>
            </w:r>
          </w:p>
        </w:tc>
      </w:tr>
      <w:tr w:rsidR="008856C0" w:rsidRPr="008856C0" w:rsidTr="008856C0">
        <w:trPr>
          <w:trHeight w:val="255"/>
        </w:trPr>
        <w:tc>
          <w:tcPr>
            <w:tcW w:w="5327"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ind w:firstLineChars="100" w:firstLine="200"/>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из них: выявившие нарушения</w:t>
            </w:r>
          </w:p>
        </w:tc>
        <w:tc>
          <w:tcPr>
            <w:tcW w:w="58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3061</w:t>
            </w:r>
          </w:p>
        </w:tc>
        <w:tc>
          <w:tcPr>
            <w:tcW w:w="1079"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776</w:t>
            </w:r>
          </w:p>
        </w:tc>
        <w:tc>
          <w:tcPr>
            <w:tcW w:w="1096"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c>
          <w:tcPr>
            <w:tcW w:w="1078"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XXX</w:t>
            </w:r>
          </w:p>
        </w:tc>
      </w:tr>
      <w:tr w:rsidR="008856C0" w:rsidRPr="008856C0" w:rsidTr="008856C0">
        <w:trPr>
          <w:trHeight w:val="255"/>
        </w:trPr>
        <w:tc>
          <w:tcPr>
            <w:tcW w:w="5327" w:type="dxa"/>
            <w:tcBorders>
              <w:top w:val="nil"/>
              <w:left w:val="single" w:sz="4" w:space="0" w:color="000000"/>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Контрольная сумма</w:t>
            </w:r>
          </w:p>
        </w:tc>
        <w:tc>
          <w:tcPr>
            <w:tcW w:w="580"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3065</w:t>
            </w:r>
          </w:p>
        </w:tc>
        <w:tc>
          <w:tcPr>
            <w:tcW w:w="1079"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896 966</w:t>
            </w:r>
          </w:p>
        </w:tc>
        <w:tc>
          <w:tcPr>
            <w:tcW w:w="1096"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18 185 557</w:t>
            </w:r>
          </w:p>
        </w:tc>
        <w:tc>
          <w:tcPr>
            <w:tcW w:w="1078" w:type="dxa"/>
            <w:tcBorders>
              <w:top w:val="nil"/>
              <w:left w:val="nil"/>
              <w:bottom w:val="single" w:sz="4" w:space="0" w:color="000000"/>
              <w:right w:val="single" w:sz="4" w:space="0" w:color="000000"/>
            </w:tcBorders>
            <w:shd w:val="clear" w:color="auto" w:fill="auto"/>
            <w:vAlign w:val="bottom"/>
            <w:hideMark/>
          </w:tcPr>
          <w:p w:rsidR="008856C0" w:rsidRPr="008856C0" w:rsidRDefault="008856C0" w:rsidP="008856C0">
            <w:pPr>
              <w:spacing w:after="0" w:line="240" w:lineRule="auto"/>
              <w:jc w:val="right"/>
              <w:rPr>
                <w:rFonts w:ascii="Times New Roman" w:eastAsia="Times New Roman" w:hAnsi="Times New Roman" w:cs="Times New Roman"/>
                <w:sz w:val="20"/>
                <w:szCs w:val="20"/>
              </w:rPr>
            </w:pPr>
            <w:r w:rsidRPr="008856C0">
              <w:rPr>
                <w:rFonts w:ascii="Times New Roman" w:eastAsia="Times New Roman" w:hAnsi="Times New Roman" w:cs="Times New Roman"/>
                <w:sz w:val="20"/>
                <w:szCs w:val="20"/>
              </w:rPr>
              <w:t>12 467 218</w:t>
            </w:r>
          </w:p>
        </w:tc>
      </w:tr>
    </w:tbl>
    <w:p w:rsidR="008856C0" w:rsidRDefault="008856C0" w:rsidP="00B0175B">
      <w:pPr>
        <w:autoSpaceDE w:val="0"/>
        <w:autoSpaceDN w:val="0"/>
        <w:adjustRightInd w:val="0"/>
        <w:spacing w:after="0" w:line="360" w:lineRule="auto"/>
        <w:ind w:firstLine="709"/>
        <w:jc w:val="center"/>
        <w:rPr>
          <w:rFonts w:ascii="Times New Roman" w:hAnsi="Times New Roman" w:cs="Times New Roman"/>
          <w:sz w:val="28"/>
          <w:szCs w:val="28"/>
        </w:rPr>
      </w:pPr>
    </w:p>
    <w:p w:rsidR="008856C0" w:rsidRDefault="008856C0" w:rsidP="00B0175B">
      <w:pPr>
        <w:autoSpaceDE w:val="0"/>
        <w:autoSpaceDN w:val="0"/>
        <w:adjustRightInd w:val="0"/>
        <w:spacing w:after="0" w:line="360" w:lineRule="auto"/>
        <w:ind w:firstLine="709"/>
        <w:jc w:val="center"/>
        <w:rPr>
          <w:rFonts w:ascii="Times New Roman" w:hAnsi="Times New Roman" w:cs="Times New Roman"/>
          <w:sz w:val="28"/>
          <w:szCs w:val="28"/>
        </w:rPr>
      </w:pPr>
    </w:p>
    <w:p w:rsidR="008856C0" w:rsidRDefault="008856C0" w:rsidP="00B0175B">
      <w:pPr>
        <w:autoSpaceDE w:val="0"/>
        <w:autoSpaceDN w:val="0"/>
        <w:adjustRightInd w:val="0"/>
        <w:spacing w:after="0" w:line="360" w:lineRule="auto"/>
        <w:ind w:firstLine="709"/>
        <w:jc w:val="center"/>
        <w:rPr>
          <w:rFonts w:ascii="Times New Roman" w:hAnsi="Times New Roman" w:cs="Times New Roman"/>
          <w:sz w:val="28"/>
          <w:szCs w:val="28"/>
        </w:rPr>
      </w:pPr>
    </w:p>
    <w:p w:rsidR="008856C0" w:rsidRDefault="008856C0" w:rsidP="00B0175B">
      <w:pPr>
        <w:autoSpaceDE w:val="0"/>
        <w:autoSpaceDN w:val="0"/>
        <w:adjustRightInd w:val="0"/>
        <w:spacing w:after="0" w:line="360" w:lineRule="auto"/>
        <w:ind w:firstLine="709"/>
        <w:jc w:val="center"/>
        <w:rPr>
          <w:rFonts w:ascii="Times New Roman" w:hAnsi="Times New Roman" w:cs="Times New Roman"/>
          <w:sz w:val="28"/>
          <w:szCs w:val="28"/>
        </w:rPr>
      </w:pPr>
    </w:p>
    <w:p w:rsidR="008856C0" w:rsidRDefault="008856C0" w:rsidP="008856C0">
      <w:pPr>
        <w:autoSpaceDE w:val="0"/>
        <w:autoSpaceDN w:val="0"/>
        <w:adjustRightInd w:val="0"/>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p>
    <w:p w:rsidR="008856C0" w:rsidRPr="00861809" w:rsidRDefault="008856C0" w:rsidP="00861809">
      <w:pPr>
        <w:autoSpaceDE w:val="0"/>
        <w:autoSpaceDN w:val="0"/>
        <w:adjustRightInd w:val="0"/>
        <w:spacing w:after="0" w:line="360" w:lineRule="auto"/>
        <w:ind w:firstLine="709"/>
        <w:jc w:val="both"/>
        <w:rPr>
          <w:rFonts w:ascii="Times New Roman" w:hAnsi="Times New Roman" w:cs="Times New Roman"/>
          <w:sz w:val="28"/>
          <w:szCs w:val="28"/>
        </w:rPr>
      </w:pPr>
    </w:p>
    <w:p w:rsidR="008856C0" w:rsidRPr="00861809" w:rsidRDefault="00861809" w:rsidP="00861809">
      <w:pPr>
        <w:pStyle w:val="a7"/>
        <w:numPr>
          <w:ilvl w:val="0"/>
          <w:numId w:val="6"/>
        </w:numPr>
        <w:autoSpaceDE w:val="0"/>
        <w:autoSpaceDN w:val="0"/>
        <w:adjustRightInd w:val="0"/>
        <w:spacing w:after="0" w:line="360" w:lineRule="auto"/>
        <w:jc w:val="both"/>
        <w:rPr>
          <w:rFonts w:ascii="Times New Roman" w:hAnsi="Times New Roman" w:cs="Times New Roman"/>
          <w:sz w:val="28"/>
          <w:szCs w:val="28"/>
        </w:rPr>
      </w:pPr>
      <w:r w:rsidRPr="00861809">
        <w:rPr>
          <w:rFonts w:ascii="Times New Roman" w:hAnsi="Times New Roman" w:cs="Times New Roman"/>
          <w:sz w:val="28"/>
          <w:szCs w:val="28"/>
        </w:rPr>
        <w:t>Налоговый кодекс Российской Федерации</w:t>
      </w:r>
    </w:p>
    <w:p w:rsidR="00861809" w:rsidRPr="00861809" w:rsidRDefault="00861809" w:rsidP="00861809">
      <w:pPr>
        <w:pStyle w:val="a7"/>
        <w:numPr>
          <w:ilvl w:val="0"/>
          <w:numId w:val="6"/>
        </w:numPr>
        <w:autoSpaceDE w:val="0"/>
        <w:autoSpaceDN w:val="0"/>
        <w:adjustRightInd w:val="0"/>
        <w:spacing w:after="0" w:line="360" w:lineRule="auto"/>
        <w:jc w:val="both"/>
        <w:rPr>
          <w:rFonts w:ascii="Times New Roman" w:hAnsi="Times New Roman" w:cs="Times New Roman"/>
          <w:sz w:val="28"/>
          <w:szCs w:val="28"/>
        </w:rPr>
      </w:pPr>
      <w:r w:rsidRPr="00861809">
        <w:rPr>
          <w:rFonts w:ascii="Times New Roman" w:hAnsi="Times New Roman" w:cs="Times New Roman"/>
          <w:sz w:val="28"/>
          <w:szCs w:val="28"/>
        </w:rPr>
        <w:t>Официальный правовой сайт КонсультантПлюс– (</w:t>
      </w:r>
      <w:hyperlink r:id="rId8" w:history="1">
        <w:r w:rsidRPr="00861809">
          <w:rPr>
            <w:rStyle w:val="ab"/>
            <w:rFonts w:ascii="Times New Roman" w:hAnsi="Times New Roman" w:cs="Times New Roman"/>
            <w:sz w:val="28"/>
            <w:szCs w:val="28"/>
          </w:rPr>
          <w:t>www.consultant.ru</w:t>
        </w:r>
      </w:hyperlink>
      <w:r w:rsidRPr="00861809">
        <w:rPr>
          <w:rFonts w:ascii="Times New Roman" w:hAnsi="Times New Roman" w:cs="Times New Roman"/>
          <w:sz w:val="28"/>
          <w:szCs w:val="28"/>
        </w:rPr>
        <w:t>)</w:t>
      </w:r>
    </w:p>
    <w:p w:rsidR="00861809" w:rsidRPr="00861809" w:rsidRDefault="00861809" w:rsidP="00861809">
      <w:pPr>
        <w:pStyle w:val="a7"/>
        <w:numPr>
          <w:ilvl w:val="0"/>
          <w:numId w:val="6"/>
        </w:numPr>
        <w:autoSpaceDE w:val="0"/>
        <w:autoSpaceDN w:val="0"/>
        <w:adjustRightInd w:val="0"/>
        <w:spacing w:after="0" w:line="360" w:lineRule="auto"/>
        <w:jc w:val="both"/>
        <w:rPr>
          <w:rFonts w:ascii="Times New Roman" w:hAnsi="Times New Roman" w:cs="Times New Roman"/>
          <w:sz w:val="28"/>
          <w:szCs w:val="28"/>
        </w:rPr>
      </w:pPr>
      <w:r w:rsidRPr="00861809">
        <w:rPr>
          <w:rFonts w:ascii="Times New Roman" w:hAnsi="Times New Roman" w:cs="Times New Roman"/>
          <w:sz w:val="28"/>
          <w:szCs w:val="28"/>
        </w:rPr>
        <w:t>Отчеты по форме №2-НК о результатах контрольной работы налоговых органов по Свердловской области, 2014-2014 гг.</w:t>
      </w:r>
    </w:p>
    <w:p w:rsidR="00861809" w:rsidRPr="00861809" w:rsidRDefault="00861809" w:rsidP="00861809">
      <w:pPr>
        <w:pStyle w:val="a7"/>
        <w:numPr>
          <w:ilvl w:val="0"/>
          <w:numId w:val="6"/>
        </w:numPr>
        <w:autoSpaceDE w:val="0"/>
        <w:autoSpaceDN w:val="0"/>
        <w:adjustRightInd w:val="0"/>
        <w:spacing w:after="0" w:line="360" w:lineRule="auto"/>
        <w:jc w:val="both"/>
        <w:rPr>
          <w:rFonts w:ascii="Times New Roman" w:hAnsi="Times New Roman" w:cs="Times New Roman"/>
          <w:sz w:val="28"/>
          <w:szCs w:val="28"/>
        </w:rPr>
      </w:pPr>
      <w:r w:rsidRPr="00861809">
        <w:rPr>
          <w:rFonts w:ascii="Times New Roman" w:hAnsi="Times New Roman" w:cs="Times New Roman"/>
          <w:sz w:val="28"/>
          <w:szCs w:val="28"/>
        </w:rPr>
        <w:t>Официальный сайт Федеральной налоговой службы – (</w:t>
      </w:r>
      <w:hyperlink r:id="rId9" w:history="1">
        <w:r w:rsidRPr="00861809">
          <w:rPr>
            <w:rStyle w:val="ab"/>
            <w:rFonts w:ascii="Times New Roman" w:hAnsi="Times New Roman" w:cs="Times New Roman"/>
            <w:sz w:val="28"/>
            <w:szCs w:val="28"/>
          </w:rPr>
          <w:t>http://www.nalog.ru</w:t>
        </w:r>
      </w:hyperlink>
      <w:r w:rsidRPr="00861809">
        <w:rPr>
          <w:rFonts w:ascii="Times New Roman" w:hAnsi="Times New Roman" w:cs="Times New Roman"/>
          <w:sz w:val="28"/>
          <w:szCs w:val="28"/>
        </w:rPr>
        <w:t>)</w:t>
      </w:r>
    </w:p>
    <w:p w:rsidR="00861809" w:rsidRPr="00861809" w:rsidRDefault="00861809" w:rsidP="00861809">
      <w:pPr>
        <w:pStyle w:val="a7"/>
        <w:numPr>
          <w:ilvl w:val="0"/>
          <w:numId w:val="6"/>
        </w:numPr>
        <w:autoSpaceDE w:val="0"/>
        <w:autoSpaceDN w:val="0"/>
        <w:adjustRightInd w:val="0"/>
        <w:spacing w:after="0" w:line="360" w:lineRule="auto"/>
        <w:jc w:val="both"/>
        <w:rPr>
          <w:rFonts w:ascii="Times New Roman" w:hAnsi="Times New Roman" w:cs="Times New Roman"/>
          <w:sz w:val="28"/>
          <w:szCs w:val="28"/>
        </w:rPr>
      </w:pPr>
      <w:r w:rsidRPr="00861809">
        <w:rPr>
          <w:rFonts w:ascii="Times New Roman" w:eastAsiaTheme="minorHAnsi" w:hAnsi="Times New Roman" w:cs="Times New Roman"/>
          <w:sz w:val="28"/>
          <w:szCs w:val="28"/>
          <w:lang w:eastAsia="en-US"/>
        </w:rPr>
        <w:t>Евстигнеев Евгений Николаевич «Налоги и налогообложение», 2012 год</w:t>
      </w:r>
    </w:p>
    <w:p w:rsidR="00861809" w:rsidRPr="00861809" w:rsidRDefault="00861809" w:rsidP="00861809">
      <w:pPr>
        <w:pStyle w:val="a7"/>
        <w:numPr>
          <w:ilvl w:val="0"/>
          <w:numId w:val="6"/>
        </w:numPr>
        <w:autoSpaceDE w:val="0"/>
        <w:autoSpaceDN w:val="0"/>
        <w:adjustRightInd w:val="0"/>
        <w:spacing w:after="0" w:line="360" w:lineRule="auto"/>
        <w:jc w:val="both"/>
        <w:rPr>
          <w:rFonts w:ascii="Times New Roman" w:hAnsi="Times New Roman" w:cs="Times New Roman"/>
          <w:sz w:val="28"/>
          <w:szCs w:val="28"/>
        </w:rPr>
      </w:pPr>
      <w:r w:rsidRPr="00861809">
        <w:rPr>
          <w:rFonts w:ascii="Times New Roman" w:hAnsi="Times New Roman" w:cs="Times New Roman"/>
          <w:sz w:val="28"/>
          <w:szCs w:val="28"/>
        </w:rPr>
        <w:t>Грачева Е.Ю. «Финансовый контроль», - М: Камерон, 2010 год</w:t>
      </w:r>
    </w:p>
    <w:p w:rsidR="00861809" w:rsidRPr="00861809" w:rsidRDefault="00861809" w:rsidP="00861809">
      <w:pPr>
        <w:pStyle w:val="a7"/>
        <w:numPr>
          <w:ilvl w:val="0"/>
          <w:numId w:val="6"/>
        </w:numPr>
        <w:autoSpaceDE w:val="0"/>
        <w:autoSpaceDN w:val="0"/>
        <w:adjustRightInd w:val="0"/>
        <w:spacing w:after="0" w:line="360" w:lineRule="auto"/>
        <w:jc w:val="both"/>
        <w:rPr>
          <w:rFonts w:ascii="Times New Roman" w:hAnsi="Times New Roman" w:cs="Times New Roman"/>
          <w:sz w:val="28"/>
          <w:szCs w:val="28"/>
        </w:rPr>
      </w:pPr>
      <w:r w:rsidRPr="00861809">
        <w:rPr>
          <w:rFonts w:ascii="Times New Roman" w:hAnsi="Times New Roman" w:cs="Times New Roman"/>
          <w:sz w:val="28"/>
          <w:szCs w:val="28"/>
        </w:rPr>
        <w:t>В.В Скобара «Аудит». Учебник, 2010 год</w:t>
      </w:r>
    </w:p>
    <w:p w:rsidR="00861809" w:rsidRPr="00861809" w:rsidRDefault="00861809" w:rsidP="00861809">
      <w:pPr>
        <w:pStyle w:val="a7"/>
        <w:numPr>
          <w:ilvl w:val="0"/>
          <w:numId w:val="6"/>
        </w:numPr>
        <w:autoSpaceDE w:val="0"/>
        <w:autoSpaceDN w:val="0"/>
        <w:adjustRightInd w:val="0"/>
        <w:spacing w:after="0" w:line="360" w:lineRule="auto"/>
        <w:jc w:val="both"/>
        <w:rPr>
          <w:rFonts w:ascii="Times New Roman" w:hAnsi="Times New Roman" w:cs="Times New Roman"/>
          <w:sz w:val="28"/>
          <w:szCs w:val="28"/>
        </w:rPr>
      </w:pPr>
      <w:r w:rsidRPr="00861809">
        <w:rPr>
          <w:rFonts w:ascii="Times New Roman" w:hAnsi="Times New Roman" w:cs="Times New Roman"/>
          <w:sz w:val="28"/>
          <w:szCs w:val="28"/>
        </w:rPr>
        <w:t>Огудина И.// Камеральные и выездные налоговые проверки// Практический бухгалтерский учет, 2010 год</w:t>
      </w:r>
    </w:p>
    <w:p w:rsidR="008856C0" w:rsidRDefault="008856C0" w:rsidP="00B0175B">
      <w:pPr>
        <w:autoSpaceDE w:val="0"/>
        <w:autoSpaceDN w:val="0"/>
        <w:adjustRightInd w:val="0"/>
        <w:spacing w:after="0" w:line="360" w:lineRule="auto"/>
        <w:ind w:firstLine="709"/>
        <w:jc w:val="center"/>
        <w:rPr>
          <w:rFonts w:ascii="Times New Roman" w:hAnsi="Times New Roman" w:cs="Times New Roman"/>
          <w:sz w:val="28"/>
          <w:szCs w:val="28"/>
        </w:rPr>
      </w:pPr>
    </w:p>
    <w:p w:rsidR="008856C0" w:rsidRDefault="008856C0" w:rsidP="00B0175B">
      <w:pPr>
        <w:autoSpaceDE w:val="0"/>
        <w:autoSpaceDN w:val="0"/>
        <w:adjustRightInd w:val="0"/>
        <w:spacing w:after="0" w:line="360" w:lineRule="auto"/>
        <w:ind w:firstLine="709"/>
        <w:jc w:val="center"/>
        <w:rPr>
          <w:rFonts w:ascii="Times New Roman" w:hAnsi="Times New Roman" w:cs="Times New Roman"/>
          <w:sz w:val="28"/>
          <w:szCs w:val="28"/>
        </w:rPr>
      </w:pPr>
    </w:p>
    <w:p w:rsidR="008856C0" w:rsidRDefault="008856C0" w:rsidP="00B0175B">
      <w:pPr>
        <w:autoSpaceDE w:val="0"/>
        <w:autoSpaceDN w:val="0"/>
        <w:adjustRightInd w:val="0"/>
        <w:spacing w:after="0" w:line="360" w:lineRule="auto"/>
        <w:ind w:firstLine="709"/>
        <w:jc w:val="center"/>
        <w:rPr>
          <w:rFonts w:ascii="Times New Roman" w:hAnsi="Times New Roman" w:cs="Times New Roman"/>
          <w:sz w:val="28"/>
          <w:szCs w:val="28"/>
        </w:rPr>
      </w:pPr>
    </w:p>
    <w:p w:rsidR="008856C0" w:rsidRPr="00050B2D" w:rsidRDefault="008856C0" w:rsidP="00B0175B">
      <w:pPr>
        <w:autoSpaceDE w:val="0"/>
        <w:autoSpaceDN w:val="0"/>
        <w:adjustRightInd w:val="0"/>
        <w:spacing w:after="0" w:line="360" w:lineRule="auto"/>
        <w:ind w:firstLine="709"/>
        <w:jc w:val="center"/>
        <w:rPr>
          <w:rFonts w:ascii="Times New Roman" w:hAnsi="Times New Roman" w:cs="Times New Roman"/>
          <w:sz w:val="28"/>
          <w:szCs w:val="28"/>
        </w:rPr>
      </w:pPr>
    </w:p>
    <w:sectPr w:rsidR="008856C0" w:rsidRPr="00050B2D" w:rsidSect="00D6444F">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576F" w:rsidRDefault="0025576F" w:rsidP="00A92B26">
      <w:pPr>
        <w:spacing w:after="0" w:line="240" w:lineRule="auto"/>
      </w:pPr>
      <w:r>
        <w:separator/>
      </w:r>
    </w:p>
  </w:endnote>
  <w:endnote w:type="continuationSeparator" w:id="0">
    <w:p w:rsidR="0025576F" w:rsidRDefault="0025576F" w:rsidP="00A92B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TT3185ae213aO4332120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81493"/>
      <w:docPartObj>
        <w:docPartGallery w:val="Page Numbers (Bottom of Page)"/>
        <w:docPartUnique/>
      </w:docPartObj>
    </w:sdtPr>
    <w:sdtEndPr>
      <w:rPr>
        <w:rFonts w:ascii="Times New Roman" w:hAnsi="Times New Roman" w:cs="Times New Roman"/>
      </w:rPr>
    </w:sdtEndPr>
    <w:sdtContent>
      <w:p w:rsidR="00D6444F" w:rsidRPr="00D6444F" w:rsidRDefault="00D6444F">
        <w:pPr>
          <w:pStyle w:val="af0"/>
          <w:jc w:val="center"/>
          <w:rPr>
            <w:rFonts w:ascii="Times New Roman" w:hAnsi="Times New Roman" w:cs="Times New Roman"/>
          </w:rPr>
        </w:pPr>
        <w:r w:rsidRPr="00D6444F">
          <w:rPr>
            <w:rFonts w:ascii="Times New Roman" w:hAnsi="Times New Roman" w:cs="Times New Roman"/>
          </w:rPr>
          <w:fldChar w:fldCharType="begin"/>
        </w:r>
        <w:r w:rsidRPr="00D6444F">
          <w:rPr>
            <w:rFonts w:ascii="Times New Roman" w:hAnsi="Times New Roman" w:cs="Times New Roman"/>
          </w:rPr>
          <w:instrText xml:space="preserve"> PAGE   \* MERGEFORMAT </w:instrText>
        </w:r>
        <w:r w:rsidRPr="00D6444F">
          <w:rPr>
            <w:rFonts w:ascii="Times New Roman" w:hAnsi="Times New Roman" w:cs="Times New Roman"/>
          </w:rPr>
          <w:fldChar w:fldCharType="separate"/>
        </w:r>
        <w:r w:rsidR="00861809">
          <w:rPr>
            <w:rFonts w:ascii="Times New Roman" w:hAnsi="Times New Roman" w:cs="Times New Roman"/>
            <w:noProof/>
          </w:rPr>
          <w:t>2</w:t>
        </w:r>
        <w:r w:rsidRPr="00D6444F">
          <w:rPr>
            <w:rFonts w:ascii="Times New Roman" w:hAnsi="Times New Roman" w:cs="Times New Roman"/>
          </w:rPr>
          <w:fldChar w:fldCharType="end"/>
        </w:r>
      </w:p>
    </w:sdtContent>
  </w:sdt>
  <w:p w:rsidR="00D6444F" w:rsidRDefault="00D6444F">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576F" w:rsidRDefault="0025576F" w:rsidP="00A92B26">
      <w:pPr>
        <w:spacing w:after="0" w:line="240" w:lineRule="auto"/>
      </w:pPr>
      <w:r>
        <w:separator/>
      </w:r>
    </w:p>
  </w:footnote>
  <w:footnote w:type="continuationSeparator" w:id="0">
    <w:p w:rsidR="0025576F" w:rsidRDefault="0025576F" w:rsidP="00A92B26">
      <w:pPr>
        <w:spacing w:after="0" w:line="240" w:lineRule="auto"/>
      </w:pPr>
      <w:r>
        <w:continuationSeparator/>
      </w:r>
    </w:p>
  </w:footnote>
  <w:footnote w:id="1">
    <w:p w:rsidR="00D6444F" w:rsidRPr="00A92B26" w:rsidRDefault="00D6444F">
      <w:pPr>
        <w:pStyle w:val="a8"/>
        <w:rPr>
          <w:rFonts w:ascii="Times New Roman" w:hAnsi="Times New Roman" w:cs="Times New Roman"/>
        </w:rPr>
      </w:pPr>
      <w:r w:rsidRPr="00A92B26">
        <w:rPr>
          <w:rStyle w:val="aa"/>
          <w:rFonts w:ascii="Times New Roman" w:hAnsi="Times New Roman" w:cs="Times New Roman"/>
        </w:rPr>
        <w:footnoteRef/>
      </w:r>
      <w:r w:rsidRPr="00A92B26">
        <w:rPr>
          <w:rFonts w:ascii="Times New Roman" w:hAnsi="Times New Roman" w:cs="Times New Roman"/>
        </w:rPr>
        <w:t xml:space="preserve"> пункт 1 статьи 18 Налогового кодекса Российской Федерации</w:t>
      </w:r>
    </w:p>
  </w:footnote>
  <w:footnote w:id="2">
    <w:p w:rsidR="00D6444F" w:rsidRPr="00A92B26" w:rsidRDefault="00D6444F">
      <w:pPr>
        <w:pStyle w:val="a8"/>
        <w:rPr>
          <w:rFonts w:ascii="Times New Roman" w:hAnsi="Times New Roman" w:cs="Times New Roman"/>
        </w:rPr>
      </w:pPr>
      <w:r w:rsidRPr="00A92B26">
        <w:rPr>
          <w:rStyle w:val="aa"/>
          <w:rFonts w:ascii="Times New Roman" w:hAnsi="Times New Roman" w:cs="Times New Roman"/>
        </w:rPr>
        <w:footnoteRef/>
      </w:r>
      <w:r w:rsidRPr="00A92B26">
        <w:rPr>
          <w:rFonts w:ascii="Times New Roman" w:hAnsi="Times New Roman" w:cs="Times New Roman"/>
        </w:rPr>
        <w:t xml:space="preserve"> статьи 346.1-346.53 Налогового кодекса Российской Федерации</w:t>
      </w:r>
    </w:p>
  </w:footnote>
  <w:footnote w:id="3">
    <w:p w:rsidR="00D6444F" w:rsidRPr="00A92B26" w:rsidRDefault="00D6444F" w:rsidP="00A92B26">
      <w:pPr>
        <w:autoSpaceDE w:val="0"/>
        <w:autoSpaceDN w:val="0"/>
        <w:adjustRightInd w:val="0"/>
        <w:spacing w:after="0" w:line="240" w:lineRule="auto"/>
        <w:rPr>
          <w:rFonts w:ascii="Times New Roman" w:eastAsiaTheme="minorHAnsi" w:hAnsi="Times New Roman" w:cs="Times New Roman"/>
          <w:sz w:val="20"/>
          <w:szCs w:val="20"/>
          <w:lang w:eastAsia="en-US"/>
        </w:rPr>
      </w:pPr>
      <w:r w:rsidRPr="00A92B26">
        <w:rPr>
          <w:rStyle w:val="aa"/>
          <w:rFonts w:ascii="Times New Roman" w:hAnsi="Times New Roman" w:cs="Times New Roman"/>
        </w:rPr>
        <w:footnoteRef/>
      </w:r>
      <w:r w:rsidRPr="00A92B26">
        <w:rPr>
          <w:rFonts w:ascii="Times New Roman" w:hAnsi="Times New Roman" w:cs="Times New Roman"/>
        </w:rPr>
        <w:t xml:space="preserve"> </w:t>
      </w:r>
      <w:r w:rsidRPr="00A92B26">
        <w:rPr>
          <w:rFonts w:ascii="Times New Roman" w:eastAsiaTheme="minorHAnsi" w:hAnsi="Times New Roman" w:cs="Times New Roman"/>
          <w:sz w:val="20"/>
          <w:szCs w:val="20"/>
          <w:lang w:eastAsia="en-US"/>
        </w:rPr>
        <w:t>Евстигнеев Евгений Николаевич «Налоги и налогообложение», глава 14 стр. 211, 2012 год.</w:t>
      </w:r>
    </w:p>
  </w:footnote>
  <w:footnote w:id="4">
    <w:p w:rsidR="00D6444F" w:rsidRPr="00A92B26" w:rsidRDefault="00D6444F">
      <w:pPr>
        <w:pStyle w:val="a8"/>
        <w:rPr>
          <w:rFonts w:ascii="Times New Roman" w:hAnsi="Times New Roman" w:cs="Times New Roman"/>
        </w:rPr>
      </w:pPr>
      <w:r w:rsidRPr="00A92B26">
        <w:rPr>
          <w:rStyle w:val="aa"/>
          <w:rFonts w:ascii="Times New Roman" w:hAnsi="Times New Roman" w:cs="Times New Roman"/>
        </w:rPr>
        <w:footnoteRef/>
      </w:r>
      <w:r w:rsidRPr="00A92B26">
        <w:rPr>
          <w:rFonts w:ascii="Times New Roman" w:hAnsi="Times New Roman" w:cs="Times New Roman"/>
        </w:rPr>
        <w:t xml:space="preserve"> </w:t>
      </w:r>
      <w:r w:rsidRPr="00A92B26">
        <w:rPr>
          <w:rFonts w:ascii="Times New Roman" w:eastAsiaTheme="minorHAnsi" w:hAnsi="Times New Roman" w:cs="Times New Roman"/>
          <w:lang w:eastAsia="en-US"/>
        </w:rPr>
        <w:t>Евстигнеев Евгений Николаевич «Налоги и налогообложение», глава 14 стр. 212-213, 2012 год.</w:t>
      </w:r>
    </w:p>
  </w:footnote>
  <w:footnote w:id="5">
    <w:p w:rsidR="00D6444F" w:rsidRPr="00A92B26" w:rsidRDefault="00D6444F">
      <w:pPr>
        <w:pStyle w:val="a8"/>
        <w:rPr>
          <w:rFonts w:ascii="Times New Roman" w:hAnsi="Times New Roman" w:cs="Times New Roman"/>
        </w:rPr>
      </w:pPr>
      <w:r w:rsidRPr="00A92B26">
        <w:rPr>
          <w:rStyle w:val="aa"/>
          <w:rFonts w:ascii="Times New Roman" w:hAnsi="Times New Roman" w:cs="Times New Roman"/>
        </w:rPr>
        <w:footnoteRef/>
      </w:r>
      <w:r w:rsidRPr="00A92B26">
        <w:rPr>
          <w:rFonts w:ascii="Times New Roman" w:hAnsi="Times New Roman" w:cs="Times New Roman"/>
        </w:rPr>
        <w:t xml:space="preserve"> Грачева Е.Ю. «Финансовый контроль», - М: Камерон, 2010 год</w:t>
      </w:r>
    </w:p>
  </w:footnote>
  <w:footnote w:id="6">
    <w:p w:rsidR="00D6444F" w:rsidRPr="00A92B26" w:rsidRDefault="00D6444F">
      <w:pPr>
        <w:pStyle w:val="a8"/>
        <w:rPr>
          <w:rFonts w:ascii="Times New Roman" w:hAnsi="Times New Roman" w:cs="Times New Roman"/>
        </w:rPr>
      </w:pPr>
      <w:r w:rsidRPr="00A92B26">
        <w:rPr>
          <w:rStyle w:val="aa"/>
          <w:rFonts w:ascii="Times New Roman" w:hAnsi="Times New Roman" w:cs="Times New Roman"/>
        </w:rPr>
        <w:footnoteRef/>
      </w:r>
      <w:r w:rsidRPr="00A92B26">
        <w:rPr>
          <w:rFonts w:ascii="Times New Roman" w:hAnsi="Times New Roman" w:cs="Times New Roman"/>
        </w:rPr>
        <w:t xml:space="preserve"> Крохина Ю.А. «Налоговое право. Учебник», - М: Юрайт, 2010 год</w:t>
      </w:r>
    </w:p>
  </w:footnote>
  <w:footnote w:id="7">
    <w:p w:rsidR="00D6444F" w:rsidRPr="00A92B26" w:rsidRDefault="00D6444F">
      <w:pPr>
        <w:pStyle w:val="a8"/>
        <w:rPr>
          <w:rFonts w:ascii="Times New Roman" w:hAnsi="Times New Roman" w:cs="Times New Roman"/>
        </w:rPr>
      </w:pPr>
      <w:r w:rsidRPr="00A92B26">
        <w:rPr>
          <w:rStyle w:val="aa"/>
          <w:rFonts w:ascii="Times New Roman" w:hAnsi="Times New Roman" w:cs="Times New Roman"/>
        </w:rPr>
        <w:footnoteRef/>
      </w:r>
      <w:r w:rsidRPr="00A92B26">
        <w:rPr>
          <w:rFonts w:ascii="Times New Roman" w:hAnsi="Times New Roman" w:cs="Times New Roman"/>
        </w:rPr>
        <w:t xml:space="preserve"> Налоговый кодекс РФ, часть первая</w:t>
      </w:r>
    </w:p>
  </w:footnote>
  <w:footnote w:id="8">
    <w:p w:rsidR="00D6444F" w:rsidRDefault="00D6444F">
      <w:pPr>
        <w:pStyle w:val="a8"/>
      </w:pPr>
      <w:r w:rsidRPr="00A92B26">
        <w:rPr>
          <w:rStyle w:val="aa"/>
          <w:rFonts w:ascii="Times New Roman" w:hAnsi="Times New Roman" w:cs="Times New Roman"/>
        </w:rPr>
        <w:footnoteRef/>
      </w:r>
      <w:r w:rsidRPr="00A92B26">
        <w:rPr>
          <w:rFonts w:ascii="Times New Roman" w:hAnsi="Times New Roman" w:cs="Times New Roman"/>
        </w:rPr>
        <w:t xml:space="preserve"> Крохина Ю.А. «Налоговое право. Учебник», - М: Юрайт, 2010 год</w:t>
      </w:r>
    </w:p>
  </w:footnote>
  <w:footnote w:id="9">
    <w:p w:rsidR="00D6444F" w:rsidRDefault="00D6444F">
      <w:pPr>
        <w:pStyle w:val="a8"/>
      </w:pPr>
      <w:r>
        <w:rPr>
          <w:rStyle w:val="aa"/>
        </w:rPr>
        <w:footnoteRef/>
      </w:r>
      <w:r>
        <w:t xml:space="preserve"> </w:t>
      </w:r>
      <w:r w:rsidRPr="00A92B26">
        <w:rPr>
          <w:rFonts w:ascii="Times New Roman" w:eastAsia="Times New Roman" w:hAnsi="Times New Roman" w:cs="Times New Roman"/>
        </w:rPr>
        <w:t>Пункт 1.1 статьи 88 Налогового Кодекса РФ</w:t>
      </w:r>
    </w:p>
  </w:footnote>
  <w:footnote w:id="10">
    <w:p w:rsidR="00D6444F" w:rsidRDefault="00D6444F">
      <w:pPr>
        <w:pStyle w:val="a8"/>
      </w:pPr>
      <w:r>
        <w:rPr>
          <w:rStyle w:val="aa"/>
        </w:rPr>
        <w:footnoteRef/>
      </w:r>
      <w:r>
        <w:t xml:space="preserve"> </w:t>
      </w:r>
      <w:r w:rsidRPr="00A92B26">
        <w:rPr>
          <w:rFonts w:ascii="Times New Roman" w:eastAsia="Times New Roman" w:hAnsi="Times New Roman" w:cs="Times New Roman"/>
        </w:rPr>
        <w:t>Пункт 2 статьи 88 Налогового Кодекса РФ</w:t>
      </w:r>
    </w:p>
  </w:footnote>
  <w:footnote w:id="11">
    <w:p w:rsidR="00D6444F" w:rsidRDefault="00D6444F">
      <w:pPr>
        <w:pStyle w:val="a8"/>
      </w:pPr>
      <w:r>
        <w:rPr>
          <w:rStyle w:val="aa"/>
        </w:rPr>
        <w:footnoteRef/>
      </w:r>
      <w:r>
        <w:t xml:space="preserve"> </w:t>
      </w:r>
      <w:r w:rsidRPr="00A92B26">
        <w:rPr>
          <w:rFonts w:ascii="Times New Roman" w:eastAsia="Times New Roman" w:hAnsi="Times New Roman" w:cs="Times New Roman"/>
        </w:rPr>
        <w:t>Пункт</w:t>
      </w:r>
      <w:r>
        <w:rPr>
          <w:rFonts w:ascii="Times New Roman" w:eastAsia="Times New Roman" w:hAnsi="Times New Roman" w:cs="Times New Roman"/>
        </w:rPr>
        <w:t xml:space="preserve"> 1</w:t>
      </w:r>
      <w:r w:rsidRPr="00A92B26">
        <w:rPr>
          <w:rFonts w:ascii="Times New Roman" w:eastAsia="Times New Roman" w:hAnsi="Times New Roman" w:cs="Times New Roman"/>
        </w:rPr>
        <w:t xml:space="preserve"> статьи 88 Налогового Кодекса РФ</w:t>
      </w:r>
    </w:p>
  </w:footnote>
  <w:footnote w:id="12">
    <w:p w:rsidR="00D6444F" w:rsidRDefault="00D6444F">
      <w:pPr>
        <w:pStyle w:val="a8"/>
      </w:pPr>
      <w:r>
        <w:rPr>
          <w:rStyle w:val="aa"/>
        </w:rPr>
        <w:footnoteRef/>
      </w:r>
      <w:r>
        <w:t xml:space="preserve"> </w:t>
      </w:r>
      <w:r w:rsidRPr="00A92B26">
        <w:rPr>
          <w:rFonts w:ascii="Times New Roman" w:eastAsia="Times New Roman" w:hAnsi="Times New Roman" w:cs="Times New Roman"/>
        </w:rPr>
        <w:t>Пункт</w:t>
      </w:r>
      <w:r>
        <w:rPr>
          <w:rFonts w:ascii="Times New Roman" w:eastAsia="Times New Roman" w:hAnsi="Times New Roman" w:cs="Times New Roman"/>
        </w:rPr>
        <w:t xml:space="preserve"> 8</w:t>
      </w:r>
      <w:r w:rsidRPr="00A92B26">
        <w:rPr>
          <w:rFonts w:ascii="Times New Roman" w:eastAsia="Times New Roman" w:hAnsi="Times New Roman" w:cs="Times New Roman"/>
        </w:rPr>
        <w:t xml:space="preserve"> статьи </w:t>
      </w:r>
      <w:r>
        <w:rPr>
          <w:rFonts w:ascii="Times New Roman" w:eastAsia="Times New Roman" w:hAnsi="Times New Roman" w:cs="Times New Roman"/>
        </w:rPr>
        <w:t>246.2</w:t>
      </w:r>
      <w:r w:rsidRPr="00A92B26">
        <w:rPr>
          <w:rFonts w:ascii="Times New Roman" w:eastAsia="Times New Roman" w:hAnsi="Times New Roman" w:cs="Times New Roman"/>
        </w:rPr>
        <w:t xml:space="preserve"> Налогового Кодекса РФ</w:t>
      </w:r>
    </w:p>
  </w:footnote>
  <w:footnote w:id="13">
    <w:p w:rsidR="00861809" w:rsidRDefault="00861809">
      <w:pPr>
        <w:pStyle w:val="a8"/>
      </w:pPr>
      <w:r>
        <w:rPr>
          <w:rStyle w:val="aa"/>
        </w:rPr>
        <w:footnoteRef/>
      </w:r>
      <w:r>
        <w:t xml:space="preserve"> </w:t>
      </w:r>
      <w:r w:rsidRPr="00861809">
        <w:rPr>
          <w:rFonts w:ascii="Times New Roman" w:hAnsi="Times New Roman" w:cs="Times New Roman"/>
        </w:rPr>
        <w:t>Огудина И.// Камеральные и выездные налоговые проверки// Практический бухгалтерский учет.</w:t>
      </w:r>
      <w:r>
        <w:rPr>
          <w:rFonts w:ascii="Times New Roman" w:hAnsi="Times New Roman" w:cs="Times New Roman"/>
        </w:rPr>
        <w:t xml:space="preserve"> 2010 год</w:t>
      </w:r>
    </w:p>
  </w:footnote>
  <w:footnote w:id="14">
    <w:p w:rsidR="00D6444F" w:rsidRDefault="00D6444F" w:rsidP="00AA6601">
      <w:pPr>
        <w:pStyle w:val="a8"/>
      </w:pPr>
      <w:r>
        <w:rPr>
          <w:rStyle w:val="aa"/>
        </w:rPr>
        <w:footnoteRef/>
      </w:r>
      <w:r>
        <w:t xml:space="preserve"> </w:t>
      </w:r>
      <w:r w:rsidRPr="00A92B26">
        <w:rPr>
          <w:rFonts w:ascii="Times New Roman" w:eastAsia="Times New Roman" w:hAnsi="Times New Roman" w:cs="Times New Roman"/>
        </w:rPr>
        <w:t>Пункт</w:t>
      </w:r>
      <w:r>
        <w:rPr>
          <w:rFonts w:ascii="Times New Roman" w:eastAsia="Times New Roman" w:hAnsi="Times New Roman" w:cs="Times New Roman"/>
        </w:rPr>
        <w:t xml:space="preserve"> 8</w:t>
      </w:r>
      <w:r w:rsidRPr="00A92B26">
        <w:rPr>
          <w:rFonts w:ascii="Times New Roman" w:eastAsia="Times New Roman" w:hAnsi="Times New Roman" w:cs="Times New Roman"/>
        </w:rPr>
        <w:t xml:space="preserve"> статьи </w:t>
      </w:r>
      <w:r>
        <w:rPr>
          <w:rFonts w:ascii="Times New Roman" w:eastAsia="Times New Roman" w:hAnsi="Times New Roman" w:cs="Times New Roman"/>
        </w:rPr>
        <w:t>246.2</w:t>
      </w:r>
      <w:r w:rsidRPr="00A92B26">
        <w:rPr>
          <w:rFonts w:ascii="Times New Roman" w:eastAsia="Times New Roman" w:hAnsi="Times New Roman" w:cs="Times New Roman"/>
        </w:rPr>
        <w:t xml:space="preserve"> Налогового Кодекса РФ</w:t>
      </w:r>
    </w:p>
    <w:p w:rsidR="00D6444F" w:rsidRDefault="00D6444F">
      <w:pPr>
        <w:pStyle w:val="a8"/>
      </w:pPr>
    </w:p>
  </w:footnote>
  <w:footnote w:id="15">
    <w:p w:rsidR="00D6444F" w:rsidRDefault="00D6444F">
      <w:pPr>
        <w:pStyle w:val="a8"/>
      </w:pPr>
      <w:r>
        <w:rPr>
          <w:rStyle w:val="aa"/>
        </w:rPr>
        <w:footnoteRef/>
      </w:r>
      <w:r>
        <w:t xml:space="preserve"> </w:t>
      </w:r>
      <w:r w:rsidRPr="0010794E">
        <w:rPr>
          <w:rFonts w:ascii="Times New Roman" w:hAnsi="Times New Roman" w:cs="Times New Roman"/>
        </w:rPr>
        <w:t>Инспекция ФНС России Свердловской области</w:t>
      </w:r>
    </w:p>
  </w:footnote>
  <w:footnote w:id="16">
    <w:p w:rsidR="00D6444F" w:rsidRDefault="00D6444F">
      <w:pPr>
        <w:pStyle w:val="a8"/>
      </w:pPr>
      <w:r>
        <w:rPr>
          <w:rStyle w:val="aa"/>
        </w:rPr>
        <w:footnoteRef/>
      </w:r>
      <w:r>
        <w:t xml:space="preserve"> </w:t>
      </w:r>
      <w:r w:rsidRPr="0010794E">
        <w:rPr>
          <w:rFonts w:ascii="Times New Roman" w:hAnsi="Times New Roman" w:cs="Times New Roman"/>
        </w:rPr>
        <w:t>Инспекция ФНС России Свердловской области</w:t>
      </w:r>
    </w:p>
  </w:footnote>
  <w:footnote w:id="17">
    <w:p w:rsidR="00D12ECC" w:rsidRDefault="00D12ECC">
      <w:pPr>
        <w:pStyle w:val="a8"/>
      </w:pPr>
      <w:r>
        <w:rPr>
          <w:rStyle w:val="aa"/>
        </w:rPr>
        <w:footnoteRef/>
      </w:r>
      <w:r>
        <w:t xml:space="preserve"> </w:t>
      </w:r>
      <w:r w:rsidRPr="0010794E">
        <w:rPr>
          <w:rFonts w:ascii="Times New Roman" w:hAnsi="Times New Roman" w:cs="Times New Roman"/>
        </w:rPr>
        <w:t>Инспекция ФНС России Свердловской области</w:t>
      </w:r>
    </w:p>
  </w:footnote>
  <w:footnote w:id="18">
    <w:p w:rsidR="00D6444F" w:rsidRPr="0010794E" w:rsidRDefault="00D6444F">
      <w:pPr>
        <w:pStyle w:val="a8"/>
        <w:rPr>
          <w:rFonts w:ascii="Times New Roman" w:hAnsi="Times New Roman" w:cs="Times New Roman"/>
        </w:rPr>
      </w:pPr>
      <w:r w:rsidRPr="0010794E">
        <w:rPr>
          <w:rStyle w:val="aa"/>
          <w:rFonts w:ascii="Times New Roman" w:hAnsi="Times New Roman" w:cs="Times New Roman"/>
        </w:rPr>
        <w:footnoteRef/>
      </w:r>
      <w:r w:rsidRPr="0010794E">
        <w:rPr>
          <w:rFonts w:ascii="Times New Roman" w:hAnsi="Times New Roman" w:cs="Times New Roman"/>
        </w:rPr>
        <w:t xml:space="preserve"> Инспекция ФНС России Свердловской области</w:t>
      </w:r>
    </w:p>
  </w:footnote>
  <w:footnote w:id="19">
    <w:p w:rsidR="00D6444F" w:rsidRDefault="00D6444F">
      <w:pPr>
        <w:pStyle w:val="a8"/>
      </w:pPr>
      <w:r>
        <w:rPr>
          <w:rStyle w:val="aa"/>
        </w:rPr>
        <w:footnoteRef/>
      </w:r>
      <w:r>
        <w:t xml:space="preserve"> </w:t>
      </w:r>
      <w:r w:rsidRPr="001C5376">
        <w:rPr>
          <w:rFonts w:ascii="Times New Roman" w:hAnsi="Times New Roman" w:cs="Times New Roman"/>
        </w:rPr>
        <w:t>В.В Скобара «Аудит». Учебник, 2010 год.</w:t>
      </w:r>
    </w:p>
  </w:footnote>
  <w:footnote w:id="20">
    <w:p w:rsidR="00D12ECC" w:rsidRDefault="00D12ECC">
      <w:pPr>
        <w:pStyle w:val="a8"/>
      </w:pPr>
      <w:r>
        <w:rPr>
          <w:rStyle w:val="aa"/>
        </w:rPr>
        <w:footnoteRef/>
      </w:r>
      <w:r>
        <w:t xml:space="preserve"> </w:t>
      </w:r>
      <w:r w:rsidRPr="0010794E">
        <w:rPr>
          <w:rFonts w:ascii="Times New Roman" w:hAnsi="Times New Roman" w:cs="Times New Roman"/>
        </w:rPr>
        <w:t>Инспекция ФНС России Свердловской области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FF659F"/>
    <w:multiLevelType w:val="hybridMultilevel"/>
    <w:tmpl w:val="D908A9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6683FB2"/>
    <w:multiLevelType w:val="hybridMultilevel"/>
    <w:tmpl w:val="E9C614BA"/>
    <w:lvl w:ilvl="0" w:tplc="40F42E8C">
      <w:start w:val="1"/>
      <w:numFmt w:val="bullet"/>
      <w:lvlText w:val=""/>
      <w:lvlJc w:val="left"/>
      <w:pPr>
        <w:tabs>
          <w:tab w:val="num" w:pos="1620"/>
        </w:tabs>
        <w:ind w:left="16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57161E60"/>
    <w:multiLevelType w:val="hybridMultilevel"/>
    <w:tmpl w:val="F6C23042"/>
    <w:lvl w:ilvl="0" w:tplc="04FA67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48F5F35"/>
    <w:multiLevelType w:val="hybridMultilevel"/>
    <w:tmpl w:val="8B3628F4"/>
    <w:lvl w:ilvl="0" w:tplc="04190011">
      <w:start w:val="1"/>
      <w:numFmt w:val="decimal"/>
      <w:lvlText w:val="%1."/>
      <w:lvlJc w:val="left"/>
      <w:pPr>
        <w:tabs>
          <w:tab w:val="num" w:pos="1260"/>
        </w:tabs>
        <w:ind w:left="1260" w:hanging="360"/>
      </w:pPr>
      <w:rPr>
        <w:rFonts w:ascii="Times New Roman" w:hAnsi="Times New Roman"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7BCE67C1"/>
    <w:multiLevelType w:val="multilevel"/>
    <w:tmpl w:val="2B26983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7D10245B"/>
    <w:multiLevelType w:val="multilevel"/>
    <w:tmpl w:val="02108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3"/>
  </w:num>
  <w:num w:numId="4">
    <w:abstractNumId w:val="5"/>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A928E8"/>
    <w:rsid w:val="00050B2D"/>
    <w:rsid w:val="0010794E"/>
    <w:rsid w:val="001C5376"/>
    <w:rsid w:val="0025576F"/>
    <w:rsid w:val="00287EA8"/>
    <w:rsid w:val="005E2495"/>
    <w:rsid w:val="00666644"/>
    <w:rsid w:val="00702BDE"/>
    <w:rsid w:val="00861809"/>
    <w:rsid w:val="008856C0"/>
    <w:rsid w:val="00A928E8"/>
    <w:rsid w:val="00A92B26"/>
    <w:rsid w:val="00AA6601"/>
    <w:rsid w:val="00AB50DB"/>
    <w:rsid w:val="00AC2A16"/>
    <w:rsid w:val="00B0175B"/>
    <w:rsid w:val="00CE4476"/>
    <w:rsid w:val="00D12ECC"/>
    <w:rsid w:val="00D6444F"/>
    <w:rsid w:val="00D97824"/>
    <w:rsid w:val="00FE3F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8E8"/>
    <w:rPr>
      <w:rFonts w:eastAsiaTheme="minorEastAsia"/>
      <w:lang w:eastAsia="ru-RU"/>
    </w:rPr>
  </w:style>
  <w:style w:type="paragraph" w:styleId="1">
    <w:name w:val="heading 1"/>
    <w:basedOn w:val="a"/>
    <w:next w:val="a"/>
    <w:link w:val="10"/>
    <w:uiPriority w:val="9"/>
    <w:qFormat/>
    <w:rsid w:val="00A928E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050B2D"/>
    <w:pPr>
      <w:keepNext/>
      <w:spacing w:after="0" w:line="360" w:lineRule="auto"/>
      <w:jc w:val="both"/>
      <w:outlineLvl w:val="1"/>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928E8"/>
    <w:rPr>
      <w:rFonts w:asciiTheme="majorHAnsi" w:eastAsiaTheme="majorEastAsia" w:hAnsiTheme="majorHAnsi" w:cstheme="majorBidi"/>
      <w:b/>
      <w:bCs/>
      <w:color w:val="365F91" w:themeColor="accent1" w:themeShade="BF"/>
      <w:sz w:val="28"/>
      <w:szCs w:val="28"/>
      <w:lang w:eastAsia="ru-RU"/>
    </w:rPr>
  </w:style>
  <w:style w:type="paragraph" w:styleId="a3">
    <w:name w:val="TOC Heading"/>
    <w:basedOn w:val="1"/>
    <w:next w:val="a"/>
    <w:uiPriority w:val="39"/>
    <w:unhideWhenUsed/>
    <w:qFormat/>
    <w:rsid w:val="00A928E8"/>
    <w:pPr>
      <w:outlineLvl w:val="9"/>
    </w:pPr>
    <w:rPr>
      <w:lang w:eastAsia="en-US"/>
    </w:rPr>
  </w:style>
  <w:style w:type="paragraph" w:styleId="11">
    <w:name w:val="toc 1"/>
    <w:basedOn w:val="a"/>
    <w:next w:val="a"/>
    <w:autoRedefine/>
    <w:uiPriority w:val="39"/>
    <w:unhideWhenUsed/>
    <w:qFormat/>
    <w:rsid w:val="00A928E8"/>
    <w:pPr>
      <w:spacing w:after="100"/>
    </w:pPr>
    <w:rPr>
      <w:lang w:eastAsia="en-US"/>
    </w:rPr>
  </w:style>
  <w:style w:type="paragraph" w:styleId="a4">
    <w:name w:val="Balloon Text"/>
    <w:basedOn w:val="a"/>
    <w:link w:val="a5"/>
    <w:uiPriority w:val="99"/>
    <w:semiHidden/>
    <w:unhideWhenUsed/>
    <w:rsid w:val="00A928E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928E8"/>
    <w:rPr>
      <w:rFonts w:ascii="Tahoma" w:eastAsiaTheme="minorEastAsia" w:hAnsi="Tahoma" w:cs="Tahoma"/>
      <w:sz w:val="16"/>
      <w:szCs w:val="16"/>
      <w:lang w:eastAsia="ru-RU"/>
    </w:rPr>
  </w:style>
  <w:style w:type="paragraph" w:styleId="a6">
    <w:name w:val="Normal (Web)"/>
    <w:basedOn w:val="a"/>
    <w:uiPriority w:val="99"/>
    <w:unhideWhenUsed/>
    <w:rsid w:val="00A92B26"/>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uiPriority w:val="34"/>
    <w:qFormat/>
    <w:rsid w:val="00A92B26"/>
    <w:pPr>
      <w:ind w:left="720"/>
      <w:contextualSpacing/>
    </w:pPr>
  </w:style>
  <w:style w:type="paragraph" w:styleId="a8">
    <w:name w:val="footnote text"/>
    <w:basedOn w:val="a"/>
    <w:link w:val="a9"/>
    <w:uiPriority w:val="99"/>
    <w:semiHidden/>
    <w:unhideWhenUsed/>
    <w:rsid w:val="00A92B26"/>
    <w:pPr>
      <w:spacing w:after="0" w:line="240" w:lineRule="auto"/>
    </w:pPr>
    <w:rPr>
      <w:sz w:val="20"/>
      <w:szCs w:val="20"/>
    </w:rPr>
  </w:style>
  <w:style w:type="character" w:customStyle="1" w:styleId="a9">
    <w:name w:val="Текст сноски Знак"/>
    <w:basedOn w:val="a0"/>
    <w:link w:val="a8"/>
    <w:uiPriority w:val="99"/>
    <w:semiHidden/>
    <w:rsid w:val="00A92B26"/>
    <w:rPr>
      <w:rFonts w:eastAsiaTheme="minorEastAsia"/>
      <w:sz w:val="20"/>
      <w:szCs w:val="20"/>
      <w:lang w:eastAsia="ru-RU"/>
    </w:rPr>
  </w:style>
  <w:style w:type="character" w:styleId="aa">
    <w:name w:val="footnote reference"/>
    <w:basedOn w:val="a0"/>
    <w:uiPriority w:val="99"/>
    <w:semiHidden/>
    <w:unhideWhenUsed/>
    <w:rsid w:val="00A92B26"/>
    <w:rPr>
      <w:vertAlign w:val="superscript"/>
    </w:rPr>
  </w:style>
  <w:style w:type="character" w:styleId="ab">
    <w:name w:val="Hyperlink"/>
    <w:basedOn w:val="a0"/>
    <w:uiPriority w:val="99"/>
    <w:unhideWhenUsed/>
    <w:rsid w:val="00A92B26"/>
    <w:rPr>
      <w:color w:val="0000FF"/>
      <w:u w:val="single"/>
    </w:rPr>
  </w:style>
  <w:style w:type="character" w:customStyle="1" w:styleId="blk">
    <w:name w:val="blk"/>
    <w:basedOn w:val="a0"/>
    <w:rsid w:val="00A92B26"/>
  </w:style>
  <w:style w:type="paragraph" w:styleId="ac">
    <w:name w:val="Body Text Indent"/>
    <w:basedOn w:val="a"/>
    <w:link w:val="ad"/>
    <w:uiPriority w:val="99"/>
    <w:rsid w:val="00AA6601"/>
    <w:pPr>
      <w:spacing w:after="0" w:line="360" w:lineRule="auto"/>
      <w:ind w:firstLine="720"/>
      <w:jc w:val="both"/>
    </w:pPr>
    <w:rPr>
      <w:rFonts w:ascii="Times New Roman" w:eastAsia="Times New Roman" w:hAnsi="Times New Roman" w:cs="Times New Roman"/>
      <w:sz w:val="24"/>
      <w:szCs w:val="24"/>
    </w:rPr>
  </w:style>
  <w:style w:type="character" w:customStyle="1" w:styleId="ad">
    <w:name w:val="Основной текст с отступом Знак"/>
    <w:basedOn w:val="a0"/>
    <w:link w:val="ac"/>
    <w:uiPriority w:val="99"/>
    <w:rsid w:val="00AA6601"/>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AA6601"/>
    <w:pPr>
      <w:spacing w:after="120" w:line="480" w:lineRule="auto"/>
      <w:ind w:left="283"/>
    </w:pPr>
  </w:style>
  <w:style w:type="character" w:customStyle="1" w:styleId="22">
    <w:name w:val="Основной текст с отступом 2 Знак"/>
    <w:basedOn w:val="a0"/>
    <w:link w:val="21"/>
    <w:uiPriority w:val="99"/>
    <w:semiHidden/>
    <w:rsid w:val="00AA6601"/>
    <w:rPr>
      <w:rFonts w:eastAsiaTheme="minorEastAsia"/>
      <w:lang w:eastAsia="ru-RU"/>
    </w:rPr>
  </w:style>
  <w:style w:type="character" w:customStyle="1" w:styleId="20">
    <w:name w:val="Заголовок 2 Знак"/>
    <w:basedOn w:val="a0"/>
    <w:link w:val="2"/>
    <w:uiPriority w:val="9"/>
    <w:rsid w:val="00050B2D"/>
    <w:rPr>
      <w:rFonts w:ascii="Times New Roman" w:eastAsia="Times New Roman" w:hAnsi="Times New Roman" w:cs="Times New Roman"/>
      <w:sz w:val="28"/>
      <w:szCs w:val="24"/>
      <w:lang w:eastAsia="ru-RU"/>
    </w:rPr>
  </w:style>
  <w:style w:type="paragraph" w:styleId="ae">
    <w:name w:val="header"/>
    <w:basedOn w:val="a"/>
    <w:link w:val="af"/>
    <w:uiPriority w:val="99"/>
    <w:semiHidden/>
    <w:unhideWhenUsed/>
    <w:rsid w:val="00D6444F"/>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D6444F"/>
    <w:rPr>
      <w:rFonts w:eastAsiaTheme="minorEastAsia"/>
      <w:lang w:eastAsia="ru-RU"/>
    </w:rPr>
  </w:style>
  <w:style w:type="paragraph" w:styleId="af0">
    <w:name w:val="footer"/>
    <w:basedOn w:val="a"/>
    <w:link w:val="af1"/>
    <w:uiPriority w:val="99"/>
    <w:unhideWhenUsed/>
    <w:rsid w:val="00D6444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D6444F"/>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31268377">
      <w:bodyDiv w:val="1"/>
      <w:marLeft w:val="0"/>
      <w:marRight w:val="0"/>
      <w:marTop w:val="0"/>
      <w:marBottom w:val="0"/>
      <w:divBdr>
        <w:top w:val="none" w:sz="0" w:space="0" w:color="auto"/>
        <w:left w:val="none" w:sz="0" w:space="0" w:color="auto"/>
        <w:bottom w:val="none" w:sz="0" w:space="0" w:color="auto"/>
        <w:right w:val="none" w:sz="0" w:space="0" w:color="auto"/>
      </w:divBdr>
    </w:div>
    <w:div w:id="98567665">
      <w:bodyDiv w:val="1"/>
      <w:marLeft w:val="0"/>
      <w:marRight w:val="0"/>
      <w:marTop w:val="0"/>
      <w:marBottom w:val="0"/>
      <w:divBdr>
        <w:top w:val="none" w:sz="0" w:space="0" w:color="auto"/>
        <w:left w:val="none" w:sz="0" w:space="0" w:color="auto"/>
        <w:bottom w:val="none" w:sz="0" w:space="0" w:color="auto"/>
        <w:right w:val="none" w:sz="0" w:space="0" w:color="auto"/>
      </w:divBdr>
      <w:divsChild>
        <w:div w:id="438138503">
          <w:marLeft w:val="0"/>
          <w:marRight w:val="0"/>
          <w:marTop w:val="0"/>
          <w:marBottom w:val="0"/>
          <w:divBdr>
            <w:top w:val="none" w:sz="0" w:space="0" w:color="auto"/>
            <w:left w:val="none" w:sz="0" w:space="0" w:color="auto"/>
            <w:bottom w:val="none" w:sz="0" w:space="0" w:color="auto"/>
            <w:right w:val="none" w:sz="0" w:space="0" w:color="auto"/>
          </w:divBdr>
        </w:div>
        <w:div w:id="1045720248">
          <w:marLeft w:val="0"/>
          <w:marRight w:val="0"/>
          <w:marTop w:val="0"/>
          <w:marBottom w:val="0"/>
          <w:divBdr>
            <w:top w:val="none" w:sz="0" w:space="0" w:color="auto"/>
            <w:left w:val="none" w:sz="0" w:space="0" w:color="auto"/>
            <w:bottom w:val="none" w:sz="0" w:space="0" w:color="auto"/>
            <w:right w:val="none" w:sz="0" w:space="0" w:color="auto"/>
          </w:divBdr>
        </w:div>
        <w:div w:id="1849979786">
          <w:marLeft w:val="0"/>
          <w:marRight w:val="0"/>
          <w:marTop w:val="0"/>
          <w:marBottom w:val="0"/>
          <w:divBdr>
            <w:top w:val="none" w:sz="0" w:space="0" w:color="auto"/>
            <w:left w:val="none" w:sz="0" w:space="0" w:color="auto"/>
            <w:bottom w:val="none" w:sz="0" w:space="0" w:color="auto"/>
            <w:right w:val="none" w:sz="0" w:space="0" w:color="auto"/>
          </w:divBdr>
        </w:div>
        <w:div w:id="342169926">
          <w:marLeft w:val="0"/>
          <w:marRight w:val="0"/>
          <w:marTop w:val="0"/>
          <w:marBottom w:val="0"/>
          <w:divBdr>
            <w:top w:val="none" w:sz="0" w:space="0" w:color="auto"/>
            <w:left w:val="none" w:sz="0" w:space="0" w:color="auto"/>
            <w:bottom w:val="none" w:sz="0" w:space="0" w:color="auto"/>
            <w:right w:val="none" w:sz="0" w:space="0" w:color="auto"/>
          </w:divBdr>
        </w:div>
        <w:div w:id="397240959">
          <w:marLeft w:val="0"/>
          <w:marRight w:val="0"/>
          <w:marTop w:val="0"/>
          <w:marBottom w:val="0"/>
          <w:divBdr>
            <w:top w:val="none" w:sz="0" w:space="0" w:color="auto"/>
            <w:left w:val="none" w:sz="0" w:space="0" w:color="auto"/>
            <w:bottom w:val="none" w:sz="0" w:space="0" w:color="auto"/>
            <w:right w:val="none" w:sz="0" w:space="0" w:color="auto"/>
          </w:divBdr>
        </w:div>
        <w:div w:id="882518614">
          <w:marLeft w:val="0"/>
          <w:marRight w:val="0"/>
          <w:marTop w:val="0"/>
          <w:marBottom w:val="0"/>
          <w:divBdr>
            <w:top w:val="none" w:sz="0" w:space="0" w:color="auto"/>
            <w:left w:val="none" w:sz="0" w:space="0" w:color="auto"/>
            <w:bottom w:val="none" w:sz="0" w:space="0" w:color="auto"/>
            <w:right w:val="none" w:sz="0" w:space="0" w:color="auto"/>
          </w:divBdr>
        </w:div>
        <w:div w:id="1181776038">
          <w:marLeft w:val="0"/>
          <w:marRight w:val="0"/>
          <w:marTop w:val="0"/>
          <w:marBottom w:val="0"/>
          <w:divBdr>
            <w:top w:val="none" w:sz="0" w:space="0" w:color="auto"/>
            <w:left w:val="none" w:sz="0" w:space="0" w:color="auto"/>
            <w:bottom w:val="none" w:sz="0" w:space="0" w:color="auto"/>
            <w:right w:val="none" w:sz="0" w:space="0" w:color="auto"/>
          </w:divBdr>
        </w:div>
        <w:div w:id="322583531">
          <w:marLeft w:val="0"/>
          <w:marRight w:val="0"/>
          <w:marTop w:val="0"/>
          <w:marBottom w:val="0"/>
          <w:divBdr>
            <w:top w:val="none" w:sz="0" w:space="0" w:color="auto"/>
            <w:left w:val="none" w:sz="0" w:space="0" w:color="auto"/>
            <w:bottom w:val="none" w:sz="0" w:space="0" w:color="auto"/>
            <w:right w:val="none" w:sz="0" w:space="0" w:color="auto"/>
          </w:divBdr>
        </w:div>
        <w:div w:id="1129737150">
          <w:marLeft w:val="0"/>
          <w:marRight w:val="0"/>
          <w:marTop w:val="0"/>
          <w:marBottom w:val="0"/>
          <w:divBdr>
            <w:top w:val="none" w:sz="0" w:space="0" w:color="auto"/>
            <w:left w:val="none" w:sz="0" w:space="0" w:color="auto"/>
            <w:bottom w:val="none" w:sz="0" w:space="0" w:color="auto"/>
            <w:right w:val="none" w:sz="0" w:space="0" w:color="auto"/>
          </w:divBdr>
        </w:div>
      </w:divsChild>
    </w:div>
    <w:div w:id="134177881">
      <w:bodyDiv w:val="1"/>
      <w:marLeft w:val="0"/>
      <w:marRight w:val="0"/>
      <w:marTop w:val="0"/>
      <w:marBottom w:val="0"/>
      <w:divBdr>
        <w:top w:val="none" w:sz="0" w:space="0" w:color="auto"/>
        <w:left w:val="none" w:sz="0" w:space="0" w:color="auto"/>
        <w:bottom w:val="none" w:sz="0" w:space="0" w:color="auto"/>
        <w:right w:val="none" w:sz="0" w:space="0" w:color="auto"/>
      </w:divBdr>
    </w:div>
    <w:div w:id="144057976">
      <w:bodyDiv w:val="1"/>
      <w:marLeft w:val="0"/>
      <w:marRight w:val="0"/>
      <w:marTop w:val="0"/>
      <w:marBottom w:val="0"/>
      <w:divBdr>
        <w:top w:val="none" w:sz="0" w:space="0" w:color="auto"/>
        <w:left w:val="none" w:sz="0" w:space="0" w:color="auto"/>
        <w:bottom w:val="none" w:sz="0" w:space="0" w:color="auto"/>
        <w:right w:val="none" w:sz="0" w:space="0" w:color="auto"/>
      </w:divBdr>
    </w:div>
    <w:div w:id="301544258">
      <w:bodyDiv w:val="1"/>
      <w:marLeft w:val="0"/>
      <w:marRight w:val="0"/>
      <w:marTop w:val="0"/>
      <w:marBottom w:val="0"/>
      <w:divBdr>
        <w:top w:val="none" w:sz="0" w:space="0" w:color="auto"/>
        <w:left w:val="none" w:sz="0" w:space="0" w:color="auto"/>
        <w:bottom w:val="none" w:sz="0" w:space="0" w:color="auto"/>
        <w:right w:val="none" w:sz="0" w:space="0" w:color="auto"/>
      </w:divBdr>
    </w:div>
    <w:div w:id="402871885">
      <w:bodyDiv w:val="1"/>
      <w:marLeft w:val="0"/>
      <w:marRight w:val="0"/>
      <w:marTop w:val="0"/>
      <w:marBottom w:val="0"/>
      <w:divBdr>
        <w:top w:val="none" w:sz="0" w:space="0" w:color="auto"/>
        <w:left w:val="none" w:sz="0" w:space="0" w:color="auto"/>
        <w:bottom w:val="none" w:sz="0" w:space="0" w:color="auto"/>
        <w:right w:val="none" w:sz="0" w:space="0" w:color="auto"/>
      </w:divBdr>
    </w:div>
    <w:div w:id="465126138">
      <w:bodyDiv w:val="1"/>
      <w:marLeft w:val="0"/>
      <w:marRight w:val="0"/>
      <w:marTop w:val="0"/>
      <w:marBottom w:val="0"/>
      <w:divBdr>
        <w:top w:val="none" w:sz="0" w:space="0" w:color="auto"/>
        <w:left w:val="none" w:sz="0" w:space="0" w:color="auto"/>
        <w:bottom w:val="none" w:sz="0" w:space="0" w:color="auto"/>
        <w:right w:val="none" w:sz="0" w:space="0" w:color="auto"/>
      </w:divBdr>
    </w:div>
    <w:div w:id="489565120">
      <w:bodyDiv w:val="1"/>
      <w:marLeft w:val="0"/>
      <w:marRight w:val="0"/>
      <w:marTop w:val="0"/>
      <w:marBottom w:val="0"/>
      <w:divBdr>
        <w:top w:val="none" w:sz="0" w:space="0" w:color="auto"/>
        <w:left w:val="none" w:sz="0" w:space="0" w:color="auto"/>
        <w:bottom w:val="none" w:sz="0" w:space="0" w:color="auto"/>
        <w:right w:val="none" w:sz="0" w:space="0" w:color="auto"/>
      </w:divBdr>
    </w:div>
    <w:div w:id="537744849">
      <w:bodyDiv w:val="1"/>
      <w:marLeft w:val="0"/>
      <w:marRight w:val="0"/>
      <w:marTop w:val="0"/>
      <w:marBottom w:val="0"/>
      <w:divBdr>
        <w:top w:val="none" w:sz="0" w:space="0" w:color="auto"/>
        <w:left w:val="none" w:sz="0" w:space="0" w:color="auto"/>
        <w:bottom w:val="none" w:sz="0" w:space="0" w:color="auto"/>
        <w:right w:val="none" w:sz="0" w:space="0" w:color="auto"/>
      </w:divBdr>
    </w:div>
    <w:div w:id="610939372">
      <w:bodyDiv w:val="1"/>
      <w:marLeft w:val="0"/>
      <w:marRight w:val="0"/>
      <w:marTop w:val="0"/>
      <w:marBottom w:val="0"/>
      <w:divBdr>
        <w:top w:val="none" w:sz="0" w:space="0" w:color="auto"/>
        <w:left w:val="none" w:sz="0" w:space="0" w:color="auto"/>
        <w:bottom w:val="none" w:sz="0" w:space="0" w:color="auto"/>
        <w:right w:val="none" w:sz="0" w:space="0" w:color="auto"/>
      </w:divBdr>
    </w:div>
    <w:div w:id="612903959">
      <w:bodyDiv w:val="1"/>
      <w:marLeft w:val="0"/>
      <w:marRight w:val="0"/>
      <w:marTop w:val="0"/>
      <w:marBottom w:val="0"/>
      <w:divBdr>
        <w:top w:val="none" w:sz="0" w:space="0" w:color="auto"/>
        <w:left w:val="none" w:sz="0" w:space="0" w:color="auto"/>
        <w:bottom w:val="none" w:sz="0" w:space="0" w:color="auto"/>
        <w:right w:val="none" w:sz="0" w:space="0" w:color="auto"/>
      </w:divBdr>
      <w:divsChild>
        <w:div w:id="745304630">
          <w:marLeft w:val="0"/>
          <w:marRight w:val="0"/>
          <w:marTop w:val="0"/>
          <w:marBottom w:val="0"/>
          <w:divBdr>
            <w:top w:val="none" w:sz="0" w:space="0" w:color="auto"/>
            <w:left w:val="none" w:sz="0" w:space="0" w:color="auto"/>
            <w:bottom w:val="none" w:sz="0" w:space="0" w:color="auto"/>
            <w:right w:val="none" w:sz="0" w:space="0" w:color="auto"/>
          </w:divBdr>
        </w:div>
        <w:div w:id="482234388">
          <w:marLeft w:val="0"/>
          <w:marRight w:val="0"/>
          <w:marTop w:val="0"/>
          <w:marBottom w:val="0"/>
          <w:divBdr>
            <w:top w:val="none" w:sz="0" w:space="0" w:color="auto"/>
            <w:left w:val="none" w:sz="0" w:space="0" w:color="auto"/>
            <w:bottom w:val="none" w:sz="0" w:space="0" w:color="auto"/>
            <w:right w:val="none" w:sz="0" w:space="0" w:color="auto"/>
          </w:divBdr>
        </w:div>
      </w:divsChild>
    </w:div>
    <w:div w:id="692729434">
      <w:bodyDiv w:val="1"/>
      <w:marLeft w:val="0"/>
      <w:marRight w:val="0"/>
      <w:marTop w:val="0"/>
      <w:marBottom w:val="0"/>
      <w:divBdr>
        <w:top w:val="none" w:sz="0" w:space="0" w:color="auto"/>
        <w:left w:val="none" w:sz="0" w:space="0" w:color="auto"/>
        <w:bottom w:val="none" w:sz="0" w:space="0" w:color="auto"/>
        <w:right w:val="none" w:sz="0" w:space="0" w:color="auto"/>
      </w:divBdr>
    </w:div>
    <w:div w:id="759370315">
      <w:bodyDiv w:val="1"/>
      <w:marLeft w:val="0"/>
      <w:marRight w:val="0"/>
      <w:marTop w:val="0"/>
      <w:marBottom w:val="0"/>
      <w:divBdr>
        <w:top w:val="none" w:sz="0" w:space="0" w:color="auto"/>
        <w:left w:val="none" w:sz="0" w:space="0" w:color="auto"/>
        <w:bottom w:val="none" w:sz="0" w:space="0" w:color="auto"/>
        <w:right w:val="none" w:sz="0" w:space="0" w:color="auto"/>
      </w:divBdr>
    </w:div>
    <w:div w:id="802427477">
      <w:bodyDiv w:val="1"/>
      <w:marLeft w:val="0"/>
      <w:marRight w:val="0"/>
      <w:marTop w:val="0"/>
      <w:marBottom w:val="0"/>
      <w:divBdr>
        <w:top w:val="none" w:sz="0" w:space="0" w:color="auto"/>
        <w:left w:val="none" w:sz="0" w:space="0" w:color="auto"/>
        <w:bottom w:val="none" w:sz="0" w:space="0" w:color="auto"/>
        <w:right w:val="none" w:sz="0" w:space="0" w:color="auto"/>
      </w:divBdr>
    </w:div>
    <w:div w:id="868296759">
      <w:bodyDiv w:val="1"/>
      <w:marLeft w:val="0"/>
      <w:marRight w:val="0"/>
      <w:marTop w:val="0"/>
      <w:marBottom w:val="0"/>
      <w:divBdr>
        <w:top w:val="none" w:sz="0" w:space="0" w:color="auto"/>
        <w:left w:val="none" w:sz="0" w:space="0" w:color="auto"/>
        <w:bottom w:val="none" w:sz="0" w:space="0" w:color="auto"/>
        <w:right w:val="none" w:sz="0" w:space="0" w:color="auto"/>
      </w:divBdr>
      <w:divsChild>
        <w:div w:id="121265031">
          <w:marLeft w:val="0"/>
          <w:marRight w:val="0"/>
          <w:marTop w:val="0"/>
          <w:marBottom w:val="0"/>
          <w:divBdr>
            <w:top w:val="none" w:sz="0" w:space="0" w:color="auto"/>
            <w:left w:val="none" w:sz="0" w:space="0" w:color="auto"/>
            <w:bottom w:val="none" w:sz="0" w:space="0" w:color="auto"/>
            <w:right w:val="none" w:sz="0" w:space="0" w:color="auto"/>
          </w:divBdr>
        </w:div>
        <w:div w:id="1959096112">
          <w:marLeft w:val="0"/>
          <w:marRight w:val="0"/>
          <w:marTop w:val="0"/>
          <w:marBottom w:val="0"/>
          <w:divBdr>
            <w:top w:val="none" w:sz="0" w:space="0" w:color="auto"/>
            <w:left w:val="none" w:sz="0" w:space="0" w:color="auto"/>
            <w:bottom w:val="none" w:sz="0" w:space="0" w:color="auto"/>
            <w:right w:val="none" w:sz="0" w:space="0" w:color="auto"/>
          </w:divBdr>
        </w:div>
      </w:divsChild>
    </w:div>
    <w:div w:id="968392170">
      <w:bodyDiv w:val="1"/>
      <w:marLeft w:val="0"/>
      <w:marRight w:val="0"/>
      <w:marTop w:val="0"/>
      <w:marBottom w:val="0"/>
      <w:divBdr>
        <w:top w:val="none" w:sz="0" w:space="0" w:color="auto"/>
        <w:left w:val="none" w:sz="0" w:space="0" w:color="auto"/>
        <w:bottom w:val="none" w:sz="0" w:space="0" w:color="auto"/>
        <w:right w:val="none" w:sz="0" w:space="0" w:color="auto"/>
      </w:divBdr>
    </w:div>
    <w:div w:id="1029455579">
      <w:bodyDiv w:val="1"/>
      <w:marLeft w:val="0"/>
      <w:marRight w:val="0"/>
      <w:marTop w:val="0"/>
      <w:marBottom w:val="0"/>
      <w:divBdr>
        <w:top w:val="none" w:sz="0" w:space="0" w:color="auto"/>
        <w:left w:val="none" w:sz="0" w:space="0" w:color="auto"/>
        <w:bottom w:val="none" w:sz="0" w:space="0" w:color="auto"/>
        <w:right w:val="none" w:sz="0" w:space="0" w:color="auto"/>
      </w:divBdr>
    </w:div>
    <w:div w:id="1066025886">
      <w:bodyDiv w:val="1"/>
      <w:marLeft w:val="0"/>
      <w:marRight w:val="0"/>
      <w:marTop w:val="0"/>
      <w:marBottom w:val="0"/>
      <w:divBdr>
        <w:top w:val="none" w:sz="0" w:space="0" w:color="auto"/>
        <w:left w:val="none" w:sz="0" w:space="0" w:color="auto"/>
        <w:bottom w:val="none" w:sz="0" w:space="0" w:color="auto"/>
        <w:right w:val="none" w:sz="0" w:space="0" w:color="auto"/>
      </w:divBdr>
    </w:div>
    <w:div w:id="1100225175">
      <w:bodyDiv w:val="1"/>
      <w:marLeft w:val="0"/>
      <w:marRight w:val="0"/>
      <w:marTop w:val="0"/>
      <w:marBottom w:val="0"/>
      <w:divBdr>
        <w:top w:val="none" w:sz="0" w:space="0" w:color="auto"/>
        <w:left w:val="none" w:sz="0" w:space="0" w:color="auto"/>
        <w:bottom w:val="none" w:sz="0" w:space="0" w:color="auto"/>
        <w:right w:val="none" w:sz="0" w:space="0" w:color="auto"/>
      </w:divBdr>
    </w:div>
    <w:div w:id="1170173691">
      <w:bodyDiv w:val="1"/>
      <w:marLeft w:val="0"/>
      <w:marRight w:val="0"/>
      <w:marTop w:val="0"/>
      <w:marBottom w:val="0"/>
      <w:divBdr>
        <w:top w:val="none" w:sz="0" w:space="0" w:color="auto"/>
        <w:left w:val="none" w:sz="0" w:space="0" w:color="auto"/>
        <w:bottom w:val="none" w:sz="0" w:space="0" w:color="auto"/>
        <w:right w:val="none" w:sz="0" w:space="0" w:color="auto"/>
      </w:divBdr>
    </w:div>
    <w:div w:id="1170678106">
      <w:bodyDiv w:val="1"/>
      <w:marLeft w:val="0"/>
      <w:marRight w:val="0"/>
      <w:marTop w:val="0"/>
      <w:marBottom w:val="0"/>
      <w:divBdr>
        <w:top w:val="none" w:sz="0" w:space="0" w:color="auto"/>
        <w:left w:val="none" w:sz="0" w:space="0" w:color="auto"/>
        <w:bottom w:val="none" w:sz="0" w:space="0" w:color="auto"/>
        <w:right w:val="none" w:sz="0" w:space="0" w:color="auto"/>
      </w:divBdr>
    </w:div>
    <w:div w:id="1289387469">
      <w:bodyDiv w:val="1"/>
      <w:marLeft w:val="0"/>
      <w:marRight w:val="0"/>
      <w:marTop w:val="0"/>
      <w:marBottom w:val="0"/>
      <w:divBdr>
        <w:top w:val="none" w:sz="0" w:space="0" w:color="auto"/>
        <w:left w:val="none" w:sz="0" w:space="0" w:color="auto"/>
        <w:bottom w:val="none" w:sz="0" w:space="0" w:color="auto"/>
        <w:right w:val="none" w:sz="0" w:space="0" w:color="auto"/>
      </w:divBdr>
    </w:div>
    <w:div w:id="1308513912">
      <w:bodyDiv w:val="1"/>
      <w:marLeft w:val="0"/>
      <w:marRight w:val="0"/>
      <w:marTop w:val="0"/>
      <w:marBottom w:val="0"/>
      <w:divBdr>
        <w:top w:val="none" w:sz="0" w:space="0" w:color="auto"/>
        <w:left w:val="none" w:sz="0" w:space="0" w:color="auto"/>
        <w:bottom w:val="none" w:sz="0" w:space="0" w:color="auto"/>
        <w:right w:val="none" w:sz="0" w:space="0" w:color="auto"/>
      </w:divBdr>
    </w:div>
    <w:div w:id="1319457493">
      <w:bodyDiv w:val="1"/>
      <w:marLeft w:val="0"/>
      <w:marRight w:val="0"/>
      <w:marTop w:val="0"/>
      <w:marBottom w:val="0"/>
      <w:divBdr>
        <w:top w:val="none" w:sz="0" w:space="0" w:color="auto"/>
        <w:left w:val="none" w:sz="0" w:space="0" w:color="auto"/>
        <w:bottom w:val="none" w:sz="0" w:space="0" w:color="auto"/>
        <w:right w:val="none" w:sz="0" w:space="0" w:color="auto"/>
      </w:divBdr>
    </w:div>
    <w:div w:id="1325743752">
      <w:bodyDiv w:val="1"/>
      <w:marLeft w:val="0"/>
      <w:marRight w:val="0"/>
      <w:marTop w:val="0"/>
      <w:marBottom w:val="0"/>
      <w:divBdr>
        <w:top w:val="none" w:sz="0" w:space="0" w:color="auto"/>
        <w:left w:val="none" w:sz="0" w:space="0" w:color="auto"/>
        <w:bottom w:val="none" w:sz="0" w:space="0" w:color="auto"/>
        <w:right w:val="none" w:sz="0" w:space="0" w:color="auto"/>
      </w:divBdr>
    </w:div>
    <w:div w:id="1347752338">
      <w:bodyDiv w:val="1"/>
      <w:marLeft w:val="0"/>
      <w:marRight w:val="0"/>
      <w:marTop w:val="0"/>
      <w:marBottom w:val="0"/>
      <w:divBdr>
        <w:top w:val="none" w:sz="0" w:space="0" w:color="auto"/>
        <w:left w:val="none" w:sz="0" w:space="0" w:color="auto"/>
        <w:bottom w:val="none" w:sz="0" w:space="0" w:color="auto"/>
        <w:right w:val="none" w:sz="0" w:space="0" w:color="auto"/>
      </w:divBdr>
    </w:div>
    <w:div w:id="1520965480">
      <w:bodyDiv w:val="1"/>
      <w:marLeft w:val="0"/>
      <w:marRight w:val="0"/>
      <w:marTop w:val="0"/>
      <w:marBottom w:val="0"/>
      <w:divBdr>
        <w:top w:val="none" w:sz="0" w:space="0" w:color="auto"/>
        <w:left w:val="none" w:sz="0" w:space="0" w:color="auto"/>
        <w:bottom w:val="none" w:sz="0" w:space="0" w:color="auto"/>
        <w:right w:val="none" w:sz="0" w:space="0" w:color="auto"/>
      </w:divBdr>
    </w:div>
    <w:div w:id="1551766376">
      <w:bodyDiv w:val="1"/>
      <w:marLeft w:val="0"/>
      <w:marRight w:val="0"/>
      <w:marTop w:val="0"/>
      <w:marBottom w:val="0"/>
      <w:divBdr>
        <w:top w:val="none" w:sz="0" w:space="0" w:color="auto"/>
        <w:left w:val="none" w:sz="0" w:space="0" w:color="auto"/>
        <w:bottom w:val="none" w:sz="0" w:space="0" w:color="auto"/>
        <w:right w:val="none" w:sz="0" w:space="0" w:color="auto"/>
      </w:divBdr>
    </w:div>
    <w:div w:id="1596134933">
      <w:bodyDiv w:val="1"/>
      <w:marLeft w:val="0"/>
      <w:marRight w:val="0"/>
      <w:marTop w:val="0"/>
      <w:marBottom w:val="0"/>
      <w:divBdr>
        <w:top w:val="none" w:sz="0" w:space="0" w:color="auto"/>
        <w:left w:val="none" w:sz="0" w:space="0" w:color="auto"/>
        <w:bottom w:val="none" w:sz="0" w:space="0" w:color="auto"/>
        <w:right w:val="none" w:sz="0" w:space="0" w:color="auto"/>
      </w:divBdr>
    </w:div>
    <w:div w:id="1676111938">
      <w:bodyDiv w:val="1"/>
      <w:marLeft w:val="0"/>
      <w:marRight w:val="0"/>
      <w:marTop w:val="0"/>
      <w:marBottom w:val="0"/>
      <w:divBdr>
        <w:top w:val="none" w:sz="0" w:space="0" w:color="auto"/>
        <w:left w:val="none" w:sz="0" w:space="0" w:color="auto"/>
        <w:bottom w:val="none" w:sz="0" w:space="0" w:color="auto"/>
        <w:right w:val="none" w:sz="0" w:space="0" w:color="auto"/>
      </w:divBdr>
      <w:divsChild>
        <w:div w:id="566649934">
          <w:marLeft w:val="0"/>
          <w:marRight w:val="0"/>
          <w:marTop w:val="0"/>
          <w:marBottom w:val="0"/>
          <w:divBdr>
            <w:top w:val="none" w:sz="0" w:space="0" w:color="auto"/>
            <w:left w:val="none" w:sz="0" w:space="0" w:color="auto"/>
            <w:bottom w:val="none" w:sz="0" w:space="0" w:color="auto"/>
            <w:right w:val="none" w:sz="0" w:space="0" w:color="auto"/>
          </w:divBdr>
        </w:div>
        <w:div w:id="877661391">
          <w:marLeft w:val="0"/>
          <w:marRight w:val="0"/>
          <w:marTop w:val="0"/>
          <w:marBottom w:val="0"/>
          <w:divBdr>
            <w:top w:val="none" w:sz="0" w:space="0" w:color="auto"/>
            <w:left w:val="none" w:sz="0" w:space="0" w:color="auto"/>
            <w:bottom w:val="none" w:sz="0" w:space="0" w:color="auto"/>
            <w:right w:val="none" w:sz="0" w:space="0" w:color="auto"/>
          </w:divBdr>
        </w:div>
        <w:div w:id="1572811189">
          <w:marLeft w:val="0"/>
          <w:marRight w:val="0"/>
          <w:marTop w:val="0"/>
          <w:marBottom w:val="0"/>
          <w:divBdr>
            <w:top w:val="none" w:sz="0" w:space="0" w:color="auto"/>
            <w:left w:val="none" w:sz="0" w:space="0" w:color="auto"/>
            <w:bottom w:val="none" w:sz="0" w:space="0" w:color="auto"/>
            <w:right w:val="none" w:sz="0" w:space="0" w:color="auto"/>
          </w:divBdr>
        </w:div>
        <w:div w:id="181482227">
          <w:marLeft w:val="0"/>
          <w:marRight w:val="0"/>
          <w:marTop w:val="0"/>
          <w:marBottom w:val="0"/>
          <w:divBdr>
            <w:top w:val="none" w:sz="0" w:space="0" w:color="auto"/>
            <w:left w:val="none" w:sz="0" w:space="0" w:color="auto"/>
            <w:bottom w:val="none" w:sz="0" w:space="0" w:color="auto"/>
            <w:right w:val="none" w:sz="0" w:space="0" w:color="auto"/>
          </w:divBdr>
        </w:div>
        <w:div w:id="956182012">
          <w:marLeft w:val="0"/>
          <w:marRight w:val="0"/>
          <w:marTop w:val="0"/>
          <w:marBottom w:val="0"/>
          <w:divBdr>
            <w:top w:val="none" w:sz="0" w:space="0" w:color="auto"/>
            <w:left w:val="none" w:sz="0" w:space="0" w:color="auto"/>
            <w:bottom w:val="none" w:sz="0" w:space="0" w:color="auto"/>
            <w:right w:val="none" w:sz="0" w:space="0" w:color="auto"/>
          </w:divBdr>
        </w:div>
        <w:div w:id="1145852461">
          <w:marLeft w:val="0"/>
          <w:marRight w:val="0"/>
          <w:marTop w:val="0"/>
          <w:marBottom w:val="0"/>
          <w:divBdr>
            <w:top w:val="none" w:sz="0" w:space="0" w:color="auto"/>
            <w:left w:val="none" w:sz="0" w:space="0" w:color="auto"/>
            <w:bottom w:val="none" w:sz="0" w:space="0" w:color="auto"/>
            <w:right w:val="none" w:sz="0" w:space="0" w:color="auto"/>
          </w:divBdr>
        </w:div>
        <w:div w:id="905452568">
          <w:marLeft w:val="0"/>
          <w:marRight w:val="0"/>
          <w:marTop w:val="0"/>
          <w:marBottom w:val="0"/>
          <w:divBdr>
            <w:top w:val="none" w:sz="0" w:space="0" w:color="auto"/>
            <w:left w:val="none" w:sz="0" w:space="0" w:color="auto"/>
            <w:bottom w:val="none" w:sz="0" w:space="0" w:color="auto"/>
            <w:right w:val="none" w:sz="0" w:space="0" w:color="auto"/>
          </w:divBdr>
        </w:div>
        <w:div w:id="1280838952">
          <w:marLeft w:val="0"/>
          <w:marRight w:val="0"/>
          <w:marTop w:val="0"/>
          <w:marBottom w:val="0"/>
          <w:divBdr>
            <w:top w:val="none" w:sz="0" w:space="0" w:color="auto"/>
            <w:left w:val="none" w:sz="0" w:space="0" w:color="auto"/>
            <w:bottom w:val="none" w:sz="0" w:space="0" w:color="auto"/>
            <w:right w:val="none" w:sz="0" w:space="0" w:color="auto"/>
          </w:divBdr>
        </w:div>
        <w:div w:id="916861046">
          <w:marLeft w:val="0"/>
          <w:marRight w:val="0"/>
          <w:marTop w:val="0"/>
          <w:marBottom w:val="0"/>
          <w:divBdr>
            <w:top w:val="none" w:sz="0" w:space="0" w:color="auto"/>
            <w:left w:val="none" w:sz="0" w:space="0" w:color="auto"/>
            <w:bottom w:val="none" w:sz="0" w:space="0" w:color="auto"/>
            <w:right w:val="none" w:sz="0" w:space="0" w:color="auto"/>
          </w:divBdr>
        </w:div>
        <w:div w:id="917518949">
          <w:marLeft w:val="0"/>
          <w:marRight w:val="0"/>
          <w:marTop w:val="0"/>
          <w:marBottom w:val="0"/>
          <w:divBdr>
            <w:top w:val="none" w:sz="0" w:space="0" w:color="auto"/>
            <w:left w:val="none" w:sz="0" w:space="0" w:color="auto"/>
            <w:bottom w:val="none" w:sz="0" w:space="0" w:color="auto"/>
            <w:right w:val="none" w:sz="0" w:space="0" w:color="auto"/>
          </w:divBdr>
        </w:div>
        <w:div w:id="1342971453">
          <w:marLeft w:val="0"/>
          <w:marRight w:val="0"/>
          <w:marTop w:val="0"/>
          <w:marBottom w:val="0"/>
          <w:divBdr>
            <w:top w:val="none" w:sz="0" w:space="0" w:color="auto"/>
            <w:left w:val="none" w:sz="0" w:space="0" w:color="auto"/>
            <w:bottom w:val="none" w:sz="0" w:space="0" w:color="auto"/>
            <w:right w:val="none" w:sz="0" w:space="0" w:color="auto"/>
          </w:divBdr>
        </w:div>
        <w:div w:id="294994349">
          <w:marLeft w:val="0"/>
          <w:marRight w:val="0"/>
          <w:marTop w:val="0"/>
          <w:marBottom w:val="0"/>
          <w:divBdr>
            <w:top w:val="none" w:sz="0" w:space="0" w:color="auto"/>
            <w:left w:val="none" w:sz="0" w:space="0" w:color="auto"/>
            <w:bottom w:val="none" w:sz="0" w:space="0" w:color="auto"/>
            <w:right w:val="none" w:sz="0" w:space="0" w:color="auto"/>
          </w:divBdr>
        </w:div>
        <w:div w:id="652753293">
          <w:marLeft w:val="0"/>
          <w:marRight w:val="0"/>
          <w:marTop w:val="0"/>
          <w:marBottom w:val="0"/>
          <w:divBdr>
            <w:top w:val="none" w:sz="0" w:space="0" w:color="auto"/>
            <w:left w:val="none" w:sz="0" w:space="0" w:color="auto"/>
            <w:bottom w:val="none" w:sz="0" w:space="0" w:color="auto"/>
            <w:right w:val="none" w:sz="0" w:space="0" w:color="auto"/>
          </w:divBdr>
        </w:div>
      </w:divsChild>
    </w:div>
    <w:div w:id="1872575500">
      <w:bodyDiv w:val="1"/>
      <w:marLeft w:val="0"/>
      <w:marRight w:val="0"/>
      <w:marTop w:val="0"/>
      <w:marBottom w:val="0"/>
      <w:divBdr>
        <w:top w:val="none" w:sz="0" w:space="0" w:color="auto"/>
        <w:left w:val="none" w:sz="0" w:space="0" w:color="auto"/>
        <w:bottom w:val="none" w:sz="0" w:space="0" w:color="auto"/>
        <w:right w:val="none" w:sz="0" w:space="0" w:color="auto"/>
      </w:divBdr>
    </w:div>
    <w:div w:id="1925259045">
      <w:bodyDiv w:val="1"/>
      <w:marLeft w:val="0"/>
      <w:marRight w:val="0"/>
      <w:marTop w:val="0"/>
      <w:marBottom w:val="0"/>
      <w:divBdr>
        <w:top w:val="none" w:sz="0" w:space="0" w:color="auto"/>
        <w:left w:val="none" w:sz="0" w:space="0" w:color="auto"/>
        <w:bottom w:val="none" w:sz="0" w:space="0" w:color="auto"/>
        <w:right w:val="none" w:sz="0" w:space="0" w:color="auto"/>
      </w:divBdr>
      <w:divsChild>
        <w:div w:id="621960477">
          <w:marLeft w:val="0"/>
          <w:marRight w:val="0"/>
          <w:marTop w:val="0"/>
          <w:marBottom w:val="0"/>
          <w:divBdr>
            <w:top w:val="none" w:sz="0" w:space="0" w:color="auto"/>
            <w:left w:val="none" w:sz="0" w:space="0" w:color="auto"/>
            <w:bottom w:val="none" w:sz="0" w:space="0" w:color="auto"/>
            <w:right w:val="none" w:sz="0" w:space="0" w:color="auto"/>
          </w:divBdr>
        </w:div>
        <w:div w:id="1085617240">
          <w:marLeft w:val="0"/>
          <w:marRight w:val="0"/>
          <w:marTop w:val="0"/>
          <w:marBottom w:val="0"/>
          <w:divBdr>
            <w:top w:val="none" w:sz="0" w:space="0" w:color="auto"/>
            <w:left w:val="none" w:sz="0" w:space="0" w:color="auto"/>
            <w:bottom w:val="none" w:sz="0" w:space="0" w:color="auto"/>
            <w:right w:val="none" w:sz="0" w:space="0" w:color="auto"/>
          </w:divBdr>
        </w:div>
        <w:div w:id="611284217">
          <w:marLeft w:val="0"/>
          <w:marRight w:val="0"/>
          <w:marTop w:val="0"/>
          <w:marBottom w:val="0"/>
          <w:divBdr>
            <w:top w:val="none" w:sz="0" w:space="0" w:color="auto"/>
            <w:left w:val="none" w:sz="0" w:space="0" w:color="auto"/>
            <w:bottom w:val="none" w:sz="0" w:space="0" w:color="auto"/>
            <w:right w:val="none" w:sz="0" w:space="0" w:color="auto"/>
          </w:divBdr>
        </w:div>
        <w:div w:id="796604104">
          <w:marLeft w:val="0"/>
          <w:marRight w:val="0"/>
          <w:marTop w:val="0"/>
          <w:marBottom w:val="0"/>
          <w:divBdr>
            <w:top w:val="none" w:sz="0" w:space="0" w:color="auto"/>
            <w:left w:val="none" w:sz="0" w:space="0" w:color="auto"/>
            <w:bottom w:val="none" w:sz="0" w:space="0" w:color="auto"/>
            <w:right w:val="none" w:sz="0" w:space="0" w:color="auto"/>
          </w:divBdr>
        </w:div>
        <w:div w:id="1023674952">
          <w:marLeft w:val="0"/>
          <w:marRight w:val="0"/>
          <w:marTop w:val="0"/>
          <w:marBottom w:val="0"/>
          <w:divBdr>
            <w:top w:val="none" w:sz="0" w:space="0" w:color="auto"/>
            <w:left w:val="none" w:sz="0" w:space="0" w:color="auto"/>
            <w:bottom w:val="none" w:sz="0" w:space="0" w:color="auto"/>
            <w:right w:val="none" w:sz="0" w:space="0" w:color="auto"/>
          </w:divBdr>
        </w:div>
      </w:divsChild>
    </w:div>
    <w:div w:id="1938056527">
      <w:bodyDiv w:val="1"/>
      <w:marLeft w:val="0"/>
      <w:marRight w:val="0"/>
      <w:marTop w:val="0"/>
      <w:marBottom w:val="0"/>
      <w:divBdr>
        <w:top w:val="none" w:sz="0" w:space="0" w:color="auto"/>
        <w:left w:val="none" w:sz="0" w:space="0" w:color="auto"/>
        <w:bottom w:val="none" w:sz="0" w:space="0" w:color="auto"/>
        <w:right w:val="none" w:sz="0" w:space="0" w:color="auto"/>
      </w:divBdr>
    </w:div>
    <w:div w:id="1945064950">
      <w:bodyDiv w:val="1"/>
      <w:marLeft w:val="0"/>
      <w:marRight w:val="0"/>
      <w:marTop w:val="0"/>
      <w:marBottom w:val="0"/>
      <w:divBdr>
        <w:top w:val="none" w:sz="0" w:space="0" w:color="auto"/>
        <w:left w:val="none" w:sz="0" w:space="0" w:color="auto"/>
        <w:bottom w:val="none" w:sz="0" w:space="0" w:color="auto"/>
        <w:right w:val="none" w:sz="0" w:space="0" w:color="auto"/>
      </w:divBdr>
    </w:div>
    <w:div w:id="1968928333">
      <w:bodyDiv w:val="1"/>
      <w:marLeft w:val="0"/>
      <w:marRight w:val="0"/>
      <w:marTop w:val="0"/>
      <w:marBottom w:val="0"/>
      <w:divBdr>
        <w:top w:val="none" w:sz="0" w:space="0" w:color="auto"/>
        <w:left w:val="none" w:sz="0" w:space="0" w:color="auto"/>
        <w:bottom w:val="none" w:sz="0" w:space="0" w:color="auto"/>
        <w:right w:val="none" w:sz="0" w:space="0" w:color="auto"/>
      </w:divBdr>
    </w:div>
    <w:div w:id="205064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99B71-750A-42D2-A3DF-54422EE87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1938</TotalTime>
  <Pages>33</Pages>
  <Words>7525</Words>
  <Characters>42893</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50318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Elena</cp:lastModifiedBy>
  <cp:revision>11</cp:revision>
  <dcterms:created xsi:type="dcterms:W3CDTF">2016-08-27T07:41:00Z</dcterms:created>
  <dcterms:modified xsi:type="dcterms:W3CDTF">2016-08-29T09:21:00Z</dcterms:modified>
</cp:coreProperties>
</file>