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  <w:r w:rsidRPr="00A80857">
        <w:rPr>
          <w:rFonts w:ascii="Times New Roman" w:eastAsiaTheme="minorHAnsi" w:hAnsi="Times New Roman" w:cs="Times New Roman"/>
          <w:sz w:val="28"/>
          <w:lang w:eastAsia="en-US"/>
        </w:rPr>
        <w:t>Федеральное государственное образовательное бюджетное учреждение</w:t>
      </w: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  <w:r w:rsidRPr="00A80857">
        <w:rPr>
          <w:rFonts w:ascii="Times New Roman" w:eastAsiaTheme="minorHAnsi" w:hAnsi="Times New Roman" w:cs="Times New Roman"/>
          <w:sz w:val="28"/>
          <w:lang w:eastAsia="en-US"/>
        </w:rPr>
        <w:t>высшего профессионального образования</w:t>
      </w: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b/>
          <w:sz w:val="28"/>
          <w:lang w:eastAsia="en-US"/>
        </w:rPr>
      </w:pPr>
      <w:r w:rsidRPr="00A80857">
        <w:rPr>
          <w:rFonts w:ascii="Times New Roman" w:eastAsiaTheme="minorHAnsi" w:hAnsi="Times New Roman" w:cs="Times New Roman"/>
          <w:b/>
          <w:sz w:val="28"/>
          <w:lang w:eastAsia="en-US"/>
        </w:rPr>
        <w:t>«ФИНАНСОВЫЙ УНИВЕРСИТЕТ ПРИ ПРАВИТЕЛЬСТВЕ</w:t>
      </w: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b/>
          <w:sz w:val="28"/>
          <w:lang w:eastAsia="en-US"/>
        </w:rPr>
      </w:pPr>
      <w:r w:rsidRPr="00A80857">
        <w:rPr>
          <w:rFonts w:ascii="Times New Roman" w:eastAsiaTheme="minorHAnsi" w:hAnsi="Times New Roman" w:cs="Times New Roman"/>
          <w:b/>
          <w:sz w:val="28"/>
          <w:lang w:eastAsia="en-US"/>
        </w:rPr>
        <w:t>РОССИЙСКОЙ ФЕДЕРАЦИИ»</w:t>
      </w: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b/>
          <w:sz w:val="28"/>
          <w:lang w:eastAsia="en-US"/>
        </w:rPr>
      </w:pPr>
      <w:r w:rsidRPr="00A80857">
        <w:rPr>
          <w:rFonts w:ascii="Times New Roman" w:eastAsiaTheme="minorHAnsi" w:hAnsi="Times New Roman" w:cs="Times New Roman"/>
          <w:b/>
          <w:sz w:val="28"/>
          <w:lang w:eastAsia="en-US"/>
        </w:rPr>
        <w:t>(Финансовый университет)</w:t>
      </w: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b/>
          <w:sz w:val="28"/>
          <w:lang w:eastAsia="en-US"/>
        </w:rPr>
      </w:pPr>
      <w:r w:rsidRPr="00A80857">
        <w:rPr>
          <w:rFonts w:ascii="Times New Roman" w:eastAsiaTheme="minorHAnsi" w:hAnsi="Times New Roman" w:cs="Times New Roman"/>
          <w:b/>
          <w:sz w:val="28"/>
          <w:lang w:eastAsia="en-US"/>
        </w:rPr>
        <w:t>Краснодарский филиал</w:t>
      </w: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  <w:r w:rsidRPr="00A80857">
        <w:rPr>
          <w:rFonts w:ascii="Times New Roman" w:eastAsiaTheme="minorHAnsi" w:hAnsi="Times New Roman" w:cs="Times New Roman"/>
          <w:sz w:val="28"/>
          <w:lang w:eastAsia="en-US"/>
        </w:rPr>
        <w:t>Кафедра «Математика и информатика»</w:t>
      </w: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</w:p>
    <w:p w:rsidR="00A86C9C" w:rsidRPr="00A86C9C" w:rsidRDefault="00A86C9C" w:rsidP="00A86C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86C9C" w:rsidRPr="00A86C9C" w:rsidRDefault="00A86C9C" w:rsidP="00A86C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86C9C" w:rsidRPr="00A86C9C" w:rsidRDefault="00A86C9C" w:rsidP="00A86C9C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A86C9C">
        <w:rPr>
          <w:rFonts w:ascii="Times New Roman" w:hAnsi="Times New Roman" w:cs="Times New Roman"/>
          <w:b/>
          <w:bCs/>
          <w:caps/>
          <w:sz w:val="28"/>
          <w:szCs w:val="28"/>
        </w:rPr>
        <w:t>КОНТРОЛЬНАЯ работа</w:t>
      </w:r>
      <w:r w:rsidR="003668FD">
        <w:rPr>
          <w:rFonts w:ascii="Times New Roman" w:hAnsi="Times New Roman" w:cs="Times New Roman"/>
          <w:b/>
          <w:bCs/>
          <w:caps/>
          <w:sz w:val="28"/>
          <w:szCs w:val="28"/>
        </w:rPr>
        <w:t xml:space="preserve"> №1</w:t>
      </w:r>
    </w:p>
    <w:p w:rsidR="00A86C9C" w:rsidRPr="00A86C9C" w:rsidRDefault="00A80857" w:rsidP="00A86C9C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 дисциплине</w:t>
      </w:r>
      <w:r w:rsidR="00A86C9C" w:rsidRPr="00A86C9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86C9C" w:rsidRPr="00A86C9C">
        <w:rPr>
          <w:rFonts w:ascii="Times New Roman" w:hAnsi="Times New Roman" w:cs="Times New Roman"/>
          <w:b/>
          <w:bCs/>
          <w:sz w:val="28"/>
          <w:szCs w:val="28"/>
        </w:rPr>
        <w:t>«</w:t>
      </w:r>
      <w:r>
        <w:rPr>
          <w:rFonts w:ascii="Times New Roman" w:hAnsi="Times New Roman" w:cs="Times New Roman"/>
          <w:b/>
          <w:bCs/>
          <w:sz w:val="28"/>
          <w:szCs w:val="28"/>
        </w:rPr>
        <w:t>Эконометрика</w:t>
      </w:r>
      <w:r w:rsidR="00A86C9C" w:rsidRPr="00A86C9C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A86C9C" w:rsidRDefault="00A86C9C" w:rsidP="00A86C9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640D0" w:rsidRDefault="00E640D0" w:rsidP="00A86C9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86C9C" w:rsidRPr="00A86C9C" w:rsidRDefault="00A86C9C" w:rsidP="00A86C9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6C9C">
        <w:rPr>
          <w:rFonts w:ascii="Times New Roman" w:hAnsi="Times New Roman" w:cs="Times New Roman"/>
          <w:sz w:val="28"/>
          <w:szCs w:val="28"/>
        </w:rPr>
        <w:t xml:space="preserve">Вариант </w:t>
      </w:r>
      <w:r w:rsidR="00C40CC9">
        <w:rPr>
          <w:rFonts w:ascii="Times New Roman" w:hAnsi="Times New Roman" w:cs="Times New Roman"/>
          <w:sz w:val="28"/>
          <w:szCs w:val="28"/>
        </w:rPr>
        <w:t>14</w:t>
      </w:r>
    </w:p>
    <w:p w:rsidR="00A86C9C" w:rsidRDefault="00A86C9C" w:rsidP="00A86C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640D0" w:rsidRPr="00A86C9C" w:rsidRDefault="00E640D0" w:rsidP="00A86C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5210" w:type="dxa"/>
        <w:tblInd w:w="4644" w:type="dxa"/>
        <w:tblLook w:val="00A0" w:firstRow="1" w:lastRow="0" w:firstColumn="1" w:lastColumn="0" w:noHBand="0" w:noVBand="0"/>
      </w:tblPr>
      <w:tblGrid>
        <w:gridCol w:w="2835"/>
        <w:gridCol w:w="2375"/>
      </w:tblGrid>
      <w:tr w:rsidR="00A86C9C" w:rsidRPr="00A86C9C" w:rsidTr="00A80857">
        <w:trPr>
          <w:trHeight w:val="372"/>
        </w:trPr>
        <w:tc>
          <w:tcPr>
            <w:tcW w:w="2835" w:type="dxa"/>
          </w:tcPr>
          <w:p w:rsidR="00A86C9C" w:rsidRPr="00A86C9C" w:rsidRDefault="00A86C9C" w:rsidP="00A86C9C">
            <w:pPr>
              <w:widowControl w:val="0"/>
              <w:tabs>
                <w:tab w:val="left" w:pos="157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A86C9C">
              <w:rPr>
                <w:rFonts w:ascii="Times New Roman" w:hAnsi="Times New Roman" w:cs="Times New Roman"/>
                <w:sz w:val="28"/>
                <w:szCs w:val="28"/>
              </w:rPr>
              <w:t>Студент</w:t>
            </w:r>
            <w:r w:rsidRPr="00A86C9C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2375" w:type="dxa"/>
            <w:tcBorders>
              <w:bottom w:val="single" w:sz="4" w:space="0" w:color="auto"/>
            </w:tcBorders>
          </w:tcPr>
          <w:p w:rsidR="00A86C9C" w:rsidRPr="00A86C9C" w:rsidRDefault="006E6104" w:rsidP="00FF634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Малыгина М.А.</w:t>
            </w:r>
          </w:p>
        </w:tc>
      </w:tr>
      <w:tr w:rsidR="00A86C9C" w:rsidRPr="00A86C9C" w:rsidTr="00A80857">
        <w:tc>
          <w:tcPr>
            <w:tcW w:w="2835" w:type="dxa"/>
          </w:tcPr>
          <w:p w:rsidR="00A86C9C" w:rsidRPr="00A86C9C" w:rsidRDefault="00A86C9C" w:rsidP="00A86C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2375" w:type="dxa"/>
            <w:tcBorders>
              <w:top w:val="single" w:sz="4" w:space="0" w:color="auto"/>
            </w:tcBorders>
          </w:tcPr>
          <w:p w:rsidR="00A86C9C" w:rsidRPr="00A80857" w:rsidRDefault="00A86C9C" w:rsidP="00A808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0857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="006259DC">
              <w:rPr>
                <w:rFonts w:ascii="Times New Roman" w:hAnsi="Times New Roman" w:cs="Times New Roman"/>
                <w:sz w:val="20"/>
                <w:szCs w:val="20"/>
              </w:rPr>
              <w:t>Ф.И.О</w:t>
            </w:r>
            <w:r w:rsidRPr="00A80857">
              <w:rPr>
                <w:rFonts w:ascii="Times New Roman" w:hAnsi="Times New Roman" w:cs="Times New Roman"/>
                <w:sz w:val="20"/>
                <w:szCs w:val="20"/>
              </w:rPr>
              <w:t>.)</w:t>
            </w:r>
          </w:p>
        </w:tc>
      </w:tr>
      <w:tr w:rsidR="00A86C9C" w:rsidRPr="00A86C9C" w:rsidTr="00A80857">
        <w:tc>
          <w:tcPr>
            <w:tcW w:w="2835" w:type="dxa"/>
          </w:tcPr>
          <w:p w:rsidR="00A86C9C" w:rsidRPr="00A86C9C" w:rsidRDefault="00A80857" w:rsidP="00A86C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  <w:t>номер группы</w:t>
            </w:r>
          </w:p>
        </w:tc>
        <w:tc>
          <w:tcPr>
            <w:tcW w:w="2375" w:type="dxa"/>
            <w:tcBorders>
              <w:bottom w:val="single" w:sz="4" w:space="0" w:color="auto"/>
            </w:tcBorders>
          </w:tcPr>
          <w:p w:rsidR="00A86C9C" w:rsidRPr="00A86C9C" w:rsidRDefault="006E6104" w:rsidP="00A808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C611F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3-БЭ № группы  2                           </w:t>
            </w:r>
          </w:p>
        </w:tc>
      </w:tr>
      <w:tr w:rsidR="00A80857" w:rsidRPr="00A86C9C" w:rsidTr="00A80857">
        <w:tc>
          <w:tcPr>
            <w:tcW w:w="2835" w:type="dxa"/>
          </w:tcPr>
          <w:p w:rsidR="00A80857" w:rsidRDefault="00A80857" w:rsidP="00A86C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  <w:t>номер зачетной книжки</w:t>
            </w:r>
          </w:p>
        </w:tc>
        <w:tc>
          <w:tcPr>
            <w:tcW w:w="2375" w:type="dxa"/>
            <w:tcBorders>
              <w:bottom w:val="single" w:sz="4" w:space="0" w:color="auto"/>
            </w:tcBorders>
          </w:tcPr>
          <w:p w:rsidR="00A80857" w:rsidRDefault="006E6104" w:rsidP="00A808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A253D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100.13/140074</w:t>
            </w:r>
          </w:p>
          <w:p w:rsidR="00A80857" w:rsidRDefault="00A80857" w:rsidP="00A808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</w:p>
        </w:tc>
      </w:tr>
      <w:tr w:rsidR="00A86C9C" w:rsidRPr="00A86C9C" w:rsidTr="00A80857">
        <w:tc>
          <w:tcPr>
            <w:tcW w:w="2835" w:type="dxa"/>
          </w:tcPr>
          <w:p w:rsidR="00A86C9C" w:rsidRPr="00A86C9C" w:rsidRDefault="00A86C9C" w:rsidP="00A86C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A86C9C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Преподаватель</w:t>
            </w:r>
          </w:p>
        </w:tc>
        <w:tc>
          <w:tcPr>
            <w:tcW w:w="2375" w:type="dxa"/>
            <w:tcBorders>
              <w:bottom w:val="single" w:sz="4" w:space="0" w:color="auto"/>
            </w:tcBorders>
          </w:tcPr>
          <w:p w:rsidR="00A86C9C" w:rsidRPr="00A86C9C" w:rsidRDefault="00A80857" w:rsidP="00A808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>Нарыжная</w:t>
            </w:r>
            <w:proofErr w:type="spellEnd"/>
            <w:r w:rsidR="006259DC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Н.Ю.</w:t>
            </w:r>
          </w:p>
        </w:tc>
      </w:tr>
      <w:tr w:rsidR="00A86C9C" w:rsidRPr="00A86C9C" w:rsidTr="00A80857">
        <w:tc>
          <w:tcPr>
            <w:tcW w:w="2835" w:type="dxa"/>
          </w:tcPr>
          <w:p w:rsidR="00A86C9C" w:rsidRPr="00A86C9C" w:rsidRDefault="00A86C9C" w:rsidP="00A86C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2375" w:type="dxa"/>
            <w:tcBorders>
              <w:top w:val="single" w:sz="4" w:space="0" w:color="auto"/>
            </w:tcBorders>
          </w:tcPr>
          <w:p w:rsidR="00A86C9C" w:rsidRPr="00A80857" w:rsidRDefault="00A80857" w:rsidP="006259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="006259DC">
              <w:rPr>
                <w:rFonts w:ascii="Times New Roman" w:hAnsi="Times New Roman" w:cs="Times New Roman"/>
                <w:sz w:val="20"/>
                <w:szCs w:val="20"/>
              </w:rPr>
              <w:t>Ф.И.О</w:t>
            </w:r>
            <w:r w:rsidR="00A86C9C" w:rsidRPr="00A80857">
              <w:rPr>
                <w:rFonts w:ascii="Times New Roman" w:hAnsi="Times New Roman" w:cs="Times New Roman"/>
                <w:sz w:val="20"/>
                <w:szCs w:val="20"/>
              </w:rPr>
              <w:t>.)</w:t>
            </w:r>
          </w:p>
        </w:tc>
      </w:tr>
    </w:tbl>
    <w:p w:rsidR="00A86C9C" w:rsidRPr="00A86C9C" w:rsidRDefault="00A86C9C" w:rsidP="00A86C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86C9C" w:rsidRDefault="00A86C9C" w:rsidP="00A86C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640D0" w:rsidRPr="00A86C9C" w:rsidRDefault="00E640D0" w:rsidP="00A86C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86C9C" w:rsidRPr="00A86C9C" w:rsidRDefault="00A86C9C" w:rsidP="00A86C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F149C" w:rsidRDefault="00A80857" w:rsidP="00E640D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Краснодар</w:t>
      </w:r>
      <w:r w:rsidR="00A86C9C" w:rsidRPr="00A86C9C">
        <w:rPr>
          <w:rFonts w:ascii="Times New Roman" w:hAnsi="Times New Roman" w:cs="Times New Roman"/>
          <w:sz w:val="28"/>
          <w:szCs w:val="28"/>
        </w:rPr>
        <w:t xml:space="preserve"> 201</w:t>
      </w:r>
      <w:r w:rsidR="003668FD">
        <w:rPr>
          <w:rFonts w:ascii="Times New Roman" w:hAnsi="Times New Roman" w:cs="Times New Roman"/>
          <w:sz w:val="28"/>
          <w:szCs w:val="28"/>
        </w:rPr>
        <w:t>6</w:t>
      </w:r>
    </w:p>
    <w:p w:rsidR="00E640D0" w:rsidRPr="00E640D0" w:rsidRDefault="00E640D0" w:rsidP="00E640D0">
      <w:pPr>
        <w:spacing w:after="0" w:line="360" w:lineRule="auto"/>
        <w:jc w:val="center"/>
        <w:rPr>
          <w:rFonts w:ascii="Times New Roman" w:eastAsiaTheme="minorHAnsi" w:hAnsi="Times New Roman" w:cs="Times New Roman"/>
          <w:b/>
          <w:sz w:val="28"/>
          <w:lang w:eastAsia="en-US"/>
        </w:rPr>
      </w:pPr>
      <w:r w:rsidRPr="00E640D0">
        <w:rPr>
          <w:rFonts w:ascii="Times New Roman" w:eastAsiaTheme="minorHAnsi" w:hAnsi="Times New Roman" w:cs="Times New Roman"/>
          <w:b/>
          <w:sz w:val="28"/>
          <w:lang w:eastAsia="en-US"/>
        </w:rPr>
        <w:lastRenderedPageBreak/>
        <w:t>ПОСТАНОВКА ЗАДАЧИ</w:t>
      </w:r>
    </w:p>
    <w:p w:rsidR="00E640D0" w:rsidRPr="00E640D0" w:rsidRDefault="00E640D0" w:rsidP="00DB7F37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</w:p>
    <w:p w:rsidR="00E640D0" w:rsidRPr="00E640D0" w:rsidRDefault="00E640D0" w:rsidP="00DB7F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12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предприятиям одной отрасли имеются данные за 20</w:t>
      </w:r>
      <w:r>
        <w:rPr>
          <w:rFonts w:ascii="Times New Roman" w:eastAsia="Times New Roman" w:hAnsi="Times New Roman" w:cs="Times New Roman"/>
          <w:sz w:val="28"/>
          <w:szCs w:val="28"/>
        </w:rPr>
        <w:t>15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год, </w:t>
      </w:r>
      <w:bookmarkStart w:id="0" w:name="_GoBack"/>
      <w:bookmarkEnd w:id="0"/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которые приведены в таблице 1: </w:t>
      </w:r>
    </w:p>
    <w:p w:rsidR="00E640D0" w:rsidRPr="00E640D0" w:rsidRDefault="00E640D0" w:rsidP="00DB7F37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Таблица 1 – Исходные данные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2782"/>
        <w:gridCol w:w="3260"/>
      </w:tblGrid>
      <w:tr w:rsidR="00E640D0" w:rsidRPr="00E640D0" w:rsidTr="009478C1">
        <w:trPr>
          <w:jc w:val="center"/>
        </w:trPr>
        <w:tc>
          <w:tcPr>
            <w:tcW w:w="959" w:type="dxa"/>
            <w:vMerge w:val="restart"/>
            <w:vAlign w:val="center"/>
          </w:tcPr>
          <w:p w:rsidR="00E640D0" w:rsidRPr="00E640D0" w:rsidRDefault="00E640D0" w:rsidP="009478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40D0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782" w:type="dxa"/>
          </w:tcPr>
          <w:p w:rsidR="00E640D0" w:rsidRPr="00E640D0" w:rsidRDefault="00E640D0" w:rsidP="00E640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40D0">
              <w:rPr>
                <w:rFonts w:ascii="Times New Roman" w:eastAsia="Times New Roman" w:hAnsi="Times New Roman" w:cs="Times New Roman"/>
                <w:sz w:val="24"/>
                <w:szCs w:val="24"/>
              </w:rPr>
              <w:t>Прибыль от реализации продукции (</w:t>
            </w:r>
            <w:proofErr w:type="spellStart"/>
            <w:r w:rsidRPr="00E640D0">
              <w:rPr>
                <w:rFonts w:ascii="Times New Roman" w:eastAsia="Times New Roman" w:hAnsi="Times New Roman" w:cs="Times New Roman"/>
                <w:sz w:val="24"/>
                <w:szCs w:val="24"/>
              </w:rPr>
              <w:t>млн.руб</w:t>
            </w:r>
            <w:proofErr w:type="spellEnd"/>
            <w:r w:rsidRPr="00E640D0"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3260" w:type="dxa"/>
          </w:tcPr>
          <w:p w:rsidR="00E640D0" w:rsidRPr="00E640D0" w:rsidRDefault="00E640D0" w:rsidP="00E640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40D0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Среднегодовая стоимость основных средств (</w:t>
            </w:r>
            <w:proofErr w:type="spellStart"/>
            <w:r w:rsidRPr="00E640D0">
              <w:rPr>
                <w:rFonts w:ascii="Times New Roman" w:eastAsia="Times New Roman" w:hAnsi="Times New Roman" w:cs="Times New Roman"/>
                <w:sz w:val="24"/>
                <w:szCs w:val="24"/>
              </w:rPr>
              <w:t>млн.руб</w:t>
            </w:r>
            <w:proofErr w:type="spellEnd"/>
            <w:r w:rsidRPr="00E640D0"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</w:tc>
      </w:tr>
      <w:tr w:rsidR="00E640D0" w:rsidRPr="00E640D0" w:rsidTr="00E640D0">
        <w:trPr>
          <w:jc w:val="center"/>
        </w:trPr>
        <w:tc>
          <w:tcPr>
            <w:tcW w:w="959" w:type="dxa"/>
            <w:vMerge/>
          </w:tcPr>
          <w:p w:rsidR="00E640D0" w:rsidRPr="00E640D0" w:rsidRDefault="00E640D0" w:rsidP="00E6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2" w:type="dxa"/>
            <w:vAlign w:val="center"/>
          </w:tcPr>
          <w:p w:rsidR="00E640D0" w:rsidRPr="00E640D0" w:rsidRDefault="00E640D0" w:rsidP="00E640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640D0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3260" w:type="dxa"/>
            <w:vAlign w:val="center"/>
          </w:tcPr>
          <w:p w:rsidR="00E640D0" w:rsidRPr="00E640D0" w:rsidRDefault="00E640D0" w:rsidP="00E640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640D0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</w:tr>
      <w:tr w:rsidR="00C40CC9" w:rsidRPr="00E640D0" w:rsidTr="00E640D0">
        <w:trPr>
          <w:jc w:val="center"/>
        </w:trPr>
        <w:tc>
          <w:tcPr>
            <w:tcW w:w="959" w:type="dxa"/>
          </w:tcPr>
          <w:p w:rsidR="00C40CC9" w:rsidRPr="00E640D0" w:rsidRDefault="00C40CC9" w:rsidP="00C40CC9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2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325,5</w:t>
            </w:r>
          </w:p>
        </w:tc>
        <w:tc>
          <w:tcPr>
            <w:tcW w:w="3260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408,5</w:t>
            </w:r>
          </w:p>
        </w:tc>
      </w:tr>
      <w:tr w:rsidR="00C40CC9" w:rsidRPr="00E640D0" w:rsidTr="00E640D0">
        <w:trPr>
          <w:jc w:val="center"/>
        </w:trPr>
        <w:tc>
          <w:tcPr>
            <w:tcW w:w="959" w:type="dxa"/>
          </w:tcPr>
          <w:p w:rsidR="00C40CC9" w:rsidRPr="00E640D0" w:rsidRDefault="00C40CC9" w:rsidP="00C40CC9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2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321,0</w:t>
            </w:r>
          </w:p>
        </w:tc>
        <w:tc>
          <w:tcPr>
            <w:tcW w:w="3260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424,5</w:t>
            </w:r>
          </w:p>
        </w:tc>
      </w:tr>
      <w:tr w:rsidR="00C40CC9" w:rsidRPr="00E640D0" w:rsidTr="00E640D0">
        <w:trPr>
          <w:jc w:val="center"/>
        </w:trPr>
        <w:tc>
          <w:tcPr>
            <w:tcW w:w="959" w:type="dxa"/>
          </w:tcPr>
          <w:p w:rsidR="00C40CC9" w:rsidRPr="00E640D0" w:rsidRDefault="00C40CC9" w:rsidP="00C40CC9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2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278,5</w:t>
            </w:r>
          </w:p>
        </w:tc>
        <w:tc>
          <w:tcPr>
            <w:tcW w:w="3260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386,0</w:t>
            </w:r>
          </w:p>
        </w:tc>
      </w:tr>
      <w:tr w:rsidR="00C40CC9" w:rsidRPr="00E640D0" w:rsidTr="00E640D0">
        <w:trPr>
          <w:jc w:val="center"/>
        </w:trPr>
        <w:tc>
          <w:tcPr>
            <w:tcW w:w="959" w:type="dxa"/>
          </w:tcPr>
          <w:p w:rsidR="00C40CC9" w:rsidRPr="00E640D0" w:rsidRDefault="00C40CC9" w:rsidP="00C40CC9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2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224,0</w:t>
            </w:r>
          </w:p>
        </w:tc>
        <w:tc>
          <w:tcPr>
            <w:tcW w:w="3260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302,0</w:t>
            </w:r>
          </w:p>
        </w:tc>
      </w:tr>
      <w:tr w:rsidR="00C40CC9" w:rsidRPr="00E640D0" w:rsidTr="00E640D0">
        <w:trPr>
          <w:jc w:val="center"/>
        </w:trPr>
        <w:tc>
          <w:tcPr>
            <w:tcW w:w="959" w:type="dxa"/>
          </w:tcPr>
          <w:p w:rsidR="00C40CC9" w:rsidRPr="00E640D0" w:rsidRDefault="00C40CC9" w:rsidP="00C40CC9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2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219,0</w:t>
            </w:r>
          </w:p>
        </w:tc>
        <w:tc>
          <w:tcPr>
            <w:tcW w:w="3260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276,5</w:t>
            </w:r>
          </w:p>
        </w:tc>
      </w:tr>
      <w:tr w:rsidR="00C40CC9" w:rsidRPr="00E640D0" w:rsidTr="00E640D0">
        <w:trPr>
          <w:jc w:val="center"/>
        </w:trPr>
        <w:tc>
          <w:tcPr>
            <w:tcW w:w="959" w:type="dxa"/>
          </w:tcPr>
          <w:p w:rsidR="00C40CC9" w:rsidRPr="00E640D0" w:rsidRDefault="00C40CC9" w:rsidP="00C40CC9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2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271,0</w:t>
            </w:r>
          </w:p>
        </w:tc>
        <w:tc>
          <w:tcPr>
            <w:tcW w:w="3260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372,5</w:t>
            </w:r>
          </w:p>
        </w:tc>
      </w:tr>
      <w:tr w:rsidR="00C40CC9" w:rsidRPr="00E640D0" w:rsidTr="00E640D0">
        <w:trPr>
          <w:jc w:val="center"/>
        </w:trPr>
        <w:tc>
          <w:tcPr>
            <w:tcW w:w="959" w:type="dxa"/>
          </w:tcPr>
          <w:p w:rsidR="00C40CC9" w:rsidRPr="00E640D0" w:rsidRDefault="00C40CC9" w:rsidP="00C40CC9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2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353,5</w:t>
            </w:r>
          </w:p>
        </w:tc>
        <w:tc>
          <w:tcPr>
            <w:tcW w:w="3260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497,5</w:t>
            </w:r>
          </w:p>
        </w:tc>
      </w:tr>
      <w:tr w:rsidR="00C40CC9" w:rsidRPr="00E640D0" w:rsidTr="00E640D0">
        <w:trPr>
          <w:jc w:val="center"/>
        </w:trPr>
        <w:tc>
          <w:tcPr>
            <w:tcW w:w="959" w:type="dxa"/>
          </w:tcPr>
          <w:p w:rsidR="00C40CC9" w:rsidRPr="00E640D0" w:rsidRDefault="00C40CC9" w:rsidP="00C40CC9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2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243,5</w:t>
            </w:r>
          </w:p>
        </w:tc>
        <w:tc>
          <w:tcPr>
            <w:tcW w:w="3260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365,5</w:t>
            </w:r>
          </w:p>
        </w:tc>
      </w:tr>
      <w:tr w:rsidR="00C40CC9" w:rsidRPr="00E640D0" w:rsidTr="00E640D0">
        <w:trPr>
          <w:jc w:val="center"/>
        </w:trPr>
        <w:tc>
          <w:tcPr>
            <w:tcW w:w="959" w:type="dxa"/>
          </w:tcPr>
          <w:p w:rsidR="00C40CC9" w:rsidRPr="00E640D0" w:rsidRDefault="00C40CC9" w:rsidP="00C40CC9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2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161,0</w:t>
            </w:r>
          </w:p>
        </w:tc>
        <w:tc>
          <w:tcPr>
            <w:tcW w:w="3260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243,0</w:t>
            </w:r>
          </w:p>
        </w:tc>
      </w:tr>
      <w:tr w:rsidR="00C40CC9" w:rsidRPr="00E640D0" w:rsidTr="00E640D0">
        <w:trPr>
          <w:jc w:val="center"/>
        </w:trPr>
        <w:tc>
          <w:tcPr>
            <w:tcW w:w="959" w:type="dxa"/>
          </w:tcPr>
          <w:p w:rsidR="00C40CC9" w:rsidRPr="00E640D0" w:rsidRDefault="00C40CC9" w:rsidP="00C40CC9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2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264,5</w:t>
            </w:r>
          </w:p>
        </w:tc>
        <w:tc>
          <w:tcPr>
            <w:tcW w:w="3260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353,5</w:t>
            </w:r>
          </w:p>
        </w:tc>
      </w:tr>
      <w:tr w:rsidR="00C40CC9" w:rsidRPr="00E640D0" w:rsidTr="00E640D0">
        <w:trPr>
          <w:jc w:val="center"/>
        </w:trPr>
        <w:tc>
          <w:tcPr>
            <w:tcW w:w="959" w:type="dxa"/>
          </w:tcPr>
          <w:p w:rsidR="00C40CC9" w:rsidRPr="00E640D0" w:rsidRDefault="00C40CC9" w:rsidP="00C40CC9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2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252,0</w:t>
            </w:r>
          </w:p>
        </w:tc>
        <w:tc>
          <w:tcPr>
            <w:tcW w:w="3260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385,5</w:t>
            </w:r>
          </w:p>
        </w:tc>
      </w:tr>
      <w:tr w:rsidR="00C40CC9" w:rsidRPr="00E640D0" w:rsidTr="00E640D0">
        <w:trPr>
          <w:jc w:val="center"/>
        </w:trPr>
        <w:tc>
          <w:tcPr>
            <w:tcW w:w="959" w:type="dxa"/>
          </w:tcPr>
          <w:p w:rsidR="00C40CC9" w:rsidRPr="00E640D0" w:rsidRDefault="00C40CC9" w:rsidP="00C40CC9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2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195,0</w:t>
            </w:r>
          </w:p>
        </w:tc>
        <w:tc>
          <w:tcPr>
            <w:tcW w:w="3260" w:type="dxa"/>
          </w:tcPr>
          <w:p w:rsidR="00C40CC9" w:rsidRPr="00790140" w:rsidRDefault="00C40CC9" w:rsidP="00C40C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0140">
              <w:rPr>
                <w:rFonts w:ascii="Times New Roman" w:eastAsia="Times New Roman" w:hAnsi="Times New Roman" w:cs="Times New Roman"/>
                <w:sz w:val="24"/>
                <w:szCs w:val="24"/>
              </w:rPr>
              <w:t>277,5</w:t>
            </w:r>
          </w:p>
        </w:tc>
      </w:tr>
    </w:tbl>
    <w:p w:rsidR="00E640D0" w:rsidRPr="00E640D0" w:rsidRDefault="00E640D0" w:rsidP="00DB7F3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DB7F37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Необходимо:</w:t>
      </w:r>
    </w:p>
    <w:p w:rsidR="00E640D0" w:rsidRPr="00E640D0" w:rsidRDefault="00E640D0" w:rsidP="00DB7F37">
      <w:pPr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Построить поле корреляции и сформулировать гипотезу о форме связи.</w:t>
      </w:r>
    </w:p>
    <w:p w:rsidR="00E640D0" w:rsidRPr="00E640D0" w:rsidRDefault="00E640D0" w:rsidP="00DB7F37">
      <w:pPr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Рассчитать параметры уравнений:</w:t>
      </w:r>
    </w:p>
    <w:p w:rsidR="00E640D0" w:rsidRPr="00E640D0" w:rsidRDefault="00E640D0" w:rsidP="00DB7F37">
      <w:pPr>
        <w:numPr>
          <w:ilvl w:val="0"/>
          <w:numId w:val="12"/>
        </w:numPr>
        <w:tabs>
          <w:tab w:val="left" w:pos="709"/>
          <w:tab w:val="left" w:pos="1560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парной линейной регрессии;</w:t>
      </w:r>
    </w:p>
    <w:p w:rsidR="00E640D0" w:rsidRPr="00E640D0" w:rsidRDefault="00E640D0" w:rsidP="00DB7F37">
      <w:pPr>
        <w:numPr>
          <w:ilvl w:val="0"/>
          <w:numId w:val="12"/>
        </w:numPr>
        <w:tabs>
          <w:tab w:val="left" w:pos="709"/>
          <w:tab w:val="left" w:pos="1560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парной степенной регрессии;</w:t>
      </w:r>
    </w:p>
    <w:p w:rsidR="00E640D0" w:rsidRPr="00E640D0" w:rsidRDefault="00E640D0" w:rsidP="00DB7F37">
      <w:pPr>
        <w:numPr>
          <w:ilvl w:val="0"/>
          <w:numId w:val="12"/>
        </w:numPr>
        <w:tabs>
          <w:tab w:val="left" w:pos="709"/>
          <w:tab w:val="left" w:pos="1560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парной показательной регрессии.</w:t>
      </w:r>
    </w:p>
    <w:p w:rsidR="00E640D0" w:rsidRPr="00E640D0" w:rsidRDefault="00E640D0" w:rsidP="00DB7F37">
      <w:pPr>
        <w:numPr>
          <w:ilvl w:val="1"/>
          <w:numId w:val="11"/>
        </w:numPr>
        <w:tabs>
          <w:tab w:val="left" w:pos="709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Оценить тесноту связи с помощью показателей корреляции и детерминации.</w:t>
      </w:r>
    </w:p>
    <w:p w:rsidR="00E640D0" w:rsidRPr="00E640D0" w:rsidRDefault="00E640D0" w:rsidP="00DB7F37">
      <w:pPr>
        <w:numPr>
          <w:ilvl w:val="1"/>
          <w:numId w:val="11"/>
        </w:numPr>
        <w:tabs>
          <w:tab w:val="left" w:pos="709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Дать сравнительную оценку силы связи фактора с результатом с помощью среднего (общего) коэффициента эластичности.</w:t>
      </w:r>
    </w:p>
    <w:p w:rsidR="00E640D0" w:rsidRPr="00E640D0" w:rsidRDefault="00E640D0" w:rsidP="00DB7F37">
      <w:pPr>
        <w:numPr>
          <w:ilvl w:val="1"/>
          <w:numId w:val="11"/>
        </w:numPr>
        <w:tabs>
          <w:tab w:val="left" w:pos="709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Оценить качество уравнений с помощью средней ошибки аппроксимации.</w:t>
      </w:r>
    </w:p>
    <w:p w:rsidR="00E640D0" w:rsidRPr="00E640D0" w:rsidRDefault="00E640D0" w:rsidP="00DB7F37">
      <w:pPr>
        <w:numPr>
          <w:ilvl w:val="1"/>
          <w:numId w:val="11"/>
        </w:numPr>
        <w:tabs>
          <w:tab w:val="left" w:pos="709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Оценить статистическую надежность результатов регрессионного моделирования с помощью </w:t>
      </w:r>
      <w:r w:rsidRPr="00E640D0">
        <w:rPr>
          <w:rFonts w:ascii="Times New Roman" w:eastAsia="Times New Roman" w:hAnsi="Times New Roman" w:cs="Times New Roman"/>
          <w:sz w:val="28"/>
          <w:szCs w:val="28"/>
          <w:lang w:val="en-US"/>
        </w:rPr>
        <w:t>F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-критерия Фишера. По значениям характеристик, полученным в </w:t>
      </w:r>
      <w:proofErr w:type="spellStart"/>
      <w:r w:rsidRPr="00E640D0">
        <w:rPr>
          <w:rFonts w:ascii="Times New Roman" w:eastAsia="Times New Roman" w:hAnsi="Times New Roman" w:cs="Times New Roman"/>
          <w:sz w:val="28"/>
          <w:szCs w:val="28"/>
        </w:rPr>
        <w:t>п.п</w:t>
      </w:r>
      <w:proofErr w:type="spellEnd"/>
      <w:r w:rsidRPr="00E640D0">
        <w:rPr>
          <w:rFonts w:ascii="Times New Roman" w:eastAsia="Times New Roman" w:hAnsi="Times New Roman" w:cs="Times New Roman"/>
          <w:sz w:val="28"/>
          <w:szCs w:val="28"/>
        </w:rPr>
        <w:t>. 4 и 5 и данном пункте, выбрать лучшее уравнение регрессии и дать его обоснование. Все эти характеристики вынести в отдельную сводную аналитическую таблицу.</w:t>
      </w:r>
    </w:p>
    <w:p w:rsidR="00E640D0" w:rsidRPr="00E640D0" w:rsidRDefault="00E640D0" w:rsidP="00DB7F37">
      <w:pPr>
        <w:numPr>
          <w:ilvl w:val="1"/>
          <w:numId w:val="11"/>
        </w:numPr>
        <w:tabs>
          <w:tab w:val="left" w:pos="709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4"/>
        </w:rPr>
        <w:t>Рассчитать прогнозное значение результата, если прогнозное значение фактора увеличится на 13% от его среднего уровня. Определить доверительный интервал</w:t>
      </w:r>
      <w:r w:rsidR="00D4515B">
        <w:rPr>
          <w:rFonts w:ascii="Times New Roman" w:eastAsia="Times New Roman" w:hAnsi="Times New Roman" w:cs="Times New Roman"/>
          <w:sz w:val="28"/>
          <w:szCs w:val="24"/>
        </w:rPr>
        <w:t xml:space="preserve"> прогноза для уровня значимости</w:t>
      </w:r>
      <w:r w:rsidRPr="00E640D0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Pr="00E640D0">
        <w:rPr>
          <w:rFonts w:ascii="Times New Roman" w:eastAsia="Times New Roman" w:hAnsi="Times New Roman" w:cs="Times New Roman"/>
          <w:sz w:val="28"/>
          <w:szCs w:val="24"/>
        </w:rPr>
        <w:sym w:font="Symbol" w:char="F061"/>
      </w:r>
      <w:r w:rsidRPr="00E640D0">
        <w:rPr>
          <w:rFonts w:ascii="Times New Roman" w:eastAsia="Times New Roman" w:hAnsi="Times New Roman" w:cs="Times New Roman"/>
          <w:sz w:val="28"/>
          <w:szCs w:val="24"/>
        </w:rPr>
        <w:t>=0,05.</w:t>
      </w:r>
    </w:p>
    <w:p w:rsidR="00E640D0" w:rsidRPr="00DB7F37" w:rsidRDefault="00E640D0" w:rsidP="00DB7F37">
      <w:pPr>
        <w:numPr>
          <w:ilvl w:val="1"/>
          <w:numId w:val="11"/>
        </w:numPr>
        <w:tabs>
          <w:tab w:val="left" w:pos="709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4"/>
        </w:rPr>
        <w:t>Оценить полученные результаты, выводы оформить в аналитической записке.</w:t>
      </w:r>
    </w:p>
    <w:p w:rsidR="00DB7F37" w:rsidRDefault="00DB7F37" w:rsidP="00E640D0">
      <w:pPr>
        <w:spacing w:after="0" w:line="360" w:lineRule="auto"/>
        <w:jc w:val="center"/>
        <w:rPr>
          <w:rFonts w:ascii="Times New Roman" w:eastAsiaTheme="minorHAnsi" w:hAnsi="Times New Roman" w:cs="Times New Roman"/>
          <w:b/>
          <w:sz w:val="28"/>
          <w:lang w:eastAsia="en-US"/>
        </w:rPr>
      </w:pPr>
    </w:p>
    <w:p w:rsidR="00E640D0" w:rsidRPr="00E640D0" w:rsidRDefault="00E640D0" w:rsidP="00E640D0">
      <w:pPr>
        <w:spacing w:after="0" w:line="360" w:lineRule="auto"/>
        <w:jc w:val="center"/>
        <w:rPr>
          <w:rFonts w:ascii="Times New Roman" w:eastAsiaTheme="minorHAnsi" w:hAnsi="Times New Roman" w:cs="Times New Roman"/>
          <w:b/>
          <w:sz w:val="28"/>
          <w:lang w:eastAsia="en-US"/>
        </w:rPr>
      </w:pPr>
      <w:r w:rsidRPr="00E640D0">
        <w:rPr>
          <w:rFonts w:ascii="Times New Roman" w:eastAsiaTheme="minorHAnsi" w:hAnsi="Times New Roman" w:cs="Times New Roman"/>
          <w:b/>
          <w:sz w:val="28"/>
          <w:lang w:eastAsia="en-US"/>
        </w:rPr>
        <w:lastRenderedPageBreak/>
        <w:t xml:space="preserve">РЕШЕНИЕ </w:t>
      </w:r>
    </w:p>
    <w:p w:rsidR="00E640D0" w:rsidRPr="00E640D0" w:rsidRDefault="00E640D0" w:rsidP="00DB7F37">
      <w:pPr>
        <w:spacing w:after="0" w:line="240" w:lineRule="auto"/>
        <w:ind w:firstLine="709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</w:p>
    <w:p w:rsidR="00E640D0" w:rsidRPr="00E640D0" w:rsidRDefault="00E640D0" w:rsidP="00DB7F37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b/>
          <w:i/>
          <w:sz w:val="28"/>
          <w:szCs w:val="28"/>
        </w:rPr>
        <w:t>Построение линейной модели.</w:t>
      </w:r>
    </w:p>
    <w:p w:rsidR="00E640D0" w:rsidRPr="00E640D0" w:rsidRDefault="00E640D0" w:rsidP="00DB7F37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E640D0" w:rsidRPr="00E640D0" w:rsidRDefault="00E640D0" w:rsidP="00DB7F37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1. По данным таблицы построим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поле корреляции.</w:t>
      </w:r>
    </w:p>
    <w:p w:rsidR="00E640D0" w:rsidRDefault="00E640D0" w:rsidP="00DB7F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E640D0">
        <w:rPr>
          <w:rFonts w:ascii="Times New Roman" w:eastAsiaTheme="minorHAnsi" w:hAnsi="Times New Roman" w:cs="Times New Roman"/>
          <w:sz w:val="28"/>
          <w:lang w:eastAsia="en-US"/>
        </w:rPr>
        <w:t xml:space="preserve">Введите на листе книги </w:t>
      </w:r>
      <w:r w:rsidRPr="00E640D0">
        <w:rPr>
          <w:rFonts w:ascii="Times New Roman" w:eastAsia="Times New Roman" w:hAnsi="Times New Roman" w:cs="Times New Roman"/>
          <w:i/>
          <w:sz w:val="28"/>
          <w:szCs w:val="24"/>
          <w:lang w:val="en-US"/>
        </w:rPr>
        <w:t>MS</w:t>
      </w:r>
      <w:r w:rsidRPr="00E640D0">
        <w:rPr>
          <w:rFonts w:ascii="Times New Roman" w:eastAsia="Times New Roman" w:hAnsi="Times New Roman" w:cs="Times New Roman"/>
          <w:i/>
          <w:sz w:val="28"/>
          <w:szCs w:val="24"/>
        </w:rPr>
        <w:t xml:space="preserve"> </w:t>
      </w:r>
      <w:r w:rsidRPr="00E640D0">
        <w:rPr>
          <w:rFonts w:ascii="Times New Roman" w:eastAsia="Times New Roman" w:hAnsi="Times New Roman" w:cs="Times New Roman"/>
          <w:i/>
          <w:sz w:val="28"/>
          <w:szCs w:val="24"/>
          <w:lang w:val="en-US"/>
        </w:rPr>
        <w:t>Excel</w:t>
      </w:r>
      <w:r w:rsidRPr="00E640D0">
        <w:rPr>
          <w:rFonts w:ascii="Times New Roman" w:eastAsia="Times New Roman" w:hAnsi="Times New Roman" w:cs="Times New Roman"/>
          <w:sz w:val="28"/>
          <w:szCs w:val="24"/>
        </w:rPr>
        <w:t xml:space="preserve"> исходные данные, отсортируйте их по столбцу Х в порядке возрастания, вставьте точечную диаграмму, выбрав подготовленные данные для ее построения.</w:t>
      </w:r>
    </w:p>
    <w:p w:rsidR="00E776E6" w:rsidRDefault="00C40CC9" w:rsidP="00B86E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  <w:r>
        <w:rPr>
          <w:noProof/>
        </w:rPr>
        <w:drawing>
          <wp:inline distT="0" distB="0" distL="0" distR="0" wp14:anchorId="49469299" wp14:editId="31A686F1">
            <wp:extent cx="4457700" cy="161789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9922" t="33591" r="24918" b="26044"/>
                    <a:stretch/>
                  </pic:blipFill>
                  <pic:spPr bwMode="auto">
                    <a:xfrm>
                      <a:off x="0" y="0"/>
                      <a:ext cx="4464905" cy="16205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40D0" w:rsidRPr="00E640D0" w:rsidRDefault="00FA0E9F" w:rsidP="00E02F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Рассчитаем уравнение</w:t>
      </w:r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640D0" w:rsidRPr="00E640D0">
        <w:rPr>
          <w:rFonts w:ascii="Times New Roman" w:eastAsia="Times New Roman" w:hAnsi="Times New Roman" w:cs="Times New Roman"/>
          <w:b/>
          <w:sz w:val="28"/>
          <w:szCs w:val="28"/>
        </w:rPr>
        <w:t xml:space="preserve">парной линейной регрессии </w:t>
      </w:r>
      <w:r w:rsidR="00E640D0" w:rsidRPr="00E640D0">
        <w:rPr>
          <w:rFonts w:ascii="Times New Roman" w:eastAsia="Times New Roman" w:hAnsi="Times New Roman" w:cs="Times New Roman"/>
          <w:b/>
          <w:i/>
          <w:sz w:val="28"/>
          <w:szCs w:val="28"/>
          <w:lang w:val="en-US"/>
        </w:rPr>
        <w:t>y</w:t>
      </w:r>
      <w:r w:rsidR="00E640D0" w:rsidRPr="00E640D0">
        <w:rPr>
          <w:rFonts w:ascii="Times New Roman" w:eastAsia="Times New Roman" w:hAnsi="Times New Roman" w:cs="Times New Roman"/>
          <w:b/>
          <w:sz w:val="28"/>
          <w:szCs w:val="28"/>
        </w:rPr>
        <w:t>=</w:t>
      </w:r>
      <w:r w:rsidR="00E640D0" w:rsidRPr="00E640D0">
        <w:rPr>
          <w:rFonts w:ascii="Times New Roman" w:eastAsia="Times New Roman" w:hAnsi="Times New Roman" w:cs="Times New Roman"/>
          <w:b/>
          <w:i/>
          <w:sz w:val="28"/>
          <w:szCs w:val="28"/>
          <w:lang w:val="en-US"/>
        </w:rPr>
        <w:t>a</w:t>
      </w:r>
      <w:r w:rsidR="00E640D0" w:rsidRPr="00E640D0">
        <w:rPr>
          <w:rFonts w:ascii="Times New Roman" w:eastAsia="Times New Roman" w:hAnsi="Times New Roman" w:cs="Times New Roman"/>
          <w:b/>
          <w:sz w:val="28"/>
          <w:szCs w:val="28"/>
        </w:rPr>
        <w:t>+</w:t>
      </w:r>
      <w:proofErr w:type="spellStart"/>
      <w:r w:rsidR="00E640D0" w:rsidRPr="00E640D0">
        <w:rPr>
          <w:rFonts w:ascii="Times New Roman" w:eastAsia="Times New Roman" w:hAnsi="Times New Roman" w:cs="Times New Roman"/>
          <w:b/>
          <w:i/>
          <w:sz w:val="28"/>
          <w:szCs w:val="28"/>
          <w:lang w:val="en-US"/>
        </w:rPr>
        <w:t>bx</w:t>
      </w:r>
      <w:proofErr w:type="spellEnd"/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 xml:space="preserve">. Линейная регрессия сводится к нахождению уравнения вида, которое позволяет по заданным значениям фактора </w:t>
      </w:r>
      <w:r w:rsidR="00E640D0" w:rsidRPr="00E640D0">
        <w:rPr>
          <w:rFonts w:ascii="Times New Roman" w:eastAsia="Times New Roman" w:hAnsi="Times New Roman" w:cs="Times New Roman"/>
          <w:i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иметь</w:t>
      </w:r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 xml:space="preserve"> теоретические значения результативного признака (путем подстановки значений </w:t>
      </w:r>
      <w:r w:rsidR="00E640D0" w:rsidRPr="00E640D0">
        <w:rPr>
          <w:rFonts w:ascii="Times New Roman" w:eastAsia="Times New Roman" w:hAnsi="Times New Roman" w:cs="Times New Roman"/>
          <w:i/>
          <w:sz w:val="28"/>
          <w:szCs w:val="28"/>
        </w:rPr>
        <w:t>х</w:t>
      </w:r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 xml:space="preserve"> в уравнение). Построение линейной регрессии </w:t>
      </w:r>
      <w:r>
        <w:rPr>
          <w:rFonts w:ascii="Times New Roman" w:eastAsia="Times New Roman" w:hAnsi="Times New Roman" w:cs="Times New Roman"/>
          <w:sz w:val="28"/>
          <w:szCs w:val="28"/>
        </w:rPr>
        <w:t>сводится к оценке ее параметров</w:t>
      </w:r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640D0" w:rsidRPr="00E640D0">
        <w:rPr>
          <w:rFonts w:ascii="Times New Roman" w:eastAsia="Times New Roman" w:hAnsi="Times New Roman" w:cs="Times New Roman"/>
          <w:i/>
          <w:sz w:val="28"/>
          <w:szCs w:val="28"/>
        </w:rPr>
        <w:t>а</w:t>
      </w:r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="00E640D0"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</w:t>
      </w:r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FA0E9F" w:rsidP="00E02F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нахождения параметров</w:t>
      </w:r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 xml:space="preserve"> линейной регрессии составим вспомогательную таблицу.</w:t>
      </w:r>
    </w:p>
    <w:p w:rsidR="00E640D0" w:rsidRPr="00E640D0" w:rsidRDefault="00E640D0" w:rsidP="00E02F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Найдем значение параметров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 xml:space="preserve"> а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.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Можно использовать готовые формулы:</w:t>
      </w:r>
    </w:p>
    <w:p w:rsidR="00E640D0" w:rsidRPr="00E640D0" w:rsidRDefault="00E640D0" w:rsidP="00E02FC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</w:rPr>
          <m:t>b=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bar>
              <m:barPr>
                <m:pos m:val="top"/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bar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yx</m:t>
                </m:r>
              </m:e>
            </m:ba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-</m:t>
            </m:r>
            <m:bar>
              <m:barPr>
                <m:pos m:val="top"/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bar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y</m:t>
                </m:r>
              </m:e>
            </m:ba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∙</m:t>
            </m:r>
            <m:bar>
              <m:barPr>
                <m:pos m:val="top"/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bar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x</m:t>
                </m:r>
              </m:e>
            </m:bar>
          </m:num>
          <m:den>
            <m:sSubSup>
              <m:sSubSup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x</m:t>
                </m:r>
              </m:sub>
              <m: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p>
            </m:sSubSup>
          </m:den>
        </m:f>
        <m:r>
          <w:rPr>
            <w:rFonts w:ascii="Cambria Math" w:eastAsia="Times New Roman" w:hAnsi="Cambria Math" w:cs="Times New Roman"/>
            <w:sz w:val="28"/>
            <w:szCs w:val="28"/>
          </w:rPr>
          <m:t>=0,74</m:t>
        </m:r>
      </m:oMath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 xml:space="preserve">                   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>a</m:t>
        </m:r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  <m:bar>
          <m:barPr>
            <m:pos m:val="top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bar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y</m:t>
            </m:r>
          </m:e>
        </m:bar>
        <m:r>
          <w:rPr>
            <w:rFonts w:ascii="Cambria Math" w:eastAsia="Times New Roman" w:hAnsi="Cambria Math" w:cs="Times New Roman"/>
            <w:sz w:val="28"/>
            <w:szCs w:val="28"/>
          </w:rPr>
          <m:t>-</m:t>
        </m:r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>b</m:t>
        </m:r>
        <m:r>
          <w:rPr>
            <w:rFonts w:ascii="Cambria Math" w:eastAsia="Times New Roman" w:hAnsi="Cambria Math" w:cs="Times New Roman"/>
            <w:sz w:val="28"/>
            <w:szCs w:val="28"/>
          </w:rPr>
          <m:t>∙</m:t>
        </m:r>
        <m:bar>
          <m:barPr>
            <m:pos m:val="top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bar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x</m:t>
            </m:r>
          </m:e>
        </m:bar>
        <m:r>
          <w:rPr>
            <w:rFonts w:ascii="Cambria Math" w:eastAsia="Times New Roman" w:hAnsi="Cambria Math" w:cs="Times New Roman"/>
            <w:sz w:val="28"/>
            <w:szCs w:val="28"/>
          </w:rPr>
          <m:t>= -5,44</m:t>
        </m:r>
      </m:oMath>
    </w:p>
    <w:p w:rsidR="00E640D0" w:rsidRDefault="00E640D0" w:rsidP="00E02F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E640D0">
        <w:rPr>
          <w:rFonts w:ascii="Times New Roman" w:eastAsia="Times New Roman" w:hAnsi="Times New Roman" w:cs="Times New Roman"/>
          <w:sz w:val="28"/>
          <w:szCs w:val="20"/>
        </w:rPr>
        <w:t>Все данные для подстановки в формулы можно взять из вспомогательной таблицы.</w:t>
      </w:r>
    </w:p>
    <w:p w:rsidR="008567B3" w:rsidRDefault="008567B3" w:rsidP="00E02F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</w:p>
    <w:p w:rsidR="00E776E6" w:rsidRDefault="00C40CC9" w:rsidP="00C40CC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</w:rPr>
      </w:pPr>
      <w:r>
        <w:rPr>
          <w:noProof/>
        </w:rPr>
        <w:drawing>
          <wp:inline distT="0" distB="0" distL="0" distR="0" wp14:anchorId="04CB7D5B" wp14:editId="35A6E133">
            <wp:extent cx="5901647" cy="21526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985" t="33591" r="17310" b="16165"/>
                    <a:stretch/>
                  </pic:blipFill>
                  <pic:spPr bwMode="auto">
                    <a:xfrm>
                      <a:off x="0" y="0"/>
                      <a:ext cx="5904790" cy="2153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3CC6" w:rsidRPr="00E640D0" w:rsidRDefault="00EB3CC6" w:rsidP="00EB3CC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0"/>
        </w:rPr>
      </w:pPr>
    </w:p>
    <w:p w:rsidR="00E640D0" w:rsidRDefault="00E640D0" w:rsidP="00EB3CC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Таким образом, уравнение линейной регрессии имеет вид:</w:t>
      </w:r>
    </w:p>
    <w:p w:rsidR="00252B04" w:rsidRDefault="00252B04" w:rsidP="00EB3CC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Default="008567B3" w:rsidP="00E640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79A74FE" wp14:editId="141134ED">
            <wp:extent cx="2984244" cy="20002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984" t="33873" r="67420" b="31126"/>
                    <a:stretch/>
                  </pic:blipFill>
                  <pic:spPr bwMode="auto">
                    <a:xfrm>
                      <a:off x="0" y="0"/>
                      <a:ext cx="2987638" cy="2002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3818" w:rsidRPr="00E640D0" w:rsidRDefault="009A3818" w:rsidP="00E640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Вывод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: с увеличением среднегодовой стоимости основных средств на 1 млн. руб. прибыль от реализ</w:t>
      </w:r>
      <w:r w:rsidR="00B06D00">
        <w:rPr>
          <w:rFonts w:ascii="Times New Roman" w:eastAsia="Times New Roman" w:hAnsi="Times New Roman" w:cs="Times New Roman"/>
          <w:sz w:val="28"/>
          <w:szCs w:val="28"/>
        </w:rPr>
        <w:t>а</w:t>
      </w:r>
      <w:r w:rsidR="009A3818">
        <w:rPr>
          <w:rFonts w:ascii="Times New Roman" w:eastAsia="Times New Roman" w:hAnsi="Times New Roman" w:cs="Times New Roman"/>
          <w:sz w:val="28"/>
          <w:szCs w:val="28"/>
        </w:rPr>
        <w:t>ции увеличивается в среднем на 0</w:t>
      </w:r>
      <w:r w:rsidR="008567B3">
        <w:rPr>
          <w:rFonts w:ascii="Times New Roman" w:eastAsia="Times New Roman" w:hAnsi="Times New Roman" w:cs="Times New Roman"/>
          <w:sz w:val="28"/>
          <w:szCs w:val="28"/>
        </w:rPr>
        <w:t>,</w:t>
      </w:r>
      <w:r w:rsidR="008E1D85">
        <w:rPr>
          <w:rFonts w:ascii="Times New Roman" w:eastAsia="Times New Roman" w:hAnsi="Times New Roman" w:cs="Times New Roman"/>
          <w:sz w:val="28"/>
          <w:szCs w:val="28"/>
        </w:rPr>
        <w:t>9</w:t>
      </w:r>
      <w:r w:rsidR="008567B3">
        <w:rPr>
          <w:rFonts w:ascii="Times New Roman" w:eastAsia="Times New Roman" w:hAnsi="Times New Roman" w:cs="Times New Roman"/>
          <w:sz w:val="28"/>
          <w:szCs w:val="28"/>
        </w:rPr>
        <w:t>6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пункта.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3. Определим тесноту связи с помощью линейного коэффициента корреляции</w:t>
      </w:r>
      <w:r w:rsidRPr="00E640D0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279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.5pt;height:18.75pt" o:ole="">
            <v:imagedata r:id="rId12" o:title=""/>
          </v:shape>
          <o:OLEObject Type="Embed" ProgID="Equation.DSMT4" ShapeID="_x0000_i1025" DrawAspect="Content" ObjectID="_1545467239" r:id="rId13"/>
        </w:objec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. Затем вычислим коэффициенты детерминации, эластичности:</w:t>
      </w:r>
    </w:p>
    <w:p w:rsidR="00E640D0" w:rsidRPr="00E640D0" w:rsidRDefault="00F00751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xy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=b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x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y</m:t>
                </m:r>
              </m:sub>
            </m:sSub>
          </m:den>
        </m:f>
      </m:oMath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 xml:space="preserve"> ,       </w:t>
      </w:r>
      <m:oMath>
        <m:bar>
          <m:barPr>
            <m:pos m:val="top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barPr>
          <m:e>
            <m:r>
              <w:rPr>
                <w:rFonts w:ascii="Cambria Math" w:eastAsiaTheme="minorHAnsi"/>
                <w:sz w:val="28"/>
                <w:szCs w:val="28"/>
                <w:lang w:eastAsia="en-US"/>
              </w:rPr>
              <m:t>Э</m:t>
            </m:r>
          </m:e>
        </m:bar>
        <m:r>
          <w:rPr>
            <w:rFonts w:ascii="Cambria Math" w:eastAsiaTheme="minorHAnsi"/>
            <w:sz w:val="28"/>
            <w:szCs w:val="28"/>
            <w:lang w:eastAsia="en-US"/>
          </w:rPr>
          <m:t>=</m:t>
        </m:r>
        <m:sSubSup>
          <m:sSubSupPr>
            <m:ctrlPr>
              <w:rPr>
                <w:rFonts w:ascii="Cambria Math" w:eastAsiaTheme="minorHAnsi" w:hAnsi="Cambria Math"/>
                <w:i/>
                <w:sz w:val="28"/>
                <w:szCs w:val="28"/>
                <w:lang w:val="en-US" w:eastAsia="en-US"/>
              </w:rPr>
            </m:ctrlPr>
          </m:sSubSupPr>
          <m:e>
            <m:acc>
              <m:accPr>
                <m:ctrlPr>
                  <w:rPr>
                    <w:rFonts w:ascii="Cambria Math" w:eastAsiaTheme="minorHAnsi" w:hAnsi="Cambria Math"/>
                    <w:i/>
                    <w:sz w:val="28"/>
                    <w:szCs w:val="28"/>
                    <w:lang w:val="en-US" w:eastAsia="en-US"/>
                  </w:rPr>
                </m:ctrlPr>
              </m:accPr>
              <m:e>
                <m:r>
                  <w:rPr>
                    <w:rFonts w:ascii="Cambria Math" w:eastAsiaTheme="minorHAnsi" w:hAnsi="Cambria Math"/>
                    <w:sz w:val="28"/>
                    <w:szCs w:val="28"/>
                    <w:lang w:val="en-US" w:eastAsia="en-US"/>
                  </w:rPr>
                  <m:t>y</m:t>
                </m:r>
              </m:e>
            </m:acc>
          </m:e>
          <m:sub>
            <m:r>
              <w:rPr>
                <w:rFonts w:ascii="Cambria Math" w:eastAsiaTheme="minorHAnsi" w:hAnsi="Cambria Math"/>
                <w:sz w:val="28"/>
                <w:szCs w:val="28"/>
                <w:lang w:val="en-US" w:eastAsia="en-US"/>
              </w:rPr>
              <m:t>x</m:t>
            </m:r>
          </m:sub>
          <m:sup>
            <m:r>
              <w:rPr>
                <w:rFonts w:ascii="Cambria Math" w:eastAsiaTheme="minorHAnsi"/>
                <w:sz w:val="28"/>
                <w:szCs w:val="28"/>
                <w:lang w:eastAsia="en-US"/>
              </w:rPr>
              <m:t>'</m:t>
            </m:r>
          </m:sup>
        </m:sSubSup>
        <m:r>
          <w:rPr>
            <w:rFonts w:ascii="Cambria Math" w:eastAsiaTheme="minorHAnsi"/>
            <w:sz w:val="28"/>
            <w:szCs w:val="28"/>
            <w:lang w:eastAsia="en-US"/>
          </w:rPr>
          <m:t>∙</m:t>
        </m:r>
        <m:f>
          <m:fPr>
            <m:ctrlPr>
              <w:rPr>
                <w:rFonts w:ascii="Cambria Math" w:eastAsiaTheme="minorHAnsi" w:hAnsi="Cambria Math"/>
                <w:i/>
                <w:sz w:val="28"/>
                <w:szCs w:val="28"/>
                <w:lang w:val="en-US" w:eastAsia="en-US"/>
              </w:rPr>
            </m:ctrlPr>
          </m:fPr>
          <m:num>
            <m:bar>
              <m:barPr>
                <m:pos m:val="top"/>
                <m:ctrlPr>
                  <w:rPr>
                    <w:rFonts w:ascii="Cambria Math" w:eastAsiaTheme="minorHAnsi" w:hAnsi="Cambria Math"/>
                    <w:i/>
                    <w:sz w:val="28"/>
                    <w:szCs w:val="28"/>
                    <w:lang w:val="en-US" w:eastAsia="en-US"/>
                  </w:rPr>
                </m:ctrlPr>
              </m:barPr>
              <m:e>
                <m:r>
                  <w:rPr>
                    <w:rFonts w:ascii="Cambria Math" w:eastAsiaTheme="minorHAnsi" w:hAnsi="Cambria Math"/>
                    <w:sz w:val="28"/>
                    <w:szCs w:val="28"/>
                    <w:lang w:val="en-US" w:eastAsia="en-US"/>
                  </w:rPr>
                  <m:t>x</m:t>
                </m:r>
              </m:e>
            </m:bar>
          </m:num>
          <m:den>
            <m:bar>
              <m:barPr>
                <m:pos m:val="top"/>
                <m:ctrlPr>
                  <w:rPr>
                    <w:rFonts w:ascii="Cambria Math" w:eastAsiaTheme="minorHAnsi" w:hAnsi="Cambria Math"/>
                    <w:i/>
                    <w:sz w:val="28"/>
                    <w:szCs w:val="28"/>
                    <w:lang w:val="en-US" w:eastAsia="en-US"/>
                  </w:rPr>
                </m:ctrlPr>
              </m:barPr>
              <m:e>
                <m:r>
                  <w:rPr>
                    <w:rFonts w:ascii="Cambria Math" w:eastAsiaTheme="minorHAnsi" w:hAnsi="Cambria Math"/>
                    <w:sz w:val="28"/>
                    <w:szCs w:val="28"/>
                    <w:lang w:val="en-US" w:eastAsia="en-US"/>
                  </w:rPr>
                  <m:t>y</m:t>
                </m:r>
              </m:e>
            </m:bar>
          </m:den>
        </m:f>
        <m:r>
          <w:rPr>
            <w:rFonts w:ascii="Cambria Math" w:eastAsiaTheme="minorHAnsi" w:hAnsi="Cambria Math"/>
            <w:sz w:val="28"/>
            <w:szCs w:val="28"/>
            <w:lang w:eastAsia="en-US"/>
          </w:rPr>
          <m:t>=</m:t>
        </m:r>
        <m:r>
          <w:rPr>
            <w:rFonts w:ascii="Cambria Math" w:eastAsiaTheme="minorHAnsi" w:hAnsi="Cambria Math"/>
            <w:sz w:val="28"/>
            <w:szCs w:val="28"/>
            <w:lang w:val="en-US" w:eastAsia="en-US"/>
          </w:rPr>
          <m:t>b</m:t>
        </m:r>
        <m:r>
          <w:rPr>
            <w:rFonts w:ascii="Cambria Math" w:eastAsiaTheme="minorHAnsi"/>
            <w:sz w:val="28"/>
            <w:szCs w:val="28"/>
            <w:lang w:eastAsia="en-US"/>
          </w:rPr>
          <m:t>∙</m:t>
        </m:r>
        <m:f>
          <m:fPr>
            <m:ctrlPr>
              <w:rPr>
                <w:rFonts w:ascii="Cambria Math" w:eastAsiaTheme="minorHAnsi" w:hAnsi="Cambria Math"/>
                <w:i/>
                <w:sz w:val="28"/>
                <w:szCs w:val="28"/>
                <w:lang w:val="en-US" w:eastAsia="en-US"/>
              </w:rPr>
            </m:ctrlPr>
          </m:fPr>
          <m:num>
            <m:bar>
              <m:barPr>
                <m:pos m:val="top"/>
                <m:ctrlPr>
                  <w:rPr>
                    <w:rFonts w:ascii="Cambria Math" w:eastAsiaTheme="minorHAnsi" w:hAnsi="Cambria Math"/>
                    <w:i/>
                    <w:sz w:val="28"/>
                    <w:szCs w:val="28"/>
                    <w:lang w:val="en-US" w:eastAsia="en-US"/>
                  </w:rPr>
                </m:ctrlPr>
              </m:barPr>
              <m:e>
                <m:r>
                  <w:rPr>
                    <w:rFonts w:ascii="Cambria Math" w:eastAsiaTheme="minorHAnsi" w:hAnsi="Cambria Math"/>
                    <w:sz w:val="28"/>
                    <w:szCs w:val="28"/>
                    <w:lang w:val="en-US" w:eastAsia="en-US"/>
                  </w:rPr>
                  <m:t>x</m:t>
                </m:r>
              </m:e>
            </m:bar>
          </m:num>
          <m:den>
            <m:bar>
              <m:barPr>
                <m:pos m:val="top"/>
                <m:ctrlPr>
                  <w:rPr>
                    <w:rFonts w:ascii="Cambria Math" w:eastAsiaTheme="minorHAnsi" w:hAnsi="Cambria Math"/>
                    <w:i/>
                    <w:sz w:val="28"/>
                    <w:szCs w:val="28"/>
                    <w:lang w:val="en-US" w:eastAsia="en-US"/>
                  </w:rPr>
                </m:ctrlPr>
              </m:barPr>
              <m:e>
                <m:r>
                  <w:rPr>
                    <w:rFonts w:ascii="Cambria Math" w:eastAsiaTheme="minorHAnsi" w:hAnsi="Cambria Math"/>
                    <w:sz w:val="28"/>
                    <w:szCs w:val="28"/>
                    <w:lang w:val="en-US" w:eastAsia="en-US"/>
                  </w:rPr>
                  <m:t>y</m:t>
                </m:r>
              </m:e>
            </m:bar>
          </m:den>
        </m:f>
      </m:oMath>
      <w:r w:rsidR="00E640D0" w:rsidRPr="00E640D0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.</w:t>
      </w:r>
    </w:p>
    <w:p w:rsidR="00E640D0" w:rsidRPr="00E640D0" w:rsidRDefault="00D63BFE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Кроме </w:t>
      </w:r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>того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 xml:space="preserve"> необходимо найти величину средней ошибки аппроксимации. Для этого в расчетную таблицу следует добавить дополнительные столбцы с вычислениями по формуле: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Default="00F00751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bar>
          <m:barPr>
            <m:pos m:val="top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barPr>
          <m:e>
            <m:r>
              <w:rPr>
                <w:rFonts w:ascii="Cambria Math" w:eastAsia="Times New Roman" w:hAnsi="Times New Roman" w:cs="Times New Roman"/>
                <w:sz w:val="28"/>
                <w:szCs w:val="28"/>
              </w:rPr>
              <m:t>А</m:t>
            </m:r>
          </m:e>
        </m:bar>
        <m:r>
          <w:rPr>
            <w:rFonts w:ascii="Cambria Math" w:eastAsia="Times New Roman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Times New Roman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n</m:t>
            </m:r>
          </m:den>
        </m:f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naryPr>
          <m:sub/>
          <m:sup/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fPr>
              <m:num>
                <m:d>
                  <m:dPr>
                    <m:begChr m:val="|"/>
                    <m:endChr m:val="|"/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  <w:lang w:val="en-US"/>
                          </w:rPr>
                          <m:t>y</m:t>
                        </m:r>
                        <m: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  <m:t>-</m:t>
                        </m:r>
                        <m:acc>
                          <m:acc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8"/>
                                <w:szCs w:val="28"/>
                                <w:lang w:val="en-US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sz w:val="28"/>
                                <w:szCs w:val="28"/>
                                <w:lang w:val="en-US"/>
                              </w:rPr>
                              <m:t>y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  <w:lang w:val="en-US"/>
                          </w:rPr>
                          <m:t>x</m:t>
                        </m:r>
                      </m:sub>
                    </m:sSub>
                  </m:e>
                </m:d>
              </m:num>
              <m:den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y</m:t>
                </m:r>
              </m:den>
            </m:f>
          </m:e>
        </m:nary>
        <m:r>
          <w:rPr>
            <w:rFonts w:ascii="Cambria Math" w:eastAsia="Times New Roman" w:hAnsi="Times New Roman" w:cs="Times New Roman"/>
            <w:sz w:val="28"/>
            <w:szCs w:val="28"/>
          </w:rPr>
          <m:t>∙</m:t>
        </m:r>
        <m:r>
          <w:rPr>
            <w:rFonts w:ascii="Cambria Math" w:eastAsia="Times New Roman" w:hAnsi="Times New Roman" w:cs="Times New Roman"/>
            <w:sz w:val="28"/>
            <w:szCs w:val="28"/>
          </w:rPr>
          <m:t>100%</m:t>
        </m:r>
      </m:oMath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A3818" w:rsidRDefault="008567B3" w:rsidP="009A381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14D4A56" wp14:editId="3FBC5735">
            <wp:extent cx="3038475" cy="230465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-662" t="24840" r="56836" b="18423"/>
                    <a:stretch/>
                  </pic:blipFill>
                  <pic:spPr bwMode="auto">
                    <a:xfrm>
                      <a:off x="0" y="0"/>
                      <a:ext cx="3041914" cy="23072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40D0" w:rsidRPr="00E640D0" w:rsidRDefault="00E640D0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Полученное значени</w:t>
      </w:r>
      <w:r w:rsidR="00F93F7B">
        <w:rPr>
          <w:rFonts w:ascii="Times New Roman" w:eastAsia="Times New Roman" w:hAnsi="Times New Roman" w:cs="Times New Roman"/>
          <w:sz w:val="28"/>
          <w:szCs w:val="28"/>
        </w:rPr>
        <w:t>е коэффициента корреляции (0,</w:t>
      </w:r>
      <w:r w:rsidR="008E1D85">
        <w:rPr>
          <w:rFonts w:ascii="Times New Roman" w:eastAsia="Times New Roman" w:hAnsi="Times New Roman" w:cs="Times New Roman"/>
          <w:sz w:val="28"/>
          <w:szCs w:val="28"/>
        </w:rPr>
        <w:t>95</w:t>
      </w:r>
      <w:r w:rsidR="008567B3">
        <w:rPr>
          <w:rFonts w:ascii="Times New Roman" w:eastAsia="Times New Roman" w:hAnsi="Times New Roman" w:cs="Times New Roman"/>
          <w:sz w:val="28"/>
          <w:szCs w:val="28"/>
        </w:rPr>
        <w:t>56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) позволяет оценивать связь между показателями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х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у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как тесную. При этом значени</w:t>
      </w:r>
      <w:r w:rsidR="00F93F7B">
        <w:rPr>
          <w:rFonts w:ascii="Times New Roman" w:eastAsia="Times New Roman" w:hAnsi="Times New Roman" w:cs="Times New Roman"/>
          <w:sz w:val="28"/>
          <w:szCs w:val="28"/>
        </w:rPr>
        <w:t xml:space="preserve">е коэффициента детерминации </w:t>
      </w:r>
      <w:r w:rsidR="008567B3">
        <w:rPr>
          <w:rFonts w:ascii="Times New Roman" w:eastAsia="Times New Roman" w:hAnsi="Times New Roman" w:cs="Times New Roman"/>
          <w:sz w:val="28"/>
          <w:szCs w:val="28"/>
        </w:rPr>
        <w:t>91</w:t>
      </w:r>
      <w:r w:rsidR="008E1D85">
        <w:rPr>
          <w:rFonts w:ascii="Times New Roman" w:eastAsia="Times New Roman" w:hAnsi="Times New Roman" w:cs="Times New Roman"/>
          <w:sz w:val="28"/>
          <w:szCs w:val="28"/>
        </w:rPr>
        <w:t>,</w:t>
      </w:r>
      <w:r w:rsidR="008567B3">
        <w:rPr>
          <w:rFonts w:ascii="Times New Roman" w:eastAsia="Times New Roman" w:hAnsi="Times New Roman" w:cs="Times New Roman"/>
          <w:sz w:val="28"/>
          <w:szCs w:val="28"/>
        </w:rPr>
        <w:t>32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% говорит о том, что полученная линейная модель определяет вариацию результативного показателя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у</w:t>
      </w:r>
      <w:r w:rsidR="008567B3"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r w:rsidR="008E1D85">
        <w:rPr>
          <w:rFonts w:ascii="Times New Roman" w:eastAsia="Times New Roman" w:hAnsi="Times New Roman" w:cs="Times New Roman"/>
          <w:sz w:val="28"/>
          <w:szCs w:val="28"/>
        </w:rPr>
        <w:t>9</w:t>
      </w:r>
      <w:r w:rsidR="008567B3">
        <w:rPr>
          <w:rFonts w:ascii="Times New Roman" w:eastAsia="Times New Roman" w:hAnsi="Times New Roman" w:cs="Times New Roman"/>
          <w:sz w:val="28"/>
          <w:szCs w:val="28"/>
        </w:rPr>
        <w:t>1</w:t>
      </w:r>
      <w:r w:rsidR="008E1D85">
        <w:rPr>
          <w:rFonts w:ascii="Times New Roman" w:eastAsia="Times New Roman" w:hAnsi="Times New Roman" w:cs="Times New Roman"/>
          <w:sz w:val="28"/>
          <w:szCs w:val="28"/>
        </w:rPr>
        <w:t>,</w:t>
      </w:r>
      <w:r w:rsidR="008567B3">
        <w:rPr>
          <w:rFonts w:ascii="Times New Roman" w:eastAsia="Times New Roman" w:hAnsi="Times New Roman" w:cs="Times New Roman"/>
          <w:sz w:val="28"/>
          <w:szCs w:val="28"/>
        </w:rPr>
        <w:t>32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% за счет вариации включенного в модель фактора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х</w:t>
      </w:r>
      <w:r w:rsidR="00F93F7B">
        <w:rPr>
          <w:rFonts w:ascii="Times New Roman" w:eastAsia="Times New Roman" w:hAnsi="Times New Roman" w:cs="Times New Roman"/>
          <w:sz w:val="28"/>
          <w:szCs w:val="28"/>
        </w:rPr>
        <w:t xml:space="preserve">, а </w:t>
      </w:r>
      <w:r w:rsidR="008567B3">
        <w:rPr>
          <w:rFonts w:ascii="Times New Roman" w:eastAsia="Times New Roman" w:hAnsi="Times New Roman" w:cs="Times New Roman"/>
          <w:sz w:val="28"/>
          <w:szCs w:val="28"/>
        </w:rPr>
        <w:t>8</w:t>
      </w:r>
      <w:r w:rsidR="008E1D85">
        <w:rPr>
          <w:rFonts w:ascii="Times New Roman" w:eastAsia="Times New Roman" w:hAnsi="Times New Roman" w:cs="Times New Roman"/>
          <w:sz w:val="28"/>
          <w:szCs w:val="28"/>
        </w:rPr>
        <w:t>,</w:t>
      </w:r>
      <w:r w:rsidR="008567B3">
        <w:rPr>
          <w:rFonts w:ascii="Times New Roman" w:eastAsia="Times New Roman" w:hAnsi="Times New Roman" w:cs="Times New Roman"/>
          <w:sz w:val="28"/>
          <w:szCs w:val="28"/>
        </w:rPr>
        <w:t>68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% приходятся на действие других, не учтенных в модели факторов.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lastRenderedPageBreak/>
        <w:t>Фактические значения результативного признака отличаются от теоретических, рассчитанных по уравнению регрессии. Чем меньше это отличие, тем ближе теоретические значения подходят к эмпирическим данным, тем лучше качество модели.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В рассматриваемом примере получается</w:t>
      </w:r>
      <w:proofErr w:type="gramStart"/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bar>
          <m:barPr>
            <m:pos m:val="top"/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bar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А</m:t>
            </m:r>
            <w:proofErr w:type="gramEnd"/>
          </m:e>
        </m:bar>
        <m:r>
          <w:rPr>
            <w:rFonts w:ascii="Cambria Math" w:eastAsia="Times New Roman" w:hAnsi="Times New Roman" w:cs="Times New Roman"/>
            <w:sz w:val="28"/>
            <w:szCs w:val="28"/>
          </w:rPr>
          <m:t>=5,14%</m:t>
        </m:r>
      </m:oMath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, что не превышает рекомендуемый диапазон </w:t>
      </w:r>
      <w:r w:rsidR="008567B3">
        <w:rPr>
          <w:rFonts w:ascii="Times New Roman" w:eastAsia="Times New Roman" w:hAnsi="Times New Roman" w:cs="Times New Roman"/>
          <w:sz w:val="28"/>
          <w:szCs w:val="28"/>
        </w:rPr>
        <w:t>значений для этой ошибки (5-7%)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567B3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является приемлемым</w:t>
      </w:r>
      <w:r w:rsidR="00F93F7B">
        <w:rPr>
          <w:rFonts w:ascii="Times New Roman" w:eastAsia="Times New Roman" w:hAnsi="Times New Roman" w:cs="Times New Roman"/>
          <w:sz w:val="28"/>
          <w:szCs w:val="28"/>
        </w:rPr>
        <w:t>, т.к. не превышает 10%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. Расчетные значения откл</w:t>
      </w:r>
      <w:r w:rsidR="008567B3">
        <w:rPr>
          <w:rFonts w:ascii="Times New Roman" w:eastAsia="Times New Roman" w:hAnsi="Times New Roman" w:cs="Times New Roman"/>
          <w:sz w:val="28"/>
          <w:szCs w:val="28"/>
        </w:rPr>
        <w:t>оняются от фактических на   5,14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%.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Оценим адекватность выбранного уравнения, т.е. насколько правильно оно описывает (аппроксимирует) положение исходных точек на координатном поле. Такая оценка выполняется с помощью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F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-критерия (критерия Фишера). Для вычисления значения используется формула:</w:t>
      </w:r>
    </w:p>
    <w:p w:rsidR="00E640D0" w:rsidRPr="00E640D0" w:rsidRDefault="00F00751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F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н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sSubSup>
              <m:sSubSup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xy</m:t>
                </m:r>
              </m:sub>
              <m: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1-</m:t>
            </m:r>
            <m:sSubSup>
              <m:sSubSup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xy</m:t>
                </m:r>
              </m:sub>
              <m: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p>
            </m:sSubSup>
          </m:den>
        </m:f>
        <m:r>
          <w:rPr>
            <w:rFonts w:ascii="Cambria Math" w:eastAsia="Times New Roman" w:hAnsi="Cambria Math" w:cs="Times New Roman"/>
            <w:sz w:val="28"/>
            <w:szCs w:val="28"/>
          </w:rPr>
          <m:t>∙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n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-2</m:t>
            </m: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e>
        </m:d>
      </m:oMath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Табличные значения критерия Фишера можно найти по таблице или с помощью встроенной в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Excel</w:t>
      </w:r>
      <w:r w:rsidR="00D4515B">
        <w:rPr>
          <w:rFonts w:ascii="Times New Roman" w:eastAsia="Times New Roman" w:hAnsi="Times New Roman" w:cs="Times New Roman"/>
          <w:sz w:val="28"/>
          <w:szCs w:val="28"/>
        </w:rPr>
        <w:t xml:space="preserve"> функции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FР</w:t>
      </w:r>
      <w:r w:rsidR="00F93F7B">
        <w:rPr>
          <w:rFonts w:ascii="Times New Roman" w:eastAsia="Times New Roman" w:hAnsi="Times New Roman" w:cs="Times New Roman"/>
          <w:sz w:val="28"/>
          <w:szCs w:val="28"/>
        </w:rPr>
        <w:t>АСПОБР(0,05;1;10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), где 0,05 – выбранный уровень значимости, 1 – количество </w:t>
      </w:r>
      <w:r w:rsidR="00F93F7B">
        <w:rPr>
          <w:rFonts w:ascii="Times New Roman" w:eastAsia="Times New Roman" w:hAnsi="Times New Roman" w:cs="Times New Roman"/>
          <w:sz w:val="28"/>
          <w:szCs w:val="28"/>
        </w:rPr>
        <w:t>включенных в модель факторов, 10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=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 xml:space="preserve"> </m:t>
        </m:r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>n</m:t>
        </m:r>
        <m:r>
          <w:rPr>
            <w:rFonts w:ascii="Cambria Math" w:eastAsia="Times New Roman" w:hAnsi="Cambria Math" w:cs="Times New Roman"/>
            <w:sz w:val="28"/>
            <w:szCs w:val="28"/>
          </w:rPr>
          <m:t>-2</m:t>
        </m:r>
      </m:oMath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– количество степеней свободы,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n</w:t>
      </w:r>
      <w:r w:rsidR="00F93F7B">
        <w:rPr>
          <w:rFonts w:ascii="Times New Roman" w:eastAsia="Times New Roman" w:hAnsi="Times New Roman" w:cs="Times New Roman"/>
          <w:sz w:val="28"/>
          <w:szCs w:val="28"/>
        </w:rPr>
        <w:t>=12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– количество наблюдений.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592D24" w:rsidP="00B37FA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3EB918EA">
            <wp:extent cx="3035935" cy="230441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935" cy="2304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В результате вычислений получается </w:t>
      </w:r>
      <w:r w:rsidRPr="00E640D0">
        <w:rPr>
          <w:rFonts w:ascii="Times New Roman" w:eastAsia="Times New Roman" w:hAnsi="Times New Roman" w:cs="Times New Roman"/>
          <w:sz w:val="28"/>
          <w:szCs w:val="28"/>
          <w:lang w:val="en-US"/>
        </w:rPr>
        <w:t>F</w:t>
      </w:r>
      <w:r w:rsidRPr="00E640D0">
        <w:rPr>
          <w:rFonts w:ascii="Times New Roman" w:eastAsia="Times New Roman" w:hAnsi="Times New Roman" w:cs="Times New Roman"/>
          <w:sz w:val="28"/>
          <w:szCs w:val="28"/>
          <w:vertAlign w:val="subscript"/>
        </w:rPr>
        <w:t>расч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 &gt; </w:t>
      </w:r>
      <w:r w:rsidRPr="00E640D0">
        <w:rPr>
          <w:rFonts w:ascii="Times New Roman" w:eastAsia="Times New Roman" w:hAnsi="Times New Roman" w:cs="Times New Roman"/>
          <w:sz w:val="28"/>
          <w:szCs w:val="28"/>
          <w:lang w:val="en-US"/>
        </w:rPr>
        <w:t>F</w:t>
      </w:r>
      <w:r w:rsidRPr="00E640D0">
        <w:rPr>
          <w:rFonts w:ascii="Times New Roman" w:eastAsia="Times New Roman" w:hAnsi="Times New Roman" w:cs="Times New Roman"/>
          <w:sz w:val="28"/>
          <w:szCs w:val="28"/>
          <w:vertAlign w:val="subscript"/>
        </w:rPr>
        <w:t>табл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, следовательно, уравнение линейной регрессии с достаточной точностью описывает расположение исходных данных и является статистически значимым с вероятностью 0,95.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4. Рассчитаем прогнозное значение результата при увеличении прогнозного значения фактора на 13% от его среднего уровня:</w:t>
      </w:r>
    </w:p>
    <w:p w:rsidR="00E640D0" w:rsidRPr="00E640D0" w:rsidRDefault="00F00751" w:rsidP="00B06D00">
      <w:pPr>
        <w:spacing w:after="0" w:line="240" w:lineRule="auto"/>
        <w:ind w:firstLine="709"/>
        <w:jc w:val="center"/>
        <w:rPr>
          <w:rFonts w:ascii="Cambria Math" w:eastAsia="Times New Roman" w:hAnsi="Cambria Math" w:cs="Times New Roman"/>
          <w:sz w:val="28"/>
          <w:szCs w:val="28"/>
          <w:oMath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р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  <m:bar>
          <m:barPr>
            <m:pos m:val="top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bar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x</m:t>
            </m:r>
          </m:e>
        </m:bar>
        <m:r>
          <w:rPr>
            <w:rFonts w:ascii="Cambria Math" w:eastAsia="Times New Roman" w:hAnsi="Cambria Math" w:cs="Times New Roman"/>
            <w:sz w:val="28"/>
            <w:szCs w:val="28"/>
          </w:rPr>
          <m:t>∙1,13=404,2104</m:t>
        </m:r>
      </m:oMath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Для расчета точечного прогноза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acc>
              <m:acc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  <m:t>y</m:t>
                </m:r>
              </m:e>
            </m:acc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p</m:t>
            </m:r>
          </m:sub>
        </m:sSub>
      </m:oMath>
      <w:r w:rsidRPr="00E640D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640D0">
        <w:rPr>
          <w:rFonts w:ascii="Times New Roman" w:eastAsia="Times New Roman" w:hAnsi="Times New Roman" w:cs="Times New Roman"/>
          <w:sz w:val="28"/>
          <w:szCs w:val="24"/>
        </w:rPr>
        <w:t xml:space="preserve">необходимо 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подставить в уравнение линии </w:t>
      </w:r>
      <w:proofErr w:type="gramStart"/>
      <w:r w:rsidRPr="00E640D0">
        <w:rPr>
          <w:rFonts w:ascii="Times New Roman" w:eastAsia="Times New Roman" w:hAnsi="Times New Roman" w:cs="Times New Roman"/>
          <w:sz w:val="28"/>
          <w:szCs w:val="28"/>
        </w:rPr>
        <w:t>регрессии</w:t>
      </w:r>
      <w:proofErr w:type="gramEnd"/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полученные значения факторного признака (в таблице это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у</w:t>
      </w:r>
      <w:r w:rsidRPr="00E640D0">
        <w:rPr>
          <w:rFonts w:ascii="Times New Roman" w:eastAsia="Times New Roman" w:hAnsi="Times New Roman" w:cs="Times New Roman"/>
          <w:sz w:val="28"/>
          <w:szCs w:val="28"/>
          <w:vertAlign w:val="subscript"/>
        </w:rPr>
        <w:t>расч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E640D0" w:rsidRPr="00E640D0" w:rsidRDefault="00592D24" w:rsidP="00392E0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>
        <w:rPr>
          <w:noProof/>
        </w:rPr>
        <w:lastRenderedPageBreak/>
        <w:drawing>
          <wp:inline distT="0" distB="0" distL="0" distR="0" wp14:anchorId="2DAECD93" wp14:editId="70021E70">
            <wp:extent cx="5455104" cy="20097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-496" t="25404" r="21941" b="25198"/>
                    <a:stretch/>
                  </pic:blipFill>
                  <pic:spPr bwMode="auto">
                    <a:xfrm>
                      <a:off x="0" y="0"/>
                      <a:ext cx="5459392" cy="2011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7FA4" w:rsidRDefault="00B37FA4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Кроме того, вычисляется средняя стандартная ошибка прогноза по формуле:</w:t>
      </w:r>
    </w:p>
    <w:p w:rsidR="00E640D0" w:rsidRPr="00E640D0" w:rsidRDefault="00F00751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m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acc>
                  <m:acc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/>
                      </w:rPr>
                      <m:t>y</m:t>
                    </m:r>
                  </m:e>
                </m:acc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p</m:t>
                </m:r>
              </m:sub>
            </m:sSub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ост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∙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1+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n</m:t>
                </m:r>
              </m:den>
            </m:f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+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-</m:t>
                    </m:r>
                    <m:bar>
                      <m:barPr>
                        <m:pos m:val="top"/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</w:rPr>
                        </m:ctrlPr>
                      </m:barPr>
                      <m:e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х</m:t>
                        </m:r>
                      </m:e>
                    </m:bar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)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num>
              <m:den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naryPr>
                  <m:sub/>
                  <m:sup/>
                  <m:e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(x-</m:t>
                        </m:r>
                        <m:bar>
                          <m:barPr>
                            <m:pos m:val="top"/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sz w:val="28"/>
                                <w:szCs w:val="28"/>
                              </w:rPr>
                              <m:t>х</m:t>
                            </m:r>
                          </m:e>
                        </m:bar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)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e>
                </m:nary>
              </m:den>
            </m:f>
          </m:e>
        </m:rad>
      </m:oMath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 xml:space="preserve">,   где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ост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8"/>
                                <w:szCs w:val="28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sz w:val="28"/>
                                <w:szCs w:val="28"/>
                                <w:lang w:val="en-US"/>
                              </w:rPr>
                              <m:t>y</m:t>
                            </m:r>
                            <m:r>
                              <w:rPr>
                                <w:rFonts w:ascii="Cambria Math" w:eastAsia="Times New Roman" w:hAnsi="Cambria Math" w:cs="Times New Roman"/>
                                <w:sz w:val="28"/>
                                <w:szCs w:val="28"/>
                              </w:rPr>
                              <m:t>-</m:t>
                            </m:r>
                            <m:acc>
                              <m:accPr>
                                <m:ctrlPr>
                                  <w:rPr>
                                    <w:rFonts w:ascii="Cambria Math" w:eastAsia="Times New Roman" w:hAnsi="Cambria Math" w:cs="Times New Roman"/>
                                    <w:i/>
                                    <w:sz w:val="28"/>
                                    <w:szCs w:val="28"/>
                                    <w:lang w:val="en-US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eastAsia="Times New Roman" w:hAnsi="Cambria Math" w:cs="Times New Roman"/>
                                    <w:sz w:val="28"/>
                                    <w:szCs w:val="28"/>
                                    <w:lang w:val="en-US"/>
                                  </w:rPr>
                                  <m:t>y</m:t>
                                </m:r>
                              </m:e>
                            </m:acc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sz w:val="28"/>
                                <w:szCs w:val="28"/>
                                <w:lang w:val="en-US"/>
                              </w:rPr>
                              <m:t>x</m:t>
                            </m:r>
                          </m:sub>
                        </m:sSub>
                      </m:e>
                    </m:d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n</m:t>
                </m:r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-2</m:t>
                </m:r>
              </m:den>
            </m:f>
          </m:e>
        </m:rad>
        <m:r>
          <w:rPr>
            <w:rFonts w:ascii="Cambria Math" w:eastAsia="Times New Roman" w:hAnsi="Cambria Math" w:cs="Times New Roman"/>
            <w:sz w:val="28"/>
            <w:szCs w:val="28"/>
          </w:rPr>
          <m:t>.</m:t>
        </m:r>
      </m:oMath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Для прогнозируемого значения функции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acc>
              <m:acc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  <m:t>y</m:t>
                </m:r>
              </m:e>
            </m:acc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p</m:t>
            </m:r>
          </m:sub>
        </m:sSub>
      </m:oMath>
      <w:r w:rsidRPr="00E640D0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доверительные интервалы, при заданном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х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vertAlign w:val="subscript"/>
        </w:rPr>
        <w:t>р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, определяются выражением: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E640D0" w:rsidRPr="00E640D0" w:rsidRDefault="00F00751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acc>
              <m:acc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y</m:t>
                </m:r>
              </m:e>
            </m:acc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p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∓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∆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acc>
                  <m:acc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/>
                      </w:rPr>
                      <m:t>y</m:t>
                    </m:r>
                  </m:e>
                </m:acc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p</m:t>
                </m:r>
              </m:sub>
            </m:sSub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acc>
              <m:acc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y</m:t>
                </m:r>
              </m:e>
            </m:acc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p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∓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α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m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acc>
                  <m:acc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/>
                      </w:rPr>
                      <m:t>y</m:t>
                    </m:r>
                  </m:e>
                </m:acc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p</m:t>
                </m:r>
              </m:sub>
            </m:sSub>
          </m:sub>
        </m:sSub>
      </m:oMath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где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α</m:t>
            </m:r>
          </m:sub>
        </m:sSub>
      </m:oMath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– табличное значение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t</w:t>
      </w:r>
      <w:r w:rsidR="005A1892">
        <w:rPr>
          <w:rFonts w:ascii="Times New Roman" w:eastAsia="Times New Roman" w:hAnsi="Times New Roman" w:cs="Times New Roman"/>
          <w:sz w:val="28"/>
          <w:szCs w:val="28"/>
        </w:rPr>
        <w:t xml:space="preserve"> - критерия Стьюдента для</w:t>
      </w:r>
      <w:r w:rsidR="00D4515B">
        <w:rPr>
          <w:rFonts w:ascii="Times New Roman" w:eastAsia="Times New Roman" w:hAnsi="Times New Roman" w:cs="Times New Roman"/>
          <w:sz w:val="28"/>
          <w:szCs w:val="28"/>
        </w:rPr>
        <w:t xml:space="preserve"> уровня значимости α = 0,05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и числа степеней свободы  (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п-2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),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α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=2,228</m:t>
        </m:r>
      </m:oMath>
      <w:r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Тогда предельная ошибка прогноза, которая в 95% случаев не будет превышена, с</w:t>
      </w:r>
      <w:r w:rsidR="00592D24">
        <w:rPr>
          <w:rFonts w:ascii="Times New Roman" w:eastAsia="Times New Roman" w:hAnsi="Times New Roman" w:cs="Times New Roman"/>
          <w:sz w:val="28"/>
          <w:szCs w:val="28"/>
        </w:rPr>
        <w:t>оставит (256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,</w:t>
      </w:r>
      <w:r w:rsidR="00592D24">
        <w:rPr>
          <w:rFonts w:ascii="Times New Roman" w:eastAsia="Times New Roman" w:hAnsi="Times New Roman" w:cs="Times New Roman"/>
          <w:sz w:val="28"/>
          <w:szCs w:val="28"/>
        </w:rPr>
        <w:t>2</w:t>
      </w:r>
      <w:r w:rsidR="008A460D">
        <w:rPr>
          <w:rFonts w:ascii="Times New Roman" w:eastAsia="Times New Roman" w:hAnsi="Times New Roman" w:cs="Times New Roman"/>
          <w:sz w:val="28"/>
          <w:szCs w:val="28"/>
        </w:rPr>
        <w:t>7</w:t>
      </w:r>
      <w:r w:rsidR="00592D24">
        <w:rPr>
          <w:rFonts w:ascii="Times New Roman" w:eastAsia="Times New Roman" w:hAnsi="Times New Roman" w:cs="Times New Roman"/>
          <w:sz w:val="28"/>
          <w:szCs w:val="28"/>
        </w:rPr>
        <w:t>79; 330</w:t>
      </w:r>
      <w:r w:rsidR="005A1892">
        <w:rPr>
          <w:rFonts w:ascii="Times New Roman" w:eastAsia="Times New Roman" w:hAnsi="Times New Roman" w:cs="Times New Roman"/>
          <w:sz w:val="28"/>
          <w:szCs w:val="28"/>
        </w:rPr>
        <w:t>,</w:t>
      </w:r>
      <w:r w:rsidR="00592D24">
        <w:rPr>
          <w:rFonts w:ascii="Times New Roman" w:eastAsia="Times New Roman" w:hAnsi="Times New Roman" w:cs="Times New Roman"/>
          <w:sz w:val="28"/>
          <w:szCs w:val="28"/>
        </w:rPr>
        <w:t>5695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) – доверительный интервал для прогнозного значения переменной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у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Таким образом, если среднегодовую стоимость основных средств увеличить на 13% по сравнению со средней их стоимостью по предприятиям отрасли, то прибыль от реализац</w:t>
      </w:r>
      <w:r w:rsidR="005A1892">
        <w:rPr>
          <w:rFonts w:ascii="Times New Roman" w:eastAsia="Times New Roman" w:hAnsi="Times New Roman" w:cs="Times New Roman"/>
          <w:sz w:val="28"/>
          <w:szCs w:val="28"/>
        </w:rPr>
        <w:t xml:space="preserve">ии будет составлять от </w:t>
      </w:r>
      <w:r w:rsidR="00592D24">
        <w:rPr>
          <w:rFonts w:ascii="Times New Roman" w:eastAsia="Times New Roman" w:hAnsi="Times New Roman" w:cs="Times New Roman"/>
          <w:sz w:val="28"/>
          <w:szCs w:val="28"/>
        </w:rPr>
        <w:t>256</w:t>
      </w:r>
      <w:r w:rsidR="00B37FA4" w:rsidRPr="00B37FA4">
        <w:rPr>
          <w:rFonts w:ascii="Times New Roman" w:eastAsia="Times New Roman" w:hAnsi="Times New Roman" w:cs="Times New Roman"/>
          <w:sz w:val="28"/>
          <w:szCs w:val="28"/>
        </w:rPr>
        <w:t>,</w:t>
      </w:r>
      <w:r w:rsidR="00592D24">
        <w:rPr>
          <w:rFonts w:ascii="Times New Roman" w:eastAsia="Times New Roman" w:hAnsi="Times New Roman" w:cs="Times New Roman"/>
          <w:sz w:val="28"/>
          <w:szCs w:val="28"/>
        </w:rPr>
        <w:t>2</w:t>
      </w:r>
      <w:r w:rsidR="008A460D">
        <w:rPr>
          <w:rFonts w:ascii="Times New Roman" w:eastAsia="Times New Roman" w:hAnsi="Times New Roman" w:cs="Times New Roman"/>
          <w:sz w:val="28"/>
          <w:szCs w:val="28"/>
        </w:rPr>
        <w:t>7</w:t>
      </w:r>
      <w:r w:rsidR="00592D24">
        <w:rPr>
          <w:rFonts w:ascii="Times New Roman" w:eastAsia="Times New Roman" w:hAnsi="Times New Roman" w:cs="Times New Roman"/>
          <w:sz w:val="28"/>
          <w:szCs w:val="28"/>
        </w:rPr>
        <w:t>79</w:t>
      </w:r>
      <w:r w:rsidR="00B37F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A1892">
        <w:rPr>
          <w:rFonts w:ascii="Times New Roman" w:eastAsia="Times New Roman" w:hAnsi="Times New Roman" w:cs="Times New Roman"/>
          <w:sz w:val="28"/>
          <w:szCs w:val="28"/>
        </w:rPr>
        <w:t>млн.</w:t>
      </w:r>
      <w:r w:rsidR="00B97F6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A1892">
        <w:rPr>
          <w:rFonts w:ascii="Times New Roman" w:eastAsia="Times New Roman" w:hAnsi="Times New Roman" w:cs="Times New Roman"/>
          <w:sz w:val="28"/>
          <w:szCs w:val="28"/>
        </w:rPr>
        <w:t xml:space="preserve">руб. до </w:t>
      </w:r>
      <w:r w:rsidR="00592D24">
        <w:rPr>
          <w:rFonts w:ascii="Times New Roman" w:eastAsia="Times New Roman" w:hAnsi="Times New Roman" w:cs="Times New Roman"/>
          <w:sz w:val="28"/>
          <w:szCs w:val="28"/>
        </w:rPr>
        <w:t>330</w:t>
      </w:r>
      <w:r w:rsidR="00B37FA4" w:rsidRPr="00B37FA4">
        <w:rPr>
          <w:rFonts w:ascii="Times New Roman" w:eastAsia="Times New Roman" w:hAnsi="Times New Roman" w:cs="Times New Roman"/>
          <w:sz w:val="28"/>
          <w:szCs w:val="28"/>
        </w:rPr>
        <w:t>,</w:t>
      </w:r>
      <w:r w:rsidR="00592D24">
        <w:rPr>
          <w:rFonts w:ascii="Times New Roman" w:eastAsia="Times New Roman" w:hAnsi="Times New Roman" w:cs="Times New Roman"/>
          <w:sz w:val="28"/>
          <w:szCs w:val="28"/>
        </w:rPr>
        <w:t>5695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млн.</w:t>
      </w:r>
      <w:r w:rsidR="00B97F6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руб.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Далее аналогичным образом осуществим расчеты на следующем листе той же книги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Excel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b/>
          <w:i/>
          <w:sz w:val="28"/>
          <w:szCs w:val="28"/>
        </w:rPr>
        <w:t>Построение степенной модели.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i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Аналитическая форма задания   </w:t>
      </w:r>
      <m:oMath>
        <m:acc>
          <m:acc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y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>a</m:t>
        </m:r>
        <m:r>
          <w:rPr>
            <w:rFonts w:ascii="Cambria Math" w:eastAsia="Times New Roman" w:hAnsi="Cambria Math" w:cs="Times New Roman"/>
            <w:sz w:val="28"/>
            <w:szCs w:val="28"/>
          </w:rPr>
          <m:t>∙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b</m:t>
            </m:r>
          </m:sup>
        </m:sSup>
      </m:oMath>
      <w:r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Для построения модели проведем линеаризацию переменных. Для этого прологарифмируем обе части уравнения по основанию десять:</w:t>
      </w:r>
    </w:p>
    <w:p w:rsidR="00E640D0" w:rsidRPr="00E640D0" w:rsidRDefault="00E640D0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800" w:dyaOrig="320">
          <v:shape id="_x0000_i1026" type="#_x0000_t75" style="width:108pt;height:18.75pt" o:ole="">
            <v:imagedata r:id="rId17" o:title=""/>
          </v:shape>
          <o:OLEObject Type="Embed" ProgID="Equation.DSMT4" ShapeID="_x0000_i1026" DrawAspect="Content" ObjectID="_1545467240" r:id="rId18"/>
        </w:objec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Введем обозначения:   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Y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=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lgy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 xml:space="preserve">,  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X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=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lgx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 xml:space="preserve">, 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C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=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lga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.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Тогда 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у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=10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val="en-US"/>
        </w:rPr>
        <w:t>Y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,  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x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=10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val="en-US"/>
        </w:rPr>
        <w:t>X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, 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=10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val="en-US"/>
        </w:rPr>
        <w:t>C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lastRenderedPageBreak/>
        <w:t>Полу</w:t>
      </w:r>
      <w:r w:rsidR="0053602E">
        <w:rPr>
          <w:rFonts w:ascii="Times New Roman" w:eastAsia="Times New Roman" w:hAnsi="Times New Roman" w:cs="Times New Roman"/>
          <w:sz w:val="28"/>
          <w:szCs w:val="28"/>
        </w:rPr>
        <w:t>чим новую модель линейного вида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640D0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1140" w:dyaOrig="279">
          <v:shape id="_x0000_i1027" type="#_x0000_t75" style="width:64.5pt;height:16.5pt" o:ole="">
            <v:imagedata r:id="rId19" o:title=""/>
          </v:shape>
          <o:OLEObject Type="Embed" ProgID="Equation.DSMT4" ShapeID="_x0000_i1027" DrawAspect="Content" ObjectID="_1545467241" r:id="rId20"/>
        </w:objec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. Определим параметры этой модели</w:t>
      </w:r>
      <w:proofErr w:type="gramStart"/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С</w:t>
      </w:r>
      <w:proofErr w:type="gramEnd"/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согласно приведенной выше методике.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В случае степенной функции расчетная таблица будет иметь вид:</w:t>
      </w:r>
    </w:p>
    <w:p w:rsidR="00F51591" w:rsidRDefault="00F51591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25696" w:rsidRDefault="00592D24" w:rsidP="0021692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8AC8E6F" wp14:editId="506D34CA">
            <wp:extent cx="4886325" cy="24841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65" t="25123" r="30872" b="15036"/>
                    <a:stretch/>
                  </pic:blipFill>
                  <pic:spPr bwMode="auto">
                    <a:xfrm>
                      <a:off x="0" y="0"/>
                      <a:ext cx="4894882" cy="2488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Следует обратить внимание, что столбцы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D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E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F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G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содержат пересчитанные данные для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X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Y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4"/>
          <w:szCs w:val="24"/>
        </w:rPr>
        <w:tab/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Вычислим 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и С: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</w:rPr>
          <m:t>b=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bar>
              <m:barPr>
                <m:pos m:val="top"/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bar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YX</m:t>
                </m:r>
              </m:e>
            </m:ba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-</m:t>
            </m:r>
            <m:bar>
              <m:barPr>
                <m:pos m:val="top"/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bar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Y</m:t>
                </m:r>
              </m:e>
            </m:ba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∙</m:t>
            </m:r>
            <m:bar>
              <m:barPr>
                <m:pos m:val="top"/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bar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X</m:t>
                </m:r>
              </m:e>
            </m:bar>
          </m:num>
          <m:den>
            <m:sSubSup>
              <m:sSubSup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X</m:t>
                </m:r>
              </m:sub>
              <m: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p>
            </m:sSubSup>
          </m:den>
        </m:f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</m:oMath>
      <w:r w:rsidR="00F25696">
        <w:rPr>
          <w:rFonts w:ascii="Times New Roman" w:eastAsia="Times New Roman" w:hAnsi="Times New Roman" w:cs="Times New Roman"/>
          <w:sz w:val="28"/>
          <w:szCs w:val="28"/>
        </w:rPr>
        <w:t xml:space="preserve"> 1,</w:t>
      </w:r>
      <w:r w:rsidR="00F51591">
        <w:rPr>
          <w:rFonts w:ascii="Times New Roman" w:eastAsia="Times New Roman" w:hAnsi="Times New Roman" w:cs="Times New Roman"/>
          <w:sz w:val="28"/>
          <w:szCs w:val="28"/>
        </w:rPr>
        <w:t>0</w:t>
      </w:r>
      <w:r w:rsidR="00D07031">
        <w:rPr>
          <w:rFonts w:ascii="Times New Roman" w:eastAsia="Times New Roman" w:hAnsi="Times New Roman" w:cs="Times New Roman"/>
          <w:sz w:val="28"/>
          <w:szCs w:val="28"/>
        </w:rPr>
        <w:t>3813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;                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>C</m:t>
        </m:r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  <m:bar>
          <m:barPr>
            <m:pos m:val="top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bar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Y</m:t>
            </m:r>
          </m:e>
        </m:bar>
        <m:r>
          <w:rPr>
            <w:rFonts w:ascii="Cambria Math" w:eastAsia="Times New Roman" w:hAnsi="Cambria Math" w:cs="Times New Roman"/>
            <w:sz w:val="28"/>
            <w:szCs w:val="28"/>
          </w:rPr>
          <m:t>-</m:t>
        </m:r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>b</m:t>
        </m:r>
        <m:r>
          <w:rPr>
            <w:rFonts w:ascii="Cambria Math" w:eastAsia="Times New Roman" w:hAnsi="Cambria Math" w:cs="Times New Roman"/>
            <w:sz w:val="28"/>
            <w:szCs w:val="28"/>
          </w:rPr>
          <m:t>∙</m:t>
        </m:r>
        <m:bar>
          <m:barPr>
            <m:pos m:val="top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bar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X</m:t>
            </m:r>
          </m:e>
        </m:bar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</m:oMath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640D0">
        <w:rPr>
          <w:rFonts w:ascii="Simplified Arabic Fixed" w:eastAsia="Times New Roman" w:hAnsi="Simplified Arabic Fixed" w:cs="Simplified Arabic Fixed"/>
          <w:sz w:val="28"/>
          <w:szCs w:val="28"/>
        </w:rPr>
        <w:t>-</w:t>
      </w:r>
      <w:r w:rsidR="0053602E">
        <w:rPr>
          <w:rFonts w:ascii="Times New Roman" w:eastAsia="Times New Roman" w:hAnsi="Times New Roman" w:cs="Times New Roman"/>
          <w:sz w:val="28"/>
          <w:szCs w:val="28"/>
        </w:rPr>
        <w:t>0,</w:t>
      </w:r>
      <w:r w:rsidR="00D07031">
        <w:rPr>
          <w:rFonts w:ascii="Times New Roman" w:eastAsia="Times New Roman" w:hAnsi="Times New Roman" w:cs="Times New Roman"/>
          <w:sz w:val="28"/>
          <w:szCs w:val="28"/>
        </w:rPr>
        <w:t>23857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Выполнив обратный переход к исходным переменным и обозначениям, получим  </w:t>
      </w:r>
    </w:p>
    <w:p w:rsidR="00E640D0" w:rsidRPr="00E640D0" w:rsidRDefault="00E640D0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="0053602E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="0053602E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10</w:t>
      </w:r>
      <w:r w:rsidRPr="00E640D0">
        <w:rPr>
          <w:rFonts w:ascii="Simplified Arabic Fixed" w:eastAsia="Times New Roman" w:hAnsi="Simplified Arabic Fixed" w:cs="Simplified Arabic Fixed"/>
          <w:sz w:val="28"/>
          <w:szCs w:val="28"/>
          <w:vertAlign w:val="superscript"/>
        </w:rPr>
        <w:t>-</w:t>
      </w:r>
      <w:r w:rsidR="0021692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0</w:t>
      </w:r>
      <w:proofErr w:type="gramStart"/>
      <w:r w:rsidR="0021692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,2</w:t>
      </w:r>
      <w:r w:rsidR="00D07031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3857</w:t>
      </w:r>
      <w:proofErr w:type="gramEnd"/>
      <w:r w:rsidRPr="00E640D0">
        <w:rPr>
          <w:rFonts w:ascii="Times New Roman" w:eastAsia="Times New Roman" w:hAnsi="Times New Roman" w:cs="Times New Roman"/>
          <w:sz w:val="28"/>
          <w:szCs w:val="28"/>
          <w:vertAlign w:val="superscript"/>
        </w:rPr>
        <w:t xml:space="preserve"> </w:t>
      </w:r>
      <w:r w:rsidR="00D07031">
        <w:rPr>
          <w:rFonts w:ascii="Times New Roman" w:eastAsia="Times New Roman" w:hAnsi="Times New Roman" w:cs="Times New Roman"/>
          <w:sz w:val="28"/>
          <w:szCs w:val="28"/>
        </w:rPr>
        <w:t>= 0,58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;             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</w:t>
      </w:r>
      <w:r w:rsidR="0053602E">
        <w:rPr>
          <w:rFonts w:ascii="Times New Roman" w:eastAsia="Times New Roman" w:hAnsi="Times New Roman" w:cs="Times New Roman"/>
          <w:sz w:val="28"/>
          <w:szCs w:val="28"/>
        </w:rPr>
        <w:t>=1,</w:t>
      </w:r>
      <w:r w:rsidR="00F51591">
        <w:rPr>
          <w:rFonts w:ascii="Times New Roman" w:eastAsia="Times New Roman" w:hAnsi="Times New Roman" w:cs="Times New Roman"/>
          <w:sz w:val="28"/>
          <w:szCs w:val="28"/>
        </w:rPr>
        <w:t>0</w:t>
      </w:r>
      <w:r w:rsidR="00D07031">
        <w:rPr>
          <w:rFonts w:ascii="Times New Roman" w:eastAsia="Times New Roman" w:hAnsi="Times New Roman" w:cs="Times New Roman"/>
          <w:sz w:val="28"/>
          <w:szCs w:val="28"/>
        </w:rPr>
        <w:t>3813</w:t>
      </w:r>
    </w:p>
    <w:p w:rsidR="00E640D0" w:rsidRPr="00E640D0" w:rsidRDefault="00E640D0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F00751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acc>
              <m:acc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y</m:t>
                </m:r>
              </m:e>
            </m:acc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x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=0,58∙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1,03813</m:t>
            </m:r>
          </m:sup>
        </m:sSup>
      </m:oMath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Подставим в данное уравнение фактические значения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х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, получим теоретические значения результата (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у</w:t>
      </w:r>
      <w:r w:rsidRPr="00E640D0">
        <w:rPr>
          <w:rFonts w:ascii="Times New Roman" w:eastAsia="Times New Roman" w:hAnsi="Times New Roman" w:cs="Times New Roman"/>
          <w:sz w:val="28"/>
          <w:szCs w:val="28"/>
          <w:vertAlign w:val="subscript"/>
        </w:rPr>
        <w:t>расч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). 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По ним рассчитаем остаточную дисперсию и показатель тесноты связи – индекс корреляции:</w:t>
      </w:r>
    </w:p>
    <w:p w:rsidR="00E640D0" w:rsidRPr="00E640D0" w:rsidRDefault="00F00751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ост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p>
        </m:sSubSup>
        <m:r>
          <w:rPr>
            <w:rFonts w:ascii="Cambria Math" w:eastAsia="Times New Roman" w:hAnsi="Cambria Math" w:cs="Times New Roman"/>
            <w:sz w:val="28"/>
            <w:szCs w:val="28"/>
          </w:rPr>
          <m:t>=301,851</m:t>
        </m:r>
      </m:oMath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 xml:space="preserve">;    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xy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1-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fPr>
              <m:num>
                <m:sSubSup>
                  <m:sSub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ост</m:t>
                    </m:r>
                  </m:sub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bSup>
              </m:num>
              <m:den>
                <m:sSubSup>
                  <m:sSub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y</m:t>
                    </m:r>
                  </m:sub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bSup>
              </m:den>
            </m:f>
          </m:e>
        </m:rad>
        <m:r>
          <w:rPr>
            <w:rFonts w:ascii="Cambria Math" w:eastAsia="Times New Roman" w:hAnsi="Cambria Math" w:cs="Times New Roman"/>
            <w:sz w:val="28"/>
            <w:szCs w:val="28"/>
          </w:rPr>
          <m:t>=0,9462</m:t>
        </m:r>
      </m:oMath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Связь достаточно тесная.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Коэффициент детерминации  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xy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p>
        </m:sSubSup>
        <m:r>
          <w:rPr>
            <w:rFonts w:ascii="Cambria Math" w:eastAsia="Times New Roman" w:hAnsi="Cambria Math" w:cs="Times New Roman"/>
            <w:sz w:val="28"/>
            <w:szCs w:val="28"/>
          </w:rPr>
          <m:t>=89,52%</m:t>
        </m:r>
      </m:oMath>
      <w:r w:rsidR="00D07031">
        <w:rPr>
          <w:rFonts w:ascii="Times New Roman" w:eastAsia="Times New Roman" w:hAnsi="Times New Roman" w:cs="Times New Roman"/>
          <w:sz w:val="28"/>
          <w:szCs w:val="28"/>
        </w:rPr>
        <w:t>,  что говорит о том, что на 89</w:t>
      </w:r>
      <w:r w:rsidR="0053602E">
        <w:rPr>
          <w:rFonts w:ascii="Times New Roman" w:eastAsia="Times New Roman" w:hAnsi="Times New Roman" w:cs="Times New Roman"/>
          <w:sz w:val="28"/>
          <w:szCs w:val="28"/>
        </w:rPr>
        <w:t>,</w:t>
      </w:r>
      <w:r w:rsidR="002A2A7D">
        <w:rPr>
          <w:rFonts w:ascii="Times New Roman" w:eastAsia="Times New Roman" w:hAnsi="Times New Roman" w:cs="Times New Roman"/>
          <w:sz w:val="28"/>
          <w:szCs w:val="28"/>
        </w:rPr>
        <w:t>5</w:t>
      </w:r>
      <w:r w:rsidR="00D07031">
        <w:rPr>
          <w:rFonts w:ascii="Times New Roman" w:eastAsia="Times New Roman" w:hAnsi="Times New Roman" w:cs="Times New Roman"/>
          <w:sz w:val="28"/>
          <w:szCs w:val="28"/>
        </w:rPr>
        <w:t>2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% вариация результативного признака определяется включенным в 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lastRenderedPageBreak/>
        <w:t>модель фактором среднегодовой сто</w:t>
      </w:r>
      <w:r w:rsidR="00BC17B0">
        <w:rPr>
          <w:rFonts w:ascii="Times New Roman" w:eastAsia="Times New Roman" w:hAnsi="Times New Roman" w:cs="Times New Roman"/>
          <w:sz w:val="28"/>
          <w:szCs w:val="28"/>
        </w:rPr>
        <w:t xml:space="preserve">имости основных средств, а </w:t>
      </w:r>
      <w:r w:rsidR="00D07031">
        <w:rPr>
          <w:rFonts w:ascii="Times New Roman" w:eastAsia="Times New Roman" w:hAnsi="Times New Roman" w:cs="Times New Roman"/>
          <w:sz w:val="28"/>
          <w:szCs w:val="28"/>
        </w:rPr>
        <w:t>10</w:t>
      </w:r>
      <w:r w:rsidR="002A2A7D">
        <w:rPr>
          <w:rFonts w:ascii="Times New Roman" w:eastAsia="Times New Roman" w:hAnsi="Times New Roman" w:cs="Times New Roman"/>
          <w:sz w:val="28"/>
          <w:szCs w:val="28"/>
        </w:rPr>
        <w:t>,</w:t>
      </w:r>
      <w:r w:rsidR="00D07031">
        <w:rPr>
          <w:rFonts w:ascii="Times New Roman" w:eastAsia="Times New Roman" w:hAnsi="Times New Roman" w:cs="Times New Roman"/>
          <w:sz w:val="28"/>
          <w:szCs w:val="28"/>
        </w:rPr>
        <w:t>48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% приходится на действие других, не учтенных в модели факторов.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Найдем величину средней ошибки аппроксимации:</w:t>
      </w:r>
    </w:p>
    <w:p w:rsidR="00E640D0" w:rsidRPr="00E640D0" w:rsidRDefault="00F00751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bar>
          <m:barPr>
            <m:pos m:val="top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barPr>
          <m:e>
            <m:r>
              <w:rPr>
                <w:rFonts w:ascii="Cambria Math" w:eastAsia="Times New Roman" w:hAnsi="Times New Roman" w:cs="Times New Roman"/>
                <w:sz w:val="28"/>
                <w:szCs w:val="28"/>
              </w:rPr>
              <m:t>А</m:t>
            </m:r>
          </m:e>
        </m:bar>
        <m:r>
          <w:rPr>
            <w:rFonts w:ascii="Cambria Math" w:eastAsia="Times New Roman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Times New Roman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n</m:t>
            </m:r>
          </m:den>
        </m:f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naryPr>
          <m:sub/>
          <m:sup/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fPr>
              <m:num>
                <m:d>
                  <m:dPr>
                    <m:begChr m:val="|"/>
                    <m:endChr m:val="|"/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  <w:lang w:val="en-US"/>
                          </w:rPr>
                          <m:t>y</m:t>
                        </m:r>
                        <m: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  <m:t>-</m:t>
                        </m:r>
                        <m:acc>
                          <m:acc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8"/>
                                <w:szCs w:val="28"/>
                                <w:lang w:val="en-US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sz w:val="28"/>
                                <w:szCs w:val="28"/>
                                <w:lang w:val="en-US"/>
                              </w:rPr>
                              <m:t>y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  <w:lang w:val="en-US"/>
                          </w:rPr>
                          <m:t>x</m:t>
                        </m:r>
                      </m:sub>
                    </m:sSub>
                  </m:e>
                </m:d>
              </m:num>
              <m:den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y</m:t>
                </m:r>
              </m:den>
            </m:f>
          </m:e>
        </m:nary>
        <m:r>
          <w:rPr>
            <w:rFonts w:ascii="Cambria Math" w:eastAsia="Times New Roman" w:hAnsi="Times New Roman" w:cs="Times New Roman"/>
            <w:sz w:val="28"/>
            <w:szCs w:val="28"/>
          </w:rPr>
          <m:t>∙</m:t>
        </m:r>
        <m:r>
          <w:rPr>
            <w:rFonts w:ascii="Cambria Math" w:eastAsia="Times New Roman" w:hAnsi="Times New Roman" w:cs="Times New Roman"/>
            <w:sz w:val="28"/>
            <w:szCs w:val="28"/>
          </w:rPr>
          <m:t>100%=5,14%</m:t>
        </m:r>
      </m:oMath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Найдем коэффициент эластичности для уравнения линейной регрессии: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i/>
          <w:sz w:val="28"/>
          <w:szCs w:val="28"/>
          <w:lang w:val="en-US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Э=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f</m:t>
              </m:r>
            </m:e>
            <m:sup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'</m:t>
              </m:r>
            </m:sup>
          </m:sSup>
          <m: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(</m:t>
          </m:r>
          <m:acc>
            <m:accPr>
              <m:chr m:val="̅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acc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x</m:t>
              </m:r>
            </m:e>
          </m:acc>
          <m: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)∙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acc>
                <m:accPr>
                  <m:chr m:val="̅"/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/>
                    </w:rPr>
                    <m:t>x</m:t>
                  </m:r>
                </m:e>
              </m:acc>
            </m:num>
            <m:den>
              <m:acc>
                <m:accPr>
                  <m:chr m:val="̅"/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/>
                    </w:rPr>
                    <m:t>y</m:t>
                  </m:r>
                </m:e>
              </m:acc>
            </m:den>
          </m:f>
        </m:oMath>
      </m:oMathPara>
    </w:p>
    <w:p w:rsidR="00E640D0" w:rsidRPr="00E640D0" w:rsidRDefault="00F00751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i/>
          <w:sz w:val="28"/>
          <w:szCs w:val="28"/>
        </w:rPr>
      </w:pPr>
      <m:oMathPara>
        <m:oMath>
          <m:sSup>
            <m:sSup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f</m:t>
              </m:r>
            </m:e>
            <m:sup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'</m:t>
              </m:r>
            </m:sup>
          </m:sSup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x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=a∙b∙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x</m:t>
              </m:r>
            </m:e>
            <m:sup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b-1</m:t>
              </m:r>
            </m:sup>
          </m:sSup>
        </m:oMath>
      </m:oMathPara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Соответственно коэффициент эластичности равен: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Э=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a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∙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b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∙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acc>
                  <m:accPr>
                    <m:chr m:val="̅"/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</m:e>
                </m:acc>
              </m:e>
              <m: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b</m:t>
                </m:r>
              </m:sup>
            </m:sSup>
          </m:num>
          <m:den>
            <m:acc>
              <m:accPr>
                <m:chr m:val="̅"/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y</m:t>
                </m:r>
              </m:e>
            </m:acc>
          </m:den>
        </m:f>
        <m:r>
          <w:rPr>
            <w:rFonts w:ascii="Cambria Math" w:eastAsia="Times New Roman" w:hAnsi="Cambria Math" w:cs="Times New Roman"/>
            <w:sz w:val="28"/>
            <w:szCs w:val="28"/>
          </w:rPr>
          <m:t>=103,56%</m:t>
        </m:r>
      </m:oMath>
      <w:r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Оценим правильность выбора уравнения, для этого рассчитаем </w:t>
      </w:r>
      <w:r w:rsidRPr="00E640D0">
        <w:rPr>
          <w:rFonts w:ascii="Times New Roman" w:eastAsia="Times New Roman" w:hAnsi="Times New Roman" w:cs="Times New Roman"/>
          <w:sz w:val="28"/>
          <w:szCs w:val="28"/>
          <w:lang w:val="en-US"/>
        </w:rPr>
        <w:t>F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-критерий:</w:t>
      </w:r>
    </w:p>
    <w:p w:rsidR="00E640D0" w:rsidRPr="00E640D0" w:rsidRDefault="00F00751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F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расч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sSubSup>
              <m:sSubSup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xy</m:t>
                </m:r>
              </m:sub>
              <m: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1-</m:t>
            </m:r>
            <m:sSubSup>
              <m:sSubSup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xy</m:t>
                </m:r>
              </m:sub>
              <m: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p>
            </m:sSubSup>
          </m:den>
        </m:f>
        <m:r>
          <w:rPr>
            <w:rFonts w:ascii="Cambria Math" w:eastAsia="Times New Roman" w:hAnsi="Cambria Math" w:cs="Times New Roman"/>
            <w:sz w:val="28"/>
            <w:szCs w:val="28"/>
          </w:rPr>
          <m:t>∙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n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-2</m:t>
            </m: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e>
        </m:d>
        <m:r>
          <w:rPr>
            <w:rFonts w:ascii="Cambria Math" w:eastAsia="Times New Roman" w:hAnsi="Cambria Math" w:cs="Times New Roman"/>
            <w:sz w:val="28"/>
            <w:szCs w:val="28"/>
          </w:rPr>
          <m:t>=85,43</m:t>
        </m:r>
      </m:oMath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Табличное значение критерия Фишера найдено при построении и исследовании линейной модели – это </w:t>
      </w:r>
      <w:r w:rsidRPr="00E640D0">
        <w:rPr>
          <w:rFonts w:ascii="Times New Roman" w:eastAsia="Times New Roman" w:hAnsi="Times New Roman" w:cs="Times New Roman"/>
          <w:sz w:val="28"/>
          <w:szCs w:val="28"/>
          <w:lang w:val="en-US"/>
        </w:rPr>
        <w:t>F</w:t>
      </w:r>
      <w:r w:rsidRPr="00E640D0">
        <w:rPr>
          <w:rFonts w:ascii="Times New Roman" w:eastAsia="Times New Roman" w:hAnsi="Times New Roman" w:cs="Times New Roman"/>
          <w:sz w:val="28"/>
          <w:szCs w:val="28"/>
          <w:vertAlign w:val="subscript"/>
        </w:rPr>
        <w:t>таб</w:t>
      </w:r>
      <w:r w:rsidR="00BC17B0">
        <w:rPr>
          <w:rFonts w:ascii="Times New Roman" w:eastAsia="Times New Roman" w:hAnsi="Times New Roman" w:cs="Times New Roman"/>
          <w:sz w:val="28"/>
          <w:szCs w:val="28"/>
        </w:rPr>
        <w:t>=4,9646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  <w:lang w:val="en-US"/>
        </w:rPr>
        <w:t>F</w:t>
      </w:r>
      <w:r w:rsidRPr="00E640D0">
        <w:rPr>
          <w:rFonts w:ascii="Times New Roman" w:eastAsia="Times New Roman" w:hAnsi="Times New Roman" w:cs="Times New Roman"/>
          <w:sz w:val="28"/>
          <w:szCs w:val="28"/>
          <w:vertAlign w:val="subscript"/>
        </w:rPr>
        <w:t>расч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&gt; </w:t>
      </w:r>
      <w:r w:rsidRPr="00E640D0">
        <w:rPr>
          <w:rFonts w:ascii="Times New Roman" w:eastAsia="Times New Roman" w:hAnsi="Times New Roman" w:cs="Times New Roman"/>
          <w:sz w:val="28"/>
          <w:szCs w:val="28"/>
          <w:lang w:val="en-US"/>
        </w:rPr>
        <w:t>F</w:t>
      </w:r>
      <w:r w:rsidRPr="00E640D0">
        <w:rPr>
          <w:rFonts w:ascii="Times New Roman" w:eastAsia="Times New Roman" w:hAnsi="Times New Roman" w:cs="Times New Roman"/>
          <w:sz w:val="28"/>
          <w:szCs w:val="28"/>
          <w:vertAlign w:val="subscript"/>
        </w:rPr>
        <w:t>таб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, следовательно, гипотеза  о случайной природе выявленной зависимости  отклоняется, а полученное уравнение признается статистически значимым.     </w:t>
      </w:r>
    </w:p>
    <w:p w:rsid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Результаты вычислений и уравнение модели в табличном процессоре выглядят следующим образом:</w:t>
      </w:r>
    </w:p>
    <w:p w:rsidR="002A2A7D" w:rsidRDefault="002A2A7D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60162" w:rsidRDefault="00D07031" w:rsidP="002A2A7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772D70" wp14:editId="1F0CF050">
            <wp:extent cx="5814580" cy="225742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-166" t="25122" r="15822" b="18988"/>
                    <a:stretch/>
                  </pic:blipFill>
                  <pic:spPr bwMode="auto">
                    <a:xfrm>
                      <a:off x="0" y="0"/>
                      <a:ext cx="5816244" cy="22580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D2593D" w:rsidRPr="00E640D0" w:rsidRDefault="00D2593D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Построение уравнения экспоненциальной 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640D0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(показательной) парной регрессии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position w:val="-10"/>
          <w:sz w:val="28"/>
          <w:szCs w:val="28"/>
        </w:rPr>
        <w:t xml:space="preserve">Аналитическое выражение модели в общем виде: </w:t>
      </w:r>
      <w:r w:rsidRPr="00E640D0">
        <w:rPr>
          <w:rFonts w:ascii="Times New Roman" w:eastAsia="Times New Roman" w:hAnsi="Times New Roman" w:cs="Times New Roman"/>
          <w:i/>
          <w:position w:val="-10"/>
          <w:sz w:val="28"/>
          <w:szCs w:val="28"/>
          <w:lang w:val="en-US"/>
        </w:rPr>
        <w:t>y</w:t>
      </w:r>
      <w:r w:rsidRPr="00E640D0">
        <w:rPr>
          <w:rFonts w:ascii="Times New Roman" w:eastAsia="Times New Roman" w:hAnsi="Times New Roman" w:cs="Times New Roman"/>
          <w:i/>
          <w:position w:val="-10"/>
          <w:sz w:val="28"/>
          <w:szCs w:val="28"/>
        </w:rPr>
        <w:t xml:space="preserve"> </w:t>
      </w:r>
      <w:r w:rsidRPr="00E640D0">
        <w:rPr>
          <w:rFonts w:ascii="Times New Roman" w:eastAsia="Times New Roman" w:hAnsi="Times New Roman" w:cs="Times New Roman"/>
          <w:position w:val="-10"/>
          <w:sz w:val="28"/>
          <w:szCs w:val="28"/>
        </w:rPr>
        <w:t xml:space="preserve">= </w:t>
      </w:r>
      <w:r w:rsidRPr="00E640D0">
        <w:rPr>
          <w:rFonts w:ascii="Times New Roman" w:eastAsia="Times New Roman" w:hAnsi="Times New Roman" w:cs="Times New Roman"/>
          <w:i/>
          <w:position w:val="-10"/>
          <w:sz w:val="28"/>
          <w:szCs w:val="28"/>
          <w:lang w:val="en-US"/>
        </w:rPr>
        <w:t>e</w:t>
      </w:r>
      <w:r w:rsidRPr="00E640D0">
        <w:rPr>
          <w:rFonts w:ascii="Times New Roman" w:eastAsia="Times New Roman" w:hAnsi="Times New Roman" w:cs="Times New Roman"/>
          <w:i/>
          <w:position w:val="-10"/>
          <w:sz w:val="28"/>
          <w:szCs w:val="28"/>
        </w:rPr>
        <w:t xml:space="preserve"> </w:t>
      </w:r>
      <w:r w:rsidRPr="00E640D0">
        <w:rPr>
          <w:rFonts w:ascii="Times New Roman" w:eastAsia="Times New Roman" w:hAnsi="Times New Roman" w:cs="Times New Roman"/>
          <w:i/>
          <w:position w:val="-10"/>
          <w:sz w:val="28"/>
          <w:szCs w:val="28"/>
          <w:vertAlign w:val="superscript"/>
          <w:lang w:val="en-US"/>
        </w:rPr>
        <w:t>a</w:t>
      </w:r>
      <w:r w:rsidRPr="00E640D0">
        <w:rPr>
          <w:rFonts w:ascii="Times New Roman" w:eastAsia="Times New Roman" w:hAnsi="Times New Roman" w:cs="Times New Roman"/>
          <w:i/>
          <w:position w:val="-10"/>
          <w:sz w:val="28"/>
          <w:szCs w:val="28"/>
          <w:vertAlign w:val="superscript"/>
        </w:rPr>
        <w:t>+</w:t>
      </w:r>
      <w:r w:rsidRPr="00E640D0">
        <w:rPr>
          <w:rFonts w:ascii="Times New Roman" w:eastAsia="Times New Roman" w:hAnsi="Times New Roman" w:cs="Times New Roman"/>
          <w:i/>
          <w:position w:val="-10"/>
          <w:sz w:val="28"/>
          <w:szCs w:val="28"/>
          <w:vertAlign w:val="superscript"/>
          <w:lang w:val="en-US"/>
        </w:rPr>
        <w:t>bx</w:t>
      </w:r>
      <w:r w:rsidRPr="00E640D0">
        <w:rPr>
          <w:rFonts w:ascii="Times New Roman" w:eastAsia="Times New Roman" w:hAnsi="Times New Roman" w:cs="Times New Roman"/>
          <w:i/>
          <w:position w:val="-10"/>
          <w:sz w:val="28"/>
          <w:szCs w:val="28"/>
          <w:vertAlign w:val="superscript"/>
        </w:rPr>
        <w:t xml:space="preserve"> </w:t>
      </w:r>
      <w:r w:rsidRPr="00E640D0">
        <w:rPr>
          <w:rFonts w:ascii="Times New Roman" w:eastAsia="Times New Roman" w:hAnsi="Times New Roman" w:cs="Times New Roman"/>
          <w:position w:val="-10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Проведем линеаризацию обеих частей уравнения:  </w:t>
      </w:r>
    </w:p>
    <w:p w:rsidR="00E640D0" w:rsidRPr="00E640D0" w:rsidRDefault="00E640D0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3460" w:dyaOrig="400">
          <v:shape id="_x0000_i1028" type="#_x0000_t75" style="width:206.25pt;height:23.25pt" o:ole="">
            <v:imagedata r:id="rId23" o:title=""/>
          </v:shape>
          <o:OLEObject Type="Embed" ProgID="Equation.DSMT4" ShapeID="_x0000_i1028" DrawAspect="Content" ObjectID="_1545467242" r:id="rId24"/>
        </w:objec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Введем обозначение: </w:t>
      </w:r>
      <w:r w:rsidRPr="00E640D0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820" w:dyaOrig="320">
          <v:shape id="_x0000_i1029" type="#_x0000_t75" style="width:49.5pt;height:18.75pt" o:ole="">
            <v:imagedata r:id="rId25" o:title=""/>
          </v:shape>
          <o:OLEObject Type="Embed" ProgID="Equation.DSMT4" ShapeID="_x0000_i1029" DrawAspect="Content" ObjectID="_1545467243" r:id="rId26"/>
        </w:objec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, тогда </w:t>
      </w:r>
      <w:r w:rsidRPr="00E640D0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1040" w:dyaOrig="279">
          <v:shape id="_x0000_i1030" type="#_x0000_t75" style="width:64.5pt;height:17.25pt" o:ole="">
            <v:imagedata r:id="rId27" o:title=""/>
          </v:shape>
          <o:OLEObject Type="Embed" ProgID="Equation.DSMT4" ShapeID="_x0000_i1030" DrawAspect="Content" ObjectID="_1545467244" r:id="rId28"/>
        </w:objec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Построим вспомогательную расчетную таблицу:</w:t>
      </w:r>
    </w:p>
    <w:p w:rsidR="002A2A7D" w:rsidRDefault="002A2A7D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064E66" w:rsidRDefault="00B628D9" w:rsidP="00850DF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5D34F1D" wp14:editId="67F4B3F8">
            <wp:extent cx="5169327" cy="26289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t="25122" r="32359" b="16166"/>
                    <a:stretch/>
                  </pic:blipFill>
                  <pic:spPr bwMode="auto">
                    <a:xfrm>
                      <a:off x="0" y="0"/>
                      <a:ext cx="5176071" cy="26323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F57627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Рассчитаем</w:t>
      </w:r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 xml:space="preserve"> параметры модели: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</w:rPr>
          <m:t>b=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bar>
              <m:barPr>
                <m:pos m:val="top"/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bar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Yx</m:t>
                </m:r>
              </m:e>
            </m:ba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-</m:t>
            </m:r>
            <m:bar>
              <m:barPr>
                <m:pos m:val="top"/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bar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Y</m:t>
                </m:r>
              </m:e>
            </m:ba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∙</m:t>
            </m:r>
            <m:bar>
              <m:barPr>
                <m:pos m:val="top"/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bar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x</m:t>
                </m:r>
              </m:e>
            </m:bar>
          </m:num>
          <m:den>
            <m:sSubSup>
              <m:sSubSup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x</m:t>
                </m:r>
              </m:sub>
              <m: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p>
            </m:sSubSup>
          </m:den>
        </m:f>
        <m:r>
          <w:rPr>
            <w:rFonts w:ascii="Cambria Math" w:eastAsia="Times New Roman" w:hAnsi="Cambria Math" w:cs="Times New Roman"/>
            <w:sz w:val="28"/>
            <w:szCs w:val="28"/>
          </w:rPr>
          <m:t>=0,00294</m:t>
        </m:r>
      </m:oMath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;     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>a</m:t>
        </m:r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  <m:bar>
          <m:barPr>
            <m:pos m:val="top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bar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Y</m:t>
            </m:r>
          </m:e>
        </m:bar>
        <m:r>
          <w:rPr>
            <w:rFonts w:ascii="Cambria Math" w:eastAsia="Times New Roman" w:hAnsi="Cambria Math" w:cs="Times New Roman"/>
            <w:sz w:val="28"/>
            <w:szCs w:val="28"/>
          </w:rPr>
          <m:t>-</m:t>
        </m:r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>b</m:t>
        </m:r>
        <m:r>
          <w:rPr>
            <w:rFonts w:ascii="Cambria Math" w:eastAsia="Times New Roman" w:hAnsi="Cambria Math" w:cs="Times New Roman"/>
            <w:sz w:val="28"/>
            <w:szCs w:val="28"/>
          </w:rPr>
          <m:t>∙</m:t>
        </m:r>
        <m:bar>
          <m:barPr>
            <m:pos m:val="top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bar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x</m:t>
            </m:r>
          </m:e>
        </m:bar>
        <m:r>
          <w:rPr>
            <w:rFonts w:ascii="Cambria Math" w:eastAsia="Times New Roman" w:hAnsi="Cambria Math" w:cs="Times New Roman"/>
            <w:sz w:val="28"/>
            <w:szCs w:val="28"/>
          </w:rPr>
          <m:t>=4,48240</m:t>
        </m:r>
      </m:oMath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Получим показательное уравнение вида: 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:rsidR="00E640D0" w:rsidRPr="00E640D0" w:rsidRDefault="00F00751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acc>
              <m:acc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y</m:t>
                </m:r>
              </m:e>
            </m:acc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x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е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4,48240+0,00294х</m:t>
            </m:r>
          </m:sup>
        </m:sSup>
      </m:oMath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Тесноту связи оценим через индекс корреляции:</w:t>
      </w:r>
    </w:p>
    <w:p w:rsidR="00E640D0" w:rsidRPr="00E640D0" w:rsidRDefault="00F00751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xy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1-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fPr>
              <m:num>
                <m:sSubSup>
                  <m:sSub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ост</m:t>
                    </m:r>
                  </m:sub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bSup>
              </m:num>
              <m:den>
                <m:sSubSup>
                  <m:sSub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y</m:t>
                    </m:r>
                  </m:sub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bSup>
              </m:den>
            </m:f>
          </m:e>
        </m:rad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</m:oMath>
      <w:r w:rsidR="000F5415">
        <w:rPr>
          <w:rFonts w:ascii="Times New Roman" w:eastAsia="Times New Roman" w:hAnsi="Times New Roman" w:cs="Times New Roman"/>
          <w:sz w:val="28"/>
          <w:szCs w:val="28"/>
        </w:rPr>
        <w:t xml:space="preserve"> 0,</w:t>
      </w:r>
      <w:r w:rsidR="00850DF8">
        <w:rPr>
          <w:rFonts w:ascii="Times New Roman" w:eastAsia="Times New Roman" w:hAnsi="Times New Roman" w:cs="Times New Roman"/>
          <w:sz w:val="28"/>
          <w:szCs w:val="28"/>
        </w:rPr>
        <w:t>930</w:t>
      </w:r>
      <w:r w:rsidR="00B628D9">
        <w:rPr>
          <w:rFonts w:ascii="Times New Roman" w:eastAsia="Times New Roman" w:hAnsi="Times New Roman" w:cs="Times New Roman"/>
          <w:sz w:val="28"/>
          <w:szCs w:val="28"/>
        </w:rPr>
        <w:t>42</w:t>
      </w:r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Связь тесная.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Коэффициент детерминации  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xy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p>
        </m:sSubSup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</m:oMath>
      <w:r w:rsidR="00B628D9">
        <w:rPr>
          <w:rFonts w:ascii="Times New Roman" w:eastAsia="Times New Roman" w:hAnsi="Times New Roman" w:cs="Times New Roman"/>
          <w:sz w:val="28"/>
          <w:szCs w:val="28"/>
        </w:rPr>
        <w:t xml:space="preserve"> 86</w:t>
      </w:r>
      <w:r w:rsidR="00064E66">
        <w:rPr>
          <w:rFonts w:ascii="Times New Roman" w:eastAsia="Times New Roman" w:hAnsi="Times New Roman" w:cs="Times New Roman"/>
          <w:sz w:val="28"/>
          <w:szCs w:val="28"/>
        </w:rPr>
        <w:t>,</w:t>
      </w:r>
      <w:r w:rsidR="00B628D9">
        <w:rPr>
          <w:rFonts w:ascii="Times New Roman" w:eastAsia="Times New Roman" w:hAnsi="Times New Roman" w:cs="Times New Roman"/>
          <w:sz w:val="28"/>
          <w:szCs w:val="28"/>
        </w:rPr>
        <w:t>5</w:t>
      </w:r>
      <w:r w:rsidR="00850DF8">
        <w:rPr>
          <w:rFonts w:ascii="Times New Roman" w:eastAsia="Times New Roman" w:hAnsi="Times New Roman" w:cs="Times New Roman"/>
          <w:sz w:val="28"/>
          <w:szCs w:val="28"/>
        </w:rPr>
        <w:t>7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%.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Подставим в уравнение регрессии фактические значения </w:t>
      </w:r>
      <w:r w:rsidRPr="00E640D0">
        <w:rPr>
          <w:rFonts w:ascii="Times New Roman" w:eastAsia="Times New Roman" w:hAnsi="Times New Roman" w:cs="Times New Roman"/>
          <w:i/>
          <w:sz w:val="28"/>
          <w:szCs w:val="28"/>
        </w:rPr>
        <w:t>х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,  определим теоретические (расчетные по модели) значения функции. Найдем величину средней ошибки аппроксимации </w:t>
      </w:r>
      <w:r w:rsidRPr="00E640D0">
        <w:rPr>
          <w:rFonts w:ascii="Times New Roman" w:eastAsia="Times New Roman" w:hAnsi="Times New Roman" w:cs="Times New Roman"/>
          <w:position w:val="-4"/>
          <w:sz w:val="28"/>
          <w:szCs w:val="28"/>
        </w:rPr>
        <w:object w:dxaOrig="240" w:dyaOrig="300">
          <v:shape id="_x0000_i1031" type="#_x0000_t75" style="width:12.75pt;height:16.5pt" o:ole="">
            <v:imagedata r:id="rId30" o:title=""/>
          </v:shape>
          <o:OLEObject Type="Embed" ProgID="Equation.DSMT4" ShapeID="_x0000_i1031" DrawAspect="Content" ObjectID="_1545467245" r:id="rId31"/>
        </w:objec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F00751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m:oMathPara>
        <m:oMathParaPr>
          <m:jc m:val="center"/>
        </m:oMathParaPr>
        <m:oMath>
          <m:bar>
            <m:barPr>
              <m:pos m:val="top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barPr>
            <m:e>
              <m:r>
                <w:rPr>
                  <w:rFonts w:ascii="Cambria Math" w:eastAsia="Times New Roman" w:hAnsi="Times New Roman" w:cs="Times New Roman"/>
                  <w:sz w:val="28"/>
                  <w:szCs w:val="28"/>
                </w:rPr>
                <m:t>А</m:t>
              </m:r>
            </m:e>
          </m:bar>
          <m:r>
            <w:rPr>
              <w:rFonts w:ascii="Cambria Math" w:eastAsia="Times New Roman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Times New Roman" w:hAnsi="Times New Roman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n</m:t>
              </m:r>
            </m:den>
          </m:f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naryPr>
            <m:sub/>
            <m:sup/>
            <m:e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d>
                    <m:dPr>
                      <m:begChr m:val="|"/>
                      <m:endChr m:val="|"/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8"/>
                              <w:szCs w:val="28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8"/>
                              <w:szCs w:val="28"/>
                              <w:lang w:val="en-US"/>
                            </w:rPr>
                            <m:t>y</m:t>
                          </m:r>
                          <m:r>
                            <w:rPr>
                              <w:rFonts w:ascii="Cambria Math" w:eastAsia="Times New Roman" w:hAnsi="Times New Roman" w:cs="Times New Roman"/>
                              <w:sz w:val="28"/>
                              <w:szCs w:val="28"/>
                              <w:lang w:val="en-US"/>
                            </w:rPr>
                            <m:t>-</m:t>
                          </m:r>
                          <m:acc>
                            <m:accPr>
                              <m:ctrlPr>
                                <w:rPr>
                                  <w:rFonts w:ascii="Cambria Math" w:eastAsia="Times New Roman" w:hAnsi="Cambria Math" w:cs="Times New Roman"/>
                                  <w:i/>
                                  <w:sz w:val="28"/>
                                  <w:szCs w:val="28"/>
                                  <w:lang w:val="en-US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eastAsia="Times New Roman" w:hAnsi="Cambria Math" w:cs="Times New Roman"/>
                                  <w:sz w:val="28"/>
                                  <w:szCs w:val="28"/>
                                  <w:lang w:val="en-US"/>
                                </w:rPr>
                                <m:t>y</m:t>
                              </m:r>
                            </m:e>
                          </m:acc>
                        </m:e>
                        <m:sub>
                          <m:r>
                            <w:rPr>
                              <w:rFonts w:ascii="Cambria Math" w:eastAsia="Times New Roman" w:hAnsi="Cambria Math" w:cs="Times New Roman"/>
                              <w:sz w:val="28"/>
                              <w:szCs w:val="28"/>
                              <w:lang w:val="en-US"/>
                            </w:rPr>
                            <m:t>x</m:t>
                          </m:r>
                        </m:sub>
                      </m:sSub>
                    </m:e>
                  </m:d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y</m:t>
                  </m:r>
                </m:den>
              </m:f>
            </m:e>
          </m:nary>
          <m:r>
            <w:rPr>
              <w:rFonts w:ascii="Cambria Math" w:eastAsia="Times New Roman" w:hAnsi="Times New Roman" w:cs="Times New Roman"/>
              <w:sz w:val="28"/>
              <w:szCs w:val="28"/>
            </w:rPr>
            <m:t>∙</m:t>
          </m:r>
          <m:r>
            <w:rPr>
              <w:rFonts w:ascii="Cambria Math" w:eastAsia="Times New Roman" w:hAnsi="Times New Roman" w:cs="Times New Roman"/>
              <w:sz w:val="28"/>
              <w:szCs w:val="28"/>
            </w:rPr>
            <m:t>100%=6,2% .</m:t>
          </m:r>
        </m:oMath>
      </m:oMathPara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Найдем коэффициент эластичности: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Э=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f</m:t>
              </m:r>
            </m:e>
            <m:sup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'</m:t>
              </m:r>
            </m:sup>
          </m:sSup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x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x</m:t>
              </m: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y</m:t>
              </m:r>
            </m:den>
          </m:f>
        </m:oMath>
      </m:oMathPara>
    </w:p>
    <w:p w:rsidR="00E640D0" w:rsidRPr="00E640D0" w:rsidRDefault="00F00751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f</m:t>
              </m:r>
            </m:e>
            <m:sup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'</m:t>
              </m:r>
            </m:sup>
          </m:sSup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x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=b∙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e</m:t>
              </m:r>
            </m:e>
            <m:sup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a+bx</m:t>
              </m:r>
            </m:sup>
          </m:sSup>
        </m:oMath>
      </m:oMathPara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Соответственно коэффициент эластичности равен:</w:t>
      </w:r>
    </w:p>
    <w:p w:rsidR="00E640D0" w:rsidRPr="00E640D0" w:rsidRDefault="00E640D0" w:rsidP="00B06D0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</w:rPr>
          <m:t xml:space="preserve">Э= 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acc>
              <m:accPr>
                <m:chr m:val="̅"/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x</m:t>
                </m:r>
              </m:e>
            </m:acc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∙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b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∙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e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a</m:t>
                </m:r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+</m:t>
                </m:r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bx</m:t>
                </m:r>
              </m:sup>
            </m:sSup>
          </m:num>
          <m:den>
            <m:acc>
              <m:accPr>
                <m:chr m:val="̅"/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y</m:t>
                </m:r>
              </m:e>
            </m:acc>
          </m:den>
        </m:f>
      </m:oMath>
      <w:r w:rsidR="00B628D9">
        <w:rPr>
          <w:rFonts w:ascii="Times New Roman" w:eastAsia="Times New Roman" w:hAnsi="Times New Roman" w:cs="Times New Roman"/>
          <w:sz w:val="28"/>
          <w:szCs w:val="28"/>
        </w:rPr>
        <w:t xml:space="preserve"> = 105</w:t>
      </w:r>
      <w:r w:rsidR="00F57627">
        <w:rPr>
          <w:rFonts w:ascii="Times New Roman" w:eastAsia="Times New Roman" w:hAnsi="Times New Roman" w:cs="Times New Roman"/>
          <w:sz w:val="28"/>
          <w:szCs w:val="28"/>
        </w:rPr>
        <w:t>,</w:t>
      </w:r>
      <w:r w:rsidR="00B628D9">
        <w:rPr>
          <w:rFonts w:ascii="Times New Roman" w:eastAsia="Times New Roman" w:hAnsi="Times New Roman" w:cs="Times New Roman"/>
          <w:sz w:val="28"/>
          <w:szCs w:val="28"/>
        </w:rPr>
        <w:t>04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%.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Рассчитаем </w:t>
      </w:r>
      <w:r w:rsidRPr="00E640D0">
        <w:rPr>
          <w:rFonts w:ascii="Times New Roman" w:eastAsia="Times New Roman" w:hAnsi="Times New Roman" w:cs="Times New Roman"/>
          <w:sz w:val="28"/>
          <w:szCs w:val="28"/>
          <w:lang w:val="en-US"/>
        </w:rPr>
        <w:t>F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- критерий:  </w:t>
      </w:r>
    </w:p>
    <w:p w:rsidR="00E640D0" w:rsidRPr="00E640D0" w:rsidRDefault="00F00751" w:rsidP="00B06D0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F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расч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sSubSup>
              <m:sSubSup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xy</m:t>
                </m:r>
              </m:sub>
              <m: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1-</m:t>
            </m:r>
            <m:sSubSup>
              <m:sSubSup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xy</m:t>
                </m:r>
              </m:sub>
              <m: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p>
            </m:sSubSup>
          </m:den>
        </m:f>
        <m:r>
          <w:rPr>
            <w:rFonts w:ascii="Cambria Math" w:eastAsia="Times New Roman" w:hAnsi="Cambria Math" w:cs="Times New Roman"/>
            <w:sz w:val="28"/>
            <w:szCs w:val="28"/>
          </w:rPr>
          <m:t>∙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n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-2</m:t>
            </m: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e>
        </m:d>
        <m:r>
          <w:rPr>
            <w:rFonts w:ascii="Cambria Math" w:eastAsia="Times New Roman" w:hAnsi="Cambria Math" w:cs="Times New Roman"/>
            <w:sz w:val="28"/>
            <w:szCs w:val="28"/>
          </w:rPr>
          <m:t>=64,45</m:t>
        </m:r>
      </m:oMath>
      <w:r w:rsidR="00E640D0" w:rsidRPr="00E640D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640D0" w:rsidRP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  <w:lang w:val="en-US"/>
        </w:rPr>
        <w:t>F</w:t>
      </w:r>
      <w:r w:rsidRPr="00E640D0">
        <w:rPr>
          <w:rFonts w:ascii="Times New Roman" w:eastAsia="Times New Roman" w:hAnsi="Times New Roman" w:cs="Times New Roman"/>
          <w:sz w:val="28"/>
          <w:szCs w:val="28"/>
          <w:vertAlign w:val="subscript"/>
        </w:rPr>
        <w:t xml:space="preserve">расч 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 xml:space="preserve">&gt; </w:t>
      </w:r>
      <w:r w:rsidRPr="00E640D0">
        <w:rPr>
          <w:rFonts w:ascii="Times New Roman" w:eastAsia="Times New Roman" w:hAnsi="Times New Roman" w:cs="Times New Roman"/>
          <w:sz w:val="28"/>
          <w:szCs w:val="28"/>
          <w:lang w:val="en-US"/>
        </w:rPr>
        <w:t>F</w:t>
      </w:r>
      <w:r w:rsidRPr="00E640D0">
        <w:rPr>
          <w:rFonts w:ascii="Times New Roman" w:eastAsia="Times New Roman" w:hAnsi="Times New Roman" w:cs="Times New Roman"/>
          <w:sz w:val="28"/>
          <w:szCs w:val="28"/>
          <w:vertAlign w:val="subscript"/>
        </w:rPr>
        <w:t>таб</w:t>
      </w:r>
      <w:r w:rsidRPr="00E640D0">
        <w:rPr>
          <w:rFonts w:ascii="Times New Roman" w:eastAsia="Times New Roman" w:hAnsi="Times New Roman" w:cs="Times New Roman"/>
          <w:sz w:val="28"/>
          <w:szCs w:val="28"/>
        </w:rPr>
        <w:t>,  что указывает на необходимость  отклонить гипотезу о случайной природе выявленной зависимости и статистической незначимости параметров уравнения и показателя тесноты связи. Модель признается статистически значимой с уровнем значимости 0,05.</w:t>
      </w:r>
    </w:p>
    <w:p w:rsidR="00F57627" w:rsidRDefault="00F57627" w:rsidP="00F576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57627">
        <w:rPr>
          <w:rFonts w:ascii="Times New Roman" w:eastAsia="Times New Roman" w:hAnsi="Times New Roman" w:cs="Times New Roman"/>
          <w:sz w:val="28"/>
          <w:szCs w:val="28"/>
        </w:rPr>
        <w:t>Результаты вычислений и уравнение модели в табличном процессоре выглядят следующим образом:</w:t>
      </w:r>
    </w:p>
    <w:p w:rsidR="00544374" w:rsidRDefault="00544374" w:rsidP="00F576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E4462" w:rsidRDefault="00993A2D" w:rsidP="00A4741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06B4EBE" wp14:editId="6B271F21">
            <wp:extent cx="5614804" cy="28765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t="25122" r="32855" b="16166"/>
                    <a:stretch/>
                  </pic:blipFill>
                  <pic:spPr bwMode="auto">
                    <a:xfrm>
                      <a:off x="0" y="0"/>
                      <a:ext cx="5615277" cy="28767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7627" w:rsidRPr="00F57627" w:rsidRDefault="00F57627" w:rsidP="00F576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57627" w:rsidRPr="00E640D0" w:rsidRDefault="00F57627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57627">
        <w:rPr>
          <w:rFonts w:ascii="Times New Roman" w:eastAsia="Times New Roman" w:hAnsi="Times New Roman" w:cs="Times New Roman"/>
          <w:b/>
          <w:i/>
          <w:sz w:val="28"/>
          <w:szCs w:val="28"/>
        </w:rPr>
        <w:t>Построение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сводной таблицы</w:t>
      </w:r>
    </w:p>
    <w:p w:rsidR="00F57627" w:rsidRDefault="00F57627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В конце работы следует провести сравнительную характеристику полученных моделей по основным критериям: коэффициент/индекс корреляции, коэффициент/индекс детерминации, средняя ошибка аппроксимации, коэффициент эластичности, критерий Фишера.</w:t>
      </w:r>
    </w:p>
    <w:p w:rsidR="00166E92" w:rsidRDefault="00993A2D" w:rsidP="00166E9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1672FA" wp14:editId="133977D9">
            <wp:extent cx="3842304" cy="227647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t="24840" r="47243" b="21810"/>
                    <a:stretch/>
                  </pic:blipFill>
                  <pic:spPr bwMode="auto">
                    <a:xfrm>
                      <a:off x="0" y="0"/>
                      <a:ext cx="3845451" cy="2278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6E92" w:rsidRPr="00E640D0" w:rsidRDefault="00166E92" w:rsidP="00166E9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385292" w:rsidRDefault="00DF2AA9" w:rsidP="0038529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36025E08">
            <wp:extent cx="4081609" cy="28765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879" cy="28809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640D0" w:rsidRDefault="00E640D0" w:rsidP="00B06D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640D0" w:rsidRPr="00E640D0" w:rsidRDefault="00E640D0" w:rsidP="0049051D">
      <w:pPr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lang w:eastAsia="en-US"/>
        </w:rPr>
      </w:pPr>
      <w:r w:rsidRPr="00E640D0">
        <w:rPr>
          <w:rFonts w:ascii="Times New Roman" w:eastAsiaTheme="minorHAnsi" w:hAnsi="Times New Roman" w:cs="Times New Roman"/>
          <w:sz w:val="28"/>
          <w:lang w:eastAsia="en-US"/>
        </w:rPr>
        <w:t xml:space="preserve">По результатам сводной таблицы можно сделать вывод, что уравнение </w:t>
      </w:r>
      <w:r w:rsidR="00DF2AA9">
        <w:rPr>
          <w:rFonts w:ascii="Times New Roman" w:eastAsiaTheme="minorHAnsi" w:hAnsi="Times New Roman" w:cs="Times New Roman"/>
          <w:i/>
          <w:sz w:val="28"/>
          <w:lang w:eastAsia="en-US"/>
        </w:rPr>
        <w:t>линейной</w:t>
      </w:r>
      <w:r w:rsidRPr="00E640D0">
        <w:rPr>
          <w:rFonts w:ascii="Times New Roman" w:eastAsiaTheme="minorHAnsi" w:hAnsi="Times New Roman" w:cs="Times New Roman"/>
          <w:i/>
          <w:sz w:val="28"/>
          <w:lang w:eastAsia="en-US"/>
        </w:rPr>
        <w:t xml:space="preserve"> регрессии</w:t>
      </w:r>
      <w:r w:rsidRPr="00E640D0">
        <w:rPr>
          <w:rFonts w:ascii="Times New Roman" w:eastAsiaTheme="minorHAnsi" w:hAnsi="Times New Roman" w:cs="Times New Roman"/>
          <w:sz w:val="28"/>
          <w:lang w:eastAsia="en-US"/>
        </w:rPr>
        <w:t xml:space="preserve"> более точно описывает соотношение между прибылью от реализации продукции предприятия и среднегодовой стоимостью основных средств. </w:t>
      </w:r>
      <w:r w:rsidR="0049051D" w:rsidRPr="0049051D">
        <w:rPr>
          <w:rFonts w:ascii="Times New Roman" w:eastAsiaTheme="minorHAnsi" w:hAnsi="Times New Roman" w:cs="Times New Roman"/>
          <w:sz w:val="28"/>
          <w:lang w:eastAsia="en-US"/>
        </w:rPr>
        <w:t>Эта модель имеет наиболее высокие показатели тесноты связи и детерминации, фактического значения критерия Фишера, и наименьшую среднюю ошибку аппроксимации</w:t>
      </w:r>
      <w:r w:rsidR="00DF2AA9">
        <w:rPr>
          <w:rFonts w:ascii="Times New Roman" w:eastAsiaTheme="minorHAnsi" w:hAnsi="Times New Roman" w:cs="Times New Roman"/>
          <w:sz w:val="28"/>
          <w:lang w:eastAsia="en-US"/>
        </w:rPr>
        <w:t>.</w:t>
      </w:r>
    </w:p>
    <w:p w:rsidR="00446459" w:rsidRDefault="00446459" w:rsidP="00B06D00">
      <w:pPr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5B7A75" w:rsidRDefault="005B7A75" w:rsidP="00446459">
      <w:pPr>
        <w:pStyle w:val="21"/>
        <w:spacing w:after="0" w:line="360" w:lineRule="auto"/>
        <w:ind w:left="0" w:firstLine="851"/>
        <w:jc w:val="center"/>
        <w:rPr>
          <w:b/>
          <w:sz w:val="28"/>
          <w:szCs w:val="28"/>
        </w:rPr>
      </w:pPr>
      <w:r w:rsidRPr="005B7A75">
        <w:rPr>
          <w:b/>
          <w:sz w:val="28"/>
          <w:szCs w:val="28"/>
        </w:rPr>
        <w:lastRenderedPageBreak/>
        <w:t>СПИСОК ИСПОЛЬЗОВАННЫХ ИСТОЧНИКОВ</w:t>
      </w:r>
    </w:p>
    <w:p w:rsidR="0067643C" w:rsidRDefault="0067643C" w:rsidP="00A13789">
      <w:pPr>
        <w:pStyle w:val="a8"/>
        <w:numPr>
          <w:ilvl w:val="0"/>
          <w:numId w:val="14"/>
        </w:numPr>
        <w:spacing w:before="0" w:beforeAutospacing="0" w:after="0" w:afterAutospacing="0"/>
        <w:ind w:left="0" w:firstLine="709"/>
        <w:jc w:val="both"/>
        <w:rPr>
          <w:sz w:val="28"/>
        </w:rPr>
      </w:pPr>
      <w:r w:rsidRPr="00C441C9">
        <w:rPr>
          <w:sz w:val="28"/>
        </w:rPr>
        <w:t>Бакушева Г.В. Основы эконометрики: решение задач шаг за</w:t>
      </w:r>
      <w:r>
        <w:rPr>
          <w:sz w:val="28"/>
        </w:rPr>
        <w:t xml:space="preserve"> </w:t>
      </w:r>
      <w:r w:rsidRPr="00C441C9">
        <w:rPr>
          <w:sz w:val="28"/>
        </w:rPr>
        <w:t>шагом. Часть 1: Введение в эконометрику. Основы регрессионного</w:t>
      </w:r>
      <w:r>
        <w:rPr>
          <w:sz w:val="28"/>
        </w:rPr>
        <w:t xml:space="preserve"> </w:t>
      </w:r>
      <w:r w:rsidRPr="00C441C9">
        <w:rPr>
          <w:sz w:val="28"/>
        </w:rPr>
        <w:t>анализа. – Йошкар-Ола: СТРИНГ, 2013.</w:t>
      </w:r>
    </w:p>
    <w:p w:rsidR="0067643C" w:rsidRPr="0067643C" w:rsidRDefault="0067643C" w:rsidP="00A13789">
      <w:pPr>
        <w:pStyle w:val="a8"/>
        <w:numPr>
          <w:ilvl w:val="0"/>
          <w:numId w:val="14"/>
        </w:numPr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446459">
        <w:rPr>
          <w:sz w:val="28"/>
          <w:szCs w:val="28"/>
        </w:rPr>
        <w:t>Едронова Е.Н., Малафеева М.В. Общая теория статистики: Учебник. - М.: Магистр, 2012.</w:t>
      </w:r>
    </w:p>
    <w:p w:rsidR="00446459" w:rsidRDefault="00A13789" w:rsidP="00A13789">
      <w:pPr>
        <w:pStyle w:val="a8"/>
        <w:spacing w:before="0" w:beforeAutospacing="0" w:after="0" w:afterAutospacing="0"/>
        <w:ind w:firstLine="709"/>
        <w:jc w:val="both"/>
        <w:rPr>
          <w:sz w:val="28"/>
        </w:rPr>
      </w:pPr>
      <w:r>
        <w:rPr>
          <w:sz w:val="28"/>
        </w:rPr>
        <w:t>3</w:t>
      </w:r>
      <w:r w:rsidR="0067643C">
        <w:rPr>
          <w:sz w:val="28"/>
        </w:rPr>
        <w:t xml:space="preserve">. </w:t>
      </w:r>
      <w:r w:rsidR="0067643C" w:rsidRPr="00DD0C14">
        <w:rPr>
          <w:sz w:val="28"/>
        </w:rPr>
        <w:t>Костюнин В.И. Эконометрика. Учебник и практикум для прикладного бакалавриата</w:t>
      </w:r>
      <w:r w:rsidR="0067643C">
        <w:rPr>
          <w:sz w:val="28"/>
        </w:rPr>
        <w:t>.</w:t>
      </w:r>
      <w:r w:rsidR="0067643C" w:rsidRPr="00DD0C14">
        <w:rPr>
          <w:sz w:val="28"/>
        </w:rPr>
        <w:t xml:space="preserve"> – М.: Юрайт, 2015</w:t>
      </w:r>
      <w:r w:rsidR="0067643C">
        <w:rPr>
          <w:sz w:val="28"/>
        </w:rPr>
        <w:t>.</w:t>
      </w:r>
    </w:p>
    <w:p w:rsidR="0067643C" w:rsidRPr="00446459" w:rsidRDefault="00A13789" w:rsidP="00A13789">
      <w:pPr>
        <w:pStyle w:val="a8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</w:rPr>
        <w:t>4</w:t>
      </w:r>
      <w:r w:rsidR="0067643C">
        <w:rPr>
          <w:sz w:val="28"/>
        </w:rPr>
        <w:t xml:space="preserve">. </w:t>
      </w:r>
      <w:r w:rsidR="0067643C" w:rsidRPr="00C441C9">
        <w:rPr>
          <w:sz w:val="28"/>
        </w:rPr>
        <w:t>Кремер Н.Ш. Эконометрика: учебник.</w:t>
      </w:r>
      <w:r w:rsidR="0067643C" w:rsidRPr="003057B1">
        <w:rPr>
          <w:sz w:val="28"/>
        </w:rPr>
        <w:t xml:space="preserve"> </w:t>
      </w:r>
      <w:r w:rsidR="0067643C" w:rsidRPr="00C441C9">
        <w:rPr>
          <w:sz w:val="28"/>
        </w:rPr>
        <w:t>– 3-е изд. / перераб. И</w:t>
      </w:r>
      <w:r w:rsidR="0067643C">
        <w:rPr>
          <w:sz w:val="28"/>
        </w:rPr>
        <w:t xml:space="preserve"> </w:t>
      </w:r>
      <w:r w:rsidR="0067643C" w:rsidRPr="00C441C9">
        <w:rPr>
          <w:sz w:val="28"/>
        </w:rPr>
        <w:t>доп. –</w:t>
      </w:r>
      <w:r w:rsidR="0067643C">
        <w:rPr>
          <w:sz w:val="28"/>
        </w:rPr>
        <w:t xml:space="preserve"> М.: ЮНИТИ, 2010</w:t>
      </w:r>
      <w:r w:rsidR="0067643C" w:rsidRPr="00C441C9">
        <w:rPr>
          <w:sz w:val="28"/>
        </w:rPr>
        <w:t>.</w:t>
      </w:r>
    </w:p>
    <w:p w:rsidR="005B7A75" w:rsidRPr="0067643C" w:rsidRDefault="00A13789" w:rsidP="00A13789">
      <w:pPr>
        <w:pStyle w:val="a8"/>
        <w:spacing w:before="0" w:beforeAutospacing="0" w:after="0" w:afterAutospacing="0"/>
        <w:ind w:firstLine="709"/>
        <w:jc w:val="both"/>
        <w:rPr>
          <w:sz w:val="28"/>
        </w:rPr>
      </w:pPr>
      <w:r>
        <w:rPr>
          <w:sz w:val="28"/>
          <w:szCs w:val="28"/>
        </w:rPr>
        <w:t>5</w:t>
      </w:r>
      <w:r w:rsidR="00446459" w:rsidRPr="00446459">
        <w:rPr>
          <w:sz w:val="28"/>
          <w:szCs w:val="28"/>
        </w:rPr>
        <w:t xml:space="preserve">. </w:t>
      </w:r>
      <w:r w:rsidR="0067643C" w:rsidRPr="00C441C9">
        <w:rPr>
          <w:sz w:val="28"/>
        </w:rPr>
        <w:t>Эконометрика: Учебник для бакалавров / под ред. И.И.</w:t>
      </w:r>
      <w:r w:rsidR="0067643C">
        <w:rPr>
          <w:sz w:val="28"/>
        </w:rPr>
        <w:t xml:space="preserve"> Елисеевой </w:t>
      </w:r>
      <w:r w:rsidR="0067643C" w:rsidRPr="00C441C9">
        <w:rPr>
          <w:sz w:val="28"/>
        </w:rPr>
        <w:t>–</w:t>
      </w:r>
      <w:r w:rsidR="0067643C">
        <w:rPr>
          <w:sz w:val="28"/>
        </w:rPr>
        <w:t xml:space="preserve"> М.: Проспект, 2013</w:t>
      </w:r>
      <w:r w:rsidR="0067643C" w:rsidRPr="00C441C9">
        <w:rPr>
          <w:sz w:val="28"/>
        </w:rPr>
        <w:t>.</w:t>
      </w:r>
    </w:p>
    <w:sectPr w:rsidR="005B7A75" w:rsidRPr="0067643C" w:rsidSect="004B406A">
      <w:headerReference w:type="default" r:id="rId35"/>
      <w:footerReference w:type="even" r:id="rId36"/>
      <w:footerReference w:type="default" r:id="rId37"/>
      <w:pgSz w:w="11906" w:h="16838"/>
      <w:pgMar w:top="1134" w:right="1418" w:bottom="1134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0751" w:rsidRDefault="00F00751" w:rsidP="00A86C9C">
      <w:pPr>
        <w:spacing w:after="0" w:line="240" w:lineRule="auto"/>
      </w:pPr>
      <w:r>
        <w:separator/>
      </w:r>
    </w:p>
  </w:endnote>
  <w:endnote w:type="continuationSeparator" w:id="0">
    <w:p w:rsidR="00F00751" w:rsidRDefault="00F00751" w:rsidP="00A86C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implified Arabic Fixed">
    <w:altName w:val="Courier New"/>
    <w:panose1 w:val="02070309020205020404"/>
    <w:charset w:val="00"/>
    <w:family w:val="modern"/>
    <w:pitch w:val="fixed"/>
    <w:sig w:usb0="00002003" w:usb1="00000000" w:usb2="00000000" w:usb3="00000000" w:csb0="0000004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0CC9" w:rsidRDefault="00C40CC9" w:rsidP="000F149C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C40CC9" w:rsidRDefault="00C40CC9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528557"/>
      <w:docPartObj>
        <w:docPartGallery w:val="Page Numbers (Bottom of Page)"/>
        <w:docPartUnique/>
      </w:docPartObj>
    </w:sdtPr>
    <w:sdtEndPr/>
    <w:sdtContent>
      <w:p w:rsidR="00C40CC9" w:rsidRDefault="00C40CC9">
        <w:pPr>
          <w:pStyle w:val="a3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478C1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C40CC9" w:rsidRDefault="00C40CC9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0751" w:rsidRDefault="00F00751" w:rsidP="00A86C9C">
      <w:pPr>
        <w:spacing w:after="0" w:line="240" w:lineRule="auto"/>
      </w:pPr>
      <w:r>
        <w:separator/>
      </w:r>
    </w:p>
  </w:footnote>
  <w:footnote w:type="continuationSeparator" w:id="0">
    <w:p w:rsidR="00F00751" w:rsidRDefault="00F00751" w:rsidP="00A86C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0CC9" w:rsidRPr="00A86C9C" w:rsidRDefault="00C40CC9" w:rsidP="00A86C9C">
    <w:pPr>
      <w:pStyle w:val="a6"/>
    </w:pPr>
  </w:p>
  <w:p w:rsidR="00C40CC9" w:rsidRDefault="00C40CC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AB109A"/>
    <w:multiLevelType w:val="hybridMultilevel"/>
    <w:tmpl w:val="15466D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2A3BDE"/>
    <w:multiLevelType w:val="hybridMultilevel"/>
    <w:tmpl w:val="9500B2C8"/>
    <w:lvl w:ilvl="0" w:tplc="CEFAD326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6C34287"/>
    <w:multiLevelType w:val="hybridMultilevel"/>
    <w:tmpl w:val="DA72F920"/>
    <w:lvl w:ilvl="0" w:tplc="04190011">
      <w:start w:val="1"/>
      <w:numFmt w:val="decimal"/>
      <w:lvlText w:val="%1)"/>
      <w:lvlJc w:val="left"/>
      <w:pPr>
        <w:ind w:left="2138" w:hanging="360"/>
      </w:pPr>
    </w:lvl>
    <w:lvl w:ilvl="1" w:tplc="04190019" w:tentative="1">
      <w:start w:val="1"/>
      <w:numFmt w:val="lowerLetter"/>
      <w:lvlText w:val="%2."/>
      <w:lvlJc w:val="left"/>
      <w:pPr>
        <w:ind w:left="2858" w:hanging="360"/>
      </w:pPr>
    </w:lvl>
    <w:lvl w:ilvl="2" w:tplc="0419001B" w:tentative="1">
      <w:start w:val="1"/>
      <w:numFmt w:val="lowerRoman"/>
      <w:lvlText w:val="%3."/>
      <w:lvlJc w:val="right"/>
      <w:pPr>
        <w:ind w:left="3578" w:hanging="180"/>
      </w:pPr>
    </w:lvl>
    <w:lvl w:ilvl="3" w:tplc="0419000F" w:tentative="1">
      <w:start w:val="1"/>
      <w:numFmt w:val="decimal"/>
      <w:lvlText w:val="%4."/>
      <w:lvlJc w:val="left"/>
      <w:pPr>
        <w:ind w:left="4298" w:hanging="360"/>
      </w:pPr>
    </w:lvl>
    <w:lvl w:ilvl="4" w:tplc="04190019" w:tentative="1">
      <w:start w:val="1"/>
      <w:numFmt w:val="lowerLetter"/>
      <w:lvlText w:val="%5."/>
      <w:lvlJc w:val="left"/>
      <w:pPr>
        <w:ind w:left="5018" w:hanging="360"/>
      </w:pPr>
    </w:lvl>
    <w:lvl w:ilvl="5" w:tplc="0419001B" w:tentative="1">
      <w:start w:val="1"/>
      <w:numFmt w:val="lowerRoman"/>
      <w:lvlText w:val="%6."/>
      <w:lvlJc w:val="right"/>
      <w:pPr>
        <w:ind w:left="5738" w:hanging="180"/>
      </w:pPr>
    </w:lvl>
    <w:lvl w:ilvl="6" w:tplc="0419000F" w:tentative="1">
      <w:start w:val="1"/>
      <w:numFmt w:val="decimal"/>
      <w:lvlText w:val="%7."/>
      <w:lvlJc w:val="left"/>
      <w:pPr>
        <w:ind w:left="6458" w:hanging="360"/>
      </w:pPr>
    </w:lvl>
    <w:lvl w:ilvl="7" w:tplc="04190019" w:tentative="1">
      <w:start w:val="1"/>
      <w:numFmt w:val="lowerLetter"/>
      <w:lvlText w:val="%8."/>
      <w:lvlJc w:val="left"/>
      <w:pPr>
        <w:ind w:left="7178" w:hanging="360"/>
      </w:pPr>
    </w:lvl>
    <w:lvl w:ilvl="8" w:tplc="041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3">
    <w:nsid w:val="27FD4FAF"/>
    <w:multiLevelType w:val="hybridMultilevel"/>
    <w:tmpl w:val="7CDC8D92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">
    <w:nsid w:val="31A00580"/>
    <w:multiLevelType w:val="multilevel"/>
    <w:tmpl w:val="51687F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B211673"/>
    <w:multiLevelType w:val="hybridMultilevel"/>
    <w:tmpl w:val="B0EE2B5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FE4080AA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3C0A7E4D"/>
    <w:multiLevelType w:val="hybridMultilevel"/>
    <w:tmpl w:val="8CE2313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544A6661"/>
    <w:multiLevelType w:val="hybridMultilevel"/>
    <w:tmpl w:val="5D0E7B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77E495E"/>
    <w:multiLevelType w:val="multilevel"/>
    <w:tmpl w:val="C9DEC9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A1E7CE4"/>
    <w:multiLevelType w:val="hybridMultilevel"/>
    <w:tmpl w:val="FE1654E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E4246D9"/>
    <w:multiLevelType w:val="hybridMultilevel"/>
    <w:tmpl w:val="FEF2265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F800801"/>
    <w:multiLevelType w:val="hybridMultilevel"/>
    <w:tmpl w:val="ED14C5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71BB6C24"/>
    <w:multiLevelType w:val="multilevel"/>
    <w:tmpl w:val="01A8E0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C230D07"/>
    <w:multiLevelType w:val="hybridMultilevel"/>
    <w:tmpl w:val="530C8A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3"/>
  </w:num>
  <w:num w:numId="3">
    <w:abstractNumId w:val="0"/>
  </w:num>
  <w:num w:numId="4">
    <w:abstractNumId w:val="10"/>
  </w:num>
  <w:num w:numId="5">
    <w:abstractNumId w:val="1"/>
  </w:num>
  <w:num w:numId="6">
    <w:abstractNumId w:val="9"/>
  </w:num>
  <w:num w:numId="7">
    <w:abstractNumId w:val="12"/>
  </w:num>
  <w:num w:numId="8">
    <w:abstractNumId w:val="8"/>
  </w:num>
  <w:num w:numId="9">
    <w:abstractNumId w:val="11"/>
  </w:num>
  <w:num w:numId="10">
    <w:abstractNumId w:val="6"/>
  </w:num>
  <w:num w:numId="11">
    <w:abstractNumId w:val="5"/>
  </w:num>
  <w:num w:numId="12">
    <w:abstractNumId w:val="2"/>
  </w:num>
  <w:num w:numId="13">
    <w:abstractNumId w:val="4"/>
  </w:num>
  <w:num w:numId="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A86C9C"/>
    <w:rsid w:val="0000373E"/>
    <w:rsid w:val="00003D96"/>
    <w:rsid w:val="00013265"/>
    <w:rsid w:val="00036D22"/>
    <w:rsid w:val="000612E5"/>
    <w:rsid w:val="00064E66"/>
    <w:rsid w:val="0009021C"/>
    <w:rsid w:val="00090BB2"/>
    <w:rsid w:val="000A013F"/>
    <w:rsid w:val="000B1659"/>
    <w:rsid w:val="000E53A3"/>
    <w:rsid w:val="000F149C"/>
    <w:rsid w:val="000F5415"/>
    <w:rsid w:val="00105BE8"/>
    <w:rsid w:val="001301BC"/>
    <w:rsid w:val="001335E8"/>
    <w:rsid w:val="00152DDF"/>
    <w:rsid w:val="00160162"/>
    <w:rsid w:val="00166E92"/>
    <w:rsid w:val="001C49CB"/>
    <w:rsid w:val="001C4C69"/>
    <w:rsid w:val="001C6D2D"/>
    <w:rsid w:val="001F2812"/>
    <w:rsid w:val="00203DD2"/>
    <w:rsid w:val="00212A26"/>
    <w:rsid w:val="00216922"/>
    <w:rsid w:val="002261D6"/>
    <w:rsid w:val="00230C9E"/>
    <w:rsid w:val="00240835"/>
    <w:rsid w:val="00245BDA"/>
    <w:rsid w:val="0025110A"/>
    <w:rsid w:val="00252B04"/>
    <w:rsid w:val="002561CC"/>
    <w:rsid w:val="002624DF"/>
    <w:rsid w:val="0027584C"/>
    <w:rsid w:val="00292D17"/>
    <w:rsid w:val="002A2A7D"/>
    <w:rsid w:val="002B581E"/>
    <w:rsid w:val="002E012A"/>
    <w:rsid w:val="003126E4"/>
    <w:rsid w:val="00325FBE"/>
    <w:rsid w:val="003518FD"/>
    <w:rsid w:val="00357F2B"/>
    <w:rsid w:val="00360E27"/>
    <w:rsid w:val="003668FD"/>
    <w:rsid w:val="00385292"/>
    <w:rsid w:val="00386A46"/>
    <w:rsid w:val="00392E0D"/>
    <w:rsid w:val="003C17B5"/>
    <w:rsid w:val="003D1F7E"/>
    <w:rsid w:val="003E09DF"/>
    <w:rsid w:val="003E0A4C"/>
    <w:rsid w:val="003E4462"/>
    <w:rsid w:val="003F7502"/>
    <w:rsid w:val="00415193"/>
    <w:rsid w:val="0042338B"/>
    <w:rsid w:val="00446459"/>
    <w:rsid w:val="00471F89"/>
    <w:rsid w:val="00474866"/>
    <w:rsid w:val="0049051D"/>
    <w:rsid w:val="00492097"/>
    <w:rsid w:val="004A7187"/>
    <w:rsid w:val="004B16A0"/>
    <w:rsid w:val="004B37A6"/>
    <w:rsid w:val="004B406A"/>
    <w:rsid w:val="004C3438"/>
    <w:rsid w:val="004D790D"/>
    <w:rsid w:val="0053602E"/>
    <w:rsid w:val="00544374"/>
    <w:rsid w:val="0056127E"/>
    <w:rsid w:val="00584AB0"/>
    <w:rsid w:val="00592D24"/>
    <w:rsid w:val="005A1892"/>
    <w:rsid w:val="005A3323"/>
    <w:rsid w:val="005B1BBB"/>
    <w:rsid w:val="005B7A75"/>
    <w:rsid w:val="005C608C"/>
    <w:rsid w:val="005E099D"/>
    <w:rsid w:val="005E3100"/>
    <w:rsid w:val="005F323C"/>
    <w:rsid w:val="005F332E"/>
    <w:rsid w:val="005F7C5F"/>
    <w:rsid w:val="006203A1"/>
    <w:rsid w:val="006259DC"/>
    <w:rsid w:val="00635766"/>
    <w:rsid w:val="006475AF"/>
    <w:rsid w:val="00662173"/>
    <w:rsid w:val="0066549C"/>
    <w:rsid w:val="00670FB1"/>
    <w:rsid w:val="006720DD"/>
    <w:rsid w:val="00672A34"/>
    <w:rsid w:val="00675CD4"/>
    <w:rsid w:val="0067643C"/>
    <w:rsid w:val="006A0C1C"/>
    <w:rsid w:val="006A3722"/>
    <w:rsid w:val="006D21C9"/>
    <w:rsid w:val="006D33E9"/>
    <w:rsid w:val="006E6104"/>
    <w:rsid w:val="00776C80"/>
    <w:rsid w:val="007A611F"/>
    <w:rsid w:val="007C4A08"/>
    <w:rsid w:val="007D6FBD"/>
    <w:rsid w:val="0084476B"/>
    <w:rsid w:val="0085069C"/>
    <w:rsid w:val="00850DF8"/>
    <w:rsid w:val="008558CA"/>
    <w:rsid w:val="008567B3"/>
    <w:rsid w:val="00857087"/>
    <w:rsid w:val="008629CB"/>
    <w:rsid w:val="008820AF"/>
    <w:rsid w:val="00882CD0"/>
    <w:rsid w:val="00891B36"/>
    <w:rsid w:val="008A3BF4"/>
    <w:rsid w:val="008A460D"/>
    <w:rsid w:val="008D2AB4"/>
    <w:rsid w:val="008D42D2"/>
    <w:rsid w:val="008E1D85"/>
    <w:rsid w:val="008F4822"/>
    <w:rsid w:val="00921BFC"/>
    <w:rsid w:val="00943893"/>
    <w:rsid w:val="009478C1"/>
    <w:rsid w:val="00956DA0"/>
    <w:rsid w:val="00984AFE"/>
    <w:rsid w:val="00985CE9"/>
    <w:rsid w:val="00986104"/>
    <w:rsid w:val="009862CD"/>
    <w:rsid w:val="009928F7"/>
    <w:rsid w:val="00993A2D"/>
    <w:rsid w:val="009A3818"/>
    <w:rsid w:val="009B3185"/>
    <w:rsid w:val="009B427F"/>
    <w:rsid w:val="009C2B01"/>
    <w:rsid w:val="009D0064"/>
    <w:rsid w:val="009D4077"/>
    <w:rsid w:val="00A11BB2"/>
    <w:rsid w:val="00A13789"/>
    <w:rsid w:val="00A349C4"/>
    <w:rsid w:val="00A47411"/>
    <w:rsid w:val="00A54995"/>
    <w:rsid w:val="00A57E86"/>
    <w:rsid w:val="00A7799A"/>
    <w:rsid w:val="00A80857"/>
    <w:rsid w:val="00A86C9C"/>
    <w:rsid w:val="00AA3D52"/>
    <w:rsid w:val="00AC0715"/>
    <w:rsid w:val="00AC453D"/>
    <w:rsid w:val="00AF1117"/>
    <w:rsid w:val="00B06D00"/>
    <w:rsid w:val="00B25BE4"/>
    <w:rsid w:val="00B27E34"/>
    <w:rsid w:val="00B37C78"/>
    <w:rsid w:val="00B37FA4"/>
    <w:rsid w:val="00B55D57"/>
    <w:rsid w:val="00B57CB8"/>
    <w:rsid w:val="00B628D9"/>
    <w:rsid w:val="00B86E06"/>
    <w:rsid w:val="00B97F62"/>
    <w:rsid w:val="00BA455F"/>
    <w:rsid w:val="00BB1B38"/>
    <w:rsid w:val="00BB743B"/>
    <w:rsid w:val="00BC17B0"/>
    <w:rsid w:val="00BC3EEF"/>
    <w:rsid w:val="00BC40A2"/>
    <w:rsid w:val="00C40CC9"/>
    <w:rsid w:val="00C56F37"/>
    <w:rsid w:val="00C60303"/>
    <w:rsid w:val="00C703C8"/>
    <w:rsid w:val="00CA7843"/>
    <w:rsid w:val="00CE648F"/>
    <w:rsid w:val="00D03106"/>
    <w:rsid w:val="00D04F08"/>
    <w:rsid w:val="00D07031"/>
    <w:rsid w:val="00D2593D"/>
    <w:rsid w:val="00D4515B"/>
    <w:rsid w:val="00D537B5"/>
    <w:rsid w:val="00D562EE"/>
    <w:rsid w:val="00D63BFE"/>
    <w:rsid w:val="00D66D7C"/>
    <w:rsid w:val="00D6764C"/>
    <w:rsid w:val="00D85307"/>
    <w:rsid w:val="00D85BD0"/>
    <w:rsid w:val="00DB4ECC"/>
    <w:rsid w:val="00DB5E95"/>
    <w:rsid w:val="00DB7F37"/>
    <w:rsid w:val="00DD60B5"/>
    <w:rsid w:val="00DF2675"/>
    <w:rsid w:val="00DF2AA9"/>
    <w:rsid w:val="00DF68A2"/>
    <w:rsid w:val="00E02FCE"/>
    <w:rsid w:val="00E10FD1"/>
    <w:rsid w:val="00E219FA"/>
    <w:rsid w:val="00E257BF"/>
    <w:rsid w:val="00E4657E"/>
    <w:rsid w:val="00E57100"/>
    <w:rsid w:val="00E640D0"/>
    <w:rsid w:val="00E776E6"/>
    <w:rsid w:val="00EA6FF2"/>
    <w:rsid w:val="00EB3CC6"/>
    <w:rsid w:val="00EC4E02"/>
    <w:rsid w:val="00F00751"/>
    <w:rsid w:val="00F06F87"/>
    <w:rsid w:val="00F25696"/>
    <w:rsid w:val="00F51591"/>
    <w:rsid w:val="00F57627"/>
    <w:rsid w:val="00F7636B"/>
    <w:rsid w:val="00F93F7B"/>
    <w:rsid w:val="00FA0E9F"/>
    <w:rsid w:val="00FA1495"/>
    <w:rsid w:val="00FC5E16"/>
    <w:rsid w:val="00FE02CE"/>
    <w:rsid w:val="00FE2F1F"/>
    <w:rsid w:val="00FE5B2E"/>
    <w:rsid w:val="00FF63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3100"/>
  </w:style>
  <w:style w:type="paragraph" w:styleId="1">
    <w:name w:val="heading 1"/>
    <w:basedOn w:val="a"/>
    <w:link w:val="10"/>
    <w:uiPriority w:val="9"/>
    <w:qFormat/>
    <w:rsid w:val="004B406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9021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629C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B165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6">
    <w:name w:val="heading 6"/>
    <w:basedOn w:val="a"/>
    <w:next w:val="a"/>
    <w:link w:val="60"/>
    <w:uiPriority w:val="9"/>
    <w:unhideWhenUsed/>
    <w:qFormat/>
    <w:rsid w:val="006D21C9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5110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A86C9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basedOn w:val="a0"/>
    <w:link w:val="a3"/>
    <w:uiPriority w:val="99"/>
    <w:rsid w:val="00A86C9C"/>
    <w:rPr>
      <w:rFonts w:ascii="Times New Roman" w:eastAsia="Times New Roman" w:hAnsi="Times New Roman" w:cs="Times New Roman"/>
      <w:sz w:val="24"/>
      <w:szCs w:val="24"/>
    </w:rPr>
  </w:style>
  <w:style w:type="character" w:styleId="a5">
    <w:name w:val="page number"/>
    <w:basedOn w:val="a0"/>
    <w:rsid w:val="00A86C9C"/>
  </w:style>
  <w:style w:type="paragraph" w:styleId="a6">
    <w:name w:val="header"/>
    <w:basedOn w:val="a"/>
    <w:link w:val="a7"/>
    <w:uiPriority w:val="99"/>
    <w:rsid w:val="00A86C9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Верхний колонтитул Знак"/>
    <w:basedOn w:val="a0"/>
    <w:link w:val="a6"/>
    <w:uiPriority w:val="99"/>
    <w:rsid w:val="00A86C9C"/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4B406A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8">
    <w:name w:val="Normal (Web)"/>
    <w:basedOn w:val="a"/>
    <w:uiPriority w:val="99"/>
    <w:unhideWhenUsed/>
    <w:rsid w:val="004B40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List Paragraph"/>
    <w:basedOn w:val="a"/>
    <w:uiPriority w:val="34"/>
    <w:qFormat/>
    <w:rsid w:val="00E219FA"/>
    <w:pPr>
      <w:ind w:left="720"/>
      <w:contextualSpacing/>
    </w:pPr>
    <w:rPr>
      <w:rFonts w:ascii="Calibri" w:eastAsia="Times New Roman" w:hAnsi="Calibri" w:cs="Times New Roman"/>
    </w:rPr>
  </w:style>
  <w:style w:type="paragraph" w:styleId="aa">
    <w:name w:val="Body Text"/>
    <w:basedOn w:val="a"/>
    <w:link w:val="ab"/>
    <w:rsid w:val="000F149C"/>
    <w:pPr>
      <w:spacing w:after="12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b">
    <w:name w:val="Основной текст Знак"/>
    <w:basedOn w:val="a0"/>
    <w:link w:val="aa"/>
    <w:rsid w:val="000F149C"/>
    <w:rPr>
      <w:rFonts w:ascii="Times New Roman" w:eastAsia="Times New Roman" w:hAnsi="Times New Roman" w:cs="Times New Roman"/>
      <w:sz w:val="28"/>
      <w:szCs w:val="28"/>
    </w:rPr>
  </w:style>
  <w:style w:type="paragraph" w:styleId="31">
    <w:name w:val="Body Text 3"/>
    <w:basedOn w:val="a"/>
    <w:link w:val="32"/>
    <w:rsid w:val="000F149C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2">
    <w:name w:val="Основной текст 3 Знак"/>
    <w:basedOn w:val="a0"/>
    <w:link w:val="31"/>
    <w:rsid w:val="000F149C"/>
    <w:rPr>
      <w:rFonts w:ascii="Times New Roman" w:eastAsia="Times New Roman" w:hAnsi="Times New Roman" w:cs="Times New Roman"/>
      <w:sz w:val="16"/>
      <w:szCs w:val="16"/>
    </w:rPr>
  </w:style>
  <w:style w:type="character" w:customStyle="1" w:styleId="60">
    <w:name w:val="Заголовок 6 Знак"/>
    <w:basedOn w:val="a0"/>
    <w:link w:val="6"/>
    <w:uiPriority w:val="9"/>
    <w:rsid w:val="006D21C9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c">
    <w:name w:val="footnote text"/>
    <w:basedOn w:val="a"/>
    <w:link w:val="ad"/>
    <w:semiHidden/>
    <w:rsid w:val="003E09D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d">
    <w:name w:val="Текст сноски Знак"/>
    <w:basedOn w:val="a0"/>
    <w:link w:val="ac"/>
    <w:semiHidden/>
    <w:rsid w:val="003E09DF"/>
    <w:rPr>
      <w:rFonts w:ascii="Times New Roman" w:eastAsia="Times New Roman" w:hAnsi="Times New Roman" w:cs="Times New Roman"/>
      <w:sz w:val="20"/>
      <w:szCs w:val="20"/>
    </w:rPr>
  </w:style>
  <w:style w:type="character" w:styleId="ae">
    <w:name w:val="footnote reference"/>
    <w:basedOn w:val="a0"/>
    <w:semiHidden/>
    <w:rsid w:val="003E09DF"/>
    <w:rPr>
      <w:vertAlign w:val="superscript"/>
    </w:rPr>
  </w:style>
  <w:style w:type="paragraph" w:styleId="21">
    <w:name w:val="Body Text Indent 2"/>
    <w:basedOn w:val="a"/>
    <w:link w:val="22"/>
    <w:rsid w:val="00662173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rsid w:val="00662173"/>
    <w:rPr>
      <w:rFonts w:ascii="Times New Roman" w:eastAsia="Times New Roman" w:hAnsi="Times New Roman" w:cs="Times New Roman"/>
      <w:sz w:val="24"/>
      <w:szCs w:val="24"/>
    </w:rPr>
  </w:style>
  <w:style w:type="character" w:customStyle="1" w:styleId="70">
    <w:name w:val="Заголовок 7 Знак"/>
    <w:basedOn w:val="a0"/>
    <w:link w:val="7"/>
    <w:uiPriority w:val="9"/>
    <w:semiHidden/>
    <w:rsid w:val="0025110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33">
    <w:name w:val="Body Text Indent 3"/>
    <w:basedOn w:val="a"/>
    <w:link w:val="34"/>
    <w:rsid w:val="00BB743B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rsid w:val="00BB743B"/>
    <w:rPr>
      <w:rFonts w:ascii="Times New Roman" w:eastAsia="Times New Roman" w:hAnsi="Times New Roman" w:cs="Times New Roman"/>
      <w:sz w:val="16"/>
      <w:szCs w:val="16"/>
    </w:rPr>
  </w:style>
  <w:style w:type="paragraph" w:customStyle="1" w:styleId="210">
    <w:name w:val="Основной текст 21"/>
    <w:basedOn w:val="a"/>
    <w:rsid w:val="007C4A08"/>
    <w:pPr>
      <w:overflowPunct w:val="0"/>
      <w:autoSpaceDE w:val="0"/>
      <w:autoSpaceDN w:val="0"/>
      <w:adjustRightInd w:val="0"/>
      <w:spacing w:after="0" w:line="36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sz w:val="32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7C4A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7C4A08"/>
    <w:rPr>
      <w:rFonts w:ascii="Tahoma" w:hAnsi="Tahoma" w:cs="Tahoma"/>
      <w:sz w:val="16"/>
      <w:szCs w:val="16"/>
    </w:rPr>
  </w:style>
  <w:style w:type="character" w:styleId="af1">
    <w:name w:val="Placeholder Text"/>
    <w:basedOn w:val="a0"/>
    <w:uiPriority w:val="99"/>
    <w:semiHidden/>
    <w:rsid w:val="002561CC"/>
    <w:rPr>
      <w:color w:val="808080"/>
    </w:rPr>
  </w:style>
  <w:style w:type="character" w:styleId="af2">
    <w:name w:val="Hyperlink"/>
    <w:basedOn w:val="a0"/>
    <w:uiPriority w:val="99"/>
    <w:unhideWhenUsed/>
    <w:rsid w:val="00DF68A2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8629C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09021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text">
    <w:name w:val="text"/>
    <w:basedOn w:val="a"/>
    <w:rsid w:val="000902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scription">
    <w:name w:val="description"/>
    <w:basedOn w:val="a"/>
    <w:rsid w:val="000902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3">
    <w:name w:val="Strong"/>
    <w:basedOn w:val="a0"/>
    <w:uiPriority w:val="22"/>
    <w:qFormat/>
    <w:rsid w:val="0009021C"/>
    <w:rPr>
      <w:b/>
      <w:bCs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09021C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09021C"/>
    <w:rPr>
      <w:rFonts w:ascii="Arial" w:eastAsia="Times New Roman" w:hAnsi="Arial" w:cs="Arial"/>
      <w:vanish/>
      <w:sz w:val="16"/>
      <w:szCs w:val="16"/>
    </w:rPr>
  </w:style>
  <w:style w:type="paragraph" w:styleId="z-1">
    <w:name w:val="HTML Bottom of Form"/>
    <w:basedOn w:val="a"/>
    <w:next w:val="a"/>
    <w:link w:val="z-2"/>
    <w:hidden/>
    <w:uiPriority w:val="99"/>
    <w:unhideWhenUsed/>
    <w:rsid w:val="0009021C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rsid w:val="0009021C"/>
    <w:rPr>
      <w:rFonts w:ascii="Arial" w:eastAsia="Times New Roman" w:hAnsi="Arial" w:cs="Arial"/>
      <w:vanish/>
      <w:sz w:val="16"/>
      <w:szCs w:val="16"/>
    </w:rPr>
  </w:style>
  <w:style w:type="character" w:customStyle="1" w:styleId="40">
    <w:name w:val="Заголовок 4 Знак"/>
    <w:basedOn w:val="a0"/>
    <w:link w:val="4"/>
    <w:uiPriority w:val="9"/>
    <w:semiHidden/>
    <w:rsid w:val="000B1659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numbering" w:customStyle="1" w:styleId="11">
    <w:name w:val="Нет списка1"/>
    <w:next w:val="a2"/>
    <w:uiPriority w:val="99"/>
    <w:semiHidden/>
    <w:unhideWhenUsed/>
    <w:rsid w:val="00E640D0"/>
  </w:style>
  <w:style w:type="table" w:styleId="af4">
    <w:name w:val="Table Grid"/>
    <w:basedOn w:val="a1"/>
    <w:uiPriority w:val="59"/>
    <w:rsid w:val="00E640D0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"/>
    <w:basedOn w:val="a1"/>
    <w:next w:val="af4"/>
    <w:uiPriority w:val="99"/>
    <w:rsid w:val="00E640D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174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7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0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8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32235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0903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64825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9985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54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14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674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63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18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7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2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4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2.bin"/><Relationship Id="rId26" Type="http://schemas.openxmlformats.org/officeDocument/2006/relationships/oleObject" Target="embeddings/oleObject5.bin"/><Relationship Id="rId39" Type="http://schemas.openxmlformats.org/officeDocument/2006/relationships/theme" Target="theme/theme1.xml"/><Relationship Id="rId21" Type="http://schemas.openxmlformats.org/officeDocument/2006/relationships/image" Target="media/image10.png"/><Relationship Id="rId34" Type="http://schemas.openxmlformats.org/officeDocument/2006/relationships/image" Target="media/image19.png"/><Relationship Id="rId7" Type="http://schemas.openxmlformats.org/officeDocument/2006/relationships/footnotes" Target="footnotes.xml"/><Relationship Id="rId12" Type="http://schemas.openxmlformats.org/officeDocument/2006/relationships/image" Target="media/image4.wmf"/><Relationship Id="rId17" Type="http://schemas.openxmlformats.org/officeDocument/2006/relationships/image" Target="media/image8.wmf"/><Relationship Id="rId25" Type="http://schemas.openxmlformats.org/officeDocument/2006/relationships/image" Target="media/image13.wmf"/><Relationship Id="rId33" Type="http://schemas.openxmlformats.org/officeDocument/2006/relationships/image" Target="media/image18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oleObject" Target="embeddings/oleObject3.bin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oleObject" Target="embeddings/oleObject4.bin"/><Relationship Id="rId32" Type="http://schemas.openxmlformats.org/officeDocument/2006/relationships/image" Target="media/image17.png"/><Relationship Id="rId37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2.wmf"/><Relationship Id="rId28" Type="http://schemas.openxmlformats.org/officeDocument/2006/relationships/oleObject" Target="embeddings/oleObject6.bin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9.wmf"/><Relationship Id="rId31" Type="http://schemas.openxmlformats.org/officeDocument/2006/relationships/oleObject" Target="embeddings/oleObject7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image" Target="media/image14.wmf"/><Relationship Id="rId30" Type="http://schemas.openxmlformats.org/officeDocument/2006/relationships/image" Target="media/image16.wmf"/><Relationship Id="rId35" Type="http://schemas.openxmlformats.org/officeDocument/2006/relationships/header" Target="header1.xml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1866A4-5673-4C72-B29F-24C7789E19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2738</TotalTime>
  <Pages>12</Pages>
  <Words>1692</Words>
  <Characters>9650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ЮгСтрой</cp:lastModifiedBy>
  <cp:revision>29</cp:revision>
  <dcterms:created xsi:type="dcterms:W3CDTF">2015-10-19T09:58:00Z</dcterms:created>
  <dcterms:modified xsi:type="dcterms:W3CDTF">2017-01-09T08:41:00Z</dcterms:modified>
</cp:coreProperties>
</file>