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AC5" w:rsidRPr="00B95AC5" w:rsidRDefault="00B95AC5" w:rsidP="00B95AC5">
      <w:pPr>
        <w:jc w:val="center"/>
      </w:pPr>
      <w:r w:rsidRPr="00B95AC5">
        <w:t xml:space="preserve">ФЕДЕРАЛЬНОЕ ГОСУДАРСТВЕННОЕ ОБРАЗОВАТЕЛЬНОЕ БЮДЖЕТНОЕ УЧРЕЖДЕНИЕ </w:t>
      </w:r>
    </w:p>
    <w:p w:rsidR="00B95AC5" w:rsidRPr="00B95AC5" w:rsidRDefault="00BA43BC" w:rsidP="00B95AC5">
      <w:pPr>
        <w:jc w:val="center"/>
      </w:pPr>
      <w:r>
        <w:t>ВЫСШЕГО</w:t>
      </w:r>
      <w:r w:rsidR="00B95AC5" w:rsidRPr="00B95AC5">
        <w:t xml:space="preserve"> ОБРАЗОВАНИЯ</w:t>
      </w:r>
    </w:p>
    <w:p w:rsidR="00B95AC5" w:rsidRPr="00B95AC5" w:rsidRDefault="00B95AC5" w:rsidP="00B95AC5">
      <w:pPr>
        <w:keepNext/>
        <w:jc w:val="center"/>
        <w:outlineLvl w:val="0"/>
        <w:rPr>
          <w:b/>
          <w:bCs/>
          <w:sz w:val="24"/>
          <w:szCs w:val="24"/>
        </w:rPr>
      </w:pPr>
      <w:r w:rsidRPr="00B95AC5">
        <w:rPr>
          <w:b/>
          <w:bCs/>
          <w:sz w:val="24"/>
          <w:szCs w:val="24"/>
        </w:rPr>
        <w:t xml:space="preserve">ФИНАНСОВЫЙ УНИВЕРСИТЕТ </w:t>
      </w:r>
    </w:p>
    <w:p w:rsidR="00B95AC5" w:rsidRPr="00B95AC5" w:rsidRDefault="00B95AC5" w:rsidP="00B95AC5">
      <w:pPr>
        <w:keepNext/>
        <w:jc w:val="center"/>
        <w:outlineLvl w:val="0"/>
        <w:rPr>
          <w:b/>
          <w:bCs/>
          <w:sz w:val="24"/>
          <w:szCs w:val="24"/>
        </w:rPr>
      </w:pPr>
      <w:r w:rsidRPr="00B95AC5">
        <w:rPr>
          <w:b/>
          <w:bCs/>
          <w:sz w:val="24"/>
          <w:szCs w:val="24"/>
        </w:rPr>
        <w:t>ПРИ ПРАВИТЕЛЬСТВЕ РОССИЙСКОЙ ФЕДЕРАЦИИ</w:t>
      </w:r>
    </w:p>
    <w:p w:rsidR="00B95AC5" w:rsidRPr="00B95AC5" w:rsidRDefault="00B95AC5" w:rsidP="00B95AC5">
      <w:pPr>
        <w:spacing w:line="360" w:lineRule="auto"/>
        <w:jc w:val="center"/>
        <w:rPr>
          <w:b/>
        </w:rPr>
      </w:pPr>
      <w:r w:rsidRPr="00B95AC5">
        <w:rPr>
          <w:b/>
        </w:rPr>
        <w:t>(Пензенский филиал)</w:t>
      </w:r>
    </w:p>
    <w:p w:rsidR="00B95AC5" w:rsidRPr="00B95AC5" w:rsidRDefault="00B95AC5" w:rsidP="00B95AC5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jc w:val="center"/>
        <w:rPr>
          <w:rFonts w:ascii="Arial" w:hAnsi="Arial" w:cs="Arial"/>
          <w:b/>
          <w:sz w:val="28"/>
          <w:szCs w:val="28"/>
        </w:rPr>
      </w:pPr>
      <w:r w:rsidRPr="00B95AC5">
        <w:rPr>
          <w:rFonts w:ascii="Arial" w:hAnsi="Arial" w:cs="Arial"/>
          <w:b/>
          <w:sz w:val="28"/>
          <w:szCs w:val="28"/>
        </w:rPr>
        <w:t>Кафедра «_________________________»</w:t>
      </w:r>
    </w:p>
    <w:p w:rsidR="00B95AC5" w:rsidRPr="00B95AC5" w:rsidRDefault="00B95AC5" w:rsidP="00B95AC5">
      <w:pPr>
        <w:jc w:val="center"/>
        <w:rPr>
          <w:rFonts w:ascii="Arial" w:hAnsi="Arial" w:cs="Arial"/>
          <w:b/>
          <w:sz w:val="32"/>
          <w:szCs w:val="32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4"/>
          <w:szCs w:val="24"/>
        </w:rPr>
      </w:pPr>
      <w:r w:rsidRPr="00B95AC5">
        <w:rPr>
          <w:rFonts w:ascii="Arial" w:hAnsi="Arial" w:cs="Arial"/>
          <w:sz w:val="28"/>
          <w:szCs w:val="28"/>
        </w:rPr>
        <w:tab/>
      </w:r>
      <w:r w:rsidRPr="00B95AC5">
        <w:rPr>
          <w:rFonts w:ascii="Arial" w:hAnsi="Arial" w:cs="Arial"/>
          <w:sz w:val="24"/>
          <w:szCs w:val="24"/>
        </w:rPr>
        <w:t xml:space="preserve">Направление </w:t>
      </w:r>
      <w:r w:rsidRPr="00B95AC5">
        <w:rPr>
          <w:rFonts w:ascii="Arial" w:hAnsi="Arial" w:cs="Arial"/>
          <w:b/>
          <w:i/>
          <w:sz w:val="24"/>
          <w:szCs w:val="24"/>
        </w:rPr>
        <w:t>________________________________</w:t>
      </w:r>
    </w:p>
    <w:p w:rsidR="00B95AC5" w:rsidRPr="00B95AC5" w:rsidRDefault="00B95AC5" w:rsidP="00B95AC5">
      <w:pPr>
        <w:rPr>
          <w:rFonts w:ascii="Arial" w:hAnsi="Arial" w:cs="Arial"/>
          <w:sz w:val="16"/>
          <w:szCs w:val="16"/>
        </w:rPr>
      </w:pPr>
      <w:r w:rsidRPr="00B95AC5">
        <w:rPr>
          <w:rFonts w:ascii="Arial" w:hAnsi="Arial" w:cs="Arial"/>
          <w:sz w:val="28"/>
          <w:szCs w:val="28"/>
        </w:rPr>
        <w:tab/>
      </w:r>
      <w:r w:rsidRPr="00B95AC5">
        <w:rPr>
          <w:rFonts w:ascii="Arial" w:hAnsi="Arial" w:cs="Arial"/>
          <w:sz w:val="28"/>
          <w:szCs w:val="28"/>
        </w:rPr>
        <w:tab/>
      </w:r>
      <w:r w:rsidRPr="00B95AC5">
        <w:rPr>
          <w:rFonts w:ascii="Arial" w:hAnsi="Arial" w:cs="Arial"/>
          <w:sz w:val="28"/>
          <w:szCs w:val="28"/>
        </w:rPr>
        <w:tab/>
      </w:r>
      <w:r w:rsidRPr="00B95AC5">
        <w:rPr>
          <w:rFonts w:ascii="Arial" w:hAnsi="Arial" w:cs="Arial"/>
          <w:sz w:val="28"/>
          <w:szCs w:val="28"/>
        </w:rPr>
        <w:tab/>
      </w:r>
      <w:r w:rsidRPr="00B95AC5">
        <w:rPr>
          <w:rFonts w:ascii="Arial" w:hAnsi="Arial" w:cs="Arial"/>
          <w:sz w:val="16"/>
          <w:szCs w:val="16"/>
        </w:rPr>
        <w:t>(Экономика, Менеджмент, Бизнес-информатика)</w:t>
      </w:r>
    </w:p>
    <w:p w:rsidR="00B95AC5" w:rsidRPr="00B95AC5" w:rsidRDefault="00B95AC5" w:rsidP="00B95AC5">
      <w:pPr>
        <w:rPr>
          <w:rFonts w:ascii="Arial" w:hAnsi="Arial" w:cs="Arial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jc w:val="center"/>
        <w:rPr>
          <w:rFonts w:ascii="Arial" w:hAnsi="Arial" w:cs="Arial"/>
          <w:b/>
          <w:sz w:val="36"/>
          <w:szCs w:val="36"/>
        </w:rPr>
      </w:pPr>
      <w:r w:rsidRPr="00B95AC5">
        <w:rPr>
          <w:rFonts w:ascii="Arial" w:hAnsi="Arial" w:cs="Arial"/>
          <w:b/>
          <w:sz w:val="36"/>
          <w:szCs w:val="36"/>
        </w:rPr>
        <w:t xml:space="preserve">КОНТРОЛЬНАЯ РАБОТА </w:t>
      </w:r>
      <w:r w:rsidR="00BB1805">
        <w:rPr>
          <w:rFonts w:ascii="Arial" w:hAnsi="Arial" w:cs="Arial"/>
          <w:b/>
          <w:sz w:val="36"/>
          <w:szCs w:val="36"/>
        </w:rPr>
        <w:t>№2</w:t>
      </w:r>
    </w:p>
    <w:p w:rsidR="00B95AC5" w:rsidRPr="00B95AC5" w:rsidRDefault="00B95AC5" w:rsidP="00B95AC5">
      <w:pPr>
        <w:jc w:val="center"/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B95AC5">
        <w:rPr>
          <w:rFonts w:ascii="Arial" w:hAnsi="Arial" w:cs="Arial"/>
          <w:b/>
          <w:sz w:val="28"/>
          <w:szCs w:val="28"/>
        </w:rPr>
        <w:t>по дисциплине ______________________________________</w:t>
      </w:r>
    </w:p>
    <w:p w:rsidR="00B95AC5" w:rsidRPr="00B95AC5" w:rsidRDefault="00B95AC5" w:rsidP="00B95AC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B95AC5">
        <w:rPr>
          <w:rFonts w:ascii="Arial" w:hAnsi="Arial" w:cs="Arial"/>
          <w:b/>
          <w:sz w:val="28"/>
          <w:szCs w:val="28"/>
        </w:rPr>
        <w:t>____________________________________________________</w:t>
      </w: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95AC5">
        <w:rPr>
          <w:rFonts w:ascii="Arial" w:hAnsi="Arial" w:cs="Arial"/>
          <w:b/>
          <w:i/>
          <w:sz w:val="28"/>
          <w:szCs w:val="28"/>
        </w:rPr>
        <w:t>Тема ____________</w:t>
      </w:r>
      <w:r w:rsidRPr="00B95AC5">
        <w:rPr>
          <w:rFonts w:ascii="Arial" w:hAnsi="Arial" w:cs="Arial"/>
          <w:sz w:val="28"/>
          <w:szCs w:val="28"/>
        </w:rPr>
        <w:t>_________________________________</w:t>
      </w:r>
    </w:p>
    <w:p w:rsidR="00B95AC5" w:rsidRPr="00B95AC5" w:rsidRDefault="00B95AC5" w:rsidP="00B95AC5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95AC5">
        <w:rPr>
          <w:rFonts w:ascii="Arial" w:hAnsi="Arial" w:cs="Arial"/>
          <w:sz w:val="28"/>
          <w:szCs w:val="28"/>
        </w:rPr>
        <w:t>_____________________________________________________</w:t>
      </w: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ind w:left="4320"/>
        <w:rPr>
          <w:rFonts w:ascii="Arial" w:hAnsi="Arial" w:cs="Arial"/>
          <w:sz w:val="24"/>
          <w:szCs w:val="24"/>
        </w:rPr>
      </w:pPr>
      <w:r w:rsidRPr="00B95AC5">
        <w:rPr>
          <w:rFonts w:ascii="Arial" w:hAnsi="Arial" w:cs="Arial"/>
          <w:sz w:val="24"/>
          <w:szCs w:val="24"/>
        </w:rPr>
        <w:t>Студент______________________________</w:t>
      </w:r>
    </w:p>
    <w:p w:rsidR="00B95AC5" w:rsidRPr="00B95AC5" w:rsidRDefault="00B95AC5" w:rsidP="00B95AC5">
      <w:pPr>
        <w:ind w:left="6372" w:firstLine="708"/>
        <w:rPr>
          <w:rFonts w:ascii="Arial" w:hAnsi="Arial" w:cs="Arial"/>
          <w:sz w:val="24"/>
          <w:szCs w:val="24"/>
        </w:rPr>
      </w:pPr>
      <w:r w:rsidRPr="00B95AC5">
        <w:rPr>
          <w:rFonts w:ascii="Arial" w:hAnsi="Arial" w:cs="Arial"/>
          <w:sz w:val="24"/>
          <w:szCs w:val="24"/>
        </w:rPr>
        <w:t>(Ф.И.О.)</w:t>
      </w:r>
    </w:p>
    <w:p w:rsidR="00B95AC5" w:rsidRPr="00B95AC5" w:rsidRDefault="00B95AC5" w:rsidP="00B95AC5">
      <w:pPr>
        <w:spacing w:line="360" w:lineRule="auto"/>
        <w:ind w:left="4320"/>
        <w:rPr>
          <w:rFonts w:ascii="Arial" w:hAnsi="Arial" w:cs="Arial"/>
          <w:sz w:val="24"/>
          <w:szCs w:val="24"/>
        </w:rPr>
      </w:pPr>
      <w:r w:rsidRPr="00B95AC5">
        <w:rPr>
          <w:rFonts w:ascii="Arial" w:hAnsi="Arial" w:cs="Arial"/>
          <w:sz w:val="24"/>
          <w:szCs w:val="24"/>
        </w:rPr>
        <w:t>Курс________      № группы ______________</w:t>
      </w:r>
    </w:p>
    <w:p w:rsidR="00B95AC5" w:rsidRPr="00B95AC5" w:rsidRDefault="00B95AC5" w:rsidP="00B95AC5">
      <w:pPr>
        <w:spacing w:line="360" w:lineRule="auto"/>
        <w:ind w:left="4320"/>
        <w:rPr>
          <w:rFonts w:ascii="Arial" w:hAnsi="Arial" w:cs="Arial"/>
          <w:sz w:val="24"/>
          <w:szCs w:val="24"/>
        </w:rPr>
      </w:pPr>
      <w:r w:rsidRPr="00B95AC5">
        <w:rPr>
          <w:rFonts w:ascii="Arial" w:hAnsi="Arial" w:cs="Arial"/>
          <w:sz w:val="24"/>
          <w:szCs w:val="24"/>
        </w:rPr>
        <w:t>Личное дело № ________________________</w:t>
      </w:r>
    </w:p>
    <w:p w:rsidR="00B95AC5" w:rsidRPr="00B95AC5" w:rsidRDefault="00B95AC5" w:rsidP="00B95AC5">
      <w:pPr>
        <w:ind w:left="4320"/>
        <w:rPr>
          <w:rFonts w:ascii="Arial" w:hAnsi="Arial" w:cs="Arial"/>
          <w:sz w:val="24"/>
          <w:szCs w:val="24"/>
        </w:rPr>
      </w:pPr>
      <w:r w:rsidRPr="00B95AC5">
        <w:rPr>
          <w:rFonts w:ascii="Arial" w:hAnsi="Arial" w:cs="Arial"/>
          <w:sz w:val="24"/>
          <w:szCs w:val="24"/>
        </w:rPr>
        <w:t>Преподаватель ________________________</w:t>
      </w:r>
    </w:p>
    <w:p w:rsidR="00B95AC5" w:rsidRPr="00B95AC5" w:rsidRDefault="00B95AC5" w:rsidP="00B95AC5">
      <w:pPr>
        <w:ind w:left="5664" w:firstLine="708"/>
        <w:rPr>
          <w:rFonts w:ascii="Arial" w:hAnsi="Arial" w:cs="Arial"/>
          <w:sz w:val="16"/>
          <w:szCs w:val="16"/>
        </w:rPr>
      </w:pPr>
      <w:r w:rsidRPr="00B95AC5">
        <w:rPr>
          <w:rFonts w:ascii="Arial" w:hAnsi="Arial" w:cs="Arial"/>
          <w:sz w:val="16"/>
          <w:szCs w:val="16"/>
        </w:rPr>
        <w:t>(уч. степень, должность, Ф.И.О.)</w:t>
      </w:r>
    </w:p>
    <w:p w:rsidR="00B95AC5" w:rsidRPr="00B95AC5" w:rsidRDefault="00B95AC5" w:rsidP="00B95AC5">
      <w:pPr>
        <w:rPr>
          <w:rFonts w:ascii="Arial" w:hAnsi="Arial" w:cs="Arial"/>
          <w:sz w:val="24"/>
          <w:szCs w:val="24"/>
        </w:rPr>
      </w:pPr>
    </w:p>
    <w:p w:rsidR="00B95AC5" w:rsidRPr="00B95AC5" w:rsidRDefault="00B95AC5" w:rsidP="00B95AC5">
      <w:pPr>
        <w:rPr>
          <w:rFonts w:ascii="Arial" w:hAnsi="Arial" w:cs="Arial"/>
          <w:sz w:val="24"/>
          <w:szCs w:val="24"/>
        </w:rPr>
      </w:pPr>
    </w:p>
    <w:p w:rsidR="00B95AC5" w:rsidRPr="00B95AC5" w:rsidRDefault="00B95AC5" w:rsidP="00B95AC5">
      <w:pPr>
        <w:rPr>
          <w:rFonts w:ascii="Arial" w:hAnsi="Arial" w:cs="Arial"/>
          <w:sz w:val="24"/>
          <w:szCs w:val="24"/>
        </w:rPr>
      </w:pPr>
    </w:p>
    <w:p w:rsidR="00B95AC5" w:rsidRPr="00B95AC5" w:rsidRDefault="00B95AC5" w:rsidP="00B95AC5">
      <w:pPr>
        <w:rPr>
          <w:rFonts w:ascii="Arial" w:hAnsi="Arial" w:cs="Arial"/>
          <w:sz w:val="24"/>
          <w:szCs w:val="24"/>
        </w:rPr>
      </w:pPr>
    </w:p>
    <w:p w:rsidR="00B95AC5" w:rsidRPr="00B95AC5" w:rsidRDefault="00B95AC5" w:rsidP="00B95AC5">
      <w:pPr>
        <w:jc w:val="center"/>
        <w:rPr>
          <w:sz w:val="24"/>
          <w:szCs w:val="24"/>
        </w:rPr>
      </w:pPr>
      <w:r w:rsidRPr="00B95AC5">
        <w:rPr>
          <w:sz w:val="24"/>
          <w:szCs w:val="24"/>
        </w:rPr>
        <w:t>Пенза – 201</w:t>
      </w:r>
      <w:r w:rsidR="009C6BD7">
        <w:rPr>
          <w:sz w:val="24"/>
          <w:szCs w:val="24"/>
        </w:rPr>
        <w:t>6</w:t>
      </w: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9C6BD7" w:rsidRDefault="00BB1805" w:rsidP="00B95AC5">
      <w:pPr>
        <w:spacing w:after="200" w:line="360" w:lineRule="auto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ВАРИАНТ 4</w:t>
      </w:r>
    </w:p>
    <w:p w:rsidR="00B95AC5" w:rsidRPr="00B95AC5" w:rsidRDefault="00B95AC5" w:rsidP="00B95AC5">
      <w:pPr>
        <w:spacing w:after="200" w:line="360" w:lineRule="auto"/>
        <w:jc w:val="center"/>
        <w:rPr>
          <w:sz w:val="28"/>
          <w:szCs w:val="28"/>
        </w:rPr>
      </w:pPr>
      <w:r w:rsidRPr="00B95AC5">
        <w:rPr>
          <w:sz w:val="28"/>
          <w:szCs w:val="28"/>
        </w:rPr>
        <w:t>СОДЕРЖАНИЕ</w:t>
      </w:r>
    </w:p>
    <w:tbl>
      <w:tblPr>
        <w:tblW w:w="9580" w:type="dxa"/>
        <w:jc w:val="center"/>
        <w:tblInd w:w="93" w:type="dxa"/>
        <w:tblLook w:val="04A0" w:firstRow="1" w:lastRow="0" w:firstColumn="1" w:lastColumn="0" w:noHBand="0" w:noVBand="1"/>
      </w:tblPr>
      <w:tblGrid>
        <w:gridCol w:w="7768"/>
        <w:gridCol w:w="283"/>
        <w:gridCol w:w="284"/>
        <w:gridCol w:w="283"/>
        <w:gridCol w:w="962"/>
      </w:tblGrid>
      <w:tr w:rsidR="00B95AC5" w:rsidRPr="00B95AC5" w:rsidTr="00C66B93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B95AC5" w:rsidRPr="00B95AC5" w:rsidRDefault="00BB180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Задача 1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B95AC5" w:rsidRPr="00B95AC5" w:rsidRDefault="003B31B5" w:rsidP="00B95AC5">
            <w:pPr>
              <w:spacing w:after="200"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B95AC5" w:rsidRPr="00B95AC5" w:rsidTr="00C66B93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B95AC5" w:rsidRPr="00D227A2" w:rsidRDefault="00BB1805" w:rsidP="00CA6D5A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Задача 2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B95AC5" w:rsidRPr="00B95AC5" w:rsidRDefault="009107C5" w:rsidP="00B95AC5">
            <w:pPr>
              <w:spacing w:after="200"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B95AC5" w:rsidRPr="00B95AC5" w:rsidTr="00C66B93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B95AC5" w:rsidRPr="00B95AC5" w:rsidRDefault="00BB1805" w:rsidP="00CA6D5A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Тест</w:t>
            </w:r>
            <w:r w:rsidR="00D227A2" w:rsidRPr="0084320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B95AC5" w:rsidRPr="00B95AC5" w:rsidRDefault="009107C5" w:rsidP="00CA6D5A">
            <w:pPr>
              <w:spacing w:after="200"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C332B2" w:rsidRPr="00B95AC5" w:rsidTr="00C66B93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</w:tcPr>
          <w:p w:rsidR="00C332B2" w:rsidRDefault="00C332B2" w:rsidP="00CA6D5A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C332B2" w:rsidRPr="00B95AC5" w:rsidRDefault="00C332B2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C332B2" w:rsidRPr="00B95AC5" w:rsidRDefault="00C332B2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C332B2" w:rsidRPr="00B95AC5" w:rsidRDefault="00C332B2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</w:tcPr>
          <w:p w:rsidR="00C332B2" w:rsidRDefault="00C332B2" w:rsidP="00CA6D5A">
            <w:pPr>
              <w:spacing w:after="200"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</w:tbl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D227A2" w:rsidRDefault="00D227A2" w:rsidP="00D227A2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B1805" w:rsidRDefault="00BB1805" w:rsidP="00D227A2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B1805" w:rsidRDefault="00BB1805" w:rsidP="00D227A2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B1805" w:rsidRDefault="00BB1805" w:rsidP="00D227A2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B1805" w:rsidRDefault="00BB1805" w:rsidP="00D227A2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9107C5" w:rsidRDefault="009107C5" w:rsidP="00D227A2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B1805" w:rsidRDefault="00BB1805" w:rsidP="003B31B5">
      <w:pPr>
        <w:spacing w:line="360" w:lineRule="auto"/>
        <w:contextualSpacing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ВАРИАНТ 4</w:t>
      </w:r>
    </w:p>
    <w:p w:rsidR="00BB1805" w:rsidRDefault="00BB1805" w:rsidP="00BB1805">
      <w:pPr>
        <w:spacing w:line="360" w:lineRule="auto"/>
        <w:contextualSpacing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ЗАДАЧА 1 </w:t>
      </w:r>
    </w:p>
    <w:p w:rsidR="00BB1805" w:rsidRPr="00BB1805" w:rsidRDefault="00BB1805" w:rsidP="00BB1805">
      <w:pPr>
        <w:spacing w:line="360" w:lineRule="auto"/>
        <w:ind w:firstLine="709"/>
        <w:contextualSpacing/>
        <w:rPr>
          <w:rFonts w:eastAsiaTheme="minorEastAsia"/>
          <w:sz w:val="28"/>
          <w:szCs w:val="28"/>
        </w:rPr>
      </w:pPr>
      <w:r w:rsidRPr="00BB1805">
        <w:rPr>
          <w:sz w:val="28"/>
          <w:szCs w:val="28"/>
        </w:rPr>
        <w:t>Чему равна средневзвешенная цена капитала, если:</w:t>
      </w:r>
    </w:p>
    <w:p w:rsidR="00BB1805" w:rsidRPr="00BB1805" w:rsidRDefault="00BB1805" w:rsidP="00BB1805">
      <w:pPr>
        <w:pStyle w:val="a8"/>
        <w:numPr>
          <w:ilvl w:val="0"/>
          <w:numId w:val="28"/>
        </w:numPr>
        <w:tabs>
          <w:tab w:val="num" w:pos="79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B1805">
        <w:rPr>
          <w:rFonts w:eastAsia="Calibri"/>
          <w:sz w:val="28"/>
          <w:szCs w:val="28"/>
          <w:lang w:eastAsia="en-US"/>
        </w:rPr>
        <w:t>Долгосрочные источники финансирования составляют 50 000,</w:t>
      </w:r>
    </w:p>
    <w:p w:rsidR="00BB1805" w:rsidRPr="00BB1805" w:rsidRDefault="00BB1805" w:rsidP="00BB1805">
      <w:pPr>
        <w:pStyle w:val="a8"/>
        <w:numPr>
          <w:ilvl w:val="0"/>
          <w:numId w:val="28"/>
        </w:numPr>
        <w:tabs>
          <w:tab w:val="num" w:pos="79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B1805">
        <w:rPr>
          <w:rFonts w:eastAsia="Calibri"/>
          <w:sz w:val="28"/>
          <w:szCs w:val="28"/>
          <w:lang w:eastAsia="en-US"/>
        </w:rPr>
        <w:t>На долю складочного капитала приходится 40%,</w:t>
      </w:r>
    </w:p>
    <w:p w:rsidR="00BB1805" w:rsidRPr="00BB1805" w:rsidRDefault="00BB1805" w:rsidP="00BB1805">
      <w:pPr>
        <w:pStyle w:val="a8"/>
        <w:numPr>
          <w:ilvl w:val="0"/>
          <w:numId w:val="28"/>
        </w:numPr>
        <w:tabs>
          <w:tab w:val="num" w:pos="79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B1805">
        <w:rPr>
          <w:rFonts w:eastAsia="Calibri"/>
          <w:sz w:val="28"/>
          <w:szCs w:val="28"/>
          <w:lang w:eastAsia="en-US"/>
        </w:rPr>
        <w:t>Остальной долгосрочный капитал представлен банковской ссудой,</w:t>
      </w:r>
    </w:p>
    <w:p w:rsidR="00BB1805" w:rsidRPr="00BB1805" w:rsidRDefault="00BB1805" w:rsidP="00BB1805">
      <w:pPr>
        <w:pStyle w:val="a8"/>
        <w:numPr>
          <w:ilvl w:val="0"/>
          <w:numId w:val="28"/>
        </w:numPr>
        <w:tabs>
          <w:tab w:val="num" w:pos="79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B1805">
        <w:rPr>
          <w:rFonts w:eastAsia="Calibri"/>
          <w:sz w:val="28"/>
          <w:szCs w:val="28"/>
          <w:lang w:eastAsia="en-US"/>
        </w:rPr>
        <w:t>Дивиденды учредителей - 10 000,</w:t>
      </w:r>
    </w:p>
    <w:p w:rsidR="00BB1805" w:rsidRDefault="00BB1805" w:rsidP="00BB1805">
      <w:pPr>
        <w:pStyle w:val="a8"/>
        <w:numPr>
          <w:ilvl w:val="0"/>
          <w:numId w:val="28"/>
        </w:numPr>
        <w:tabs>
          <w:tab w:val="num" w:pos="79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B1805">
        <w:rPr>
          <w:rFonts w:eastAsia="Calibri"/>
          <w:sz w:val="28"/>
          <w:szCs w:val="28"/>
          <w:lang w:eastAsia="en-US"/>
        </w:rPr>
        <w:t>Годовая сумма процентов за кредит – 4</w:t>
      </w:r>
      <w:r>
        <w:rPr>
          <w:rFonts w:eastAsia="Calibri"/>
          <w:sz w:val="28"/>
          <w:szCs w:val="28"/>
          <w:lang w:eastAsia="en-US"/>
        </w:rPr>
        <w:t> </w:t>
      </w:r>
      <w:r w:rsidRPr="00BB1805">
        <w:rPr>
          <w:rFonts w:eastAsia="Calibri"/>
          <w:sz w:val="28"/>
          <w:szCs w:val="28"/>
          <w:lang w:eastAsia="en-US"/>
        </w:rPr>
        <w:t>500.</w:t>
      </w:r>
    </w:p>
    <w:p w:rsidR="00E10FE1" w:rsidRPr="004E25F7" w:rsidRDefault="00BB1805" w:rsidP="004E25F7">
      <w:pPr>
        <w:tabs>
          <w:tab w:val="num" w:pos="795"/>
        </w:tabs>
        <w:spacing w:line="360" w:lineRule="auto"/>
        <w:ind w:left="357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Решение:</w:t>
      </w:r>
    </w:p>
    <w:p w:rsidR="00485A9A" w:rsidRPr="0015632E" w:rsidRDefault="00485A9A" w:rsidP="0015632E">
      <w:pPr>
        <w:tabs>
          <w:tab w:val="num" w:pos="795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5632E">
        <w:rPr>
          <w:rFonts w:eastAsia="Calibri"/>
          <w:sz w:val="28"/>
          <w:szCs w:val="28"/>
          <w:lang w:eastAsia="en-US"/>
        </w:rPr>
        <w:t>Для расчета средневзвешенной цены капитала воспользуемся формулой:</w:t>
      </w:r>
    </w:p>
    <w:p w:rsidR="00485A9A" w:rsidRPr="0015632E" w:rsidRDefault="00485A9A" w:rsidP="004E25F7">
      <w:pPr>
        <w:tabs>
          <w:tab w:val="num" w:pos="795"/>
        </w:tabs>
        <w:spacing w:line="360" w:lineRule="auto"/>
        <w:contextualSpacing/>
        <w:jc w:val="center"/>
        <w:rPr>
          <w:rFonts w:eastAsia="Calibri"/>
          <w:sz w:val="28"/>
          <w:szCs w:val="28"/>
          <w:lang w:val="en-US" w:eastAsia="en-US"/>
        </w:rPr>
      </w:pPr>
      <w:r w:rsidRPr="0015632E">
        <w:rPr>
          <w:rFonts w:eastAsia="Calibri"/>
          <w:sz w:val="28"/>
          <w:szCs w:val="28"/>
          <w:lang w:val="en-US" w:eastAsia="en-US"/>
        </w:rPr>
        <w:t xml:space="preserve">WACC = Ks * </w:t>
      </w:r>
      <w:proofErr w:type="spellStart"/>
      <w:r w:rsidRPr="0015632E">
        <w:rPr>
          <w:rFonts w:eastAsia="Calibri"/>
          <w:sz w:val="28"/>
          <w:szCs w:val="28"/>
          <w:lang w:val="en-US" w:eastAsia="en-US"/>
        </w:rPr>
        <w:t>Ws</w:t>
      </w:r>
      <w:proofErr w:type="spellEnd"/>
      <w:r w:rsidRPr="0015632E">
        <w:rPr>
          <w:rFonts w:eastAsia="Calibri"/>
          <w:sz w:val="28"/>
          <w:szCs w:val="28"/>
          <w:lang w:val="en-US" w:eastAsia="en-US"/>
        </w:rPr>
        <w:t xml:space="preserve"> + </w:t>
      </w:r>
      <w:proofErr w:type="spellStart"/>
      <w:r w:rsidRPr="0015632E">
        <w:rPr>
          <w:rFonts w:eastAsia="Calibri"/>
          <w:sz w:val="28"/>
          <w:szCs w:val="28"/>
          <w:lang w:val="en-US" w:eastAsia="en-US"/>
        </w:rPr>
        <w:t>Kd</w:t>
      </w:r>
      <w:proofErr w:type="spellEnd"/>
      <w:r w:rsidRPr="0015632E">
        <w:rPr>
          <w:rFonts w:eastAsia="Calibri"/>
          <w:sz w:val="28"/>
          <w:szCs w:val="28"/>
          <w:lang w:val="en-US" w:eastAsia="en-US"/>
        </w:rPr>
        <w:t xml:space="preserve"> * </w:t>
      </w:r>
      <w:proofErr w:type="spellStart"/>
      <w:r w:rsidRPr="0015632E">
        <w:rPr>
          <w:rFonts w:eastAsia="Calibri"/>
          <w:sz w:val="28"/>
          <w:szCs w:val="28"/>
          <w:lang w:val="en-US" w:eastAsia="en-US"/>
        </w:rPr>
        <w:t>Wd</w:t>
      </w:r>
      <w:proofErr w:type="spellEnd"/>
      <w:r w:rsidRPr="0015632E">
        <w:rPr>
          <w:rFonts w:eastAsia="Calibri"/>
          <w:sz w:val="28"/>
          <w:szCs w:val="28"/>
          <w:lang w:val="en-US" w:eastAsia="en-US"/>
        </w:rPr>
        <w:t xml:space="preserve"> * (1 — T</w:t>
      </w:r>
      <w:proofErr w:type="gramStart"/>
      <w:r w:rsidRPr="0015632E">
        <w:rPr>
          <w:rFonts w:eastAsia="Calibri"/>
          <w:sz w:val="28"/>
          <w:szCs w:val="28"/>
          <w:lang w:val="en-US" w:eastAsia="en-US"/>
        </w:rPr>
        <w:t>) ,</w:t>
      </w:r>
      <w:proofErr w:type="gramEnd"/>
    </w:p>
    <w:p w:rsidR="00485A9A" w:rsidRPr="0015632E" w:rsidRDefault="00485A9A" w:rsidP="0015632E">
      <w:pPr>
        <w:tabs>
          <w:tab w:val="num" w:pos="795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5632E">
        <w:rPr>
          <w:rFonts w:eastAsia="Calibri"/>
          <w:sz w:val="28"/>
          <w:szCs w:val="28"/>
          <w:lang w:eastAsia="en-US"/>
        </w:rPr>
        <w:t xml:space="preserve">где </w:t>
      </w:r>
      <w:proofErr w:type="spellStart"/>
      <w:r w:rsidRPr="0015632E">
        <w:rPr>
          <w:rFonts w:eastAsia="Calibri"/>
          <w:sz w:val="28"/>
          <w:szCs w:val="28"/>
          <w:lang w:eastAsia="en-US"/>
        </w:rPr>
        <w:t>Ks</w:t>
      </w:r>
      <w:proofErr w:type="spellEnd"/>
      <w:r w:rsidRPr="0015632E">
        <w:rPr>
          <w:rFonts w:eastAsia="Calibri"/>
          <w:sz w:val="28"/>
          <w:szCs w:val="28"/>
          <w:lang w:eastAsia="en-US"/>
        </w:rPr>
        <w:t xml:space="preserve"> — стоимость собственного капитала</w:t>
      </w:r>
      <w:proofErr w:type="gramStart"/>
      <w:r w:rsidRPr="0015632E">
        <w:rPr>
          <w:rFonts w:eastAsia="Calibri"/>
          <w:sz w:val="28"/>
          <w:szCs w:val="28"/>
          <w:lang w:eastAsia="en-US"/>
        </w:rPr>
        <w:t xml:space="preserve"> (%); </w:t>
      </w:r>
      <w:proofErr w:type="gramEnd"/>
    </w:p>
    <w:p w:rsidR="00485A9A" w:rsidRPr="0015632E" w:rsidRDefault="00485A9A" w:rsidP="0015632E">
      <w:pPr>
        <w:tabs>
          <w:tab w:val="num" w:pos="795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5632E">
        <w:rPr>
          <w:rFonts w:eastAsia="Calibri"/>
          <w:sz w:val="28"/>
          <w:szCs w:val="28"/>
          <w:lang w:eastAsia="en-US"/>
        </w:rPr>
        <w:t>Ws</w:t>
      </w:r>
      <w:proofErr w:type="spellEnd"/>
      <w:r w:rsidRPr="0015632E">
        <w:rPr>
          <w:rFonts w:eastAsia="Calibri"/>
          <w:sz w:val="28"/>
          <w:szCs w:val="28"/>
          <w:lang w:eastAsia="en-US"/>
        </w:rPr>
        <w:t xml:space="preserve"> — доля собственного капитала (</w:t>
      </w:r>
      <w:proofErr w:type="gramStart"/>
      <w:r w:rsidRPr="0015632E">
        <w:rPr>
          <w:rFonts w:eastAsia="Calibri"/>
          <w:sz w:val="28"/>
          <w:szCs w:val="28"/>
          <w:lang w:eastAsia="en-US"/>
        </w:rPr>
        <w:t>в</w:t>
      </w:r>
      <w:proofErr w:type="gramEnd"/>
      <w:r w:rsidRPr="0015632E">
        <w:rPr>
          <w:rFonts w:eastAsia="Calibri"/>
          <w:sz w:val="28"/>
          <w:szCs w:val="28"/>
          <w:lang w:eastAsia="en-US"/>
        </w:rPr>
        <w:t xml:space="preserve"> % (по балансу); </w:t>
      </w:r>
    </w:p>
    <w:p w:rsidR="00485A9A" w:rsidRPr="0015632E" w:rsidRDefault="00485A9A" w:rsidP="0015632E">
      <w:pPr>
        <w:tabs>
          <w:tab w:val="num" w:pos="795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5632E">
        <w:rPr>
          <w:rFonts w:eastAsia="Calibri"/>
          <w:sz w:val="28"/>
          <w:szCs w:val="28"/>
          <w:lang w:eastAsia="en-US"/>
        </w:rPr>
        <w:t>Kd</w:t>
      </w:r>
      <w:proofErr w:type="spellEnd"/>
      <w:r w:rsidRPr="0015632E">
        <w:rPr>
          <w:rFonts w:eastAsia="Calibri"/>
          <w:sz w:val="28"/>
          <w:szCs w:val="28"/>
          <w:lang w:eastAsia="en-US"/>
        </w:rPr>
        <w:t xml:space="preserve"> — стоимость заемного капитала</w:t>
      </w:r>
      <w:proofErr w:type="gramStart"/>
      <w:r w:rsidRPr="0015632E">
        <w:rPr>
          <w:rFonts w:eastAsia="Calibri"/>
          <w:sz w:val="28"/>
          <w:szCs w:val="28"/>
          <w:lang w:eastAsia="en-US"/>
        </w:rPr>
        <w:t xml:space="preserve"> (%); </w:t>
      </w:r>
      <w:proofErr w:type="gramEnd"/>
    </w:p>
    <w:p w:rsidR="00485A9A" w:rsidRPr="0015632E" w:rsidRDefault="00485A9A" w:rsidP="0015632E">
      <w:pPr>
        <w:tabs>
          <w:tab w:val="num" w:pos="795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5632E">
        <w:rPr>
          <w:rFonts w:eastAsia="Calibri"/>
          <w:sz w:val="28"/>
          <w:szCs w:val="28"/>
          <w:lang w:eastAsia="en-US"/>
        </w:rPr>
        <w:t>Wd</w:t>
      </w:r>
      <w:proofErr w:type="spellEnd"/>
      <w:r w:rsidRPr="0015632E">
        <w:rPr>
          <w:rFonts w:eastAsia="Calibri"/>
          <w:sz w:val="28"/>
          <w:szCs w:val="28"/>
          <w:lang w:eastAsia="en-US"/>
        </w:rPr>
        <w:t xml:space="preserve"> — доля заемного капитала (</w:t>
      </w:r>
      <w:proofErr w:type="gramStart"/>
      <w:r w:rsidRPr="0015632E">
        <w:rPr>
          <w:rFonts w:eastAsia="Calibri"/>
          <w:sz w:val="28"/>
          <w:szCs w:val="28"/>
          <w:lang w:eastAsia="en-US"/>
        </w:rPr>
        <w:t>в</w:t>
      </w:r>
      <w:proofErr w:type="gramEnd"/>
      <w:r w:rsidRPr="0015632E">
        <w:rPr>
          <w:rFonts w:eastAsia="Calibri"/>
          <w:sz w:val="28"/>
          <w:szCs w:val="28"/>
          <w:lang w:eastAsia="en-US"/>
        </w:rPr>
        <w:t xml:space="preserve"> % (по балансу); </w:t>
      </w:r>
    </w:p>
    <w:p w:rsidR="00485A9A" w:rsidRPr="0015632E" w:rsidRDefault="00485A9A" w:rsidP="004E25F7">
      <w:pPr>
        <w:tabs>
          <w:tab w:val="num" w:pos="795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5632E">
        <w:rPr>
          <w:rFonts w:eastAsia="Calibri"/>
          <w:sz w:val="28"/>
          <w:szCs w:val="28"/>
          <w:lang w:eastAsia="en-US"/>
        </w:rPr>
        <w:t>T — ставка налога на прибыль (</w:t>
      </w:r>
      <w:proofErr w:type="gramStart"/>
      <w:r w:rsidRPr="0015632E">
        <w:rPr>
          <w:rFonts w:eastAsia="Calibri"/>
          <w:sz w:val="28"/>
          <w:szCs w:val="28"/>
          <w:lang w:eastAsia="en-US"/>
        </w:rPr>
        <w:t>в</w:t>
      </w:r>
      <w:proofErr w:type="gramEnd"/>
      <w:r w:rsidRPr="0015632E">
        <w:rPr>
          <w:rFonts w:eastAsia="Calibri"/>
          <w:sz w:val="28"/>
          <w:szCs w:val="28"/>
          <w:lang w:eastAsia="en-US"/>
        </w:rPr>
        <w:t xml:space="preserve"> %).</w:t>
      </w:r>
    </w:p>
    <w:p w:rsidR="00485A9A" w:rsidRPr="0015632E" w:rsidRDefault="00485A9A" w:rsidP="0015632E">
      <w:pPr>
        <w:tabs>
          <w:tab w:val="num" w:pos="795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5632E">
        <w:rPr>
          <w:rFonts w:eastAsia="Calibri"/>
          <w:sz w:val="28"/>
          <w:szCs w:val="28"/>
          <w:lang w:eastAsia="en-US"/>
        </w:rPr>
        <w:t>1. На долю складочного капитала приходится 40%</w:t>
      </w:r>
      <w:r w:rsidR="0015632E" w:rsidRPr="0015632E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="0015632E" w:rsidRPr="0015632E">
        <w:rPr>
          <w:rFonts w:eastAsia="Calibri"/>
          <w:sz w:val="28"/>
          <w:szCs w:val="28"/>
          <w:lang w:val="en-US" w:eastAsia="en-US"/>
        </w:rPr>
        <w:t>Ws</w:t>
      </w:r>
      <w:proofErr w:type="spellEnd"/>
      <w:r w:rsidR="0015632E" w:rsidRPr="0015632E">
        <w:rPr>
          <w:rFonts w:eastAsia="Calibri"/>
          <w:sz w:val="28"/>
          <w:szCs w:val="28"/>
          <w:lang w:eastAsia="en-US"/>
        </w:rPr>
        <w:t xml:space="preserve"> = 0,4)</w:t>
      </w:r>
      <w:r w:rsidRPr="0015632E">
        <w:rPr>
          <w:rFonts w:eastAsia="Calibri"/>
          <w:sz w:val="28"/>
          <w:szCs w:val="28"/>
          <w:lang w:eastAsia="en-US"/>
        </w:rPr>
        <w:t>, следовательно, заемный капитал составит 60%</w:t>
      </w:r>
      <w:r w:rsidR="0015632E" w:rsidRPr="0015632E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="0015632E" w:rsidRPr="0015632E">
        <w:rPr>
          <w:rFonts w:eastAsia="Calibri"/>
          <w:sz w:val="28"/>
          <w:szCs w:val="28"/>
          <w:lang w:val="en-US" w:eastAsia="en-US"/>
        </w:rPr>
        <w:t>Wd</w:t>
      </w:r>
      <w:proofErr w:type="spellEnd"/>
      <w:r w:rsidR="0015632E" w:rsidRPr="0015632E">
        <w:rPr>
          <w:rFonts w:eastAsia="Calibri"/>
          <w:sz w:val="28"/>
          <w:szCs w:val="28"/>
          <w:lang w:eastAsia="en-US"/>
        </w:rPr>
        <w:t xml:space="preserve"> = 0,6)</w:t>
      </w:r>
      <w:r w:rsidRPr="0015632E">
        <w:rPr>
          <w:rFonts w:eastAsia="Calibri"/>
          <w:sz w:val="28"/>
          <w:szCs w:val="28"/>
          <w:lang w:eastAsia="en-US"/>
        </w:rPr>
        <w:t xml:space="preserve">. Найдем сумму взятой ссуды: </w:t>
      </w:r>
      <m:oMath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50 000×60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40</m:t>
            </m:r>
          </m:den>
        </m:f>
      </m:oMath>
      <w:r w:rsidRPr="0015632E">
        <w:rPr>
          <w:rFonts w:eastAsia="Calibri"/>
          <w:sz w:val="28"/>
          <w:szCs w:val="28"/>
          <w:lang w:eastAsia="en-US"/>
        </w:rPr>
        <w:t xml:space="preserve"> = 75 000 руб.</w:t>
      </w:r>
    </w:p>
    <w:p w:rsidR="00485A9A" w:rsidRPr="0015632E" w:rsidRDefault="00485A9A" w:rsidP="0015632E">
      <w:pPr>
        <w:tabs>
          <w:tab w:val="num" w:pos="795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5632E">
        <w:rPr>
          <w:rFonts w:eastAsia="Calibri"/>
          <w:sz w:val="28"/>
          <w:szCs w:val="28"/>
          <w:lang w:eastAsia="en-US"/>
        </w:rPr>
        <w:t xml:space="preserve">2. Рассчитаем годовую процентную ставку за пользование заемным капиталом: </w:t>
      </w:r>
      <w:proofErr w:type="spellStart"/>
      <w:proofErr w:type="gramStart"/>
      <w:r w:rsidRPr="0015632E">
        <w:rPr>
          <w:rFonts w:eastAsia="Calibri"/>
          <w:sz w:val="28"/>
          <w:szCs w:val="28"/>
          <w:lang w:val="en-US" w:eastAsia="en-US"/>
        </w:rPr>
        <w:t>Kd</w:t>
      </w:r>
      <w:proofErr w:type="spellEnd"/>
      <w:proofErr w:type="gramEnd"/>
      <w:r w:rsidRPr="0015632E">
        <w:rPr>
          <w:rFonts w:eastAsia="Calibri"/>
          <w:sz w:val="28"/>
          <w:szCs w:val="28"/>
          <w:lang w:eastAsia="en-US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4 500×100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75 000</m:t>
            </m:r>
          </m:den>
        </m:f>
      </m:oMath>
      <w:r w:rsidRPr="0015632E">
        <w:rPr>
          <w:rFonts w:eastAsia="Calibri"/>
          <w:sz w:val="28"/>
          <w:szCs w:val="28"/>
          <w:lang w:eastAsia="en-US"/>
        </w:rPr>
        <w:t xml:space="preserve"> = 6% в год.</w:t>
      </w:r>
    </w:p>
    <w:p w:rsidR="00485A9A" w:rsidRPr="0015632E" w:rsidRDefault="00485A9A" w:rsidP="0015632E">
      <w:pPr>
        <w:tabs>
          <w:tab w:val="num" w:pos="795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5632E">
        <w:rPr>
          <w:rFonts w:eastAsia="Calibri"/>
          <w:sz w:val="28"/>
          <w:szCs w:val="28"/>
          <w:lang w:eastAsia="en-US"/>
        </w:rPr>
        <w:t xml:space="preserve">3. Рассчитаем стоимость собственного капитала: </w:t>
      </w:r>
      <w:r w:rsidRPr="0015632E">
        <w:rPr>
          <w:rFonts w:eastAsia="Calibri"/>
          <w:sz w:val="28"/>
          <w:szCs w:val="28"/>
          <w:lang w:val="en-US" w:eastAsia="en-US"/>
        </w:rPr>
        <w:t>Ks</w:t>
      </w:r>
      <w:r w:rsidRPr="0015632E">
        <w:rPr>
          <w:rFonts w:eastAsia="Calibri"/>
          <w:sz w:val="28"/>
          <w:szCs w:val="28"/>
          <w:lang w:eastAsia="en-US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10 000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50 000</m:t>
            </m:r>
          </m:den>
        </m:f>
      </m:oMath>
      <w:r w:rsidRPr="0015632E">
        <w:rPr>
          <w:rFonts w:eastAsia="Calibri"/>
          <w:sz w:val="28"/>
          <w:szCs w:val="28"/>
          <w:lang w:eastAsia="en-US"/>
        </w:rPr>
        <w:t xml:space="preserve"> </w:t>
      </w:r>
      <m:oMath>
        <m:r>
          <w:rPr>
            <w:rFonts w:ascii="Cambria Math" w:eastAsia="Calibri" w:hAnsi="Cambria Math"/>
            <w:sz w:val="28"/>
            <w:szCs w:val="28"/>
            <w:lang w:eastAsia="en-US"/>
          </w:rPr>
          <m:t>×</m:t>
        </m:r>
      </m:oMath>
      <w:r w:rsidRPr="0015632E">
        <w:rPr>
          <w:rFonts w:eastAsia="Calibri"/>
          <w:sz w:val="28"/>
          <w:szCs w:val="28"/>
          <w:lang w:eastAsia="en-US"/>
        </w:rPr>
        <w:t xml:space="preserve"> 100% = </w:t>
      </w:r>
      <w:r w:rsidR="0015632E" w:rsidRPr="0015632E">
        <w:rPr>
          <w:rFonts w:eastAsia="Calibri"/>
          <w:sz w:val="28"/>
          <w:szCs w:val="28"/>
          <w:lang w:eastAsia="en-US"/>
        </w:rPr>
        <w:t>20%</w:t>
      </w:r>
    </w:p>
    <w:p w:rsidR="0015632E" w:rsidRPr="0015632E" w:rsidRDefault="0015632E" w:rsidP="0015632E">
      <w:pPr>
        <w:tabs>
          <w:tab w:val="num" w:pos="795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5632E">
        <w:rPr>
          <w:rFonts w:eastAsia="Calibri"/>
          <w:sz w:val="28"/>
          <w:szCs w:val="28"/>
          <w:lang w:eastAsia="en-US"/>
        </w:rPr>
        <w:t>4. Налоговая ставка на прибыль устанавливается в размере 20% (Т = 0,2).</w:t>
      </w:r>
    </w:p>
    <w:p w:rsidR="0015632E" w:rsidRPr="0015632E" w:rsidRDefault="0015632E" w:rsidP="0015632E">
      <w:pPr>
        <w:tabs>
          <w:tab w:val="num" w:pos="795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5632E">
        <w:rPr>
          <w:rFonts w:eastAsia="Calibri"/>
          <w:sz w:val="28"/>
          <w:szCs w:val="28"/>
          <w:lang w:eastAsia="en-US"/>
        </w:rPr>
        <w:t>5. Рассчитаем средневзвешенную стоимость капитала:</w:t>
      </w:r>
    </w:p>
    <w:p w:rsidR="0015632E" w:rsidRDefault="0015632E" w:rsidP="004E25F7">
      <w:pPr>
        <w:tabs>
          <w:tab w:val="num" w:pos="795"/>
        </w:tabs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15632E">
        <w:rPr>
          <w:rFonts w:eastAsia="Calibri"/>
          <w:sz w:val="28"/>
          <w:szCs w:val="28"/>
          <w:lang w:val="en-US" w:eastAsia="en-US"/>
        </w:rPr>
        <w:t>WACC</w:t>
      </w:r>
      <w:r w:rsidRPr="0015632E">
        <w:rPr>
          <w:rFonts w:eastAsia="Calibri"/>
          <w:sz w:val="28"/>
          <w:szCs w:val="28"/>
          <w:lang w:eastAsia="en-US"/>
        </w:rPr>
        <w:t xml:space="preserve"> = 20 * 0</w:t>
      </w:r>
      <w:proofErr w:type="gramStart"/>
      <w:r w:rsidRPr="0015632E">
        <w:rPr>
          <w:rFonts w:eastAsia="Calibri"/>
          <w:sz w:val="28"/>
          <w:szCs w:val="28"/>
          <w:lang w:eastAsia="en-US"/>
        </w:rPr>
        <w:t>,4</w:t>
      </w:r>
      <w:proofErr w:type="gramEnd"/>
      <w:r w:rsidRPr="0015632E">
        <w:rPr>
          <w:rFonts w:eastAsia="Calibri"/>
          <w:sz w:val="28"/>
          <w:szCs w:val="28"/>
          <w:lang w:eastAsia="en-US"/>
        </w:rPr>
        <w:t xml:space="preserve"> + 6 * 0,6 * (1 – 0,2) = 10,88%</w:t>
      </w:r>
    </w:p>
    <w:p w:rsidR="004E25F7" w:rsidRPr="004E25F7" w:rsidRDefault="004E25F7" w:rsidP="00BE0937">
      <w:pPr>
        <w:tabs>
          <w:tab w:val="num" w:pos="795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Ответ: </w:t>
      </w:r>
      <w:r>
        <w:rPr>
          <w:rFonts w:eastAsia="Calibri"/>
          <w:sz w:val="28"/>
          <w:szCs w:val="28"/>
          <w:lang w:val="en-US" w:eastAsia="en-US"/>
        </w:rPr>
        <w:t>WACC</w:t>
      </w:r>
      <w:r>
        <w:rPr>
          <w:rFonts w:eastAsia="Calibri"/>
          <w:sz w:val="28"/>
          <w:szCs w:val="28"/>
          <w:lang w:eastAsia="en-US"/>
        </w:rPr>
        <w:t xml:space="preserve"> = 10</w:t>
      </w:r>
      <w:proofErr w:type="gramStart"/>
      <w:r>
        <w:rPr>
          <w:rFonts w:eastAsia="Calibri"/>
          <w:sz w:val="28"/>
          <w:szCs w:val="28"/>
          <w:lang w:eastAsia="en-US"/>
        </w:rPr>
        <w:t>,88</w:t>
      </w:r>
      <w:proofErr w:type="gramEnd"/>
      <w:r>
        <w:rPr>
          <w:rFonts w:eastAsia="Calibri"/>
          <w:sz w:val="28"/>
          <w:szCs w:val="28"/>
          <w:lang w:eastAsia="en-US"/>
        </w:rPr>
        <w:t>%.</w:t>
      </w:r>
    </w:p>
    <w:p w:rsidR="00485A9A" w:rsidRPr="00485A9A" w:rsidRDefault="00485A9A" w:rsidP="00485A9A">
      <w:pPr>
        <w:tabs>
          <w:tab w:val="num" w:pos="795"/>
        </w:tabs>
        <w:jc w:val="both"/>
        <w:rPr>
          <w:rFonts w:eastAsia="Calibri"/>
          <w:sz w:val="24"/>
          <w:szCs w:val="24"/>
          <w:lang w:eastAsia="en-US"/>
        </w:rPr>
      </w:pPr>
    </w:p>
    <w:p w:rsidR="00BE0937" w:rsidRPr="00BE0937" w:rsidRDefault="00BE0937" w:rsidP="00BE0937">
      <w:pPr>
        <w:tabs>
          <w:tab w:val="num" w:pos="0"/>
        </w:tabs>
        <w:spacing w:line="360" w:lineRule="auto"/>
        <w:contextualSpacing/>
        <w:jc w:val="center"/>
        <w:rPr>
          <w:sz w:val="28"/>
          <w:szCs w:val="28"/>
        </w:rPr>
      </w:pPr>
      <w:r w:rsidRPr="00BE0937">
        <w:rPr>
          <w:sz w:val="28"/>
          <w:szCs w:val="28"/>
        </w:rPr>
        <w:t>ЗАДАЧА 2</w:t>
      </w:r>
    </w:p>
    <w:p w:rsidR="00503781" w:rsidRPr="00BE0937" w:rsidRDefault="00503781" w:rsidP="00BE0937">
      <w:pPr>
        <w:tabs>
          <w:tab w:val="num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E0937">
        <w:rPr>
          <w:sz w:val="28"/>
          <w:szCs w:val="28"/>
        </w:rPr>
        <w:t>Оценить компанию на соответствие «золотому правилу экономики предприятия»</w:t>
      </w:r>
    </w:p>
    <w:tbl>
      <w:tblPr>
        <w:tblW w:w="893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0"/>
        <w:gridCol w:w="2693"/>
        <w:gridCol w:w="2410"/>
      </w:tblGrid>
      <w:tr w:rsidR="00503781" w:rsidRPr="003B4483" w:rsidTr="00324908">
        <w:trPr>
          <w:trHeight w:val="285"/>
          <w:jc w:val="center"/>
        </w:trPr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3781" w:rsidRPr="003B4483" w:rsidRDefault="00503781" w:rsidP="00324908">
            <w:pPr>
              <w:jc w:val="center"/>
              <w:textAlignment w:val="baseline"/>
              <w:rPr>
                <w:sz w:val="24"/>
                <w:szCs w:val="24"/>
              </w:rPr>
            </w:pPr>
            <w:r w:rsidRPr="003B4483">
              <w:rPr>
                <w:b/>
                <w:bCs/>
                <w:color w:val="000000"/>
                <w:kern w:val="24"/>
                <w:sz w:val="24"/>
                <w:szCs w:val="24"/>
              </w:rPr>
              <w:t>Наименование показателя</w:t>
            </w:r>
            <w:r w:rsidRPr="003B4483">
              <w:rPr>
                <w:color w:val="000000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3781" w:rsidRPr="003B4483" w:rsidRDefault="00503781" w:rsidP="00324908">
            <w:pPr>
              <w:jc w:val="center"/>
              <w:textAlignment w:val="baseline"/>
              <w:rPr>
                <w:sz w:val="24"/>
                <w:szCs w:val="24"/>
              </w:rPr>
            </w:pPr>
            <w:r w:rsidRPr="003B4483">
              <w:rPr>
                <w:b/>
                <w:bCs/>
                <w:color w:val="000000"/>
                <w:kern w:val="24"/>
                <w:sz w:val="24"/>
                <w:szCs w:val="24"/>
              </w:rPr>
              <w:t>Предшествующий год</w:t>
            </w:r>
            <w:r w:rsidRPr="003B4483">
              <w:rPr>
                <w:color w:val="000000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3781" w:rsidRPr="003B4483" w:rsidRDefault="00503781" w:rsidP="00324908">
            <w:pPr>
              <w:jc w:val="center"/>
              <w:textAlignment w:val="baseline"/>
              <w:rPr>
                <w:sz w:val="24"/>
                <w:szCs w:val="24"/>
              </w:rPr>
            </w:pPr>
            <w:r w:rsidRPr="003B4483">
              <w:rPr>
                <w:b/>
                <w:bCs/>
                <w:color w:val="000000"/>
                <w:kern w:val="24"/>
                <w:sz w:val="24"/>
                <w:szCs w:val="24"/>
              </w:rPr>
              <w:t>Текущий год</w:t>
            </w:r>
            <w:r w:rsidRPr="003B4483">
              <w:rPr>
                <w:color w:val="000000"/>
                <w:kern w:val="24"/>
                <w:sz w:val="24"/>
                <w:szCs w:val="24"/>
              </w:rPr>
              <w:t xml:space="preserve"> </w:t>
            </w:r>
          </w:p>
        </w:tc>
      </w:tr>
      <w:tr w:rsidR="00503781" w:rsidRPr="003B4483" w:rsidTr="00324908">
        <w:trPr>
          <w:trHeight w:val="267"/>
          <w:jc w:val="center"/>
        </w:trPr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3781" w:rsidRPr="003B4483" w:rsidRDefault="00503781" w:rsidP="00324908">
            <w:pPr>
              <w:jc w:val="both"/>
              <w:textAlignment w:val="baseline"/>
              <w:rPr>
                <w:sz w:val="24"/>
                <w:szCs w:val="24"/>
              </w:rPr>
            </w:pPr>
            <w:r w:rsidRPr="003B4483">
              <w:rPr>
                <w:color w:val="000000"/>
                <w:kern w:val="24"/>
                <w:sz w:val="24"/>
                <w:szCs w:val="24"/>
              </w:rPr>
              <w:t xml:space="preserve">Объем продаж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3781" w:rsidRPr="003B4483" w:rsidRDefault="00503781" w:rsidP="00324908">
            <w:pPr>
              <w:jc w:val="center"/>
              <w:textAlignment w:val="baseline"/>
              <w:rPr>
                <w:sz w:val="24"/>
                <w:szCs w:val="24"/>
              </w:rPr>
            </w:pPr>
            <w:r w:rsidRPr="003B4483">
              <w:rPr>
                <w:color w:val="000000"/>
                <w:kern w:val="24"/>
                <w:sz w:val="24"/>
                <w:szCs w:val="24"/>
              </w:rPr>
              <w:t xml:space="preserve">100 000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3781" w:rsidRPr="003B4483" w:rsidRDefault="00503781" w:rsidP="00324908">
            <w:pPr>
              <w:jc w:val="center"/>
              <w:textAlignment w:val="baseline"/>
              <w:rPr>
                <w:sz w:val="24"/>
                <w:szCs w:val="24"/>
              </w:rPr>
            </w:pPr>
            <w:r w:rsidRPr="003B4483">
              <w:rPr>
                <w:color w:val="000000"/>
                <w:kern w:val="24"/>
                <w:sz w:val="24"/>
                <w:szCs w:val="24"/>
              </w:rPr>
              <w:t xml:space="preserve">120 000 </w:t>
            </w:r>
          </w:p>
        </w:tc>
      </w:tr>
      <w:tr w:rsidR="00503781" w:rsidRPr="003B4483" w:rsidTr="00324908">
        <w:trPr>
          <w:trHeight w:val="259"/>
          <w:jc w:val="center"/>
        </w:trPr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3781" w:rsidRPr="003B4483" w:rsidRDefault="00503781" w:rsidP="00324908">
            <w:pPr>
              <w:jc w:val="both"/>
              <w:textAlignment w:val="baseline"/>
              <w:rPr>
                <w:sz w:val="24"/>
                <w:szCs w:val="24"/>
              </w:rPr>
            </w:pPr>
            <w:r w:rsidRPr="003B4483">
              <w:rPr>
                <w:color w:val="000000"/>
                <w:kern w:val="24"/>
                <w:sz w:val="24"/>
                <w:szCs w:val="24"/>
              </w:rPr>
              <w:t xml:space="preserve">Совокупные активы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3781" w:rsidRPr="003B4483" w:rsidRDefault="00503781" w:rsidP="00324908">
            <w:pPr>
              <w:jc w:val="center"/>
              <w:textAlignment w:val="baseline"/>
              <w:rPr>
                <w:sz w:val="24"/>
                <w:szCs w:val="24"/>
              </w:rPr>
            </w:pPr>
            <w:r w:rsidRPr="003B4483">
              <w:rPr>
                <w:color w:val="000000"/>
                <w:kern w:val="24"/>
                <w:sz w:val="24"/>
                <w:szCs w:val="24"/>
              </w:rPr>
              <w:t xml:space="preserve">30 000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3781" w:rsidRPr="003B4483" w:rsidRDefault="00503781" w:rsidP="00324908">
            <w:pPr>
              <w:jc w:val="center"/>
              <w:textAlignment w:val="baseline"/>
              <w:rPr>
                <w:sz w:val="24"/>
                <w:szCs w:val="24"/>
              </w:rPr>
            </w:pPr>
            <w:r w:rsidRPr="003B4483">
              <w:rPr>
                <w:color w:val="000000"/>
                <w:kern w:val="24"/>
                <w:sz w:val="24"/>
                <w:szCs w:val="24"/>
              </w:rPr>
              <w:t xml:space="preserve">31 500 </w:t>
            </w:r>
          </w:p>
        </w:tc>
      </w:tr>
      <w:tr w:rsidR="00503781" w:rsidRPr="003B4483" w:rsidTr="00324908">
        <w:trPr>
          <w:trHeight w:val="251"/>
          <w:jc w:val="center"/>
        </w:trPr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3781" w:rsidRPr="003B4483" w:rsidRDefault="00503781" w:rsidP="00324908">
            <w:pPr>
              <w:jc w:val="both"/>
              <w:textAlignment w:val="baseline"/>
              <w:rPr>
                <w:sz w:val="24"/>
                <w:szCs w:val="24"/>
              </w:rPr>
            </w:pPr>
            <w:r w:rsidRPr="003B4483">
              <w:rPr>
                <w:color w:val="000000"/>
                <w:kern w:val="24"/>
                <w:sz w:val="24"/>
                <w:szCs w:val="24"/>
              </w:rPr>
              <w:t xml:space="preserve">Чистая прибыль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3781" w:rsidRPr="003B4483" w:rsidRDefault="00503781" w:rsidP="00324908">
            <w:pPr>
              <w:jc w:val="center"/>
              <w:textAlignment w:val="baseline"/>
              <w:rPr>
                <w:sz w:val="24"/>
                <w:szCs w:val="24"/>
              </w:rPr>
            </w:pPr>
            <w:r w:rsidRPr="003B4483">
              <w:rPr>
                <w:color w:val="000000"/>
                <w:kern w:val="24"/>
                <w:sz w:val="24"/>
                <w:szCs w:val="24"/>
              </w:rPr>
              <w:t xml:space="preserve">15 000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3781" w:rsidRPr="003B4483" w:rsidRDefault="00503781" w:rsidP="00324908">
            <w:pPr>
              <w:jc w:val="center"/>
              <w:textAlignment w:val="baseline"/>
              <w:rPr>
                <w:sz w:val="24"/>
                <w:szCs w:val="24"/>
              </w:rPr>
            </w:pPr>
            <w:r w:rsidRPr="003B4483">
              <w:rPr>
                <w:color w:val="000000"/>
                <w:kern w:val="24"/>
                <w:sz w:val="24"/>
                <w:szCs w:val="24"/>
              </w:rPr>
              <w:t xml:space="preserve">17 000 </w:t>
            </w:r>
          </w:p>
        </w:tc>
      </w:tr>
    </w:tbl>
    <w:p w:rsidR="00C42221" w:rsidRPr="00BE0937" w:rsidRDefault="00503781" w:rsidP="00BE0937">
      <w:pPr>
        <w:tabs>
          <w:tab w:val="num" w:pos="720"/>
          <w:tab w:val="num" w:pos="795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E0937">
        <w:rPr>
          <w:sz w:val="28"/>
          <w:szCs w:val="28"/>
        </w:rPr>
        <w:t>Решение:</w:t>
      </w:r>
      <w:r w:rsidR="00C42221" w:rsidRPr="00BE0937">
        <w:rPr>
          <w:sz w:val="28"/>
          <w:szCs w:val="28"/>
        </w:rPr>
        <w:t xml:space="preserve"> «Золотое правило</w:t>
      </w:r>
      <w:r w:rsidR="00BE0937">
        <w:rPr>
          <w:sz w:val="28"/>
          <w:szCs w:val="28"/>
        </w:rPr>
        <w:t>» экономики предприятия</w:t>
      </w:r>
      <w:r w:rsidR="00C42221" w:rsidRPr="00BE0937">
        <w:rPr>
          <w:sz w:val="28"/>
          <w:szCs w:val="28"/>
        </w:rPr>
        <w:t xml:space="preserve"> гласит:</w:t>
      </w:r>
    </w:p>
    <w:p w:rsidR="00C42221" w:rsidRPr="00BE0937" w:rsidRDefault="00C42221" w:rsidP="00BE0937">
      <w:pPr>
        <w:tabs>
          <w:tab w:val="num" w:pos="720"/>
          <w:tab w:val="num" w:pos="795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E0937">
        <w:rPr>
          <w:sz w:val="28"/>
          <w:szCs w:val="28"/>
        </w:rPr>
        <w:t>- темп роста прибыли от продаж должен опережать темп роста выручки, что означает рост рентабельности производства;</w:t>
      </w:r>
    </w:p>
    <w:p w:rsidR="00C42221" w:rsidRPr="00BE0937" w:rsidRDefault="00C42221" w:rsidP="00BE0937">
      <w:pPr>
        <w:tabs>
          <w:tab w:val="num" w:pos="720"/>
          <w:tab w:val="num" w:pos="795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E0937">
        <w:rPr>
          <w:sz w:val="28"/>
          <w:szCs w:val="28"/>
        </w:rPr>
        <w:t>- темп роста выручки от реализации должен опережать темп роста активов, что означает повышение эффективности использования активов;</w:t>
      </w:r>
    </w:p>
    <w:p w:rsidR="00C42221" w:rsidRDefault="00C42221" w:rsidP="00BE0937">
      <w:pPr>
        <w:tabs>
          <w:tab w:val="num" w:pos="720"/>
          <w:tab w:val="num" w:pos="795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E0937">
        <w:rPr>
          <w:sz w:val="28"/>
          <w:szCs w:val="28"/>
        </w:rPr>
        <w:t>- все темпы роста должны быть более 100%.</w:t>
      </w:r>
    </w:p>
    <w:p w:rsidR="00BE0937" w:rsidRPr="00BE0937" w:rsidRDefault="00BE0937" w:rsidP="00BE0937">
      <w:pPr>
        <w:tabs>
          <w:tab w:val="num" w:pos="720"/>
          <w:tab w:val="num" w:pos="795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Данное правило можно представить следующим неравенством:</w:t>
      </w:r>
    </w:p>
    <w:p w:rsidR="00BE0937" w:rsidRPr="00BE0937" w:rsidRDefault="00BE0937" w:rsidP="00BE0937">
      <w:pPr>
        <w:tabs>
          <w:tab w:val="num" w:pos="720"/>
          <w:tab w:val="num" w:pos="795"/>
        </w:tabs>
        <w:spacing w:line="360" w:lineRule="auto"/>
        <w:contextualSpacing/>
        <w:jc w:val="center"/>
        <w:rPr>
          <w:color w:val="333333"/>
          <w:sz w:val="28"/>
          <w:szCs w:val="28"/>
          <w:shd w:val="clear" w:color="auto" w:fill="FFFFFF"/>
        </w:rPr>
      </w:pPr>
      <w:proofErr w:type="spellStart"/>
      <w:r w:rsidRPr="00BE0937">
        <w:rPr>
          <w:color w:val="333333"/>
          <w:sz w:val="28"/>
          <w:szCs w:val="28"/>
          <w:shd w:val="clear" w:color="auto" w:fill="FFFFFF"/>
        </w:rPr>
        <w:t>Т</w:t>
      </w:r>
      <w:r w:rsidRPr="00745AAB">
        <w:rPr>
          <w:color w:val="333333"/>
          <w:sz w:val="28"/>
          <w:szCs w:val="28"/>
          <w:shd w:val="clear" w:color="auto" w:fill="FFFFFF"/>
          <w:vertAlign w:val="subscript"/>
        </w:rPr>
        <w:t>бп</w:t>
      </w:r>
      <w:proofErr w:type="spellEnd"/>
      <w:r w:rsidRPr="00745AAB">
        <w:rPr>
          <w:color w:val="333333"/>
          <w:sz w:val="28"/>
          <w:szCs w:val="28"/>
          <w:shd w:val="clear" w:color="auto" w:fill="FFFFFF"/>
          <w:vertAlign w:val="subscript"/>
        </w:rPr>
        <w:t xml:space="preserve"> </w:t>
      </w:r>
      <w:r w:rsidRPr="00BE0937">
        <w:rPr>
          <w:color w:val="333333"/>
          <w:sz w:val="28"/>
          <w:szCs w:val="28"/>
          <w:shd w:val="clear" w:color="auto" w:fill="FFFFFF"/>
        </w:rPr>
        <w:t xml:space="preserve">&gt; </w:t>
      </w:r>
      <w:proofErr w:type="spellStart"/>
      <w:proofErr w:type="gramStart"/>
      <w:r w:rsidRPr="00BE0937">
        <w:rPr>
          <w:color w:val="333333"/>
          <w:sz w:val="28"/>
          <w:szCs w:val="28"/>
          <w:shd w:val="clear" w:color="auto" w:fill="FFFFFF"/>
        </w:rPr>
        <w:t>Т</w:t>
      </w:r>
      <w:r w:rsidRPr="00745AAB">
        <w:rPr>
          <w:color w:val="333333"/>
          <w:sz w:val="28"/>
          <w:szCs w:val="28"/>
          <w:shd w:val="clear" w:color="auto" w:fill="FFFFFF"/>
          <w:vertAlign w:val="subscript"/>
        </w:rPr>
        <w:t>р</w:t>
      </w:r>
      <w:proofErr w:type="spellEnd"/>
      <w:proofErr w:type="gramEnd"/>
      <w:r w:rsidRPr="00BE0937">
        <w:rPr>
          <w:color w:val="333333"/>
          <w:sz w:val="28"/>
          <w:szCs w:val="28"/>
          <w:shd w:val="clear" w:color="auto" w:fill="FFFFFF"/>
        </w:rPr>
        <w:t xml:space="preserve"> &gt; </w:t>
      </w:r>
      <w:proofErr w:type="spellStart"/>
      <w:r w:rsidRPr="00BE0937">
        <w:rPr>
          <w:color w:val="333333"/>
          <w:sz w:val="28"/>
          <w:szCs w:val="28"/>
          <w:shd w:val="clear" w:color="auto" w:fill="FFFFFF"/>
        </w:rPr>
        <w:t>Т</w:t>
      </w:r>
      <w:r w:rsidRPr="00745AAB">
        <w:rPr>
          <w:color w:val="333333"/>
          <w:sz w:val="28"/>
          <w:szCs w:val="28"/>
          <w:shd w:val="clear" w:color="auto" w:fill="FFFFFF"/>
          <w:vertAlign w:val="subscript"/>
        </w:rPr>
        <w:t>к</w:t>
      </w:r>
      <w:proofErr w:type="spellEnd"/>
      <w:r w:rsidRPr="00BE0937">
        <w:rPr>
          <w:color w:val="333333"/>
          <w:sz w:val="28"/>
          <w:szCs w:val="28"/>
          <w:shd w:val="clear" w:color="auto" w:fill="FFFFFF"/>
        </w:rPr>
        <w:t xml:space="preserve"> &gt; 100 % ,</w:t>
      </w:r>
    </w:p>
    <w:p w:rsidR="00BE0937" w:rsidRPr="00BE0937" w:rsidRDefault="00BE0937" w:rsidP="00BE0937">
      <w:pPr>
        <w:tabs>
          <w:tab w:val="num" w:pos="720"/>
          <w:tab w:val="num" w:pos="795"/>
        </w:tabs>
        <w:spacing w:line="360" w:lineRule="auto"/>
        <w:ind w:left="720" w:firstLine="709"/>
        <w:contextualSpacing/>
        <w:jc w:val="both"/>
        <w:rPr>
          <w:color w:val="333333"/>
          <w:sz w:val="28"/>
          <w:szCs w:val="28"/>
          <w:shd w:val="clear" w:color="auto" w:fill="FFFFFF"/>
        </w:rPr>
      </w:pPr>
      <w:r w:rsidRPr="00BE0937">
        <w:rPr>
          <w:color w:val="333333"/>
          <w:sz w:val="28"/>
          <w:szCs w:val="28"/>
          <w:shd w:val="clear" w:color="auto" w:fill="FFFFFF"/>
        </w:rPr>
        <w:t xml:space="preserve">где </w:t>
      </w:r>
      <w:proofErr w:type="spellStart"/>
      <w:r w:rsidR="00503781" w:rsidRPr="00BE0937">
        <w:rPr>
          <w:color w:val="333333"/>
          <w:sz w:val="28"/>
          <w:szCs w:val="28"/>
          <w:shd w:val="clear" w:color="auto" w:fill="FFFFFF"/>
        </w:rPr>
        <w:t>Т</w:t>
      </w:r>
      <w:r w:rsidR="00503781" w:rsidRPr="00745AAB">
        <w:rPr>
          <w:color w:val="333333"/>
          <w:sz w:val="28"/>
          <w:szCs w:val="28"/>
          <w:shd w:val="clear" w:color="auto" w:fill="FFFFFF"/>
          <w:vertAlign w:val="subscript"/>
        </w:rPr>
        <w:t>бп</w:t>
      </w:r>
      <w:proofErr w:type="spellEnd"/>
      <w:r w:rsidR="00503781" w:rsidRPr="00BE0937">
        <w:rPr>
          <w:color w:val="333333"/>
          <w:sz w:val="28"/>
          <w:szCs w:val="28"/>
          <w:shd w:val="clear" w:color="auto" w:fill="FFFFFF"/>
        </w:rPr>
        <w:t xml:space="preserve"> — темпы роста балансовой прибыли; </w:t>
      </w:r>
    </w:p>
    <w:p w:rsidR="00BE0937" w:rsidRPr="00BE0937" w:rsidRDefault="00503781" w:rsidP="00BE0937">
      <w:pPr>
        <w:tabs>
          <w:tab w:val="num" w:pos="720"/>
          <w:tab w:val="num" w:pos="795"/>
        </w:tabs>
        <w:spacing w:line="360" w:lineRule="auto"/>
        <w:ind w:left="720" w:firstLine="709"/>
        <w:contextualSpacing/>
        <w:jc w:val="both"/>
        <w:rPr>
          <w:color w:val="333333"/>
          <w:sz w:val="28"/>
          <w:szCs w:val="28"/>
          <w:shd w:val="clear" w:color="auto" w:fill="FFFFFF"/>
        </w:rPr>
      </w:pPr>
      <w:proofErr w:type="spellStart"/>
      <w:proofErr w:type="gramStart"/>
      <w:r w:rsidRPr="00BE0937">
        <w:rPr>
          <w:color w:val="333333"/>
          <w:sz w:val="28"/>
          <w:szCs w:val="28"/>
          <w:shd w:val="clear" w:color="auto" w:fill="FFFFFF"/>
        </w:rPr>
        <w:t>Т</w:t>
      </w:r>
      <w:r w:rsidRPr="00745AAB">
        <w:rPr>
          <w:color w:val="333333"/>
          <w:sz w:val="28"/>
          <w:szCs w:val="28"/>
          <w:shd w:val="clear" w:color="auto" w:fill="FFFFFF"/>
          <w:vertAlign w:val="subscript"/>
        </w:rPr>
        <w:t>р</w:t>
      </w:r>
      <w:proofErr w:type="spellEnd"/>
      <w:proofErr w:type="gramEnd"/>
      <w:r w:rsidRPr="00BE0937">
        <w:rPr>
          <w:color w:val="333333"/>
          <w:sz w:val="28"/>
          <w:szCs w:val="28"/>
          <w:shd w:val="clear" w:color="auto" w:fill="FFFFFF"/>
        </w:rPr>
        <w:t xml:space="preserve"> — темпы роста объема реализации; </w:t>
      </w:r>
    </w:p>
    <w:p w:rsidR="00BE0937" w:rsidRDefault="00503781" w:rsidP="00BE0937">
      <w:pPr>
        <w:tabs>
          <w:tab w:val="num" w:pos="720"/>
          <w:tab w:val="num" w:pos="795"/>
        </w:tabs>
        <w:spacing w:line="360" w:lineRule="auto"/>
        <w:ind w:left="720" w:firstLine="709"/>
        <w:contextualSpacing/>
        <w:jc w:val="both"/>
        <w:rPr>
          <w:rFonts w:ascii="Arial" w:hAnsi="Arial" w:cs="Arial"/>
          <w:color w:val="333333"/>
          <w:shd w:val="clear" w:color="auto" w:fill="FFFFFF"/>
        </w:rPr>
      </w:pPr>
      <w:proofErr w:type="spellStart"/>
      <w:r w:rsidRPr="00BE0937">
        <w:rPr>
          <w:color w:val="333333"/>
          <w:sz w:val="28"/>
          <w:szCs w:val="28"/>
          <w:shd w:val="clear" w:color="auto" w:fill="FFFFFF"/>
        </w:rPr>
        <w:t>Т</w:t>
      </w:r>
      <w:r w:rsidRPr="00745AAB">
        <w:rPr>
          <w:color w:val="333333"/>
          <w:sz w:val="28"/>
          <w:szCs w:val="28"/>
          <w:shd w:val="clear" w:color="auto" w:fill="FFFFFF"/>
          <w:vertAlign w:val="subscript"/>
        </w:rPr>
        <w:t>к</w:t>
      </w:r>
      <w:proofErr w:type="spellEnd"/>
      <w:r w:rsidRPr="00BE0937">
        <w:rPr>
          <w:color w:val="333333"/>
          <w:sz w:val="28"/>
          <w:szCs w:val="28"/>
          <w:shd w:val="clear" w:color="auto" w:fill="FFFFFF"/>
        </w:rPr>
        <w:t xml:space="preserve"> — темпы роста суммы активов (основного и оборотного капитала) предприятия.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</w:p>
    <w:p w:rsidR="00745AAB" w:rsidRPr="00745AAB" w:rsidRDefault="00BE0937" w:rsidP="00BE0937">
      <w:pPr>
        <w:tabs>
          <w:tab w:val="num" w:pos="720"/>
          <w:tab w:val="num" w:pos="795"/>
        </w:tabs>
        <w:spacing w:line="360" w:lineRule="auto"/>
        <w:ind w:left="720" w:firstLine="709"/>
        <w:contextualSpacing/>
        <w:jc w:val="both"/>
        <w:rPr>
          <w:color w:val="333333"/>
          <w:sz w:val="28"/>
          <w:szCs w:val="28"/>
          <w:shd w:val="clear" w:color="auto" w:fill="FFFFFF"/>
        </w:rPr>
      </w:pPr>
      <w:r w:rsidRPr="00745AAB">
        <w:rPr>
          <w:color w:val="333333"/>
          <w:sz w:val="28"/>
          <w:szCs w:val="28"/>
          <w:shd w:val="clear" w:color="auto" w:fill="FFFFFF"/>
        </w:rPr>
        <w:t>Найдем темп</w:t>
      </w:r>
      <w:r w:rsidR="00745AAB" w:rsidRPr="00745AAB">
        <w:rPr>
          <w:color w:val="333333"/>
          <w:sz w:val="28"/>
          <w:szCs w:val="28"/>
          <w:shd w:val="clear" w:color="auto" w:fill="FFFFFF"/>
        </w:rPr>
        <w:t>ы</w:t>
      </w:r>
      <w:r w:rsidRPr="00745AAB">
        <w:rPr>
          <w:color w:val="333333"/>
          <w:sz w:val="28"/>
          <w:szCs w:val="28"/>
          <w:shd w:val="clear" w:color="auto" w:fill="FFFFFF"/>
        </w:rPr>
        <w:t xml:space="preserve"> роста всех показателей</w:t>
      </w:r>
      <w:r w:rsidR="00745AAB" w:rsidRPr="00745AAB">
        <w:rPr>
          <w:color w:val="333333"/>
          <w:sz w:val="28"/>
          <w:szCs w:val="28"/>
          <w:shd w:val="clear" w:color="auto" w:fill="FFFFFF"/>
        </w:rPr>
        <w:t>:</w:t>
      </w:r>
    </w:p>
    <w:p w:rsidR="00745AAB" w:rsidRPr="00745AAB" w:rsidRDefault="00745AAB" w:rsidP="00745AAB">
      <w:pPr>
        <w:tabs>
          <w:tab w:val="num" w:pos="720"/>
          <w:tab w:val="num" w:pos="795"/>
        </w:tabs>
        <w:spacing w:line="360" w:lineRule="auto"/>
        <w:contextualSpacing/>
        <w:jc w:val="center"/>
        <w:rPr>
          <w:color w:val="333333"/>
          <w:sz w:val="28"/>
          <w:szCs w:val="28"/>
          <w:shd w:val="clear" w:color="auto" w:fill="FFFFFF"/>
        </w:rPr>
      </w:pPr>
      <w:r w:rsidRPr="00745AAB">
        <w:rPr>
          <w:color w:val="333333"/>
          <w:sz w:val="28"/>
          <w:szCs w:val="28"/>
          <w:shd w:val="clear" w:color="auto" w:fill="FFFFFF"/>
        </w:rPr>
        <w:t xml:space="preserve">Т = </w:t>
      </w:r>
      <m:oMath>
        <m:f>
          <m:fPr>
            <m:ctrlPr>
              <w:rPr>
                <w:rFonts w:ascii="Cambria Math" w:hAnsi="Cambria Math"/>
                <w:i/>
                <w:color w:val="333333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color w:val="333333"/>
                <w:sz w:val="28"/>
                <w:szCs w:val="28"/>
                <w:shd w:val="clear" w:color="auto" w:fill="FFFFFF"/>
              </w:rPr>
              <m:t>Данные текущего года</m:t>
            </m:r>
          </m:num>
          <m:den>
            <m:r>
              <w:rPr>
                <w:rFonts w:ascii="Cambria Math" w:hAnsi="Cambria Math"/>
                <w:color w:val="333333"/>
                <w:sz w:val="28"/>
                <w:szCs w:val="28"/>
                <w:shd w:val="clear" w:color="auto" w:fill="FFFFFF"/>
              </w:rPr>
              <m:t>Данные предшествующего года</m:t>
            </m:r>
          </m:den>
        </m:f>
        <m:r>
          <w:rPr>
            <w:rFonts w:ascii="Cambria Math" w:hAnsi="Cambria Math"/>
            <w:color w:val="333333"/>
            <w:sz w:val="28"/>
            <w:szCs w:val="28"/>
            <w:shd w:val="clear" w:color="auto" w:fill="FFFFFF"/>
          </w:rPr>
          <m:t xml:space="preserve"> ×100%</m:t>
        </m:r>
      </m:oMath>
    </w:p>
    <w:p w:rsidR="00745AAB" w:rsidRPr="00745AAB" w:rsidRDefault="00745AAB" w:rsidP="00BE0937">
      <w:pPr>
        <w:tabs>
          <w:tab w:val="num" w:pos="720"/>
          <w:tab w:val="num" w:pos="795"/>
        </w:tabs>
        <w:spacing w:line="360" w:lineRule="auto"/>
        <w:ind w:left="720" w:firstLine="709"/>
        <w:contextualSpacing/>
        <w:jc w:val="both"/>
        <w:rPr>
          <w:color w:val="333333"/>
          <w:sz w:val="28"/>
          <w:szCs w:val="28"/>
          <w:shd w:val="clear" w:color="auto" w:fill="FFFFFF"/>
        </w:rPr>
      </w:pPr>
      <w:proofErr w:type="spellStart"/>
      <w:r w:rsidRPr="00745AAB">
        <w:rPr>
          <w:color w:val="333333"/>
          <w:sz w:val="28"/>
          <w:szCs w:val="28"/>
          <w:shd w:val="clear" w:color="auto" w:fill="FFFFFF"/>
        </w:rPr>
        <w:t>Т</w:t>
      </w:r>
      <w:r w:rsidRPr="00745AAB">
        <w:rPr>
          <w:color w:val="333333"/>
          <w:sz w:val="28"/>
          <w:szCs w:val="28"/>
          <w:shd w:val="clear" w:color="auto" w:fill="FFFFFF"/>
          <w:vertAlign w:val="subscript"/>
        </w:rPr>
        <w:t>бп</w:t>
      </w:r>
      <w:proofErr w:type="spellEnd"/>
      <w:r w:rsidRPr="00745AAB">
        <w:rPr>
          <w:color w:val="333333"/>
          <w:sz w:val="28"/>
          <w:szCs w:val="28"/>
          <w:shd w:val="clear" w:color="auto" w:fill="FFFFFF"/>
          <w:vertAlign w:val="subscript"/>
        </w:rPr>
        <w:t xml:space="preserve"> </w:t>
      </w:r>
      <w:r w:rsidRPr="00745AAB">
        <w:rPr>
          <w:color w:val="333333"/>
          <w:sz w:val="28"/>
          <w:szCs w:val="28"/>
          <w:shd w:val="clear" w:color="auto" w:fill="FFFFFF"/>
        </w:rPr>
        <w:t>=</w:t>
      </w:r>
      <w:r w:rsidRPr="00745AAB">
        <w:rPr>
          <w:color w:val="333333"/>
          <w:sz w:val="28"/>
          <w:szCs w:val="28"/>
          <w:shd w:val="clear" w:color="auto" w:fill="FFFFFF"/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333333"/>
                <w:sz w:val="28"/>
                <w:szCs w:val="28"/>
                <w:shd w:val="clear" w:color="auto" w:fill="FFFFFF"/>
                <w:vertAlign w:val="subscript"/>
              </w:rPr>
            </m:ctrlPr>
          </m:fPr>
          <m:num>
            <m:r>
              <w:rPr>
                <w:rFonts w:ascii="Cambria Math" w:hAnsi="Cambria Math"/>
                <w:color w:val="333333"/>
                <w:sz w:val="28"/>
                <w:szCs w:val="28"/>
                <w:shd w:val="clear" w:color="auto" w:fill="FFFFFF"/>
                <w:vertAlign w:val="subscript"/>
              </w:rPr>
              <m:t>17 000</m:t>
            </m:r>
          </m:num>
          <m:den>
            <m:r>
              <w:rPr>
                <w:rFonts w:ascii="Cambria Math" w:hAnsi="Cambria Math"/>
                <w:color w:val="333333"/>
                <w:sz w:val="28"/>
                <w:szCs w:val="28"/>
                <w:shd w:val="clear" w:color="auto" w:fill="FFFFFF"/>
                <w:vertAlign w:val="subscript"/>
              </w:rPr>
              <m:t>15 000</m:t>
            </m:r>
          </m:den>
        </m:f>
        <m:r>
          <w:rPr>
            <w:rFonts w:ascii="Cambria Math" w:hAnsi="Cambria Math"/>
            <w:color w:val="333333"/>
            <w:sz w:val="28"/>
            <w:szCs w:val="28"/>
            <w:shd w:val="clear" w:color="auto" w:fill="FFFFFF"/>
            <w:vertAlign w:val="subscript"/>
          </w:rPr>
          <m:t xml:space="preserve"> ×100%=113, 33</m:t>
        </m:r>
      </m:oMath>
      <w:r>
        <w:rPr>
          <w:color w:val="333333"/>
          <w:sz w:val="28"/>
          <w:szCs w:val="28"/>
          <w:shd w:val="clear" w:color="auto" w:fill="FFFFFF"/>
        </w:rPr>
        <w:t>;</w:t>
      </w:r>
    </w:p>
    <w:p w:rsidR="00745AAB" w:rsidRDefault="00745AAB" w:rsidP="00BE0937">
      <w:pPr>
        <w:tabs>
          <w:tab w:val="num" w:pos="720"/>
          <w:tab w:val="num" w:pos="795"/>
        </w:tabs>
        <w:spacing w:line="360" w:lineRule="auto"/>
        <w:ind w:left="720" w:firstLine="709"/>
        <w:contextualSpacing/>
        <w:jc w:val="both"/>
        <w:rPr>
          <w:color w:val="333333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color w:val="333333"/>
          <w:sz w:val="28"/>
          <w:szCs w:val="28"/>
          <w:shd w:val="clear" w:color="auto" w:fill="FFFFFF"/>
        </w:rPr>
        <w:t>Т</w:t>
      </w:r>
      <w:r w:rsidRPr="00745AAB">
        <w:rPr>
          <w:color w:val="333333"/>
          <w:sz w:val="28"/>
          <w:szCs w:val="28"/>
          <w:shd w:val="clear" w:color="auto" w:fill="FFFFFF"/>
          <w:vertAlign w:val="subscript"/>
        </w:rPr>
        <w:t>р</w:t>
      </w:r>
      <w:proofErr w:type="spellEnd"/>
      <w:proofErr w:type="gramEnd"/>
      <w:r>
        <w:rPr>
          <w:color w:val="333333"/>
          <w:sz w:val="28"/>
          <w:szCs w:val="28"/>
          <w:shd w:val="clear" w:color="auto" w:fill="FFFFFF"/>
          <w:vertAlign w:val="subscript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333333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color w:val="333333"/>
                <w:sz w:val="28"/>
                <w:szCs w:val="28"/>
                <w:shd w:val="clear" w:color="auto" w:fill="FFFFFF"/>
              </w:rPr>
              <m:t>120 000</m:t>
            </m:r>
          </m:num>
          <m:den>
            <m:r>
              <w:rPr>
                <w:rFonts w:ascii="Cambria Math" w:hAnsi="Cambria Math"/>
                <w:color w:val="333333"/>
                <w:sz w:val="28"/>
                <w:szCs w:val="28"/>
                <w:shd w:val="clear" w:color="auto" w:fill="FFFFFF"/>
              </w:rPr>
              <m:t>100 000</m:t>
            </m:r>
          </m:den>
        </m:f>
        <m:r>
          <w:rPr>
            <w:rFonts w:ascii="Cambria Math" w:hAnsi="Cambria Math"/>
            <w:color w:val="333333"/>
            <w:sz w:val="28"/>
            <w:szCs w:val="28"/>
            <w:shd w:val="clear" w:color="auto" w:fill="FFFFFF"/>
          </w:rPr>
          <m:t>×100%=120</m:t>
        </m:r>
      </m:oMath>
      <w:r>
        <w:rPr>
          <w:color w:val="333333"/>
          <w:sz w:val="28"/>
          <w:szCs w:val="28"/>
          <w:shd w:val="clear" w:color="auto" w:fill="FFFFFF"/>
        </w:rPr>
        <w:t>;</w:t>
      </w:r>
    </w:p>
    <w:p w:rsidR="00503781" w:rsidRPr="00745AAB" w:rsidRDefault="00745AAB" w:rsidP="00745AAB">
      <w:pPr>
        <w:tabs>
          <w:tab w:val="num" w:pos="720"/>
          <w:tab w:val="num" w:pos="795"/>
        </w:tabs>
        <w:spacing w:line="360" w:lineRule="auto"/>
        <w:ind w:left="720" w:firstLine="709"/>
        <w:contextualSpacing/>
        <w:jc w:val="both"/>
        <w:rPr>
          <w:color w:val="333333"/>
          <w:sz w:val="28"/>
          <w:szCs w:val="28"/>
          <w:shd w:val="clear" w:color="auto" w:fill="FFFFFF"/>
        </w:rPr>
      </w:pPr>
      <w:proofErr w:type="spellStart"/>
      <w:r>
        <w:rPr>
          <w:color w:val="333333"/>
          <w:sz w:val="28"/>
          <w:szCs w:val="28"/>
          <w:shd w:val="clear" w:color="auto" w:fill="FFFFFF"/>
        </w:rPr>
        <w:t>Т</w:t>
      </w:r>
      <w:r w:rsidRPr="00745AAB">
        <w:rPr>
          <w:color w:val="333333"/>
          <w:sz w:val="28"/>
          <w:szCs w:val="28"/>
          <w:shd w:val="clear" w:color="auto" w:fill="FFFFFF"/>
          <w:vertAlign w:val="subscript"/>
        </w:rPr>
        <w:t>к</w:t>
      </w:r>
      <w:proofErr w:type="spellEnd"/>
      <w:r>
        <w:rPr>
          <w:color w:val="333333"/>
          <w:sz w:val="28"/>
          <w:szCs w:val="28"/>
          <w:shd w:val="clear" w:color="auto" w:fill="FFFFFF"/>
          <w:vertAlign w:val="subscript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333333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color w:val="333333"/>
                <w:sz w:val="28"/>
                <w:szCs w:val="28"/>
                <w:shd w:val="clear" w:color="auto" w:fill="FFFFFF"/>
              </w:rPr>
              <m:t>31 500</m:t>
            </m:r>
          </m:num>
          <m:den>
            <m:r>
              <w:rPr>
                <w:rFonts w:ascii="Cambria Math" w:hAnsi="Cambria Math"/>
                <w:color w:val="333333"/>
                <w:sz w:val="28"/>
                <w:szCs w:val="28"/>
                <w:shd w:val="clear" w:color="auto" w:fill="FFFFFF"/>
              </w:rPr>
              <m:t>30 000</m:t>
            </m:r>
          </m:den>
        </m:f>
        <m:r>
          <w:rPr>
            <w:rFonts w:ascii="Cambria Math" w:hAnsi="Cambria Math"/>
            <w:color w:val="333333"/>
            <w:sz w:val="28"/>
            <w:szCs w:val="28"/>
            <w:shd w:val="clear" w:color="auto" w:fill="FFFFFF"/>
          </w:rPr>
          <m:t xml:space="preserve"> ×100%=105.</m:t>
        </m:r>
      </m:oMath>
    </w:p>
    <w:p w:rsidR="00745AAB" w:rsidRPr="00745AAB" w:rsidRDefault="00C42221" w:rsidP="00745AAB">
      <w:pPr>
        <w:tabs>
          <w:tab w:val="num" w:pos="720"/>
          <w:tab w:val="num" w:pos="795"/>
        </w:tabs>
        <w:spacing w:line="360" w:lineRule="auto"/>
        <w:contextualSpacing/>
        <w:jc w:val="center"/>
        <w:rPr>
          <w:color w:val="000000"/>
          <w:sz w:val="28"/>
          <w:szCs w:val="28"/>
          <w:shd w:val="clear" w:color="auto" w:fill="FFFFFF"/>
        </w:rPr>
      </w:pPr>
      <w:r w:rsidRPr="00745AAB">
        <w:rPr>
          <w:color w:val="000000"/>
          <w:sz w:val="28"/>
          <w:szCs w:val="28"/>
          <w:shd w:val="clear" w:color="auto" w:fill="FFFFFF"/>
        </w:rPr>
        <w:t>113, 33 &lt; 120 &gt; 105 &gt; 100%</w:t>
      </w:r>
    </w:p>
    <w:p w:rsidR="00503781" w:rsidRDefault="00691037" w:rsidP="00745AAB">
      <w:pPr>
        <w:tabs>
          <w:tab w:val="num" w:pos="720"/>
          <w:tab w:val="num" w:pos="795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745AAB">
        <w:rPr>
          <w:color w:val="000000"/>
          <w:sz w:val="28"/>
          <w:szCs w:val="28"/>
          <w:shd w:val="clear" w:color="auto" w:fill="FFFFFF"/>
        </w:rPr>
        <w:t>Таким образом, темп роста прибыли ниже темпа увеличения выручки; темп увеличения выручки выше темпа прироста активов.</w:t>
      </w:r>
      <w:r w:rsidRPr="00745AA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2C666C" w:rsidRPr="00745AAB">
        <w:rPr>
          <w:sz w:val="28"/>
          <w:szCs w:val="28"/>
        </w:rPr>
        <w:t xml:space="preserve">«Золотое правило» </w:t>
      </w:r>
      <w:r w:rsidR="002C666C" w:rsidRPr="00745AAB">
        <w:rPr>
          <w:sz w:val="28"/>
          <w:szCs w:val="28"/>
        </w:rPr>
        <w:lastRenderedPageBreak/>
        <w:t>экономики</w:t>
      </w:r>
      <w:r w:rsidR="00745AAB" w:rsidRPr="00745AAB">
        <w:rPr>
          <w:sz w:val="28"/>
          <w:szCs w:val="28"/>
        </w:rPr>
        <w:t xml:space="preserve"> предприятия</w:t>
      </w:r>
      <w:r w:rsidR="002C666C" w:rsidRPr="00745AAB">
        <w:rPr>
          <w:sz w:val="28"/>
          <w:szCs w:val="28"/>
        </w:rPr>
        <w:t xml:space="preserve"> не выполняется, </w:t>
      </w:r>
      <w:r w:rsidR="002C666C" w:rsidRPr="00745AAB">
        <w:rPr>
          <w:color w:val="000000"/>
          <w:sz w:val="28"/>
          <w:szCs w:val="28"/>
          <w:shd w:val="clear" w:color="auto" w:fill="FFFFFF"/>
        </w:rPr>
        <w:t>следовательно, не произошло экономического роста по сравнению с предыдущим периодом.</w:t>
      </w:r>
    </w:p>
    <w:p w:rsidR="009107C5" w:rsidRDefault="009107C5" w:rsidP="009107C5">
      <w:pPr>
        <w:tabs>
          <w:tab w:val="num" w:pos="720"/>
          <w:tab w:val="num" w:pos="795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9107C5" w:rsidRDefault="009107C5" w:rsidP="009107C5">
      <w:pPr>
        <w:tabs>
          <w:tab w:val="num" w:pos="720"/>
          <w:tab w:val="num" w:pos="795"/>
        </w:tabs>
        <w:spacing w:line="360" w:lineRule="auto"/>
        <w:contextualSpacing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ТЕСТ</w:t>
      </w:r>
    </w:p>
    <w:p w:rsidR="009107C5" w:rsidRPr="009107C5" w:rsidRDefault="00503781" w:rsidP="009107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107C5">
        <w:rPr>
          <w:sz w:val="28"/>
          <w:szCs w:val="28"/>
        </w:rPr>
        <w:t>Ответьте «Да» или «Нет»*: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  <w:gridCol w:w="851"/>
      </w:tblGrid>
      <w:tr w:rsidR="00503781" w:rsidRPr="003B4483" w:rsidTr="00324908">
        <w:tc>
          <w:tcPr>
            <w:tcW w:w="8613" w:type="dxa"/>
          </w:tcPr>
          <w:p w:rsidR="00503781" w:rsidRPr="003B4483" w:rsidRDefault="00503781" w:rsidP="00503781">
            <w:pPr>
              <w:numPr>
                <w:ilvl w:val="0"/>
                <w:numId w:val="30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3B4483">
              <w:rPr>
                <w:sz w:val="24"/>
                <w:szCs w:val="24"/>
              </w:rPr>
              <w:t>Улучшение потребительских свой</w:t>
            </w:r>
            <w:proofErr w:type="gramStart"/>
            <w:r w:rsidRPr="003B4483">
              <w:rPr>
                <w:sz w:val="24"/>
                <w:szCs w:val="24"/>
              </w:rPr>
              <w:t>ств пр</w:t>
            </w:r>
            <w:proofErr w:type="gramEnd"/>
            <w:r w:rsidRPr="003B4483">
              <w:rPr>
                <w:sz w:val="24"/>
                <w:szCs w:val="24"/>
              </w:rPr>
              <w:t>одукции, работ и услуг приводит к росту объема продаж. Верно ли это?</w:t>
            </w:r>
          </w:p>
        </w:tc>
        <w:tc>
          <w:tcPr>
            <w:tcW w:w="851" w:type="dxa"/>
          </w:tcPr>
          <w:p w:rsidR="00503781" w:rsidRPr="003B4483" w:rsidRDefault="009107C5" w:rsidP="003249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503781" w:rsidRPr="003B4483" w:rsidTr="00324908">
        <w:tc>
          <w:tcPr>
            <w:tcW w:w="8613" w:type="dxa"/>
          </w:tcPr>
          <w:p w:rsidR="00503781" w:rsidRPr="003B4483" w:rsidRDefault="00503781" w:rsidP="00503781">
            <w:pPr>
              <w:numPr>
                <w:ilvl w:val="0"/>
                <w:numId w:val="30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3B4483">
              <w:rPr>
                <w:sz w:val="24"/>
                <w:szCs w:val="24"/>
              </w:rPr>
              <w:t>Улучшение потребительских свой</w:t>
            </w:r>
            <w:proofErr w:type="gramStart"/>
            <w:r w:rsidRPr="003B4483">
              <w:rPr>
                <w:sz w:val="24"/>
                <w:szCs w:val="24"/>
              </w:rPr>
              <w:t>ств пр</w:t>
            </w:r>
            <w:proofErr w:type="gramEnd"/>
            <w:r w:rsidRPr="003B4483">
              <w:rPr>
                <w:sz w:val="24"/>
                <w:szCs w:val="24"/>
              </w:rPr>
              <w:t>одукции, работ и услуг всегда приводит к росту прибыли</w:t>
            </w:r>
          </w:p>
        </w:tc>
        <w:tc>
          <w:tcPr>
            <w:tcW w:w="851" w:type="dxa"/>
          </w:tcPr>
          <w:p w:rsidR="00503781" w:rsidRPr="003B4483" w:rsidRDefault="00503781" w:rsidP="003249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03781" w:rsidRPr="003B4483" w:rsidTr="00324908">
        <w:tc>
          <w:tcPr>
            <w:tcW w:w="8613" w:type="dxa"/>
          </w:tcPr>
          <w:p w:rsidR="00503781" w:rsidRPr="003B4483" w:rsidRDefault="00503781" w:rsidP="00503781">
            <w:pPr>
              <w:numPr>
                <w:ilvl w:val="0"/>
                <w:numId w:val="30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3B4483">
              <w:rPr>
                <w:sz w:val="24"/>
                <w:szCs w:val="24"/>
              </w:rPr>
              <w:t>Если на предприятии постоянные расходы и прибыль не меняются, критический объем продаж – величина постоянная. Верно ли это?</w:t>
            </w:r>
          </w:p>
        </w:tc>
        <w:tc>
          <w:tcPr>
            <w:tcW w:w="851" w:type="dxa"/>
          </w:tcPr>
          <w:p w:rsidR="00503781" w:rsidRPr="009107C5" w:rsidRDefault="00503781" w:rsidP="00324908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9107C5">
              <w:rPr>
                <w:color w:val="0D0D0D" w:themeColor="text1" w:themeTint="F2"/>
                <w:sz w:val="24"/>
                <w:szCs w:val="24"/>
              </w:rPr>
              <w:t>Да</w:t>
            </w:r>
          </w:p>
        </w:tc>
      </w:tr>
      <w:tr w:rsidR="00503781" w:rsidRPr="003B4483" w:rsidTr="00324908">
        <w:tc>
          <w:tcPr>
            <w:tcW w:w="8613" w:type="dxa"/>
          </w:tcPr>
          <w:p w:rsidR="00503781" w:rsidRPr="003B4483" w:rsidRDefault="00503781" w:rsidP="00503781">
            <w:pPr>
              <w:numPr>
                <w:ilvl w:val="0"/>
                <w:numId w:val="30"/>
              </w:numPr>
              <w:tabs>
                <w:tab w:val="center" w:pos="426"/>
                <w:tab w:val="right" w:pos="8306"/>
              </w:tabs>
              <w:ind w:left="426" w:hanging="426"/>
              <w:jc w:val="both"/>
              <w:rPr>
                <w:sz w:val="24"/>
                <w:szCs w:val="24"/>
              </w:rPr>
            </w:pPr>
            <w:r w:rsidRPr="003B4483">
              <w:rPr>
                <w:sz w:val="24"/>
                <w:szCs w:val="24"/>
              </w:rPr>
              <w:t>Падает спрос на услуги предприятий</w:t>
            </w:r>
            <w:proofErr w:type="gramStart"/>
            <w:r w:rsidRPr="003B4483">
              <w:rPr>
                <w:sz w:val="24"/>
                <w:szCs w:val="24"/>
              </w:rPr>
              <w:t xml:space="preserve"> А</w:t>
            </w:r>
            <w:proofErr w:type="gramEnd"/>
            <w:r w:rsidRPr="003B4483">
              <w:rPr>
                <w:sz w:val="24"/>
                <w:szCs w:val="24"/>
              </w:rPr>
              <w:t xml:space="preserve"> и Б. Предприятие А снижает цены, обеспечивая сохранение натурального объема продаж. Предприятие</w:t>
            </w:r>
            <w:proofErr w:type="gramStart"/>
            <w:r w:rsidRPr="003B4483">
              <w:rPr>
                <w:sz w:val="24"/>
                <w:szCs w:val="24"/>
              </w:rPr>
              <w:t xml:space="preserve"> Б</w:t>
            </w:r>
            <w:proofErr w:type="gramEnd"/>
            <w:r w:rsidRPr="003B4483">
              <w:rPr>
                <w:sz w:val="24"/>
                <w:szCs w:val="24"/>
              </w:rPr>
              <w:t xml:space="preserve"> сохраняет прежние цены, но уменьшает натуральный объем продаж. Предприятие</w:t>
            </w:r>
            <w:proofErr w:type="gramStart"/>
            <w:r w:rsidRPr="003B4483">
              <w:rPr>
                <w:sz w:val="24"/>
                <w:szCs w:val="24"/>
              </w:rPr>
              <w:t xml:space="preserve"> А</w:t>
            </w:r>
            <w:proofErr w:type="gramEnd"/>
            <w:r w:rsidRPr="003B4483">
              <w:rPr>
                <w:sz w:val="24"/>
                <w:szCs w:val="24"/>
              </w:rPr>
              <w:t xml:space="preserve"> поступает правильно?</w:t>
            </w:r>
          </w:p>
        </w:tc>
        <w:tc>
          <w:tcPr>
            <w:tcW w:w="851" w:type="dxa"/>
          </w:tcPr>
          <w:p w:rsidR="00503781" w:rsidRPr="009107C5" w:rsidRDefault="00503781" w:rsidP="00324908">
            <w:pPr>
              <w:tabs>
                <w:tab w:val="center" w:pos="426"/>
                <w:tab w:val="center" w:pos="4677"/>
                <w:tab w:val="right" w:pos="9355"/>
              </w:tabs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9107C5">
              <w:rPr>
                <w:color w:val="0D0D0D" w:themeColor="text1" w:themeTint="F2"/>
                <w:sz w:val="24"/>
                <w:szCs w:val="24"/>
              </w:rPr>
              <w:t>Нет</w:t>
            </w:r>
          </w:p>
        </w:tc>
      </w:tr>
      <w:tr w:rsidR="00503781" w:rsidRPr="003B4483" w:rsidTr="00324908">
        <w:tc>
          <w:tcPr>
            <w:tcW w:w="8613" w:type="dxa"/>
          </w:tcPr>
          <w:p w:rsidR="00503781" w:rsidRPr="003B4483" w:rsidRDefault="00503781" w:rsidP="00503781">
            <w:pPr>
              <w:numPr>
                <w:ilvl w:val="0"/>
                <w:numId w:val="30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3B4483">
              <w:rPr>
                <w:sz w:val="24"/>
                <w:szCs w:val="24"/>
              </w:rPr>
              <w:t>Предприятия</w:t>
            </w:r>
            <w:proofErr w:type="gramStart"/>
            <w:r w:rsidRPr="003B4483">
              <w:rPr>
                <w:sz w:val="24"/>
                <w:szCs w:val="24"/>
              </w:rPr>
              <w:t xml:space="preserve"> А</w:t>
            </w:r>
            <w:proofErr w:type="gramEnd"/>
            <w:r w:rsidRPr="003B4483">
              <w:rPr>
                <w:sz w:val="24"/>
                <w:szCs w:val="24"/>
              </w:rPr>
              <w:t xml:space="preserve"> и Б имеют равные переменные расходы и равную прибыль, но объем реализации на предприятии А выше, чем на предприятии Б. На предприятии А критический объем реализации будет больше?</w:t>
            </w:r>
          </w:p>
        </w:tc>
        <w:tc>
          <w:tcPr>
            <w:tcW w:w="851" w:type="dxa"/>
          </w:tcPr>
          <w:p w:rsidR="00503781" w:rsidRPr="009107C5" w:rsidRDefault="00C43DC1" w:rsidP="00324908">
            <w:pPr>
              <w:rPr>
                <w:color w:val="0D0D0D" w:themeColor="text1" w:themeTint="F2"/>
                <w:sz w:val="24"/>
                <w:szCs w:val="24"/>
              </w:rPr>
            </w:pPr>
            <w:r w:rsidRPr="009107C5">
              <w:rPr>
                <w:color w:val="0D0D0D" w:themeColor="text1" w:themeTint="F2"/>
                <w:sz w:val="24"/>
                <w:szCs w:val="24"/>
              </w:rPr>
              <w:t>Да</w:t>
            </w:r>
          </w:p>
        </w:tc>
      </w:tr>
      <w:tr w:rsidR="00503781" w:rsidRPr="003B4483" w:rsidTr="00324908">
        <w:tc>
          <w:tcPr>
            <w:tcW w:w="8613" w:type="dxa"/>
          </w:tcPr>
          <w:p w:rsidR="00503781" w:rsidRPr="003B4483" w:rsidRDefault="00503781" w:rsidP="00503781">
            <w:pPr>
              <w:numPr>
                <w:ilvl w:val="0"/>
                <w:numId w:val="30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3B4483">
              <w:rPr>
                <w:sz w:val="24"/>
                <w:szCs w:val="24"/>
              </w:rPr>
              <w:t>Действие операционного рычага проявляется в разных темпах изменения объема продаж и прибыли</w:t>
            </w:r>
          </w:p>
        </w:tc>
        <w:tc>
          <w:tcPr>
            <w:tcW w:w="851" w:type="dxa"/>
          </w:tcPr>
          <w:p w:rsidR="00503781" w:rsidRPr="009107C5" w:rsidRDefault="00503781" w:rsidP="00324908">
            <w:pPr>
              <w:rPr>
                <w:color w:val="0D0D0D" w:themeColor="text1" w:themeTint="F2"/>
                <w:sz w:val="24"/>
                <w:szCs w:val="24"/>
              </w:rPr>
            </w:pPr>
            <w:r w:rsidRPr="009107C5">
              <w:rPr>
                <w:color w:val="0D0D0D" w:themeColor="text1" w:themeTint="F2"/>
                <w:sz w:val="24"/>
                <w:szCs w:val="24"/>
              </w:rPr>
              <w:t>Да</w:t>
            </w:r>
          </w:p>
        </w:tc>
      </w:tr>
      <w:tr w:rsidR="00503781" w:rsidRPr="003B4483" w:rsidTr="00324908">
        <w:tc>
          <w:tcPr>
            <w:tcW w:w="8613" w:type="dxa"/>
          </w:tcPr>
          <w:p w:rsidR="00503781" w:rsidRPr="003B4483" w:rsidRDefault="00503781" w:rsidP="00503781">
            <w:pPr>
              <w:numPr>
                <w:ilvl w:val="0"/>
                <w:numId w:val="30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3B4483">
              <w:rPr>
                <w:sz w:val="24"/>
                <w:szCs w:val="24"/>
              </w:rPr>
              <w:t>Большой операционный рычаг является следствием высокого уровня условно-постоянных расходов</w:t>
            </w:r>
          </w:p>
        </w:tc>
        <w:tc>
          <w:tcPr>
            <w:tcW w:w="851" w:type="dxa"/>
          </w:tcPr>
          <w:p w:rsidR="00503781" w:rsidRPr="009107C5" w:rsidRDefault="00503781" w:rsidP="00324908">
            <w:pPr>
              <w:rPr>
                <w:color w:val="0D0D0D" w:themeColor="text1" w:themeTint="F2"/>
                <w:sz w:val="24"/>
                <w:szCs w:val="24"/>
              </w:rPr>
            </w:pPr>
            <w:r w:rsidRPr="009107C5">
              <w:rPr>
                <w:color w:val="0D0D0D" w:themeColor="text1" w:themeTint="F2"/>
                <w:sz w:val="24"/>
                <w:szCs w:val="24"/>
              </w:rPr>
              <w:t>Да</w:t>
            </w:r>
          </w:p>
        </w:tc>
      </w:tr>
      <w:tr w:rsidR="00503781" w:rsidRPr="003B4483" w:rsidTr="00324908">
        <w:tc>
          <w:tcPr>
            <w:tcW w:w="8613" w:type="dxa"/>
          </w:tcPr>
          <w:p w:rsidR="00503781" w:rsidRPr="003B4483" w:rsidRDefault="00503781" w:rsidP="00503781">
            <w:pPr>
              <w:numPr>
                <w:ilvl w:val="0"/>
                <w:numId w:val="30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3B4483">
              <w:rPr>
                <w:sz w:val="24"/>
                <w:szCs w:val="24"/>
              </w:rPr>
              <w:t>При увеличении объема продаж доля условно-постоянных расходов в себестоимости уменьшается</w:t>
            </w:r>
          </w:p>
        </w:tc>
        <w:tc>
          <w:tcPr>
            <w:tcW w:w="851" w:type="dxa"/>
          </w:tcPr>
          <w:p w:rsidR="00503781" w:rsidRPr="009107C5" w:rsidRDefault="00503781" w:rsidP="00324908">
            <w:pPr>
              <w:rPr>
                <w:color w:val="0D0D0D" w:themeColor="text1" w:themeTint="F2"/>
                <w:sz w:val="24"/>
                <w:szCs w:val="24"/>
              </w:rPr>
            </w:pPr>
            <w:r w:rsidRPr="009107C5">
              <w:rPr>
                <w:color w:val="0D0D0D" w:themeColor="text1" w:themeTint="F2"/>
                <w:sz w:val="24"/>
                <w:szCs w:val="24"/>
              </w:rPr>
              <w:t>Да</w:t>
            </w:r>
          </w:p>
        </w:tc>
      </w:tr>
      <w:tr w:rsidR="00503781" w:rsidRPr="003B4483" w:rsidTr="00324908">
        <w:tc>
          <w:tcPr>
            <w:tcW w:w="8613" w:type="dxa"/>
          </w:tcPr>
          <w:p w:rsidR="00503781" w:rsidRPr="003B4483" w:rsidRDefault="00503781" w:rsidP="00503781">
            <w:pPr>
              <w:numPr>
                <w:ilvl w:val="0"/>
                <w:numId w:val="30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3B4483">
              <w:rPr>
                <w:sz w:val="24"/>
                <w:szCs w:val="24"/>
              </w:rPr>
              <w:t>Запас финансовой прочности характеризует резерв увеличения объема продаж для вхождения в зону прибыльности</w:t>
            </w:r>
          </w:p>
        </w:tc>
        <w:tc>
          <w:tcPr>
            <w:tcW w:w="851" w:type="dxa"/>
          </w:tcPr>
          <w:p w:rsidR="00503781" w:rsidRPr="009107C5" w:rsidRDefault="00503781" w:rsidP="00324908">
            <w:pPr>
              <w:rPr>
                <w:color w:val="0D0D0D" w:themeColor="text1" w:themeTint="F2"/>
                <w:sz w:val="24"/>
                <w:szCs w:val="24"/>
              </w:rPr>
            </w:pPr>
            <w:r w:rsidRPr="009107C5">
              <w:rPr>
                <w:color w:val="0D0D0D" w:themeColor="text1" w:themeTint="F2"/>
                <w:sz w:val="24"/>
                <w:szCs w:val="24"/>
              </w:rPr>
              <w:t>Нет</w:t>
            </w:r>
          </w:p>
        </w:tc>
      </w:tr>
      <w:tr w:rsidR="00503781" w:rsidRPr="003B4483" w:rsidTr="00324908">
        <w:tc>
          <w:tcPr>
            <w:tcW w:w="8613" w:type="dxa"/>
          </w:tcPr>
          <w:p w:rsidR="00503781" w:rsidRPr="003B4483" w:rsidRDefault="00503781" w:rsidP="00503781">
            <w:pPr>
              <w:numPr>
                <w:ilvl w:val="0"/>
                <w:numId w:val="30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3B4483">
              <w:rPr>
                <w:sz w:val="24"/>
                <w:szCs w:val="24"/>
              </w:rPr>
              <w:t>По имуществу восьмой-десятой амортизационных групп для целей налогообложения амортизация может начислять линейным и нелинейным способами</w:t>
            </w:r>
          </w:p>
        </w:tc>
        <w:tc>
          <w:tcPr>
            <w:tcW w:w="851" w:type="dxa"/>
          </w:tcPr>
          <w:p w:rsidR="00503781" w:rsidRPr="009107C5" w:rsidRDefault="00503781" w:rsidP="00324908">
            <w:pPr>
              <w:rPr>
                <w:color w:val="0D0D0D" w:themeColor="text1" w:themeTint="F2"/>
                <w:sz w:val="24"/>
                <w:szCs w:val="24"/>
              </w:rPr>
            </w:pPr>
            <w:r w:rsidRPr="009107C5">
              <w:rPr>
                <w:color w:val="0D0D0D" w:themeColor="text1" w:themeTint="F2"/>
                <w:sz w:val="24"/>
                <w:szCs w:val="24"/>
              </w:rPr>
              <w:t>Нет</w:t>
            </w:r>
          </w:p>
        </w:tc>
      </w:tr>
    </w:tbl>
    <w:p w:rsidR="00503781" w:rsidRDefault="00503781" w:rsidP="00503781">
      <w:pPr>
        <w:jc w:val="both"/>
        <w:rPr>
          <w:sz w:val="24"/>
          <w:szCs w:val="24"/>
        </w:rPr>
      </w:pPr>
      <w:r w:rsidRPr="003B4483">
        <w:rPr>
          <w:sz w:val="24"/>
          <w:szCs w:val="24"/>
        </w:rPr>
        <w:t>* Если Вы полностью согласны с фразой, отвечайте «Да»; если фраза вызывает у Вас какое-либо возражение, отвечайте «Нет»</w:t>
      </w:r>
    </w:p>
    <w:p w:rsidR="009107C5" w:rsidRPr="003B4483" w:rsidRDefault="009107C5" w:rsidP="00503781">
      <w:pPr>
        <w:jc w:val="both"/>
        <w:rPr>
          <w:sz w:val="24"/>
          <w:szCs w:val="24"/>
        </w:rPr>
      </w:pPr>
    </w:p>
    <w:p w:rsidR="00503781" w:rsidRPr="009107C5" w:rsidRDefault="00503781" w:rsidP="009107C5">
      <w:pPr>
        <w:numPr>
          <w:ilvl w:val="0"/>
          <w:numId w:val="29"/>
        </w:numPr>
        <w:spacing w:line="360" w:lineRule="auto"/>
        <w:ind w:left="709" w:hanging="709"/>
        <w:contextualSpacing/>
        <w:jc w:val="both"/>
        <w:rPr>
          <w:rFonts w:eastAsia="Calibri"/>
          <w:bCs/>
          <w:color w:val="0D0D0D" w:themeColor="text1" w:themeTint="F2"/>
          <w:sz w:val="28"/>
          <w:szCs w:val="28"/>
          <w:lang w:eastAsia="en-US"/>
        </w:rPr>
      </w:pPr>
      <w:proofErr w:type="spellStart"/>
      <w:r w:rsidRPr="009107C5">
        <w:rPr>
          <w:rFonts w:eastAsia="Calibri"/>
          <w:bCs/>
          <w:color w:val="0D0D0D" w:themeColor="text1" w:themeTint="F2"/>
          <w:sz w:val="28"/>
          <w:szCs w:val="28"/>
          <w:lang w:eastAsia="en-US"/>
        </w:rPr>
        <w:t>Внеоборотные</w:t>
      </w:r>
      <w:proofErr w:type="spellEnd"/>
      <w:r w:rsidRPr="009107C5">
        <w:rPr>
          <w:rFonts w:eastAsia="Calibri"/>
          <w:bCs/>
          <w:color w:val="0D0D0D" w:themeColor="text1" w:themeTint="F2"/>
          <w:sz w:val="28"/>
          <w:szCs w:val="28"/>
          <w:lang w:eastAsia="en-US"/>
        </w:rPr>
        <w:t xml:space="preserve"> активы должны быть покрыты: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Собственным капиталом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Заемным капиталом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Долгосрочными источниками финансирования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Любыми источниками финансирования</w:t>
      </w:r>
    </w:p>
    <w:p w:rsidR="00503781" w:rsidRDefault="00503781" w:rsidP="009107C5">
      <w:pPr>
        <w:spacing w:line="360" w:lineRule="auto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 xml:space="preserve">            Ответ: </w:t>
      </w:r>
      <w:proofErr w:type="gramStart"/>
      <w:r w:rsidRPr="009107C5">
        <w:rPr>
          <w:color w:val="0D0D0D" w:themeColor="text1" w:themeTint="F2"/>
          <w:sz w:val="28"/>
          <w:szCs w:val="28"/>
        </w:rPr>
        <w:t>с</w:t>
      </w:r>
      <w:proofErr w:type="gramEnd"/>
      <w:r w:rsidRPr="009107C5">
        <w:rPr>
          <w:color w:val="0D0D0D" w:themeColor="text1" w:themeTint="F2"/>
          <w:sz w:val="28"/>
          <w:szCs w:val="28"/>
        </w:rPr>
        <w:t>.</w:t>
      </w:r>
    </w:p>
    <w:p w:rsidR="009107C5" w:rsidRDefault="009107C5" w:rsidP="009107C5">
      <w:pPr>
        <w:spacing w:line="360" w:lineRule="auto"/>
        <w:contextualSpacing/>
        <w:jc w:val="both"/>
        <w:rPr>
          <w:color w:val="0D0D0D" w:themeColor="text1" w:themeTint="F2"/>
          <w:sz w:val="28"/>
          <w:szCs w:val="28"/>
        </w:rPr>
      </w:pPr>
    </w:p>
    <w:p w:rsidR="009107C5" w:rsidRDefault="009107C5" w:rsidP="009107C5">
      <w:pPr>
        <w:spacing w:line="360" w:lineRule="auto"/>
        <w:contextualSpacing/>
        <w:jc w:val="both"/>
        <w:rPr>
          <w:color w:val="0D0D0D" w:themeColor="text1" w:themeTint="F2"/>
          <w:sz w:val="28"/>
          <w:szCs w:val="28"/>
        </w:rPr>
      </w:pPr>
    </w:p>
    <w:p w:rsidR="009107C5" w:rsidRPr="009107C5" w:rsidRDefault="009107C5" w:rsidP="009107C5">
      <w:pPr>
        <w:spacing w:line="360" w:lineRule="auto"/>
        <w:contextualSpacing/>
        <w:jc w:val="both"/>
        <w:rPr>
          <w:color w:val="0D0D0D" w:themeColor="text1" w:themeTint="F2"/>
          <w:sz w:val="28"/>
          <w:szCs w:val="28"/>
        </w:rPr>
      </w:pPr>
    </w:p>
    <w:p w:rsidR="00503781" w:rsidRPr="009107C5" w:rsidRDefault="00503781" w:rsidP="009107C5">
      <w:pPr>
        <w:numPr>
          <w:ilvl w:val="0"/>
          <w:numId w:val="29"/>
        </w:numPr>
        <w:spacing w:line="360" w:lineRule="auto"/>
        <w:ind w:left="720" w:hanging="720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9107C5">
        <w:rPr>
          <w:bCs/>
          <w:color w:val="0D0D0D" w:themeColor="text1" w:themeTint="F2"/>
          <w:sz w:val="28"/>
          <w:szCs w:val="28"/>
        </w:rPr>
        <w:lastRenderedPageBreak/>
        <w:t>Рекомендуемое значение коэффициента долгосрочной структуры в балансе составляет: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&gt; 0,5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  <w:u w:val="single"/>
        </w:rPr>
        <w:t>&gt;</w:t>
      </w:r>
      <w:r w:rsidRPr="009107C5">
        <w:rPr>
          <w:color w:val="0D0D0D" w:themeColor="text1" w:themeTint="F2"/>
          <w:sz w:val="28"/>
          <w:szCs w:val="28"/>
        </w:rPr>
        <w:t xml:space="preserve"> 1,0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  <w:u w:val="single"/>
        </w:rPr>
        <w:t>&gt;</w:t>
      </w:r>
      <w:r w:rsidRPr="009107C5">
        <w:rPr>
          <w:color w:val="0D0D0D" w:themeColor="text1" w:themeTint="F2"/>
          <w:sz w:val="28"/>
          <w:szCs w:val="28"/>
        </w:rPr>
        <w:t xml:space="preserve"> 1,5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2.0</w:t>
      </w:r>
    </w:p>
    <w:p w:rsidR="00503781" w:rsidRPr="009107C5" w:rsidRDefault="00503781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 xml:space="preserve">Ответ: </w:t>
      </w:r>
      <w:r w:rsidR="00C43DC1" w:rsidRPr="009107C5">
        <w:rPr>
          <w:color w:val="0D0D0D" w:themeColor="text1" w:themeTint="F2"/>
          <w:sz w:val="28"/>
          <w:szCs w:val="28"/>
        </w:rPr>
        <w:t>а</w:t>
      </w:r>
    </w:p>
    <w:p w:rsidR="00503781" w:rsidRPr="009107C5" w:rsidRDefault="00503781" w:rsidP="009107C5">
      <w:pPr>
        <w:numPr>
          <w:ilvl w:val="0"/>
          <w:numId w:val="29"/>
        </w:numPr>
        <w:spacing w:line="360" w:lineRule="auto"/>
        <w:ind w:left="720" w:hanging="720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9107C5">
        <w:rPr>
          <w:bCs/>
          <w:color w:val="0D0D0D" w:themeColor="text1" w:themeTint="F2"/>
          <w:sz w:val="28"/>
          <w:szCs w:val="28"/>
        </w:rPr>
        <w:t>Укажите размер долгосрочных пассивов, необходимых для покрытия долгосрочных активов, если разд. 1 равен 10.000.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1134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  <w:u w:val="single"/>
        </w:rPr>
        <w:t>&gt;</w:t>
      </w:r>
      <w:r w:rsidRPr="009107C5">
        <w:rPr>
          <w:color w:val="0D0D0D" w:themeColor="text1" w:themeTint="F2"/>
          <w:sz w:val="28"/>
          <w:szCs w:val="28"/>
        </w:rPr>
        <w:t xml:space="preserve"> 10.000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1134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&lt; 10.</w:t>
      </w:r>
      <w:r w:rsidRPr="009107C5">
        <w:rPr>
          <w:color w:val="0D0D0D" w:themeColor="text1" w:themeTint="F2"/>
          <w:sz w:val="28"/>
          <w:szCs w:val="28"/>
          <w:lang w:val="en-US"/>
        </w:rPr>
        <w:t>000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1134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5.000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1134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20.000</w:t>
      </w:r>
    </w:p>
    <w:p w:rsidR="00503781" w:rsidRPr="009107C5" w:rsidRDefault="00503781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Ответ: а.</w:t>
      </w:r>
    </w:p>
    <w:p w:rsidR="00503781" w:rsidRPr="009107C5" w:rsidRDefault="00503781" w:rsidP="009107C5">
      <w:pPr>
        <w:numPr>
          <w:ilvl w:val="0"/>
          <w:numId w:val="29"/>
        </w:numPr>
        <w:spacing w:line="360" w:lineRule="auto"/>
        <w:ind w:left="720" w:hanging="720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9107C5">
        <w:rPr>
          <w:bCs/>
          <w:color w:val="0D0D0D" w:themeColor="text1" w:themeTint="F2"/>
          <w:sz w:val="28"/>
          <w:szCs w:val="28"/>
        </w:rPr>
        <w:t>Автономия (независимость) компании – это:</w:t>
      </w:r>
    </w:p>
    <w:p w:rsidR="00503781" w:rsidRPr="009107C5" w:rsidRDefault="00503781" w:rsidP="009107C5">
      <w:pPr>
        <w:numPr>
          <w:ilvl w:val="1"/>
          <w:numId w:val="29"/>
        </w:numPr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Высокая доля собственных источников финансирования в балансе</w:t>
      </w:r>
    </w:p>
    <w:p w:rsidR="00503781" w:rsidRPr="009107C5" w:rsidRDefault="00503781" w:rsidP="009107C5">
      <w:pPr>
        <w:numPr>
          <w:ilvl w:val="1"/>
          <w:numId w:val="29"/>
        </w:numPr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Высокая доля долгосрочного капитала в балансе</w:t>
      </w:r>
    </w:p>
    <w:p w:rsidR="00503781" w:rsidRPr="009107C5" w:rsidRDefault="00503781" w:rsidP="009107C5">
      <w:pPr>
        <w:numPr>
          <w:ilvl w:val="1"/>
          <w:numId w:val="29"/>
        </w:numPr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Полная независимость от заемных и привлеченных источников финансирования</w:t>
      </w:r>
    </w:p>
    <w:p w:rsidR="00503781" w:rsidRPr="009107C5" w:rsidRDefault="00503781" w:rsidP="009107C5">
      <w:pPr>
        <w:numPr>
          <w:ilvl w:val="1"/>
          <w:numId w:val="29"/>
        </w:numPr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Высокая доля заемных источников финансирования в балансе</w:t>
      </w:r>
    </w:p>
    <w:p w:rsidR="00503781" w:rsidRPr="009107C5" w:rsidRDefault="00503781" w:rsidP="009107C5">
      <w:pPr>
        <w:numPr>
          <w:ilvl w:val="1"/>
          <w:numId w:val="29"/>
        </w:numPr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Большая прибыль в финансовой отчетности</w:t>
      </w:r>
    </w:p>
    <w:p w:rsidR="00503781" w:rsidRPr="009107C5" w:rsidRDefault="00503781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 xml:space="preserve">Ответ: </w:t>
      </w:r>
      <w:proofErr w:type="gramStart"/>
      <w:r w:rsidRPr="009107C5">
        <w:rPr>
          <w:color w:val="0D0D0D" w:themeColor="text1" w:themeTint="F2"/>
          <w:sz w:val="28"/>
          <w:szCs w:val="28"/>
        </w:rPr>
        <w:t>с</w:t>
      </w:r>
      <w:proofErr w:type="gramEnd"/>
      <w:r w:rsidRPr="009107C5">
        <w:rPr>
          <w:color w:val="0D0D0D" w:themeColor="text1" w:themeTint="F2"/>
          <w:sz w:val="28"/>
          <w:szCs w:val="28"/>
        </w:rPr>
        <w:t>.</w:t>
      </w:r>
    </w:p>
    <w:p w:rsidR="00503781" w:rsidRPr="009107C5" w:rsidRDefault="00503781" w:rsidP="009107C5">
      <w:pPr>
        <w:numPr>
          <w:ilvl w:val="0"/>
          <w:numId w:val="29"/>
        </w:numPr>
        <w:spacing w:line="360" w:lineRule="auto"/>
        <w:ind w:left="720" w:hanging="720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9107C5">
        <w:rPr>
          <w:bCs/>
          <w:color w:val="0D0D0D" w:themeColor="text1" w:themeTint="F2"/>
          <w:sz w:val="28"/>
          <w:szCs w:val="28"/>
        </w:rPr>
        <w:t>Современный российский стандарт коэффициента автономии: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  <w:lang w:val="en-US"/>
        </w:rPr>
        <w:t xml:space="preserve">&gt; </w:t>
      </w:r>
      <w:r w:rsidRPr="009107C5">
        <w:rPr>
          <w:color w:val="0D0D0D" w:themeColor="text1" w:themeTint="F2"/>
          <w:sz w:val="28"/>
          <w:szCs w:val="28"/>
        </w:rPr>
        <w:t>0,3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  <w:lang w:val="en-US"/>
        </w:rPr>
        <w:t>&gt; 0</w:t>
      </w:r>
      <w:r w:rsidRPr="009107C5">
        <w:rPr>
          <w:color w:val="0D0D0D" w:themeColor="text1" w:themeTint="F2"/>
          <w:sz w:val="28"/>
          <w:szCs w:val="28"/>
        </w:rPr>
        <w:t>,</w:t>
      </w:r>
      <w:r w:rsidRPr="009107C5">
        <w:rPr>
          <w:color w:val="0D0D0D" w:themeColor="text1" w:themeTint="F2"/>
          <w:sz w:val="28"/>
          <w:szCs w:val="28"/>
          <w:lang w:val="en-US"/>
        </w:rPr>
        <w:t>5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0,7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1,0</w:t>
      </w:r>
    </w:p>
    <w:p w:rsidR="00503781" w:rsidRDefault="00503781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 xml:space="preserve">Ответ: </w:t>
      </w:r>
      <w:r w:rsidRPr="009107C5">
        <w:rPr>
          <w:color w:val="0D0D0D" w:themeColor="text1" w:themeTint="F2"/>
          <w:sz w:val="28"/>
          <w:szCs w:val="28"/>
          <w:lang w:val="en-US"/>
        </w:rPr>
        <w:t>b</w:t>
      </w:r>
      <w:r w:rsidRPr="009107C5">
        <w:rPr>
          <w:color w:val="0D0D0D" w:themeColor="text1" w:themeTint="F2"/>
          <w:sz w:val="28"/>
          <w:szCs w:val="28"/>
        </w:rPr>
        <w:t>.</w:t>
      </w:r>
    </w:p>
    <w:p w:rsidR="009107C5" w:rsidRDefault="009107C5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9107C5" w:rsidRPr="009107C5" w:rsidRDefault="009107C5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503781" w:rsidRPr="009107C5" w:rsidRDefault="00503781" w:rsidP="009107C5">
      <w:pPr>
        <w:numPr>
          <w:ilvl w:val="0"/>
          <w:numId w:val="29"/>
        </w:numPr>
        <w:spacing w:line="360" w:lineRule="auto"/>
        <w:ind w:left="720" w:hanging="720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9107C5">
        <w:rPr>
          <w:bCs/>
          <w:color w:val="0D0D0D" w:themeColor="text1" w:themeTint="F2"/>
          <w:sz w:val="28"/>
          <w:szCs w:val="28"/>
        </w:rPr>
        <w:lastRenderedPageBreak/>
        <w:t>Коэффициент финансирования характеризует: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Удельный вес собственных источников финансирования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Удельный вес заемных источников финансирования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Долю прибыли в объеме продаж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Соотношение прибыли и себестоимости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Соотношение собственных и заемных источников финансирования</w:t>
      </w:r>
    </w:p>
    <w:p w:rsidR="00503781" w:rsidRPr="009107C5" w:rsidRDefault="00503781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Ответ: е.</w:t>
      </w:r>
    </w:p>
    <w:p w:rsidR="00503781" w:rsidRPr="009107C5" w:rsidRDefault="00503781" w:rsidP="009107C5">
      <w:pPr>
        <w:numPr>
          <w:ilvl w:val="0"/>
          <w:numId w:val="29"/>
        </w:numPr>
        <w:spacing w:line="360" w:lineRule="auto"/>
        <w:ind w:left="720" w:hanging="720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9107C5">
        <w:rPr>
          <w:bCs/>
          <w:color w:val="0D0D0D" w:themeColor="text1" w:themeTint="F2"/>
          <w:sz w:val="28"/>
          <w:szCs w:val="28"/>
        </w:rPr>
        <w:t>Рассчитайте коэффициент автономии, если собственный капитал составляет 300, заемный капитал – 200: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0,4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0,6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0,7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1,5</w:t>
      </w:r>
    </w:p>
    <w:p w:rsidR="009107C5" w:rsidRDefault="00503781" w:rsidP="009107C5">
      <w:pPr>
        <w:spacing w:line="360" w:lineRule="auto"/>
        <w:ind w:left="720"/>
        <w:contextualSpacing/>
        <w:jc w:val="both"/>
      </w:pPr>
      <w:r w:rsidRPr="009107C5">
        <w:rPr>
          <w:color w:val="0D0D0D" w:themeColor="text1" w:themeTint="F2"/>
          <w:sz w:val="28"/>
          <w:szCs w:val="28"/>
        </w:rPr>
        <w:t xml:space="preserve">Ответ: </w:t>
      </w:r>
      <w:r w:rsidRPr="009107C5">
        <w:rPr>
          <w:color w:val="0D0D0D" w:themeColor="text1" w:themeTint="F2"/>
          <w:sz w:val="28"/>
          <w:szCs w:val="28"/>
          <w:lang w:val="en-US"/>
        </w:rPr>
        <w:t>b</w:t>
      </w:r>
      <w:r w:rsidRPr="009107C5">
        <w:t xml:space="preserve">.  </w:t>
      </w:r>
    </w:p>
    <w:p w:rsidR="00503781" w:rsidRPr="009107C5" w:rsidRDefault="00503781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sz w:val="28"/>
          <w:szCs w:val="28"/>
        </w:rPr>
        <w:t>К</w:t>
      </w:r>
      <w:r w:rsidRPr="009107C5">
        <w:rPr>
          <w:sz w:val="28"/>
          <w:szCs w:val="28"/>
          <w:vertAlign w:val="subscript"/>
        </w:rPr>
        <w:t>АВТ</w:t>
      </w:r>
      <w:r w:rsidRPr="009107C5">
        <w:rPr>
          <w:sz w:val="28"/>
          <w:szCs w:val="28"/>
        </w:rPr>
        <w:t> = 300 / (300 + 200) = 0,6</w:t>
      </w:r>
      <w:r w:rsidR="009107C5">
        <w:rPr>
          <w:sz w:val="28"/>
          <w:szCs w:val="28"/>
        </w:rPr>
        <w:t>.</w:t>
      </w:r>
    </w:p>
    <w:p w:rsidR="00503781" w:rsidRPr="009107C5" w:rsidRDefault="00503781" w:rsidP="009107C5">
      <w:pPr>
        <w:numPr>
          <w:ilvl w:val="0"/>
          <w:numId w:val="29"/>
        </w:numPr>
        <w:spacing w:line="360" w:lineRule="auto"/>
        <w:ind w:left="720" w:hanging="720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9107C5">
        <w:rPr>
          <w:bCs/>
          <w:color w:val="0D0D0D" w:themeColor="text1" w:themeTint="F2"/>
          <w:sz w:val="28"/>
          <w:szCs w:val="28"/>
        </w:rPr>
        <w:t>Современный российский стандарт коэффициента зависимости: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&gt; 0,3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&lt; 0,5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0,7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1,0</w:t>
      </w:r>
    </w:p>
    <w:p w:rsidR="00503781" w:rsidRPr="009107C5" w:rsidRDefault="00503781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 xml:space="preserve">Ответ: </w:t>
      </w:r>
      <w:proofErr w:type="gramStart"/>
      <w:r w:rsidR="00C43DC1" w:rsidRPr="009107C5">
        <w:rPr>
          <w:color w:val="0D0D0D" w:themeColor="text1" w:themeTint="F2"/>
          <w:sz w:val="28"/>
          <w:szCs w:val="28"/>
        </w:rPr>
        <w:t>с</w:t>
      </w:r>
      <w:proofErr w:type="gramEnd"/>
    </w:p>
    <w:p w:rsidR="00503781" w:rsidRPr="009107C5" w:rsidRDefault="00503781" w:rsidP="009107C5">
      <w:pPr>
        <w:numPr>
          <w:ilvl w:val="0"/>
          <w:numId w:val="29"/>
        </w:numPr>
        <w:spacing w:line="360" w:lineRule="auto"/>
        <w:ind w:left="720" w:hanging="720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9107C5">
        <w:rPr>
          <w:bCs/>
          <w:color w:val="0D0D0D" w:themeColor="text1" w:themeTint="F2"/>
          <w:sz w:val="28"/>
          <w:szCs w:val="28"/>
        </w:rPr>
        <w:t>Рассчитайте коэффициент зависимости, если собственный капитал составляет 300, заемный капитал – 200: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0,4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0,6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0,7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1,5</w:t>
      </w:r>
    </w:p>
    <w:p w:rsidR="009107C5" w:rsidRDefault="00503781" w:rsidP="009107C5">
      <w:pPr>
        <w:spacing w:line="360" w:lineRule="auto"/>
        <w:ind w:left="720"/>
        <w:contextualSpacing/>
        <w:jc w:val="both"/>
      </w:pPr>
      <w:r w:rsidRPr="009107C5">
        <w:rPr>
          <w:color w:val="0D0D0D" w:themeColor="text1" w:themeTint="F2"/>
          <w:sz w:val="28"/>
          <w:szCs w:val="28"/>
        </w:rPr>
        <w:t>Ответ: а</w:t>
      </w:r>
      <w:r w:rsidRPr="009107C5">
        <w:t xml:space="preserve">. </w:t>
      </w:r>
    </w:p>
    <w:p w:rsidR="00503781" w:rsidRDefault="00503781" w:rsidP="009107C5">
      <w:pPr>
        <w:spacing w:line="360" w:lineRule="auto"/>
        <w:ind w:left="720"/>
        <w:contextualSpacing/>
        <w:jc w:val="both"/>
        <w:rPr>
          <w:sz w:val="28"/>
          <w:szCs w:val="28"/>
        </w:rPr>
      </w:pPr>
      <w:r w:rsidRPr="009107C5">
        <w:rPr>
          <w:sz w:val="28"/>
          <w:szCs w:val="28"/>
        </w:rPr>
        <w:t>К</w:t>
      </w:r>
      <w:r w:rsidRPr="009107C5">
        <w:rPr>
          <w:sz w:val="28"/>
          <w:szCs w:val="28"/>
          <w:vertAlign w:val="subscript"/>
        </w:rPr>
        <w:t>Ф. ЗАВ. </w:t>
      </w:r>
      <w:r w:rsidRPr="009107C5">
        <w:rPr>
          <w:sz w:val="28"/>
          <w:szCs w:val="28"/>
        </w:rPr>
        <w:t>= 200 / (300 + 200) = 0,4</w:t>
      </w:r>
      <w:r w:rsidR="009107C5">
        <w:rPr>
          <w:sz w:val="28"/>
          <w:szCs w:val="28"/>
        </w:rPr>
        <w:t>.</w:t>
      </w:r>
    </w:p>
    <w:p w:rsidR="009107C5" w:rsidRDefault="009107C5" w:rsidP="009107C5">
      <w:pPr>
        <w:spacing w:line="360" w:lineRule="auto"/>
        <w:ind w:left="720"/>
        <w:contextualSpacing/>
        <w:jc w:val="both"/>
        <w:rPr>
          <w:sz w:val="28"/>
          <w:szCs w:val="28"/>
        </w:rPr>
      </w:pPr>
    </w:p>
    <w:p w:rsidR="009107C5" w:rsidRPr="009107C5" w:rsidRDefault="009107C5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503781" w:rsidRPr="009107C5" w:rsidRDefault="00503781" w:rsidP="009107C5">
      <w:pPr>
        <w:numPr>
          <w:ilvl w:val="0"/>
          <w:numId w:val="29"/>
        </w:numPr>
        <w:spacing w:line="360" w:lineRule="auto"/>
        <w:ind w:left="720" w:hanging="720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9107C5">
        <w:rPr>
          <w:bCs/>
          <w:color w:val="0D0D0D" w:themeColor="text1" w:themeTint="F2"/>
          <w:sz w:val="28"/>
          <w:szCs w:val="28"/>
        </w:rPr>
        <w:t>Рассчитайте коэффициент финансирования, если собственный капитал составляет 300, заемный капитал – 200: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0,4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0,6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0,7</w:t>
      </w:r>
    </w:p>
    <w:p w:rsidR="00503781" w:rsidRPr="009107C5" w:rsidRDefault="00503781" w:rsidP="009107C5">
      <w:pPr>
        <w:numPr>
          <w:ilvl w:val="1"/>
          <w:numId w:val="29"/>
        </w:numPr>
        <w:tabs>
          <w:tab w:val="num" w:pos="720"/>
          <w:tab w:val="num" w:pos="795"/>
        </w:tabs>
        <w:spacing w:line="360" w:lineRule="auto"/>
        <w:ind w:left="720" w:hanging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>1,5</w:t>
      </w:r>
    </w:p>
    <w:p w:rsidR="009107C5" w:rsidRDefault="00503781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  <w:r w:rsidRPr="009107C5">
        <w:rPr>
          <w:color w:val="0D0D0D" w:themeColor="text1" w:themeTint="F2"/>
          <w:sz w:val="28"/>
          <w:szCs w:val="28"/>
        </w:rPr>
        <w:t xml:space="preserve">Ответ: </w:t>
      </w:r>
      <w:proofErr w:type="gramStart"/>
      <w:r w:rsidRPr="009107C5">
        <w:rPr>
          <w:color w:val="0D0D0D" w:themeColor="text1" w:themeTint="F2"/>
          <w:sz w:val="28"/>
          <w:szCs w:val="28"/>
        </w:rPr>
        <w:t>с</w:t>
      </w:r>
      <w:proofErr w:type="gramEnd"/>
      <w:r w:rsidRPr="009107C5">
        <w:rPr>
          <w:color w:val="0D0D0D" w:themeColor="text1" w:themeTint="F2"/>
          <w:sz w:val="28"/>
          <w:szCs w:val="28"/>
        </w:rPr>
        <w:t xml:space="preserve">. </w:t>
      </w:r>
    </w:p>
    <w:p w:rsidR="00503781" w:rsidRDefault="00503781" w:rsidP="009107C5">
      <w:pPr>
        <w:spacing w:line="360" w:lineRule="auto"/>
        <w:ind w:left="720"/>
        <w:contextualSpacing/>
        <w:jc w:val="both"/>
        <w:rPr>
          <w:sz w:val="28"/>
          <w:szCs w:val="28"/>
        </w:rPr>
      </w:pPr>
      <w:r w:rsidRPr="009107C5">
        <w:rPr>
          <w:sz w:val="28"/>
          <w:szCs w:val="28"/>
        </w:rPr>
        <w:t>К</w:t>
      </w:r>
      <w:r w:rsidRPr="009107C5">
        <w:rPr>
          <w:sz w:val="28"/>
          <w:szCs w:val="28"/>
          <w:vertAlign w:val="subscript"/>
        </w:rPr>
        <w:t xml:space="preserve">ФИНАНСИР.= </w:t>
      </w:r>
      <w:r w:rsidRPr="009107C5">
        <w:rPr>
          <w:sz w:val="28"/>
          <w:szCs w:val="28"/>
        </w:rPr>
        <w:t>200 / 300 = 0,67</w:t>
      </w:r>
      <w:r w:rsidR="009107C5">
        <w:rPr>
          <w:sz w:val="28"/>
          <w:szCs w:val="28"/>
        </w:rPr>
        <w:t>.</w:t>
      </w: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</w:p>
    <w:p w:rsidR="00C332B2" w:rsidRPr="009107C5" w:rsidRDefault="00C332B2" w:rsidP="009107C5">
      <w:pPr>
        <w:spacing w:line="360" w:lineRule="auto"/>
        <w:ind w:left="720"/>
        <w:contextualSpacing/>
        <w:jc w:val="both"/>
        <w:rPr>
          <w:color w:val="0D0D0D" w:themeColor="text1" w:themeTint="F2"/>
          <w:sz w:val="28"/>
          <w:szCs w:val="28"/>
        </w:rPr>
      </w:pPr>
      <w:bookmarkStart w:id="0" w:name="_GoBack"/>
      <w:bookmarkEnd w:id="0"/>
    </w:p>
    <w:p w:rsidR="00BB1805" w:rsidRDefault="00C332B2" w:rsidP="003B31B5">
      <w:pPr>
        <w:spacing w:line="360" w:lineRule="auto"/>
        <w:contextualSpacing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СПИСОК ИСПОЛЬЗОВАННЫХ ИСТОЧНИКОВ</w:t>
      </w:r>
    </w:p>
    <w:p w:rsidR="00C332B2" w:rsidRPr="00C332B2" w:rsidRDefault="00C332B2" w:rsidP="00C332B2">
      <w:pPr>
        <w:spacing w:line="360" w:lineRule="auto"/>
        <w:ind w:firstLine="709"/>
        <w:contextualSpacing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C332B2">
        <w:rPr>
          <w:color w:val="000000"/>
          <w:sz w:val="28"/>
          <w:szCs w:val="28"/>
          <w:shd w:val="clear" w:color="auto" w:fill="FFFFFF"/>
        </w:rPr>
        <w:t xml:space="preserve">1. Врублевская О.В. - Отв. ред., Романовский М.В. - Отв. ред. Финансы 3-е изд. Учебник для вузов. — </w:t>
      </w:r>
      <w:proofErr w:type="spellStart"/>
      <w:r w:rsidRPr="00C332B2">
        <w:rPr>
          <w:color w:val="000000"/>
          <w:sz w:val="28"/>
          <w:szCs w:val="28"/>
          <w:shd w:val="clear" w:color="auto" w:fill="FFFFFF"/>
        </w:rPr>
        <w:t>М.:Издательство</w:t>
      </w:r>
      <w:proofErr w:type="spellEnd"/>
      <w:r w:rsidRPr="00C332B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32B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332B2">
        <w:rPr>
          <w:color w:val="000000"/>
          <w:sz w:val="28"/>
          <w:szCs w:val="28"/>
          <w:shd w:val="clear" w:color="auto" w:fill="FFFFFF"/>
        </w:rPr>
        <w:t>, 2011 г. — 590 с.</w:t>
      </w:r>
      <w:r w:rsidRPr="00C332B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332B2" w:rsidRPr="00C332B2" w:rsidRDefault="00C332B2" w:rsidP="00C332B2">
      <w:pPr>
        <w:spacing w:line="360" w:lineRule="auto"/>
        <w:ind w:firstLine="709"/>
        <w:contextualSpacing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C332B2">
        <w:rPr>
          <w:color w:val="000000"/>
          <w:sz w:val="28"/>
          <w:szCs w:val="28"/>
          <w:shd w:val="clear" w:color="auto" w:fill="FFFFFF"/>
        </w:rPr>
        <w:t>2. Корпоративный финансовый менеджмент: учеб</w:t>
      </w:r>
      <w:proofErr w:type="gramStart"/>
      <w:r w:rsidRPr="00C332B2">
        <w:rPr>
          <w:color w:val="000000"/>
          <w:sz w:val="28"/>
          <w:szCs w:val="28"/>
          <w:shd w:val="clear" w:color="auto" w:fill="FFFFFF"/>
        </w:rPr>
        <w:t>.-</w:t>
      </w:r>
      <w:proofErr w:type="spellStart"/>
      <w:proofErr w:type="gramEnd"/>
      <w:r w:rsidRPr="00C332B2">
        <w:rPr>
          <w:color w:val="000000"/>
          <w:sz w:val="28"/>
          <w:szCs w:val="28"/>
          <w:shd w:val="clear" w:color="auto" w:fill="FFFFFF"/>
        </w:rPr>
        <w:t>практ</w:t>
      </w:r>
      <w:proofErr w:type="spellEnd"/>
      <w:r w:rsidRPr="00C332B2">
        <w:rPr>
          <w:color w:val="000000"/>
          <w:sz w:val="28"/>
          <w:szCs w:val="28"/>
          <w:shd w:val="clear" w:color="auto" w:fill="FFFFFF"/>
        </w:rPr>
        <w:t xml:space="preserve">. пособие / М. А. </w:t>
      </w:r>
      <w:proofErr w:type="spellStart"/>
      <w:r w:rsidRPr="00C332B2">
        <w:rPr>
          <w:color w:val="000000"/>
          <w:sz w:val="28"/>
          <w:szCs w:val="28"/>
          <w:shd w:val="clear" w:color="auto" w:fill="FFFFFF"/>
        </w:rPr>
        <w:t>Лимитовский</w:t>
      </w:r>
      <w:proofErr w:type="spellEnd"/>
      <w:r w:rsidRPr="00C332B2">
        <w:rPr>
          <w:color w:val="000000"/>
          <w:sz w:val="28"/>
          <w:szCs w:val="28"/>
          <w:shd w:val="clear" w:color="auto" w:fill="FFFFFF"/>
        </w:rPr>
        <w:t xml:space="preserve">, Е. Н. Лобанова, В. Б. </w:t>
      </w:r>
      <w:proofErr w:type="spellStart"/>
      <w:r w:rsidRPr="00C332B2">
        <w:rPr>
          <w:color w:val="000000"/>
          <w:sz w:val="28"/>
          <w:szCs w:val="28"/>
          <w:shd w:val="clear" w:color="auto" w:fill="FFFFFF"/>
        </w:rPr>
        <w:t>Минасян</w:t>
      </w:r>
      <w:proofErr w:type="spellEnd"/>
      <w:r w:rsidRPr="00C332B2">
        <w:rPr>
          <w:color w:val="000000"/>
          <w:sz w:val="28"/>
          <w:szCs w:val="28"/>
          <w:shd w:val="clear" w:color="auto" w:fill="FFFFFF"/>
        </w:rPr>
        <w:t xml:space="preserve">, В. П. Паламарчук. – М.: </w:t>
      </w:r>
      <w:proofErr w:type="spellStart"/>
      <w:r w:rsidRPr="00C332B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332B2">
        <w:rPr>
          <w:color w:val="000000"/>
          <w:sz w:val="28"/>
          <w:szCs w:val="28"/>
          <w:shd w:val="clear" w:color="auto" w:fill="FFFFFF"/>
        </w:rPr>
        <w:t>, 2012. – 590 с.</w:t>
      </w:r>
      <w:r w:rsidRPr="00C332B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332B2" w:rsidRPr="00C332B2" w:rsidRDefault="00C332B2" w:rsidP="00C332B2">
      <w:pPr>
        <w:spacing w:line="360" w:lineRule="auto"/>
        <w:ind w:firstLine="709"/>
        <w:contextualSpacing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C332B2">
        <w:rPr>
          <w:color w:val="000000"/>
          <w:sz w:val="28"/>
          <w:szCs w:val="28"/>
          <w:shd w:val="clear" w:color="auto" w:fill="FFFFFF"/>
        </w:rPr>
        <w:t xml:space="preserve">3. </w:t>
      </w:r>
      <w:proofErr w:type="spellStart"/>
      <w:r w:rsidRPr="00C332B2">
        <w:rPr>
          <w:color w:val="000000"/>
          <w:sz w:val="28"/>
          <w:szCs w:val="28"/>
          <w:shd w:val="clear" w:color="auto" w:fill="FFFFFF"/>
        </w:rPr>
        <w:t>Нешитой</w:t>
      </w:r>
      <w:proofErr w:type="spellEnd"/>
      <w:r w:rsidRPr="00C332B2">
        <w:rPr>
          <w:color w:val="000000"/>
          <w:sz w:val="28"/>
          <w:szCs w:val="28"/>
          <w:shd w:val="clear" w:color="auto" w:fill="FFFFFF"/>
        </w:rPr>
        <w:t xml:space="preserve"> А.С., Воскобойников Я.М. Финансы: Учебник, 10-е изд. — М.: ИТК «Дашков и К», 2012 г. — 528 с.</w:t>
      </w:r>
      <w:r w:rsidRPr="00C332B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332B2" w:rsidRPr="00C332B2" w:rsidRDefault="00C332B2" w:rsidP="00C332B2">
      <w:pPr>
        <w:spacing w:line="360" w:lineRule="auto"/>
        <w:ind w:firstLine="709"/>
        <w:contextualSpacing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C332B2">
        <w:rPr>
          <w:color w:val="000000"/>
          <w:sz w:val="28"/>
          <w:szCs w:val="28"/>
          <w:shd w:val="clear" w:color="auto" w:fill="FFFFFF"/>
        </w:rPr>
        <w:t>4. Финансы: учебник / коллектив авторов; под ред. Е.В. Маркиной. – 2-е изд., стер. – М.: КНОРУС, 2014. – 432с.</w:t>
      </w:r>
      <w:r w:rsidRPr="00C332B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332B2" w:rsidRPr="00C332B2" w:rsidRDefault="00C332B2" w:rsidP="00C332B2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C332B2">
        <w:rPr>
          <w:color w:val="000000"/>
          <w:sz w:val="28"/>
          <w:szCs w:val="28"/>
          <w:shd w:val="clear" w:color="auto" w:fill="FFFFFF"/>
        </w:rPr>
        <w:t xml:space="preserve">5. Финансы организаций (предприятий): учебник для студентов вузов, обучающихся экономическим специальностям, специальности «Финансы и кредит» / [Н.В. Колчина и др.]; под ред. Н.В. Колчиной. – 5-е изд., </w:t>
      </w:r>
      <w:proofErr w:type="spellStart"/>
      <w:r w:rsidRPr="00C332B2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C332B2">
        <w:rPr>
          <w:color w:val="000000"/>
          <w:sz w:val="28"/>
          <w:szCs w:val="28"/>
          <w:shd w:val="clear" w:color="auto" w:fill="FFFFFF"/>
        </w:rPr>
        <w:t>. и доп. – М.: ЮНИТИ-ДАНА, 2011. – 407с.</w:t>
      </w:r>
    </w:p>
    <w:p w:rsidR="00C332B2" w:rsidRDefault="00C332B2" w:rsidP="00C332B2">
      <w:pPr>
        <w:spacing w:line="360" w:lineRule="auto"/>
        <w:ind w:firstLine="709"/>
        <w:contextualSpacing/>
        <w:jc w:val="both"/>
        <w:rPr>
          <w:rFonts w:eastAsiaTheme="minorEastAsia"/>
          <w:sz w:val="28"/>
          <w:szCs w:val="28"/>
        </w:rPr>
      </w:pPr>
    </w:p>
    <w:sectPr w:rsidR="00C332B2" w:rsidSect="003B31B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D39" w:rsidRDefault="009D6D39" w:rsidP="006A7432">
      <w:r>
        <w:separator/>
      </w:r>
    </w:p>
  </w:endnote>
  <w:endnote w:type="continuationSeparator" w:id="0">
    <w:p w:rsidR="009D6D39" w:rsidRDefault="009D6D39" w:rsidP="006A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D39" w:rsidRDefault="009D6D39" w:rsidP="006A7432">
      <w:r>
        <w:separator/>
      </w:r>
    </w:p>
  </w:footnote>
  <w:footnote w:type="continuationSeparator" w:id="0">
    <w:p w:rsidR="009D6D39" w:rsidRDefault="009D6D39" w:rsidP="006A7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1263704"/>
      <w:docPartObj>
        <w:docPartGallery w:val="Page Numbers (Top of Page)"/>
        <w:docPartUnique/>
      </w:docPartObj>
    </w:sdtPr>
    <w:sdtEndPr/>
    <w:sdtContent>
      <w:p w:rsidR="00D63C25" w:rsidRDefault="00D63C2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2B2">
          <w:rPr>
            <w:noProof/>
          </w:rPr>
          <w:t>9</w:t>
        </w:r>
        <w:r>
          <w:fldChar w:fldCharType="end"/>
        </w:r>
      </w:p>
    </w:sdtContent>
  </w:sdt>
  <w:p w:rsidR="00D63C25" w:rsidRDefault="00D63C2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306E"/>
    <w:multiLevelType w:val="hybridMultilevel"/>
    <w:tmpl w:val="87B6BF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A2D72"/>
    <w:multiLevelType w:val="hybridMultilevel"/>
    <w:tmpl w:val="71A4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0445D"/>
    <w:multiLevelType w:val="multilevel"/>
    <w:tmpl w:val="7CC2B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3F0F4C"/>
    <w:multiLevelType w:val="hybridMultilevel"/>
    <w:tmpl w:val="A30A4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E6F3B"/>
    <w:multiLevelType w:val="hybridMultilevel"/>
    <w:tmpl w:val="D7DEF2A2"/>
    <w:lvl w:ilvl="0" w:tplc="C054CF52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070CBE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4707B"/>
    <w:multiLevelType w:val="hybridMultilevel"/>
    <w:tmpl w:val="623E3C62"/>
    <w:lvl w:ilvl="0" w:tplc="B2644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BE1AF6"/>
    <w:multiLevelType w:val="hybridMultilevel"/>
    <w:tmpl w:val="C2F25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B026DA"/>
    <w:multiLevelType w:val="hybridMultilevel"/>
    <w:tmpl w:val="D2164B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542B8"/>
    <w:multiLevelType w:val="hybridMultilevel"/>
    <w:tmpl w:val="22B49C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E34272"/>
    <w:multiLevelType w:val="hybridMultilevel"/>
    <w:tmpl w:val="A94C6E14"/>
    <w:lvl w:ilvl="0" w:tplc="5BE26CB6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070CBE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CF0627"/>
    <w:multiLevelType w:val="hybridMultilevel"/>
    <w:tmpl w:val="1B144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881B47"/>
    <w:multiLevelType w:val="multilevel"/>
    <w:tmpl w:val="6DE8D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D46D27"/>
    <w:multiLevelType w:val="hybridMultilevel"/>
    <w:tmpl w:val="055C0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221F59"/>
    <w:multiLevelType w:val="hybridMultilevel"/>
    <w:tmpl w:val="F8046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64E94"/>
    <w:multiLevelType w:val="hybridMultilevel"/>
    <w:tmpl w:val="9E0A82CC"/>
    <w:lvl w:ilvl="0" w:tplc="A54603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7D216BA"/>
    <w:multiLevelType w:val="hybridMultilevel"/>
    <w:tmpl w:val="CF126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2091A"/>
    <w:multiLevelType w:val="hybridMultilevel"/>
    <w:tmpl w:val="D38AF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46A0D"/>
    <w:multiLevelType w:val="hybridMultilevel"/>
    <w:tmpl w:val="0C4061B2"/>
    <w:lvl w:ilvl="0" w:tplc="62EE9EE6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F7A1B5D"/>
    <w:multiLevelType w:val="hybridMultilevel"/>
    <w:tmpl w:val="A6EC3134"/>
    <w:lvl w:ilvl="0" w:tplc="3C2004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25B0B37"/>
    <w:multiLevelType w:val="hybridMultilevel"/>
    <w:tmpl w:val="33B87906"/>
    <w:lvl w:ilvl="0" w:tplc="39862F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2FE749F"/>
    <w:multiLevelType w:val="multilevel"/>
    <w:tmpl w:val="9664E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D372FF"/>
    <w:multiLevelType w:val="hybridMultilevel"/>
    <w:tmpl w:val="43C42D88"/>
    <w:lvl w:ilvl="0" w:tplc="34EA63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60A5274"/>
    <w:multiLevelType w:val="hybridMultilevel"/>
    <w:tmpl w:val="188AB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8265E5"/>
    <w:multiLevelType w:val="hybridMultilevel"/>
    <w:tmpl w:val="668A398E"/>
    <w:lvl w:ilvl="0" w:tplc="D61688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A021B7E"/>
    <w:multiLevelType w:val="multilevel"/>
    <w:tmpl w:val="DE282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AE6234"/>
    <w:multiLevelType w:val="hybridMultilevel"/>
    <w:tmpl w:val="8CBCAAA0"/>
    <w:lvl w:ilvl="0" w:tplc="4F26D8FE">
      <w:start w:val="1"/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6B4B790E"/>
    <w:multiLevelType w:val="hybridMultilevel"/>
    <w:tmpl w:val="FB160DF0"/>
    <w:lvl w:ilvl="0" w:tplc="C8AC04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C8C7E25"/>
    <w:multiLevelType w:val="hybridMultilevel"/>
    <w:tmpl w:val="4370A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317A7"/>
    <w:multiLevelType w:val="hybridMultilevel"/>
    <w:tmpl w:val="0DBAE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852BDA"/>
    <w:multiLevelType w:val="multilevel"/>
    <w:tmpl w:val="BB44A3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4D02FB"/>
    <w:multiLevelType w:val="hybridMultilevel"/>
    <w:tmpl w:val="DA50CF04"/>
    <w:lvl w:ilvl="0" w:tplc="54A4914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3"/>
  </w:num>
  <w:num w:numId="4">
    <w:abstractNumId w:val="7"/>
  </w:num>
  <w:num w:numId="5">
    <w:abstractNumId w:val="1"/>
  </w:num>
  <w:num w:numId="6">
    <w:abstractNumId w:val="23"/>
  </w:num>
  <w:num w:numId="7">
    <w:abstractNumId w:val="6"/>
  </w:num>
  <w:num w:numId="8">
    <w:abstractNumId w:val="28"/>
  </w:num>
  <w:num w:numId="9">
    <w:abstractNumId w:val="26"/>
  </w:num>
  <w:num w:numId="10">
    <w:abstractNumId w:val="25"/>
  </w:num>
  <w:num w:numId="11">
    <w:abstractNumId w:val="30"/>
  </w:num>
  <w:num w:numId="12">
    <w:abstractNumId w:val="0"/>
  </w:num>
  <w:num w:numId="13">
    <w:abstractNumId w:val="19"/>
  </w:num>
  <w:num w:numId="14">
    <w:abstractNumId w:val="11"/>
  </w:num>
  <w:num w:numId="15">
    <w:abstractNumId w:val="5"/>
  </w:num>
  <w:num w:numId="16">
    <w:abstractNumId w:val="20"/>
  </w:num>
  <w:num w:numId="17">
    <w:abstractNumId w:val="24"/>
  </w:num>
  <w:num w:numId="18">
    <w:abstractNumId w:val="2"/>
  </w:num>
  <w:num w:numId="19">
    <w:abstractNumId w:val="29"/>
  </w:num>
  <w:num w:numId="20">
    <w:abstractNumId w:val="8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5"/>
  </w:num>
  <w:num w:numId="24">
    <w:abstractNumId w:val="13"/>
  </w:num>
  <w:num w:numId="25">
    <w:abstractNumId w:val="27"/>
  </w:num>
  <w:num w:numId="26">
    <w:abstractNumId w:val="21"/>
  </w:num>
  <w:num w:numId="27">
    <w:abstractNumId w:val="17"/>
  </w:num>
  <w:num w:numId="28">
    <w:abstractNumId w:val="12"/>
  </w:num>
  <w:num w:numId="29">
    <w:abstractNumId w:val="14"/>
  </w:num>
  <w:num w:numId="30">
    <w:abstractNumId w:val="16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5A30"/>
    <w:rsid w:val="00001B0C"/>
    <w:rsid w:val="00013A92"/>
    <w:rsid w:val="000217DD"/>
    <w:rsid w:val="00040365"/>
    <w:rsid w:val="00051E31"/>
    <w:rsid w:val="00056282"/>
    <w:rsid w:val="00070FA9"/>
    <w:rsid w:val="00081ADA"/>
    <w:rsid w:val="000A2E0B"/>
    <w:rsid w:val="000C2DE3"/>
    <w:rsid w:val="000F59ED"/>
    <w:rsid w:val="0010458E"/>
    <w:rsid w:val="0010780F"/>
    <w:rsid w:val="00122484"/>
    <w:rsid w:val="00137408"/>
    <w:rsid w:val="001459B5"/>
    <w:rsid w:val="0015632E"/>
    <w:rsid w:val="0017043A"/>
    <w:rsid w:val="00170BA3"/>
    <w:rsid w:val="0019054A"/>
    <w:rsid w:val="00197109"/>
    <w:rsid w:val="001A075E"/>
    <w:rsid w:val="001B3F4F"/>
    <w:rsid w:val="001B7217"/>
    <w:rsid w:val="001C25C1"/>
    <w:rsid w:val="001C4AA0"/>
    <w:rsid w:val="00222FCE"/>
    <w:rsid w:val="00237105"/>
    <w:rsid w:val="00256B76"/>
    <w:rsid w:val="00263C98"/>
    <w:rsid w:val="00275677"/>
    <w:rsid w:val="00283F0D"/>
    <w:rsid w:val="00285735"/>
    <w:rsid w:val="00285A30"/>
    <w:rsid w:val="002914E6"/>
    <w:rsid w:val="0029480D"/>
    <w:rsid w:val="002A2A5C"/>
    <w:rsid w:val="002B245E"/>
    <w:rsid w:val="002B2BAD"/>
    <w:rsid w:val="002C666C"/>
    <w:rsid w:val="002C7246"/>
    <w:rsid w:val="002D27B9"/>
    <w:rsid w:val="002D68F4"/>
    <w:rsid w:val="002F5844"/>
    <w:rsid w:val="00301158"/>
    <w:rsid w:val="00312054"/>
    <w:rsid w:val="00352068"/>
    <w:rsid w:val="0037448F"/>
    <w:rsid w:val="0038483A"/>
    <w:rsid w:val="00390674"/>
    <w:rsid w:val="003A1356"/>
    <w:rsid w:val="003A61E3"/>
    <w:rsid w:val="003B31B5"/>
    <w:rsid w:val="003B3DE2"/>
    <w:rsid w:val="003C1CCE"/>
    <w:rsid w:val="003E60CA"/>
    <w:rsid w:val="003F0203"/>
    <w:rsid w:val="003F2755"/>
    <w:rsid w:val="003F2C05"/>
    <w:rsid w:val="004020CE"/>
    <w:rsid w:val="00413C60"/>
    <w:rsid w:val="00422BD7"/>
    <w:rsid w:val="0047688B"/>
    <w:rsid w:val="0048002B"/>
    <w:rsid w:val="00483E35"/>
    <w:rsid w:val="00485A9A"/>
    <w:rsid w:val="004A5862"/>
    <w:rsid w:val="004B1412"/>
    <w:rsid w:val="004C7285"/>
    <w:rsid w:val="004D2E38"/>
    <w:rsid w:val="004E25F7"/>
    <w:rsid w:val="00503781"/>
    <w:rsid w:val="00506AE2"/>
    <w:rsid w:val="0051067C"/>
    <w:rsid w:val="0053772A"/>
    <w:rsid w:val="0057524E"/>
    <w:rsid w:val="00581F2C"/>
    <w:rsid w:val="00586FAC"/>
    <w:rsid w:val="005A114A"/>
    <w:rsid w:val="005A155A"/>
    <w:rsid w:val="005D2415"/>
    <w:rsid w:val="005E2FD9"/>
    <w:rsid w:val="00616EDD"/>
    <w:rsid w:val="00641B10"/>
    <w:rsid w:val="00646BC8"/>
    <w:rsid w:val="006471A9"/>
    <w:rsid w:val="006536C6"/>
    <w:rsid w:val="00655B8E"/>
    <w:rsid w:val="00665543"/>
    <w:rsid w:val="00682C80"/>
    <w:rsid w:val="00683F08"/>
    <w:rsid w:val="00691037"/>
    <w:rsid w:val="006A2A4A"/>
    <w:rsid w:val="006A4940"/>
    <w:rsid w:val="006A7432"/>
    <w:rsid w:val="006C29DC"/>
    <w:rsid w:val="006C3A20"/>
    <w:rsid w:val="006C3DFD"/>
    <w:rsid w:val="006D25CD"/>
    <w:rsid w:val="0072055C"/>
    <w:rsid w:val="00722980"/>
    <w:rsid w:val="00740337"/>
    <w:rsid w:val="00745AAB"/>
    <w:rsid w:val="0074657E"/>
    <w:rsid w:val="00777E29"/>
    <w:rsid w:val="00782842"/>
    <w:rsid w:val="0079083E"/>
    <w:rsid w:val="00792E76"/>
    <w:rsid w:val="0079572F"/>
    <w:rsid w:val="00796334"/>
    <w:rsid w:val="007C5BFD"/>
    <w:rsid w:val="007C5F64"/>
    <w:rsid w:val="007E2E1E"/>
    <w:rsid w:val="007F2408"/>
    <w:rsid w:val="007F2DD9"/>
    <w:rsid w:val="007F3E7E"/>
    <w:rsid w:val="007F5712"/>
    <w:rsid w:val="00803CA2"/>
    <w:rsid w:val="00807575"/>
    <w:rsid w:val="00823B4D"/>
    <w:rsid w:val="00826E65"/>
    <w:rsid w:val="00840870"/>
    <w:rsid w:val="00887CAE"/>
    <w:rsid w:val="008902B7"/>
    <w:rsid w:val="008A49B2"/>
    <w:rsid w:val="008C0A42"/>
    <w:rsid w:val="008C0CCB"/>
    <w:rsid w:val="008C400D"/>
    <w:rsid w:val="008C65D9"/>
    <w:rsid w:val="009075ED"/>
    <w:rsid w:val="009107C5"/>
    <w:rsid w:val="00917C46"/>
    <w:rsid w:val="0093217D"/>
    <w:rsid w:val="00934C0F"/>
    <w:rsid w:val="00943704"/>
    <w:rsid w:val="00947908"/>
    <w:rsid w:val="009675F2"/>
    <w:rsid w:val="00974BC3"/>
    <w:rsid w:val="0098701A"/>
    <w:rsid w:val="009C3A30"/>
    <w:rsid w:val="009C5EDF"/>
    <w:rsid w:val="009C6BD7"/>
    <w:rsid w:val="009D6D39"/>
    <w:rsid w:val="009E323E"/>
    <w:rsid w:val="009E77D1"/>
    <w:rsid w:val="00A1599A"/>
    <w:rsid w:val="00A23D46"/>
    <w:rsid w:val="00A24FA7"/>
    <w:rsid w:val="00A51A66"/>
    <w:rsid w:val="00A60874"/>
    <w:rsid w:val="00A74AD5"/>
    <w:rsid w:val="00A87D93"/>
    <w:rsid w:val="00A95FDF"/>
    <w:rsid w:val="00AD411A"/>
    <w:rsid w:val="00AF3568"/>
    <w:rsid w:val="00B03DAC"/>
    <w:rsid w:val="00B058AC"/>
    <w:rsid w:val="00B13150"/>
    <w:rsid w:val="00B13BE8"/>
    <w:rsid w:val="00B2757E"/>
    <w:rsid w:val="00B31934"/>
    <w:rsid w:val="00B34353"/>
    <w:rsid w:val="00B3789E"/>
    <w:rsid w:val="00B46EF3"/>
    <w:rsid w:val="00B725AF"/>
    <w:rsid w:val="00B853AF"/>
    <w:rsid w:val="00B95AC5"/>
    <w:rsid w:val="00BA43BC"/>
    <w:rsid w:val="00BA5DA5"/>
    <w:rsid w:val="00BB1805"/>
    <w:rsid w:val="00BB4127"/>
    <w:rsid w:val="00BB622F"/>
    <w:rsid w:val="00BC1F81"/>
    <w:rsid w:val="00BE0937"/>
    <w:rsid w:val="00C14ABA"/>
    <w:rsid w:val="00C332B2"/>
    <w:rsid w:val="00C42221"/>
    <w:rsid w:val="00C43DC1"/>
    <w:rsid w:val="00C43F4B"/>
    <w:rsid w:val="00C55ECA"/>
    <w:rsid w:val="00C66B93"/>
    <w:rsid w:val="00C73BB1"/>
    <w:rsid w:val="00C95527"/>
    <w:rsid w:val="00CA2FB6"/>
    <w:rsid w:val="00CA6D5A"/>
    <w:rsid w:val="00CB2DBB"/>
    <w:rsid w:val="00CC34ED"/>
    <w:rsid w:val="00CC57A0"/>
    <w:rsid w:val="00CE0C1D"/>
    <w:rsid w:val="00CE19DB"/>
    <w:rsid w:val="00CE2FFB"/>
    <w:rsid w:val="00CF2F2C"/>
    <w:rsid w:val="00CF3AAF"/>
    <w:rsid w:val="00CF767A"/>
    <w:rsid w:val="00D2075A"/>
    <w:rsid w:val="00D227A2"/>
    <w:rsid w:val="00D2314C"/>
    <w:rsid w:val="00D23418"/>
    <w:rsid w:val="00D30D13"/>
    <w:rsid w:val="00D47693"/>
    <w:rsid w:val="00D47836"/>
    <w:rsid w:val="00D63C25"/>
    <w:rsid w:val="00D672FB"/>
    <w:rsid w:val="00D71074"/>
    <w:rsid w:val="00D77AFE"/>
    <w:rsid w:val="00D87C88"/>
    <w:rsid w:val="00DA4E45"/>
    <w:rsid w:val="00DB25DD"/>
    <w:rsid w:val="00DB5471"/>
    <w:rsid w:val="00DD55DB"/>
    <w:rsid w:val="00DF0D73"/>
    <w:rsid w:val="00E00ADE"/>
    <w:rsid w:val="00E10FE1"/>
    <w:rsid w:val="00E12149"/>
    <w:rsid w:val="00E24770"/>
    <w:rsid w:val="00E3014F"/>
    <w:rsid w:val="00E320DF"/>
    <w:rsid w:val="00E40CE4"/>
    <w:rsid w:val="00E42079"/>
    <w:rsid w:val="00E50E52"/>
    <w:rsid w:val="00E55F46"/>
    <w:rsid w:val="00E64DAA"/>
    <w:rsid w:val="00E808E4"/>
    <w:rsid w:val="00EA6E49"/>
    <w:rsid w:val="00EB5353"/>
    <w:rsid w:val="00EC6212"/>
    <w:rsid w:val="00ED1098"/>
    <w:rsid w:val="00EF025E"/>
    <w:rsid w:val="00EF195D"/>
    <w:rsid w:val="00F0108B"/>
    <w:rsid w:val="00F011AB"/>
    <w:rsid w:val="00F1207D"/>
    <w:rsid w:val="00F209F0"/>
    <w:rsid w:val="00F30127"/>
    <w:rsid w:val="00F408F3"/>
    <w:rsid w:val="00F553D3"/>
    <w:rsid w:val="00F626CA"/>
    <w:rsid w:val="00F63942"/>
    <w:rsid w:val="00F63A2D"/>
    <w:rsid w:val="00F75321"/>
    <w:rsid w:val="00F76087"/>
    <w:rsid w:val="00F82B6A"/>
    <w:rsid w:val="00FC20C2"/>
    <w:rsid w:val="00FD2201"/>
    <w:rsid w:val="00FD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77A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2A4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2A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A4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6A2A4A"/>
    <w:rPr>
      <w:b/>
      <w:bCs/>
    </w:rPr>
  </w:style>
  <w:style w:type="character" w:customStyle="1" w:styleId="apple-converted-space">
    <w:name w:val="apple-converted-space"/>
    <w:basedOn w:val="a0"/>
    <w:rsid w:val="006A2A4A"/>
  </w:style>
  <w:style w:type="character" w:styleId="a7">
    <w:name w:val="Hyperlink"/>
    <w:basedOn w:val="a0"/>
    <w:uiPriority w:val="99"/>
    <w:unhideWhenUsed/>
    <w:rsid w:val="006A2A4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6A7432"/>
    <w:pPr>
      <w:ind w:left="720"/>
      <w:contextualSpacing/>
    </w:pPr>
  </w:style>
  <w:style w:type="paragraph" w:styleId="a9">
    <w:name w:val="footnote text"/>
    <w:aliases w:val="single space,footnote text,Текст сноски-FN,Footnote Text Char Знак Знак,Footnote Text Char Знак,Table_Footnote_last,Oaeno niinee-FN,Oaeno niinee Ciae,Footnote Text Char Знак Знак Знак Знак,Текст сноски Знак1 Знак,FOOTNOTES"/>
    <w:basedOn w:val="a"/>
    <w:link w:val="aa"/>
    <w:unhideWhenUsed/>
    <w:rsid w:val="006A7432"/>
  </w:style>
  <w:style w:type="character" w:customStyle="1" w:styleId="aa">
    <w:name w:val="Текст сноски Знак"/>
    <w:aliases w:val="single space Знак,footnote text Знак,Текст сноски-FN Знак,Footnote Text Char Знак Знак Знак,Footnote Text Char Знак Знак1,Table_Footnote_last Знак,Oaeno niinee-FN Знак,Oaeno niinee Ciae Знак,Footnote Text Char Знак Знак Знак Знак Знак"/>
    <w:basedOn w:val="a0"/>
    <w:link w:val="a9"/>
    <w:rsid w:val="006A7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aliases w:val="Знак сноски-FN,Ciae niinee-FN,SUPERS,Знак сноски 1"/>
    <w:basedOn w:val="a0"/>
    <w:unhideWhenUsed/>
    <w:rsid w:val="006A7432"/>
    <w:rPr>
      <w:vertAlign w:val="superscript"/>
    </w:rPr>
  </w:style>
  <w:style w:type="paragraph" w:styleId="ac">
    <w:name w:val="Body Text"/>
    <w:basedOn w:val="a"/>
    <w:link w:val="ad"/>
    <w:unhideWhenUsed/>
    <w:rsid w:val="00283F0D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283F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FC20C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FC20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B31B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B3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3B31B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B3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F195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F19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laceholder Text"/>
    <w:basedOn w:val="a0"/>
    <w:uiPriority w:val="99"/>
    <w:semiHidden/>
    <w:rsid w:val="00F408F3"/>
    <w:rPr>
      <w:color w:val="808080"/>
    </w:rPr>
  </w:style>
  <w:style w:type="table" w:styleId="af5">
    <w:name w:val="Table Grid"/>
    <w:basedOn w:val="a1"/>
    <w:rsid w:val="005D2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golovka">
    <w:name w:val="tabl_golovka"/>
    <w:rsid w:val="003E60CA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tablbody">
    <w:name w:val="tabl_body Знак"/>
    <w:link w:val="tablbody0"/>
    <w:locked/>
    <w:rsid w:val="003E60CA"/>
    <w:rPr>
      <w:sz w:val="18"/>
    </w:rPr>
  </w:style>
  <w:style w:type="paragraph" w:customStyle="1" w:styleId="tablbody0">
    <w:name w:val="tabl_body"/>
    <w:basedOn w:val="a"/>
    <w:link w:val="tablbody"/>
    <w:rsid w:val="003E60CA"/>
    <w:pPr>
      <w:spacing w:before="40" w:after="40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ConsPlusNonformat">
    <w:name w:val="ConsPlusNonformat"/>
    <w:rsid w:val="003E60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Стиль1"/>
    <w:basedOn w:val="a"/>
    <w:rsid w:val="00D63C25"/>
    <w:pPr>
      <w:suppressAutoHyphens/>
      <w:spacing w:line="360" w:lineRule="auto"/>
      <w:jc w:val="both"/>
    </w:pPr>
    <w:rPr>
      <w:rFonts w:eastAsia="Calibri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semiHidden/>
    <w:rsid w:val="00D77A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s1">
    <w:name w:val="s_1"/>
    <w:basedOn w:val="a"/>
    <w:uiPriority w:val="99"/>
    <w:rsid w:val="00D77AFE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No Spacing"/>
    <w:uiPriority w:val="1"/>
    <w:qFormat/>
    <w:rsid w:val="00910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2A4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2A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A4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6A2A4A"/>
    <w:rPr>
      <w:b/>
      <w:bCs/>
    </w:rPr>
  </w:style>
  <w:style w:type="character" w:customStyle="1" w:styleId="apple-converted-space">
    <w:name w:val="apple-converted-space"/>
    <w:basedOn w:val="a0"/>
    <w:rsid w:val="006A2A4A"/>
  </w:style>
  <w:style w:type="character" w:styleId="a7">
    <w:name w:val="Hyperlink"/>
    <w:basedOn w:val="a0"/>
    <w:uiPriority w:val="99"/>
    <w:unhideWhenUsed/>
    <w:rsid w:val="006A2A4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6A7432"/>
    <w:pPr>
      <w:ind w:left="720"/>
      <w:contextualSpacing/>
    </w:pPr>
  </w:style>
  <w:style w:type="paragraph" w:styleId="a9">
    <w:name w:val="footnote text"/>
    <w:basedOn w:val="a"/>
    <w:link w:val="aa"/>
    <w:uiPriority w:val="99"/>
    <w:unhideWhenUsed/>
    <w:rsid w:val="006A7432"/>
  </w:style>
  <w:style w:type="character" w:customStyle="1" w:styleId="aa">
    <w:name w:val="Текст сноски Знак"/>
    <w:basedOn w:val="a0"/>
    <w:link w:val="a9"/>
    <w:uiPriority w:val="99"/>
    <w:rsid w:val="006A7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6A7432"/>
    <w:rPr>
      <w:vertAlign w:val="superscript"/>
    </w:rPr>
  </w:style>
  <w:style w:type="paragraph" w:styleId="ac">
    <w:name w:val="Body Text"/>
    <w:basedOn w:val="a"/>
    <w:link w:val="ad"/>
    <w:unhideWhenUsed/>
    <w:rsid w:val="00283F0D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283F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FC20C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FC20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B31B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B3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3B31B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B3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F195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F19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laceholder Text"/>
    <w:basedOn w:val="a0"/>
    <w:uiPriority w:val="99"/>
    <w:semiHidden/>
    <w:rsid w:val="00F408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223A3-0AAF-4244-A5BD-BECACD90F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9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AAA</Company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</dc:creator>
  <cp:lastModifiedBy>Юля</cp:lastModifiedBy>
  <cp:revision>37</cp:revision>
  <dcterms:created xsi:type="dcterms:W3CDTF">2015-12-01T19:14:00Z</dcterms:created>
  <dcterms:modified xsi:type="dcterms:W3CDTF">2016-05-05T17:52:00Z</dcterms:modified>
</cp:coreProperties>
</file>