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AEC" w:rsidRDefault="007F3AEC" w:rsidP="00F511F5"/>
    <w:p w:rsidR="00D85DFF" w:rsidRDefault="00D85DFF" w:rsidP="00F511F5"/>
    <w:p w:rsidR="00D85DFF" w:rsidRDefault="00D85DFF" w:rsidP="00F511F5"/>
    <w:p w:rsidR="00D85DFF" w:rsidRPr="00D85DFF" w:rsidRDefault="00D85DFF" w:rsidP="00D85DFF">
      <w:pPr>
        <w:jc w:val="center"/>
        <w:rPr>
          <w:rFonts w:ascii="Times New Roman" w:hAnsi="Times New Roman" w:cs="Times New Roman"/>
          <w:sz w:val="28"/>
          <w:szCs w:val="28"/>
        </w:rPr>
      </w:pPr>
      <w:r w:rsidRPr="00D85DFF">
        <w:rPr>
          <w:rFonts w:ascii="Times New Roman" w:hAnsi="Times New Roman" w:cs="Times New Roman"/>
          <w:sz w:val="28"/>
          <w:szCs w:val="28"/>
        </w:rPr>
        <w:t>Титульный лист</w:t>
      </w:r>
    </w:p>
    <w:p w:rsidR="00D85DFF" w:rsidRPr="00D85DFF" w:rsidRDefault="00D85DFF" w:rsidP="00D85DFF">
      <w:pPr>
        <w:jc w:val="center"/>
        <w:rPr>
          <w:rFonts w:ascii="Times New Roman" w:hAnsi="Times New Roman" w:cs="Times New Roman"/>
          <w:sz w:val="28"/>
          <w:szCs w:val="28"/>
        </w:rPr>
      </w:pPr>
    </w:p>
    <w:p w:rsidR="00D85DFF" w:rsidRPr="00D85DFF" w:rsidRDefault="00D85DFF" w:rsidP="00D85DFF">
      <w:pPr>
        <w:jc w:val="center"/>
        <w:rPr>
          <w:rFonts w:ascii="Times New Roman" w:hAnsi="Times New Roman" w:cs="Times New Roman"/>
          <w:sz w:val="28"/>
          <w:szCs w:val="28"/>
        </w:rPr>
      </w:pPr>
      <w:r w:rsidRPr="00D85DFF">
        <w:rPr>
          <w:rFonts w:ascii="Times New Roman" w:hAnsi="Times New Roman" w:cs="Times New Roman"/>
          <w:sz w:val="28"/>
          <w:szCs w:val="28"/>
        </w:rPr>
        <w:t>Тема работы «Особенности налогообложения некоммерческих организаций»</w:t>
      </w: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b/>
        </w:rPr>
      </w:pPr>
    </w:p>
    <w:p w:rsidR="00D85DFF" w:rsidRDefault="00D85DFF" w:rsidP="00817828">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D85DFF" w:rsidRDefault="00D85DFF" w:rsidP="00817828">
      <w:pPr>
        <w:jc w:val="center"/>
        <w:rPr>
          <w:rFonts w:ascii="Times New Roman" w:hAnsi="Times New Roman" w:cs="Times New Roman"/>
          <w:b/>
          <w:sz w:val="28"/>
          <w:szCs w:val="28"/>
        </w:rPr>
      </w:pPr>
    </w:p>
    <w:sdt>
      <w:sdtPr>
        <w:rPr>
          <w:rFonts w:asciiTheme="minorHAnsi" w:eastAsiaTheme="minorHAnsi" w:hAnsiTheme="minorHAnsi" w:cstheme="minorBidi"/>
          <w:color w:val="auto"/>
          <w:sz w:val="22"/>
          <w:szCs w:val="22"/>
          <w:lang w:eastAsia="en-US"/>
        </w:rPr>
        <w:id w:val="1065231704"/>
        <w:docPartObj>
          <w:docPartGallery w:val="Table of Contents"/>
          <w:docPartUnique/>
        </w:docPartObj>
      </w:sdtPr>
      <w:sdtEndPr>
        <w:rPr>
          <w:b/>
          <w:bCs/>
        </w:rPr>
      </w:sdtEndPr>
      <w:sdtContent>
        <w:p w:rsidR="00EF4B8F" w:rsidRDefault="00EF4B8F">
          <w:pPr>
            <w:pStyle w:val="ae"/>
          </w:pPr>
        </w:p>
        <w:p w:rsidR="00B25401" w:rsidRPr="00B25401" w:rsidRDefault="00EF4B8F" w:rsidP="00B25401">
          <w:pPr>
            <w:pStyle w:val="11"/>
            <w:tabs>
              <w:tab w:val="right" w:leader="dot" w:pos="9628"/>
            </w:tabs>
            <w:jc w:val="both"/>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469858609" w:history="1">
            <w:r w:rsidR="00B25401" w:rsidRPr="00B25401">
              <w:rPr>
                <w:rStyle w:val="ad"/>
                <w:rFonts w:ascii="Times New Roman" w:hAnsi="Times New Roman" w:cs="Times New Roman"/>
                <w:noProof/>
                <w:sz w:val="28"/>
                <w:szCs w:val="28"/>
              </w:rPr>
              <w:t>ВВЕДЕНИЕ</w:t>
            </w:r>
            <w:r w:rsidR="00B25401" w:rsidRPr="00B25401">
              <w:rPr>
                <w:rFonts w:ascii="Times New Roman" w:hAnsi="Times New Roman" w:cs="Times New Roman"/>
                <w:noProof/>
                <w:webHidden/>
                <w:sz w:val="28"/>
                <w:szCs w:val="28"/>
              </w:rPr>
              <w:tab/>
            </w:r>
            <w:r w:rsidR="00B25401" w:rsidRPr="00B25401">
              <w:rPr>
                <w:rFonts w:ascii="Times New Roman" w:hAnsi="Times New Roman" w:cs="Times New Roman"/>
                <w:noProof/>
                <w:webHidden/>
                <w:sz w:val="28"/>
                <w:szCs w:val="28"/>
              </w:rPr>
              <w:fldChar w:fldCharType="begin"/>
            </w:r>
            <w:r w:rsidR="00B25401" w:rsidRPr="00B25401">
              <w:rPr>
                <w:rFonts w:ascii="Times New Roman" w:hAnsi="Times New Roman" w:cs="Times New Roman"/>
                <w:noProof/>
                <w:webHidden/>
                <w:sz w:val="28"/>
                <w:szCs w:val="28"/>
              </w:rPr>
              <w:instrText xml:space="preserve"> PAGEREF _Toc469858609 \h </w:instrText>
            </w:r>
            <w:r w:rsidR="00B25401" w:rsidRPr="00B25401">
              <w:rPr>
                <w:rFonts w:ascii="Times New Roman" w:hAnsi="Times New Roman" w:cs="Times New Roman"/>
                <w:noProof/>
                <w:webHidden/>
                <w:sz w:val="28"/>
                <w:szCs w:val="28"/>
              </w:rPr>
            </w:r>
            <w:r w:rsidR="00B25401" w:rsidRPr="00B25401">
              <w:rPr>
                <w:rFonts w:ascii="Times New Roman" w:hAnsi="Times New Roman" w:cs="Times New Roman"/>
                <w:noProof/>
                <w:webHidden/>
                <w:sz w:val="28"/>
                <w:szCs w:val="28"/>
              </w:rPr>
              <w:fldChar w:fldCharType="separate"/>
            </w:r>
            <w:r w:rsidR="00B25401" w:rsidRPr="00B25401">
              <w:rPr>
                <w:rFonts w:ascii="Times New Roman" w:hAnsi="Times New Roman" w:cs="Times New Roman"/>
                <w:noProof/>
                <w:webHidden/>
                <w:sz w:val="28"/>
                <w:szCs w:val="28"/>
              </w:rPr>
              <w:t>3</w:t>
            </w:r>
            <w:r w:rsidR="00B25401"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10" w:history="1">
            <w:r w:rsidRPr="00B25401">
              <w:rPr>
                <w:rStyle w:val="ad"/>
                <w:rFonts w:ascii="Times New Roman" w:hAnsi="Times New Roman" w:cs="Times New Roman"/>
                <w:noProof/>
                <w:sz w:val="28"/>
                <w:szCs w:val="28"/>
              </w:rPr>
              <w:t>Глава 1. ОСНОВЫ ДЕЯТЕЛЬНОСТИ НЕКОММЕРЧЕСКИХ ОРГАНИЗАЦИЙ</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_Toc469858610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5</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1" w:history="1">
            <w:r w:rsidRPr="00B25401">
              <w:rPr>
                <w:rStyle w:val="ad"/>
                <w:rFonts w:ascii="Times New Roman" w:hAnsi="Times New Roman" w:cs="Times New Roman"/>
                <w:noProof/>
                <w:sz w:val="28"/>
                <w:szCs w:val="28"/>
              </w:rPr>
              <w:t>1.1.</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Некоммерческие организации: понятие, формы и цели создания</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_Toc469858611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5</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2" w:history="1">
            <w:r w:rsidRPr="00B25401">
              <w:rPr>
                <w:rStyle w:val="ad"/>
                <w:rFonts w:ascii="Times New Roman" w:hAnsi="Times New Roman" w:cs="Times New Roman"/>
                <w:noProof/>
                <w:sz w:val="28"/>
                <w:szCs w:val="28"/>
              </w:rPr>
              <w:t>1.2.</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Особенности функционирования НКО</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_Toc469858612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10</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3" w:history="1">
            <w:r w:rsidRPr="00B25401">
              <w:rPr>
                <w:rStyle w:val="ad"/>
                <w:rFonts w:ascii="Times New Roman" w:hAnsi="Times New Roman" w:cs="Times New Roman"/>
                <w:noProof/>
                <w:sz w:val="28"/>
                <w:szCs w:val="28"/>
              </w:rPr>
              <w:t>1.3.</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Виды отчетности некоммерческих организаций</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_Toc469858613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14</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14" w:history="1">
            <w:r w:rsidRPr="00B25401">
              <w:rPr>
                <w:rStyle w:val="ad"/>
                <w:rFonts w:ascii="Times New Roman" w:hAnsi="Times New Roman" w:cs="Times New Roman"/>
                <w:noProof/>
                <w:sz w:val="28"/>
                <w:szCs w:val="28"/>
              </w:rPr>
              <w:t>Глава</w:t>
            </w:r>
            <w:r>
              <w:rPr>
                <w:rStyle w:val="ad"/>
                <w:rFonts w:ascii="Times New Roman" w:hAnsi="Times New Roman" w:cs="Times New Roman"/>
                <w:noProof/>
                <w:sz w:val="28"/>
                <w:szCs w:val="28"/>
              </w:rPr>
              <w:t xml:space="preserve"> </w:t>
            </w:r>
            <w:r w:rsidRPr="00B25401">
              <w:rPr>
                <w:rStyle w:val="ad"/>
                <w:rFonts w:ascii="Times New Roman" w:hAnsi="Times New Roman" w:cs="Times New Roman"/>
                <w:noProof/>
                <w:sz w:val="28"/>
                <w:szCs w:val="28"/>
              </w:rPr>
              <w:t>2.</w:t>
            </w:r>
            <w:r>
              <w:rPr>
                <w:rStyle w:val="ad"/>
                <w:rFonts w:ascii="Times New Roman" w:hAnsi="Times New Roman" w:cs="Times New Roman"/>
                <w:noProof/>
                <w:sz w:val="28"/>
                <w:szCs w:val="28"/>
              </w:rPr>
              <w:t xml:space="preserve"> </w:t>
            </w:r>
            <w:r w:rsidRPr="00B25401">
              <w:rPr>
                <w:rStyle w:val="ad"/>
                <w:rFonts w:ascii="Times New Roman" w:hAnsi="Times New Roman" w:cs="Times New Roman"/>
                <w:noProof/>
                <w:sz w:val="28"/>
                <w:szCs w:val="28"/>
              </w:rPr>
              <w:t>ОСОБЕННОСТИ ИСЧИСЛЕНИЯ И УПЛАТЫ НАЛОГОВ НЕКОММЕРЧЕСКИМИ ОРГАНИЗАЦИЯМИ</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_Toc469858614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17</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5" w:history="1">
            <w:r w:rsidRPr="00B25401">
              <w:rPr>
                <w:rStyle w:val="ad"/>
                <w:rFonts w:ascii="Times New Roman" w:hAnsi="Times New Roman" w:cs="Times New Roman"/>
                <w:noProof/>
                <w:sz w:val="28"/>
                <w:szCs w:val="28"/>
              </w:rPr>
              <w:t>2.1.</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Налог на прибыль некоммерческой организации</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_Toc469858615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17</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6" w:history="1">
            <w:r w:rsidRPr="00B25401">
              <w:rPr>
                <w:rStyle w:val="ad"/>
                <w:rFonts w:ascii="Times New Roman" w:hAnsi="Times New Roman" w:cs="Times New Roman"/>
                <w:noProof/>
                <w:sz w:val="28"/>
                <w:szCs w:val="28"/>
              </w:rPr>
              <w:t>2.2.</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Особенности уплаты НДС и некоторых других налогов</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_Toc469858616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21</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7" w:history="1">
            <w:r w:rsidRPr="00B25401">
              <w:rPr>
                <w:rStyle w:val="ad"/>
                <w:rFonts w:ascii="Times New Roman" w:hAnsi="Times New Roman" w:cs="Times New Roman"/>
                <w:noProof/>
                <w:sz w:val="28"/>
                <w:szCs w:val="28"/>
              </w:rPr>
              <w:t>2.3.</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Упрощенная система налогообложения в НКО</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_Toc469858617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24</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21"/>
            <w:tabs>
              <w:tab w:val="left" w:pos="880"/>
              <w:tab w:val="right" w:leader="dot" w:pos="9628"/>
            </w:tabs>
            <w:jc w:val="both"/>
            <w:rPr>
              <w:rFonts w:ascii="Times New Roman" w:eastAsiaTheme="minorEastAsia" w:hAnsi="Times New Roman" w:cs="Times New Roman"/>
              <w:noProof/>
              <w:sz w:val="28"/>
              <w:szCs w:val="28"/>
              <w:lang w:eastAsia="ru-RU"/>
            </w:rPr>
          </w:pPr>
          <w:hyperlink w:anchor="_Toc469858618" w:history="1">
            <w:r w:rsidRPr="00B25401">
              <w:rPr>
                <w:rStyle w:val="ad"/>
                <w:rFonts w:ascii="Times New Roman" w:hAnsi="Times New Roman" w:cs="Times New Roman"/>
                <w:noProof/>
                <w:sz w:val="28"/>
                <w:szCs w:val="28"/>
              </w:rPr>
              <w:t>2.4.</w:t>
            </w:r>
            <w:r w:rsidRPr="00B25401">
              <w:rPr>
                <w:rFonts w:ascii="Times New Roman" w:eastAsiaTheme="minorEastAsia" w:hAnsi="Times New Roman" w:cs="Times New Roman"/>
                <w:noProof/>
                <w:sz w:val="28"/>
                <w:szCs w:val="28"/>
                <w:lang w:eastAsia="ru-RU"/>
              </w:rPr>
              <w:tab/>
            </w:r>
            <w:r w:rsidRPr="00B25401">
              <w:rPr>
                <w:rStyle w:val="ad"/>
                <w:rFonts w:ascii="Times New Roman" w:hAnsi="Times New Roman" w:cs="Times New Roman"/>
                <w:noProof/>
                <w:sz w:val="28"/>
                <w:szCs w:val="28"/>
              </w:rPr>
              <w:t>Налогообложение НКО на примере благотворительного фонда «Подари жизнь»</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_Toc469858618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28</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19" w:history="1">
            <w:r w:rsidRPr="00B25401">
              <w:rPr>
                <w:rStyle w:val="ad"/>
                <w:rFonts w:ascii="Times New Roman" w:hAnsi="Times New Roman" w:cs="Times New Roman"/>
                <w:noProof/>
                <w:sz w:val="28"/>
                <w:szCs w:val="28"/>
              </w:rPr>
              <w:t>ЗАКЛЮЧЕН</w:t>
            </w:r>
            <w:r w:rsidRPr="00B25401">
              <w:rPr>
                <w:rStyle w:val="ad"/>
                <w:rFonts w:ascii="Times New Roman" w:hAnsi="Times New Roman" w:cs="Times New Roman"/>
                <w:noProof/>
                <w:sz w:val="28"/>
                <w:szCs w:val="28"/>
              </w:rPr>
              <w:t>И</w:t>
            </w:r>
            <w:r w:rsidRPr="00B25401">
              <w:rPr>
                <w:rStyle w:val="ad"/>
                <w:rFonts w:ascii="Times New Roman" w:hAnsi="Times New Roman" w:cs="Times New Roman"/>
                <w:noProof/>
                <w:sz w:val="28"/>
                <w:szCs w:val="28"/>
              </w:rPr>
              <w:t>Е</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_Toc469858619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33</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20" w:history="1">
            <w:r w:rsidRPr="00B25401">
              <w:rPr>
                <w:rStyle w:val="ad"/>
                <w:rFonts w:ascii="Times New Roman" w:hAnsi="Times New Roman" w:cs="Times New Roman"/>
                <w:noProof/>
                <w:sz w:val="28"/>
                <w:szCs w:val="28"/>
              </w:rPr>
              <w:t>СПИСОК ИСПОЛЬЗОВАННЫХ ИСТОЧНИКОВ И ИНТЕРНЕТ-РЕСУРСОВ</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_Toc469858620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35</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21" w:history="1">
            <w:r w:rsidRPr="00B25401">
              <w:rPr>
                <w:rStyle w:val="ad"/>
                <w:rFonts w:ascii="Times New Roman" w:hAnsi="Times New Roman" w:cs="Times New Roman"/>
                <w:noProof/>
                <w:sz w:val="28"/>
                <w:szCs w:val="28"/>
              </w:rPr>
              <w:t xml:space="preserve">Приложение </w:t>
            </w:r>
            <w:r w:rsidR="00EB792B">
              <w:rPr>
                <w:rStyle w:val="ad"/>
                <w:rFonts w:ascii="Times New Roman" w:hAnsi="Times New Roman" w:cs="Times New Roman"/>
                <w:noProof/>
                <w:sz w:val="28"/>
                <w:szCs w:val="28"/>
              </w:rPr>
              <w:t>№</w:t>
            </w:r>
            <w:r w:rsidRPr="00EB792B">
              <w:rPr>
                <w:rStyle w:val="ad"/>
                <w:rFonts w:ascii="Times New Roman" w:hAnsi="Times New Roman" w:cs="Times New Roman"/>
                <w:noProof/>
                <w:sz w:val="28"/>
                <w:szCs w:val="28"/>
              </w:rPr>
              <w:t>1</w:t>
            </w:r>
          </w:hyperlink>
          <w:r w:rsidRPr="00B25401">
            <w:rPr>
              <w:rStyle w:val="ad"/>
              <w:rFonts w:ascii="Times New Roman" w:hAnsi="Times New Roman" w:cs="Times New Roman"/>
              <w:noProof/>
              <w:color w:val="auto"/>
              <w:sz w:val="28"/>
              <w:szCs w:val="28"/>
              <w:u w:val="none"/>
            </w:rPr>
            <w:t>.</w:t>
          </w:r>
          <w:hyperlink w:anchor="_Toc469858622" w:history="1">
            <w:r w:rsidRPr="00B25401">
              <w:rPr>
                <w:rStyle w:val="ad"/>
                <w:rFonts w:ascii="Times New Roman" w:hAnsi="Times New Roman" w:cs="Times New Roman"/>
                <w:noProof/>
                <w:color w:val="auto"/>
                <w:sz w:val="28"/>
                <w:szCs w:val="28"/>
                <w:u w:val="none"/>
              </w:rPr>
              <w:t>Отчет о целевом использовании средств</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_Toc469858622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37</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23" w:history="1">
            <w:r w:rsidRPr="00B25401">
              <w:rPr>
                <w:rStyle w:val="ad"/>
                <w:rFonts w:ascii="Times New Roman" w:hAnsi="Times New Roman" w:cs="Times New Roman"/>
                <w:noProof/>
                <w:color w:val="auto"/>
                <w:sz w:val="28"/>
                <w:szCs w:val="28"/>
                <w:u w:val="none"/>
              </w:rPr>
              <w:t>Приложение</w:t>
            </w:r>
            <w:r w:rsidR="00EB792B">
              <w:rPr>
                <w:rStyle w:val="ad"/>
                <w:rFonts w:ascii="Times New Roman" w:hAnsi="Times New Roman" w:cs="Times New Roman"/>
                <w:noProof/>
                <w:color w:val="auto"/>
                <w:sz w:val="28"/>
                <w:szCs w:val="28"/>
                <w:u w:val="none"/>
              </w:rPr>
              <w:t xml:space="preserve"> №</w:t>
            </w:r>
            <w:r w:rsidRPr="00B25401">
              <w:rPr>
                <w:rStyle w:val="ad"/>
                <w:rFonts w:ascii="Times New Roman" w:hAnsi="Times New Roman" w:cs="Times New Roman"/>
                <w:noProof/>
                <w:color w:val="auto"/>
                <w:sz w:val="28"/>
                <w:szCs w:val="28"/>
                <w:u w:val="none"/>
              </w:rPr>
              <w:t>2</w:t>
            </w:r>
          </w:hyperlink>
          <w:r w:rsidRPr="00B25401">
            <w:rPr>
              <w:rStyle w:val="ad"/>
              <w:rFonts w:ascii="Times New Roman" w:hAnsi="Times New Roman" w:cs="Times New Roman"/>
              <w:noProof/>
              <w:color w:val="auto"/>
              <w:sz w:val="28"/>
              <w:szCs w:val="28"/>
              <w:u w:val="none"/>
            </w:rPr>
            <w:t>.</w:t>
          </w:r>
          <w:hyperlink w:anchor="_Toc469858624" w:history="1">
            <w:r w:rsidRPr="00B25401">
              <w:rPr>
                <w:rStyle w:val="ad"/>
                <w:rFonts w:ascii="Times New Roman" w:hAnsi="Times New Roman" w:cs="Times New Roman"/>
                <w:noProof/>
                <w:color w:val="auto"/>
                <w:sz w:val="28"/>
                <w:szCs w:val="28"/>
                <w:u w:val="none"/>
              </w:rPr>
              <w:t>Бухгалтерский баланс</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_Toc469858624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38</w:t>
            </w:r>
            <w:r w:rsidRPr="00B25401">
              <w:rPr>
                <w:rFonts w:ascii="Times New Roman" w:hAnsi="Times New Roman" w:cs="Times New Roman"/>
                <w:noProof/>
                <w:webHidden/>
                <w:sz w:val="28"/>
                <w:szCs w:val="28"/>
              </w:rPr>
              <w:fldChar w:fldCharType="end"/>
            </w:r>
          </w:hyperlink>
        </w:p>
        <w:p w:rsidR="00B25401" w:rsidRPr="00B25401" w:rsidRDefault="00B25401" w:rsidP="00B25401">
          <w:pPr>
            <w:pStyle w:val="11"/>
            <w:tabs>
              <w:tab w:val="right" w:leader="dot" w:pos="9628"/>
            </w:tabs>
            <w:jc w:val="both"/>
            <w:rPr>
              <w:rFonts w:ascii="Times New Roman" w:eastAsiaTheme="minorEastAsia" w:hAnsi="Times New Roman" w:cs="Times New Roman"/>
              <w:noProof/>
              <w:sz w:val="28"/>
              <w:szCs w:val="28"/>
              <w:lang w:eastAsia="ru-RU"/>
            </w:rPr>
          </w:pPr>
          <w:hyperlink w:anchor="_Toc469858625" w:history="1">
            <w:r w:rsidRPr="00B25401">
              <w:rPr>
                <w:rStyle w:val="ad"/>
                <w:rFonts w:ascii="Times New Roman" w:hAnsi="Times New Roman" w:cs="Times New Roman"/>
                <w:noProof/>
                <w:color w:val="auto"/>
                <w:sz w:val="28"/>
                <w:szCs w:val="28"/>
                <w:u w:val="none"/>
              </w:rPr>
              <w:t xml:space="preserve">Приложение </w:t>
            </w:r>
            <w:r w:rsidR="00EB792B">
              <w:rPr>
                <w:rStyle w:val="ad"/>
                <w:rFonts w:ascii="Times New Roman" w:hAnsi="Times New Roman" w:cs="Times New Roman"/>
                <w:noProof/>
                <w:color w:val="auto"/>
                <w:sz w:val="28"/>
                <w:szCs w:val="28"/>
                <w:u w:val="none"/>
              </w:rPr>
              <w:t>№</w:t>
            </w:r>
            <w:r w:rsidRPr="00B25401">
              <w:rPr>
                <w:rStyle w:val="ad"/>
                <w:rFonts w:ascii="Times New Roman" w:hAnsi="Times New Roman" w:cs="Times New Roman"/>
                <w:noProof/>
                <w:color w:val="auto"/>
                <w:sz w:val="28"/>
                <w:szCs w:val="28"/>
                <w:u w:val="none"/>
              </w:rPr>
              <w:t>3.</w:t>
            </w:r>
          </w:hyperlink>
          <w:hyperlink w:anchor="_Toc469858626" w:history="1">
            <w:r w:rsidRPr="00B25401">
              <w:rPr>
                <w:rStyle w:val="ad"/>
                <w:rFonts w:ascii="Times New Roman" w:hAnsi="Times New Roman" w:cs="Times New Roman"/>
                <w:noProof/>
                <w:sz w:val="28"/>
                <w:szCs w:val="28"/>
              </w:rPr>
              <w:t>Отчет о финансовых результатах</w:t>
            </w:r>
            <w:r w:rsidRPr="00B25401">
              <w:rPr>
                <w:rFonts w:ascii="Times New Roman" w:hAnsi="Times New Roman" w:cs="Times New Roman"/>
                <w:noProof/>
                <w:webHidden/>
                <w:sz w:val="28"/>
                <w:szCs w:val="28"/>
              </w:rPr>
              <w:tab/>
            </w:r>
            <w:r w:rsidRPr="00B25401">
              <w:rPr>
                <w:rFonts w:ascii="Times New Roman" w:hAnsi="Times New Roman" w:cs="Times New Roman"/>
                <w:noProof/>
                <w:webHidden/>
                <w:sz w:val="28"/>
                <w:szCs w:val="28"/>
              </w:rPr>
              <w:fldChar w:fldCharType="begin"/>
            </w:r>
            <w:r w:rsidRPr="00B25401">
              <w:rPr>
                <w:rFonts w:ascii="Times New Roman" w:hAnsi="Times New Roman" w:cs="Times New Roman"/>
                <w:noProof/>
                <w:webHidden/>
                <w:sz w:val="28"/>
                <w:szCs w:val="28"/>
              </w:rPr>
              <w:instrText xml:space="preserve"> PAGEREF _Toc469858626 \h </w:instrText>
            </w:r>
            <w:r w:rsidRPr="00B25401">
              <w:rPr>
                <w:rFonts w:ascii="Times New Roman" w:hAnsi="Times New Roman" w:cs="Times New Roman"/>
                <w:noProof/>
                <w:webHidden/>
                <w:sz w:val="28"/>
                <w:szCs w:val="28"/>
              </w:rPr>
            </w:r>
            <w:r w:rsidRPr="00B25401">
              <w:rPr>
                <w:rFonts w:ascii="Times New Roman" w:hAnsi="Times New Roman" w:cs="Times New Roman"/>
                <w:noProof/>
                <w:webHidden/>
                <w:sz w:val="28"/>
                <w:szCs w:val="28"/>
              </w:rPr>
              <w:fldChar w:fldCharType="separate"/>
            </w:r>
            <w:r w:rsidRPr="00B25401">
              <w:rPr>
                <w:rFonts w:ascii="Times New Roman" w:hAnsi="Times New Roman" w:cs="Times New Roman"/>
                <w:noProof/>
                <w:webHidden/>
                <w:sz w:val="28"/>
                <w:szCs w:val="28"/>
              </w:rPr>
              <w:t>39</w:t>
            </w:r>
            <w:r w:rsidRPr="00B25401">
              <w:rPr>
                <w:rFonts w:ascii="Times New Roman" w:hAnsi="Times New Roman" w:cs="Times New Roman"/>
                <w:noProof/>
                <w:webHidden/>
                <w:sz w:val="28"/>
                <w:szCs w:val="28"/>
              </w:rPr>
              <w:fldChar w:fldCharType="end"/>
            </w:r>
          </w:hyperlink>
        </w:p>
        <w:p w:rsidR="00EF4B8F" w:rsidRDefault="00EF4B8F">
          <w:r>
            <w:rPr>
              <w:b/>
              <w:bCs/>
            </w:rPr>
            <w:fldChar w:fldCharType="end"/>
          </w:r>
        </w:p>
      </w:sdtContent>
    </w:sdt>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D85DFF" w:rsidRDefault="00D85DFF" w:rsidP="00817828">
      <w:pPr>
        <w:jc w:val="center"/>
        <w:rPr>
          <w:rFonts w:ascii="Times New Roman" w:hAnsi="Times New Roman" w:cs="Times New Roman"/>
          <w:b/>
          <w:sz w:val="28"/>
          <w:szCs w:val="28"/>
        </w:rPr>
      </w:pPr>
    </w:p>
    <w:p w:rsidR="00817828" w:rsidRPr="00D85DFF" w:rsidRDefault="00D85DFF" w:rsidP="00D85DFF">
      <w:pPr>
        <w:pStyle w:val="1"/>
        <w:jc w:val="center"/>
        <w:rPr>
          <w:rFonts w:ascii="Times New Roman" w:hAnsi="Times New Roman" w:cs="Times New Roman"/>
          <w:b/>
          <w:color w:val="auto"/>
          <w:sz w:val="28"/>
          <w:szCs w:val="28"/>
        </w:rPr>
      </w:pPr>
      <w:bookmarkStart w:id="0" w:name="_Toc469858609"/>
      <w:r>
        <w:rPr>
          <w:rFonts w:ascii="Times New Roman" w:hAnsi="Times New Roman" w:cs="Times New Roman"/>
          <w:b/>
          <w:color w:val="auto"/>
          <w:sz w:val="28"/>
          <w:szCs w:val="28"/>
        </w:rPr>
        <w:lastRenderedPageBreak/>
        <w:t>ВВЕДЕНИЕ</w:t>
      </w:r>
      <w:bookmarkEnd w:id="0"/>
    </w:p>
    <w:p w:rsidR="00817828" w:rsidRDefault="00817828" w:rsidP="00817828">
      <w:pPr>
        <w:jc w:val="center"/>
        <w:rPr>
          <w:b/>
        </w:rPr>
      </w:pPr>
    </w:p>
    <w:p w:rsidR="008424A5" w:rsidRDefault="008424A5" w:rsidP="00313D33">
      <w:pPr>
        <w:spacing w:after="0" w:line="360" w:lineRule="auto"/>
        <w:ind w:firstLine="709"/>
        <w:jc w:val="both"/>
        <w:rPr>
          <w:rFonts w:ascii="Times New Roman" w:hAnsi="Times New Roman" w:cs="Times New Roman"/>
          <w:sz w:val="28"/>
          <w:szCs w:val="28"/>
        </w:rPr>
      </w:pPr>
    </w:p>
    <w:p w:rsidR="004B4EB1" w:rsidRDefault="004B4EB1" w:rsidP="00313D33">
      <w:pPr>
        <w:spacing w:after="0" w:line="360" w:lineRule="auto"/>
        <w:ind w:firstLine="709"/>
        <w:jc w:val="both"/>
        <w:rPr>
          <w:rFonts w:ascii="Times New Roman" w:hAnsi="Times New Roman" w:cs="Times New Roman"/>
          <w:sz w:val="28"/>
          <w:szCs w:val="28"/>
        </w:rPr>
      </w:pPr>
      <w:r w:rsidRPr="004B4EB1">
        <w:rPr>
          <w:rFonts w:ascii="Times New Roman" w:hAnsi="Times New Roman" w:cs="Times New Roman"/>
          <w:sz w:val="28"/>
          <w:szCs w:val="28"/>
        </w:rPr>
        <w:t>Некоммерческие организации, являясь субъектом права, несут, как и все коммерческие организации, ответственность за полноту и своевременность уплаты налогов, достоверность предоставления финансовой информации налоговым органам Российской Федерации.</w:t>
      </w:r>
    </w:p>
    <w:p w:rsidR="00817828" w:rsidRDefault="009D6CB4" w:rsidP="00313D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Актуальность исследования заключается </w:t>
      </w:r>
      <w:r w:rsidR="00602BB2" w:rsidRPr="00313D33">
        <w:rPr>
          <w:rFonts w:ascii="Times New Roman" w:hAnsi="Times New Roman" w:cs="Times New Roman"/>
          <w:sz w:val="28"/>
          <w:szCs w:val="28"/>
        </w:rPr>
        <w:t>в том, что р</w:t>
      </w:r>
      <w:r w:rsidR="00817828" w:rsidRPr="00313D33">
        <w:rPr>
          <w:rFonts w:ascii="Times New Roman" w:hAnsi="Times New Roman" w:cs="Times New Roman"/>
          <w:sz w:val="28"/>
          <w:szCs w:val="28"/>
        </w:rPr>
        <w:t xml:space="preserve">азнообразие форм </w:t>
      </w:r>
      <w:r w:rsidR="00DE4AE2" w:rsidRPr="00313D33">
        <w:rPr>
          <w:rFonts w:ascii="Times New Roman" w:hAnsi="Times New Roman" w:cs="Times New Roman"/>
          <w:sz w:val="28"/>
          <w:szCs w:val="28"/>
        </w:rPr>
        <w:t xml:space="preserve">некоммерческих организаций </w:t>
      </w:r>
      <w:r w:rsidR="00817828" w:rsidRPr="00313D33">
        <w:rPr>
          <w:rFonts w:ascii="Times New Roman" w:hAnsi="Times New Roman" w:cs="Times New Roman"/>
          <w:sz w:val="28"/>
          <w:szCs w:val="28"/>
        </w:rPr>
        <w:t xml:space="preserve">и сфер деятельности, наличие различных способов и источников их финансовой поддержки, меняющееся законодательство и другие обстоятельства осуществления деятельности НКО являются предпосылками того, что вопросы налогообложения некоммерческих организаций </w:t>
      </w:r>
      <w:r w:rsidR="00602BB2" w:rsidRPr="00313D33">
        <w:rPr>
          <w:rFonts w:ascii="Times New Roman" w:hAnsi="Times New Roman" w:cs="Times New Roman"/>
          <w:sz w:val="28"/>
          <w:szCs w:val="28"/>
        </w:rPr>
        <w:t>требуют постоянного изучения.</w:t>
      </w:r>
    </w:p>
    <w:p w:rsidR="00C755E7" w:rsidRDefault="00C755E7" w:rsidP="00313D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исследования является изучение особенностей налогообложения некоммерческих организаций.</w:t>
      </w:r>
    </w:p>
    <w:p w:rsidR="00C755E7" w:rsidRDefault="00C755E7" w:rsidP="00313D3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вышеуказанных целей были поставлены и решены следующие задачи:</w:t>
      </w:r>
    </w:p>
    <w:p w:rsidR="00C755E7" w:rsidRDefault="00C755E7"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раскрыть сущность н</w:t>
      </w:r>
      <w:r w:rsidRPr="00C755E7">
        <w:rPr>
          <w:rFonts w:ascii="Times New Roman" w:hAnsi="Times New Roman" w:cs="Times New Roman"/>
          <w:sz w:val="28"/>
          <w:szCs w:val="28"/>
        </w:rPr>
        <w:t>екоммерчески</w:t>
      </w:r>
      <w:r>
        <w:rPr>
          <w:rFonts w:ascii="Times New Roman" w:hAnsi="Times New Roman" w:cs="Times New Roman"/>
          <w:sz w:val="28"/>
          <w:szCs w:val="28"/>
        </w:rPr>
        <w:t xml:space="preserve">х </w:t>
      </w:r>
      <w:r w:rsidRPr="00C755E7">
        <w:rPr>
          <w:rFonts w:ascii="Times New Roman" w:hAnsi="Times New Roman" w:cs="Times New Roman"/>
          <w:sz w:val="28"/>
          <w:szCs w:val="28"/>
        </w:rPr>
        <w:t>организаци</w:t>
      </w:r>
      <w:r>
        <w:rPr>
          <w:rFonts w:ascii="Times New Roman" w:hAnsi="Times New Roman" w:cs="Times New Roman"/>
          <w:sz w:val="28"/>
          <w:szCs w:val="28"/>
        </w:rPr>
        <w:t xml:space="preserve">й (НКО), выделить основные </w:t>
      </w:r>
      <w:r w:rsidRPr="00C755E7">
        <w:rPr>
          <w:rFonts w:ascii="Times New Roman" w:hAnsi="Times New Roman" w:cs="Times New Roman"/>
          <w:sz w:val="28"/>
          <w:szCs w:val="28"/>
        </w:rPr>
        <w:t>понятие, виды и цели создания</w:t>
      </w:r>
      <w:r>
        <w:rPr>
          <w:rFonts w:ascii="Times New Roman" w:hAnsi="Times New Roman" w:cs="Times New Roman"/>
          <w:sz w:val="28"/>
          <w:szCs w:val="28"/>
        </w:rPr>
        <w:t>;</w:t>
      </w:r>
    </w:p>
    <w:p w:rsidR="00C755E7" w:rsidRDefault="00C755E7"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выявить о</w:t>
      </w:r>
      <w:r w:rsidRPr="00C755E7">
        <w:rPr>
          <w:rFonts w:ascii="Times New Roman" w:hAnsi="Times New Roman" w:cs="Times New Roman"/>
          <w:sz w:val="28"/>
          <w:szCs w:val="28"/>
        </w:rPr>
        <w:t>собенности функционирования НКО</w:t>
      </w:r>
      <w:r>
        <w:rPr>
          <w:rFonts w:ascii="Times New Roman" w:hAnsi="Times New Roman" w:cs="Times New Roman"/>
          <w:sz w:val="28"/>
          <w:szCs w:val="28"/>
        </w:rPr>
        <w:t>;</w:t>
      </w:r>
    </w:p>
    <w:p w:rsidR="00C755E7" w:rsidRDefault="00C755E7" w:rsidP="00C755E7">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рассмотреть существующие в</w:t>
      </w:r>
      <w:r w:rsidRPr="00C755E7">
        <w:rPr>
          <w:rFonts w:ascii="Times New Roman" w:hAnsi="Times New Roman" w:cs="Times New Roman"/>
          <w:sz w:val="28"/>
          <w:szCs w:val="28"/>
        </w:rPr>
        <w:t>иды отчетности некоммерческих организаций</w:t>
      </w:r>
      <w:r>
        <w:rPr>
          <w:rFonts w:ascii="Times New Roman" w:hAnsi="Times New Roman" w:cs="Times New Roman"/>
          <w:sz w:val="28"/>
          <w:szCs w:val="28"/>
        </w:rPr>
        <w:t>;</w:t>
      </w:r>
    </w:p>
    <w:p w:rsidR="00C755E7" w:rsidRDefault="00C755E7"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изучить особенности исчисления и уплаты н</w:t>
      </w:r>
      <w:r w:rsidRPr="00C755E7">
        <w:rPr>
          <w:rFonts w:ascii="Times New Roman" w:hAnsi="Times New Roman" w:cs="Times New Roman"/>
          <w:sz w:val="28"/>
          <w:szCs w:val="28"/>
        </w:rPr>
        <w:t>алог</w:t>
      </w:r>
      <w:r>
        <w:rPr>
          <w:rFonts w:ascii="Times New Roman" w:hAnsi="Times New Roman" w:cs="Times New Roman"/>
          <w:sz w:val="28"/>
          <w:szCs w:val="28"/>
        </w:rPr>
        <w:t>а</w:t>
      </w:r>
      <w:r w:rsidRPr="00C755E7">
        <w:rPr>
          <w:rFonts w:ascii="Times New Roman" w:hAnsi="Times New Roman" w:cs="Times New Roman"/>
          <w:sz w:val="28"/>
          <w:szCs w:val="28"/>
        </w:rPr>
        <w:t xml:space="preserve"> на прибыль некоммерческой организации</w:t>
      </w:r>
      <w:r>
        <w:rPr>
          <w:rFonts w:ascii="Times New Roman" w:hAnsi="Times New Roman" w:cs="Times New Roman"/>
          <w:sz w:val="28"/>
          <w:szCs w:val="28"/>
        </w:rPr>
        <w:t>;</w:t>
      </w:r>
    </w:p>
    <w:p w:rsidR="00C755E7" w:rsidRDefault="00C755E7"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рассмотреть о</w:t>
      </w:r>
      <w:r w:rsidRPr="00C755E7">
        <w:rPr>
          <w:rFonts w:ascii="Times New Roman" w:hAnsi="Times New Roman" w:cs="Times New Roman"/>
          <w:sz w:val="28"/>
          <w:szCs w:val="28"/>
        </w:rPr>
        <w:t>собенности уплаты НДС и некоторых других налогов</w:t>
      </w:r>
      <w:r w:rsidR="00A433AB">
        <w:rPr>
          <w:rFonts w:ascii="Times New Roman" w:hAnsi="Times New Roman" w:cs="Times New Roman"/>
          <w:sz w:val="28"/>
          <w:szCs w:val="28"/>
        </w:rPr>
        <w:t>;</w:t>
      </w:r>
    </w:p>
    <w:p w:rsidR="00C755E7" w:rsidRDefault="00A433AB"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проанализировать применение у</w:t>
      </w:r>
      <w:r w:rsidR="00C755E7" w:rsidRPr="00C755E7">
        <w:rPr>
          <w:rFonts w:ascii="Times New Roman" w:hAnsi="Times New Roman" w:cs="Times New Roman"/>
          <w:sz w:val="28"/>
          <w:szCs w:val="28"/>
        </w:rPr>
        <w:t>прощенн</w:t>
      </w:r>
      <w:r>
        <w:rPr>
          <w:rFonts w:ascii="Times New Roman" w:hAnsi="Times New Roman" w:cs="Times New Roman"/>
          <w:sz w:val="28"/>
          <w:szCs w:val="28"/>
        </w:rPr>
        <w:t xml:space="preserve">ой </w:t>
      </w:r>
      <w:r w:rsidR="00C755E7" w:rsidRPr="00C755E7">
        <w:rPr>
          <w:rFonts w:ascii="Times New Roman" w:hAnsi="Times New Roman" w:cs="Times New Roman"/>
          <w:sz w:val="28"/>
          <w:szCs w:val="28"/>
        </w:rPr>
        <w:t>систем</w:t>
      </w:r>
      <w:r>
        <w:rPr>
          <w:rFonts w:ascii="Times New Roman" w:hAnsi="Times New Roman" w:cs="Times New Roman"/>
          <w:sz w:val="28"/>
          <w:szCs w:val="28"/>
        </w:rPr>
        <w:t xml:space="preserve">ы </w:t>
      </w:r>
      <w:r w:rsidR="00C755E7" w:rsidRPr="00C755E7">
        <w:rPr>
          <w:rFonts w:ascii="Times New Roman" w:hAnsi="Times New Roman" w:cs="Times New Roman"/>
          <w:sz w:val="28"/>
          <w:szCs w:val="28"/>
        </w:rPr>
        <w:t>налогообложения в НКО</w:t>
      </w:r>
      <w:r>
        <w:rPr>
          <w:rFonts w:ascii="Times New Roman" w:hAnsi="Times New Roman" w:cs="Times New Roman"/>
          <w:sz w:val="28"/>
          <w:szCs w:val="28"/>
        </w:rPr>
        <w:t>.</w:t>
      </w:r>
    </w:p>
    <w:p w:rsidR="00A433AB" w:rsidRDefault="00A433AB" w:rsidP="00C755E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 исследования – некоммерческие организации. Предмет исследования – особенности их налогообложения.</w:t>
      </w:r>
    </w:p>
    <w:p w:rsidR="00602BB2" w:rsidRDefault="00BB0F4F" w:rsidP="005E109E">
      <w:pPr>
        <w:spacing w:after="0" w:line="360" w:lineRule="auto"/>
        <w:ind w:firstLine="709"/>
        <w:jc w:val="both"/>
      </w:pPr>
      <w:r>
        <w:rPr>
          <w:rFonts w:ascii="Times New Roman" w:hAnsi="Times New Roman" w:cs="Times New Roman"/>
          <w:sz w:val="28"/>
          <w:szCs w:val="28"/>
        </w:rPr>
        <w:lastRenderedPageBreak/>
        <w:t xml:space="preserve">Информационная база исследования: </w:t>
      </w:r>
      <w:r w:rsidRPr="00BB0F4F">
        <w:rPr>
          <w:rFonts w:ascii="Times New Roman" w:hAnsi="Times New Roman" w:cs="Times New Roman"/>
          <w:sz w:val="28"/>
          <w:szCs w:val="28"/>
        </w:rPr>
        <w:t xml:space="preserve">Федеральный закон </w:t>
      </w:r>
      <w:r>
        <w:rPr>
          <w:rFonts w:ascii="Times New Roman" w:hAnsi="Times New Roman" w:cs="Times New Roman"/>
          <w:sz w:val="28"/>
          <w:szCs w:val="28"/>
        </w:rPr>
        <w:t xml:space="preserve">«О некоммерческих организациях» </w:t>
      </w:r>
      <w:r w:rsidRPr="00BB0F4F">
        <w:rPr>
          <w:rFonts w:ascii="Times New Roman" w:hAnsi="Times New Roman" w:cs="Times New Roman"/>
          <w:sz w:val="28"/>
          <w:szCs w:val="28"/>
        </w:rPr>
        <w:t>N 7-ФЗ</w:t>
      </w:r>
      <w:r>
        <w:rPr>
          <w:rFonts w:ascii="Times New Roman" w:hAnsi="Times New Roman" w:cs="Times New Roman"/>
          <w:sz w:val="28"/>
          <w:szCs w:val="28"/>
        </w:rPr>
        <w:t>, Налог</w:t>
      </w:r>
      <w:r w:rsidR="005E109E">
        <w:rPr>
          <w:rFonts w:ascii="Times New Roman" w:hAnsi="Times New Roman" w:cs="Times New Roman"/>
          <w:sz w:val="28"/>
          <w:szCs w:val="28"/>
        </w:rPr>
        <w:t>овый кодекс, Гражданский кодекс и другие нормативно-правовые акты.</w:t>
      </w:r>
    </w:p>
    <w:p w:rsidR="00A433AB" w:rsidRDefault="00A433AB" w:rsidP="00A433AB">
      <w:pPr>
        <w:spacing w:after="0" w:line="360" w:lineRule="auto"/>
        <w:ind w:firstLine="709"/>
        <w:jc w:val="both"/>
        <w:rPr>
          <w:rFonts w:ascii="Times New Roman" w:eastAsia="Calibri" w:hAnsi="Times New Roman" w:cs="Times New Roman"/>
          <w:sz w:val="28"/>
          <w:szCs w:val="28"/>
        </w:rPr>
      </w:pPr>
      <w:r w:rsidRPr="00A433AB">
        <w:rPr>
          <w:rFonts w:ascii="Times New Roman" w:eastAsia="Calibri" w:hAnsi="Times New Roman" w:cs="Times New Roman"/>
          <w:sz w:val="28"/>
          <w:szCs w:val="28"/>
        </w:rPr>
        <w:t>Для исследования использованы логический, причинно-следственный, сравнительный, системный виды анализа, а также метод систематизации.</w:t>
      </w:r>
    </w:p>
    <w:p w:rsidR="005E109E" w:rsidRPr="00A433AB" w:rsidRDefault="005E109E" w:rsidP="00A433A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Курсовая работа состоит из введения, двух глав, заключения, списка использованных источников и </w:t>
      </w:r>
      <w:proofErr w:type="spellStart"/>
      <w:r>
        <w:rPr>
          <w:rFonts w:ascii="Times New Roman" w:eastAsia="Calibri" w:hAnsi="Times New Roman" w:cs="Times New Roman"/>
          <w:sz w:val="28"/>
          <w:szCs w:val="28"/>
        </w:rPr>
        <w:t>интернет-ресурсов</w:t>
      </w:r>
      <w:proofErr w:type="spellEnd"/>
      <w:r>
        <w:rPr>
          <w:rFonts w:ascii="Times New Roman" w:eastAsia="Calibri" w:hAnsi="Times New Roman" w:cs="Times New Roman"/>
          <w:sz w:val="28"/>
          <w:szCs w:val="28"/>
        </w:rPr>
        <w:t>.</w:t>
      </w:r>
    </w:p>
    <w:p w:rsidR="00817828" w:rsidRDefault="00817828" w:rsidP="00F511F5"/>
    <w:p w:rsidR="007F3AEC" w:rsidRDefault="007F3AEC" w:rsidP="00F511F5"/>
    <w:p w:rsidR="001112C8" w:rsidRDefault="001112C8" w:rsidP="00F511F5"/>
    <w:p w:rsidR="001112C8" w:rsidRDefault="001112C8" w:rsidP="00F511F5"/>
    <w:p w:rsidR="001112C8" w:rsidRDefault="001112C8" w:rsidP="00F511F5"/>
    <w:p w:rsidR="001112C8" w:rsidRDefault="001112C8" w:rsidP="00F511F5"/>
    <w:p w:rsidR="001112C8" w:rsidRDefault="001112C8" w:rsidP="00F511F5"/>
    <w:p w:rsidR="001112C8" w:rsidRDefault="001112C8" w:rsidP="00F511F5"/>
    <w:p w:rsidR="001112C8" w:rsidRDefault="001112C8" w:rsidP="00F511F5"/>
    <w:p w:rsidR="001112C8" w:rsidRDefault="001112C8" w:rsidP="00F511F5"/>
    <w:p w:rsidR="001112C8" w:rsidRDefault="001112C8"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D85DFF" w:rsidRDefault="00D85DFF" w:rsidP="00F511F5"/>
    <w:p w:rsidR="001112C8" w:rsidRPr="00D85DFF" w:rsidRDefault="00D85DFF" w:rsidP="00D85DFF">
      <w:pPr>
        <w:pStyle w:val="1"/>
        <w:spacing w:before="0" w:line="240" w:lineRule="auto"/>
        <w:jc w:val="center"/>
        <w:rPr>
          <w:rFonts w:ascii="Times New Roman" w:hAnsi="Times New Roman" w:cs="Times New Roman"/>
          <w:b/>
          <w:color w:val="auto"/>
          <w:sz w:val="28"/>
          <w:szCs w:val="28"/>
        </w:rPr>
      </w:pPr>
      <w:bookmarkStart w:id="1" w:name="_Toc469858610"/>
      <w:r w:rsidRPr="00D85DFF">
        <w:rPr>
          <w:rFonts w:ascii="Times New Roman" w:hAnsi="Times New Roman" w:cs="Times New Roman"/>
          <w:b/>
          <w:color w:val="auto"/>
          <w:sz w:val="28"/>
          <w:szCs w:val="28"/>
        </w:rPr>
        <w:lastRenderedPageBreak/>
        <w:t xml:space="preserve">Глава 1. </w:t>
      </w:r>
      <w:r>
        <w:rPr>
          <w:rFonts w:ascii="Times New Roman" w:hAnsi="Times New Roman" w:cs="Times New Roman"/>
          <w:b/>
          <w:color w:val="auto"/>
          <w:sz w:val="28"/>
          <w:szCs w:val="28"/>
        </w:rPr>
        <w:t>ОСНОВЫ ДЕЯТЕЛЬНОСТИ НЕКОММЕРЧЕСКИХ ОРГАНИЗАЦ</w:t>
      </w:r>
      <w:r w:rsidR="00894A44">
        <w:rPr>
          <w:rFonts w:ascii="Times New Roman" w:hAnsi="Times New Roman" w:cs="Times New Roman"/>
          <w:b/>
          <w:color w:val="auto"/>
          <w:sz w:val="28"/>
          <w:szCs w:val="28"/>
        </w:rPr>
        <w:t>И</w:t>
      </w:r>
      <w:r>
        <w:rPr>
          <w:rFonts w:ascii="Times New Roman" w:hAnsi="Times New Roman" w:cs="Times New Roman"/>
          <w:b/>
          <w:color w:val="auto"/>
          <w:sz w:val="28"/>
          <w:szCs w:val="28"/>
        </w:rPr>
        <w:t>Й</w:t>
      </w:r>
      <w:bookmarkEnd w:id="1"/>
    </w:p>
    <w:p w:rsidR="007F3AEC" w:rsidRDefault="00855407" w:rsidP="00D85DFF">
      <w:pPr>
        <w:pStyle w:val="2"/>
        <w:numPr>
          <w:ilvl w:val="1"/>
          <w:numId w:val="3"/>
        </w:numPr>
        <w:spacing w:before="0" w:line="240" w:lineRule="auto"/>
        <w:jc w:val="center"/>
        <w:rPr>
          <w:rFonts w:ascii="Times New Roman" w:hAnsi="Times New Roman" w:cs="Times New Roman"/>
          <w:b/>
          <w:color w:val="auto"/>
          <w:sz w:val="28"/>
          <w:szCs w:val="28"/>
        </w:rPr>
      </w:pPr>
      <w:bookmarkStart w:id="2" w:name="_Toc469858611"/>
      <w:r w:rsidRPr="00D85DFF">
        <w:rPr>
          <w:rFonts w:ascii="Times New Roman" w:hAnsi="Times New Roman" w:cs="Times New Roman"/>
          <w:b/>
          <w:color w:val="auto"/>
          <w:sz w:val="28"/>
          <w:szCs w:val="28"/>
        </w:rPr>
        <w:t>Некомм</w:t>
      </w:r>
      <w:r w:rsidR="00894A44">
        <w:rPr>
          <w:rFonts w:ascii="Times New Roman" w:hAnsi="Times New Roman" w:cs="Times New Roman"/>
          <w:b/>
          <w:color w:val="auto"/>
          <w:sz w:val="28"/>
          <w:szCs w:val="28"/>
        </w:rPr>
        <w:t xml:space="preserve">ерческие организации: понятие, формы </w:t>
      </w:r>
      <w:r w:rsidRPr="00D85DFF">
        <w:rPr>
          <w:rFonts w:ascii="Times New Roman" w:hAnsi="Times New Roman" w:cs="Times New Roman"/>
          <w:b/>
          <w:color w:val="auto"/>
          <w:sz w:val="28"/>
          <w:szCs w:val="28"/>
        </w:rPr>
        <w:t>и цели создания</w:t>
      </w:r>
      <w:bookmarkEnd w:id="2"/>
    </w:p>
    <w:p w:rsidR="00D85DFF" w:rsidRPr="00D85DFF" w:rsidRDefault="00D85DFF" w:rsidP="00D85DFF"/>
    <w:p w:rsidR="00044ABD" w:rsidRPr="00044ABD" w:rsidRDefault="00044ABD" w:rsidP="00044ABD">
      <w:pPr>
        <w:spacing w:after="0" w:line="360" w:lineRule="auto"/>
        <w:ind w:firstLine="709"/>
        <w:jc w:val="both"/>
        <w:rPr>
          <w:rFonts w:ascii="Times New Roman" w:hAnsi="Times New Roman" w:cs="Times New Roman"/>
          <w:sz w:val="28"/>
          <w:szCs w:val="28"/>
        </w:rPr>
      </w:pPr>
      <w:r w:rsidRPr="00044ABD">
        <w:rPr>
          <w:rFonts w:ascii="Times New Roman" w:hAnsi="Times New Roman" w:cs="Times New Roman"/>
          <w:sz w:val="28"/>
          <w:szCs w:val="28"/>
        </w:rPr>
        <w:t>Главное отличие некоммерческой организации от коммерческой состоит в ее основополагающей цели. Целью деятельности коммерческой компании является извлечение максимально возможного размера прибыли.</w:t>
      </w:r>
    </w:p>
    <w:p w:rsidR="00044ABD" w:rsidRDefault="00044ABD" w:rsidP="00044ABD">
      <w:pPr>
        <w:spacing w:after="0" w:line="360" w:lineRule="auto"/>
        <w:ind w:firstLine="709"/>
        <w:jc w:val="both"/>
        <w:rPr>
          <w:rFonts w:ascii="Times New Roman" w:hAnsi="Times New Roman" w:cs="Times New Roman"/>
          <w:sz w:val="28"/>
          <w:szCs w:val="28"/>
        </w:rPr>
      </w:pPr>
      <w:r w:rsidRPr="00044ABD">
        <w:rPr>
          <w:rFonts w:ascii="Times New Roman" w:hAnsi="Times New Roman" w:cs="Times New Roman"/>
          <w:sz w:val="28"/>
          <w:szCs w:val="28"/>
        </w:rPr>
        <w:t xml:space="preserve">Некоммерческие организации </w:t>
      </w:r>
      <w:r w:rsidR="00894A44">
        <w:rPr>
          <w:rFonts w:ascii="Times New Roman" w:hAnsi="Times New Roman" w:cs="Times New Roman"/>
          <w:sz w:val="28"/>
          <w:szCs w:val="28"/>
        </w:rPr>
        <w:t xml:space="preserve">(НКО) </w:t>
      </w:r>
      <w:r w:rsidRPr="00044ABD">
        <w:rPr>
          <w:rFonts w:ascii="Times New Roman" w:hAnsi="Times New Roman" w:cs="Times New Roman"/>
          <w:sz w:val="28"/>
          <w:szCs w:val="28"/>
        </w:rPr>
        <w:t>не преследуют такой цели, как получение прибыли. Это отражено в ст. 50 Г</w:t>
      </w:r>
      <w:r w:rsidR="00894A44">
        <w:rPr>
          <w:rFonts w:ascii="Times New Roman" w:hAnsi="Times New Roman" w:cs="Times New Roman"/>
          <w:sz w:val="28"/>
          <w:szCs w:val="28"/>
        </w:rPr>
        <w:t xml:space="preserve">ражданского Кодекса (ГК) </w:t>
      </w:r>
      <w:r w:rsidRPr="00044ABD">
        <w:rPr>
          <w:rFonts w:ascii="Times New Roman" w:hAnsi="Times New Roman" w:cs="Times New Roman"/>
          <w:sz w:val="28"/>
          <w:szCs w:val="28"/>
        </w:rPr>
        <w:t>РФ.</w:t>
      </w:r>
      <w:r w:rsidR="00894A44">
        <w:rPr>
          <w:rStyle w:val="a9"/>
          <w:rFonts w:ascii="Times New Roman" w:hAnsi="Times New Roman" w:cs="Times New Roman"/>
          <w:sz w:val="28"/>
          <w:szCs w:val="28"/>
        </w:rPr>
        <w:footnoteReference w:id="1"/>
      </w:r>
      <w:r w:rsidR="00894A44">
        <w:rPr>
          <w:rFonts w:ascii="Times New Roman" w:hAnsi="Times New Roman" w:cs="Times New Roman"/>
          <w:sz w:val="28"/>
          <w:szCs w:val="28"/>
        </w:rPr>
        <w:t xml:space="preserve"> В своей деятельности НКО</w:t>
      </w:r>
      <w:r w:rsidRPr="00044ABD">
        <w:rPr>
          <w:rFonts w:ascii="Times New Roman" w:hAnsi="Times New Roman" w:cs="Times New Roman"/>
          <w:sz w:val="28"/>
          <w:szCs w:val="28"/>
        </w:rPr>
        <w:t xml:space="preserve"> прежде всего должны руководствоваться ГК РФ и законом «О некоммерческих организациях» от 12.01.1996 № 7-ФЗ.</w:t>
      </w:r>
    </w:p>
    <w:p w:rsidR="001112C8" w:rsidRDefault="001112C8" w:rsidP="00AD3644">
      <w:pPr>
        <w:spacing w:after="0" w:line="360" w:lineRule="auto"/>
        <w:ind w:firstLine="709"/>
        <w:jc w:val="both"/>
        <w:rPr>
          <w:rFonts w:ascii="Times New Roman" w:hAnsi="Times New Roman" w:cs="Times New Roman"/>
          <w:sz w:val="28"/>
          <w:szCs w:val="28"/>
        </w:rPr>
      </w:pPr>
      <w:r w:rsidRPr="00AD3644">
        <w:rPr>
          <w:rFonts w:ascii="Times New Roman" w:hAnsi="Times New Roman" w:cs="Times New Roman"/>
          <w:sz w:val="28"/>
          <w:szCs w:val="28"/>
        </w:rPr>
        <w:t>Согласно Федеральному закону «О некоммерческих организациях», некоммерческой организацией (НКО) признается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r w:rsidR="00C00F8D">
        <w:rPr>
          <w:rStyle w:val="a9"/>
          <w:rFonts w:ascii="Times New Roman" w:hAnsi="Times New Roman" w:cs="Times New Roman"/>
          <w:sz w:val="28"/>
          <w:szCs w:val="28"/>
        </w:rPr>
        <w:footnoteReference w:id="2"/>
      </w:r>
    </w:p>
    <w:p w:rsidR="00835CB4" w:rsidRDefault="00835CB4" w:rsidP="00AD3644">
      <w:pPr>
        <w:spacing w:after="0" w:line="360" w:lineRule="auto"/>
        <w:ind w:firstLine="709"/>
        <w:jc w:val="both"/>
        <w:rPr>
          <w:rFonts w:ascii="Times New Roman" w:hAnsi="Times New Roman" w:cs="Times New Roman"/>
          <w:sz w:val="28"/>
          <w:szCs w:val="28"/>
        </w:rPr>
      </w:pPr>
      <w:r w:rsidRPr="00835CB4">
        <w:rPr>
          <w:rFonts w:ascii="Times New Roman" w:hAnsi="Times New Roman" w:cs="Times New Roman"/>
          <w:sz w:val="28"/>
          <w:szCs w:val="28"/>
        </w:rPr>
        <w:t>Согласно Гражданскому кодексу РФ, некоммерческие организации (НКО) – одна из законодательно определенных организационно-правовых форм субъекта хозяйствования.</w:t>
      </w:r>
      <w:r>
        <w:rPr>
          <w:rFonts w:ascii="Times New Roman" w:hAnsi="Times New Roman" w:cs="Times New Roman"/>
          <w:sz w:val="28"/>
          <w:szCs w:val="28"/>
        </w:rPr>
        <w:t xml:space="preserve"> </w:t>
      </w:r>
    </w:p>
    <w:p w:rsidR="001112C8" w:rsidRPr="00AD3644" w:rsidRDefault="001112C8" w:rsidP="00AD3644">
      <w:pPr>
        <w:spacing w:after="0" w:line="360" w:lineRule="auto"/>
        <w:ind w:firstLine="709"/>
        <w:jc w:val="both"/>
        <w:rPr>
          <w:rFonts w:ascii="Times New Roman" w:hAnsi="Times New Roman" w:cs="Times New Roman"/>
          <w:sz w:val="28"/>
          <w:szCs w:val="28"/>
        </w:rPr>
      </w:pPr>
      <w:r w:rsidRPr="00AD3644">
        <w:rPr>
          <w:rFonts w:ascii="Times New Roman" w:hAnsi="Times New Roman" w:cs="Times New Roman"/>
          <w:sz w:val="28"/>
          <w:szCs w:val="28"/>
        </w:rPr>
        <w:t xml:space="preserve">Некоммерческая организация создается без ограничения срока деятельности, если иное не установлено в уставе организации </w:t>
      </w:r>
      <w:r w:rsidR="00835CB4">
        <w:rPr>
          <w:rFonts w:ascii="Times New Roman" w:hAnsi="Times New Roman" w:cs="Times New Roman"/>
          <w:sz w:val="28"/>
          <w:szCs w:val="28"/>
        </w:rPr>
        <w:t xml:space="preserve">– </w:t>
      </w:r>
      <w:r w:rsidRPr="00AD3644">
        <w:rPr>
          <w:rFonts w:ascii="Times New Roman" w:hAnsi="Times New Roman" w:cs="Times New Roman"/>
          <w:sz w:val="28"/>
          <w:szCs w:val="28"/>
        </w:rPr>
        <w:t>ее основном учредительном документе.</w:t>
      </w:r>
    </w:p>
    <w:p w:rsidR="001112C8" w:rsidRPr="00AD3644" w:rsidRDefault="001112C8" w:rsidP="00AD3644">
      <w:pPr>
        <w:spacing w:after="0" w:line="360" w:lineRule="auto"/>
        <w:ind w:firstLine="709"/>
        <w:jc w:val="both"/>
        <w:rPr>
          <w:rFonts w:ascii="Times New Roman" w:hAnsi="Times New Roman" w:cs="Times New Roman"/>
          <w:sz w:val="28"/>
          <w:szCs w:val="28"/>
        </w:rPr>
      </w:pPr>
      <w:r w:rsidRPr="00AD3644">
        <w:rPr>
          <w:rFonts w:ascii="Times New Roman" w:hAnsi="Times New Roman" w:cs="Times New Roman"/>
          <w:sz w:val="28"/>
          <w:szCs w:val="28"/>
        </w:rPr>
        <w:t>Цели создания некоммерческой организации должны быть направлены на достижение общественных благ. К ним относятся, например, следующие цели:</w:t>
      </w:r>
    </w:p>
    <w:p w:rsidR="001112C8" w:rsidRPr="00AD3644"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социальные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благотворительные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культурные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образовательные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112C8" w:rsidRPr="00AD3644">
        <w:rPr>
          <w:rFonts w:ascii="Times New Roman" w:hAnsi="Times New Roman" w:cs="Times New Roman"/>
          <w:sz w:val="28"/>
          <w:szCs w:val="28"/>
        </w:rPr>
        <w:t>научные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управленческие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охрана здоровья граждан</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развитие физической культуры и спорта</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удовлетворение духовных и иных нематериальных потребностей граждан</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защита прав, законных интересов граждан и организаций</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разрешение споров и конфликтов</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оказание юридической помощи</w:t>
      </w:r>
      <w:r w:rsidR="0087412F">
        <w:rPr>
          <w:rFonts w:ascii="Times New Roman" w:hAnsi="Times New Roman" w:cs="Times New Roman"/>
          <w:sz w:val="28"/>
          <w:szCs w:val="28"/>
        </w:rPr>
        <w:t>.</w:t>
      </w:r>
    </w:p>
    <w:p w:rsidR="00C0672E" w:rsidRDefault="00C0672E"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Некоммерческая организация может быть создана как:</w:t>
      </w:r>
    </w:p>
    <w:p w:rsidR="001112C8" w:rsidRPr="00AD3644"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общественн</w:t>
      </w:r>
      <w:r w:rsidR="00C0672E">
        <w:rPr>
          <w:rFonts w:ascii="Times New Roman" w:hAnsi="Times New Roman" w:cs="Times New Roman"/>
          <w:sz w:val="28"/>
          <w:szCs w:val="28"/>
        </w:rPr>
        <w:t>ая</w:t>
      </w:r>
      <w:r w:rsidR="001112C8" w:rsidRPr="00AD3644">
        <w:rPr>
          <w:rFonts w:ascii="Times New Roman" w:hAnsi="Times New Roman" w:cs="Times New Roman"/>
          <w:sz w:val="28"/>
          <w:szCs w:val="28"/>
        </w:rPr>
        <w:t xml:space="preserve"> или религиозн</w:t>
      </w:r>
      <w:r w:rsidR="00C0672E">
        <w:rPr>
          <w:rFonts w:ascii="Times New Roman" w:hAnsi="Times New Roman" w:cs="Times New Roman"/>
          <w:sz w:val="28"/>
          <w:szCs w:val="28"/>
        </w:rPr>
        <w:t xml:space="preserve">ая </w:t>
      </w:r>
      <w:r w:rsidR="001112C8" w:rsidRPr="00AD3644">
        <w:rPr>
          <w:rFonts w:ascii="Times New Roman" w:hAnsi="Times New Roman" w:cs="Times New Roman"/>
          <w:sz w:val="28"/>
          <w:szCs w:val="28"/>
        </w:rPr>
        <w:t>организаци</w:t>
      </w:r>
      <w:r w:rsidR="00C0672E">
        <w:rPr>
          <w:rFonts w:ascii="Times New Roman" w:hAnsi="Times New Roman" w:cs="Times New Roman"/>
          <w:sz w:val="28"/>
          <w:szCs w:val="28"/>
        </w:rPr>
        <w:t>я</w:t>
      </w:r>
      <w:r w:rsidR="001112C8" w:rsidRPr="00AD3644">
        <w:rPr>
          <w:rFonts w:ascii="Times New Roman" w:hAnsi="Times New Roman" w:cs="Times New Roman"/>
          <w:sz w:val="28"/>
          <w:szCs w:val="28"/>
        </w:rPr>
        <w:t xml:space="preserve"> (объединени</w:t>
      </w:r>
      <w:r w:rsidR="00C0672E">
        <w:rPr>
          <w:rFonts w:ascii="Times New Roman" w:hAnsi="Times New Roman" w:cs="Times New Roman"/>
          <w:sz w:val="28"/>
          <w:szCs w:val="28"/>
        </w:rPr>
        <w:t>е</w:t>
      </w:r>
      <w:r w:rsidR="001112C8" w:rsidRPr="00AD3644">
        <w:rPr>
          <w:rFonts w:ascii="Times New Roman" w:hAnsi="Times New Roman" w:cs="Times New Roman"/>
          <w:sz w:val="28"/>
          <w:szCs w:val="28"/>
        </w:rPr>
        <w:t>)</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общин</w:t>
      </w:r>
      <w:r w:rsidR="00C0672E">
        <w:rPr>
          <w:rFonts w:ascii="Times New Roman" w:hAnsi="Times New Roman" w:cs="Times New Roman"/>
          <w:sz w:val="28"/>
          <w:szCs w:val="28"/>
        </w:rPr>
        <w:t>а</w:t>
      </w:r>
      <w:r w:rsidR="001112C8" w:rsidRPr="00AD3644">
        <w:rPr>
          <w:rFonts w:ascii="Times New Roman" w:hAnsi="Times New Roman" w:cs="Times New Roman"/>
          <w:sz w:val="28"/>
          <w:szCs w:val="28"/>
        </w:rPr>
        <w:t xml:space="preserve"> коренных малочисленных народов Российской Федерации</w:t>
      </w:r>
      <w:r>
        <w:rPr>
          <w:rFonts w:ascii="Times New Roman" w:hAnsi="Times New Roman" w:cs="Times New Roman"/>
          <w:sz w:val="28"/>
          <w:szCs w:val="28"/>
        </w:rPr>
        <w:t>;</w:t>
      </w:r>
    </w:p>
    <w:p w:rsidR="001112C8" w:rsidRPr="00AD3644"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0672E">
        <w:rPr>
          <w:rFonts w:ascii="Times New Roman" w:hAnsi="Times New Roman" w:cs="Times New Roman"/>
          <w:sz w:val="28"/>
          <w:szCs w:val="28"/>
        </w:rPr>
        <w:t>казачье</w:t>
      </w:r>
      <w:r w:rsidR="001112C8" w:rsidRPr="00AD3644">
        <w:rPr>
          <w:rFonts w:ascii="Times New Roman" w:hAnsi="Times New Roman" w:cs="Times New Roman"/>
          <w:sz w:val="28"/>
          <w:szCs w:val="28"/>
        </w:rPr>
        <w:t xml:space="preserve"> обществ</w:t>
      </w:r>
      <w:r w:rsidR="00C0672E">
        <w:rPr>
          <w:rFonts w:ascii="Times New Roman" w:hAnsi="Times New Roman" w:cs="Times New Roman"/>
          <w:sz w:val="28"/>
          <w:szCs w:val="28"/>
        </w:rPr>
        <w:t>о</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0672E">
        <w:rPr>
          <w:rFonts w:ascii="Times New Roman" w:hAnsi="Times New Roman" w:cs="Times New Roman"/>
          <w:sz w:val="28"/>
          <w:szCs w:val="28"/>
        </w:rPr>
        <w:t>некоммерческое</w:t>
      </w:r>
      <w:r w:rsidR="001112C8" w:rsidRPr="00AD3644">
        <w:rPr>
          <w:rFonts w:ascii="Times New Roman" w:hAnsi="Times New Roman" w:cs="Times New Roman"/>
          <w:sz w:val="28"/>
          <w:szCs w:val="28"/>
        </w:rPr>
        <w:t xml:space="preserve"> партнерств</w:t>
      </w:r>
      <w:r w:rsidR="00C0672E">
        <w:rPr>
          <w:rFonts w:ascii="Times New Roman" w:hAnsi="Times New Roman" w:cs="Times New Roman"/>
          <w:sz w:val="28"/>
          <w:szCs w:val="28"/>
        </w:rPr>
        <w:t>о</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0672E">
        <w:rPr>
          <w:rFonts w:ascii="Times New Roman" w:hAnsi="Times New Roman" w:cs="Times New Roman"/>
          <w:sz w:val="28"/>
          <w:szCs w:val="28"/>
        </w:rPr>
        <w:t>учреждение</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0672E">
        <w:rPr>
          <w:rFonts w:ascii="Times New Roman" w:hAnsi="Times New Roman" w:cs="Times New Roman"/>
          <w:sz w:val="28"/>
          <w:szCs w:val="28"/>
        </w:rPr>
        <w:t>автономная некоммерческая</w:t>
      </w:r>
      <w:r w:rsidR="001112C8" w:rsidRPr="00AD3644">
        <w:rPr>
          <w:rFonts w:ascii="Times New Roman" w:hAnsi="Times New Roman" w:cs="Times New Roman"/>
          <w:sz w:val="28"/>
          <w:szCs w:val="28"/>
        </w:rPr>
        <w:t xml:space="preserve"> организаци</w:t>
      </w:r>
      <w:r w:rsidR="00C0672E">
        <w:rPr>
          <w:rFonts w:ascii="Times New Roman" w:hAnsi="Times New Roman" w:cs="Times New Roman"/>
          <w:sz w:val="28"/>
          <w:szCs w:val="28"/>
        </w:rPr>
        <w:t>я</w:t>
      </w:r>
      <w:r>
        <w:rPr>
          <w:rFonts w:ascii="Times New Roman" w:hAnsi="Times New Roman" w:cs="Times New Roman"/>
          <w:sz w:val="28"/>
          <w:szCs w:val="28"/>
        </w:rPr>
        <w:t>;</w:t>
      </w:r>
    </w:p>
    <w:p w:rsidR="001112C8" w:rsidRDefault="00AD3644" w:rsidP="00AD364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112C8" w:rsidRPr="00AD3644">
        <w:rPr>
          <w:rFonts w:ascii="Times New Roman" w:hAnsi="Times New Roman" w:cs="Times New Roman"/>
          <w:sz w:val="28"/>
          <w:szCs w:val="28"/>
        </w:rPr>
        <w:t>социальны</w:t>
      </w:r>
      <w:r w:rsidR="00C0672E">
        <w:rPr>
          <w:rFonts w:ascii="Times New Roman" w:hAnsi="Times New Roman" w:cs="Times New Roman"/>
          <w:sz w:val="28"/>
          <w:szCs w:val="28"/>
        </w:rPr>
        <w:t>й</w:t>
      </w:r>
      <w:r w:rsidR="001112C8" w:rsidRPr="00AD3644">
        <w:rPr>
          <w:rFonts w:ascii="Times New Roman" w:hAnsi="Times New Roman" w:cs="Times New Roman"/>
          <w:sz w:val="28"/>
          <w:szCs w:val="28"/>
        </w:rPr>
        <w:t>, благотворительны</w:t>
      </w:r>
      <w:r w:rsidR="00C0672E">
        <w:rPr>
          <w:rFonts w:ascii="Times New Roman" w:hAnsi="Times New Roman" w:cs="Times New Roman"/>
          <w:sz w:val="28"/>
          <w:szCs w:val="28"/>
        </w:rPr>
        <w:t>й</w:t>
      </w:r>
      <w:r w:rsidR="001112C8" w:rsidRPr="00AD3644">
        <w:rPr>
          <w:rFonts w:ascii="Times New Roman" w:hAnsi="Times New Roman" w:cs="Times New Roman"/>
          <w:sz w:val="28"/>
          <w:szCs w:val="28"/>
        </w:rPr>
        <w:t xml:space="preserve"> и ин</w:t>
      </w:r>
      <w:r w:rsidR="00C0672E">
        <w:rPr>
          <w:rFonts w:ascii="Times New Roman" w:hAnsi="Times New Roman" w:cs="Times New Roman"/>
          <w:sz w:val="28"/>
          <w:szCs w:val="28"/>
        </w:rPr>
        <w:t>ой</w:t>
      </w:r>
      <w:r w:rsidR="001112C8" w:rsidRPr="00AD3644">
        <w:rPr>
          <w:rFonts w:ascii="Times New Roman" w:hAnsi="Times New Roman" w:cs="Times New Roman"/>
          <w:sz w:val="28"/>
          <w:szCs w:val="28"/>
        </w:rPr>
        <w:t xml:space="preserve"> фонд, ассоциаци</w:t>
      </w:r>
      <w:r w:rsidR="00C0672E">
        <w:rPr>
          <w:rFonts w:ascii="Times New Roman" w:hAnsi="Times New Roman" w:cs="Times New Roman"/>
          <w:sz w:val="28"/>
          <w:szCs w:val="28"/>
        </w:rPr>
        <w:t>я</w:t>
      </w:r>
      <w:r w:rsidR="001112C8" w:rsidRPr="00AD3644">
        <w:rPr>
          <w:rFonts w:ascii="Times New Roman" w:hAnsi="Times New Roman" w:cs="Times New Roman"/>
          <w:sz w:val="28"/>
          <w:szCs w:val="28"/>
        </w:rPr>
        <w:t xml:space="preserve"> и союз</w:t>
      </w:r>
      <w:r>
        <w:rPr>
          <w:rFonts w:ascii="Times New Roman" w:hAnsi="Times New Roman" w:cs="Times New Roman"/>
          <w:sz w:val="28"/>
          <w:szCs w:val="28"/>
        </w:rPr>
        <w:t>.</w:t>
      </w:r>
      <w:r w:rsidR="00C00F8D">
        <w:rPr>
          <w:rStyle w:val="a9"/>
          <w:rFonts w:ascii="Times New Roman" w:hAnsi="Times New Roman" w:cs="Times New Roman"/>
          <w:sz w:val="28"/>
          <w:szCs w:val="28"/>
        </w:rPr>
        <w:footnoteReference w:id="3"/>
      </w:r>
    </w:p>
    <w:p w:rsidR="0087412F" w:rsidRPr="0087412F" w:rsidRDefault="0087412F" w:rsidP="0087412F">
      <w:pPr>
        <w:spacing w:after="0" w:line="360" w:lineRule="auto"/>
        <w:ind w:firstLine="709"/>
        <w:jc w:val="both"/>
        <w:rPr>
          <w:rFonts w:ascii="Times New Roman" w:hAnsi="Times New Roman" w:cs="Times New Roman"/>
          <w:sz w:val="28"/>
          <w:szCs w:val="28"/>
        </w:rPr>
      </w:pPr>
      <w:r w:rsidRPr="0087412F">
        <w:rPr>
          <w:rFonts w:ascii="Times New Roman" w:hAnsi="Times New Roman" w:cs="Times New Roman"/>
          <w:sz w:val="28"/>
          <w:szCs w:val="28"/>
        </w:rPr>
        <w:t>Как и в коммерческих структурах, виды деятельности некоммерческой организации закрепляются в ее учредительной документации. Деятельность, которую ведет такая организация, должна соответствовать цели ее создания и функционирования. Некоммерческие организации основываются для реализации государством его функций в социальной сфере, образовании, медицине, культуре. Также они ведут религиозную, благотворительную и прочую деятельность. Некоммерческие организации могут быть созданы и в виде объединений граждан и юридических лиц для решения общих задач.</w:t>
      </w:r>
    </w:p>
    <w:p w:rsidR="0087412F" w:rsidRPr="0087412F" w:rsidRDefault="0087412F" w:rsidP="0087412F">
      <w:pPr>
        <w:spacing w:after="0" w:line="360" w:lineRule="auto"/>
        <w:ind w:firstLine="709"/>
        <w:jc w:val="both"/>
        <w:rPr>
          <w:rFonts w:ascii="Times New Roman" w:hAnsi="Times New Roman" w:cs="Times New Roman"/>
          <w:sz w:val="28"/>
          <w:szCs w:val="28"/>
        </w:rPr>
      </w:pPr>
      <w:r w:rsidRPr="0087412F">
        <w:rPr>
          <w:rFonts w:ascii="Times New Roman" w:hAnsi="Times New Roman" w:cs="Times New Roman"/>
          <w:sz w:val="28"/>
          <w:szCs w:val="28"/>
        </w:rPr>
        <w:t xml:space="preserve">Некоммерческие организации могут заниматься и предпринимательской деятельностью, которая приносит доход. К примеру, образовательные учреждения могут оказывать дополнительные платные услуги. Но такая деятельность не должна противоречить главной цели функционирования </w:t>
      </w:r>
      <w:r w:rsidRPr="0087412F">
        <w:rPr>
          <w:rFonts w:ascii="Times New Roman" w:hAnsi="Times New Roman" w:cs="Times New Roman"/>
          <w:sz w:val="28"/>
          <w:szCs w:val="28"/>
        </w:rPr>
        <w:lastRenderedPageBreak/>
        <w:t>организации. Она также должна быть прописана в учредительных документах, например</w:t>
      </w:r>
      <w:r w:rsidR="00C00F8D">
        <w:rPr>
          <w:rFonts w:ascii="Times New Roman" w:hAnsi="Times New Roman" w:cs="Times New Roman"/>
          <w:sz w:val="28"/>
          <w:szCs w:val="28"/>
        </w:rPr>
        <w:t>,</w:t>
      </w:r>
      <w:r w:rsidRPr="0087412F">
        <w:rPr>
          <w:rFonts w:ascii="Times New Roman" w:hAnsi="Times New Roman" w:cs="Times New Roman"/>
          <w:sz w:val="28"/>
          <w:szCs w:val="28"/>
        </w:rPr>
        <w:t xml:space="preserve"> в уставе. Учет доходов, полученных по результатам такой деятельности, осуществляется отдельно от основной. Законодательством могут устанавливаться определенные ограничения на ее ведение отдельными видами некоммерческих организаций.</w:t>
      </w:r>
    </w:p>
    <w:p w:rsidR="0087412F" w:rsidRPr="0087412F" w:rsidRDefault="0087412F" w:rsidP="0087412F">
      <w:pPr>
        <w:spacing w:after="0" w:line="360" w:lineRule="auto"/>
        <w:ind w:firstLine="709"/>
        <w:jc w:val="both"/>
        <w:rPr>
          <w:rFonts w:ascii="Times New Roman" w:hAnsi="Times New Roman" w:cs="Times New Roman"/>
          <w:sz w:val="28"/>
          <w:szCs w:val="28"/>
        </w:rPr>
      </w:pPr>
      <w:r w:rsidRPr="0087412F">
        <w:rPr>
          <w:rFonts w:ascii="Times New Roman" w:hAnsi="Times New Roman" w:cs="Times New Roman"/>
          <w:sz w:val="28"/>
          <w:szCs w:val="28"/>
        </w:rPr>
        <w:t>Финансовое обеспечение некоммерческих структур возможно в виде:</w:t>
      </w:r>
    </w:p>
    <w:p w:rsidR="0087412F" w:rsidRPr="0087412F" w:rsidRDefault="0087412F" w:rsidP="008741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7412F">
        <w:rPr>
          <w:rFonts w:ascii="Times New Roman" w:hAnsi="Times New Roman" w:cs="Times New Roman"/>
          <w:sz w:val="28"/>
          <w:szCs w:val="28"/>
        </w:rPr>
        <w:t>поступлений от учредителей или участников;</w:t>
      </w:r>
    </w:p>
    <w:p w:rsidR="0087412F" w:rsidRDefault="0087412F" w:rsidP="008741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7412F">
        <w:rPr>
          <w:rFonts w:ascii="Times New Roman" w:hAnsi="Times New Roman" w:cs="Times New Roman"/>
          <w:sz w:val="28"/>
          <w:szCs w:val="28"/>
        </w:rPr>
        <w:t>благотворительных взносов / добровольных пожертвований;</w:t>
      </w:r>
    </w:p>
    <w:p w:rsidR="0087412F" w:rsidRPr="0087412F" w:rsidRDefault="0087412F" w:rsidP="008741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7412F">
        <w:rPr>
          <w:rFonts w:ascii="Times New Roman" w:hAnsi="Times New Roman" w:cs="Times New Roman"/>
          <w:sz w:val="28"/>
          <w:szCs w:val="28"/>
        </w:rPr>
        <w:t>доходов от предпринимательской деятельности;</w:t>
      </w:r>
    </w:p>
    <w:p w:rsidR="0087412F" w:rsidRPr="0087412F" w:rsidRDefault="0087412F" w:rsidP="008741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7412F">
        <w:rPr>
          <w:rFonts w:ascii="Times New Roman" w:hAnsi="Times New Roman" w:cs="Times New Roman"/>
          <w:sz w:val="28"/>
          <w:szCs w:val="28"/>
        </w:rPr>
        <w:t>доходов от имущества организации, например, от сдачи помещений в аренду;</w:t>
      </w:r>
    </w:p>
    <w:p w:rsidR="0087412F" w:rsidRDefault="0087412F" w:rsidP="008741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7412F">
        <w:rPr>
          <w:rFonts w:ascii="Times New Roman" w:hAnsi="Times New Roman" w:cs="Times New Roman"/>
          <w:sz w:val="28"/>
          <w:szCs w:val="28"/>
        </w:rPr>
        <w:t>прочих доходов, разрешенных на законодательном уровне.</w:t>
      </w:r>
      <w:r w:rsidR="00A00BF5">
        <w:rPr>
          <w:rStyle w:val="a9"/>
          <w:rFonts w:ascii="Times New Roman" w:hAnsi="Times New Roman" w:cs="Times New Roman"/>
          <w:sz w:val="28"/>
          <w:szCs w:val="28"/>
        </w:rPr>
        <w:footnoteReference w:id="4"/>
      </w:r>
    </w:p>
    <w:p w:rsidR="000905E9" w:rsidRPr="000905E9" w:rsidRDefault="000905E9" w:rsidP="000905E9">
      <w:pPr>
        <w:spacing w:after="0" w:line="360" w:lineRule="auto"/>
        <w:ind w:firstLine="709"/>
        <w:jc w:val="both"/>
        <w:rPr>
          <w:rFonts w:ascii="Times New Roman" w:hAnsi="Times New Roman" w:cs="Times New Roman"/>
          <w:sz w:val="28"/>
          <w:szCs w:val="28"/>
        </w:rPr>
      </w:pPr>
      <w:r w:rsidRPr="000905E9">
        <w:rPr>
          <w:rFonts w:ascii="Times New Roman" w:hAnsi="Times New Roman" w:cs="Times New Roman"/>
          <w:sz w:val="28"/>
          <w:szCs w:val="28"/>
        </w:rPr>
        <w:t>Наиболее важными для развития гражданского общества без сомнения являются социально ориентированные некоммерческие организации (СОНКО или СО НКО). Это подтверждается тем, что законодатель дал им отдельное описание и отдельно перечислил их виды деятельности, а также предусмотрел меры их поддержки путем предоставления субсидий за счет федерального бюджета, бюджетов субъектов Российской Федерации, местных бюджетов.</w:t>
      </w:r>
    </w:p>
    <w:p w:rsidR="000905E9" w:rsidRDefault="000905E9" w:rsidP="000905E9">
      <w:pPr>
        <w:spacing w:after="0" w:line="360" w:lineRule="auto"/>
        <w:ind w:firstLine="709"/>
        <w:jc w:val="both"/>
        <w:rPr>
          <w:rFonts w:ascii="Times New Roman" w:hAnsi="Times New Roman" w:cs="Times New Roman"/>
          <w:sz w:val="28"/>
          <w:szCs w:val="28"/>
        </w:rPr>
      </w:pPr>
      <w:r w:rsidRPr="000905E9">
        <w:rPr>
          <w:rFonts w:ascii="Times New Roman" w:hAnsi="Times New Roman" w:cs="Times New Roman"/>
          <w:sz w:val="28"/>
          <w:szCs w:val="28"/>
        </w:rPr>
        <w:t xml:space="preserve">Социально ориентированные некоммерческие организации - это некоммерческие организации (за исключением политических партий), созданные в вышеперечисленных формах и осуществляющие деятельность, направленную на решение социальных проблем, развитие российского гражданского общества, а также осуществляющие виды деятельности, перечисленные в ст. 31.1 Закона </w:t>
      </w:r>
      <w:r w:rsidR="00A00BF5">
        <w:rPr>
          <w:rFonts w:ascii="Times New Roman" w:hAnsi="Times New Roman" w:cs="Times New Roman"/>
          <w:sz w:val="28"/>
          <w:szCs w:val="28"/>
        </w:rPr>
        <w:t>«О некоммерческих организациях»</w:t>
      </w:r>
      <w:r w:rsidRPr="000905E9">
        <w:rPr>
          <w:rFonts w:ascii="Times New Roman" w:hAnsi="Times New Roman" w:cs="Times New Roman"/>
          <w:sz w:val="28"/>
          <w:szCs w:val="28"/>
        </w:rPr>
        <w:t xml:space="preserve">, среди которых: социальная поддержка и защита граждан,  охрана окружающей среды и защита животных, участие в профилактике и борьбе с последствиями </w:t>
      </w:r>
      <w:r w:rsidRPr="000905E9">
        <w:rPr>
          <w:rFonts w:ascii="Times New Roman" w:hAnsi="Times New Roman" w:cs="Times New Roman"/>
          <w:sz w:val="28"/>
          <w:szCs w:val="28"/>
        </w:rPr>
        <w:lastRenderedPageBreak/>
        <w:t>чрезвычайных ситуаций, оказание бесплатной или льготной юридической помощи населению, благотворительная деятельность и многое другое.</w:t>
      </w:r>
    </w:p>
    <w:p w:rsidR="00044ABD" w:rsidRPr="00044ABD" w:rsidRDefault="00044ABD" w:rsidP="00044ABD">
      <w:pPr>
        <w:spacing w:after="0" w:line="360" w:lineRule="auto"/>
        <w:ind w:firstLine="709"/>
        <w:jc w:val="both"/>
        <w:rPr>
          <w:rFonts w:ascii="Times New Roman" w:hAnsi="Times New Roman" w:cs="Times New Roman"/>
          <w:sz w:val="28"/>
          <w:szCs w:val="28"/>
        </w:rPr>
      </w:pPr>
      <w:r w:rsidRPr="00044ABD">
        <w:rPr>
          <w:rFonts w:ascii="Times New Roman" w:hAnsi="Times New Roman" w:cs="Times New Roman"/>
          <w:sz w:val="28"/>
          <w:szCs w:val="28"/>
        </w:rPr>
        <w:t>Впервые упоминание о социально ориентированных некоммерческих организациях появилось в законе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от 05.04.2010 № 40-ФЗ. К ним можно отнести:</w:t>
      </w:r>
    </w:p>
    <w:p w:rsidR="00044ABD" w:rsidRPr="00044ABD" w:rsidRDefault="00044ABD"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ABD">
        <w:rPr>
          <w:rFonts w:ascii="Times New Roman" w:hAnsi="Times New Roman" w:cs="Times New Roman"/>
          <w:sz w:val="28"/>
          <w:szCs w:val="28"/>
        </w:rPr>
        <w:t>общественные и религиозные организации;</w:t>
      </w:r>
    </w:p>
    <w:p w:rsidR="00044ABD" w:rsidRPr="00044ABD" w:rsidRDefault="00044ABD"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ABD">
        <w:rPr>
          <w:rFonts w:ascii="Times New Roman" w:hAnsi="Times New Roman" w:cs="Times New Roman"/>
          <w:sz w:val="28"/>
          <w:szCs w:val="28"/>
        </w:rPr>
        <w:t>казачьи общества;</w:t>
      </w:r>
    </w:p>
    <w:p w:rsidR="00044ABD" w:rsidRPr="00044ABD" w:rsidRDefault="00044ABD"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ABD">
        <w:rPr>
          <w:rFonts w:ascii="Times New Roman" w:hAnsi="Times New Roman" w:cs="Times New Roman"/>
          <w:sz w:val="28"/>
          <w:szCs w:val="28"/>
        </w:rPr>
        <w:t>автономные некоммерческие организации;</w:t>
      </w:r>
    </w:p>
    <w:p w:rsidR="00044ABD" w:rsidRPr="00044ABD" w:rsidRDefault="00044ABD"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ABD">
        <w:rPr>
          <w:rFonts w:ascii="Times New Roman" w:hAnsi="Times New Roman" w:cs="Times New Roman"/>
          <w:sz w:val="28"/>
          <w:szCs w:val="28"/>
        </w:rPr>
        <w:t>общества коренных и малочисленных народов в РФ;</w:t>
      </w:r>
    </w:p>
    <w:p w:rsidR="00044ABD" w:rsidRDefault="00044ABD"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44ABD">
        <w:rPr>
          <w:rFonts w:ascii="Times New Roman" w:hAnsi="Times New Roman" w:cs="Times New Roman"/>
          <w:sz w:val="28"/>
          <w:szCs w:val="28"/>
        </w:rPr>
        <w:t>организации, деятельность которых направлена на решение социальных проблем, вопросов и помощь гражданам (например, оказывающие юридическую помощь гражданам, поддержку населению после стихийных бедствий и катастроф, занимающиеся защитой окружающей среды, охраной и восстановлением культурных объектов, мест захоронения и др.).</w:t>
      </w:r>
      <w:r w:rsidR="00A00BF5">
        <w:rPr>
          <w:rStyle w:val="a9"/>
          <w:rFonts w:ascii="Times New Roman" w:hAnsi="Times New Roman" w:cs="Times New Roman"/>
          <w:sz w:val="28"/>
          <w:szCs w:val="28"/>
        </w:rPr>
        <w:footnoteReference w:id="5"/>
      </w:r>
    </w:p>
    <w:p w:rsidR="003870F1" w:rsidRPr="003870F1" w:rsidRDefault="003870F1" w:rsidP="00044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Устав – это основной учредительный документ некоммерческой организации, который утверждается учредителями (участниками, собственниками имущества).</w:t>
      </w:r>
    </w:p>
    <w:p w:rsidR="001112C8" w:rsidRPr="00AD3644" w:rsidRDefault="001112C8" w:rsidP="00AD3644">
      <w:pPr>
        <w:spacing w:after="0" w:line="360" w:lineRule="auto"/>
        <w:ind w:firstLine="709"/>
        <w:jc w:val="both"/>
        <w:rPr>
          <w:rFonts w:ascii="Times New Roman" w:hAnsi="Times New Roman" w:cs="Times New Roman"/>
          <w:sz w:val="28"/>
          <w:szCs w:val="28"/>
        </w:rPr>
      </w:pPr>
      <w:r w:rsidRPr="00AD3644">
        <w:rPr>
          <w:rFonts w:ascii="Times New Roman" w:hAnsi="Times New Roman" w:cs="Times New Roman"/>
          <w:sz w:val="28"/>
          <w:szCs w:val="28"/>
        </w:rPr>
        <w:t>Участником некоммерческой организации могут стать как физические лица</w:t>
      </w:r>
      <w:r w:rsidR="00A00BF5">
        <w:rPr>
          <w:rFonts w:ascii="Times New Roman" w:hAnsi="Times New Roman" w:cs="Times New Roman"/>
          <w:sz w:val="28"/>
          <w:szCs w:val="28"/>
        </w:rPr>
        <w:t xml:space="preserve"> – </w:t>
      </w:r>
      <w:r w:rsidRPr="00AD3644">
        <w:rPr>
          <w:rFonts w:ascii="Times New Roman" w:hAnsi="Times New Roman" w:cs="Times New Roman"/>
          <w:sz w:val="28"/>
          <w:szCs w:val="28"/>
        </w:rPr>
        <w:t>граждане России или иностранцы, так и юридические лица. Число учредителей некоммерческой организации не ограничено. У НКО может быть вообще один учредитель (кроме случаев создания некоммерческих партнерств, ассоциаций или союзов).</w:t>
      </w:r>
    </w:p>
    <w:p w:rsidR="00BB0F4F" w:rsidRDefault="00F37CE0" w:rsidP="00044ABD">
      <w:pPr>
        <w:spacing w:after="0" w:line="360" w:lineRule="auto"/>
        <w:ind w:firstLine="709"/>
        <w:jc w:val="both"/>
        <w:rPr>
          <w:rFonts w:ascii="Times New Roman" w:hAnsi="Times New Roman" w:cs="Times New Roman"/>
          <w:sz w:val="28"/>
          <w:szCs w:val="28"/>
        </w:rPr>
      </w:pPr>
      <w:r w:rsidRPr="00AD3644">
        <w:rPr>
          <w:rFonts w:ascii="Times New Roman" w:hAnsi="Times New Roman" w:cs="Times New Roman"/>
          <w:sz w:val="28"/>
          <w:szCs w:val="28"/>
        </w:rPr>
        <w:t>В табл.1</w:t>
      </w:r>
      <w:r w:rsidR="00400CE3" w:rsidRPr="00AD3644">
        <w:rPr>
          <w:rFonts w:ascii="Times New Roman" w:hAnsi="Times New Roman" w:cs="Times New Roman"/>
          <w:sz w:val="28"/>
          <w:szCs w:val="28"/>
        </w:rPr>
        <w:t xml:space="preserve"> </w:t>
      </w:r>
      <w:r w:rsidR="001B15E4">
        <w:rPr>
          <w:rFonts w:ascii="Times New Roman" w:hAnsi="Times New Roman" w:cs="Times New Roman"/>
          <w:sz w:val="28"/>
          <w:szCs w:val="28"/>
        </w:rPr>
        <w:t xml:space="preserve">представим кто может, а кто не </w:t>
      </w:r>
      <w:r w:rsidRPr="00AD3644">
        <w:rPr>
          <w:rFonts w:ascii="Times New Roman" w:hAnsi="Times New Roman" w:cs="Times New Roman"/>
          <w:sz w:val="28"/>
          <w:szCs w:val="28"/>
        </w:rPr>
        <w:t>может быть учредителем (участником, членом) НКО.</w:t>
      </w:r>
    </w:p>
    <w:p w:rsidR="003870F1" w:rsidRDefault="003870F1" w:rsidP="0020146D">
      <w:pPr>
        <w:spacing w:after="0" w:line="360" w:lineRule="auto"/>
        <w:ind w:firstLine="709"/>
        <w:jc w:val="right"/>
        <w:rPr>
          <w:rFonts w:ascii="Times New Roman" w:hAnsi="Times New Roman" w:cs="Times New Roman"/>
          <w:sz w:val="28"/>
          <w:szCs w:val="28"/>
        </w:rPr>
      </w:pPr>
    </w:p>
    <w:p w:rsidR="003870F1" w:rsidRDefault="003870F1" w:rsidP="0020146D">
      <w:pPr>
        <w:spacing w:after="0" w:line="360" w:lineRule="auto"/>
        <w:ind w:firstLine="709"/>
        <w:jc w:val="right"/>
        <w:rPr>
          <w:rFonts w:ascii="Times New Roman" w:hAnsi="Times New Roman" w:cs="Times New Roman"/>
          <w:sz w:val="28"/>
          <w:szCs w:val="28"/>
        </w:rPr>
      </w:pPr>
    </w:p>
    <w:p w:rsidR="0020146D" w:rsidRDefault="0020146D" w:rsidP="0020146D">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1</w:t>
      </w:r>
    </w:p>
    <w:p w:rsidR="0020146D" w:rsidRPr="00AD3644" w:rsidRDefault="0020146D" w:rsidP="0020146D">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Кто может быть учредителем (участником, членом) НКО</w:t>
      </w:r>
      <w:r w:rsidR="00A00BF5">
        <w:rPr>
          <w:rStyle w:val="a9"/>
          <w:rFonts w:ascii="Times New Roman" w:hAnsi="Times New Roman" w:cs="Times New Roman"/>
          <w:sz w:val="28"/>
          <w:szCs w:val="28"/>
        </w:rPr>
        <w:footnoteReference w:id="6"/>
      </w:r>
    </w:p>
    <w:tbl>
      <w:tblPr>
        <w:tblStyle w:val="ab"/>
        <w:tblW w:w="0" w:type="auto"/>
        <w:jc w:val="center"/>
        <w:tblLook w:val="04A0" w:firstRow="1" w:lastRow="0" w:firstColumn="1" w:lastColumn="0" w:noHBand="0" w:noVBand="1"/>
      </w:tblPr>
      <w:tblGrid>
        <w:gridCol w:w="3964"/>
        <w:gridCol w:w="5664"/>
      </w:tblGrid>
      <w:tr w:rsidR="00F37CE0" w:rsidRPr="0020146D" w:rsidTr="0020146D">
        <w:trPr>
          <w:jc w:val="center"/>
        </w:trPr>
        <w:tc>
          <w:tcPr>
            <w:tcW w:w="3964" w:type="dxa"/>
          </w:tcPr>
          <w:p w:rsidR="00F37CE0" w:rsidRPr="0020146D" w:rsidRDefault="00F37CE0" w:rsidP="0020146D">
            <w:pPr>
              <w:jc w:val="center"/>
              <w:rPr>
                <w:rFonts w:ascii="Times New Roman" w:hAnsi="Times New Roman" w:cs="Times New Roman"/>
                <w:b/>
                <w:sz w:val="24"/>
                <w:szCs w:val="24"/>
              </w:rPr>
            </w:pPr>
            <w:r w:rsidRPr="0020146D">
              <w:rPr>
                <w:rFonts w:ascii="Times New Roman" w:hAnsi="Times New Roman" w:cs="Times New Roman"/>
                <w:b/>
                <w:sz w:val="24"/>
                <w:szCs w:val="24"/>
              </w:rPr>
              <w:t>Могут быть учре</w:t>
            </w:r>
            <w:r w:rsidR="0020146D" w:rsidRPr="0020146D">
              <w:rPr>
                <w:rFonts w:ascii="Times New Roman" w:hAnsi="Times New Roman" w:cs="Times New Roman"/>
                <w:b/>
                <w:sz w:val="24"/>
                <w:szCs w:val="24"/>
              </w:rPr>
              <w:t>дителем (участником, членом) НКО</w:t>
            </w:r>
          </w:p>
        </w:tc>
        <w:tc>
          <w:tcPr>
            <w:tcW w:w="5664" w:type="dxa"/>
          </w:tcPr>
          <w:p w:rsidR="00F37CE0" w:rsidRPr="0020146D" w:rsidRDefault="00F37CE0" w:rsidP="0020146D">
            <w:pPr>
              <w:jc w:val="center"/>
              <w:rPr>
                <w:rFonts w:ascii="Times New Roman" w:hAnsi="Times New Roman" w:cs="Times New Roman"/>
                <w:b/>
                <w:sz w:val="24"/>
                <w:szCs w:val="24"/>
              </w:rPr>
            </w:pPr>
            <w:r w:rsidRPr="0020146D">
              <w:rPr>
                <w:rFonts w:ascii="Times New Roman" w:hAnsi="Times New Roman" w:cs="Times New Roman"/>
                <w:b/>
                <w:sz w:val="24"/>
                <w:szCs w:val="24"/>
              </w:rPr>
              <w:t>Не могут быть учредителем (участником, членом) НКО</w:t>
            </w:r>
          </w:p>
        </w:tc>
      </w:tr>
      <w:tr w:rsidR="00F37CE0" w:rsidRPr="0020146D" w:rsidTr="0020146D">
        <w:trPr>
          <w:jc w:val="center"/>
        </w:trPr>
        <w:tc>
          <w:tcPr>
            <w:tcW w:w="3964" w:type="dxa"/>
          </w:tcPr>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Полностью дееспособные граждане и (или) юридические лица</w:t>
            </w:r>
          </w:p>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Иностранные граждане и лица без гражданства, законно находящиеся на территории РФ (кроме случаев, установленных международными договорами РФ или федеральными законами)</w:t>
            </w:r>
          </w:p>
        </w:tc>
        <w:tc>
          <w:tcPr>
            <w:tcW w:w="5664" w:type="dxa"/>
          </w:tcPr>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Иностранный гражданин или лицо без гражданства, в отношении которых принято решение о нежелательности их пребывания на территории страны</w:t>
            </w:r>
          </w:p>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Лицо, включенное в перечень в соответствии с п.2 ст.6 ФЗ «О противодействии легализации (отмыванию) денежных средств, полученных преступным путем, и финансированию терроризма»</w:t>
            </w:r>
          </w:p>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Общественное объединение или религиозная организация, деятельность которых приостановлена в соответствии со ст.10 ФЗ «О противодействии экстремистской деятельности»</w:t>
            </w:r>
          </w:p>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F37CE0" w:rsidRPr="0020146D" w:rsidRDefault="00F37CE0" w:rsidP="001112C8">
            <w:pPr>
              <w:rPr>
                <w:rFonts w:ascii="Times New Roman" w:hAnsi="Times New Roman" w:cs="Times New Roman"/>
                <w:sz w:val="24"/>
                <w:szCs w:val="24"/>
              </w:rPr>
            </w:pPr>
            <w:r w:rsidRPr="0020146D">
              <w:rPr>
                <w:rFonts w:ascii="Times New Roman" w:hAnsi="Times New Roman" w:cs="Times New Roman"/>
                <w:sz w:val="24"/>
                <w:szCs w:val="24"/>
              </w:rPr>
              <w:t>Лицо, которое не соответствует требованиям федеральных законов, определяющих правовое положение, порядок создания, деятельности, реорганизации и ликвидации НКО</w:t>
            </w:r>
          </w:p>
        </w:tc>
      </w:tr>
    </w:tbl>
    <w:p w:rsidR="00F349CB" w:rsidRDefault="00242512" w:rsidP="00441E48">
      <w:pPr>
        <w:spacing w:after="0" w:line="360" w:lineRule="auto"/>
        <w:ind w:firstLine="709"/>
        <w:jc w:val="both"/>
        <w:rPr>
          <w:rFonts w:ascii="Times New Roman" w:hAnsi="Times New Roman" w:cs="Times New Roman"/>
          <w:sz w:val="28"/>
          <w:szCs w:val="28"/>
        </w:rPr>
      </w:pPr>
      <w:r w:rsidRPr="00441E48">
        <w:rPr>
          <w:rFonts w:ascii="Times New Roman" w:hAnsi="Times New Roman" w:cs="Times New Roman"/>
          <w:sz w:val="28"/>
          <w:szCs w:val="28"/>
        </w:rPr>
        <w:t>Налогообложение НКО зависит от наличия или отсутствия деятельности в каком-либо из видов бизнеса. При выполнении только заложенных в уставе задач, у организации существуют налоговые льготы. Во втором случае НКО выплачивает налог на прибыль и НДС, а также иные налоги и сборы. Однако и здесь льготы могут быть значительные, особенно на региональном уровне.</w:t>
      </w:r>
      <w:r w:rsidR="00047E12">
        <w:rPr>
          <w:rStyle w:val="a9"/>
          <w:rFonts w:ascii="Times New Roman" w:hAnsi="Times New Roman" w:cs="Times New Roman"/>
          <w:sz w:val="28"/>
          <w:szCs w:val="28"/>
        </w:rPr>
        <w:footnoteReference w:id="7"/>
      </w:r>
    </w:p>
    <w:p w:rsidR="006917AC" w:rsidRDefault="006917AC" w:rsidP="006917AC">
      <w:pPr>
        <w:spacing w:after="0" w:line="360" w:lineRule="auto"/>
        <w:ind w:firstLine="709"/>
        <w:jc w:val="both"/>
        <w:rPr>
          <w:rFonts w:ascii="Times New Roman" w:hAnsi="Times New Roman" w:cs="Times New Roman"/>
          <w:sz w:val="28"/>
          <w:szCs w:val="28"/>
        </w:rPr>
      </w:pPr>
      <w:r w:rsidRPr="006917AC">
        <w:rPr>
          <w:rFonts w:ascii="Times New Roman" w:hAnsi="Times New Roman" w:cs="Times New Roman"/>
          <w:sz w:val="28"/>
          <w:szCs w:val="28"/>
        </w:rPr>
        <w:t>На 17 июня 2016 г. Минюстом было зарегистрировано 227 тыс. 397 некоммерческих организаций, в том числе в Москве - 33,8 тыс., в Московской обл. - 15 тыс., Санкт-Петербурге - 12,2 тыс., Свердловской обл. - 6,6 тыс., Краснодарском крае - 6,5 тыс., Татарстане - 5,5 тыс., Башкирии - 5,2 тыс. Впоследствии 4 тыс. 253 организации были исключены из числа НКО в связи с прекращением деятельности.</w:t>
      </w:r>
      <w:r w:rsidR="00047E12">
        <w:rPr>
          <w:rStyle w:val="a9"/>
          <w:rFonts w:ascii="Times New Roman" w:hAnsi="Times New Roman" w:cs="Times New Roman"/>
          <w:sz w:val="28"/>
          <w:szCs w:val="28"/>
        </w:rPr>
        <w:footnoteReference w:id="8"/>
      </w:r>
    </w:p>
    <w:p w:rsidR="008D4B8A" w:rsidRPr="000B179D" w:rsidRDefault="008D4B8A" w:rsidP="008D4B8A">
      <w:pPr>
        <w:spacing w:after="0" w:line="360" w:lineRule="auto"/>
        <w:ind w:firstLine="709"/>
        <w:jc w:val="both"/>
        <w:rPr>
          <w:rFonts w:ascii="Times New Roman" w:hAnsi="Times New Roman" w:cs="Times New Roman"/>
          <w:sz w:val="28"/>
          <w:szCs w:val="28"/>
        </w:rPr>
      </w:pPr>
      <w:r w:rsidRPr="000B179D">
        <w:rPr>
          <w:rFonts w:ascii="Times New Roman" w:hAnsi="Times New Roman" w:cs="Times New Roman"/>
          <w:sz w:val="28"/>
          <w:szCs w:val="28"/>
        </w:rPr>
        <w:lastRenderedPageBreak/>
        <w:t>С 1 января 2017 года в российском законодательстве будет закреплен новый статус НКО – исполнитель общественно полезных услуг. Определять порядок признания социально ориентированной НКО исполнителем общественно полезных услуг, перечня и форм необходимых документов, а также ведения реестра таких организаций будет правительство.</w:t>
      </w:r>
      <w:r w:rsidR="00A44643">
        <w:rPr>
          <w:rStyle w:val="a9"/>
          <w:rFonts w:ascii="Times New Roman" w:hAnsi="Times New Roman" w:cs="Times New Roman"/>
          <w:sz w:val="28"/>
          <w:szCs w:val="28"/>
        </w:rPr>
        <w:footnoteReference w:id="9"/>
      </w:r>
    </w:p>
    <w:p w:rsidR="003870F1" w:rsidRDefault="003870F1" w:rsidP="0053097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правительством была разработана Концепция </w:t>
      </w:r>
      <w:r w:rsidR="00530970" w:rsidRPr="00530970">
        <w:rPr>
          <w:rFonts w:ascii="Times New Roman" w:hAnsi="Times New Roman" w:cs="Times New Roman"/>
          <w:sz w:val="28"/>
          <w:szCs w:val="28"/>
        </w:rPr>
        <w:t>содействия развитию социально ориентированных некоммерческих</w:t>
      </w:r>
      <w:r w:rsidR="00530970">
        <w:rPr>
          <w:rFonts w:ascii="Times New Roman" w:hAnsi="Times New Roman" w:cs="Times New Roman"/>
          <w:sz w:val="28"/>
          <w:szCs w:val="28"/>
        </w:rPr>
        <w:t xml:space="preserve"> </w:t>
      </w:r>
      <w:r w:rsidR="00530970" w:rsidRPr="00530970">
        <w:rPr>
          <w:rFonts w:ascii="Times New Roman" w:hAnsi="Times New Roman" w:cs="Times New Roman"/>
          <w:sz w:val="28"/>
          <w:szCs w:val="28"/>
        </w:rPr>
        <w:t>организаций</w:t>
      </w:r>
      <w:r>
        <w:rPr>
          <w:rFonts w:ascii="Times New Roman" w:hAnsi="Times New Roman" w:cs="Times New Roman"/>
          <w:sz w:val="28"/>
          <w:szCs w:val="28"/>
        </w:rPr>
        <w:t xml:space="preserve">. В данном документе предусматриваются нововведения относительно налогообложения некоммерческих организаций. Планируется освободить НКО от налога на прибыль при соблюдении определенных условий, ставится вопрос об освобождении от налога на имущество, которое непосредственно используется в основной деятельности НКО. Также планируется освободить от уплаты </w:t>
      </w:r>
      <w:r w:rsidRPr="00530970">
        <w:rPr>
          <w:rFonts w:ascii="Times New Roman" w:hAnsi="Times New Roman" w:cs="Times New Roman"/>
          <w:sz w:val="28"/>
          <w:szCs w:val="28"/>
        </w:rPr>
        <w:t>транспортного и земельного налогов</w:t>
      </w:r>
      <w:r>
        <w:rPr>
          <w:rFonts w:ascii="Times New Roman" w:hAnsi="Times New Roman" w:cs="Times New Roman"/>
          <w:sz w:val="28"/>
          <w:szCs w:val="28"/>
        </w:rPr>
        <w:t>, но только в том случае, если освободившиеся средства будут направлены на ведение уставной деятельности. Помимо этого, планируется ввести льготы по налогу на прибыль организаций, осуществляющих пожертвования социально ориентированным НКО.</w:t>
      </w:r>
    </w:p>
    <w:p w:rsidR="00F563B0" w:rsidRPr="006917AC" w:rsidRDefault="00F563B0" w:rsidP="00530970">
      <w:pPr>
        <w:spacing w:after="0" w:line="360" w:lineRule="auto"/>
        <w:ind w:firstLine="709"/>
        <w:jc w:val="both"/>
        <w:rPr>
          <w:rFonts w:ascii="Times New Roman" w:hAnsi="Times New Roman" w:cs="Times New Roman"/>
          <w:sz w:val="28"/>
          <w:szCs w:val="28"/>
        </w:rPr>
      </w:pPr>
    </w:p>
    <w:p w:rsidR="00855407" w:rsidRPr="00441E48" w:rsidRDefault="00855407" w:rsidP="00441E48">
      <w:pPr>
        <w:pStyle w:val="2"/>
        <w:numPr>
          <w:ilvl w:val="1"/>
          <w:numId w:val="3"/>
        </w:numPr>
        <w:jc w:val="center"/>
        <w:rPr>
          <w:rFonts w:ascii="Times New Roman" w:hAnsi="Times New Roman" w:cs="Times New Roman"/>
          <w:b/>
          <w:color w:val="auto"/>
          <w:sz w:val="28"/>
          <w:szCs w:val="28"/>
        </w:rPr>
      </w:pPr>
      <w:bookmarkStart w:id="3" w:name="_Toc469858612"/>
      <w:r w:rsidRPr="00441E48">
        <w:rPr>
          <w:rFonts w:ascii="Times New Roman" w:hAnsi="Times New Roman" w:cs="Times New Roman"/>
          <w:b/>
          <w:color w:val="auto"/>
          <w:sz w:val="28"/>
          <w:szCs w:val="28"/>
        </w:rPr>
        <w:t>Особенности функционирования НКО</w:t>
      </w:r>
      <w:bookmarkEnd w:id="3"/>
    </w:p>
    <w:p w:rsidR="00855407" w:rsidRDefault="00855407" w:rsidP="00855407"/>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Компании, зарегистрированные в данной форме, имеют сложный порядок оформления. Основным минусом регистрации служит документооборот индивидуального порядка для каждого из видов НКО. В отличие от стандартных форм Устава коммерческих предприятий, здесь Устав разрабатывается с учетом основного назначения создания организации. Ответственность за достоверность сведений, указанных при регистрации, несет заявитель. Каждый из пунктов документа тщательно изучается регистрирующим органом при Минюсте. При выявлении малейшей нестыковки с действующим законодательством в </w:t>
      </w:r>
      <w:r w:rsidRPr="006355FF">
        <w:rPr>
          <w:rFonts w:ascii="Times New Roman" w:hAnsi="Times New Roman" w:cs="Times New Roman"/>
          <w:sz w:val="28"/>
          <w:szCs w:val="28"/>
        </w:rPr>
        <w:lastRenderedPageBreak/>
        <w:t>оформлении будет отказано. Дополнительно при проверке выявляются возможные взаимосвязи с государственными органами.</w:t>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К минусам организационной формы относят необходимость прохождения процедуры в Минюсте и длительность проверки документации (14 дней).</w:t>
      </w:r>
    </w:p>
    <w:p w:rsid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Законодательство предоставило НКО ряд льгот. </w:t>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Организации:</w:t>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 </w:t>
      </w:r>
      <w:r w:rsidR="006355FF">
        <w:rPr>
          <w:rFonts w:ascii="Times New Roman" w:hAnsi="Times New Roman" w:cs="Times New Roman"/>
          <w:sz w:val="28"/>
          <w:szCs w:val="28"/>
        </w:rPr>
        <w:t>- и</w:t>
      </w:r>
      <w:r w:rsidRPr="006355FF">
        <w:rPr>
          <w:rFonts w:ascii="Times New Roman" w:hAnsi="Times New Roman" w:cs="Times New Roman"/>
          <w:sz w:val="28"/>
          <w:szCs w:val="28"/>
        </w:rPr>
        <w:t xml:space="preserve">меют право вести учет в упрощенном варианте. Одна из распространенных схем бухучета – формирование данных в виде сметы. Форма учета используется для фирм, не имеющих дохода и использующих для покрытия расходов средства целевого назначения.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855407" w:rsidRPr="006355FF">
        <w:rPr>
          <w:rFonts w:ascii="Times New Roman" w:hAnsi="Times New Roman" w:cs="Times New Roman"/>
          <w:sz w:val="28"/>
          <w:szCs w:val="28"/>
        </w:rPr>
        <w:t xml:space="preserve">рименяют льготное налогообложение. Целевые взносы или пожертвования не считаются доходом. </w:t>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Кроме преимуществ финансового характера, они пользуются рядом организационных возможностей:</w:t>
      </w:r>
    </w:p>
    <w:p w:rsidR="00855407"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00855407" w:rsidRPr="006355FF">
        <w:rPr>
          <w:rFonts w:ascii="Times New Roman" w:hAnsi="Times New Roman" w:cs="Times New Roman"/>
          <w:sz w:val="28"/>
          <w:szCs w:val="28"/>
        </w:rPr>
        <w:t xml:space="preserve">рганизации имеют право принимать наемных работников по трудовым договорам и выплачивать им заработную плату с отчислениями в бюджет.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355FF">
        <w:rPr>
          <w:rFonts w:ascii="Times New Roman" w:hAnsi="Times New Roman" w:cs="Times New Roman"/>
          <w:sz w:val="28"/>
          <w:szCs w:val="28"/>
        </w:rPr>
        <w:t>у</w:t>
      </w:r>
      <w:r w:rsidR="00855407" w:rsidRPr="006355FF">
        <w:rPr>
          <w:rFonts w:ascii="Times New Roman" w:hAnsi="Times New Roman" w:cs="Times New Roman"/>
          <w:sz w:val="28"/>
          <w:szCs w:val="28"/>
        </w:rPr>
        <w:t>чредители не несут ответственности по договоренностям и долгам, возникшим в ходе ведения деятельности. В отношении большинства видов таких компаний не применяется процедура банкротства.</w:t>
      </w:r>
      <w:r w:rsidR="009D3346">
        <w:rPr>
          <w:rStyle w:val="a9"/>
          <w:rFonts w:ascii="Times New Roman" w:hAnsi="Times New Roman" w:cs="Times New Roman"/>
          <w:sz w:val="28"/>
          <w:szCs w:val="28"/>
        </w:rPr>
        <w:footnoteReference w:id="10"/>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НКО имеют различные источники получения средств, расходуемых для уставных целей. Перечень допустимых поступлений указан в ст. 26 Закона. К основным источникам относятся поступления: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о</w:t>
      </w:r>
      <w:r w:rsidR="00855407" w:rsidRPr="006355FF">
        <w:rPr>
          <w:rFonts w:ascii="Times New Roman" w:hAnsi="Times New Roman" w:cs="Times New Roman"/>
          <w:sz w:val="28"/>
          <w:szCs w:val="28"/>
        </w:rPr>
        <w:t xml:space="preserve">т участников в виде членских или иных взносов. Поступления имеются в организациях, союзах, текущая деятельность которых покрывается за счет вступительных или текущих взносов.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00855407" w:rsidRPr="006355FF">
        <w:rPr>
          <w:rFonts w:ascii="Times New Roman" w:hAnsi="Times New Roman" w:cs="Times New Roman"/>
          <w:sz w:val="28"/>
          <w:szCs w:val="28"/>
        </w:rPr>
        <w:t xml:space="preserve"> виде добровольных пожертвований. Поступления вносятся участниками или сторонними лицами и могут носить целевой или нецелевой характер. Пожертвования вносятся в форме денег, ценных бумаг или имущества. </w:t>
      </w:r>
      <w:r w:rsidR="00855407" w:rsidRPr="006355FF">
        <w:rPr>
          <w:rFonts w:ascii="Times New Roman" w:hAnsi="Times New Roman" w:cs="Times New Roman"/>
          <w:sz w:val="28"/>
          <w:szCs w:val="28"/>
        </w:rPr>
        <w:lastRenderedPageBreak/>
        <w:t xml:space="preserve">В течение года средства, составляющие 80% денежного взноса, должны быть потрачены на благотворительность, если программа не подразумевает иной порядок.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w:t>
      </w:r>
      <w:r w:rsidR="00855407" w:rsidRPr="006355FF">
        <w:rPr>
          <w:rFonts w:ascii="Times New Roman" w:hAnsi="Times New Roman" w:cs="Times New Roman"/>
          <w:sz w:val="28"/>
          <w:szCs w:val="28"/>
        </w:rPr>
        <w:t xml:space="preserve">олученные от ведения деятельности или использования собственного имущества. Доход может возникнуть при сдаче в аренду недвижимости, размещении рекламы, проведении платных семинаров, курсов и т. д. </w:t>
      </w:r>
    </w:p>
    <w:p w:rsid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п</w:t>
      </w:r>
      <w:r w:rsidR="00855407" w:rsidRPr="006355FF">
        <w:rPr>
          <w:rFonts w:ascii="Times New Roman" w:hAnsi="Times New Roman" w:cs="Times New Roman"/>
          <w:sz w:val="28"/>
          <w:szCs w:val="28"/>
        </w:rPr>
        <w:t xml:space="preserve">роценты, дивиденды от размещенных средств и ценных бумаг. </w:t>
      </w:r>
    </w:p>
    <w:p w:rsidR="00855407" w:rsidRPr="006355FF" w:rsidRDefault="006355FF" w:rsidP="006355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и</w:t>
      </w:r>
      <w:r w:rsidR="00855407" w:rsidRPr="006355FF">
        <w:rPr>
          <w:rFonts w:ascii="Times New Roman" w:hAnsi="Times New Roman" w:cs="Times New Roman"/>
          <w:sz w:val="28"/>
          <w:szCs w:val="28"/>
        </w:rPr>
        <w:t>ные поступления в рамках, разрешенных законодательством.</w:t>
      </w:r>
      <w:r w:rsidR="009D3346">
        <w:rPr>
          <w:rStyle w:val="a9"/>
          <w:rFonts w:ascii="Times New Roman" w:hAnsi="Times New Roman" w:cs="Times New Roman"/>
          <w:sz w:val="28"/>
          <w:szCs w:val="28"/>
        </w:rPr>
        <w:footnoteReference w:id="11"/>
      </w:r>
    </w:p>
    <w:p w:rsidR="00855407" w:rsidRPr="006355FF" w:rsidRDefault="00855407" w:rsidP="006355FF">
      <w:pPr>
        <w:spacing w:after="0" w:line="360" w:lineRule="auto"/>
        <w:ind w:firstLine="709"/>
        <w:jc w:val="both"/>
        <w:rPr>
          <w:rFonts w:ascii="Times New Roman" w:hAnsi="Times New Roman" w:cs="Times New Roman"/>
          <w:sz w:val="28"/>
          <w:szCs w:val="28"/>
        </w:rPr>
      </w:pPr>
      <w:r w:rsidRPr="006355FF">
        <w:rPr>
          <w:rFonts w:ascii="Times New Roman" w:hAnsi="Times New Roman" w:cs="Times New Roman"/>
          <w:sz w:val="28"/>
          <w:szCs w:val="28"/>
        </w:rPr>
        <w:t>Организации ведут четкий учет доходов и расходов. Поступления и распределения средств производятся на основании сформированной и утвержденной сметы. Документ имеет особенности:</w:t>
      </w:r>
    </w:p>
    <w:p w:rsidR="00855407" w:rsidRPr="006355FF" w:rsidRDefault="00855407" w:rsidP="006355FF">
      <w:pPr>
        <w:pStyle w:val="aa"/>
        <w:numPr>
          <w:ilvl w:val="0"/>
          <w:numId w:val="4"/>
        </w:numPr>
        <w:tabs>
          <w:tab w:val="left" w:pos="993"/>
        </w:tabs>
        <w:spacing w:after="0" w:line="360" w:lineRule="auto"/>
        <w:ind w:left="0"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Формирование и утверждение осуществляется до наступления календарного года по данным предыдущего периода и с учетом целевых программ. </w:t>
      </w:r>
    </w:p>
    <w:p w:rsidR="00855407" w:rsidRPr="006355FF" w:rsidRDefault="00855407" w:rsidP="006355FF">
      <w:pPr>
        <w:pStyle w:val="aa"/>
        <w:numPr>
          <w:ilvl w:val="0"/>
          <w:numId w:val="4"/>
        </w:numPr>
        <w:tabs>
          <w:tab w:val="left" w:pos="993"/>
        </w:tabs>
        <w:spacing w:after="0" w:line="360" w:lineRule="auto"/>
        <w:ind w:left="0" w:firstLine="709"/>
        <w:jc w:val="both"/>
        <w:rPr>
          <w:rFonts w:ascii="Times New Roman" w:hAnsi="Times New Roman" w:cs="Times New Roman"/>
          <w:sz w:val="28"/>
          <w:szCs w:val="28"/>
        </w:rPr>
      </w:pPr>
      <w:r w:rsidRPr="006355FF">
        <w:rPr>
          <w:rFonts w:ascii="Times New Roman" w:hAnsi="Times New Roman" w:cs="Times New Roman"/>
          <w:sz w:val="28"/>
          <w:szCs w:val="28"/>
        </w:rPr>
        <w:t>Состав доходов и расходов формируется по статьям. Порядок детализации устанавливается компанией самостоятельно.</w:t>
      </w:r>
    </w:p>
    <w:p w:rsidR="00855407" w:rsidRPr="006355FF" w:rsidRDefault="00855407" w:rsidP="006355FF">
      <w:pPr>
        <w:pStyle w:val="aa"/>
        <w:numPr>
          <w:ilvl w:val="0"/>
          <w:numId w:val="4"/>
        </w:numPr>
        <w:tabs>
          <w:tab w:val="left" w:pos="993"/>
        </w:tabs>
        <w:spacing w:after="0" w:line="360" w:lineRule="auto"/>
        <w:ind w:left="0" w:firstLine="709"/>
        <w:jc w:val="both"/>
        <w:rPr>
          <w:rFonts w:ascii="Times New Roman" w:hAnsi="Times New Roman" w:cs="Times New Roman"/>
          <w:sz w:val="28"/>
          <w:szCs w:val="28"/>
        </w:rPr>
      </w:pPr>
      <w:r w:rsidRPr="006355FF">
        <w:rPr>
          <w:rFonts w:ascii="Times New Roman" w:hAnsi="Times New Roman" w:cs="Times New Roman"/>
          <w:sz w:val="28"/>
          <w:szCs w:val="28"/>
        </w:rPr>
        <w:t xml:space="preserve">Расходы группируются в разрезе текущих трат и ведения уставной деятельности. Размер текущих затрат не может превышать 20% от общей величины стоимости целевых программ. </w:t>
      </w:r>
    </w:p>
    <w:p w:rsidR="00855407" w:rsidRPr="006355FF" w:rsidRDefault="00855407" w:rsidP="006355FF">
      <w:pPr>
        <w:pStyle w:val="aa"/>
        <w:numPr>
          <w:ilvl w:val="0"/>
          <w:numId w:val="4"/>
        </w:numPr>
        <w:tabs>
          <w:tab w:val="left" w:pos="993"/>
        </w:tabs>
        <w:spacing w:after="0" w:line="360" w:lineRule="auto"/>
        <w:ind w:left="0" w:firstLine="709"/>
        <w:jc w:val="both"/>
        <w:rPr>
          <w:rFonts w:ascii="Times New Roman" w:hAnsi="Times New Roman" w:cs="Times New Roman"/>
          <w:sz w:val="28"/>
          <w:szCs w:val="28"/>
        </w:rPr>
      </w:pPr>
      <w:r w:rsidRPr="006355FF">
        <w:rPr>
          <w:rFonts w:ascii="Times New Roman" w:hAnsi="Times New Roman" w:cs="Times New Roman"/>
          <w:sz w:val="28"/>
          <w:szCs w:val="28"/>
        </w:rPr>
        <w:t>Если НКО дополнительно ведет коммерческую деятельность, в смету закладываются затраты, необходимые для получения дохода.</w:t>
      </w:r>
    </w:p>
    <w:p w:rsidR="00855407" w:rsidRPr="005D18A6" w:rsidRDefault="00855407"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В составе текущих расходов могут учитываться траты на оплату командировок, почтовых, бухгалтерских услуг, вознаграждений работникам и налоговые отчисления в бюджет. При использовании в деятельности помещений законными текущими тратами являются платежи за пользование средствами связи, направляемые на оплату аренды и коммунальных услуг.</w:t>
      </w:r>
    </w:p>
    <w:p w:rsidR="006355FF" w:rsidRPr="005D18A6" w:rsidRDefault="00855407"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lastRenderedPageBreak/>
        <w:t>Планирование размера текущих расходов сметы осуществляется в несколько этапов: определяется допустимый лимит трат с последующим распределением их по статьям. Решение по составу принимает орган управления НКО. Контроль осуществляется ревизионным органом. Организации могут иметь многоступенчатую систему управления, порядок формирования которой подбирается самостоятельно. В стандартном варианте структура представлена уровнями:</w:t>
      </w:r>
    </w:p>
    <w:p w:rsidR="00855407" w:rsidRPr="005D18A6" w:rsidRDefault="006355FF"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 xml:space="preserve">1. </w:t>
      </w:r>
      <w:r w:rsidR="00855407" w:rsidRPr="005D18A6">
        <w:rPr>
          <w:rFonts w:ascii="Times New Roman" w:hAnsi="Times New Roman" w:cs="Times New Roman"/>
          <w:sz w:val="28"/>
          <w:szCs w:val="28"/>
        </w:rPr>
        <w:t xml:space="preserve">Высший орган учреждения и управления. Представлен в единоличной форме или коллегиальном составе. </w:t>
      </w:r>
    </w:p>
    <w:p w:rsidR="00855407" w:rsidRPr="005D18A6" w:rsidRDefault="006355FF"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 xml:space="preserve">2. </w:t>
      </w:r>
      <w:r w:rsidR="00855407" w:rsidRPr="005D18A6">
        <w:rPr>
          <w:rFonts w:ascii="Times New Roman" w:hAnsi="Times New Roman" w:cs="Times New Roman"/>
          <w:sz w:val="28"/>
          <w:szCs w:val="28"/>
        </w:rPr>
        <w:t xml:space="preserve">Исполнительный орган единоличной формы — лицо, избранное на должность директора. В коллегиальных видах НКО применяется коллективный орган управления. </w:t>
      </w:r>
    </w:p>
    <w:p w:rsidR="00855407" w:rsidRPr="005D18A6" w:rsidRDefault="006355FF"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 xml:space="preserve">3. </w:t>
      </w:r>
      <w:r w:rsidR="00855407" w:rsidRPr="005D18A6">
        <w:rPr>
          <w:rFonts w:ascii="Times New Roman" w:hAnsi="Times New Roman" w:cs="Times New Roman"/>
          <w:sz w:val="28"/>
          <w:szCs w:val="28"/>
        </w:rPr>
        <w:t>Орган надзора – комиссия или ревизор, функции и полномочия которого оговорены в Уставе.</w:t>
      </w:r>
      <w:r w:rsidR="009D3346">
        <w:rPr>
          <w:rStyle w:val="a9"/>
          <w:rFonts w:ascii="Times New Roman" w:hAnsi="Times New Roman" w:cs="Times New Roman"/>
          <w:sz w:val="28"/>
          <w:szCs w:val="28"/>
        </w:rPr>
        <w:footnoteReference w:id="12"/>
      </w:r>
      <w:r w:rsidR="00855407" w:rsidRPr="005D18A6">
        <w:rPr>
          <w:rFonts w:ascii="Times New Roman" w:hAnsi="Times New Roman" w:cs="Times New Roman"/>
          <w:sz w:val="28"/>
          <w:szCs w:val="28"/>
        </w:rPr>
        <w:t xml:space="preserve"> </w:t>
      </w:r>
    </w:p>
    <w:p w:rsidR="00855407" w:rsidRPr="005D18A6" w:rsidRDefault="00855407"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Порядок финансового обеспечения при реализации программ и текущей деятельности организации определяется в финансовом плане. Документ разрабатывается для наиболее эффективного обеспечения целевой деятельности, заявленной в Уставе, и утверждается высшим органом управления.</w:t>
      </w:r>
    </w:p>
    <w:p w:rsidR="009842D0" w:rsidRPr="005D18A6" w:rsidRDefault="009842D0"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Компании некоммерческого назначения имеют право вести ограниченный учет и представлять бухгалтерскую отчетность в упрощенном виде. Отчетность подается в составе балансов формы 1 и формы 2, отчета о целевом использовании полученных средств.</w:t>
      </w:r>
    </w:p>
    <w:p w:rsidR="009842D0" w:rsidRPr="005D18A6" w:rsidRDefault="009842D0"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 xml:space="preserve">В налогообложении они имеют возможности: </w:t>
      </w:r>
    </w:p>
    <w:p w:rsidR="009842D0" w:rsidRPr="005D18A6" w:rsidRDefault="005D18A6" w:rsidP="005D18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w:t>
      </w:r>
      <w:r w:rsidR="009842D0" w:rsidRPr="005D18A6">
        <w:rPr>
          <w:rFonts w:ascii="Times New Roman" w:hAnsi="Times New Roman" w:cs="Times New Roman"/>
          <w:sz w:val="28"/>
          <w:szCs w:val="28"/>
        </w:rPr>
        <w:t xml:space="preserve">рименять общую систему налогообложения. </w:t>
      </w:r>
    </w:p>
    <w:p w:rsidR="009842D0" w:rsidRPr="005D18A6" w:rsidRDefault="005D18A6" w:rsidP="005D18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w:t>
      </w:r>
      <w:r w:rsidR="009842D0" w:rsidRPr="005D18A6">
        <w:rPr>
          <w:rFonts w:ascii="Times New Roman" w:hAnsi="Times New Roman" w:cs="Times New Roman"/>
          <w:sz w:val="28"/>
          <w:szCs w:val="28"/>
        </w:rPr>
        <w:t xml:space="preserve">ерейти на упрощенный режим. Переход осуществляется в течение 30 дней с даты внесения данных в реестр или с нового календарного года. </w:t>
      </w:r>
    </w:p>
    <w:p w:rsidR="009842D0" w:rsidRPr="005D18A6" w:rsidRDefault="005D18A6" w:rsidP="005D18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9842D0" w:rsidRPr="005D18A6">
        <w:rPr>
          <w:rFonts w:ascii="Times New Roman" w:hAnsi="Times New Roman" w:cs="Times New Roman"/>
          <w:sz w:val="28"/>
          <w:szCs w:val="28"/>
        </w:rPr>
        <w:t xml:space="preserve">Не облагать поступления, полученные в виде целевых средств или членских взносов, паевых вкладов, при условии полного расходования сумм на уставные цели. </w:t>
      </w:r>
    </w:p>
    <w:p w:rsidR="009842D0" w:rsidRPr="005D18A6" w:rsidRDefault="005D18A6" w:rsidP="005D18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842D0" w:rsidRPr="005D18A6">
        <w:rPr>
          <w:rFonts w:ascii="Times New Roman" w:hAnsi="Times New Roman" w:cs="Times New Roman"/>
          <w:sz w:val="28"/>
          <w:szCs w:val="28"/>
        </w:rPr>
        <w:t xml:space="preserve">Не начислять прибыль или единый налог на суммы, полученные из бюджетов всех уровней для осуществления деятельности и реализации программ. </w:t>
      </w:r>
    </w:p>
    <w:p w:rsidR="009842D0" w:rsidRPr="005D18A6" w:rsidRDefault="005D18A6" w:rsidP="005D18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9842D0" w:rsidRPr="005D18A6">
        <w:rPr>
          <w:rFonts w:ascii="Times New Roman" w:hAnsi="Times New Roman" w:cs="Times New Roman"/>
          <w:sz w:val="28"/>
          <w:szCs w:val="28"/>
        </w:rPr>
        <w:t>Не уплачивать НДС с сумм имущества, полученного на ведение заявленной некоммерческой деятельности.</w:t>
      </w:r>
      <w:r w:rsidR="00A44643">
        <w:rPr>
          <w:rStyle w:val="a9"/>
          <w:rFonts w:ascii="Times New Roman" w:hAnsi="Times New Roman" w:cs="Times New Roman"/>
          <w:sz w:val="28"/>
          <w:szCs w:val="28"/>
        </w:rPr>
        <w:footnoteReference w:id="13"/>
      </w:r>
    </w:p>
    <w:p w:rsidR="009842D0" w:rsidRPr="005D18A6" w:rsidRDefault="009842D0"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Предприятия несут обязательства за совершение налоговых нарушений наряду с коммерческими фирмами. НКО обязаны представлять налоговые декларации в ИФНС и фонды по данным деятельности в установленные сроки.</w:t>
      </w:r>
    </w:p>
    <w:p w:rsidR="009842D0" w:rsidRPr="005D18A6" w:rsidRDefault="009842D0" w:rsidP="005D18A6">
      <w:pPr>
        <w:spacing w:after="0" w:line="360" w:lineRule="auto"/>
        <w:ind w:firstLine="709"/>
        <w:jc w:val="both"/>
        <w:rPr>
          <w:rFonts w:ascii="Times New Roman" w:hAnsi="Times New Roman" w:cs="Times New Roman"/>
          <w:sz w:val="28"/>
          <w:szCs w:val="28"/>
        </w:rPr>
      </w:pPr>
      <w:r w:rsidRPr="005D18A6">
        <w:rPr>
          <w:rFonts w:ascii="Times New Roman" w:hAnsi="Times New Roman" w:cs="Times New Roman"/>
          <w:sz w:val="28"/>
          <w:szCs w:val="28"/>
        </w:rPr>
        <w:t xml:space="preserve"> Организации обязаны публиковать отчетность о ведении деятельности на сайте Минюста в объеме, установленном законодательством. Содержание представленных сведений касается реализации программ, состава органа управления, наличия нарушений в ходе деятельности и прочих данных.</w:t>
      </w:r>
    </w:p>
    <w:p w:rsidR="00855407" w:rsidRDefault="00855407" w:rsidP="005D18A6">
      <w:pPr>
        <w:spacing w:after="0" w:line="360" w:lineRule="auto"/>
        <w:ind w:firstLine="709"/>
        <w:jc w:val="both"/>
        <w:rPr>
          <w:rFonts w:ascii="Times New Roman" w:hAnsi="Times New Roman" w:cs="Times New Roman"/>
          <w:sz w:val="28"/>
          <w:szCs w:val="28"/>
        </w:rPr>
      </w:pPr>
    </w:p>
    <w:p w:rsidR="005A3C59" w:rsidRPr="005D18A6" w:rsidRDefault="005A3C59" w:rsidP="005D18A6">
      <w:pPr>
        <w:spacing w:after="0" w:line="360" w:lineRule="auto"/>
        <w:ind w:firstLine="709"/>
        <w:jc w:val="both"/>
        <w:rPr>
          <w:rFonts w:ascii="Times New Roman" w:hAnsi="Times New Roman" w:cs="Times New Roman"/>
          <w:sz w:val="28"/>
          <w:szCs w:val="28"/>
        </w:rPr>
      </w:pPr>
    </w:p>
    <w:p w:rsidR="00F349CB" w:rsidRPr="005D18A6" w:rsidRDefault="00C97F17" w:rsidP="005D18A6">
      <w:pPr>
        <w:pStyle w:val="2"/>
        <w:numPr>
          <w:ilvl w:val="1"/>
          <w:numId w:val="3"/>
        </w:numPr>
        <w:jc w:val="center"/>
        <w:rPr>
          <w:rFonts w:ascii="Times New Roman" w:hAnsi="Times New Roman" w:cs="Times New Roman"/>
          <w:b/>
          <w:color w:val="auto"/>
          <w:sz w:val="28"/>
          <w:szCs w:val="28"/>
        </w:rPr>
      </w:pPr>
      <w:bookmarkStart w:id="4" w:name="_Toc469858613"/>
      <w:r w:rsidRPr="005D18A6">
        <w:rPr>
          <w:rFonts w:ascii="Times New Roman" w:hAnsi="Times New Roman" w:cs="Times New Roman"/>
          <w:b/>
          <w:color w:val="auto"/>
          <w:sz w:val="28"/>
          <w:szCs w:val="28"/>
        </w:rPr>
        <w:t>Виды отчетности некоммерческих организаций</w:t>
      </w:r>
      <w:bookmarkEnd w:id="4"/>
    </w:p>
    <w:p w:rsidR="005D18A6" w:rsidRDefault="005D18A6" w:rsidP="00C97F17">
      <w:pPr>
        <w:jc w:val="both"/>
      </w:pPr>
    </w:p>
    <w:p w:rsidR="00C97F17"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Любое предприятие, работающее на территории России, должно сдавать отчетность в различные государственные органы. Некоммерческие организации не являются исключением. Однако для таких субъектов предусмотрен иной состав документации и особые сроки сдачи.</w:t>
      </w:r>
    </w:p>
    <w:p w:rsidR="00C97F17"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Согласно законодательству, в состав бух</w:t>
      </w:r>
      <w:r w:rsidR="00455954" w:rsidRPr="003E1974">
        <w:rPr>
          <w:rFonts w:ascii="Times New Roman" w:hAnsi="Times New Roman" w:cs="Times New Roman"/>
          <w:sz w:val="28"/>
          <w:szCs w:val="28"/>
        </w:rPr>
        <w:t xml:space="preserve">галтерской </w:t>
      </w:r>
      <w:r w:rsidRPr="003E1974">
        <w:rPr>
          <w:rFonts w:ascii="Times New Roman" w:hAnsi="Times New Roman" w:cs="Times New Roman"/>
          <w:sz w:val="28"/>
          <w:szCs w:val="28"/>
        </w:rPr>
        <w:t xml:space="preserve">отчётности НКО включаются два типа документов, каждый из которых должен быть оформлен по установленной форме с учётом особенностей деятельности субъекта: </w:t>
      </w:r>
    </w:p>
    <w:p w:rsidR="00455954"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Бухгалтерский баланс. Отличие данного отчёта от формы, предусмотренной для коммерческих предприятий, состоит в замене раздела </w:t>
      </w:r>
      <w:r w:rsidRPr="003E1974">
        <w:rPr>
          <w:rFonts w:ascii="Times New Roman" w:hAnsi="Times New Roman" w:cs="Times New Roman"/>
          <w:sz w:val="28"/>
          <w:szCs w:val="28"/>
        </w:rPr>
        <w:lastRenderedPageBreak/>
        <w:t xml:space="preserve">«Капиталы и резервы» на «Целевое финансирование». При этом организация указывает информацию о суммах источников формирования её активов. Конкретное содержание раздела зависит от правовой формы компании. </w:t>
      </w:r>
    </w:p>
    <w:p w:rsidR="00C97F17"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Отчёт о целевом использовании средств. В документе содержится следующая информация: </w:t>
      </w:r>
    </w:p>
    <w:p w:rsidR="00455954" w:rsidRPr="003E1974" w:rsidRDefault="00455954"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 </w:t>
      </w:r>
      <w:r w:rsidR="00C97F17" w:rsidRPr="003E1974">
        <w:rPr>
          <w:rFonts w:ascii="Times New Roman" w:hAnsi="Times New Roman" w:cs="Times New Roman"/>
          <w:sz w:val="28"/>
          <w:szCs w:val="28"/>
        </w:rPr>
        <w:t>размер использованных в деятельности средств, в том числе расходы на оплату труда, благотворительность, целевые мероприятия, затраты на обеспечение функционирования предприятия;</w:t>
      </w:r>
    </w:p>
    <w:p w:rsidR="00455954" w:rsidRPr="003E1974" w:rsidRDefault="00455954"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 </w:t>
      </w:r>
      <w:r w:rsidR="00C97F17" w:rsidRPr="003E1974">
        <w:rPr>
          <w:rFonts w:ascii="Times New Roman" w:hAnsi="Times New Roman" w:cs="Times New Roman"/>
          <w:sz w:val="28"/>
          <w:szCs w:val="28"/>
        </w:rPr>
        <w:t xml:space="preserve">остаток средств на начало года; </w:t>
      </w:r>
    </w:p>
    <w:p w:rsidR="00C97F17" w:rsidRPr="003E1974" w:rsidRDefault="00455954"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 </w:t>
      </w:r>
      <w:r w:rsidR="00C97F17" w:rsidRPr="003E1974">
        <w:rPr>
          <w:rFonts w:ascii="Times New Roman" w:hAnsi="Times New Roman" w:cs="Times New Roman"/>
          <w:sz w:val="28"/>
          <w:szCs w:val="28"/>
        </w:rPr>
        <w:t xml:space="preserve">общая сумма поступивших денег, в том числе целевые, членские, вступительные и добровольные взносы, также указывается прибыль от предпринимательской деятельности; остаток на конец года. </w:t>
      </w:r>
    </w:p>
    <w:p w:rsidR="00C97F17"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Некоммерческие организации отчитываются также в государственные органы ИФНС. Перечень документов зависит от выбранной системы налогообложения.</w:t>
      </w:r>
    </w:p>
    <w:p w:rsidR="00BB7C7C" w:rsidRPr="003E1974" w:rsidRDefault="00C97F17"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Если предприятие не использует специальную систему налогообложения, то оно должно представить в налоговую следующие документы: </w:t>
      </w:r>
    </w:p>
    <w:p w:rsidR="00401A95" w:rsidRPr="003E1974" w:rsidRDefault="00455954"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1. </w:t>
      </w:r>
      <w:r w:rsidR="00C97F17" w:rsidRPr="003E1974">
        <w:rPr>
          <w:rFonts w:ascii="Times New Roman" w:hAnsi="Times New Roman" w:cs="Times New Roman"/>
          <w:sz w:val="28"/>
          <w:szCs w:val="28"/>
        </w:rPr>
        <w:t xml:space="preserve">Декларацию по НДС. </w:t>
      </w:r>
    </w:p>
    <w:p w:rsidR="00401A95" w:rsidRPr="003E1974" w:rsidRDefault="00455954"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2. </w:t>
      </w:r>
      <w:r w:rsidR="00C97F17" w:rsidRPr="003E1974">
        <w:rPr>
          <w:rFonts w:ascii="Times New Roman" w:hAnsi="Times New Roman" w:cs="Times New Roman"/>
          <w:sz w:val="28"/>
          <w:szCs w:val="28"/>
        </w:rPr>
        <w:t xml:space="preserve">Декларация по налогу на имущество. Если существующая организация имеет в составе активов налогооблагаемое имущество, она должна предоставлять расчёт и перечислять платежи ежеквартально. От заполнения формы и уплаты налога освобождаются только предприятия, не владеющие основными фондами. </w:t>
      </w:r>
    </w:p>
    <w:p w:rsidR="00BB7C7C" w:rsidRPr="003E1974" w:rsidRDefault="00401A95"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3. </w:t>
      </w:r>
      <w:r w:rsidR="00C97F17" w:rsidRPr="003E1974">
        <w:rPr>
          <w:rFonts w:ascii="Times New Roman" w:hAnsi="Times New Roman" w:cs="Times New Roman"/>
          <w:sz w:val="28"/>
          <w:szCs w:val="28"/>
        </w:rPr>
        <w:t>Декларация по налогу на прибыль. НКО признаётся плательщиком данного налога, если ведёт предпринимательскую деятельность.</w:t>
      </w:r>
      <w:r w:rsidR="000C57AC" w:rsidRPr="003E1974">
        <w:rPr>
          <w:rFonts w:ascii="Times New Roman" w:hAnsi="Times New Roman" w:cs="Times New Roman"/>
          <w:sz w:val="28"/>
          <w:szCs w:val="28"/>
        </w:rPr>
        <w:t xml:space="preserve"> </w:t>
      </w:r>
      <w:r w:rsidR="00C97F17" w:rsidRPr="003E1974">
        <w:rPr>
          <w:rFonts w:ascii="Times New Roman" w:hAnsi="Times New Roman" w:cs="Times New Roman"/>
          <w:sz w:val="28"/>
          <w:szCs w:val="28"/>
        </w:rPr>
        <w:t xml:space="preserve">Если организация не вела предпринимательскую деятельность, она должна предоставить в территориальную инспекцию специальную упрощённую декларацию. </w:t>
      </w:r>
    </w:p>
    <w:p w:rsidR="00BB7C7C" w:rsidRPr="003E1974" w:rsidRDefault="000C57AC"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4. </w:t>
      </w:r>
      <w:r w:rsidR="00C97F17" w:rsidRPr="003E1974">
        <w:rPr>
          <w:rFonts w:ascii="Times New Roman" w:hAnsi="Times New Roman" w:cs="Times New Roman"/>
          <w:sz w:val="28"/>
          <w:szCs w:val="28"/>
        </w:rPr>
        <w:t>Декларация по земельному налогу. Если в составе имущества компании имеется земельный участок, она до</w:t>
      </w:r>
      <w:r w:rsidRPr="003E1974">
        <w:rPr>
          <w:rFonts w:ascii="Times New Roman" w:hAnsi="Times New Roman" w:cs="Times New Roman"/>
          <w:sz w:val="28"/>
          <w:szCs w:val="28"/>
        </w:rPr>
        <w:t>лжна предоставить данный отчет.</w:t>
      </w:r>
      <w:r w:rsidR="00C97F17" w:rsidRPr="003E1974">
        <w:rPr>
          <w:rFonts w:ascii="Times New Roman" w:hAnsi="Times New Roman" w:cs="Times New Roman"/>
          <w:sz w:val="28"/>
          <w:szCs w:val="28"/>
        </w:rPr>
        <w:t xml:space="preserve"> </w:t>
      </w:r>
    </w:p>
    <w:p w:rsidR="00C97F17" w:rsidRPr="003E1974" w:rsidRDefault="000C57AC"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lastRenderedPageBreak/>
        <w:t xml:space="preserve">5. </w:t>
      </w:r>
      <w:r w:rsidR="00C97F17" w:rsidRPr="003E1974">
        <w:rPr>
          <w:rFonts w:ascii="Times New Roman" w:hAnsi="Times New Roman" w:cs="Times New Roman"/>
          <w:sz w:val="28"/>
          <w:szCs w:val="28"/>
        </w:rPr>
        <w:t>Декларация по транспортному налогу. Она необходима, если организация имеет транспортное средство.</w:t>
      </w:r>
      <w:r w:rsidR="00F563B0">
        <w:rPr>
          <w:rStyle w:val="a9"/>
          <w:rFonts w:ascii="Times New Roman" w:hAnsi="Times New Roman" w:cs="Times New Roman"/>
          <w:sz w:val="28"/>
          <w:szCs w:val="28"/>
        </w:rPr>
        <w:footnoteReference w:id="14"/>
      </w:r>
      <w:r w:rsidR="00C97F17" w:rsidRPr="003E1974">
        <w:rPr>
          <w:rFonts w:ascii="Times New Roman" w:hAnsi="Times New Roman" w:cs="Times New Roman"/>
          <w:sz w:val="28"/>
          <w:szCs w:val="28"/>
        </w:rPr>
        <w:t xml:space="preserve"> </w:t>
      </w:r>
    </w:p>
    <w:p w:rsidR="00BB7C7C" w:rsidRPr="003E1974" w:rsidRDefault="00BB7C7C"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Кроме перечисленных, НКО должны предоставить в инспекцию некоторые другие бумаги: </w:t>
      </w:r>
    </w:p>
    <w:p w:rsidR="00BB7C7C" w:rsidRPr="003E1974" w:rsidRDefault="003C6F53" w:rsidP="003E1974">
      <w:pPr>
        <w:spacing w:after="0" w:line="360" w:lineRule="auto"/>
        <w:ind w:firstLine="709"/>
        <w:jc w:val="both"/>
        <w:rPr>
          <w:rFonts w:ascii="Times New Roman" w:hAnsi="Times New Roman" w:cs="Times New Roman"/>
          <w:sz w:val="28"/>
          <w:szCs w:val="28"/>
        </w:rPr>
      </w:pPr>
      <w:r w:rsidRPr="003C6F53">
        <w:rPr>
          <w:rFonts w:ascii="Times New Roman" w:hAnsi="Times New Roman" w:cs="Times New Roman"/>
          <w:sz w:val="28"/>
          <w:szCs w:val="28"/>
        </w:rPr>
        <w:t xml:space="preserve">1. </w:t>
      </w:r>
      <w:r w:rsidR="00BB7C7C" w:rsidRPr="003E1974">
        <w:rPr>
          <w:rFonts w:ascii="Times New Roman" w:hAnsi="Times New Roman" w:cs="Times New Roman"/>
          <w:sz w:val="28"/>
          <w:szCs w:val="28"/>
        </w:rPr>
        <w:t xml:space="preserve">Сведения о среднесписочной численности работников. Предоставляется в случае, если в компании оформлено 100 и более сотрудников. </w:t>
      </w:r>
    </w:p>
    <w:p w:rsidR="00BB7C7C" w:rsidRPr="003E1974" w:rsidRDefault="003C6F53" w:rsidP="003E1974">
      <w:pPr>
        <w:spacing w:after="0" w:line="360" w:lineRule="auto"/>
        <w:ind w:firstLine="709"/>
        <w:jc w:val="both"/>
        <w:rPr>
          <w:rFonts w:ascii="Times New Roman" w:hAnsi="Times New Roman" w:cs="Times New Roman"/>
          <w:sz w:val="28"/>
          <w:szCs w:val="28"/>
        </w:rPr>
      </w:pPr>
      <w:r w:rsidRPr="00C0672E">
        <w:rPr>
          <w:rFonts w:ascii="Times New Roman" w:hAnsi="Times New Roman" w:cs="Times New Roman"/>
          <w:sz w:val="28"/>
          <w:szCs w:val="28"/>
        </w:rPr>
        <w:t xml:space="preserve">2. </w:t>
      </w:r>
      <w:r w:rsidR="00BB7C7C" w:rsidRPr="003E1974">
        <w:rPr>
          <w:rFonts w:ascii="Times New Roman" w:hAnsi="Times New Roman" w:cs="Times New Roman"/>
          <w:sz w:val="28"/>
          <w:szCs w:val="28"/>
        </w:rPr>
        <w:t xml:space="preserve">Справка 2-НДФЛ. Согласно законодательству, любое предприятие обязано отчитаться о сумме подоходного налога, удержанного с работников, если их численность превышает 25 человек. </w:t>
      </w:r>
    </w:p>
    <w:p w:rsidR="00BB7C7C" w:rsidRPr="003E1974" w:rsidRDefault="00C07E1B"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Если НКО </w:t>
      </w:r>
      <w:r w:rsidR="00BB7C7C" w:rsidRPr="003E1974">
        <w:rPr>
          <w:rFonts w:ascii="Times New Roman" w:hAnsi="Times New Roman" w:cs="Times New Roman"/>
          <w:sz w:val="28"/>
          <w:szCs w:val="28"/>
        </w:rPr>
        <w:t>исполь</w:t>
      </w:r>
      <w:r w:rsidRPr="003E1974">
        <w:rPr>
          <w:rFonts w:ascii="Times New Roman" w:hAnsi="Times New Roman" w:cs="Times New Roman"/>
          <w:sz w:val="28"/>
          <w:szCs w:val="28"/>
        </w:rPr>
        <w:t xml:space="preserve">зуют </w:t>
      </w:r>
      <w:r w:rsidR="00BB7C7C" w:rsidRPr="003E1974">
        <w:rPr>
          <w:rFonts w:ascii="Times New Roman" w:hAnsi="Times New Roman" w:cs="Times New Roman"/>
          <w:sz w:val="28"/>
          <w:szCs w:val="28"/>
        </w:rPr>
        <w:t>специальны</w:t>
      </w:r>
      <w:r w:rsidRPr="003E1974">
        <w:rPr>
          <w:rFonts w:ascii="Times New Roman" w:hAnsi="Times New Roman" w:cs="Times New Roman"/>
          <w:sz w:val="28"/>
          <w:szCs w:val="28"/>
        </w:rPr>
        <w:t xml:space="preserve">й </w:t>
      </w:r>
      <w:r w:rsidR="00BB7C7C" w:rsidRPr="003E1974">
        <w:rPr>
          <w:rFonts w:ascii="Times New Roman" w:hAnsi="Times New Roman" w:cs="Times New Roman"/>
          <w:sz w:val="28"/>
          <w:szCs w:val="28"/>
        </w:rPr>
        <w:t>налоговы</w:t>
      </w:r>
      <w:r w:rsidRPr="003E1974">
        <w:rPr>
          <w:rFonts w:ascii="Times New Roman" w:hAnsi="Times New Roman" w:cs="Times New Roman"/>
          <w:sz w:val="28"/>
          <w:szCs w:val="28"/>
        </w:rPr>
        <w:t>й режим, то в</w:t>
      </w:r>
      <w:r w:rsidR="00BB7C7C" w:rsidRPr="003E1974">
        <w:rPr>
          <w:rFonts w:ascii="Times New Roman" w:hAnsi="Times New Roman" w:cs="Times New Roman"/>
          <w:sz w:val="28"/>
          <w:szCs w:val="28"/>
        </w:rPr>
        <w:t xml:space="preserve"> этом случае они обязаны предоставить в государственные органы соответствующие отчеты:</w:t>
      </w:r>
    </w:p>
    <w:p w:rsidR="00C07E1B" w:rsidRPr="003E1974" w:rsidRDefault="00C07E1B"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1. </w:t>
      </w:r>
      <w:r w:rsidR="00BB7C7C" w:rsidRPr="003E1974">
        <w:rPr>
          <w:rFonts w:ascii="Times New Roman" w:hAnsi="Times New Roman" w:cs="Times New Roman"/>
          <w:sz w:val="28"/>
          <w:szCs w:val="28"/>
        </w:rPr>
        <w:t xml:space="preserve">Декларация по ЕНВД. Её нужно оформлять, если предприятие применяет единый налог на вменённый доход. </w:t>
      </w:r>
    </w:p>
    <w:p w:rsidR="00C07E1B" w:rsidRPr="003E1974" w:rsidRDefault="00C07E1B"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 xml:space="preserve">2. </w:t>
      </w:r>
      <w:r w:rsidR="00BB7C7C" w:rsidRPr="003E1974">
        <w:rPr>
          <w:rFonts w:ascii="Times New Roman" w:hAnsi="Times New Roman" w:cs="Times New Roman"/>
          <w:sz w:val="28"/>
          <w:szCs w:val="28"/>
        </w:rPr>
        <w:t xml:space="preserve">Декларация по УСН. Заполняется, если компания находится на УСН (упрощённой системе). </w:t>
      </w:r>
    </w:p>
    <w:p w:rsidR="005A3C59" w:rsidRDefault="00BB7C7C"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Ответственность за сведения, указанные в документах, данные субъекты несут такую же, как и другие предприятия.</w:t>
      </w:r>
      <w:r w:rsidR="005A3C59">
        <w:rPr>
          <w:rFonts w:ascii="Times New Roman" w:hAnsi="Times New Roman" w:cs="Times New Roman"/>
          <w:sz w:val="28"/>
          <w:szCs w:val="28"/>
        </w:rPr>
        <w:t xml:space="preserve"> </w:t>
      </w:r>
      <w:r w:rsidRPr="003E1974">
        <w:rPr>
          <w:rFonts w:ascii="Times New Roman" w:hAnsi="Times New Roman" w:cs="Times New Roman"/>
          <w:sz w:val="28"/>
          <w:szCs w:val="28"/>
        </w:rPr>
        <w:t>НКО также представляют расчёты в другие государственные учре</w:t>
      </w:r>
      <w:r w:rsidR="00C07E1B" w:rsidRPr="003E1974">
        <w:rPr>
          <w:rFonts w:ascii="Times New Roman" w:hAnsi="Times New Roman" w:cs="Times New Roman"/>
          <w:sz w:val="28"/>
          <w:szCs w:val="28"/>
        </w:rPr>
        <w:t>ждения: внебюджетные фонды, ф</w:t>
      </w:r>
      <w:r w:rsidRPr="003E1974">
        <w:rPr>
          <w:rFonts w:ascii="Times New Roman" w:hAnsi="Times New Roman" w:cs="Times New Roman"/>
          <w:sz w:val="28"/>
          <w:szCs w:val="28"/>
        </w:rPr>
        <w:t>едеральная сл</w:t>
      </w:r>
      <w:r w:rsidR="00C07E1B" w:rsidRPr="003E1974">
        <w:rPr>
          <w:rFonts w:ascii="Times New Roman" w:hAnsi="Times New Roman" w:cs="Times New Roman"/>
          <w:sz w:val="28"/>
          <w:szCs w:val="28"/>
        </w:rPr>
        <w:t>ужба государственной статистики.</w:t>
      </w:r>
      <w:r w:rsidR="005A3C59">
        <w:rPr>
          <w:rStyle w:val="a9"/>
          <w:rFonts w:ascii="Times New Roman" w:hAnsi="Times New Roman" w:cs="Times New Roman"/>
          <w:sz w:val="28"/>
          <w:szCs w:val="28"/>
        </w:rPr>
        <w:footnoteReference w:id="15"/>
      </w:r>
      <w:r w:rsidR="003E1974" w:rsidRPr="003E1974">
        <w:rPr>
          <w:rFonts w:ascii="Times New Roman" w:hAnsi="Times New Roman" w:cs="Times New Roman"/>
          <w:sz w:val="28"/>
          <w:szCs w:val="28"/>
        </w:rPr>
        <w:t xml:space="preserve"> </w:t>
      </w:r>
    </w:p>
    <w:p w:rsidR="00C07E1B" w:rsidRDefault="00BB7C7C" w:rsidP="003E1974">
      <w:pPr>
        <w:spacing w:after="0" w:line="360" w:lineRule="auto"/>
        <w:ind w:firstLine="709"/>
        <w:jc w:val="both"/>
        <w:rPr>
          <w:rFonts w:ascii="Times New Roman" w:hAnsi="Times New Roman" w:cs="Times New Roman"/>
          <w:sz w:val="28"/>
          <w:szCs w:val="28"/>
        </w:rPr>
      </w:pPr>
      <w:r w:rsidRPr="003E1974">
        <w:rPr>
          <w:rFonts w:ascii="Times New Roman" w:hAnsi="Times New Roman" w:cs="Times New Roman"/>
          <w:sz w:val="28"/>
          <w:szCs w:val="28"/>
        </w:rPr>
        <w:t>Некоммерческие предприятия обязаны предоставлять отчёты</w:t>
      </w:r>
      <w:r w:rsidR="003E1974" w:rsidRPr="003E1974">
        <w:rPr>
          <w:rFonts w:ascii="Times New Roman" w:hAnsi="Times New Roman" w:cs="Times New Roman"/>
          <w:sz w:val="28"/>
          <w:szCs w:val="28"/>
        </w:rPr>
        <w:t xml:space="preserve"> о своей деятельности в Минюст.</w:t>
      </w:r>
    </w:p>
    <w:p w:rsidR="003870F1" w:rsidRDefault="003870F1" w:rsidP="003E1974">
      <w:pPr>
        <w:spacing w:after="0" w:line="360" w:lineRule="auto"/>
        <w:ind w:firstLine="709"/>
        <w:jc w:val="both"/>
        <w:rPr>
          <w:rFonts w:ascii="Times New Roman" w:hAnsi="Times New Roman" w:cs="Times New Roman"/>
          <w:sz w:val="28"/>
          <w:szCs w:val="28"/>
        </w:rPr>
      </w:pPr>
    </w:p>
    <w:p w:rsidR="003870F1" w:rsidRDefault="003870F1" w:rsidP="003E1974">
      <w:pPr>
        <w:spacing w:after="0" w:line="360" w:lineRule="auto"/>
        <w:ind w:firstLine="709"/>
        <w:jc w:val="both"/>
        <w:rPr>
          <w:rFonts w:ascii="Times New Roman" w:hAnsi="Times New Roman" w:cs="Times New Roman"/>
          <w:sz w:val="28"/>
          <w:szCs w:val="28"/>
        </w:rPr>
      </w:pPr>
    </w:p>
    <w:p w:rsidR="003870F1" w:rsidRPr="003E1974" w:rsidRDefault="003870F1" w:rsidP="003E1974">
      <w:pPr>
        <w:spacing w:after="0" w:line="360" w:lineRule="auto"/>
        <w:ind w:firstLine="709"/>
        <w:jc w:val="both"/>
        <w:rPr>
          <w:rFonts w:ascii="Times New Roman" w:hAnsi="Times New Roman" w:cs="Times New Roman"/>
          <w:sz w:val="28"/>
          <w:szCs w:val="28"/>
        </w:rPr>
      </w:pPr>
    </w:p>
    <w:p w:rsidR="00BB7C7C" w:rsidRDefault="00BB7C7C" w:rsidP="00BB7C7C">
      <w:pPr>
        <w:jc w:val="both"/>
      </w:pPr>
    </w:p>
    <w:p w:rsidR="005946E0" w:rsidRPr="005946E0" w:rsidRDefault="00EF4B8F" w:rsidP="00EF4B8F">
      <w:pPr>
        <w:pStyle w:val="1"/>
        <w:jc w:val="center"/>
        <w:rPr>
          <w:b/>
        </w:rPr>
      </w:pPr>
      <w:bookmarkStart w:id="5" w:name="_Toc469858614"/>
      <w:r>
        <w:rPr>
          <w:rFonts w:ascii="Times New Roman" w:hAnsi="Times New Roman" w:cs="Times New Roman"/>
          <w:b/>
          <w:color w:val="auto"/>
          <w:sz w:val="28"/>
          <w:szCs w:val="28"/>
        </w:rPr>
        <w:lastRenderedPageBreak/>
        <w:t xml:space="preserve">Глава 2. </w:t>
      </w:r>
      <w:r w:rsidR="005946E0" w:rsidRPr="005946E0">
        <w:rPr>
          <w:rFonts w:ascii="Times New Roman" w:hAnsi="Times New Roman" w:cs="Times New Roman"/>
          <w:b/>
          <w:color w:val="auto"/>
          <w:sz w:val="28"/>
          <w:szCs w:val="28"/>
        </w:rPr>
        <w:t>ОСОБЕННОСТИ ИСЧИСЛЕНИЯ</w:t>
      </w:r>
      <w:r w:rsidR="003E1974" w:rsidRPr="005946E0">
        <w:rPr>
          <w:rFonts w:ascii="Times New Roman" w:hAnsi="Times New Roman" w:cs="Times New Roman"/>
          <w:b/>
          <w:color w:val="auto"/>
          <w:sz w:val="28"/>
          <w:szCs w:val="28"/>
        </w:rPr>
        <w:t xml:space="preserve"> И УПЛАТ</w:t>
      </w:r>
      <w:r w:rsidR="005946E0" w:rsidRPr="005946E0">
        <w:rPr>
          <w:rFonts w:ascii="Times New Roman" w:hAnsi="Times New Roman" w:cs="Times New Roman"/>
          <w:b/>
          <w:color w:val="auto"/>
          <w:sz w:val="28"/>
          <w:szCs w:val="28"/>
        </w:rPr>
        <w:t>Ы</w:t>
      </w:r>
      <w:r w:rsidR="003E1974" w:rsidRPr="005946E0">
        <w:rPr>
          <w:rFonts w:ascii="Times New Roman" w:hAnsi="Times New Roman" w:cs="Times New Roman"/>
          <w:b/>
          <w:color w:val="auto"/>
          <w:sz w:val="28"/>
          <w:szCs w:val="28"/>
        </w:rPr>
        <w:t xml:space="preserve"> НАЛОГОВ НЕКОММЕРЧЕСКИМИ </w:t>
      </w:r>
      <w:r w:rsidR="005946E0">
        <w:rPr>
          <w:rFonts w:ascii="Times New Roman" w:hAnsi="Times New Roman" w:cs="Times New Roman"/>
          <w:b/>
          <w:color w:val="auto"/>
          <w:sz w:val="28"/>
          <w:szCs w:val="28"/>
        </w:rPr>
        <w:t>ОРГАНИЗАЦИЯМИ</w:t>
      </w:r>
      <w:bookmarkEnd w:id="5"/>
    </w:p>
    <w:p w:rsidR="00817828" w:rsidRPr="005946E0" w:rsidRDefault="00F41F93" w:rsidP="002B7A4A">
      <w:pPr>
        <w:pStyle w:val="2"/>
        <w:numPr>
          <w:ilvl w:val="1"/>
          <w:numId w:val="9"/>
        </w:numPr>
        <w:jc w:val="center"/>
        <w:rPr>
          <w:rFonts w:ascii="Times New Roman" w:hAnsi="Times New Roman" w:cs="Times New Roman"/>
          <w:b/>
          <w:sz w:val="28"/>
          <w:szCs w:val="28"/>
        </w:rPr>
      </w:pPr>
      <w:bookmarkStart w:id="6" w:name="_Toc469858615"/>
      <w:r>
        <w:rPr>
          <w:rFonts w:ascii="Times New Roman" w:hAnsi="Times New Roman" w:cs="Times New Roman"/>
          <w:b/>
          <w:color w:val="auto"/>
          <w:sz w:val="28"/>
          <w:szCs w:val="28"/>
        </w:rPr>
        <w:t>Налог на прибыль некоммерческой организации</w:t>
      </w:r>
      <w:bookmarkEnd w:id="6"/>
    </w:p>
    <w:p w:rsidR="00192291" w:rsidRDefault="00192291" w:rsidP="00990ECF">
      <w:pPr>
        <w:jc w:val="both"/>
      </w:pPr>
    </w:p>
    <w:p w:rsidR="00192291" w:rsidRDefault="002A0A45" w:rsidP="009171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некоммерческой организации получать прибыль – это всего лишь средство, условие, предпосылка для того, чтобы достигать ее основные цели, не включающие получение прибыли. </w:t>
      </w:r>
      <w:r w:rsidR="00192291" w:rsidRPr="002A0A45">
        <w:rPr>
          <w:rFonts w:ascii="Times New Roman" w:hAnsi="Times New Roman" w:cs="Times New Roman"/>
          <w:sz w:val="28"/>
          <w:szCs w:val="28"/>
        </w:rPr>
        <w:t>Закон Российской Федерации «О некоммерческих организациях» достаточно надежно гарантирует целевое, некоммерческое по своей природе использование тех сумм, на которые доходы организации могут превысить ее текущие расходы. Прибыль некоммерческих организаций по своей функциональной роли принципиально отличается от прибыли предприятий, которая составляет основную цель деятельности последних.</w:t>
      </w:r>
    </w:p>
    <w:p w:rsidR="009171BE" w:rsidRPr="009171BE" w:rsidRDefault="00CA78E1" w:rsidP="009171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главе 25 Налогового кодекса определяются доходы, учитываемые при расчете на прибыль, </w:t>
      </w:r>
      <w:r w:rsidR="009171BE" w:rsidRPr="009171BE">
        <w:rPr>
          <w:rFonts w:ascii="Times New Roman" w:hAnsi="Times New Roman" w:cs="Times New Roman"/>
          <w:sz w:val="28"/>
          <w:szCs w:val="28"/>
        </w:rPr>
        <w:t>и для этой категории налогоплательщиков не делается никаких исключений. Например, к предпринимательской деятельности НКО можно отнести:</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оказание платных услуг;</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сдача имущества в аренду;</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размещение свободных финансовых средств на депозитных счетах кредитной организации;</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реализация имущества.</w:t>
      </w:r>
    </w:p>
    <w:p w:rsidR="009171BE" w:rsidRPr="009171BE" w:rsidRDefault="00CA78E1" w:rsidP="009171B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статье </w:t>
      </w:r>
      <w:r w:rsidR="009171BE" w:rsidRPr="009171BE">
        <w:rPr>
          <w:rFonts w:ascii="Times New Roman" w:hAnsi="Times New Roman" w:cs="Times New Roman"/>
          <w:sz w:val="28"/>
          <w:szCs w:val="28"/>
        </w:rPr>
        <w:t>251 указыва</w:t>
      </w:r>
      <w:r>
        <w:rPr>
          <w:rFonts w:ascii="Times New Roman" w:hAnsi="Times New Roman" w:cs="Times New Roman"/>
          <w:sz w:val="28"/>
          <w:szCs w:val="28"/>
        </w:rPr>
        <w:t>ются д</w:t>
      </w:r>
      <w:r w:rsidR="009171BE" w:rsidRPr="009171BE">
        <w:rPr>
          <w:rFonts w:ascii="Times New Roman" w:hAnsi="Times New Roman" w:cs="Times New Roman"/>
          <w:sz w:val="28"/>
          <w:szCs w:val="28"/>
        </w:rPr>
        <w:t>оходы, которые не учитываются при формировании налога независимо от формы собственности. В налоговую базу, согласно НК РФ, для некоммерческих организаций не входят:</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безвозмездные поступления на ведение деятельности организации;</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целевое финансирование или гранты;</w:t>
      </w:r>
    </w:p>
    <w:p w:rsidR="0071100A"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 финансы, поступившие на предприятие для формирования целевого капитала.</w:t>
      </w:r>
      <w:r w:rsidR="005A3C59">
        <w:rPr>
          <w:rStyle w:val="a9"/>
          <w:rFonts w:ascii="Times New Roman" w:hAnsi="Times New Roman" w:cs="Times New Roman"/>
          <w:sz w:val="28"/>
          <w:szCs w:val="28"/>
        </w:rPr>
        <w:footnoteReference w:id="16"/>
      </w:r>
    </w:p>
    <w:p w:rsidR="0071100A" w:rsidRDefault="0071100A" w:rsidP="009171BE">
      <w:pPr>
        <w:spacing w:after="0" w:line="360" w:lineRule="auto"/>
        <w:ind w:firstLine="709"/>
        <w:jc w:val="both"/>
        <w:rPr>
          <w:rFonts w:ascii="Times New Roman" w:hAnsi="Times New Roman" w:cs="Times New Roman"/>
          <w:sz w:val="28"/>
          <w:szCs w:val="28"/>
        </w:rPr>
      </w:pPr>
      <w:r w:rsidRPr="0071100A">
        <w:rPr>
          <w:rFonts w:ascii="Times New Roman" w:hAnsi="Times New Roman" w:cs="Times New Roman"/>
          <w:sz w:val="28"/>
          <w:szCs w:val="28"/>
        </w:rPr>
        <w:lastRenderedPageBreak/>
        <w:t xml:space="preserve">Целевые поступления – </w:t>
      </w:r>
      <w:r w:rsidR="00CA78E1">
        <w:rPr>
          <w:rFonts w:ascii="Times New Roman" w:hAnsi="Times New Roman" w:cs="Times New Roman"/>
          <w:sz w:val="28"/>
          <w:szCs w:val="28"/>
        </w:rPr>
        <w:t xml:space="preserve">это </w:t>
      </w:r>
      <w:r w:rsidRPr="0071100A">
        <w:rPr>
          <w:rFonts w:ascii="Times New Roman" w:hAnsi="Times New Roman" w:cs="Times New Roman"/>
          <w:sz w:val="28"/>
          <w:szCs w:val="28"/>
        </w:rPr>
        <w:t>средства,</w:t>
      </w:r>
      <w:r w:rsidR="00CA78E1">
        <w:rPr>
          <w:rFonts w:ascii="Times New Roman" w:hAnsi="Times New Roman" w:cs="Times New Roman"/>
          <w:sz w:val="28"/>
          <w:szCs w:val="28"/>
        </w:rPr>
        <w:t xml:space="preserve"> которые НКО получает из бюджета, </w:t>
      </w:r>
      <w:r w:rsidRPr="0071100A">
        <w:rPr>
          <w:rFonts w:ascii="Times New Roman" w:hAnsi="Times New Roman" w:cs="Times New Roman"/>
          <w:sz w:val="28"/>
          <w:szCs w:val="28"/>
        </w:rPr>
        <w:t>внебюджетных фондов, а также от юридических и физических лиц</w:t>
      </w:r>
      <w:r w:rsidR="00CA78E1">
        <w:rPr>
          <w:rFonts w:ascii="Times New Roman" w:hAnsi="Times New Roman" w:cs="Times New Roman"/>
          <w:sz w:val="28"/>
          <w:szCs w:val="28"/>
        </w:rPr>
        <w:t xml:space="preserve"> и </w:t>
      </w:r>
      <w:r w:rsidRPr="0071100A">
        <w:rPr>
          <w:rFonts w:ascii="Times New Roman" w:hAnsi="Times New Roman" w:cs="Times New Roman"/>
          <w:sz w:val="28"/>
          <w:szCs w:val="28"/>
        </w:rPr>
        <w:t>направл</w:t>
      </w:r>
      <w:r w:rsidR="00CA78E1">
        <w:rPr>
          <w:rFonts w:ascii="Times New Roman" w:hAnsi="Times New Roman" w:cs="Times New Roman"/>
          <w:sz w:val="28"/>
          <w:szCs w:val="28"/>
        </w:rPr>
        <w:t xml:space="preserve">яет их </w:t>
      </w:r>
      <w:r w:rsidRPr="0071100A">
        <w:rPr>
          <w:rFonts w:ascii="Times New Roman" w:hAnsi="Times New Roman" w:cs="Times New Roman"/>
          <w:sz w:val="28"/>
          <w:szCs w:val="28"/>
        </w:rPr>
        <w:t>на содержание некоммерческой организации и ведение ею уставной деятельности, и использ</w:t>
      </w:r>
      <w:r w:rsidR="00CA78E1">
        <w:rPr>
          <w:rFonts w:ascii="Times New Roman" w:hAnsi="Times New Roman" w:cs="Times New Roman"/>
          <w:sz w:val="28"/>
          <w:szCs w:val="28"/>
        </w:rPr>
        <w:t xml:space="preserve">ует </w:t>
      </w:r>
      <w:r w:rsidRPr="0071100A">
        <w:rPr>
          <w:rFonts w:ascii="Times New Roman" w:hAnsi="Times New Roman" w:cs="Times New Roman"/>
          <w:sz w:val="28"/>
          <w:szCs w:val="28"/>
        </w:rPr>
        <w:t>по назначению.</w:t>
      </w:r>
    </w:p>
    <w:p w:rsidR="0071100A" w:rsidRPr="0071100A" w:rsidRDefault="0071100A" w:rsidP="0071100A">
      <w:pPr>
        <w:spacing w:after="0" w:line="360" w:lineRule="auto"/>
        <w:ind w:firstLine="709"/>
        <w:jc w:val="both"/>
        <w:rPr>
          <w:rFonts w:ascii="Times New Roman" w:hAnsi="Times New Roman" w:cs="Times New Roman"/>
          <w:sz w:val="28"/>
          <w:szCs w:val="28"/>
        </w:rPr>
      </w:pPr>
      <w:r w:rsidRPr="0071100A">
        <w:rPr>
          <w:rFonts w:ascii="Times New Roman" w:hAnsi="Times New Roman" w:cs="Times New Roman"/>
          <w:sz w:val="28"/>
          <w:szCs w:val="28"/>
        </w:rPr>
        <w:t>Признаками целевого поступления являются:</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б</w:t>
      </w:r>
      <w:r w:rsidRPr="0071100A">
        <w:rPr>
          <w:rFonts w:ascii="Times New Roman" w:hAnsi="Times New Roman" w:cs="Times New Roman"/>
          <w:sz w:val="28"/>
          <w:szCs w:val="28"/>
        </w:rPr>
        <w:t>езвозмездность;</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71100A">
        <w:rPr>
          <w:rFonts w:ascii="Times New Roman" w:hAnsi="Times New Roman" w:cs="Times New Roman"/>
          <w:sz w:val="28"/>
          <w:szCs w:val="28"/>
        </w:rPr>
        <w:t>редназначение для использования только по целевому назначению, не связанному с осуществлением коммерческой деятельности НКО;</w:t>
      </w:r>
    </w:p>
    <w:p w:rsid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71100A">
        <w:rPr>
          <w:rFonts w:ascii="Times New Roman" w:hAnsi="Times New Roman" w:cs="Times New Roman"/>
          <w:sz w:val="28"/>
          <w:szCs w:val="28"/>
        </w:rPr>
        <w:t>бязательное ведение раздельного учета в бухгалтерии НКО полученных доходов и произведенных расходов в рамках целевых поступлений.</w:t>
      </w:r>
      <w:r w:rsidR="00225085">
        <w:rPr>
          <w:rStyle w:val="a9"/>
          <w:rFonts w:ascii="Times New Roman" w:hAnsi="Times New Roman" w:cs="Times New Roman"/>
          <w:sz w:val="28"/>
          <w:szCs w:val="28"/>
        </w:rPr>
        <w:footnoteReference w:id="17"/>
      </w:r>
    </w:p>
    <w:p w:rsidR="0071100A" w:rsidRPr="0071100A" w:rsidRDefault="0071100A" w:rsidP="0071100A">
      <w:pPr>
        <w:spacing w:after="0" w:line="360" w:lineRule="auto"/>
        <w:ind w:firstLine="709"/>
        <w:jc w:val="both"/>
        <w:rPr>
          <w:rFonts w:ascii="Times New Roman" w:hAnsi="Times New Roman" w:cs="Times New Roman"/>
          <w:sz w:val="28"/>
          <w:szCs w:val="28"/>
        </w:rPr>
      </w:pPr>
      <w:r w:rsidRPr="0071100A">
        <w:rPr>
          <w:rFonts w:ascii="Times New Roman" w:hAnsi="Times New Roman" w:cs="Times New Roman"/>
          <w:sz w:val="28"/>
          <w:szCs w:val="28"/>
        </w:rPr>
        <w:t xml:space="preserve">Полный перечень необлагаемых налогом на прибыль целевых поступлений указан в п.2 ст. 251 НК РФ. Основными из них являются: </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71100A">
        <w:rPr>
          <w:rFonts w:ascii="Times New Roman" w:hAnsi="Times New Roman" w:cs="Times New Roman"/>
          <w:sz w:val="28"/>
          <w:szCs w:val="28"/>
        </w:rPr>
        <w:t>зносы учредителей (участников, членов), пожертвования, доходы в виде безвозмездно полученных НКО услуг, работ, выполненных по соответствующим договорам;</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71100A">
        <w:rPr>
          <w:rFonts w:ascii="Times New Roman" w:hAnsi="Times New Roman" w:cs="Times New Roman"/>
          <w:sz w:val="28"/>
          <w:szCs w:val="28"/>
        </w:rPr>
        <w:t>редства, предоставленные из федерального бюджета, бюджетов субъектов Российской Федерации, местных бюджетов, бюджетов государственных внебюджетных фондов, на осуществление уставной деятельности некоммерческих организаций;</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71100A">
        <w:rPr>
          <w:rFonts w:ascii="Times New Roman" w:hAnsi="Times New Roman" w:cs="Times New Roman"/>
          <w:sz w:val="28"/>
          <w:szCs w:val="28"/>
        </w:rPr>
        <w:t>редства, имущество и имущественные права, предоставляемые на осуществление благотворительной деятельности;</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71100A">
        <w:rPr>
          <w:rFonts w:ascii="Times New Roman" w:hAnsi="Times New Roman" w:cs="Times New Roman"/>
          <w:sz w:val="28"/>
          <w:szCs w:val="28"/>
        </w:rPr>
        <w:t>спользованные по целевому назначению поступления от собственников созданным ими учреждениям;</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71100A">
        <w:rPr>
          <w:rFonts w:ascii="Times New Roman" w:hAnsi="Times New Roman" w:cs="Times New Roman"/>
          <w:sz w:val="28"/>
          <w:szCs w:val="28"/>
        </w:rPr>
        <w:t>аевые вклады;</w:t>
      </w:r>
    </w:p>
    <w:p w:rsidR="0071100A" w:rsidRPr="0071100A" w:rsidRDefault="0071100A" w:rsidP="007110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г</w:t>
      </w:r>
      <w:r w:rsidRPr="0071100A">
        <w:rPr>
          <w:rFonts w:ascii="Times New Roman" w:hAnsi="Times New Roman" w:cs="Times New Roman"/>
          <w:sz w:val="28"/>
          <w:szCs w:val="28"/>
        </w:rPr>
        <w:t>ранты.</w:t>
      </w:r>
    </w:p>
    <w:p w:rsidR="0071100A" w:rsidRDefault="0071100A" w:rsidP="0071100A">
      <w:pPr>
        <w:spacing w:after="0" w:line="360" w:lineRule="auto"/>
        <w:ind w:firstLine="709"/>
        <w:jc w:val="both"/>
        <w:rPr>
          <w:rFonts w:ascii="Times New Roman" w:hAnsi="Times New Roman" w:cs="Times New Roman"/>
          <w:sz w:val="28"/>
          <w:szCs w:val="28"/>
        </w:rPr>
      </w:pPr>
      <w:r w:rsidRPr="0071100A">
        <w:rPr>
          <w:rFonts w:ascii="Times New Roman" w:hAnsi="Times New Roman" w:cs="Times New Roman"/>
          <w:sz w:val="28"/>
          <w:szCs w:val="28"/>
        </w:rPr>
        <w:t>Все поступления целевого характера могут быть выделены как из бюджета РФ, так и юридическими и физическими лицами, которые могут быть как резидентами, так и нерезидентами РФ.</w:t>
      </w:r>
    </w:p>
    <w:p w:rsid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lastRenderedPageBreak/>
        <w:t>Если НКО использует средства не по целевому назначению, то эти доходы автоматически переходят в облагаемую базу в качестве внереализационных доходов.</w:t>
      </w:r>
    </w:p>
    <w:p w:rsidR="00A4718C"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Можно выделить следующие о</w:t>
      </w:r>
      <w:r w:rsidRPr="00DA1CA8">
        <w:rPr>
          <w:rFonts w:ascii="Times New Roman" w:hAnsi="Times New Roman" w:cs="Times New Roman"/>
          <w:sz w:val="28"/>
          <w:szCs w:val="28"/>
        </w:rPr>
        <w:t>сновные проблемы Н</w:t>
      </w:r>
      <w:r>
        <w:rPr>
          <w:rFonts w:ascii="Times New Roman" w:hAnsi="Times New Roman" w:cs="Times New Roman"/>
          <w:sz w:val="28"/>
          <w:szCs w:val="28"/>
        </w:rPr>
        <w:t>КО, связанные с н</w:t>
      </w:r>
      <w:r w:rsidRPr="00DA1CA8">
        <w:rPr>
          <w:rFonts w:ascii="Times New Roman" w:hAnsi="Times New Roman" w:cs="Times New Roman"/>
          <w:sz w:val="28"/>
          <w:szCs w:val="28"/>
        </w:rPr>
        <w:t>алог</w:t>
      </w:r>
      <w:r>
        <w:rPr>
          <w:rFonts w:ascii="Times New Roman" w:hAnsi="Times New Roman" w:cs="Times New Roman"/>
          <w:sz w:val="28"/>
          <w:szCs w:val="28"/>
        </w:rPr>
        <w:t xml:space="preserve">ом </w:t>
      </w:r>
      <w:r w:rsidRPr="00DA1CA8">
        <w:rPr>
          <w:rFonts w:ascii="Times New Roman" w:hAnsi="Times New Roman" w:cs="Times New Roman"/>
          <w:sz w:val="28"/>
          <w:szCs w:val="28"/>
        </w:rPr>
        <w:t>на прибыль организаций</w:t>
      </w:r>
      <w:r>
        <w:rPr>
          <w:rFonts w:ascii="Times New Roman" w:hAnsi="Times New Roman" w:cs="Times New Roman"/>
          <w:sz w:val="28"/>
          <w:szCs w:val="28"/>
        </w:rPr>
        <w:t>:</w:t>
      </w:r>
    </w:p>
    <w:p w:rsidR="00A4718C"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DA1CA8">
        <w:rPr>
          <w:rFonts w:ascii="Times New Roman" w:hAnsi="Times New Roman" w:cs="Times New Roman"/>
          <w:sz w:val="28"/>
          <w:szCs w:val="28"/>
        </w:rPr>
        <w:t>Налогом на прибыль облагаются полученные НКО в рамках благотворительно</w:t>
      </w:r>
      <w:r>
        <w:rPr>
          <w:rFonts w:ascii="Times New Roman" w:hAnsi="Times New Roman" w:cs="Times New Roman"/>
          <w:sz w:val="28"/>
          <w:szCs w:val="28"/>
        </w:rPr>
        <w:t>й деятельности работы и услуги.</w:t>
      </w:r>
    </w:p>
    <w:p w:rsidR="00A4718C" w:rsidRPr="00DA1CA8"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DA1CA8">
        <w:rPr>
          <w:rFonts w:ascii="Times New Roman" w:hAnsi="Times New Roman" w:cs="Times New Roman"/>
          <w:sz w:val="28"/>
          <w:szCs w:val="28"/>
        </w:rPr>
        <w:t>Узкий перечень сфер предоставления грантов: образование, культура, искусство, проведение конкретных научных исследований. На социальное обслуживание, правозащитную деятельность, здравоохранение и др</w:t>
      </w:r>
      <w:r>
        <w:rPr>
          <w:rFonts w:ascii="Times New Roman" w:hAnsi="Times New Roman" w:cs="Times New Roman"/>
          <w:sz w:val="28"/>
          <w:szCs w:val="28"/>
        </w:rPr>
        <w:t xml:space="preserve">угие </w:t>
      </w:r>
      <w:r w:rsidRPr="00DA1CA8">
        <w:rPr>
          <w:rFonts w:ascii="Times New Roman" w:hAnsi="Times New Roman" w:cs="Times New Roman"/>
          <w:sz w:val="28"/>
          <w:szCs w:val="28"/>
        </w:rPr>
        <w:t>гранты предоставлены быть не могут.</w:t>
      </w:r>
      <w:r w:rsidRPr="00DA1CA8">
        <w:rPr>
          <w:rFonts w:ascii="Times New Roman" w:hAnsi="Times New Roman" w:cs="Times New Roman"/>
          <w:sz w:val="28"/>
          <w:szCs w:val="28"/>
        </w:rPr>
        <w:tab/>
      </w:r>
    </w:p>
    <w:p w:rsidR="00A4718C"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DA1CA8">
        <w:rPr>
          <w:rFonts w:ascii="Times New Roman" w:hAnsi="Times New Roman" w:cs="Times New Roman"/>
          <w:sz w:val="28"/>
          <w:szCs w:val="28"/>
        </w:rPr>
        <w:t xml:space="preserve">Гранты, предоставляемые иностранными и международными </w:t>
      </w:r>
      <w:proofErr w:type="gramStart"/>
      <w:r w:rsidRPr="00DA1CA8">
        <w:rPr>
          <w:rFonts w:ascii="Times New Roman" w:hAnsi="Times New Roman" w:cs="Times New Roman"/>
          <w:sz w:val="28"/>
          <w:szCs w:val="28"/>
        </w:rPr>
        <w:t>НКО</w:t>
      </w:r>
      <w:proofErr w:type="gramEnd"/>
      <w:r w:rsidRPr="00DA1CA8">
        <w:rPr>
          <w:rFonts w:ascii="Times New Roman" w:hAnsi="Times New Roman" w:cs="Times New Roman"/>
          <w:sz w:val="28"/>
          <w:szCs w:val="28"/>
        </w:rPr>
        <w:t xml:space="preserve"> не облагаются налогом, если эти </w:t>
      </w:r>
      <w:proofErr w:type="spellStart"/>
      <w:r w:rsidRPr="00DA1CA8">
        <w:rPr>
          <w:rFonts w:ascii="Times New Roman" w:hAnsi="Times New Roman" w:cs="Times New Roman"/>
          <w:sz w:val="28"/>
          <w:szCs w:val="28"/>
        </w:rPr>
        <w:t>грантодающие</w:t>
      </w:r>
      <w:proofErr w:type="spellEnd"/>
      <w:r w:rsidRPr="00DA1CA8">
        <w:rPr>
          <w:rFonts w:ascii="Times New Roman" w:hAnsi="Times New Roman" w:cs="Times New Roman"/>
          <w:sz w:val="28"/>
          <w:szCs w:val="28"/>
        </w:rPr>
        <w:t xml:space="preserve"> организации указаны в специальном перечне, утвержденном Правительством РФ. Порядок формирования такого перечня на сегодня не установлен.</w:t>
      </w:r>
      <w:r w:rsidRPr="00DA1CA8">
        <w:rPr>
          <w:rFonts w:ascii="Times New Roman" w:hAnsi="Times New Roman" w:cs="Times New Roman"/>
          <w:sz w:val="28"/>
          <w:szCs w:val="28"/>
        </w:rPr>
        <w:tab/>
      </w:r>
    </w:p>
    <w:p w:rsidR="00A4718C" w:rsidRPr="00DA1CA8"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A1CA8">
        <w:rPr>
          <w:rFonts w:ascii="Times New Roman" w:hAnsi="Times New Roman" w:cs="Times New Roman"/>
          <w:sz w:val="28"/>
          <w:szCs w:val="28"/>
        </w:rPr>
        <w:t>НК РФ не предусматривает налоговые льготы по налогу на прибыль для организаций, перечисляющих средства на благотворительные цели. Такие льготы могут устанавливаться только субъектами РФ.</w:t>
      </w:r>
      <w:r w:rsidRPr="00DA1CA8">
        <w:rPr>
          <w:rFonts w:ascii="Times New Roman" w:hAnsi="Times New Roman" w:cs="Times New Roman"/>
          <w:sz w:val="28"/>
          <w:szCs w:val="28"/>
        </w:rPr>
        <w:tab/>
      </w:r>
    </w:p>
    <w:p w:rsidR="00A4718C" w:rsidRDefault="00A4718C" w:rsidP="00A471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DA1CA8">
        <w:rPr>
          <w:rFonts w:ascii="Times New Roman" w:hAnsi="Times New Roman" w:cs="Times New Roman"/>
          <w:sz w:val="28"/>
          <w:szCs w:val="28"/>
        </w:rPr>
        <w:t>Подлежат налогообложению доходы НКО, получаемые от предпринимательской деятельности и направляемые затем на осуществление уставной некоммерческой деятельности.</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При исчислении налога на прибыль предприятия, осуществляющие некоммерческую деятельность, вправе уменьшить доходы на сумму подтвержденных расходов. Причем все они должны быть экономически оправданы. Все виды расходов учтены в ст. 253 НК РФ.</w:t>
      </w:r>
    </w:p>
    <w:p w:rsidR="00192291"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Законодательство требует от НКО ведения раздельного учета доходов и расходов. Целевое финансирование учитывается отдельно от коммерческой деятельности. Если на предприятии отсутствует ведение раздельного учета, все средства подлежат обложению налогом на прибыль.</w:t>
      </w:r>
    </w:p>
    <w:p w:rsidR="00192291"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lastRenderedPageBreak/>
        <w:t>Ведение раздельного учета на предприятии необходимо закрепить учетной политикой. Оформляя ее, не забудьте определиться с методом признания доходов. Для НКО доступны кассовый метод и метод начисления.</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В первом случае доходы и расходы признаются в том периоде, в котором они были реально оплачены. Во втором случае учет доходов и расходов осуществляется на момент их исчисления.</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После проведения всех расчетов НКО должна заполнить декларацию и сдать ее в ИФНС по месту регистрации. Заполнение декларации производится по завершении отчетного периода, каждый квартал, нарастающим итогом. Если предприятие оплачивает авансовые платежи каждый месяц, то отчетным периодом в этом случае будет месяц.</w:t>
      </w:r>
    </w:p>
    <w:p w:rsidR="009171BE" w:rsidRPr="009171BE"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Некоммерческие организации, которые в процессе своей деятельности не уплачивают налог на прибыль, обязаны представлять декларацию в налоговые органы один раз в год, по завершении налогового периода. В этом случае допускается упрощенная форма декларации.</w:t>
      </w:r>
      <w:r w:rsidR="0055562C">
        <w:rPr>
          <w:rStyle w:val="a9"/>
          <w:rFonts w:ascii="Times New Roman" w:hAnsi="Times New Roman" w:cs="Times New Roman"/>
          <w:sz w:val="28"/>
          <w:szCs w:val="28"/>
        </w:rPr>
        <w:footnoteReference w:id="18"/>
      </w:r>
    </w:p>
    <w:p w:rsidR="00192291" w:rsidRDefault="009171BE" w:rsidP="009171BE">
      <w:pPr>
        <w:spacing w:after="0" w:line="360" w:lineRule="auto"/>
        <w:ind w:firstLine="709"/>
        <w:jc w:val="both"/>
        <w:rPr>
          <w:rFonts w:ascii="Times New Roman" w:hAnsi="Times New Roman" w:cs="Times New Roman"/>
          <w:sz w:val="28"/>
          <w:szCs w:val="28"/>
        </w:rPr>
      </w:pPr>
      <w:r w:rsidRPr="009171BE">
        <w:rPr>
          <w:rFonts w:ascii="Times New Roman" w:hAnsi="Times New Roman" w:cs="Times New Roman"/>
          <w:sz w:val="28"/>
          <w:szCs w:val="28"/>
        </w:rPr>
        <w:t>Согласно ст. № 284 НК РФ, налоговая ставка по налогу на прибыль обладает значением в 20 %, кроме некоторых исключений. 2 % от суммы начисленного налога на прибыль организаций идет в Федеральный бюджет, а 18% перечисляется в местные бюджеты РФ.</w:t>
      </w:r>
    </w:p>
    <w:p w:rsidR="00A5282F" w:rsidRPr="00A5282F" w:rsidRDefault="00A5282F" w:rsidP="00A5282F">
      <w:pPr>
        <w:spacing w:after="0" w:line="360" w:lineRule="auto"/>
        <w:ind w:firstLine="709"/>
        <w:jc w:val="both"/>
        <w:rPr>
          <w:rFonts w:ascii="Times New Roman" w:hAnsi="Times New Roman" w:cs="Times New Roman"/>
          <w:sz w:val="28"/>
          <w:szCs w:val="28"/>
        </w:rPr>
      </w:pPr>
      <w:r w:rsidRPr="00A5282F">
        <w:rPr>
          <w:rFonts w:ascii="Times New Roman" w:hAnsi="Times New Roman" w:cs="Times New Roman"/>
          <w:sz w:val="28"/>
          <w:szCs w:val="28"/>
        </w:rPr>
        <w:t>Некоторые НКО имеют право применять 0 ставку по налогу на прибыль.</w:t>
      </w:r>
      <w:r w:rsidRPr="00A5282F">
        <w:t xml:space="preserve"> </w:t>
      </w:r>
      <w:r w:rsidRPr="00A5282F">
        <w:rPr>
          <w:rFonts w:ascii="Times New Roman" w:hAnsi="Times New Roman" w:cs="Times New Roman"/>
          <w:sz w:val="28"/>
          <w:szCs w:val="28"/>
        </w:rPr>
        <w:t>Так, медицинские и образовательные учреждения, могут применять ставку 0 ставку по налогу на прибыль в части видов медицинской и образовательной деятельности, включенных в Перечень, утвержденный постановлением Правительства РФ от 10.11.2011 г. №917. Для этого должны быть выполнены условия, установленные ст.284.1 НК РФ.</w:t>
      </w:r>
    </w:p>
    <w:p w:rsidR="00A5282F" w:rsidRDefault="00A5282F" w:rsidP="00A5282F">
      <w:pPr>
        <w:spacing w:after="0" w:line="360" w:lineRule="auto"/>
        <w:ind w:firstLine="709"/>
        <w:jc w:val="both"/>
        <w:rPr>
          <w:rFonts w:ascii="Times New Roman" w:hAnsi="Times New Roman" w:cs="Times New Roman"/>
          <w:sz w:val="28"/>
          <w:szCs w:val="28"/>
        </w:rPr>
      </w:pPr>
      <w:r w:rsidRPr="00A5282F">
        <w:rPr>
          <w:rFonts w:ascii="Times New Roman" w:hAnsi="Times New Roman" w:cs="Times New Roman"/>
          <w:sz w:val="28"/>
          <w:szCs w:val="28"/>
        </w:rPr>
        <w:t>А учреждения, оказывающие социальные услуги населению, с 1 января 2015 года имеют право на применение 0 ставки при соблюдении ряда условий (ст.284.5 НК РФ).</w:t>
      </w:r>
    </w:p>
    <w:p w:rsidR="00817828" w:rsidRPr="00E163F8" w:rsidRDefault="00990ECF" w:rsidP="002B7A4A">
      <w:pPr>
        <w:pStyle w:val="2"/>
        <w:numPr>
          <w:ilvl w:val="1"/>
          <w:numId w:val="9"/>
        </w:numPr>
        <w:jc w:val="center"/>
        <w:rPr>
          <w:rFonts w:ascii="Times New Roman" w:hAnsi="Times New Roman" w:cs="Times New Roman"/>
          <w:b/>
          <w:color w:val="auto"/>
          <w:sz w:val="28"/>
          <w:szCs w:val="28"/>
        </w:rPr>
      </w:pPr>
      <w:bookmarkStart w:id="7" w:name="_Toc469858616"/>
      <w:r w:rsidRPr="00E163F8">
        <w:rPr>
          <w:rFonts w:ascii="Times New Roman" w:hAnsi="Times New Roman" w:cs="Times New Roman"/>
          <w:b/>
          <w:color w:val="auto"/>
          <w:sz w:val="28"/>
          <w:szCs w:val="28"/>
        </w:rPr>
        <w:lastRenderedPageBreak/>
        <w:t xml:space="preserve">Особенности </w:t>
      </w:r>
      <w:r w:rsidR="00242512" w:rsidRPr="00E163F8">
        <w:rPr>
          <w:rFonts w:ascii="Times New Roman" w:hAnsi="Times New Roman" w:cs="Times New Roman"/>
          <w:b/>
          <w:color w:val="auto"/>
          <w:sz w:val="28"/>
          <w:szCs w:val="28"/>
        </w:rPr>
        <w:t>уплаты НДС</w:t>
      </w:r>
      <w:r w:rsidRPr="00E163F8">
        <w:rPr>
          <w:rFonts w:ascii="Times New Roman" w:hAnsi="Times New Roman" w:cs="Times New Roman"/>
          <w:b/>
          <w:color w:val="auto"/>
          <w:sz w:val="28"/>
          <w:szCs w:val="28"/>
        </w:rPr>
        <w:t xml:space="preserve"> и некоторых других налогов</w:t>
      </w:r>
      <w:bookmarkEnd w:id="7"/>
    </w:p>
    <w:p w:rsidR="00242512" w:rsidRDefault="00242512" w:rsidP="00817828">
      <w:pPr>
        <w:jc w:val="center"/>
        <w:rPr>
          <w:b/>
        </w:rPr>
      </w:pPr>
    </w:p>
    <w:p w:rsidR="00AD6CD6" w:rsidRPr="00AD6CD6" w:rsidRDefault="00AD6CD6" w:rsidP="00530970">
      <w:pPr>
        <w:spacing w:after="0" w:line="360" w:lineRule="auto"/>
        <w:ind w:firstLine="709"/>
        <w:jc w:val="both"/>
        <w:rPr>
          <w:rFonts w:ascii="Times New Roman" w:eastAsia="Times New Roman" w:hAnsi="Times New Roman" w:cs="Times New Roman"/>
          <w:sz w:val="28"/>
          <w:szCs w:val="28"/>
          <w:lang w:eastAsia="ru-RU"/>
        </w:rPr>
      </w:pPr>
      <w:r w:rsidRPr="00AD6CD6">
        <w:rPr>
          <w:rFonts w:ascii="Times New Roman" w:eastAsia="Times New Roman" w:hAnsi="Times New Roman" w:cs="Times New Roman"/>
          <w:sz w:val="28"/>
          <w:szCs w:val="28"/>
          <w:lang w:eastAsia="ru-RU"/>
        </w:rPr>
        <w:t>По общему правилу объектом налогообложения признаются операции по реализации товаров, продукции, работ и услуг (ст.146 НК РФ). Однако для определенных операций, совершаемых НКО, существует льготы. </w:t>
      </w:r>
    </w:p>
    <w:p w:rsidR="00AD6CD6" w:rsidRPr="00FF653E" w:rsidRDefault="00AD6CD6" w:rsidP="00FF653E">
      <w:pPr>
        <w:spacing w:after="0" w:line="360" w:lineRule="auto"/>
        <w:ind w:firstLine="709"/>
        <w:jc w:val="both"/>
        <w:rPr>
          <w:rFonts w:ascii="Times New Roman" w:hAnsi="Times New Roman" w:cs="Times New Roman"/>
          <w:sz w:val="28"/>
          <w:szCs w:val="28"/>
          <w:lang w:eastAsia="ru-RU"/>
        </w:rPr>
      </w:pPr>
      <w:r w:rsidRPr="00FF653E">
        <w:rPr>
          <w:rFonts w:ascii="Times New Roman" w:hAnsi="Times New Roman" w:cs="Times New Roman"/>
          <w:sz w:val="28"/>
          <w:szCs w:val="28"/>
          <w:lang w:eastAsia="ru-RU"/>
        </w:rPr>
        <w:t>Например, освобождены от налогообложения НДС:</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услуги по уходу за больными, инвалидами и престарелыми (пп.3 п.2 ст.149 НК РФ);</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услуги по присмотру и уходу за детьми в организациях, осуществляющих образовательную деятельность по реализации образовательных программ дошкольного образования, услуги по проведению занятий с несовершеннолетними детьми в кружках, секциях (включая спортивные) и студиях (пп.4 п.2 ст.149 НК РФ);</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услуги, оказываемые НКО по реализации общеобразовательных и (или) профессиональных образовательных программ (основных и (или) дополнительных), программ профессиональной подготовки, указанных в лицензии, или воспитательного процесса, а также дополнительных образовательных услуг, соответствующих уровню и направленности образовательных программ, указанных в лицензии, за исключением консультационных услуг, а также услуг по сдаче в аренду помещений (пп.14 п.2 ст.149 НК РФ, письмо ФНС РФ от 25.08.2015 г. №ГД-3-3/3230@);</w:t>
      </w:r>
    </w:p>
    <w:p w:rsidR="00AD6CD6" w:rsidRPr="00AD6CD6" w:rsidRDefault="00FF653E" w:rsidP="00530970">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AD6CD6" w:rsidRPr="00AD6CD6">
        <w:rPr>
          <w:rFonts w:ascii="Times New Roman" w:eastAsia="Times New Roman" w:hAnsi="Times New Roman" w:cs="Times New Roman"/>
          <w:sz w:val="28"/>
          <w:szCs w:val="28"/>
          <w:lang w:eastAsia="ru-RU"/>
        </w:rPr>
        <w:t xml:space="preserve">огласно разъяснениям контролирующих органов, от налогообложения НДС освобождаются операции по реализации дополнительных образовательных услуг, в том числе семинаров, мастер-классов и лекций, без выдачи документа об образовании, в случае если указанные услуги соответствуют уровню и направленности образовательных программ, указанных в лицензии (письма Минфина РФ от 04.12.2015 г. №СД-4-3/21268@, от 05.12.2012 г. №03-07-07/127, от 01.11.2012 г. №03-07-07/112). При этом если стоимость блокнотов, ручек и продуктов питания слушателям по условиям договора включена в стоимость </w:t>
      </w:r>
      <w:r w:rsidR="00AD6CD6" w:rsidRPr="00AD6CD6">
        <w:rPr>
          <w:rFonts w:ascii="Times New Roman" w:eastAsia="Times New Roman" w:hAnsi="Times New Roman" w:cs="Times New Roman"/>
          <w:sz w:val="28"/>
          <w:szCs w:val="28"/>
          <w:lang w:eastAsia="ru-RU"/>
        </w:rPr>
        <w:lastRenderedPageBreak/>
        <w:t>семинаров, то НДС при оказании образовательных услуг не исчисляется (письмо Минфина РФ от 27.05.2015 г. №03-07-11/30461).</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услуги по социальному обслуживанию несовершеннолетних детей; услуги по поддержке и социальному обслуживанию граждан пожилого возраста, инвалидов, безнадзорных детей и иных граждан, которые признаны нуждающимися в социальном обслуживании и которым предоставляются социальные услуги в организациях социального обслуживания;</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 xml:space="preserve">операции по реализации товаров (за исключением подакцизных, минерального сырья и полезных ископаемых, а также других товаров по перечню, утв. Правительством РФ), работ, </w:t>
      </w:r>
      <w:proofErr w:type="gramStart"/>
      <w:r w:rsidR="00AD6CD6" w:rsidRPr="00FF653E">
        <w:rPr>
          <w:rFonts w:ascii="Times New Roman" w:hAnsi="Times New Roman" w:cs="Times New Roman"/>
          <w:sz w:val="28"/>
          <w:szCs w:val="28"/>
          <w:lang w:eastAsia="ru-RU"/>
        </w:rPr>
        <w:t>услуг</w:t>
      </w:r>
      <w:proofErr w:type="gramEnd"/>
      <w:r w:rsidR="00AD6CD6" w:rsidRPr="00FF653E">
        <w:rPr>
          <w:rFonts w:ascii="Times New Roman" w:hAnsi="Times New Roman" w:cs="Times New Roman"/>
          <w:sz w:val="28"/>
          <w:szCs w:val="28"/>
          <w:lang w:eastAsia="ru-RU"/>
        </w:rPr>
        <w:t xml:space="preserve"> </w:t>
      </w:r>
      <w:bookmarkStart w:id="8" w:name="Par2"/>
      <w:bookmarkEnd w:id="8"/>
      <w:r w:rsidR="00AD6CD6" w:rsidRPr="00FF653E">
        <w:rPr>
          <w:rFonts w:ascii="Times New Roman" w:hAnsi="Times New Roman" w:cs="Times New Roman"/>
          <w:sz w:val="28"/>
          <w:szCs w:val="28"/>
          <w:lang w:eastAsia="ru-RU"/>
        </w:rPr>
        <w:t>производимых общественными организациями инвалидов, среди членов которых инвалиды (законные представители) составляют не менее 80 процентов (пп.2 п.3 ст.149 НК РФ);</w:t>
      </w:r>
    </w:p>
    <w:p w:rsidR="00AD6CD6" w:rsidRPr="00FF653E" w:rsidRDefault="00FF653E" w:rsidP="00FF653E">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D6CD6" w:rsidRPr="00FF653E">
        <w:rPr>
          <w:rFonts w:ascii="Times New Roman" w:hAnsi="Times New Roman" w:cs="Times New Roman"/>
          <w:sz w:val="28"/>
          <w:szCs w:val="28"/>
          <w:lang w:eastAsia="ru-RU"/>
        </w:rPr>
        <w:t>операции по реализации коммунальных услуг и работ (услуг) по содержанию и ремонту общего имущества в многоквартирном доме (пп.29 и пп.30 п.3 ст.149 НК РФ).</w:t>
      </w:r>
      <w:r w:rsidR="0095324A">
        <w:rPr>
          <w:rStyle w:val="a9"/>
          <w:rFonts w:ascii="Times New Roman" w:hAnsi="Times New Roman" w:cs="Times New Roman"/>
          <w:sz w:val="28"/>
          <w:szCs w:val="28"/>
          <w:lang w:eastAsia="ru-RU"/>
        </w:rPr>
        <w:footnoteReference w:id="19"/>
      </w:r>
    </w:p>
    <w:p w:rsidR="00AD6CD6" w:rsidRPr="00530970" w:rsidRDefault="00AD6CD6" w:rsidP="00530970">
      <w:pPr>
        <w:pStyle w:val="ac"/>
        <w:spacing w:before="0" w:beforeAutospacing="0" w:after="0" w:afterAutospacing="0" w:line="360" w:lineRule="auto"/>
        <w:ind w:firstLine="709"/>
        <w:jc w:val="both"/>
        <w:rPr>
          <w:sz w:val="28"/>
          <w:szCs w:val="28"/>
        </w:rPr>
      </w:pPr>
      <w:r w:rsidRPr="00530970">
        <w:rPr>
          <w:sz w:val="28"/>
          <w:szCs w:val="28"/>
        </w:rPr>
        <w:t>При этом полученные НКО целевые средства (например, вступительные и членские взносы, пожертвования и иные средства) не облагаются НДС в случае, если их получение не связано с реализацией товаров, работ, услуг (пп.1 п.1 ст.146 НК РФ).</w:t>
      </w:r>
    </w:p>
    <w:p w:rsidR="00AD6CD6" w:rsidRPr="00530970" w:rsidRDefault="00AD6CD6" w:rsidP="00530970">
      <w:pPr>
        <w:pStyle w:val="ac"/>
        <w:spacing w:before="0" w:beforeAutospacing="0" w:after="0" w:afterAutospacing="0" w:line="360" w:lineRule="auto"/>
        <w:ind w:firstLine="709"/>
        <w:jc w:val="both"/>
        <w:rPr>
          <w:sz w:val="28"/>
          <w:szCs w:val="28"/>
        </w:rPr>
      </w:pPr>
      <w:r w:rsidRPr="00530970">
        <w:rPr>
          <w:sz w:val="28"/>
          <w:szCs w:val="28"/>
        </w:rPr>
        <w:t xml:space="preserve">В каком порядке подтверждается НКО использование льгот? При проведении камеральной налоговой проверки налогоплательщики обязаны представлять документы, подтверждающие право на налоговые льготы (п.6 ст.88 НК РФ). Как отмечено в п. 14 постановления Пленума ВАС РФ от 30.05.2014 г. №33, при применении указанной нормы необходимо использовать понятие «налоговая льгота» в смысле, определенном п. 1 ст. 56 НК РФ. А согласно п. 1 ст. 56 НК РФ, льготами по налогам признаются предоставляемые отдельным категориям налогоплательщиков преимущества по сравнению с другими налогоплательщиками. То есть, под действие п. 6 ст. 88 НК РФ подпадают те </w:t>
      </w:r>
      <w:r w:rsidRPr="00530970">
        <w:rPr>
          <w:sz w:val="28"/>
          <w:szCs w:val="28"/>
        </w:rPr>
        <w:lastRenderedPageBreak/>
        <w:t>перечисленные в ст. 149 НК РФ операции, освобожденные от налогообложения, которые по своему характеру отвечают понятию налоговой льготы (письмо Минфина РФ от 03.12.2014 г. №03-07-15/61906).</w:t>
      </w:r>
    </w:p>
    <w:p w:rsidR="00AD6CD6" w:rsidRPr="00530970" w:rsidRDefault="00AD6CD6" w:rsidP="00530970">
      <w:pPr>
        <w:pStyle w:val="ac"/>
        <w:spacing w:before="0" w:beforeAutospacing="0" w:after="0" w:afterAutospacing="0" w:line="360" w:lineRule="auto"/>
        <w:ind w:firstLine="709"/>
        <w:jc w:val="both"/>
        <w:rPr>
          <w:sz w:val="28"/>
          <w:szCs w:val="28"/>
        </w:rPr>
      </w:pPr>
      <w:r w:rsidRPr="00530970">
        <w:rPr>
          <w:sz w:val="28"/>
          <w:szCs w:val="28"/>
        </w:rPr>
        <w:t>Так, примерами налоговых льгот являются операции по реализации продуктов питания, непосредственно произведенных столовыми образовательных и медицинских организаций (подп.5 п. 2 ст. 149 НК РФ), предметов религиозного назначения и религиозной литературы, производимых религиозными организациями (объединениями) (пп.1 п.3 ст.149 НК РФ).</w:t>
      </w:r>
    </w:p>
    <w:p w:rsidR="00AD6CD6" w:rsidRPr="00530970" w:rsidRDefault="00AD6CD6" w:rsidP="00530970">
      <w:pPr>
        <w:pStyle w:val="ac"/>
        <w:spacing w:before="0" w:beforeAutospacing="0" w:after="0" w:afterAutospacing="0" w:line="360" w:lineRule="auto"/>
        <w:ind w:firstLine="709"/>
        <w:jc w:val="both"/>
        <w:rPr>
          <w:sz w:val="28"/>
          <w:szCs w:val="28"/>
        </w:rPr>
      </w:pPr>
      <w:r w:rsidRPr="00530970">
        <w:rPr>
          <w:sz w:val="28"/>
          <w:szCs w:val="28"/>
        </w:rPr>
        <w:t>Это означает, что право на запрос документов в рамках камеральной налоговой проверки в части льготных операций, может быть реализовано налоговыми органами в ситуации, когда применяемая льгота предназначена только для определенной категории лиц (например, для религиозных организаций).</w:t>
      </w:r>
    </w:p>
    <w:p w:rsidR="00AD6CD6" w:rsidRPr="00530970" w:rsidRDefault="00AD6CD6" w:rsidP="00530970">
      <w:pPr>
        <w:pStyle w:val="ac"/>
        <w:spacing w:before="0" w:beforeAutospacing="0" w:after="0" w:afterAutospacing="0" w:line="360" w:lineRule="auto"/>
        <w:ind w:firstLine="709"/>
        <w:jc w:val="both"/>
        <w:rPr>
          <w:sz w:val="28"/>
          <w:szCs w:val="28"/>
        </w:rPr>
      </w:pPr>
      <w:r w:rsidRPr="00530970">
        <w:rPr>
          <w:sz w:val="28"/>
          <w:szCs w:val="28"/>
        </w:rPr>
        <w:t>В подобных ситуациях налоговые органы вправе запросить документы, подтверждающие использование налоговых льгот. А со 2 июня 2016 г. налоговые органы смогут не только запрашивать «льготные» документы, но и пояснения к ним (п.6 ст.88 НК РФ в ред. Закона №130-ФЗ). Пояснения представляются в свободной форме.</w:t>
      </w:r>
    </w:p>
    <w:p w:rsidR="00A5282F" w:rsidRDefault="00A5282F" w:rsidP="00530970">
      <w:pPr>
        <w:pStyle w:val="ac"/>
        <w:spacing w:before="0" w:beforeAutospacing="0" w:after="0" w:afterAutospacing="0" w:line="360" w:lineRule="auto"/>
        <w:ind w:firstLine="709"/>
        <w:jc w:val="both"/>
        <w:rPr>
          <w:sz w:val="28"/>
          <w:szCs w:val="28"/>
        </w:rPr>
      </w:pPr>
      <w:r w:rsidRPr="00530970">
        <w:rPr>
          <w:sz w:val="28"/>
          <w:szCs w:val="28"/>
        </w:rPr>
        <w:t xml:space="preserve">Перечень налоговых льгот по налогу на имущество для некоторых НКО установлен ст.381 НК РФ. </w:t>
      </w:r>
      <w:r w:rsidR="00E33406">
        <w:rPr>
          <w:sz w:val="28"/>
          <w:szCs w:val="28"/>
        </w:rPr>
        <w:t>Если среди членов общественной организации находится не менее 80% инвалидов (законных представителей), то такие НКО освобождены от налога на имущество, которое используется ими для того, чтобы непосредственно осуществлять свою уставную деятельность (</w:t>
      </w:r>
      <w:r w:rsidRPr="00E33406">
        <w:rPr>
          <w:sz w:val="28"/>
          <w:szCs w:val="28"/>
        </w:rPr>
        <w:t>п.3 ст.381 НК РФ).</w:t>
      </w:r>
    </w:p>
    <w:p w:rsidR="00A5282F" w:rsidRPr="00E33406" w:rsidRDefault="00A5282F" w:rsidP="00530970">
      <w:pPr>
        <w:pStyle w:val="ac"/>
        <w:spacing w:before="0" w:beforeAutospacing="0" w:after="0" w:afterAutospacing="0" w:line="360" w:lineRule="auto"/>
        <w:ind w:firstLine="709"/>
        <w:jc w:val="both"/>
        <w:rPr>
          <w:sz w:val="28"/>
          <w:szCs w:val="28"/>
        </w:rPr>
      </w:pPr>
      <w:r w:rsidRPr="00E33406">
        <w:rPr>
          <w:sz w:val="28"/>
          <w:szCs w:val="28"/>
        </w:rPr>
        <w:t>Кроме того, на основании п.2 ст.372 НК РФ при установлении налога на имущество организаций законами субъектов РФ могут предусматриваться налоговые льготы и основания для их использования налогоплательщиками.</w:t>
      </w:r>
    </w:p>
    <w:p w:rsidR="00A5282F" w:rsidRPr="00E33406" w:rsidRDefault="00A5282F" w:rsidP="00530970">
      <w:pPr>
        <w:pStyle w:val="ac"/>
        <w:spacing w:before="0" w:beforeAutospacing="0" w:after="0" w:afterAutospacing="0" w:line="360" w:lineRule="auto"/>
        <w:ind w:firstLine="709"/>
        <w:jc w:val="both"/>
        <w:rPr>
          <w:color w:val="FF0000"/>
          <w:sz w:val="28"/>
          <w:szCs w:val="28"/>
        </w:rPr>
      </w:pPr>
      <w:r w:rsidRPr="00530970">
        <w:rPr>
          <w:sz w:val="28"/>
          <w:szCs w:val="28"/>
        </w:rPr>
        <w:t xml:space="preserve">Субъекты РФ могут устанавливать льготы в части уплаты транспортного налога. </w:t>
      </w:r>
      <w:r w:rsidR="00AD6CD6" w:rsidRPr="00530970">
        <w:rPr>
          <w:sz w:val="28"/>
          <w:szCs w:val="28"/>
        </w:rPr>
        <w:t xml:space="preserve">Например, </w:t>
      </w:r>
      <w:r w:rsidR="00AD6CD6" w:rsidRPr="000B179D">
        <w:rPr>
          <w:sz w:val="28"/>
          <w:szCs w:val="28"/>
        </w:rPr>
        <w:t xml:space="preserve">может быть </w:t>
      </w:r>
      <w:r w:rsidRPr="000B179D">
        <w:rPr>
          <w:sz w:val="28"/>
          <w:szCs w:val="28"/>
        </w:rPr>
        <w:t xml:space="preserve">предусмотрено, что общественные организации </w:t>
      </w:r>
      <w:r w:rsidRPr="000B179D">
        <w:rPr>
          <w:sz w:val="28"/>
          <w:szCs w:val="28"/>
        </w:rPr>
        <w:lastRenderedPageBreak/>
        <w:t>инвалидов освобождаются от уплаты транспортного налога, кроме водных и воздушных транспортных средств.</w:t>
      </w:r>
      <w:r w:rsidR="0095324A">
        <w:rPr>
          <w:rStyle w:val="a9"/>
          <w:sz w:val="28"/>
          <w:szCs w:val="28"/>
        </w:rPr>
        <w:footnoteReference w:id="20"/>
      </w:r>
      <w:r w:rsidRPr="000B179D">
        <w:rPr>
          <w:sz w:val="28"/>
          <w:szCs w:val="28"/>
        </w:rPr>
        <w:t xml:space="preserve"> </w:t>
      </w:r>
    </w:p>
    <w:p w:rsidR="00032DA6" w:rsidRDefault="00032DA6" w:rsidP="00032DA6">
      <w:pPr>
        <w:jc w:val="both"/>
      </w:pPr>
    </w:p>
    <w:p w:rsidR="00817828" w:rsidRPr="00530970" w:rsidRDefault="00320BF0" w:rsidP="002B7A4A">
      <w:pPr>
        <w:pStyle w:val="2"/>
        <w:numPr>
          <w:ilvl w:val="1"/>
          <w:numId w:val="9"/>
        </w:numPr>
        <w:jc w:val="center"/>
        <w:rPr>
          <w:rFonts w:ascii="Times New Roman" w:hAnsi="Times New Roman" w:cs="Times New Roman"/>
          <w:b/>
          <w:color w:val="auto"/>
          <w:sz w:val="28"/>
          <w:szCs w:val="28"/>
        </w:rPr>
      </w:pPr>
      <w:bookmarkStart w:id="9" w:name="_Toc469858617"/>
      <w:r w:rsidRPr="00530970">
        <w:rPr>
          <w:rFonts w:ascii="Times New Roman" w:hAnsi="Times New Roman" w:cs="Times New Roman"/>
          <w:b/>
          <w:color w:val="auto"/>
          <w:sz w:val="28"/>
          <w:szCs w:val="28"/>
        </w:rPr>
        <w:t>Упрощенная система налогообложения в НКО</w:t>
      </w:r>
      <w:bookmarkEnd w:id="9"/>
    </w:p>
    <w:p w:rsidR="00320BF0" w:rsidRPr="00320BF0" w:rsidRDefault="00320BF0" w:rsidP="00320BF0">
      <w:pPr>
        <w:jc w:val="both"/>
      </w:pP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При регистрации некоммерческой организации, а иногда и в процессе её деятельности, часто возникает вопрос о выборе системы налогообложения. Если у Вас возникает вопрос, стоит ли Вашей некоммерческой организации переходить на УСН, прочитайте эту статью.</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На данный момент применение Упрощенной системы налогообложения освобождает организацию от:</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уплат</w:t>
      </w:r>
      <w:r>
        <w:rPr>
          <w:rFonts w:ascii="Times New Roman" w:hAnsi="Times New Roman" w:cs="Times New Roman"/>
          <w:sz w:val="28"/>
          <w:szCs w:val="28"/>
        </w:rPr>
        <w:t>ы налога на прибыль организаций;</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налога на имущество организаций;</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н</w:t>
      </w:r>
      <w:r w:rsidR="00320BF0" w:rsidRPr="00530970">
        <w:rPr>
          <w:rFonts w:ascii="Times New Roman" w:hAnsi="Times New Roman" w:cs="Times New Roman"/>
          <w:sz w:val="28"/>
          <w:szCs w:val="28"/>
        </w:rPr>
        <w:t>алога на добавленную стоимость (НДС).</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При этом организация уплачивает единый налог, взимаемый в связи с применением Упрощенной системы налогообложения:</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а) при выборе объекта налогообложения «Доходы» — 6% со всех поступлений, признающихся доходом в соответствии с Налоговым кодексом РФ,</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б) при выборе объекта налогообложения «Доходы минус расходы» — 15% с разницы между доходами и расходами, либо 1% — минимальный налог при отсутствии данной разницы (расходы полностью равны доходам</w:t>
      </w:r>
      <w:r w:rsidR="00A633B1">
        <w:rPr>
          <w:rFonts w:ascii="Times New Roman" w:hAnsi="Times New Roman" w:cs="Times New Roman"/>
          <w:sz w:val="28"/>
          <w:szCs w:val="28"/>
        </w:rPr>
        <w:t xml:space="preserve">, </w:t>
      </w:r>
      <w:r w:rsidRPr="00530970">
        <w:rPr>
          <w:rFonts w:ascii="Times New Roman" w:hAnsi="Times New Roman" w:cs="Times New Roman"/>
          <w:sz w:val="28"/>
          <w:szCs w:val="28"/>
        </w:rPr>
        <w:t>либо превышают их).</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 xml:space="preserve">Важно помнить, что полученные некоммерческими организациями </w:t>
      </w:r>
      <w:r w:rsidR="00530970">
        <w:rPr>
          <w:rFonts w:ascii="Times New Roman" w:hAnsi="Times New Roman" w:cs="Times New Roman"/>
          <w:sz w:val="28"/>
          <w:szCs w:val="28"/>
        </w:rPr>
        <w:t>целевые поступления</w:t>
      </w:r>
      <w:r w:rsidRPr="00530970">
        <w:rPr>
          <w:rFonts w:ascii="Times New Roman" w:hAnsi="Times New Roman" w:cs="Times New Roman"/>
          <w:sz w:val="28"/>
          <w:szCs w:val="28"/>
        </w:rPr>
        <w:t xml:space="preserve">, использованные по назначению в соответствии с частью 2 статьи 251 НК РФ </w:t>
      </w:r>
      <w:proofErr w:type="gramStart"/>
      <w:r w:rsidRPr="00530970">
        <w:rPr>
          <w:rFonts w:ascii="Times New Roman" w:hAnsi="Times New Roman" w:cs="Times New Roman"/>
          <w:sz w:val="28"/>
          <w:szCs w:val="28"/>
        </w:rPr>
        <w:t>данным налогом</w:t>
      </w:r>
      <w:proofErr w:type="gramEnd"/>
      <w:r w:rsidRPr="00530970">
        <w:rPr>
          <w:rFonts w:ascii="Times New Roman" w:hAnsi="Times New Roman" w:cs="Times New Roman"/>
          <w:sz w:val="28"/>
          <w:szCs w:val="28"/>
        </w:rPr>
        <w:t xml:space="preserve"> не облагаются. При этом организация обязана вести раздельный учет доходов и расходов по полученным ею целевым поступлениям.</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То есть с грантов, целевых субсидий, целевых пожертвований, взносов членов и учредителей налог не взимается.</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lastRenderedPageBreak/>
        <w:t xml:space="preserve">Также при применении УСН Руководитель организации может принимать ведение бухгалтерского учёта на себя (то есть НКО может жить и работать без Главного бухгалтера, специализированной организации по предоставлению услуг по ведению </w:t>
      </w:r>
      <w:proofErr w:type="spellStart"/>
      <w:r w:rsidRPr="00530970">
        <w:rPr>
          <w:rFonts w:ascii="Times New Roman" w:hAnsi="Times New Roman" w:cs="Times New Roman"/>
          <w:sz w:val="28"/>
          <w:szCs w:val="28"/>
        </w:rPr>
        <w:t>бух.учета</w:t>
      </w:r>
      <w:proofErr w:type="spellEnd"/>
      <w:r w:rsidRPr="00530970">
        <w:rPr>
          <w:rFonts w:ascii="Times New Roman" w:hAnsi="Times New Roman" w:cs="Times New Roman"/>
          <w:sz w:val="28"/>
          <w:szCs w:val="28"/>
        </w:rPr>
        <w:t xml:space="preserve"> и т.п. в соответствии с законом «О бухгалтерском учете»).</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Изначально Упрощенная система налогообложения включала и иные плюсы – уменьшенную ставку налогов на фонд оплаты труда и отсутствие необходимости вести бухгалтерской учет. Именно ради этого большинство некоммерческих организаций и переходили на Упрощенную систему. Однако в данное время эти положения исключены из Налогового кодекса РФ и никаких «льгот», кроме указанных выше, УСН не предполагает.</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Таким образом, применение УСН однозначно выгодно некоммерческой организации, если:</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НКО реализует товары, выполняет работы и оказывает услуги на территории Российской Федерации (в том числе социальные услуги, платные услуги своим членам и т.п.);</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 xml:space="preserve">НКО имеет движимое или недвижимое имущество, </w:t>
      </w:r>
      <w:proofErr w:type="spellStart"/>
      <w:r w:rsidR="00320BF0" w:rsidRPr="00530970">
        <w:rPr>
          <w:rFonts w:ascii="Times New Roman" w:hAnsi="Times New Roman" w:cs="Times New Roman"/>
          <w:sz w:val="28"/>
          <w:szCs w:val="28"/>
        </w:rPr>
        <w:t>учитывающееся</w:t>
      </w:r>
      <w:proofErr w:type="spellEnd"/>
      <w:r w:rsidR="00320BF0" w:rsidRPr="00530970">
        <w:rPr>
          <w:rFonts w:ascii="Times New Roman" w:hAnsi="Times New Roman" w:cs="Times New Roman"/>
          <w:sz w:val="28"/>
          <w:szCs w:val="28"/>
        </w:rPr>
        <w:t xml:space="preserve"> на балансе организации в качестве основных средств, т.е. имущество, предназначенное для использования в течение срока продолжительностью свыше 12 месяцев и стоимостью более 40 000 рублей. Например, помещение, автомобиль, компьютерную и бытовую технику стоимостью выше 40 000 рублей (более подробную информацию о том, что является облагаемым налогом имуществом, смотрите в соответствующей статье НК РФ).</w:t>
      </w:r>
      <w:r w:rsidR="0095324A">
        <w:rPr>
          <w:rStyle w:val="a9"/>
          <w:rFonts w:ascii="Times New Roman" w:hAnsi="Times New Roman" w:cs="Times New Roman"/>
          <w:sz w:val="28"/>
          <w:szCs w:val="28"/>
        </w:rPr>
        <w:footnoteReference w:id="21"/>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Организация (в том числе некоммерческая) имеет право перейти на Упрощенную систему налогообложения, если:</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доходы организации по итогам 9 месяцев текущего года не превышают 45 миллионов рублей (года, в котором организация подаёт уведомление о переходе на УСН);</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20BF0" w:rsidRPr="00530970">
        <w:rPr>
          <w:rFonts w:ascii="Times New Roman" w:hAnsi="Times New Roman" w:cs="Times New Roman"/>
          <w:sz w:val="28"/>
          <w:szCs w:val="28"/>
        </w:rPr>
        <w:t>средняя численность работников организации меньше 100 человек (за отчетный период);</w:t>
      </w:r>
    </w:p>
    <w:p w:rsidR="00320BF0" w:rsidRP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организация не имеет филиалов;</w:t>
      </w:r>
    </w:p>
    <w:p w:rsidR="0053097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остаточная стоимость основных сре</w:t>
      </w:r>
      <w:r>
        <w:rPr>
          <w:rFonts w:ascii="Times New Roman" w:hAnsi="Times New Roman" w:cs="Times New Roman"/>
          <w:sz w:val="28"/>
          <w:szCs w:val="28"/>
        </w:rPr>
        <w:t>дств менее 100 миллионов рублей;</w:t>
      </w:r>
    </w:p>
    <w:p w:rsidR="00320BF0" w:rsidRDefault="0053097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20BF0" w:rsidRPr="00530970">
        <w:rPr>
          <w:rFonts w:ascii="Times New Roman" w:hAnsi="Times New Roman" w:cs="Times New Roman"/>
          <w:sz w:val="28"/>
          <w:szCs w:val="28"/>
        </w:rPr>
        <w:t>организация не производит подакцизные товары.</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На упрощенную систему налогообложения с 2017 года смогут перейти компании, у которых наблюдаются следующие лимиты:</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1.</w:t>
      </w:r>
      <w:r w:rsidRPr="00530970">
        <w:rPr>
          <w:rFonts w:ascii="Times New Roman" w:hAnsi="Times New Roman" w:cs="Times New Roman"/>
          <w:sz w:val="28"/>
          <w:szCs w:val="28"/>
        </w:rPr>
        <w:tab/>
        <w:t>Лимит доходов.</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 xml:space="preserve">Перейти на УСН можно, если сумма доходов, которые компания получила на общей системе налогообложения за 9 месяцев 2016 года, не превышает 59 805 000 руб. Для перехода на УСН с 2018 года сумма дохода за 9 месяцев 2017 г. не должна превысить 90 млн. руб. (эта сумма не будет индексироваться на коэффициент-дефлятор до 2020 года). Проверяя данный показатель, нужно учесть выручку и внереализационные доходы. При этом НДС и акцизы в расчет не принимаются. Если организация сейчас совмещает общую систему налогообложения и ЕНВД, то выручка, полученная от «вмененной» деятельности, в расчет предельной величины доходов для «упрощенки» не включается. Отметим, что в 2017 году выручка компании не должна будет превысить 120 </w:t>
      </w:r>
      <w:proofErr w:type="spellStart"/>
      <w:r w:rsidRPr="00530970">
        <w:rPr>
          <w:rFonts w:ascii="Times New Roman" w:hAnsi="Times New Roman" w:cs="Times New Roman"/>
          <w:sz w:val="28"/>
          <w:szCs w:val="28"/>
        </w:rPr>
        <w:t>млн.руб</w:t>
      </w:r>
      <w:proofErr w:type="spellEnd"/>
      <w:r w:rsidRPr="00530970">
        <w:rPr>
          <w:rFonts w:ascii="Times New Roman" w:hAnsi="Times New Roman" w:cs="Times New Roman"/>
          <w:sz w:val="28"/>
          <w:szCs w:val="28"/>
        </w:rPr>
        <w:t>., иначе придется вернуться на общую систему.</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2.</w:t>
      </w:r>
      <w:r w:rsidRPr="00530970">
        <w:rPr>
          <w:rFonts w:ascii="Times New Roman" w:hAnsi="Times New Roman" w:cs="Times New Roman"/>
          <w:sz w:val="28"/>
          <w:szCs w:val="28"/>
        </w:rPr>
        <w:tab/>
        <w:t>Лимит сотрудников.</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В 2017 году налогоплательщик имеет право перейти на УСН, если средняя численность его работников не превышает 100 человек (за 9 месяцев 2016 года).</w:t>
      </w:r>
    </w:p>
    <w:p w:rsidR="00530970" w:rsidRPr="00530970" w:rsidRDefault="00530970" w:rsidP="00530970">
      <w:pPr>
        <w:pStyle w:val="aa"/>
        <w:tabs>
          <w:tab w:val="left" w:pos="993"/>
        </w:tabs>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3.</w:t>
      </w:r>
      <w:r w:rsidRPr="00530970">
        <w:rPr>
          <w:rFonts w:ascii="Times New Roman" w:hAnsi="Times New Roman" w:cs="Times New Roman"/>
          <w:sz w:val="28"/>
          <w:szCs w:val="28"/>
        </w:rPr>
        <w:tab/>
        <w:t xml:space="preserve">Лимит основных средств. Остаточная стоимость основных средств и нематериальных активов компании не должна превышать 150 </w:t>
      </w:r>
      <w:proofErr w:type="spellStart"/>
      <w:r w:rsidRPr="00530970">
        <w:rPr>
          <w:rFonts w:ascii="Times New Roman" w:hAnsi="Times New Roman" w:cs="Times New Roman"/>
          <w:sz w:val="28"/>
          <w:szCs w:val="28"/>
        </w:rPr>
        <w:t>млн.руб</w:t>
      </w:r>
      <w:proofErr w:type="spellEnd"/>
      <w:r w:rsidRPr="00530970">
        <w:rPr>
          <w:rFonts w:ascii="Times New Roman" w:hAnsi="Times New Roman" w:cs="Times New Roman"/>
          <w:sz w:val="28"/>
          <w:szCs w:val="28"/>
        </w:rPr>
        <w:t>.</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Получается, что для НКО, финансируемой в рамках социальных проектов (за счет грантов и субсидий), за счет взносов членов и пожертвований и не имеющей дорогостоящего имущества (свыше 40 000 рублей) со сроком использования более года, принципиальной разницы между обычной и упрощенной системой налогообложения нет.</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lastRenderedPageBreak/>
        <w:t>Однако, как только в организации появляется объект для налогообложения (например, в рамках социального проекта приобретается автомобиль или ноутбук стоимостью более 40 000 рублей), она обязана уплачивать по нему соответствующий налог до того момента, когда сможет перейти на УСН (то есть до 1 января следующего года).</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Впрочем, серьёзн</w:t>
      </w:r>
      <w:r w:rsidR="00530970">
        <w:rPr>
          <w:rFonts w:ascii="Times New Roman" w:hAnsi="Times New Roman" w:cs="Times New Roman"/>
          <w:sz w:val="28"/>
          <w:szCs w:val="28"/>
        </w:rPr>
        <w:t xml:space="preserve">ые приобретения </w:t>
      </w:r>
      <w:proofErr w:type="gramStart"/>
      <w:r w:rsidR="00530970">
        <w:rPr>
          <w:rFonts w:ascii="Times New Roman" w:hAnsi="Times New Roman" w:cs="Times New Roman"/>
          <w:sz w:val="28"/>
          <w:szCs w:val="28"/>
        </w:rPr>
        <w:t>обычно</w:t>
      </w:r>
      <w:r w:rsidR="00A633B1">
        <w:rPr>
          <w:rFonts w:ascii="Times New Roman" w:hAnsi="Times New Roman" w:cs="Times New Roman"/>
          <w:sz w:val="28"/>
          <w:szCs w:val="28"/>
        </w:rPr>
        <w:t xml:space="preserve"> </w:t>
      </w:r>
      <w:r w:rsidRPr="00530970">
        <w:rPr>
          <w:rFonts w:ascii="Times New Roman" w:hAnsi="Times New Roman" w:cs="Times New Roman"/>
          <w:sz w:val="28"/>
          <w:szCs w:val="28"/>
        </w:rPr>
        <w:t>планируются</w:t>
      </w:r>
      <w:r w:rsidR="00A633B1">
        <w:rPr>
          <w:rFonts w:ascii="Times New Roman" w:hAnsi="Times New Roman" w:cs="Times New Roman"/>
          <w:sz w:val="28"/>
          <w:szCs w:val="28"/>
        </w:rPr>
        <w:t xml:space="preserve"> </w:t>
      </w:r>
      <w:r w:rsidRPr="00530970">
        <w:rPr>
          <w:rFonts w:ascii="Times New Roman" w:hAnsi="Times New Roman" w:cs="Times New Roman"/>
          <w:sz w:val="28"/>
          <w:szCs w:val="28"/>
        </w:rPr>
        <w:t>заранее</w:t>
      </w:r>
      <w:proofErr w:type="gramEnd"/>
      <w:r w:rsidRPr="00530970">
        <w:rPr>
          <w:rFonts w:ascii="Times New Roman" w:hAnsi="Times New Roman" w:cs="Times New Roman"/>
          <w:sz w:val="28"/>
          <w:szCs w:val="28"/>
        </w:rPr>
        <w:t xml:space="preserve"> и организация может рассчитать «выгодные» для неё сроки приобретения подобного имущества (до 31 декабря текущего года подать уведомление о применении УСН, а осуществить покупку уже после 1 января следующего года).</w:t>
      </w:r>
      <w:r w:rsidR="0095324A">
        <w:rPr>
          <w:rStyle w:val="a9"/>
          <w:rFonts w:ascii="Times New Roman" w:hAnsi="Times New Roman" w:cs="Times New Roman"/>
          <w:sz w:val="28"/>
          <w:szCs w:val="28"/>
        </w:rPr>
        <w:footnoteReference w:id="22"/>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Получается, что некоммерческая организация может не торопиться с переходом на УСН до тех пор, пока в ней не появится необходимость. В то же время, применение УСН не требует значительных дополнительных затрат и незначительно увеличивает документооборот организации: добавляется лишь один документ – предоставляемая раз в год Декларация по единому налогу, уплачиваемому в связи с применением УСН.</w:t>
      </w:r>
    </w:p>
    <w:p w:rsidR="00320BF0" w:rsidRPr="00530970"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Если организация фактически не ведёт финансово-хозяйственной деятельности (многие начинающие НКО даже не имеют Расчетного счета, а ведут деятельность за счет личных средств, которые никак не оформляют), можно не переходить на УСН и незначительно сократить затраты времени на подготовку нулевой отчетности.</w:t>
      </w:r>
    </w:p>
    <w:p w:rsidR="00817828" w:rsidRDefault="00320BF0" w:rsidP="00530970">
      <w:pPr>
        <w:pStyle w:val="aa"/>
        <w:spacing w:after="0" w:line="360" w:lineRule="auto"/>
        <w:ind w:left="0" w:firstLine="709"/>
        <w:jc w:val="both"/>
        <w:rPr>
          <w:rFonts w:ascii="Times New Roman" w:hAnsi="Times New Roman" w:cs="Times New Roman"/>
          <w:sz w:val="28"/>
          <w:szCs w:val="28"/>
        </w:rPr>
      </w:pPr>
      <w:r w:rsidRPr="00530970">
        <w:rPr>
          <w:rFonts w:ascii="Times New Roman" w:hAnsi="Times New Roman" w:cs="Times New Roman"/>
          <w:sz w:val="28"/>
          <w:szCs w:val="28"/>
        </w:rPr>
        <w:t>Однако если организация планирует развиваться, то есть смысл применять упрощенную систему налогообложения сразу, чтобы не подстраивать график покупок и организации новых видов деятельности под сроки перехода на УСН.</w:t>
      </w:r>
    </w:p>
    <w:p w:rsidR="00A633B1" w:rsidRDefault="00A633B1" w:rsidP="00530970">
      <w:pPr>
        <w:pStyle w:val="aa"/>
        <w:spacing w:after="0" w:line="360" w:lineRule="auto"/>
        <w:ind w:left="0" w:firstLine="709"/>
        <w:jc w:val="both"/>
        <w:rPr>
          <w:rFonts w:ascii="Times New Roman" w:hAnsi="Times New Roman" w:cs="Times New Roman"/>
          <w:sz w:val="28"/>
          <w:szCs w:val="28"/>
        </w:rPr>
      </w:pPr>
    </w:p>
    <w:p w:rsidR="00A633B1" w:rsidRDefault="00A633B1" w:rsidP="00530970">
      <w:pPr>
        <w:pStyle w:val="aa"/>
        <w:spacing w:after="0" w:line="360" w:lineRule="auto"/>
        <w:ind w:left="0" w:firstLine="709"/>
        <w:jc w:val="both"/>
        <w:rPr>
          <w:rFonts w:ascii="Times New Roman" w:hAnsi="Times New Roman" w:cs="Times New Roman"/>
          <w:sz w:val="28"/>
          <w:szCs w:val="28"/>
        </w:rPr>
      </w:pPr>
    </w:p>
    <w:p w:rsidR="00A633B1" w:rsidRDefault="00A633B1" w:rsidP="00530970">
      <w:pPr>
        <w:pStyle w:val="aa"/>
        <w:spacing w:after="0" w:line="360" w:lineRule="auto"/>
        <w:ind w:left="0" w:firstLine="709"/>
        <w:jc w:val="both"/>
        <w:rPr>
          <w:rFonts w:ascii="Times New Roman" w:hAnsi="Times New Roman" w:cs="Times New Roman"/>
          <w:sz w:val="28"/>
          <w:szCs w:val="28"/>
        </w:rPr>
      </w:pPr>
    </w:p>
    <w:p w:rsidR="00A633B1" w:rsidRDefault="00A633B1" w:rsidP="00530970">
      <w:pPr>
        <w:pStyle w:val="aa"/>
        <w:spacing w:after="0" w:line="360" w:lineRule="auto"/>
        <w:ind w:left="0" w:firstLine="709"/>
        <w:jc w:val="both"/>
        <w:rPr>
          <w:rFonts w:ascii="Times New Roman" w:hAnsi="Times New Roman" w:cs="Times New Roman"/>
          <w:sz w:val="28"/>
          <w:szCs w:val="28"/>
        </w:rPr>
      </w:pPr>
    </w:p>
    <w:p w:rsidR="00A633B1" w:rsidRPr="00A633B1" w:rsidRDefault="00A633B1" w:rsidP="00A633B1">
      <w:pPr>
        <w:pStyle w:val="2"/>
        <w:numPr>
          <w:ilvl w:val="1"/>
          <w:numId w:val="9"/>
        </w:numPr>
        <w:spacing w:before="0" w:line="360" w:lineRule="auto"/>
        <w:jc w:val="center"/>
        <w:rPr>
          <w:rFonts w:ascii="Times New Roman" w:hAnsi="Times New Roman" w:cs="Times New Roman"/>
          <w:b/>
          <w:color w:val="auto"/>
          <w:sz w:val="28"/>
          <w:szCs w:val="28"/>
        </w:rPr>
      </w:pPr>
      <w:bookmarkStart w:id="10" w:name="_Toc469858618"/>
      <w:r>
        <w:rPr>
          <w:rFonts w:ascii="Times New Roman" w:hAnsi="Times New Roman" w:cs="Times New Roman"/>
          <w:b/>
          <w:color w:val="auto"/>
          <w:sz w:val="28"/>
          <w:szCs w:val="28"/>
        </w:rPr>
        <w:lastRenderedPageBreak/>
        <w:t xml:space="preserve">Налогообложение НКО на примере </w:t>
      </w:r>
      <w:r w:rsidR="00F3466B">
        <w:rPr>
          <w:rFonts w:ascii="Times New Roman" w:hAnsi="Times New Roman" w:cs="Times New Roman"/>
          <w:b/>
          <w:color w:val="auto"/>
          <w:sz w:val="28"/>
          <w:szCs w:val="28"/>
        </w:rPr>
        <w:t>б</w:t>
      </w:r>
      <w:r>
        <w:rPr>
          <w:rFonts w:ascii="Times New Roman" w:hAnsi="Times New Roman" w:cs="Times New Roman"/>
          <w:b/>
          <w:color w:val="auto"/>
          <w:sz w:val="28"/>
          <w:szCs w:val="28"/>
        </w:rPr>
        <w:t>лаготворительного фонда «Подари жизнь»</w:t>
      </w:r>
      <w:bookmarkEnd w:id="10"/>
    </w:p>
    <w:p w:rsidR="0095324A" w:rsidRDefault="0095324A" w:rsidP="00530970">
      <w:pPr>
        <w:pStyle w:val="aa"/>
        <w:spacing w:after="0" w:line="360" w:lineRule="auto"/>
        <w:ind w:left="0" w:firstLine="709"/>
        <w:jc w:val="both"/>
        <w:rPr>
          <w:rFonts w:ascii="Times New Roman" w:hAnsi="Times New Roman" w:cs="Times New Roman"/>
          <w:sz w:val="28"/>
          <w:szCs w:val="28"/>
        </w:rPr>
      </w:pPr>
    </w:p>
    <w:p w:rsidR="0095324A" w:rsidRDefault="00A633B1"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данном разделе рассмотрим</w:t>
      </w:r>
      <w:r w:rsidR="00145A48">
        <w:rPr>
          <w:rFonts w:ascii="Times New Roman" w:hAnsi="Times New Roman" w:cs="Times New Roman"/>
          <w:sz w:val="28"/>
          <w:szCs w:val="28"/>
        </w:rPr>
        <w:t>,</w:t>
      </w:r>
      <w:r w:rsidR="00F3466B">
        <w:rPr>
          <w:rFonts w:ascii="Times New Roman" w:hAnsi="Times New Roman" w:cs="Times New Roman"/>
          <w:sz w:val="28"/>
          <w:szCs w:val="28"/>
        </w:rPr>
        <w:t xml:space="preserve"> </w:t>
      </w:r>
      <w:r>
        <w:rPr>
          <w:rFonts w:ascii="Times New Roman" w:hAnsi="Times New Roman" w:cs="Times New Roman"/>
          <w:sz w:val="28"/>
          <w:szCs w:val="28"/>
        </w:rPr>
        <w:t xml:space="preserve">как организована система налогообложения в некоммерческой организации </w:t>
      </w:r>
      <w:r w:rsidR="00F3466B">
        <w:rPr>
          <w:rFonts w:ascii="Times New Roman" w:hAnsi="Times New Roman" w:cs="Times New Roman"/>
          <w:sz w:val="28"/>
          <w:szCs w:val="28"/>
        </w:rPr>
        <w:t>«Подари жизнь».</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Фонд «Подари жизнь» - это благотворительный фонд помощи детям с </w:t>
      </w:r>
      <w:proofErr w:type="spellStart"/>
      <w:r>
        <w:rPr>
          <w:rFonts w:ascii="Times New Roman" w:hAnsi="Times New Roman" w:cs="Times New Roman"/>
          <w:sz w:val="28"/>
          <w:szCs w:val="28"/>
        </w:rPr>
        <w:t>онкогематологическими</w:t>
      </w:r>
      <w:proofErr w:type="spellEnd"/>
      <w:r>
        <w:rPr>
          <w:rFonts w:ascii="Times New Roman" w:hAnsi="Times New Roman" w:cs="Times New Roman"/>
          <w:sz w:val="28"/>
          <w:szCs w:val="28"/>
        </w:rPr>
        <w:t xml:space="preserve"> и иными тяжелыми заболеваниями.</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Юридический и фактический адрес: 123007, </w:t>
      </w:r>
      <w:proofErr w:type="spellStart"/>
      <w:r>
        <w:rPr>
          <w:rFonts w:ascii="Times New Roman" w:hAnsi="Times New Roman" w:cs="Times New Roman"/>
          <w:sz w:val="28"/>
          <w:szCs w:val="28"/>
        </w:rPr>
        <w:t>г.Москва</w:t>
      </w:r>
      <w:proofErr w:type="spellEnd"/>
      <w:r>
        <w:rPr>
          <w:rFonts w:ascii="Times New Roman" w:hAnsi="Times New Roman" w:cs="Times New Roman"/>
          <w:sz w:val="28"/>
          <w:szCs w:val="28"/>
        </w:rPr>
        <w:t>, 3-й Хорошевский проезд, д.5.</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 осуществляет следующие основные виды деятельности:</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привлечение благотворительных пожертвований;</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благотворительная деятельность, направленная на помощь федеральным, московским и региональным лечебным учреждениям, оказывающим медицинскую помощь детям и молодым людям с гематологическими, онкологическими, иммунологическими и другими тяжелыми заболеваниями;</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пропаганда донорства крови и ее компонентов;</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оказание материальной и иной помощи детям и их родителям, а также молодым людям в возрасте до 25 лет;</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организация службы добровольных помощников (волонтеров).</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Дата начала деятельности Фонда – февраль 2007 г.</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 01.01.2008 года Фонд применяет Упрощенную систему налогообложения с объектом налогообложения: Доходы.</w:t>
      </w:r>
      <w:r w:rsidR="00531640">
        <w:rPr>
          <w:rStyle w:val="a9"/>
          <w:rFonts w:ascii="Times New Roman" w:hAnsi="Times New Roman" w:cs="Times New Roman"/>
          <w:sz w:val="28"/>
          <w:szCs w:val="28"/>
        </w:rPr>
        <w:footnoteReference w:id="23"/>
      </w:r>
    </w:p>
    <w:p w:rsidR="006975F8" w:rsidRDefault="00F42CB4" w:rsidP="006975F8">
      <w:pPr>
        <w:pStyle w:val="aa"/>
        <w:spacing w:after="0" w:line="360" w:lineRule="auto"/>
        <w:ind w:left="0" w:firstLine="709"/>
        <w:jc w:val="both"/>
        <w:rPr>
          <w:rFonts w:ascii="Times New Roman" w:hAnsi="Times New Roman" w:cs="Times New Roman"/>
          <w:sz w:val="28"/>
          <w:szCs w:val="28"/>
        </w:rPr>
      </w:pPr>
      <w:r w:rsidRPr="00F42CB4">
        <w:rPr>
          <w:rFonts w:ascii="Times New Roman" w:hAnsi="Times New Roman" w:cs="Times New Roman"/>
          <w:sz w:val="28"/>
          <w:szCs w:val="28"/>
        </w:rPr>
        <w:t>Единый налог заменяет следующие налоги: налог на прибыль организаций, налог на имущество организаций. Единый налог, если объект налогообложения выбран доходы рассчитывается как 6%, уплачиваемых с доходов, за исключением доходов, которые указаны в ст.251 НК РФ.</w:t>
      </w:r>
      <w:r w:rsidR="006975F8">
        <w:rPr>
          <w:rFonts w:ascii="Times New Roman" w:hAnsi="Times New Roman" w:cs="Times New Roman"/>
          <w:sz w:val="28"/>
          <w:szCs w:val="28"/>
        </w:rPr>
        <w:t xml:space="preserve"> </w:t>
      </w:r>
    </w:p>
    <w:p w:rsidR="00067C20" w:rsidRPr="00067C20" w:rsidRDefault="00067C20" w:rsidP="006975F8">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е</w:t>
      </w:r>
      <w:r w:rsidRPr="00067C20">
        <w:rPr>
          <w:rFonts w:ascii="Times New Roman" w:hAnsi="Times New Roman" w:cs="Times New Roman"/>
          <w:sz w:val="28"/>
          <w:szCs w:val="28"/>
        </w:rPr>
        <w:t>сли объектом налогообложения являются доходы, то расчет</w:t>
      </w:r>
      <w:r>
        <w:rPr>
          <w:rFonts w:ascii="Times New Roman" w:hAnsi="Times New Roman" w:cs="Times New Roman"/>
          <w:sz w:val="28"/>
          <w:szCs w:val="28"/>
        </w:rPr>
        <w:t xml:space="preserve"> </w:t>
      </w:r>
      <w:r w:rsidRPr="00067C20">
        <w:rPr>
          <w:rFonts w:ascii="Times New Roman" w:hAnsi="Times New Roman" w:cs="Times New Roman"/>
          <w:sz w:val="28"/>
          <w:szCs w:val="28"/>
        </w:rPr>
        <w:t>налога будет осуществляться по следующей формуле:</w:t>
      </w:r>
      <w:r>
        <w:rPr>
          <w:rFonts w:ascii="Times New Roman" w:hAnsi="Times New Roman" w:cs="Times New Roman"/>
          <w:sz w:val="28"/>
          <w:szCs w:val="28"/>
        </w:rPr>
        <w:t xml:space="preserve"> Сумма всех доходов за период * 6%.</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Отчетность Фонда сформирована, исходя из Федерального закона от 06.12.11 №402-ФЗ «О бухгалтерском учете» и Положений по ведению бухгалтерского учета.</w:t>
      </w:r>
    </w:p>
    <w:p w:rsidR="00F3466B" w:rsidRDefault="00F3466B"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F3466B">
        <w:rPr>
          <w:rFonts w:ascii="Times New Roman" w:hAnsi="Times New Roman" w:cs="Times New Roman"/>
          <w:sz w:val="28"/>
          <w:szCs w:val="28"/>
        </w:rPr>
        <w:t>огласно п. 2 ст. 251 НК РФ благотворительный фонд</w:t>
      </w:r>
      <w:r>
        <w:rPr>
          <w:rFonts w:ascii="Times New Roman" w:hAnsi="Times New Roman" w:cs="Times New Roman"/>
          <w:sz w:val="28"/>
          <w:szCs w:val="28"/>
        </w:rPr>
        <w:t xml:space="preserve"> ведет раздельный учет поступлений и расходов.</w:t>
      </w:r>
    </w:p>
    <w:p w:rsidR="004D0BA4" w:rsidRDefault="004D0BA4"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осуществление благотворительной деятельности и содержание Фонда в 2014 г. были привлечены денежные средства и иное имущество в сумме 1 250 232,41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w:t>
      </w:r>
      <w:r w:rsidR="008A7990">
        <w:rPr>
          <w:rFonts w:ascii="Times New Roman" w:hAnsi="Times New Roman" w:cs="Times New Roman"/>
          <w:sz w:val="28"/>
          <w:szCs w:val="28"/>
        </w:rPr>
        <w:t xml:space="preserve">, в </w:t>
      </w:r>
      <w:proofErr w:type="spellStart"/>
      <w:r w:rsidR="008A7990">
        <w:rPr>
          <w:rFonts w:ascii="Times New Roman" w:hAnsi="Times New Roman" w:cs="Times New Roman"/>
          <w:sz w:val="28"/>
          <w:szCs w:val="28"/>
        </w:rPr>
        <w:t>т.ч</w:t>
      </w:r>
      <w:proofErr w:type="spellEnd"/>
      <w:r w:rsidR="008A7990">
        <w:rPr>
          <w:rFonts w:ascii="Times New Roman" w:hAnsi="Times New Roman" w:cs="Times New Roman"/>
          <w:sz w:val="28"/>
          <w:szCs w:val="28"/>
        </w:rPr>
        <w:t>.:</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благотворительные пожертвования от коммерческих структур;</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благотворительные пожертвования от физических лиц;</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пожертвования от населения через ящики-накопители, установленные в общественных местах;</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благотворительные пожертвования и целевые средства от некоммерческих организаций;</w:t>
      </w:r>
    </w:p>
    <w:p w:rsidR="008A7990" w:rsidRDefault="008A7990"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доходы о переоценки денежных средств в иностранной валюте, находящиеся на счетах Фонда (отражены по стр.6250 Формы №6).</w:t>
      </w:r>
    </w:p>
    <w:p w:rsidR="006975F8" w:rsidRDefault="006975F8"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связи с тем, что Фонд «Подари жизнь» применяет упрощенную систему налогообложения», в его налоговую базу для исчисления налога не включаются: суммы членских взносов, а также суммы, которые были получены в виде добровольных пожертвований.</w:t>
      </w:r>
      <w:r w:rsidR="00746D2F">
        <w:rPr>
          <w:rFonts w:ascii="Times New Roman" w:hAnsi="Times New Roman" w:cs="Times New Roman"/>
          <w:sz w:val="28"/>
          <w:szCs w:val="28"/>
        </w:rPr>
        <w:t xml:space="preserve"> Определяя налоговую базу по налогу, учитываются доходы </w:t>
      </w:r>
      <w:r w:rsidR="00746D2F" w:rsidRPr="00746D2F">
        <w:rPr>
          <w:rFonts w:ascii="Times New Roman" w:hAnsi="Times New Roman" w:cs="Times New Roman"/>
          <w:sz w:val="28"/>
          <w:szCs w:val="28"/>
        </w:rPr>
        <w:t xml:space="preserve">от реализации и внереализационные доходы, определяемые в соответствии со </w:t>
      </w:r>
      <w:proofErr w:type="spellStart"/>
      <w:r w:rsidR="00746D2F" w:rsidRPr="00746D2F">
        <w:rPr>
          <w:rFonts w:ascii="Times New Roman" w:hAnsi="Times New Roman" w:cs="Times New Roman"/>
          <w:sz w:val="28"/>
          <w:szCs w:val="28"/>
        </w:rPr>
        <w:t>ст.ст</w:t>
      </w:r>
      <w:proofErr w:type="spellEnd"/>
      <w:r w:rsidR="00746D2F" w:rsidRPr="00746D2F">
        <w:rPr>
          <w:rFonts w:ascii="Times New Roman" w:hAnsi="Times New Roman" w:cs="Times New Roman"/>
          <w:sz w:val="28"/>
          <w:szCs w:val="28"/>
        </w:rPr>
        <w:t>. 249 и 250 НК РФ</w:t>
      </w:r>
      <w:r w:rsidR="00746D2F">
        <w:rPr>
          <w:rFonts w:ascii="Times New Roman" w:hAnsi="Times New Roman" w:cs="Times New Roman"/>
          <w:sz w:val="28"/>
          <w:szCs w:val="28"/>
        </w:rPr>
        <w:t xml:space="preserve"> (п.1. ст.346.15 НК РФ).</w:t>
      </w:r>
    </w:p>
    <w:p w:rsidR="00F42CB4" w:rsidRDefault="00F42CB4"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2014 году Фондом было осуществлено размещение средств на депозитных счетах. На 01.01.14 сумма составляла 0 рублей. На 31.12.14 сумма составила 461 754,45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В бухгалтерском балансе указанные средства отражены в составе краткосрочных финансовых вложений.</w:t>
      </w:r>
    </w:p>
    <w:p w:rsidR="00746D2F" w:rsidRDefault="00746D2F" w:rsidP="00530970">
      <w:pPr>
        <w:pStyle w:val="aa"/>
        <w:spacing w:after="0" w:line="360" w:lineRule="auto"/>
        <w:ind w:left="0" w:firstLine="709"/>
        <w:jc w:val="both"/>
        <w:rPr>
          <w:rFonts w:ascii="Times New Roman" w:hAnsi="Times New Roman" w:cs="Times New Roman"/>
          <w:sz w:val="28"/>
          <w:szCs w:val="28"/>
        </w:rPr>
      </w:pPr>
    </w:p>
    <w:p w:rsidR="00F42CB4" w:rsidRDefault="00F42CB4"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2014 году выручка от предпринимательской деятельности составила 13 531,30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xml:space="preserve">., себестоимость – 1552,38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xml:space="preserve">., прочие доходы составили 186,9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xml:space="preserve">. Чистая прибыль после налогообложения в размере 11 754,2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была направлена на осуществление уставной деятельности.</w:t>
      </w:r>
      <w:r w:rsidR="00067C20">
        <w:rPr>
          <w:rFonts w:ascii="Times New Roman" w:hAnsi="Times New Roman" w:cs="Times New Roman"/>
          <w:sz w:val="28"/>
          <w:szCs w:val="28"/>
        </w:rPr>
        <w:t xml:space="preserve"> Текущий налог на прибыль за 2014 г. составил 412 </w:t>
      </w:r>
      <w:proofErr w:type="spellStart"/>
      <w:r w:rsidR="00067C20">
        <w:rPr>
          <w:rFonts w:ascii="Times New Roman" w:hAnsi="Times New Roman" w:cs="Times New Roman"/>
          <w:sz w:val="28"/>
          <w:szCs w:val="28"/>
        </w:rPr>
        <w:t>тыс.руб</w:t>
      </w:r>
      <w:proofErr w:type="spellEnd"/>
      <w:r w:rsidR="00067C20">
        <w:rPr>
          <w:rFonts w:ascii="Times New Roman" w:hAnsi="Times New Roman" w:cs="Times New Roman"/>
          <w:sz w:val="28"/>
          <w:szCs w:val="28"/>
        </w:rPr>
        <w:t>.</w:t>
      </w:r>
      <w:r w:rsidR="00145A48">
        <w:rPr>
          <w:rStyle w:val="a9"/>
          <w:rFonts w:ascii="Times New Roman" w:hAnsi="Times New Roman" w:cs="Times New Roman"/>
          <w:sz w:val="28"/>
          <w:szCs w:val="28"/>
        </w:rPr>
        <w:footnoteReference w:id="24"/>
      </w:r>
    </w:p>
    <w:p w:rsidR="00F42CB4" w:rsidRDefault="00F42CB4" w:rsidP="00F42CB4">
      <w:pPr>
        <w:pStyle w:val="aa"/>
        <w:spacing w:after="0" w:line="360" w:lineRule="auto"/>
        <w:ind w:left="0" w:firstLine="709"/>
        <w:jc w:val="both"/>
        <w:rPr>
          <w:rFonts w:ascii="Times New Roman" w:hAnsi="Times New Roman" w:cs="Times New Roman"/>
          <w:sz w:val="28"/>
          <w:szCs w:val="28"/>
        </w:rPr>
      </w:pPr>
      <w:r w:rsidRPr="00F42CB4">
        <w:rPr>
          <w:rFonts w:ascii="Times New Roman" w:hAnsi="Times New Roman" w:cs="Times New Roman"/>
          <w:sz w:val="28"/>
          <w:szCs w:val="28"/>
        </w:rPr>
        <w:t>НКО может осуществлять предпринимательскую деятельность</w:t>
      </w:r>
      <w:r>
        <w:rPr>
          <w:rFonts w:ascii="Times New Roman" w:hAnsi="Times New Roman" w:cs="Times New Roman"/>
          <w:sz w:val="28"/>
          <w:szCs w:val="28"/>
        </w:rPr>
        <w:t xml:space="preserve"> </w:t>
      </w:r>
      <w:r w:rsidRPr="00F42CB4">
        <w:rPr>
          <w:rFonts w:ascii="Times New Roman" w:hAnsi="Times New Roman" w:cs="Times New Roman"/>
          <w:sz w:val="28"/>
          <w:szCs w:val="28"/>
        </w:rPr>
        <w:t>лишь постольку, поскольку это служит достижению целей, ради которых</w:t>
      </w:r>
      <w:r>
        <w:rPr>
          <w:rFonts w:ascii="Times New Roman" w:hAnsi="Times New Roman" w:cs="Times New Roman"/>
          <w:sz w:val="28"/>
          <w:szCs w:val="28"/>
        </w:rPr>
        <w:t xml:space="preserve"> </w:t>
      </w:r>
      <w:r w:rsidRPr="00F42CB4">
        <w:rPr>
          <w:rFonts w:ascii="Times New Roman" w:hAnsi="Times New Roman" w:cs="Times New Roman"/>
          <w:sz w:val="28"/>
          <w:szCs w:val="28"/>
        </w:rPr>
        <w:t>она создана.</w:t>
      </w:r>
    </w:p>
    <w:p w:rsidR="00145A48" w:rsidRDefault="00145A48" w:rsidP="00F42CB4">
      <w:pPr>
        <w:pStyle w:val="aa"/>
        <w:spacing w:after="0" w:line="360" w:lineRule="auto"/>
        <w:ind w:left="0" w:firstLine="709"/>
        <w:jc w:val="both"/>
        <w:rPr>
          <w:rFonts w:ascii="Times New Roman" w:hAnsi="Times New Roman" w:cs="Times New Roman"/>
          <w:sz w:val="28"/>
          <w:szCs w:val="28"/>
        </w:rPr>
      </w:pPr>
      <w:r w:rsidRPr="00145A48">
        <w:rPr>
          <w:rFonts w:ascii="Times New Roman" w:hAnsi="Times New Roman" w:cs="Times New Roman"/>
          <w:sz w:val="28"/>
          <w:szCs w:val="28"/>
        </w:rPr>
        <w:t>Фи</w:t>
      </w:r>
      <w:r>
        <w:rPr>
          <w:rFonts w:ascii="Times New Roman" w:hAnsi="Times New Roman" w:cs="Times New Roman"/>
          <w:sz w:val="28"/>
          <w:szCs w:val="28"/>
        </w:rPr>
        <w:t>нансовый результат некоммерческая</w:t>
      </w:r>
      <w:r w:rsidRPr="00145A48">
        <w:rPr>
          <w:rFonts w:ascii="Times New Roman" w:hAnsi="Times New Roman" w:cs="Times New Roman"/>
          <w:sz w:val="28"/>
          <w:szCs w:val="28"/>
        </w:rPr>
        <w:t xml:space="preserve"> организаци</w:t>
      </w:r>
      <w:r>
        <w:rPr>
          <w:rFonts w:ascii="Times New Roman" w:hAnsi="Times New Roman" w:cs="Times New Roman"/>
          <w:sz w:val="28"/>
          <w:szCs w:val="28"/>
        </w:rPr>
        <w:t xml:space="preserve">я </w:t>
      </w:r>
      <w:r w:rsidRPr="00145A48">
        <w:rPr>
          <w:rFonts w:ascii="Times New Roman" w:hAnsi="Times New Roman" w:cs="Times New Roman"/>
          <w:sz w:val="28"/>
          <w:szCs w:val="28"/>
        </w:rPr>
        <w:t>отра</w:t>
      </w:r>
      <w:r>
        <w:rPr>
          <w:rFonts w:ascii="Times New Roman" w:hAnsi="Times New Roman" w:cs="Times New Roman"/>
          <w:sz w:val="28"/>
          <w:szCs w:val="28"/>
        </w:rPr>
        <w:t xml:space="preserve">зила </w:t>
      </w:r>
      <w:r w:rsidRPr="00145A48">
        <w:rPr>
          <w:rFonts w:ascii="Times New Roman" w:hAnsi="Times New Roman" w:cs="Times New Roman"/>
          <w:sz w:val="28"/>
          <w:szCs w:val="28"/>
        </w:rPr>
        <w:t xml:space="preserve">в отчете о целевом использовании средств по строке «Прибыль от предпринимательской </w:t>
      </w:r>
      <w:r>
        <w:rPr>
          <w:rFonts w:ascii="Times New Roman" w:hAnsi="Times New Roman" w:cs="Times New Roman"/>
          <w:sz w:val="28"/>
          <w:szCs w:val="28"/>
        </w:rPr>
        <w:t>и иной приносящей доход деятель</w:t>
      </w:r>
      <w:r w:rsidRPr="00145A48">
        <w:rPr>
          <w:rFonts w:ascii="Times New Roman" w:hAnsi="Times New Roman" w:cs="Times New Roman"/>
          <w:sz w:val="28"/>
          <w:szCs w:val="28"/>
        </w:rPr>
        <w:t>ности» и в отчете о финансовых результатах (</w:t>
      </w:r>
      <w:r>
        <w:rPr>
          <w:rFonts w:ascii="Times New Roman" w:hAnsi="Times New Roman" w:cs="Times New Roman"/>
          <w:sz w:val="28"/>
          <w:szCs w:val="28"/>
        </w:rPr>
        <w:t>Приложение 1 и Приложение 3).</w:t>
      </w:r>
    </w:p>
    <w:p w:rsidR="00F3466B" w:rsidRDefault="00067C20" w:rsidP="00067C2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Некоммерческая организация не только ведет раздельный учет расходов п</w:t>
      </w:r>
      <w:r w:rsidRPr="00067C20">
        <w:rPr>
          <w:rFonts w:ascii="Times New Roman" w:hAnsi="Times New Roman" w:cs="Times New Roman"/>
          <w:sz w:val="28"/>
          <w:szCs w:val="28"/>
        </w:rPr>
        <w:t>о предпринимательской и уставной</w:t>
      </w:r>
      <w:r>
        <w:rPr>
          <w:rFonts w:ascii="Times New Roman" w:hAnsi="Times New Roman" w:cs="Times New Roman"/>
          <w:sz w:val="28"/>
          <w:szCs w:val="28"/>
        </w:rPr>
        <w:t xml:space="preserve"> деятельности, но и организует </w:t>
      </w:r>
      <w:r w:rsidRPr="00067C20">
        <w:rPr>
          <w:rFonts w:ascii="Times New Roman" w:hAnsi="Times New Roman" w:cs="Times New Roman"/>
          <w:sz w:val="28"/>
          <w:szCs w:val="28"/>
        </w:rPr>
        <w:t>раздельный учет расходования целевых средств, поступивших</w:t>
      </w:r>
      <w:r>
        <w:rPr>
          <w:rFonts w:ascii="Times New Roman" w:hAnsi="Times New Roman" w:cs="Times New Roman"/>
          <w:sz w:val="28"/>
          <w:szCs w:val="28"/>
        </w:rPr>
        <w:t xml:space="preserve"> </w:t>
      </w:r>
      <w:r w:rsidRPr="00067C20">
        <w:rPr>
          <w:rFonts w:ascii="Times New Roman" w:hAnsi="Times New Roman" w:cs="Times New Roman"/>
          <w:sz w:val="28"/>
          <w:szCs w:val="28"/>
        </w:rPr>
        <w:t xml:space="preserve">на содержание и ведение уставной деятельности НКО. Это </w:t>
      </w:r>
      <w:r>
        <w:rPr>
          <w:rFonts w:ascii="Times New Roman" w:hAnsi="Times New Roman" w:cs="Times New Roman"/>
          <w:sz w:val="28"/>
          <w:szCs w:val="28"/>
        </w:rPr>
        <w:t xml:space="preserve">осуществляется </w:t>
      </w:r>
      <w:r w:rsidRPr="00067C20">
        <w:rPr>
          <w:rFonts w:ascii="Times New Roman" w:hAnsi="Times New Roman" w:cs="Times New Roman"/>
          <w:sz w:val="28"/>
          <w:szCs w:val="28"/>
        </w:rPr>
        <w:t>с помощью сметы.</w:t>
      </w:r>
    </w:p>
    <w:p w:rsidR="00F80F29" w:rsidRDefault="00F80F29" w:rsidP="00067C2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Расходы по Благотворительной программе производились согласно утвержденной Смете, и составили в 2014 г. 1 078 663,4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 xml:space="preserve">. Остаток целевого финансирования на 31.12.14 составил 907 716,44 </w:t>
      </w:r>
      <w:proofErr w:type="spellStart"/>
      <w:r>
        <w:rPr>
          <w:rFonts w:ascii="Times New Roman" w:hAnsi="Times New Roman" w:cs="Times New Roman"/>
          <w:sz w:val="28"/>
          <w:szCs w:val="28"/>
        </w:rPr>
        <w:t>тыс.руб</w:t>
      </w:r>
      <w:proofErr w:type="spellEnd"/>
      <w:r>
        <w:rPr>
          <w:rFonts w:ascii="Times New Roman" w:hAnsi="Times New Roman" w:cs="Times New Roman"/>
          <w:sz w:val="28"/>
          <w:szCs w:val="28"/>
        </w:rPr>
        <w:t>.</w:t>
      </w:r>
      <w:r w:rsidR="00145A48">
        <w:rPr>
          <w:rStyle w:val="a9"/>
          <w:rFonts w:ascii="Times New Roman" w:hAnsi="Times New Roman" w:cs="Times New Roman"/>
          <w:sz w:val="28"/>
          <w:szCs w:val="28"/>
        </w:rPr>
        <w:footnoteReference w:id="25"/>
      </w:r>
    </w:p>
    <w:p w:rsidR="00067C20" w:rsidRDefault="00067C20" w:rsidP="00C20F7F">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составе основных средств отражены компьютерная техника и автотранспортные средства со сроком полезного использования более 12 месяцев. В отчетности основные средства отражены по первоначальной стоимости. Амортизация основных средств не начисляется, ежегодно в конце налогового периода начисляется износ.</w:t>
      </w:r>
      <w:r w:rsidR="00C20F7F">
        <w:rPr>
          <w:rFonts w:ascii="Times New Roman" w:hAnsi="Times New Roman" w:cs="Times New Roman"/>
          <w:sz w:val="28"/>
          <w:szCs w:val="28"/>
        </w:rPr>
        <w:t xml:space="preserve"> </w:t>
      </w:r>
      <w:r w:rsidR="00C20F7F" w:rsidRPr="00C20F7F">
        <w:rPr>
          <w:rFonts w:ascii="Times New Roman" w:hAnsi="Times New Roman" w:cs="Times New Roman"/>
          <w:sz w:val="28"/>
          <w:szCs w:val="28"/>
        </w:rPr>
        <w:t>Налогов</w:t>
      </w:r>
      <w:r w:rsidR="00C20F7F">
        <w:rPr>
          <w:rFonts w:ascii="Times New Roman" w:hAnsi="Times New Roman" w:cs="Times New Roman"/>
          <w:sz w:val="28"/>
          <w:szCs w:val="28"/>
        </w:rPr>
        <w:t>ая ставка</w:t>
      </w:r>
      <w:r w:rsidR="00C20F7F" w:rsidRPr="00C20F7F">
        <w:rPr>
          <w:rFonts w:ascii="Times New Roman" w:hAnsi="Times New Roman" w:cs="Times New Roman"/>
          <w:sz w:val="28"/>
          <w:szCs w:val="28"/>
        </w:rPr>
        <w:t xml:space="preserve"> по </w:t>
      </w:r>
      <w:r w:rsidR="00C20F7F">
        <w:rPr>
          <w:rFonts w:ascii="Times New Roman" w:hAnsi="Times New Roman" w:cs="Times New Roman"/>
          <w:sz w:val="28"/>
          <w:szCs w:val="28"/>
        </w:rPr>
        <w:t xml:space="preserve">транспортному налогу </w:t>
      </w:r>
      <w:r w:rsidR="00C20F7F" w:rsidRPr="00C20F7F">
        <w:rPr>
          <w:rFonts w:ascii="Times New Roman" w:hAnsi="Times New Roman" w:cs="Times New Roman"/>
          <w:sz w:val="28"/>
          <w:szCs w:val="28"/>
        </w:rPr>
        <w:t>не отлича</w:t>
      </w:r>
      <w:r w:rsidR="0009504D">
        <w:rPr>
          <w:rFonts w:ascii="Times New Roman" w:hAnsi="Times New Roman" w:cs="Times New Roman"/>
          <w:sz w:val="28"/>
          <w:szCs w:val="28"/>
        </w:rPr>
        <w:t>е</w:t>
      </w:r>
      <w:r w:rsidR="00C20F7F" w:rsidRPr="00C20F7F">
        <w:rPr>
          <w:rFonts w:ascii="Times New Roman" w:hAnsi="Times New Roman" w:cs="Times New Roman"/>
          <w:sz w:val="28"/>
          <w:szCs w:val="28"/>
        </w:rPr>
        <w:t>тся от общего</w:t>
      </w:r>
      <w:r w:rsidR="00C20F7F">
        <w:rPr>
          <w:rFonts w:ascii="Times New Roman" w:hAnsi="Times New Roman" w:cs="Times New Roman"/>
          <w:sz w:val="28"/>
          <w:szCs w:val="28"/>
        </w:rPr>
        <w:t xml:space="preserve"> </w:t>
      </w:r>
      <w:r w:rsidR="00C20F7F" w:rsidRPr="00C20F7F">
        <w:rPr>
          <w:rFonts w:ascii="Times New Roman" w:hAnsi="Times New Roman" w:cs="Times New Roman"/>
          <w:sz w:val="28"/>
          <w:szCs w:val="28"/>
        </w:rPr>
        <w:t>режима налогообложения.</w:t>
      </w:r>
    </w:p>
    <w:p w:rsidR="00067C20" w:rsidRDefault="00067C20" w:rsidP="00067C2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Недвижимым имуществом Фонд не владеет. Фонд арендует офисные помещения общей площадью 384,5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на основании договора с ГУП г. Москвы «Московское имущество».</w:t>
      </w:r>
    </w:p>
    <w:p w:rsidR="00A633B1" w:rsidRDefault="00C20F7F"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Среднесписочная численность персонала в 2014 г. составила 65 человек.</w:t>
      </w:r>
      <w:r w:rsidR="00145A48">
        <w:rPr>
          <w:rStyle w:val="a9"/>
          <w:rFonts w:ascii="Times New Roman" w:hAnsi="Times New Roman" w:cs="Times New Roman"/>
          <w:sz w:val="28"/>
          <w:szCs w:val="28"/>
        </w:rPr>
        <w:footnoteReference w:id="26"/>
      </w:r>
    </w:p>
    <w:p w:rsidR="00A633B1" w:rsidRDefault="00C20F7F" w:rsidP="00C20F7F">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 «Подари жизнь» производит уплату н</w:t>
      </w:r>
      <w:r w:rsidRPr="00C20F7F">
        <w:rPr>
          <w:rFonts w:ascii="Times New Roman" w:hAnsi="Times New Roman" w:cs="Times New Roman"/>
          <w:sz w:val="28"/>
          <w:szCs w:val="28"/>
        </w:rPr>
        <w:t>алог</w:t>
      </w:r>
      <w:r>
        <w:rPr>
          <w:rFonts w:ascii="Times New Roman" w:hAnsi="Times New Roman" w:cs="Times New Roman"/>
          <w:sz w:val="28"/>
          <w:szCs w:val="28"/>
        </w:rPr>
        <w:t xml:space="preserve">ов </w:t>
      </w:r>
      <w:r w:rsidRPr="00C20F7F">
        <w:rPr>
          <w:rFonts w:ascii="Times New Roman" w:hAnsi="Times New Roman" w:cs="Times New Roman"/>
          <w:sz w:val="28"/>
          <w:szCs w:val="28"/>
        </w:rPr>
        <w:t>и</w:t>
      </w:r>
      <w:r>
        <w:rPr>
          <w:rFonts w:ascii="Times New Roman" w:hAnsi="Times New Roman" w:cs="Times New Roman"/>
          <w:sz w:val="28"/>
          <w:szCs w:val="28"/>
        </w:rPr>
        <w:t xml:space="preserve"> о</w:t>
      </w:r>
      <w:r w:rsidRPr="00C20F7F">
        <w:rPr>
          <w:rFonts w:ascii="Times New Roman" w:hAnsi="Times New Roman" w:cs="Times New Roman"/>
          <w:sz w:val="28"/>
          <w:szCs w:val="28"/>
        </w:rPr>
        <w:t>тчислени</w:t>
      </w:r>
      <w:r>
        <w:rPr>
          <w:rFonts w:ascii="Times New Roman" w:hAnsi="Times New Roman" w:cs="Times New Roman"/>
          <w:sz w:val="28"/>
          <w:szCs w:val="28"/>
        </w:rPr>
        <w:t>й</w:t>
      </w:r>
      <w:r w:rsidRPr="00C20F7F">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C20F7F">
        <w:rPr>
          <w:rFonts w:ascii="Times New Roman" w:hAnsi="Times New Roman" w:cs="Times New Roman"/>
          <w:sz w:val="28"/>
          <w:szCs w:val="28"/>
        </w:rPr>
        <w:t>фонда оплаты</w:t>
      </w:r>
      <w:r>
        <w:rPr>
          <w:rFonts w:ascii="Times New Roman" w:hAnsi="Times New Roman" w:cs="Times New Roman"/>
          <w:sz w:val="28"/>
          <w:szCs w:val="28"/>
        </w:rPr>
        <w:t xml:space="preserve"> </w:t>
      </w:r>
      <w:r w:rsidRPr="00C20F7F">
        <w:rPr>
          <w:rFonts w:ascii="Times New Roman" w:hAnsi="Times New Roman" w:cs="Times New Roman"/>
          <w:sz w:val="28"/>
          <w:szCs w:val="28"/>
        </w:rPr>
        <w:t>труда</w:t>
      </w:r>
      <w:r>
        <w:rPr>
          <w:rFonts w:ascii="Times New Roman" w:hAnsi="Times New Roman" w:cs="Times New Roman"/>
          <w:sz w:val="28"/>
          <w:szCs w:val="28"/>
        </w:rPr>
        <w:t>.</w:t>
      </w:r>
    </w:p>
    <w:p w:rsidR="00EA502F" w:rsidRPr="00EA502F" w:rsidRDefault="00C20F7F" w:rsidP="00EA502F">
      <w:pPr>
        <w:pStyle w:val="aa"/>
        <w:numPr>
          <w:ilvl w:val="0"/>
          <w:numId w:val="10"/>
        </w:numPr>
        <w:tabs>
          <w:tab w:val="left" w:pos="993"/>
        </w:tabs>
        <w:spacing w:after="0" w:line="360" w:lineRule="auto"/>
        <w:ind w:left="0" w:firstLine="709"/>
        <w:jc w:val="both"/>
        <w:rPr>
          <w:rFonts w:ascii="Times New Roman" w:hAnsi="Times New Roman" w:cs="Times New Roman"/>
          <w:sz w:val="28"/>
          <w:szCs w:val="28"/>
        </w:rPr>
      </w:pPr>
      <w:r w:rsidRPr="00EA502F">
        <w:rPr>
          <w:rFonts w:ascii="Times New Roman" w:hAnsi="Times New Roman" w:cs="Times New Roman"/>
          <w:sz w:val="28"/>
          <w:szCs w:val="28"/>
        </w:rPr>
        <w:t xml:space="preserve">Страховые взносы в Пенсионный фонд, Фонд социального страхования, фонд обязательного медицинского страхования. </w:t>
      </w:r>
      <w:r w:rsidR="00EA502F" w:rsidRPr="00EA502F">
        <w:rPr>
          <w:rFonts w:ascii="Times New Roman" w:hAnsi="Times New Roman" w:cs="Times New Roman"/>
          <w:sz w:val="28"/>
          <w:szCs w:val="28"/>
        </w:rPr>
        <w:t>Определение размеров страховых взносов осуществляется в соответствии с п.1.1. ст.14 Федерального закона от 24.07.2009 № 212-ФЗ «О страховых взносах в Пенсионный фонд Российской Федерации, Фонд социального страхования Российской Федерации, Федеральный фонд обязател</w:t>
      </w:r>
      <w:r w:rsidR="00EA502F">
        <w:rPr>
          <w:rFonts w:ascii="Times New Roman" w:hAnsi="Times New Roman" w:cs="Times New Roman"/>
          <w:sz w:val="28"/>
          <w:szCs w:val="28"/>
        </w:rPr>
        <w:t>ьного медицинского страхования» и зависит от дохода в порядке, установленном законом.</w:t>
      </w:r>
    </w:p>
    <w:p w:rsidR="00A633B1" w:rsidRPr="00EA502F" w:rsidRDefault="00C20F7F" w:rsidP="00E86ECE">
      <w:pPr>
        <w:pStyle w:val="aa"/>
        <w:numPr>
          <w:ilvl w:val="0"/>
          <w:numId w:val="10"/>
        </w:numPr>
        <w:tabs>
          <w:tab w:val="left" w:pos="993"/>
        </w:tabs>
        <w:spacing w:after="0" w:line="360" w:lineRule="auto"/>
        <w:ind w:left="0" w:firstLine="709"/>
        <w:jc w:val="both"/>
        <w:rPr>
          <w:rFonts w:ascii="Times New Roman" w:hAnsi="Times New Roman" w:cs="Times New Roman"/>
          <w:sz w:val="28"/>
          <w:szCs w:val="28"/>
        </w:rPr>
      </w:pPr>
      <w:r w:rsidRPr="00EA502F">
        <w:rPr>
          <w:rFonts w:ascii="Times New Roman" w:hAnsi="Times New Roman" w:cs="Times New Roman"/>
          <w:sz w:val="28"/>
          <w:szCs w:val="28"/>
        </w:rPr>
        <w:t xml:space="preserve">Налог на доходы физических лиц. </w:t>
      </w:r>
      <w:r w:rsidR="00EA502F" w:rsidRPr="00EA502F">
        <w:rPr>
          <w:rFonts w:ascii="Times New Roman" w:hAnsi="Times New Roman" w:cs="Times New Roman"/>
          <w:sz w:val="28"/>
          <w:szCs w:val="28"/>
        </w:rPr>
        <w:t>Когда определяется налоговая база необходимо учитывать</w:t>
      </w:r>
      <w:r w:rsidR="00EA502F">
        <w:rPr>
          <w:rFonts w:ascii="Times New Roman" w:hAnsi="Times New Roman" w:cs="Times New Roman"/>
          <w:sz w:val="28"/>
          <w:szCs w:val="28"/>
        </w:rPr>
        <w:t xml:space="preserve"> любые выплаты и вознаграждения</w:t>
      </w:r>
      <w:r w:rsidRPr="00EA502F">
        <w:rPr>
          <w:rFonts w:ascii="Times New Roman" w:hAnsi="Times New Roman" w:cs="Times New Roman"/>
          <w:sz w:val="28"/>
          <w:szCs w:val="28"/>
        </w:rPr>
        <w:t>, вне зависимости от формы, в которой осуществляются данные выплаты, в частности, полная или частичная оплата товаров (работ, услуг, имущественных или иных прав), предназначенных для физического лица - работника, в том числе коммунальных услуг, питания, отдыха, обучения в его интересах, оплата страховых взносов по договорам добровольного страхования. Ставка налога 13%. Удерживается с дохода, полученного физическим лицом. По данному налогу предусмотрены стандартные вычеты (ст.218 НК РФ).</w:t>
      </w:r>
    </w:p>
    <w:p w:rsidR="007118EC" w:rsidRPr="00C20F7F"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w:t>
      </w:r>
      <w:r w:rsidRPr="007118EC">
        <w:rPr>
          <w:rFonts w:ascii="Times New Roman" w:hAnsi="Times New Roman" w:cs="Times New Roman"/>
          <w:sz w:val="28"/>
          <w:szCs w:val="28"/>
        </w:rPr>
        <w:t>онд на основании устава имеет право расходовать на своё содержание до 20% от средств, расходуемых на благотворительную деятельность за год. То есть именно это ограничение следует учитывать при направлении средств на содержание фонда (в том числе выплату зарплаты штатным сотрудникам).</w:t>
      </w:r>
    </w:p>
    <w:p w:rsidR="00A633B1" w:rsidRDefault="00A83C71" w:rsidP="00A83C71">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Фонд «Подари жизнь» не платит НДС, т.к. о</w:t>
      </w:r>
      <w:r w:rsidRPr="00A83C71">
        <w:rPr>
          <w:rFonts w:ascii="Times New Roman" w:hAnsi="Times New Roman" w:cs="Times New Roman"/>
          <w:sz w:val="28"/>
          <w:szCs w:val="28"/>
        </w:rPr>
        <w:t>рганизации, применяющие упрощенную систему</w:t>
      </w:r>
      <w:r>
        <w:rPr>
          <w:rFonts w:ascii="Times New Roman" w:hAnsi="Times New Roman" w:cs="Times New Roman"/>
          <w:sz w:val="28"/>
          <w:szCs w:val="28"/>
        </w:rPr>
        <w:t xml:space="preserve"> </w:t>
      </w:r>
      <w:r w:rsidRPr="00A83C71">
        <w:rPr>
          <w:rFonts w:ascii="Times New Roman" w:hAnsi="Times New Roman" w:cs="Times New Roman"/>
          <w:sz w:val="28"/>
          <w:szCs w:val="28"/>
        </w:rPr>
        <w:t>налогообложения, не признаются налогоплательщиками налога на</w:t>
      </w:r>
      <w:r>
        <w:rPr>
          <w:rFonts w:ascii="Times New Roman" w:hAnsi="Times New Roman" w:cs="Times New Roman"/>
          <w:sz w:val="28"/>
          <w:szCs w:val="28"/>
        </w:rPr>
        <w:t xml:space="preserve"> </w:t>
      </w:r>
      <w:r w:rsidRPr="00A83C71">
        <w:rPr>
          <w:rFonts w:ascii="Times New Roman" w:hAnsi="Times New Roman" w:cs="Times New Roman"/>
          <w:sz w:val="28"/>
          <w:szCs w:val="28"/>
        </w:rPr>
        <w:t>добавленную стоимость, за некоторым незначительным исключением</w:t>
      </w:r>
      <w:r>
        <w:rPr>
          <w:rFonts w:ascii="Times New Roman" w:hAnsi="Times New Roman" w:cs="Times New Roman"/>
          <w:sz w:val="28"/>
          <w:szCs w:val="28"/>
        </w:rPr>
        <w:t>.</w:t>
      </w:r>
    </w:p>
    <w:p w:rsidR="007118EC" w:rsidRPr="007118EC" w:rsidRDefault="007118EC" w:rsidP="00145A48">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Некоммерческая организация должна предоставлять следующую бухгалтерскую документацию, </w:t>
      </w:r>
      <w:r w:rsidRPr="007118EC">
        <w:rPr>
          <w:rFonts w:ascii="Times New Roman" w:hAnsi="Times New Roman" w:cs="Times New Roman"/>
          <w:sz w:val="28"/>
          <w:szCs w:val="28"/>
        </w:rPr>
        <w:t>которую необходимо подавать раз в году:</w:t>
      </w:r>
    </w:p>
    <w:p w:rsidR="007118EC" w:rsidRPr="007118EC" w:rsidRDefault="007118EC" w:rsidP="00145A48">
      <w:pPr>
        <w:pStyle w:val="aa"/>
        <w:numPr>
          <w:ilvl w:val="0"/>
          <w:numId w:val="11"/>
        </w:numPr>
        <w:tabs>
          <w:tab w:val="left" w:pos="993"/>
        </w:tabs>
        <w:spacing w:after="0" w:line="360" w:lineRule="auto"/>
        <w:ind w:left="0" w:firstLine="709"/>
        <w:jc w:val="both"/>
        <w:rPr>
          <w:rFonts w:ascii="Times New Roman" w:hAnsi="Times New Roman" w:cs="Times New Roman"/>
          <w:sz w:val="28"/>
          <w:szCs w:val="28"/>
        </w:rPr>
      </w:pPr>
      <w:r w:rsidRPr="007118EC">
        <w:rPr>
          <w:rFonts w:ascii="Times New Roman" w:hAnsi="Times New Roman" w:cs="Times New Roman"/>
          <w:sz w:val="28"/>
          <w:szCs w:val="28"/>
        </w:rPr>
        <w:lastRenderedPageBreak/>
        <w:t>Декл</w:t>
      </w:r>
      <w:r>
        <w:rPr>
          <w:rFonts w:ascii="Times New Roman" w:hAnsi="Times New Roman" w:cs="Times New Roman"/>
          <w:sz w:val="28"/>
          <w:szCs w:val="28"/>
        </w:rPr>
        <w:t xml:space="preserve">арация на УСН. </w:t>
      </w:r>
    </w:p>
    <w:p w:rsidR="007118EC" w:rsidRDefault="007118EC" w:rsidP="00145A48">
      <w:pPr>
        <w:pStyle w:val="aa"/>
        <w:numPr>
          <w:ilvl w:val="0"/>
          <w:numId w:val="11"/>
        </w:numPr>
        <w:tabs>
          <w:tab w:val="left" w:pos="993"/>
        </w:tabs>
        <w:spacing w:after="0" w:line="360" w:lineRule="auto"/>
        <w:ind w:left="0" w:firstLine="709"/>
        <w:jc w:val="both"/>
        <w:rPr>
          <w:rFonts w:ascii="Times New Roman" w:hAnsi="Times New Roman" w:cs="Times New Roman"/>
          <w:sz w:val="28"/>
          <w:szCs w:val="28"/>
        </w:rPr>
      </w:pPr>
      <w:r w:rsidRPr="007118EC">
        <w:rPr>
          <w:rFonts w:ascii="Times New Roman" w:hAnsi="Times New Roman" w:cs="Times New Roman"/>
          <w:sz w:val="28"/>
          <w:szCs w:val="28"/>
        </w:rPr>
        <w:t>Отчет о целевом использовании средств</w:t>
      </w:r>
      <w:r>
        <w:rPr>
          <w:rFonts w:ascii="Times New Roman" w:hAnsi="Times New Roman" w:cs="Times New Roman"/>
          <w:sz w:val="28"/>
          <w:szCs w:val="28"/>
        </w:rPr>
        <w:t xml:space="preserve"> (Приложение 1).</w:t>
      </w:r>
    </w:p>
    <w:p w:rsidR="007118EC" w:rsidRDefault="007118EC" w:rsidP="00145A48">
      <w:pPr>
        <w:pStyle w:val="aa"/>
        <w:numPr>
          <w:ilvl w:val="0"/>
          <w:numId w:val="11"/>
        </w:numPr>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Б</w:t>
      </w:r>
      <w:r w:rsidRPr="007118EC">
        <w:rPr>
          <w:rFonts w:ascii="Times New Roman" w:hAnsi="Times New Roman" w:cs="Times New Roman"/>
          <w:sz w:val="28"/>
          <w:szCs w:val="28"/>
        </w:rPr>
        <w:t xml:space="preserve">ухгалтерский баланс </w:t>
      </w:r>
      <w:r>
        <w:rPr>
          <w:rFonts w:ascii="Times New Roman" w:hAnsi="Times New Roman" w:cs="Times New Roman"/>
          <w:sz w:val="28"/>
          <w:szCs w:val="28"/>
        </w:rPr>
        <w:t>(Приложение 2).</w:t>
      </w:r>
    </w:p>
    <w:p w:rsidR="007118EC" w:rsidRDefault="007118EC" w:rsidP="00145A48">
      <w:pPr>
        <w:pStyle w:val="aa"/>
        <w:numPr>
          <w:ilvl w:val="0"/>
          <w:numId w:val="11"/>
        </w:numPr>
        <w:tabs>
          <w:tab w:val="left" w:pos="993"/>
        </w:tabs>
        <w:spacing w:after="0" w:line="360" w:lineRule="auto"/>
        <w:ind w:left="0" w:firstLine="709"/>
        <w:jc w:val="both"/>
        <w:rPr>
          <w:rFonts w:ascii="Times New Roman" w:hAnsi="Times New Roman" w:cs="Times New Roman"/>
          <w:sz w:val="28"/>
          <w:szCs w:val="28"/>
        </w:rPr>
      </w:pPr>
      <w:r w:rsidRPr="007118EC">
        <w:rPr>
          <w:rFonts w:ascii="Times New Roman" w:hAnsi="Times New Roman" w:cs="Times New Roman"/>
          <w:sz w:val="28"/>
          <w:szCs w:val="28"/>
        </w:rPr>
        <w:t xml:space="preserve">Отчет о финансовых результатах (Приложение 3). </w:t>
      </w:r>
      <w:r w:rsidRPr="007118EC">
        <w:rPr>
          <w:rFonts w:ascii="Times New Roman" w:hAnsi="Times New Roman" w:cs="Times New Roman"/>
          <w:sz w:val="28"/>
          <w:szCs w:val="28"/>
        </w:rPr>
        <w:t xml:space="preserve"> </w:t>
      </w:r>
    </w:p>
    <w:p w:rsidR="00A83C71" w:rsidRDefault="007118EC" w:rsidP="00145A48">
      <w:pPr>
        <w:pStyle w:val="aa"/>
        <w:numPr>
          <w:ilvl w:val="0"/>
          <w:numId w:val="11"/>
        </w:numPr>
        <w:tabs>
          <w:tab w:val="left" w:pos="993"/>
        </w:tabs>
        <w:spacing w:after="0" w:line="360" w:lineRule="auto"/>
        <w:ind w:left="0" w:firstLine="709"/>
        <w:jc w:val="both"/>
        <w:rPr>
          <w:rFonts w:ascii="Times New Roman" w:hAnsi="Times New Roman" w:cs="Times New Roman"/>
          <w:sz w:val="28"/>
          <w:szCs w:val="28"/>
        </w:rPr>
      </w:pPr>
      <w:r w:rsidRPr="007118EC">
        <w:rPr>
          <w:rFonts w:ascii="Times New Roman" w:hAnsi="Times New Roman" w:cs="Times New Roman"/>
          <w:sz w:val="28"/>
          <w:szCs w:val="28"/>
        </w:rPr>
        <w:t>Отчет в местный орг</w:t>
      </w:r>
      <w:r>
        <w:rPr>
          <w:rFonts w:ascii="Times New Roman" w:hAnsi="Times New Roman" w:cs="Times New Roman"/>
          <w:sz w:val="28"/>
          <w:szCs w:val="28"/>
        </w:rPr>
        <w:t>ан Министерства юстиции России.</w:t>
      </w:r>
    </w:p>
    <w:p w:rsidR="007118EC"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Отметим, что не всегда НКО сдают отчет о финансовых результатах, а только в следующих случаях:</w:t>
      </w:r>
    </w:p>
    <w:p w:rsidR="007118EC" w:rsidRPr="007118EC"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18EC">
        <w:rPr>
          <w:rFonts w:ascii="Times New Roman" w:hAnsi="Times New Roman" w:cs="Times New Roman"/>
          <w:sz w:val="28"/>
          <w:szCs w:val="28"/>
        </w:rPr>
        <w:t>если в том году, за который представляется отчет, организацией был получен доход от деятельности. Это может быть предпринимательская либо другая деятельность, приносящая доход;</w:t>
      </w:r>
    </w:p>
    <w:p w:rsidR="007118EC" w:rsidRPr="007118EC"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18EC">
        <w:rPr>
          <w:rFonts w:ascii="Times New Roman" w:hAnsi="Times New Roman" w:cs="Times New Roman"/>
          <w:sz w:val="28"/>
          <w:szCs w:val="28"/>
        </w:rPr>
        <w:t>если НКО имеет существенный показатель дохода;</w:t>
      </w:r>
    </w:p>
    <w:p w:rsidR="007118EC" w:rsidRPr="007118EC"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18EC">
        <w:rPr>
          <w:rFonts w:ascii="Times New Roman" w:hAnsi="Times New Roman" w:cs="Times New Roman"/>
          <w:sz w:val="28"/>
          <w:szCs w:val="28"/>
        </w:rPr>
        <w:t>если в отчете о целевом использовании средств в недостаточной степени раскрыта информация о доходе от деятельности (предпринимательской либо другой, которая приносит прибыль) для полного понимания финансового состояния НКО и о результатах ее работы;</w:t>
      </w:r>
    </w:p>
    <w:p w:rsidR="007118EC" w:rsidRDefault="007118EC" w:rsidP="007118EC">
      <w:pPr>
        <w:pStyle w:val="aa"/>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18EC">
        <w:rPr>
          <w:rFonts w:ascii="Times New Roman" w:hAnsi="Times New Roman" w:cs="Times New Roman"/>
          <w:sz w:val="28"/>
          <w:szCs w:val="28"/>
        </w:rPr>
        <w:t>если, не зная показатель прибыли, не предоставляется возможности оценить материальное состояние некоммерческой организации заинтересованными лицами.</w:t>
      </w:r>
    </w:p>
    <w:p w:rsidR="00A633B1" w:rsidRDefault="007118EC" w:rsidP="00530970">
      <w:pPr>
        <w:pStyle w:val="aa"/>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рассматриваемом периоде Фонд «Подари жизнь» в составе бухгалтерской отчетности имеет отчет о финансовых результатах </w:t>
      </w:r>
      <w:r w:rsidR="0009504D">
        <w:rPr>
          <w:rFonts w:ascii="Times New Roman" w:hAnsi="Times New Roman" w:cs="Times New Roman"/>
          <w:sz w:val="28"/>
          <w:szCs w:val="28"/>
        </w:rPr>
        <w:t xml:space="preserve">в связи с наличием </w:t>
      </w:r>
      <w:r>
        <w:rPr>
          <w:rFonts w:ascii="Times New Roman" w:hAnsi="Times New Roman" w:cs="Times New Roman"/>
          <w:sz w:val="28"/>
          <w:szCs w:val="28"/>
        </w:rPr>
        <w:t>случаев, описанных выше.</w:t>
      </w:r>
    </w:p>
    <w:p w:rsidR="00145A48" w:rsidRDefault="00145A48" w:rsidP="00530970">
      <w:pPr>
        <w:pStyle w:val="aa"/>
        <w:spacing w:after="0" w:line="360" w:lineRule="auto"/>
        <w:ind w:left="0" w:firstLine="709"/>
        <w:jc w:val="both"/>
        <w:rPr>
          <w:rFonts w:ascii="Times New Roman" w:hAnsi="Times New Roman" w:cs="Times New Roman"/>
          <w:sz w:val="28"/>
          <w:szCs w:val="28"/>
        </w:rPr>
      </w:pPr>
    </w:p>
    <w:p w:rsidR="00145A48" w:rsidRDefault="00145A48" w:rsidP="00530970">
      <w:pPr>
        <w:pStyle w:val="aa"/>
        <w:spacing w:after="0" w:line="360" w:lineRule="auto"/>
        <w:ind w:left="0" w:firstLine="709"/>
        <w:jc w:val="both"/>
        <w:rPr>
          <w:rFonts w:ascii="Times New Roman" w:hAnsi="Times New Roman" w:cs="Times New Roman"/>
          <w:sz w:val="28"/>
          <w:szCs w:val="28"/>
        </w:rPr>
      </w:pPr>
    </w:p>
    <w:p w:rsidR="00EA502F" w:rsidRDefault="00EA502F" w:rsidP="00530970">
      <w:pPr>
        <w:pStyle w:val="aa"/>
        <w:spacing w:after="0" w:line="360" w:lineRule="auto"/>
        <w:ind w:left="0" w:firstLine="709"/>
        <w:jc w:val="both"/>
        <w:rPr>
          <w:rFonts w:ascii="Times New Roman" w:hAnsi="Times New Roman" w:cs="Times New Roman"/>
          <w:sz w:val="28"/>
          <w:szCs w:val="28"/>
        </w:rPr>
      </w:pPr>
    </w:p>
    <w:p w:rsidR="00CE405F" w:rsidRDefault="00CE405F" w:rsidP="00530970">
      <w:pPr>
        <w:pStyle w:val="aa"/>
        <w:spacing w:after="0" w:line="360" w:lineRule="auto"/>
        <w:ind w:left="0" w:firstLine="709"/>
        <w:jc w:val="both"/>
        <w:rPr>
          <w:rFonts w:ascii="Times New Roman" w:hAnsi="Times New Roman" w:cs="Times New Roman"/>
          <w:sz w:val="28"/>
          <w:szCs w:val="28"/>
        </w:rPr>
      </w:pPr>
    </w:p>
    <w:p w:rsidR="00CE405F" w:rsidRDefault="00CE405F" w:rsidP="00530970">
      <w:pPr>
        <w:pStyle w:val="aa"/>
        <w:spacing w:after="0" w:line="360" w:lineRule="auto"/>
        <w:ind w:left="0" w:firstLine="709"/>
        <w:jc w:val="both"/>
        <w:rPr>
          <w:rFonts w:ascii="Times New Roman" w:hAnsi="Times New Roman" w:cs="Times New Roman"/>
          <w:sz w:val="28"/>
          <w:szCs w:val="28"/>
        </w:rPr>
      </w:pPr>
    </w:p>
    <w:p w:rsidR="00CE405F" w:rsidRDefault="00CE405F" w:rsidP="00530970">
      <w:pPr>
        <w:pStyle w:val="aa"/>
        <w:spacing w:after="0" w:line="360" w:lineRule="auto"/>
        <w:ind w:left="0" w:firstLine="709"/>
        <w:jc w:val="both"/>
        <w:rPr>
          <w:rFonts w:ascii="Times New Roman" w:hAnsi="Times New Roman" w:cs="Times New Roman"/>
          <w:sz w:val="28"/>
          <w:szCs w:val="28"/>
        </w:rPr>
      </w:pPr>
    </w:p>
    <w:p w:rsidR="00CE405F" w:rsidRDefault="00CE405F" w:rsidP="00530970">
      <w:pPr>
        <w:pStyle w:val="aa"/>
        <w:spacing w:after="0" w:line="360" w:lineRule="auto"/>
        <w:ind w:left="0" w:firstLine="709"/>
        <w:jc w:val="both"/>
        <w:rPr>
          <w:rFonts w:ascii="Times New Roman" w:hAnsi="Times New Roman" w:cs="Times New Roman"/>
          <w:sz w:val="28"/>
          <w:szCs w:val="28"/>
        </w:rPr>
      </w:pPr>
    </w:p>
    <w:p w:rsidR="00CE405F" w:rsidRDefault="00CE405F" w:rsidP="00530970">
      <w:pPr>
        <w:pStyle w:val="aa"/>
        <w:spacing w:after="0" w:line="360" w:lineRule="auto"/>
        <w:ind w:left="0" w:firstLine="709"/>
        <w:jc w:val="both"/>
        <w:rPr>
          <w:rFonts w:ascii="Times New Roman" w:hAnsi="Times New Roman" w:cs="Times New Roman"/>
          <w:sz w:val="28"/>
          <w:szCs w:val="28"/>
        </w:rPr>
      </w:pPr>
      <w:bookmarkStart w:id="11" w:name="_GoBack"/>
      <w:bookmarkEnd w:id="11"/>
    </w:p>
    <w:p w:rsidR="00BB7C7C" w:rsidRDefault="00BB7C7C" w:rsidP="00BB7C7C">
      <w:pPr>
        <w:pStyle w:val="1"/>
        <w:jc w:val="center"/>
        <w:rPr>
          <w:rFonts w:ascii="Times New Roman" w:hAnsi="Times New Roman" w:cs="Times New Roman"/>
          <w:b/>
          <w:color w:val="auto"/>
          <w:sz w:val="28"/>
          <w:szCs w:val="28"/>
        </w:rPr>
      </w:pPr>
      <w:bookmarkStart w:id="12" w:name="_Toc469858619"/>
      <w:r>
        <w:rPr>
          <w:rFonts w:ascii="Times New Roman" w:hAnsi="Times New Roman" w:cs="Times New Roman"/>
          <w:b/>
          <w:color w:val="auto"/>
          <w:sz w:val="28"/>
          <w:szCs w:val="28"/>
        </w:rPr>
        <w:lastRenderedPageBreak/>
        <w:t>З</w:t>
      </w:r>
      <w:r w:rsidR="005E109E">
        <w:rPr>
          <w:rFonts w:ascii="Times New Roman" w:hAnsi="Times New Roman" w:cs="Times New Roman"/>
          <w:b/>
          <w:color w:val="auto"/>
          <w:sz w:val="28"/>
          <w:szCs w:val="28"/>
        </w:rPr>
        <w:t>АКЛЮЧЕНИЕ</w:t>
      </w:r>
      <w:bookmarkEnd w:id="12"/>
    </w:p>
    <w:p w:rsidR="00BB7C7C" w:rsidRDefault="00BB7C7C" w:rsidP="00BB7C7C"/>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 xml:space="preserve">Некоммерческие организации </w:t>
      </w:r>
      <w:r w:rsidR="00D003A6" w:rsidRPr="00D003A6">
        <w:rPr>
          <w:rFonts w:ascii="Times New Roman" w:hAnsi="Times New Roman" w:cs="Times New Roman"/>
          <w:sz w:val="28"/>
          <w:szCs w:val="28"/>
        </w:rPr>
        <w:t xml:space="preserve">(НКО) </w:t>
      </w:r>
      <w:r w:rsidRPr="00D003A6">
        <w:rPr>
          <w:rFonts w:ascii="Times New Roman" w:hAnsi="Times New Roman" w:cs="Times New Roman"/>
          <w:sz w:val="28"/>
          <w:szCs w:val="28"/>
        </w:rPr>
        <w:t>создаются д</w:t>
      </w:r>
      <w:r w:rsidR="00D003A6" w:rsidRPr="00D003A6">
        <w:rPr>
          <w:rFonts w:ascii="Times New Roman" w:hAnsi="Times New Roman" w:cs="Times New Roman"/>
          <w:sz w:val="28"/>
          <w:szCs w:val="28"/>
        </w:rPr>
        <w:t>ля выполнения различных задач: о</w:t>
      </w:r>
      <w:r w:rsidRPr="00D003A6">
        <w:rPr>
          <w:rFonts w:ascii="Times New Roman" w:hAnsi="Times New Roman" w:cs="Times New Roman"/>
          <w:sz w:val="28"/>
          <w:szCs w:val="28"/>
        </w:rPr>
        <w:t>бразовательных</w:t>
      </w:r>
      <w:r w:rsidR="00D003A6" w:rsidRPr="00D003A6">
        <w:rPr>
          <w:rFonts w:ascii="Times New Roman" w:hAnsi="Times New Roman" w:cs="Times New Roman"/>
          <w:sz w:val="28"/>
          <w:szCs w:val="28"/>
        </w:rPr>
        <w:t>, религиозных, б</w:t>
      </w:r>
      <w:r w:rsidRPr="00D003A6">
        <w:rPr>
          <w:rFonts w:ascii="Times New Roman" w:hAnsi="Times New Roman" w:cs="Times New Roman"/>
          <w:sz w:val="28"/>
          <w:szCs w:val="28"/>
        </w:rPr>
        <w:t>лаготворительных</w:t>
      </w:r>
      <w:r w:rsidR="00D003A6" w:rsidRPr="00D003A6">
        <w:rPr>
          <w:rFonts w:ascii="Times New Roman" w:hAnsi="Times New Roman" w:cs="Times New Roman"/>
          <w:sz w:val="28"/>
          <w:szCs w:val="28"/>
        </w:rPr>
        <w:t>, с</w:t>
      </w:r>
      <w:r w:rsidRPr="00D003A6">
        <w:rPr>
          <w:rFonts w:ascii="Times New Roman" w:hAnsi="Times New Roman" w:cs="Times New Roman"/>
          <w:sz w:val="28"/>
          <w:szCs w:val="28"/>
        </w:rPr>
        <w:t>оциальных и т.д.</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При этом вне зависимости от их целей, НКО являются полноправными участниками налоговых правоотношений, даже, несмотря на то, что они не играют особой роли, в финансовой системе государства. Все действующие в настоящий момент НКО можно разделить на три большие группы:</w:t>
      </w:r>
    </w:p>
    <w:p w:rsidR="005F6DDD" w:rsidRPr="00D003A6" w:rsidRDefault="00A65525" w:rsidP="00D003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5F6DDD" w:rsidRPr="00D003A6">
        <w:rPr>
          <w:rFonts w:ascii="Times New Roman" w:hAnsi="Times New Roman" w:cs="Times New Roman"/>
          <w:sz w:val="28"/>
          <w:szCs w:val="28"/>
        </w:rPr>
        <w:t>Негосударственные (общественные) организации, финансирование производится за счет собственной прибыли;</w:t>
      </w:r>
    </w:p>
    <w:p w:rsidR="005F6DDD" w:rsidRPr="00D003A6" w:rsidRDefault="00A65525" w:rsidP="00D003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5F6DDD" w:rsidRPr="00D003A6">
        <w:rPr>
          <w:rFonts w:ascii="Times New Roman" w:hAnsi="Times New Roman" w:cs="Times New Roman"/>
          <w:sz w:val="28"/>
          <w:szCs w:val="28"/>
        </w:rPr>
        <w:t>Государственные (муниципальные) организации, финансирование производится за счет соответствующих бюджетов;</w:t>
      </w:r>
    </w:p>
    <w:p w:rsidR="005F6DDD" w:rsidRPr="00D003A6" w:rsidRDefault="00A65525" w:rsidP="00D003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F6DDD" w:rsidRPr="00D003A6">
        <w:rPr>
          <w:rFonts w:ascii="Times New Roman" w:hAnsi="Times New Roman" w:cs="Times New Roman"/>
          <w:sz w:val="28"/>
          <w:szCs w:val="28"/>
        </w:rPr>
        <w:t>Автономные учреждения.</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В соответствии с Н</w:t>
      </w:r>
      <w:r w:rsidR="00D003A6" w:rsidRPr="00D003A6">
        <w:rPr>
          <w:rFonts w:ascii="Times New Roman" w:hAnsi="Times New Roman" w:cs="Times New Roman"/>
          <w:sz w:val="28"/>
          <w:szCs w:val="28"/>
        </w:rPr>
        <w:t xml:space="preserve">алоговым кодексом </w:t>
      </w:r>
      <w:r w:rsidRPr="00D003A6">
        <w:rPr>
          <w:rFonts w:ascii="Times New Roman" w:hAnsi="Times New Roman" w:cs="Times New Roman"/>
          <w:sz w:val="28"/>
          <w:szCs w:val="28"/>
        </w:rPr>
        <w:t xml:space="preserve">РФ все НКО обязаны предоставлять налоговые декларации, в которые должны быть включены все расчеты по налогам и сборам, федерального, регионального и местного уровней. </w:t>
      </w:r>
    </w:p>
    <w:p w:rsidR="005F6DDD" w:rsidRPr="00D003A6" w:rsidRDefault="00D003A6"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Основные налоги: Налог на добавленную стоимость (НДС), налог на прибыль.</w:t>
      </w:r>
    </w:p>
    <w:p w:rsidR="005F6DDD" w:rsidRPr="00D003A6" w:rsidRDefault="00D003A6"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И</w:t>
      </w:r>
      <w:r w:rsidR="005F6DDD" w:rsidRPr="00D003A6">
        <w:rPr>
          <w:rFonts w:ascii="Times New Roman" w:hAnsi="Times New Roman" w:cs="Times New Roman"/>
          <w:sz w:val="28"/>
          <w:szCs w:val="28"/>
        </w:rPr>
        <w:t>менно эти два налога, чаще всего уплачиваются НКО, но стоит заметить, что при их уплате учитываются и льготы, которые обусловлены спецификой деятельности НКО. Специфика состоит в следующем:</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 В ГК РФ, указано, что получение прибыли не является приоритетной задачей НКО. А для того чтобы предоставлять некоторые услуги, НКО должна получить лицензию;</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 НКО не регистрируются как предприниматели, но при этом им приходится предоставлять юридическим и физическим лицам, услуги на платной основе, а также осуществлять какую-либо еще приносящую доход деятельность, для того чтобы поддерживать свою основную деятельность.</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lastRenderedPageBreak/>
        <w:t>Именно из-за этих двух особенностей, довольно часто некоторые доходные источники не учитываются. Перечень поступлений, которые при их целевом использовании могут быть исключены из списка доходов, облагаемых налогом на прибыль, определен приказами Минфина России. Но для того чтобы получить подобные льготы, НКО должна соблюсти некоторые условия, установленные законодательством.</w:t>
      </w:r>
    </w:p>
    <w:p w:rsidR="005F6DDD" w:rsidRPr="00D003A6"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Во-первых, должен вестись раздельный учет всех целевых поступлений, а сами поступления могут использоваться исключительно в рамках условий их получения. В конце финансового периода все НКО предоставляют, в налоговую, отчет о использование полученных средств.</w:t>
      </w:r>
    </w:p>
    <w:p w:rsidR="005F6DDD" w:rsidRDefault="005F6DDD" w:rsidP="00D003A6">
      <w:pPr>
        <w:spacing w:after="0" w:line="360" w:lineRule="auto"/>
        <w:ind w:firstLine="709"/>
        <w:jc w:val="both"/>
        <w:rPr>
          <w:rFonts w:ascii="Times New Roman" w:hAnsi="Times New Roman" w:cs="Times New Roman"/>
          <w:sz w:val="28"/>
          <w:szCs w:val="28"/>
        </w:rPr>
      </w:pPr>
      <w:r w:rsidRPr="00D003A6">
        <w:rPr>
          <w:rFonts w:ascii="Times New Roman" w:hAnsi="Times New Roman" w:cs="Times New Roman"/>
          <w:sz w:val="28"/>
          <w:szCs w:val="28"/>
        </w:rPr>
        <w:t xml:space="preserve">Во-вторых, должен осуществляться учет не только целевых поступлений, необходимо учитывать и иные доходы. </w:t>
      </w:r>
    </w:p>
    <w:p w:rsidR="00D003A6" w:rsidRDefault="00D003A6" w:rsidP="00D003A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D003A6">
        <w:rPr>
          <w:rFonts w:ascii="Times New Roman" w:hAnsi="Times New Roman" w:cs="Times New Roman"/>
          <w:sz w:val="28"/>
          <w:szCs w:val="28"/>
        </w:rPr>
        <w:t xml:space="preserve">оходы, которые приносят выгоду, в соответствии с гл.25 НК РФ, подлежат налогообложению. Налогооблагаемую базу, можно </w:t>
      </w:r>
      <w:proofErr w:type="gramStart"/>
      <w:r w:rsidRPr="00D003A6">
        <w:rPr>
          <w:rFonts w:ascii="Times New Roman" w:hAnsi="Times New Roman" w:cs="Times New Roman"/>
          <w:sz w:val="28"/>
          <w:szCs w:val="28"/>
        </w:rPr>
        <w:t>определить</w:t>
      </w:r>
      <w:proofErr w:type="gramEnd"/>
      <w:r w:rsidRPr="00D003A6">
        <w:rPr>
          <w:rFonts w:ascii="Times New Roman" w:hAnsi="Times New Roman" w:cs="Times New Roman"/>
          <w:sz w:val="28"/>
          <w:szCs w:val="28"/>
        </w:rPr>
        <w:t xml:space="preserve"> как разницу между объемом доходов полученных (без учета НДС и акцизов) и расходами (документально подтвержденными и экономически обоснованными)</w:t>
      </w:r>
      <w:r w:rsidR="00A65525">
        <w:rPr>
          <w:rFonts w:ascii="Times New Roman" w:hAnsi="Times New Roman" w:cs="Times New Roman"/>
          <w:sz w:val="28"/>
          <w:szCs w:val="28"/>
        </w:rPr>
        <w:t>.</w:t>
      </w:r>
    </w:p>
    <w:p w:rsidR="00A65525" w:rsidRDefault="00A65525" w:rsidP="00D003A6">
      <w:pPr>
        <w:spacing w:after="0" w:line="360" w:lineRule="auto"/>
        <w:ind w:firstLine="709"/>
        <w:jc w:val="both"/>
        <w:rPr>
          <w:rFonts w:ascii="Times New Roman" w:hAnsi="Times New Roman" w:cs="Times New Roman"/>
          <w:sz w:val="28"/>
          <w:szCs w:val="28"/>
        </w:rPr>
      </w:pPr>
      <w:r w:rsidRPr="00A65525">
        <w:rPr>
          <w:rFonts w:ascii="Times New Roman" w:hAnsi="Times New Roman" w:cs="Times New Roman"/>
          <w:sz w:val="28"/>
          <w:szCs w:val="28"/>
        </w:rPr>
        <w:t>НКО, которые занимаются реализацией товаров и продукции, а также предоставлением услуг, обязаны уплачивать НДС. Но некоторые виды деятельности НКО, могут не облагаться НДС, стоит заметить, что от налога освобождаются лишь отдельные виды деятельности, а не сама организация.</w:t>
      </w:r>
      <w:r>
        <w:rPr>
          <w:rFonts w:ascii="Times New Roman" w:hAnsi="Times New Roman" w:cs="Times New Roman"/>
          <w:sz w:val="28"/>
          <w:szCs w:val="28"/>
        </w:rPr>
        <w:t xml:space="preserve"> О</w:t>
      </w:r>
      <w:r w:rsidRPr="00A65525">
        <w:rPr>
          <w:rFonts w:ascii="Times New Roman" w:hAnsi="Times New Roman" w:cs="Times New Roman"/>
          <w:sz w:val="28"/>
          <w:szCs w:val="28"/>
        </w:rPr>
        <w:t>т НДС в основном освобождаются те виды деятельности, которые являются социально значимыми (тот же уход за больными людьми в муниципальных и госучреждениях соцзащиты не будет облагаться налогом). Стоит, заметь, что не во всех случаях, деятельность НКО может освобождаться от НДС лишь по причине социальной значимости, есть и дополнительные требования</w:t>
      </w:r>
      <w:r>
        <w:rPr>
          <w:rFonts w:ascii="Times New Roman" w:hAnsi="Times New Roman" w:cs="Times New Roman"/>
          <w:sz w:val="28"/>
          <w:szCs w:val="28"/>
        </w:rPr>
        <w:t>.</w:t>
      </w:r>
    </w:p>
    <w:p w:rsidR="00A65525" w:rsidRDefault="00A65525" w:rsidP="00D003A6">
      <w:pPr>
        <w:spacing w:after="0" w:line="360" w:lineRule="auto"/>
        <w:ind w:firstLine="709"/>
        <w:jc w:val="both"/>
        <w:rPr>
          <w:rFonts w:ascii="Times New Roman" w:hAnsi="Times New Roman" w:cs="Times New Roman"/>
          <w:sz w:val="28"/>
          <w:szCs w:val="28"/>
        </w:rPr>
      </w:pPr>
      <w:r w:rsidRPr="00A65525">
        <w:rPr>
          <w:rFonts w:ascii="Times New Roman" w:hAnsi="Times New Roman" w:cs="Times New Roman"/>
          <w:sz w:val="28"/>
          <w:szCs w:val="28"/>
        </w:rPr>
        <w:t xml:space="preserve">Кроме описания двух основных для всех организаций налогов, НКО уплачивают большое количество более мелких налогов и сборов. </w:t>
      </w:r>
      <w:r>
        <w:rPr>
          <w:rFonts w:ascii="Times New Roman" w:hAnsi="Times New Roman" w:cs="Times New Roman"/>
          <w:sz w:val="28"/>
          <w:szCs w:val="28"/>
        </w:rPr>
        <w:t>П</w:t>
      </w:r>
      <w:r w:rsidRPr="00A65525">
        <w:rPr>
          <w:rFonts w:ascii="Times New Roman" w:hAnsi="Times New Roman" w:cs="Times New Roman"/>
          <w:sz w:val="28"/>
          <w:szCs w:val="28"/>
        </w:rPr>
        <w:t xml:space="preserve">роцесс налогообложения некоммерческих организаций, отличается повышенной сложностью, и без определенных знаний в области финансового права, разобраться в нем </w:t>
      </w:r>
      <w:r>
        <w:rPr>
          <w:rFonts w:ascii="Times New Roman" w:hAnsi="Times New Roman" w:cs="Times New Roman"/>
          <w:sz w:val="28"/>
          <w:szCs w:val="28"/>
        </w:rPr>
        <w:t>довольно сложно.</w:t>
      </w:r>
    </w:p>
    <w:p w:rsidR="00A65525" w:rsidRDefault="00A65525" w:rsidP="00A65525">
      <w:pPr>
        <w:pStyle w:val="1"/>
        <w:jc w:val="center"/>
        <w:rPr>
          <w:rFonts w:ascii="Times New Roman" w:hAnsi="Times New Roman" w:cs="Times New Roman"/>
          <w:b/>
          <w:color w:val="auto"/>
          <w:sz w:val="28"/>
          <w:szCs w:val="28"/>
        </w:rPr>
      </w:pPr>
      <w:bookmarkStart w:id="13" w:name="_Toc469858620"/>
      <w:r>
        <w:rPr>
          <w:rFonts w:ascii="Times New Roman" w:hAnsi="Times New Roman" w:cs="Times New Roman"/>
          <w:b/>
          <w:color w:val="auto"/>
          <w:sz w:val="28"/>
          <w:szCs w:val="28"/>
        </w:rPr>
        <w:lastRenderedPageBreak/>
        <w:t xml:space="preserve">СПИСОК </w:t>
      </w:r>
      <w:r w:rsidR="005E109E">
        <w:rPr>
          <w:rFonts w:ascii="Times New Roman" w:hAnsi="Times New Roman" w:cs="Times New Roman"/>
          <w:b/>
          <w:color w:val="auto"/>
          <w:sz w:val="28"/>
          <w:szCs w:val="28"/>
        </w:rPr>
        <w:t>ИСПОЛЬЗОВАННЫХ ИСТОЧНИКОВ И ИНТЕРНЕТ-РЕСУРСОВ</w:t>
      </w:r>
      <w:bookmarkEnd w:id="13"/>
    </w:p>
    <w:p w:rsidR="00A65525" w:rsidRDefault="00A65525" w:rsidP="00A65525"/>
    <w:p w:rsidR="0095324A" w:rsidRPr="005F4927" w:rsidRDefault="0095324A"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Гражданский кодекс РФ (часть первая)» от 30.11.1994 № 51-ФЗ</w:t>
      </w:r>
    </w:p>
    <w:p w:rsidR="00C9399C" w:rsidRPr="005F4927" w:rsidRDefault="00C9399C"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Налоговый Кодекс РФ (НК РФ) от 31 июля 1998 года N 146-ФЗ</w:t>
      </w:r>
    </w:p>
    <w:p w:rsidR="00C9399C" w:rsidRPr="005F4927" w:rsidRDefault="00C9399C"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Федеральный закон от 12.01.1996 №7-ФЗ «О некоммерческих организациях»</w:t>
      </w:r>
    </w:p>
    <w:p w:rsidR="005F4927" w:rsidRPr="005F4927" w:rsidRDefault="005F4927" w:rsidP="005F4927">
      <w:pPr>
        <w:pStyle w:val="aa"/>
        <w:numPr>
          <w:ilvl w:val="0"/>
          <w:numId w:val="8"/>
        </w:numPr>
        <w:tabs>
          <w:tab w:val="left" w:pos="993"/>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Воеводина Н.А. и др. Некоммерческие организации Практическое пособие/ Воеводина Н.А., </w:t>
      </w:r>
      <w:proofErr w:type="spellStart"/>
      <w:r w:rsidRPr="005F4927">
        <w:rPr>
          <w:rFonts w:ascii="Times New Roman" w:hAnsi="Times New Roman" w:cs="Times New Roman"/>
          <w:sz w:val="28"/>
          <w:szCs w:val="28"/>
        </w:rPr>
        <w:t>Вяльшина</w:t>
      </w:r>
      <w:proofErr w:type="spellEnd"/>
      <w:r w:rsidRPr="005F4927">
        <w:rPr>
          <w:rFonts w:ascii="Times New Roman" w:hAnsi="Times New Roman" w:cs="Times New Roman"/>
          <w:sz w:val="28"/>
          <w:szCs w:val="28"/>
        </w:rPr>
        <w:t xml:space="preserve"> А.А., Ермак Т.Л., </w:t>
      </w:r>
      <w:proofErr w:type="spellStart"/>
      <w:r w:rsidRPr="005F4927">
        <w:rPr>
          <w:rFonts w:ascii="Times New Roman" w:hAnsi="Times New Roman" w:cs="Times New Roman"/>
          <w:sz w:val="28"/>
          <w:szCs w:val="28"/>
        </w:rPr>
        <w:t>Невешкина</w:t>
      </w:r>
      <w:proofErr w:type="spellEnd"/>
      <w:r w:rsidRPr="005F4927">
        <w:rPr>
          <w:rFonts w:ascii="Times New Roman" w:hAnsi="Times New Roman" w:cs="Times New Roman"/>
          <w:sz w:val="28"/>
          <w:szCs w:val="28"/>
        </w:rPr>
        <w:t xml:space="preserve"> Е.В. - Научная книга, 2012. С. 53 (222 с.)</w:t>
      </w:r>
    </w:p>
    <w:p w:rsidR="005F4927" w:rsidRPr="005F4927" w:rsidRDefault="005F4927"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Грязнова, А.Г., Маркина, Е.В. Финансы: изд.2-е, </w:t>
      </w:r>
      <w:proofErr w:type="spellStart"/>
      <w:r w:rsidRPr="005F4927">
        <w:rPr>
          <w:rFonts w:ascii="Times New Roman" w:hAnsi="Times New Roman" w:cs="Times New Roman"/>
          <w:sz w:val="28"/>
          <w:szCs w:val="28"/>
        </w:rPr>
        <w:t>перераб</w:t>
      </w:r>
      <w:proofErr w:type="spellEnd"/>
      <w:proofErr w:type="gramStart"/>
      <w:r w:rsidRPr="005F4927">
        <w:rPr>
          <w:rFonts w:ascii="Times New Roman" w:hAnsi="Times New Roman" w:cs="Times New Roman"/>
          <w:sz w:val="28"/>
          <w:szCs w:val="28"/>
        </w:rPr>
        <w:t>.</w:t>
      </w:r>
      <w:proofErr w:type="gramEnd"/>
      <w:r w:rsidRPr="005F4927">
        <w:rPr>
          <w:rFonts w:ascii="Times New Roman" w:hAnsi="Times New Roman" w:cs="Times New Roman"/>
          <w:sz w:val="28"/>
          <w:szCs w:val="28"/>
        </w:rPr>
        <w:t xml:space="preserve"> и доп./</w:t>
      </w:r>
      <w:proofErr w:type="spellStart"/>
      <w:r w:rsidRPr="005F4927">
        <w:rPr>
          <w:rFonts w:ascii="Times New Roman" w:hAnsi="Times New Roman" w:cs="Times New Roman"/>
          <w:sz w:val="28"/>
          <w:szCs w:val="28"/>
        </w:rPr>
        <w:t>А.Г.Грязнова</w:t>
      </w:r>
      <w:proofErr w:type="spellEnd"/>
      <w:r w:rsidRPr="005F4927">
        <w:rPr>
          <w:rFonts w:ascii="Times New Roman" w:hAnsi="Times New Roman" w:cs="Times New Roman"/>
          <w:sz w:val="28"/>
          <w:szCs w:val="28"/>
        </w:rPr>
        <w:t xml:space="preserve">, </w:t>
      </w:r>
      <w:proofErr w:type="spellStart"/>
      <w:r w:rsidRPr="005F4927">
        <w:rPr>
          <w:rFonts w:ascii="Times New Roman" w:hAnsi="Times New Roman" w:cs="Times New Roman"/>
          <w:sz w:val="28"/>
          <w:szCs w:val="28"/>
        </w:rPr>
        <w:t>Е.В.Финансы</w:t>
      </w:r>
      <w:proofErr w:type="spellEnd"/>
      <w:r w:rsidRPr="005F4927">
        <w:rPr>
          <w:rFonts w:ascii="Times New Roman" w:hAnsi="Times New Roman" w:cs="Times New Roman"/>
          <w:sz w:val="28"/>
          <w:szCs w:val="28"/>
        </w:rPr>
        <w:t>. – М.: Финансы и статистика, 2012. С. 240 (497 с.)</w:t>
      </w:r>
    </w:p>
    <w:p w:rsidR="005F4927" w:rsidRPr="005F4927" w:rsidRDefault="005F4927"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Конищева, М.А. Финансы организаций: </w:t>
      </w:r>
      <w:proofErr w:type="spellStart"/>
      <w:r w:rsidRPr="005F4927">
        <w:rPr>
          <w:rFonts w:ascii="Times New Roman" w:hAnsi="Times New Roman" w:cs="Times New Roman"/>
          <w:sz w:val="28"/>
          <w:szCs w:val="28"/>
        </w:rPr>
        <w:t>учеб.пособие</w:t>
      </w:r>
      <w:proofErr w:type="spellEnd"/>
      <w:r w:rsidRPr="005F4927">
        <w:rPr>
          <w:rFonts w:ascii="Times New Roman" w:hAnsi="Times New Roman" w:cs="Times New Roman"/>
          <w:sz w:val="28"/>
          <w:szCs w:val="28"/>
        </w:rPr>
        <w:t xml:space="preserve">/М.А. Конищева, </w:t>
      </w:r>
      <w:proofErr w:type="spellStart"/>
      <w:r w:rsidRPr="005F4927">
        <w:rPr>
          <w:rFonts w:ascii="Times New Roman" w:hAnsi="Times New Roman" w:cs="Times New Roman"/>
          <w:sz w:val="28"/>
          <w:szCs w:val="28"/>
        </w:rPr>
        <w:t>О.И.Курган</w:t>
      </w:r>
      <w:proofErr w:type="spellEnd"/>
      <w:r w:rsidRPr="005F4927">
        <w:rPr>
          <w:rFonts w:ascii="Times New Roman" w:hAnsi="Times New Roman" w:cs="Times New Roman"/>
          <w:sz w:val="28"/>
          <w:szCs w:val="28"/>
        </w:rPr>
        <w:t xml:space="preserve">, Ю.И. Черкасова. – Красноярск: </w:t>
      </w:r>
      <w:proofErr w:type="spellStart"/>
      <w:r w:rsidRPr="005F4927">
        <w:rPr>
          <w:rFonts w:ascii="Times New Roman" w:hAnsi="Times New Roman" w:cs="Times New Roman"/>
          <w:sz w:val="28"/>
          <w:szCs w:val="28"/>
        </w:rPr>
        <w:t>Сиб.федер.ун</w:t>
      </w:r>
      <w:proofErr w:type="spellEnd"/>
      <w:r w:rsidRPr="005F4927">
        <w:rPr>
          <w:rFonts w:ascii="Times New Roman" w:hAnsi="Times New Roman" w:cs="Times New Roman"/>
          <w:sz w:val="28"/>
          <w:szCs w:val="28"/>
        </w:rPr>
        <w:t>-т, 2015. С.8-9 (384 с.)</w:t>
      </w:r>
    </w:p>
    <w:p w:rsidR="005F4927" w:rsidRPr="005F4927" w:rsidRDefault="005F4927"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Косов, М.Е. Налогообложение предпринимательской деятельности. Теория и практика: учебник для магистров, обучающихся по специальностям «Финансы и кредит», по программе «Налоги и налогообложение» /М.Е. Косов, Л.А. Крамаренко, </w:t>
      </w:r>
      <w:proofErr w:type="spellStart"/>
      <w:r w:rsidRPr="005F4927">
        <w:rPr>
          <w:rFonts w:ascii="Times New Roman" w:hAnsi="Times New Roman" w:cs="Times New Roman"/>
          <w:sz w:val="28"/>
          <w:szCs w:val="28"/>
        </w:rPr>
        <w:t>Н.Д.Эриашвили</w:t>
      </w:r>
      <w:proofErr w:type="spellEnd"/>
      <w:r w:rsidRPr="005F4927">
        <w:rPr>
          <w:rFonts w:ascii="Times New Roman" w:hAnsi="Times New Roman" w:cs="Times New Roman"/>
          <w:sz w:val="28"/>
          <w:szCs w:val="28"/>
        </w:rPr>
        <w:t>. – М.: ЮНИТИ-ДАНА, 2015. С.182-183 (431 с.)</w:t>
      </w:r>
    </w:p>
    <w:p w:rsidR="005F4927" w:rsidRPr="005F4927" w:rsidRDefault="005F4927" w:rsidP="005F4927">
      <w:pPr>
        <w:pStyle w:val="a7"/>
        <w:numPr>
          <w:ilvl w:val="0"/>
          <w:numId w:val="8"/>
        </w:numPr>
        <w:tabs>
          <w:tab w:val="left" w:pos="993"/>
        </w:tabs>
        <w:spacing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Маркина, Е.В. Финансы: учебник/коллектив авторов; под ред. </w:t>
      </w:r>
      <w:proofErr w:type="spellStart"/>
      <w:r w:rsidRPr="005F4927">
        <w:rPr>
          <w:rFonts w:ascii="Times New Roman" w:hAnsi="Times New Roman" w:cs="Times New Roman"/>
          <w:sz w:val="28"/>
          <w:szCs w:val="28"/>
        </w:rPr>
        <w:t>Е.В.Маркиной</w:t>
      </w:r>
      <w:proofErr w:type="spellEnd"/>
      <w:r w:rsidRPr="005F4927">
        <w:rPr>
          <w:rFonts w:ascii="Times New Roman" w:hAnsi="Times New Roman" w:cs="Times New Roman"/>
          <w:sz w:val="28"/>
          <w:szCs w:val="28"/>
        </w:rPr>
        <w:t>. – 2-е изд., стер. – М.: КНОРУС, 2014. С.87 (432 с.)</w:t>
      </w:r>
    </w:p>
    <w:p w:rsidR="005F4927" w:rsidRPr="005F4927" w:rsidRDefault="005F4927" w:rsidP="005F4927">
      <w:pPr>
        <w:pStyle w:val="aa"/>
        <w:numPr>
          <w:ilvl w:val="0"/>
          <w:numId w:val="8"/>
        </w:numPr>
        <w:tabs>
          <w:tab w:val="left" w:pos="993"/>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Митюкова Э.С. Некоммерческие организации: правовое регулирование, бухгалтерский учет и налогообложение/</w:t>
      </w:r>
      <w:proofErr w:type="spellStart"/>
      <w:r w:rsidRPr="005F4927">
        <w:rPr>
          <w:rFonts w:ascii="Times New Roman" w:hAnsi="Times New Roman" w:cs="Times New Roman"/>
          <w:sz w:val="28"/>
          <w:szCs w:val="28"/>
        </w:rPr>
        <w:t>Э.С.Митюкова</w:t>
      </w:r>
      <w:proofErr w:type="spellEnd"/>
      <w:r w:rsidRPr="005F4927">
        <w:rPr>
          <w:rFonts w:ascii="Times New Roman" w:hAnsi="Times New Roman" w:cs="Times New Roman"/>
          <w:sz w:val="28"/>
          <w:szCs w:val="28"/>
        </w:rPr>
        <w:t xml:space="preserve"> – М.: </w:t>
      </w:r>
      <w:proofErr w:type="spellStart"/>
      <w:r w:rsidRPr="005F4927">
        <w:rPr>
          <w:rFonts w:ascii="Times New Roman" w:hAnsi="Times New Roman" w:cs="Times New Roman"/>
          <w:sz w:val="28"/>
          <w:szCs w:val="28"/>
        </w:rPr>
        <w:t>АйСи</w:t>
      </w:r>
      <w:proofErr w:type="spellEnd"/>
      <w:r w:rsidRPr="005F4927">
        <w:rPr>
          <w:rFonts w:ascii="Times New Roman" w:hAnsi="Times New Roman" w:cs="Times New Roman"/>
          <w:sz w:val="28"/>
          <w:szCs w:val="28"/>
        </w:rPr>
        <w:t>, 2015. С.34 (147 с.)</w:t>
      </w:r>
    </w:p>
    <w:p w:rsidR="005F4927" w:rsidRP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Семенихин В.В. Некоммерческие организации - налогообложение и бухучет/</w:t>
      </w:r>
      <w:proofErr w:type="spellStart"/>
      <w:r w:rsidRPr="005F4927">
        <w:rPr>
          <w:rFonts w:ascii="Times New Roman" w:hAnsi="Times New Roman" w:cs="Times New Roman"/>
          <w:sz w:val="28"/>
          <w:szCs w:val="28"/>
        </w:rPr>
        <w:t>В.В.Семенихин</w:t>
      </w:r>
      <w:proofErr w:type="spellEnd"/>
      <w:r w:rsidRPr="005F4927">
        <w:rPr>
          <w:rFonts w:ascii="Times New Roman" w:hAnsi="Times New Roman" w:cs="Times New Roman"/>
          <w:sz w:val="28"/>
          <w:szCs w:val="28"/>
        </w:rPr>
        <w:t xml:space="preserve"> – М.: </w:t>
      </w:r>
      <w:proofErr w:type="spellStart"/>
      <w:r w:rsidRPr="005F4927">
        <w:rPr>
          <w:rFonts w:ascii="Times New Roman" w:hAnsi="Times New Roman" w:cs="Times New Roman"/>
          <w:sz w:val="28"/>
          <w:szCs w:val="28"/>
        </w:rPr>
        <w:t>ГроссМедиа</w:t>
      </w:r>
      <w:proofErr w:type="spellEnd"/>
      <w:r w:rsidRPr="005F4927">
        <w:rPr>
          <w:rFonts w:ascii="Times New Roman" w:hAnsi="Times New Roman" w:cs="Times New Roman"/>
          <w:sz w:val="28"/>
          <w:szCs w:val="28"/>
        </w:rPr>
        <w:t>, РОСБУХ, 2015. С.332-333 (552 с.)</w:t>
      </w:r>
    </w:p>
    <w:p w:rsidR="005F4927" w:rsidRP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Филиппова Н.А. и др. Налогообложение некоммерческих организаций Учебное пособие / Н.А. Филиппова, Л.П. Королева, О.В. </w:t>
      </w:r>
      <w:proofErr w:type="spellStart"/>
      <w:r w:rsidRPr="005F4927">
        <w:rPr>
          <w:rFonts w:ascii="Times New Roman" w:hAnsi="Times New Roman" w:cs="Times New Roman"/>
          <w:sz w:val="28"/>
          <w:szCs w:val="28"/>
        </w:rPr>
        <w:t>Дерина</w:t>
      </w:r>
      <w:proofErr w:type="spellEnd"/>
      <w:r w:rsidRPr="005F4927">
        <w:rPr>
          <w:rFonts w:ascii="Times New Roman" w:hAnsi="Times New Roman" w:cs="Times New Roman"/>
          <w:sz w:val="28"/>
          <w:szCs w:val="28"/>
        </w:rPr>
        <w:t xml:space="preserve">, Т.В. </w:t>
      </w:r>
      <w:proofErr w:type="spellStart"/>
      <w:r w:rsidRPr="005F4927">
        <w:rPr>
          <w:rFonts w:ascii="Times New Roman" w:hAnsi="Times New Roman" w:cs="Times New Roman"/>
          <w:sz w:val="28"/>
          <w:szCs w:val="28"/>
        </w:rPr>
        <w:t>Ермошина</w:t>
      </w:r>
      <w:proofErr w:type="spellEnd"/>
      <w:r w:rsidRPr="005F4927">
        <w:rPr>
          <w:rFonts w:ascii="Times New Roman" w:hAnsi="Times New Roman" w:cs="Times New Roman"/>
          <w:sz w:val="28"/>
          <w:szCs w:val="28"/>
        </w:rPr>
        <w:t>. — М.: КНОРУС, 2012. С.25 (288 с.)</w:t>
      </w:r>
    </w:p>
    <w:p w:rsidR="005F4927" w:rsidRP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lastRenderedPageBreak/>
        <w:t>Дорошина, О.П. Налогообложение некоммерческого сектора: проблемы и новации в 2015 г.//</w:t>
      </w:r>
      <w:proofErr w:type="spellStart"/>
      <w:r w:rsidRPr="005F4927">
        <w:rPr>
          <w:rFonts w:ascii="Times New Roman" w:hAnsi="Times New Roman" w:cs="Times New Roman"/>
          <w:sz w:val="28"/>
          <w:szCs w:val="28"/>
        </w:rPr>
        <w:t>О.П.Дорошина</w:t>
      </w:r>
      <w:proofErr w:type="spellEnd"/>
      <w:r w:rsidRPr="005F4927">
        <w:rPr>
          <w:rFonts w:ascii="Times New Roman" w:hAnsi="Times New Roman" w:cs="Times New Roman"/>
          <w:sz w:val="28"/>
          <w:szCs w:val="28"/>
        </w:rPr>
        <w:t>/Вестник государственного и муниципального управления. - №3/2015. С.72-84</w:t>
      </w:r>
    </w:p>
    <w:p w:rsidR="005F4927" w:rsidRP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Стародубцева И. Налоговые льготы для НКО, порядок подтверждения (1 часть) [Электронный ресурс]. URL: http://www.audit-it.ru/articles/account/tax/a34/882729.html (дата обращения: 13.12.2016)</w:t>
      </w:r>
    </w:p>
    <w:p w:rsidR="005F4927" w:rsidRP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5F4927">
        <w:rPr>
          <w:rFonts w:ascii="Times New Roman" w:hAnsi="Times New Roman" w:cs="Times New Roman"/>
          <w:sz w:val="28"/>
          <w:szCs w:val="28"/>
        </w:rPr>
        <w:t>Сухорослова</w:t>
      </w:r>
      <w:proofErr w:type="spellEnd"/>
      <w:r w:rsidRPr="005F4927">
        <w:rPr>
          <w:rFonts w:ascii="Times New Roman" w:hAnsi="Times New Roman" w:cs="Times New Roman"/>
          <w:sz w:val="28"/>
          <w:szCs w:val="28"/>
        </w:rPr>
        <w:t xml:space="preserve"> А. Регистрация некоммерческих организаций в России: пошаговая инструкция [Электронный ресурс]. URL: http://www.nb-forum.ru/business/advices/registratsia-nekommercheskyh-organozatsyi.html (дата обращения: 11.12.2016)</w:t>
      </w:r>
    </w:p>
    <w:p w:rsidR="00C9399C" w:rsidRPr="005F4927" w:rsidRDefault="00C9399C"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[Электронный ресурс]. URL: http://бухвести.рф/index.php?razdel=0&amp;article=81769 (дата обращения: 14.12.2016)</w:t>
      </w:r>
    </w:p>
    <w:p w:rsidR="00C9399C" w:rsidRPr="005F4927" w:rsidRDefault="00C9399C"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[Электронный ресурс]. URL: http://www.portal-nko.ru (дата обращения: 11.12.2016)</w:t>
      </w:r>
    </w:p>
    <w:p w:rsidR="00C9399C" w:rsidRPr="005F4927" w:rsidRDefault="00C9399C"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[Электронный ресурс]. URL: http://minjust.ru/ru (дата обращения: 11.12.2016)</w:t>
      </w:r>
    </w:p>
    <w:p w:rsidR="00C9399C" w:rsidRPr="005F4927" w:rsidRDefault="00C9399C"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[Электронный ресурс]. URL: https//www.asi.org.ru (дата обращения: 11.12.2016)</w:t>
      </w:r>
    </w:p>
    <w:p w:rsidR="005F4927" w:rsidRDefault="005F4927" w:rsidP="005F4927">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F4927">
        <w:rPr>
          <w:rFonts w:ascii="Times New Roman" w:hAnsi="Times New Roman" w:cs="Times New Roman"/>
          <w:sz w:val="28"/>
          <w:szCs w:val="28"/>
        </w:rPr>
        <w:t xml:space="preserve">[Электронный ресурс]. URL: </w:t>
      </w:r>
      <w:hyperlink r:id="rId8" w:history="1">
        <w:r w:rsidR="00145A48" w:rsidRPr="00145A48">
          <w:rPr>
            <w:rStyle w:val="ad"/>
            <w:rFonts w:ascii="Times New Roman" w:hAnsi="Times New Roman" w:cs="Times New Roman"/>
            <w:color w:val="auto"/>
            <w:sz w:val="28"/>
            <w:szCs w:val="28"/>
            <w:u w:val="none"/>
          </w:rPr>
          <w:t>http://www.consultant.ru</w:t>
        </w:r>
      </w:hyperlink>
    </w:p>
    <w:p w:rsidR="00145A48" w:rsidRDefault="00145A48" w:rsidP="00145A48">
      <w:pPr>
        <w:pStyle w:val="aa"/>
        <w:numPr>
          <w:ilvl w:val="0"/>
          <w:numId w:val="8"/>
        </w:numPr>
        <w:tabs>
          <w:tab w:val="left" w:pos="993"/>
          <w:tab w:val="left" w:pos="1134"/>
        </w:tabs>
        <w:spacing w:after="0" w:line="360" w:lineRule="auto"/>
        <w:ind w:left="0" w:firstLine="709"/>
        <w:jc w:val="both"/>
        <w:rPr>
          <w:rFonts w:ascii="Times New Roman" w:hAnsi="Times New Roman" w:cs="Times New Roman"/>
          <w:sz w:val="28"/>
          <w:szCs w:val="28"/>
          <w:lang w:val="en-US"/>
        </w:rPr>
      </w:pPr>
      <w:r w:rsidRPr="005F4927">
        <w:rPr>
          <w:rFonts w:ascii="Times New Roman" w:hAnsi="Times New Roman" w:cs="Times New Roman"/>
          <w:sz w:val="28"/>
          <w:szCs w:val="28"/>
        </w:rPr>
        <w:t xml:space="preserve">[Электронный ресурс]. </w:t>
      </w:r>
      <w:r w:rsidRPr="00145A48">
        <w:rPr>
          <w:rFonts w:ascii="Times New Roman" w:hAnsi="Times New Roman" w:cs="Times New Roman"/>
          <w:sz w:val="28"/>
          <w:szCs w:val="28"/>
          <w:lang w:val="en-US"/>
        </w:rPr>
        <w:t>URL</w:t>
      </w:r>
      <w:r w:rsidRPr="00531640">
        <w:rPr>
          <w:rFonts w:ascii="Times New Roman" w:hAnsi="Times New Roman" w:cs="Times New Roman"/>
          <w:sz w:val="28"/>
          <w:szCs w:val="28"/>
          <w:lang w:val="en-US"/>
        </w:rPr>
        <w:t>:</w:t>
      </w:r>
      <w:r w:rsidRPr="00531640">
        <w:rPr>
          <w:lang w:val="en-US"/>
        </w:rPr>
        <w:t xml:space="preserve"> </w:t>
      </w:r>
      <w:hyperlink r:id="rId9" w:history="1">
        <w:r w:rsidR="00531640" w:rsidRPr="00531640">
          <w:rPr>
            <w:rStyle w:val="ad"/>
            <w:rFonts w:ascii="Times New Roman" w:hAnsi="Times New Roman" w:cs="Times New Roman"/>
            <w:color w:val="auto"/>
            <w:sz w:val="28"/>
            <w:szCs w:val="28"/>
            <w:u w:val="none"/>
            <w:lang w:val="en-US"/>
          </w:rPr>
          <w:t>http://podari-zhizn.ru</w:t>
        </w:r>
      </w:hyperlink>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Default="00531640" w:rsidP="00531640">
      <w:pPr>
        <w:tabs>
          <w:tab w:val="left" w:pos="993"/>
          <w:tab w:val="left" w:pos="1134"/>
        </w:tabs>
        <w:spacing w:after="0" w:line="360" w:lineRule="auto"/>
        <w:jc w:val="both"/>
        <w:rPr>
          <w:rFonts w:ascii="Times New Roman" w:hAnsi="Times New Roman" w:cs="Times New Roman"/>
          <w:sz w:val="28"/>
          <w:szCs w:val="28"/>
          <w:lang w:val="en-US"/>
        </w:rPr>
      </w:pPr>
    </w:p>
    <w:p w:rsidR="00531640" w:rsidRPr="00EB792B" w:rsidRDefault="00531640" w:rsidP="00531640">
      <w:pPr>
        <w:pStyle w:val="1"/>
        <w:jc w:val="right"/>
        <w:rPr>
          <w:rFonts w:ascii="Times New Roman" w:hAnsi="Times New Roman" w:cs="Times New Roman"/>
          <w:color w:val="auto"/>
          <w:sz w:val="28"/>
          <w:szCs w:val="28"/>
          <w:u w:val="single"/>
        </w:rPr>
      </w:pPr>
      <w:bookmarkStart w:id="14" w:name="_Toc469858621"/>
      <w:r>
        <w:rPr>
          <w:rFonts w:ascii="Times New Roman" w:hAnsi="Times New Roman" w:cs="Times New Roman"/>
          <w:color w:val="auto"/>
          <w:sz w:val="28"/>
          <w:szCs w:val="28"/>
        </w:rPr>
        <w:lastRenderedPageBreak/>
        <w:t xml:space="preserve">Приложение </w:t>
      </w:r>
      <w:r w:rsidR="00EB792B">
        <w:rPr>
          <w:rFonts w:ascii="Times New Roman" w:hAnsi="Times New Roman" w:cs="Times New Roman"/>
          <w:color w:val="auto"/>
          <w:sz w:val="28"/>
          <w:szCs w:val="28"/>
        </w:rPr>
        <w:t xml:space="preserve">№ </w:t>
      </w:r>
      <w:r w:rsidRPr="00EB792B">
        <w:rPr>
          <w:rFonts w:ascii="Times New Roman" w:hAnsi="Times New Roman" w:cs="Times New Roman"/>
          <w:color w:val="auto"/>
          <w:sz w:val="28"/>
          <w:szCs w:val="28"/>
          <w:u w:val="single"/>
        </w:rPr>
        <w:t>1</w:t>
      </w:r>
      <w:bookmarkEnd w:id="14"/>
    </w:p>
    <w:p w:rsidR="00531640" w:rsidRPr="00531640" w:rsidRDefault="00531640" w:rsidP="00531640">
      <w:pPr>
        <w:pStyle w:val="1"/>
        <w:jc w:val="center"/>
        <w:rPr>
          <w:rFonts w:ascii="Times New Roman" w:hAnsi="Times New Roman" w:cs="Times New Roman"/>
          <w:color w:val="auto"/>
          <w:sz w:val="28"/>
          <w:szCs w:val="28"/>
        </w:rPr>
      </w:pPr>
      <w:bookmarkStart w:id="15" w:name="_Toc469858622"/>
      <w:r>
        <w:rPr>
          <w:rFonts w:ascii="Times New Roman" w:hAnsi="Times New Roman" w:cs="Times New Roman"/>
          <w:color w:val="auto"/>
          <w:sz w:val="28"/>
          <w:szCs w:val="28"/>
        </w:rPr>
        <w:t>Отчет о целевом использовании средств</w:t>
      </w:r>
      <w:bookmarkEnd w:id="15"/>
    </w:p>
    <w:p w:rsidR="00531640" w:rsidRPr="00531640" w:rsidRDefault="00531640" w:rsidP="00531640">
      <w:pPr>
        <w:tabs>
          <w:tab w:val="left" w:pos="993"/>
          <w:tab w:val="left" w:pos="1134"/>
        </w:tabs>
        <w:spacing w:after="0" w:line="360" w:lineRule="auto"/>
        <w:jc w:val="both"/>
        <w:rPr>
          <w:rFonts w:ascii="Times New Roman" w:hAnsi="Times New Roman" w:cs="Times New Roman"/>
          <w:sz w:val="28"/>
          <w:szCs w:val="28"/>
        </w:rPr>
      </w:pPr>
    </w:p>
    <w:p w:rsidR="00531640" w:rsidRDefault="00531640" w:rsidP="00531640">
      <w:pPr>
        <w:tabs>
          <w:tab w:val="left" w:pos="993"/>
          <w:tab w:val="left" w:pos="1134"/>
        </w:tabs>
        <w:spacing w:after="0" w:line="36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581650" cy="6858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1650" cy="6858000"/>
                    </a:xfrm>
                    <a:prstGeom prst="rect">
                      <a:avLst/>
                    </a:prstGeom>
                    <a:noFill/>
                    <a:ln>
                      <a:noFill/>
                    </a:ln>
                  </pic:spPr>
                </pic:pic>
              </a:graphicData>
            </a:graphic>
          </wp:inline>
        </w:drawing>
      </w:r>
    </w:p>
    <w:p w:rsidR="00531640" w:rsidRPr="00531640" w:rsidRDefault="00531640" w:rsidP="00531640">
      <w:pPr>
        <w:rPr>
          <w:rFonts w:ascii="Times New Roman" w:hAnsi="Times New Roman" w:cs="Times New Roman"/>
          <w:sz w:val="28"/>
          <w:szCs w:val="28"/>
          <w:lang w:val="en-US"/>
        </w:rPr>
      </w:pPr>
    </w:p>
    <w:p w:rsidR="00531640" w:rsidRDefault="00531640" w:rsidP="00531640">
      <w:pPr>
        <w:rPr>
          <w:rFonts w:ascii="Times New Roman" w:hAnsi="Times New Roman" w:cs="Times New Roman"/>
          <w:sz w:val="28"/>
          <w:szCs w:val="28"/>
          <w:lang w:val="en-US"/>
        </w:rPr>
      </w:pPr>
    </w:p>
    <w:p w:rsidR="00531640" w:rsidRDefault="00531640" w:rsidP="00531640">
      <w:pPr>
        <w:tabs>
          <w:tab w:val="left" w:pos="8175"/>
        </w:tabs>
        <w:rPr>
          <w:rFonts w:ascii="Times New Roman" w:hAnsi="Times New Roman" w:cs="Times New Roman"/>
          <w:sz w:val="28"/>
          <w:szCs w:val="28"/>
          <w:lang w:val="en-US"/>
        </w:rPr>
      </w:pPr>
      <w:r>
        <w:rPr>
          <w:rFonts w:ascii="Times New Roman" w:hAnsi="Times New Roman" w:cs="Times New Roman"/>
          <w:sz w:val="28"/>
          <w:szCs w:val="28"/>
          <w:lang w:val="en-US"/>
        </w:rPr>
        <w:tab/>
      </w:r>
    </w:p>
    <w:p w:rsidR="00531640" w:rsidRDefault="00531640" w:rsidP="00531640">
      <w:pPr>
        <w:tabs>
          <w:tab w:val="left" w:pos="8175"/>
        </w:tabs>
        <w:rPr>
          <w:rFonts w:ascii="Times New Roman" w:hAnsi="Times New Roman" w:cs="Times New Roman"/>
          <w:sz w:val="28"/>
          <w:szCs w:val="28"/>
          <w:lang w:val="en-US"/>
        </w:rPr>
      </w:pPr>
    </w:p>
    <w:p w:rsidR="00531640" w:rsidRPr="00EB792B" w:rsidRDefault="00531640" w:rsidP="00531640">
      <w:pPr>
        <w:pStyle w:val="1"/>
        <w:jc w:val="right"/>
        <w:rPr>
          <w:rFonts w:ascii="Times New Roman" w:hAnsi="Times New Roman" w:cs="Times New Roman"/>
          <w:color w:val="auto"/>
          <w:sz w:val="28"/>
          <w:szCs w:val="28"/>
          <w:u w:val="single"/>
        </w:rPr>
      </w:pPr>
      <w:bookmarkStart w:id="16" w:name="_Toc469858623"/>
      <w:r>
        <w:rPr>
          <w:rFonts w:ascii="Times New Roman" w:hAnsi="Times New Roman" w:cs="Times New Roman"/>
          <w:color w:val="auto"/>
          <w:sz w:val="28"/>
          <w:szCs w:val="28"/>
        </w:rPr>
        <w:lastRenderedPageBreak/>
        <w:t>Приложение</w:t>
      </w:r>
      <w:r w:rsidR="00EB792B">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EB792B">
        <w:rPr>
          <w:rFonts w:ascii="Times New Roman" w:hAnsi="Times New Roman" w:cs="Times New Roman"/>
          <w:color w:val="auto"/>
          <w:sz w:val="28"/>
          <w:szCs w:val="28"/>
          <w:u w:val="single"/>
        </w:rPr>
        <w:t>2</w:t>
      </w:r>
      <w:bookmarkEnd w:id="16"/>
    </w:p>
    <w:p w:rsidR="00531640" w:rsidRPr="00531640" w:rsidRDefault="00531640" w:rsidP="00531640">
      <w:pPr>
        <w:pStyle w:val="1"/>
        <w:jc w:val="center"/>
        <w:rPr>
          <w:rFonts w:ascii="Times New Roman" w:hAnsi="Times New Roman" w:cs="Times New Roman"/>
          <w:color w:val="auto"/>
          <w:sz w:val="28"/>
          <w:szCs w:val="28"/>
        </w:rPr>
      </w:pPr>
      <w:bookmarkStart w:id="17" w:name="_Toc469858624"/>
      <w:r>
        <w:rPr>
          <w:rFonts w:ascii="Times New Roman" w:hAnsi="Times New Roman" w:cs="Times New Roman"/>
          <w:color w:val="auto"/>
          <w:sz w:val="28"/>
          <w:szCs w:val="28"/>
        </w:rPr>
        <w:t>Бухгалтерский баланс</w:t>
      </w:r>
      <w:bookmarkEnd w:id="17"/>
    </w:p>
    <w:p w:rsidR="00531640" w:rsidRDefault="00531640" w:rsidP="00531640">
      <w:pPr>
        <w:tabs>
          <w:tab w:val="left" w:pos="8175"/>
        </w:tabs>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286375" cy="5257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6375" cy="5257800"/>
                    </a:xfrm>
                    <a:prstGeom prst="rect">
                      <a:avLst/>
                    </a:prstGeom>
                    <a:noFill/>
                    <a:ln>
                      <a:noFill/>
                    </a:ln>
                  </pic:spPr>
                </pic:pic>
              </a:graphicData>
            </a:graphic>
          </wp:inline>
        </w:drawing>
      </w:r>
    </w:p>
    <w:p w:rsidR="00531640" w:rsidRDefault="00531640" w:rsidP="00531640">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5372100" cy="3181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100" cy="3181350"/>
                    </a:xfrm>
                    <a:prstGeom prst="rect">
                      <a:avLst/>
                    </a:prstGeom>
                    <a:noFill/>
                    <a:ln>
                      <a:noFill/>
                    </a:ln>
                  </pic:spPr>
                </pic:pic>
              </a:graphicData>
            </a:graphic>
          </wp:inline>
        </w:drawing>
      </w:r>
    </w:p>
    <w:p w:rsidR="00531640" w:rsidRPr="00EB792B" w:rsidRDefault="00531640" w:rsidP="00531640">
      <w:pPr>
        <w:pStyle w:val="1"/>
        <w:jc w:val="right"/>
        <w:rPr>
          <w:rFonts w:ascii="Times New Roman" w:hAnsi="Times New Roman" w:cs="Times New Roman"/>
          <w:color w:val="auto"/>
          <w:sz w:val="28"/>
          <w:szCs w:val="28"/>
          <w:u w:val="single"/>
        </w:rPr>
      </w:pPr>
      <w:bookmarkStart w:id="18" w:name="_Toc469858625"/>
      <w:r>
        <w:rPr>
          <w:rFonts w:ascii="Times New Roman" w:hAnsi="Times New Roman" w:cs="Times New Roman"/>
          <w:color w:val="auto"/>
          <w:sz w:val="28"/>
          <w:szCs w:val="28"/>
        </w:rPr>
        <w:lastRenderedPageBreak/>
        <w:t xml:space="preserve">Приложение </w:t>
      </w:r>
      <w:r w:rsidR="00EB792B">
        <w:rPr>
          <w:rFonts w:ascii="Times New Roman" w:hAnsi="Times New Roman" w:cs="Times New Roman"/>
          <w:color w:val="auto"/>
          <w:sz w:val="28"/>
          <w:szCs w:val="28"/>
        </w:rPr>
        <w:t xml:space="preserve">№ </w:t>
      </w:r>
      <w:r w:rsidRPr="00EB792B">
        <w:rPr>
          <w:rFonts w:ascii="Times New Roman" w:hAnsi="Times New Roman" w:cs="Times New Roman"/>
          <w:color w:val="auto"/>
          <w:sz w:val="28"/>
          <w:szCs w:val="28"/>
          <w:u w:val="single"/>
        </w:rPr>
        <w:t>3</w:t>
      </w:r>
      <w:bookmarkEnd w:id="18"/>
    </w:p>
    <w:p w:rsidR="00531640" w:rsidRDefault="006B30A8" w:rsidP="006B30A8">
      <w:pPr>
        <w:pStyle w:val="1"/>
        <w:jc w:val="center"/>
        <w:rPr>
          <w:rFonts w:ascii="Times New Roman" w:hAnsi="Times New Roman" w:cs="Times New Roman"/>
          <w:color w:val="auto"/>
          <w:sz w:val="28"/>
          <w:szCs w:val="28"/>
        </w:rPr>
      </w:pPr>
      <w:bookmarkStart w:id="19" w:name="_Toc469858626"/>
      <w:r>
        <w:rPr>
          <w:rFonts w:ascii="Times New Roman" w:hAnsi="Times New Roman" w:cs="Times New Roman"/>
          <w:color w:val="auto"/>
          <w:sz w:val="28"/>
          <w:szCs w:val="28"/>
        </w:rPr>
        <w:t>Отчет о финансовых результатах</w:t>
      </w:r>
      <w:bookmarkEnd w:id="19"/>
    </w:p>
    <w:p w:rsidR="006B30A8" w:rsidRPr="006B30A8" w:rsidRDefault="006B30A8" w:rsidP="006B30A8">
      <w:r>
        <w:rPr>
          <w:noProof/>
          <w:lang w:eastAsia="ru-RU"/>
        </w:rPr>
        <w:drawing>
          <wp:inline distT="0" distB="0" distL="0" distR="0">
            <wp:extent cx="6210300" cy="5572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300" cy="5572125"/>
                    </a:xfrm>
                    <a:prstGeom prst="rect">
                      <a:avLst/>
                    </a:prstGeom>
                    <a:noFill/>
                    <a:ln>
                      <a:noFill/>
                    </a:ln>
                  </pic:spPr>
                </pic:pic>
              </a:graphicData>
            </a:graphic>
          </wp:inline>
        </w:drawing>
      </w:r>
    </w:p>
    <w:sectPr w:rsidR="006B30A8" w:rsidRPr="006B30A8" w:rsidSect="00F511F5">
      <w:footerReference w:type="default" r:id="rId14"/>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EC4" w:rsidRDefault="00040EC4" w:rsidP="00F511F5">
      <w:pPr>
        <w:spacing w:after="0" w:line="240" w:lineRule="auto"/>
      </w:pPr>
      <w:r>
        <w:separator/>
      </w:r>
    </w:p>
  </w:endnote>
  <w:endnote w:type="continuationSeparator" w:id="0">
    <w:p w:rsidR="00040EC4" w:rsidRDefault="00040EC4" w:rsidP="00F51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424095"/>
      <w:docPartObj>
        <w:docPartGallery w:val="Page Numbers (Bottom of Page)"/>
        <w:docPartUnique/>
      </w:docPartObj>
    </w:sdtPr>
    <w:sdtContent>
      <w:p w:rsidR="00A83C71" w:rsidRDefault="00A83C71">
        <w:pPr>
          <w:pStyle w:val="a5"/>
          <w:jc w:val="center"/>
        </w:pPr>
        <w:r>
          <w:fldChar w:fldCharType="begin"/>
        </w:r>
        <w:r>
          <w:instrText>PAGE   \* MERGEFORMAT</w:instrText>
        </w:r>
        <w:r>
          <w:fldChar w:fldCharType="separate"/>
        </w:r>
        <w:r w:rsidR="00CE405F">
          <w:rPr>
            <w:noProof/>
          </w:rPr>
          <w:t>2</w:t>
        </w:r>
        <w:r>
          <w:fldChar w:fldCharType="end"/>
        </w:r>
      </w:p>
    </w:sdtContent>
  </w:sdt>
  <w:p w:rsidR="00A83C71" w:rsidRDefault="00A83C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EC4" w:rsidRDefault="00040EC4" w:rsidP="00F511F5">
      <w:pPr>
        <w:spacing w:after="0" w:line="240" w:lineRule="auto"/>
      </w:pPr>
      <w:r>
        <w:separator/>
      </w:r>
    </w:p>
  </w:footnote>
  <w:footnote w:type="continuationSeparator" w:id="0">
    <w:p w:rsidR="00040EC4" w:rsidRDefault="00040EC4" w:rsidP="00F511F5">
      <w:pPr>
        <w:spacing w:after="0" w:line="240" w:lineRule="auto"/>
      </w:pPr>
      <w:r>
        <w:continuationSeparator/>
      </w:r>
    </w:p>
  </w:footnote>
  <w:footnote w:id="1">
    <w:p w:rsidR="00A83C71" w:rsidRPr="00C00F8D" w:rsidRDefault="00A83C71" w:rsidP="00C00F8D">
      <w:pPr>
        <w:pStyle w:val="a7"/>
        <w:jc w:val="both"/>
        <w:rPr>
          <w:rFonts w:ascii="Times New Roman" w:hAnsi="Times New Roman" w:cs="Times New Roman"/>
        </w:rPr>
      </w:pPr>
      <w:r w:rsidRPr="00C00F8D">
        <w:rPr>
          <w:rStyle w:val="a9"/>
          <w:rFonts w:ascii="Times New Roman" w:hAnsi="Times New Roman" w:cs="Times New Roman"/>
        </w:rPr>
        <w:footnoteRef/>
      </w:r>
      <w:r w:rsidRPr="00C00F8D">
        <w:rPr>
          <w:rFonts w:ascii="Times New Roman" w:hAnsi="Times New Roman" w:cs="Times New Roman"/>
        </w:rPr>
        <w:t xml:space="preserve"> Гражданский кодекс РФ (часть первая)» от 30.11.1994 №51-ФЗ (ред. от 03.07.2016) ст. 50 [Электронный ресурс]. </w:t>
      </w:r>
      <w:r w:rsidRPr="00C00F8D">
        <w:rPr>
          <w:rFonts w:ascii="Times New Roman" w:hAnsi="Times New Roman" w:cs="Times New Roman"/>
          <w:lang w:val="en-US"/>
        </w:rPr>
        <w:t>URL</w:t>
      </w:r>
      <w:r w:rsidRPr="00C00F8D">
        <w:rPr>
          <w:rFonts w:ascii="Times New Roman" w:hAnsi="Times New Roman" w:cs="Times New Roman"/>
        </w:rPr>
        <w:t xml:space="preserve">: </w:t>
      </w:r>
      <w:hyperlink r:id="rId1" w:history="1">
        <w:r w:rsidRPr="00C00F8D">
          <w:rPr>
            <w:rStyle w:val="ad"/>
            <w:rFonts w:ascii="Times New Roman" w:hAnsi="Times New Roman" w:cs="Times New Roman"/>
            <w:color w:val="auto"/>
            <w:u w:val="none"/>
            <w:lang w:val="en-US"/>
          </w:rPr>
          <w:t>http</w:t>
        </w:r>
        <w:r w:rsidRPr="00C00F8D">
          <w:rPr>
            <w:rStyle w:val="ad"/>
            <w:rFonts w:ascii="Times New Roman" w:hAnsi="Times New Roman" w:cs="Times New Roman"/>
            <w:color w:val="auto"/>
            <w:u w:val="none"/>
          </w:rPr>
          <w:t>://</w:t>
        </w:r>
        <w:r w:rsidRPr="00C00F8D">
          <w:rPr>
            <w:rStyle w:val="ad"/>
            <w:rFonts w:ascii="Times New Roman" w:hAnsi="Times New Roman" w:cs="Times New Roman"/>
            <w:color w:val="auto"/>
            <w:u w:val="none"/>
            <w:lang w:val="en-US"/>
          </w:rPr>
          <w:t>www</w:t>
        </w:r>
        <w:r w:rsidRPr="00C00F8D">
          <w:rPr>
            <w:rStyle w:val="ad"/>
            <w:rFonts w:ascii="Times New Roman" w:hAnsi="Times New Roman" w:cs="Times New Roman"/>
            <w:color w:val="auto"/>
            <w:u w:val="none"/>
          </w:rPr>
          <w:t>.</w:t>
        </w:r>
        <w:r w:rsidRPr="00C00F8D">
          <w:rPr>
            <w:rStyle w:val="ad"/>
            <w:rFonts w:ascii="Times New Roman" w:hAnsi="Times New Roman" w:cs="Times New Roman"/>
            <w:color w:val="auto"/>
            <w:u w:val="none"/>
            <w:lang w:val="en-US"/>
          </w:rPr>
          <w:t>consultant</w:t>
        </w:r>
        <w:r w:rsidRPr="00C00F8D">
          <w:rPr>
            <w:rStyle w:val="ad"/>
            <w:rFonts w:ascii="Times New Roman" w:hAnsi="Times New Roman" w:cs="Times New Roman"/>
            <w:color w:val="auto"/>
            <w:u w:val="none"/>
          </w:rPr>
          <w:t>.</w:t>
        </w:r>
        <w:proofErr w:type="spellStart"/>
        <w:r w:rsidRPr="00C00F8D">
          <w:rPr>
            <w:rStyle w:val="ad"/>
            <w:rFonts w:ascii="Times New Roman" w:hAnsi="Times New Roman" w:cs="Times New Roman"/>
            <w:color w:val="auto"/>
            <w:u w:val="none"/>
            <w:lang w:val="en-US"/>
          </w:rPr>
          <w:t>ru</w:t>
        </w:r>
        <w:proofErr w:type="spellEnd"/>
        <w:r w:rsidRPr="00C00F8D">
          <w:rPr>
            <w:rStyle w:val="ad"/>
            <w:rFonts w:ascii="Times New Roman" w:hAnsi="Times New Roman" w:cs="Times New Roman"/>
            <w:color w:val="auto"/>
            <w:u w:val="none"/>
          </w:rPr>
          <w:t>/</w:t>
        </w:r>
        <w:r w:rsidRPr="00C00F8D">
          <w:rPr>
            <w:rStyle w:val="ad"/>
            <w:rFonts w:ascii="Times New Roman" w:hAnsi="Times New Roman" w:cs="Times New Roman"/>
            <w:color w:val="auto"/>
            <w:u w:val="none"/>
            <w:lang w:val="en-US"/>
          </w:rPr>
          <w:t>document</w:t>
        </w:r>
        <w:r w:rsidRPr="00C00F8D">
          <w:rPr>
            <w:rStyle w:val="ad"/>
            <w:rFonts w:ascii="Times New Roman" w:hAnsi="Times New Roman" w:cs="Times New Roman"/>
            <w:color w:val="auto"/>
            <w:u w:val="none"/>
          </w:rPr>
          <w:t>/</w:t>
        </w:r>
        <w:r w:rsidRPr="00C00F8D">
          <w:rPr>
            <w:rStyle w:val="ad"/>
            <w:rFonts w:ascii="Times New Roman" w:hAnsi="Times New Roman" w:cs="Times New Roman"/>
            <w:color w:val="auto"/>
            <w:u w:val="none"/>
            <w:lang w:val="en-US"/>
          </w:rPr>
          <w:t>cons</w:t>
        </w:r>
        <w:r w:rsidRPr="00C00F8D">
          <w:rPr>
            <w:rStyle w:val="ad"/>
            <w:rFonts w:ascii="Times New Roman" w:hAnsi="Times New Roman" w:cs="Times New Roman"/>
            <w:color w:val="auto"/>
            <w:u w:val="none"/>
          </w:rPr>
          <w:t>_</w:t>
        </w:r>
        <w:r w:rsidRPr="00C00F8D">
          <w:rPr>
            <w:rStyle w:val="ad"/>
            <w:rFonts w:ascii="Times New Roman" w:hAnsi="Times New Roman" w:cs="Times New Roman"/>
            <w:color w:val="auto"/>
            <w:u w:val="none"/>
            <w:lang w:val="en-US"/>
          </w:rPr>
          <w:t>doc</w:t>
        </w:r>
        <w:r w:rsidRPr="00C00F8D">
          <w:rPr>
            <w:rStyle w:val="ad"/>
            <w:rFonts w:ascii="Times New Roman" w:hAnsi="Times New Roman" w:cs="Times New Roman"/>
            <w:color w:val="auto"/>
            <w:u w:val="none"/>
          </w:rPr>
          <w:t>_</w:t>
        </w:r>
        <w:r w:rsidRPr="00C00F8D">
          <w:rPr>
            <w:rStyle w:val="ad"/>
            <w:rFonts w:ascii="Times New Roman" w:hAnsi="Times New Roman" w:cs="Times New Roman"/>
            <w:color w:val="auto"/>
            <w:u w:val="none"/>
            <w:lang w:val="en-US"/>
          </w:rPr>
          <w:t>LAW</w:t>
        </w:r>
        <w:r w:rsidRPr="00C00F8D">
          <w:rPr>
            <w:rStyle w:val="ad"/>
            <w:rFonts w:ascii="Times New Roman" w:hAnsi="Times New Roman" w:cs="Times New Roman"/>
            <w:color w:val="auto"/>
            <w:u w:val="none"/>
          </w:rPr>
          <w:t>_5142/3</w:t>
        </w:r>
        <w:r w:rsidRPr="00C00F8D">
          <w:rPr>
            <w:rStyle w:val="ad"/>
            <w:rFonts w:ascii="Times New Roman" w:hAnsi="Times New Roman" w:cs="Times New Roman"/>
            <w:color w:val="auto"/>
            <w:u w:val="none"/>
            <w:lang w:val="en-US"/>
          </w:rPr>
          <w:t>a</w:t>
        </w:r>
        <w:r w:rsidRPr="00C00F8D">
          <w:rPr>
            <w:rStyle w:val="ad"/>
            <w:rFonts w:ascii="Times New Roman" w:hAnsi="Times New Roman" w:cs="Times New Roman"/>
            <w:color w:val="auto"/>
            <w:u w:val="none"/>
          </w:rPr>
          <w:t>585</w:t>
        </w:r>
        <w:r w:rsidRPr="00C00F8D">
          <w:rPr>
            <w:rStyle w:val="ad"/>
            <w:rFonts w:ascii="Times New Roman" w:hAnsi="Times New Roman" w:cs="Times New Roman"/>
            <w:color w:val="auto"/>
            <w:u w:val="none"/>
            <w:lang w:val="en-US"/>
          </w:rPr>
          <w:t>d</w:t>
        </w:r>
        <w:r w:rsidRPr="00C00F8D">
          <w:rPr>
            <w:rStyle w:val="ad"/>
            <w:rFonts w:ascii="Times New Roman" w:hAnsi="Times New Roman" w:cs="Times New Roman"/>
            <w:color w:val="auto"/>
            <w:u w:val="none"/>
          </w:rPr>
          <w:t>0351</w:t>
        </w:r>
        <w:r w:rsidRPr="00C00F8D">
          <w:rPr>
            <w:rStyle w:val="ad"/>
            <w:rFonts w:ascii="Times New Roman" w:hAnsi="Times New Roman" w:cs="Times New Roman"/>
            <w:color w:val="auto"/>
            <w:u w:val="none"/>
            <w:lang w:val="en-US"/>
          </w:rPr>
          <w:t>c</w:t>
        </w:r>
        <w:r w:rsidRPr="00C00F8D">
          <w:rPr>
            <w:rStyle w:val="ad"/>
            <w:rFonts w:ascii="Times New Roman" w:hAnsi="Times New Roman" w:cs="Times New Roman"/>
            <w:color w:val="auto"/>
            <w:u w:val="none"/>
          </w:rPr>
          <w:t>74</w:t>
        </w:r>
        <w:proofErr w:type="spellStart"/>
        <w:r w:rsidRPr="00C00F8D">
          <w:rPr>
            <w:rStyle w:val="ad"/>
            <w:rFonts w:ascii="Times New Roman" w:hAnsi="Times New Roman" w:cs="Times New Roman"/>
            <w:color w:val="auto"/>
            <w:u w:val="none"/>
            <w:lang w:val="en-US"/>
          </w:rPr>
          <w:t>adc</w:t>
        </w:r>
        <w:proofErr w:type="spellEnd"/>
        <w:r w:rsidRPr="00C00F8D">
          <w:rPr>
            <w:rStyle w:val="ad"/>
            <w:rFonts w:ascii="Times New Roman" w:hAnsi="Times New Roman" w:cs="Times New Roman"/>
            <w:color w:val="auto"/>
            <w:u w:val="none"/>
          </w:rPr>
          <w:t>4</w:t>
        </w:r>
        <w:r w:rsidRPr="00C00F8D">
          <w:rPr>
            <w:rStyle w:val="ad"/>
            <w:rFonts w:ascii="Times New Roman" w:hAnsi="Times New Roman" w:cs="Times New Roman"/>
            <w:color w:val="auto"/>
            <w:u w:val="none"/>
            <w:lang w:val="en-US"/>
          </w:rPr>
          <w:t>c</w:t>
        </w:r>
        <w:r w:rsidRPr="00C00F8D">
          <w:rPr>
            <w:rStyle w:val="ad"/>
            <w:rFonts w:ascii="Times New Roman" w:hAnsi="Times New Roman" w:cs="Times New Roman"/>
            <w:color w:val="auto"/>
            <w:u w:val="none"/>
          </w:rPr>
          <w:t>9878</w:t>
        </w:r>
        <w:r w:rsidRPr="00C00F8D">
          <w:rPr>
            <w:rStyle w:val="ad"/>
            <w:rFonts w:ascii="Times New Roman" w:hAnsi="Times New Roman" w:cs="Times New Roman"/>
            <w:color w:val="auto"/>
            <w:u w:val="none"/>
            <w:lang w:val="en-US"/>
          </w:rPr>
          <w:t>b</w:t>
        </w:r>
        <w:r w:rsidRPr="00C00F8D">
          <w:rPr>
            <w:rStyle w:val="ad"/>
            <w:rFonts w:ascii="Times New Roman" w:hAnsi="Times New Roman" w:cs="Times New Roman"/>
            <w:color w:val="auto"/>
            <w:u w:val="none"/>
          </w:rPr>
          <w:t>6019</w:t>
        </w:r>
        <w:r w:rsidRPr="00C00F8D">
          <w:rPr>
            <w:rStyle w:val="ad"/>
            <w:rFonts w:ascii="Times New Roman" w:hAnsi="Times New Roman" w:cs="Times New Roman"/>
            <w:color w:val="auto"/>
            <w:u w:val="none"/>
            <w:lang w:val="en-US"/>
          </w:rPr>
          <w:t>d</w:t>
        </w:r>
        <w:r w:rsidRPr="00C00F8D">
          <w:rPr>
            <w:rStyle w:val="ad"/>
            <w:rFonts w:ascii="Times New Roman" w:hAnsi="Times New Roman" w:cs="Times New Roman"/>
            <w:color w:val="auto"/>
            <w:u w:val="none"/>
          </w:rPr>
          <w:t>704</w:t>
        </w:r>
        <w:proofErr w:type="spellStart"/>
        <w:r w:rsidRPr="00C00F8D">
          <w:rPr>
            <w:rStyle w:val="ad"/>
            <w:rFonts w:ascii="Times New Roman" w:hAnsi="Times New Roman" w:cs="Times New Roman"/>
            <w:color w:val="auto"/>
            <w:u w:val="none"/>
            <w:lang w:val="en-US"/>
          </w:rPr>
          <w:t>cdd</w:t>
        </w:r>
        <w:proofErr w:type="spellEnd"/>
        <w:r w:rsidRPr="00C00F8D">
          <w:rPr>
            <w:rStyle w:val="ad"/>
            <w:rFonts w:ascii="Times New Roman" w:hAnsi="Times New Roman" w:cs="Times New Roman"/>
            <w:color w:val="auto"/>
            <w:u w:val="none"/>
          </w:rPr>
          <w:t>9</w:t>
        </w:r>
        <w:r w:rsidRPr="00C00F8D">
          <w:rPr>
            <w:rStyle w:val="ad"/>
            <w:rFonts w:ascii="Times New Roman" w:hAnsi="Times New Roman" w:cs="Times New Roman"/>
            <w:color w:val="auto"/>
            <w:u w:val="none"/>
            <w:lang w:val="en-US"/>
          </w:rPr>
          <w:t>d</w:t>
        </w:r>
        <w:r w:rsidRPr="00C00F8D">
          <w:rPr>
            <w:rStyle w:val="ad"/>
            <w:rFonts w:ascii="Times New Roman" w:hAnsi="Times New Roman" w:cs="Times New Roman"/>
            <w:color w:val="auto"/>
            <w:u w:val="none"/>
          </w:rPr>
          <w:t>3699/</w:t>
        </w:r>
      </w:hyperlink>
      <w:r w:rsidRPr="00C00F8D">
        <w:rPr>
          <w:rFonts w:ascii="Times New Roman" w:hAnsi="Times New Roman" w:cs="Times New Roman"/>
        </w:rPr>
        <w:t xml:space="preserve"> (дата обращения: 10.12.2016)</w:t>
      </w:r>
    </w:p>
  </w:footnote>
  <w:footnote w:id="2">
    <w:p w:rsidR="00A83C71" w:rsidRDefault="00A83C71" w:rsidP="00C00F8D">
      <w:pPr>
        <w:pStyle w:val="a7"/>
        <w:jc w:val="both"/>
      </w:pPr>
      <w:r w:rsidRPr="00C00F8D">
        <w:rPr>
          <w:rStyle w:val="a9"/>
          <w:rFonts w:ascii="Times New Roman" w:hAnsi="Times New Roman" w:cs="Times New Roman"/>
        </w:rPr>
        <w:footnoteRef/>
      </w:r>
      <w:r w:rsidRPr="00C00F8D">
        <w:rPr>
          <w:rFonts w:ascii="Times New Roman" w:hAnsi="Times New Roman" w:cs="Times New Roman"/>
        </w:rPr>
        <w:t xml:space="preserve"> Федеральный закон от 12.01.1996 №7-ФЗ (ред. от 03.07.2016) «О некоммерческих организациях» Ст.2 [Электронный ресурс]. </w:t>
      </w:r>
      <w:r w:rsidRPr="00C00F8D">
        <w:rPr>
          <w:rFonts w:ascii="Times New Roman" w:hAnsi="Times New Roman" w:cs="Times New Roman"/>
          <w:lang w:val="en-US"/>
        </w:rPr>
        <w:t>URL</w:t>
      </w:r>
      <w:r w:rsidRPr="00C00F8D">
        <w:rPr>
          <w:rFonts w:ascii="Times New Roman" w:hAnsi="Times New Roman" w:cs="Times New Roman"/>
        </w:rPr>
        <w:t>: http://www.consultant.ru/document/cons_doc_LAW_8824/87a16eb8a9431fff64d0d78eb84f86accc003448/ (дата обращения: 10.12.2016)</w:t>
      </w:r>
    </w:p>
  </w:footnote>
  <w:footnote w:id="3">
    <w:p w:rsidR="00A83C71" w:rsidRPr="00C00F8D" w:rsidRDefault="00A83C71" w:rsidP="00C00F8D">
      <w:pPr>
        <w:pStyle w:val="a7"/>
        <w:jc w:val="both"/>
        <w:rPr>
          <w:rFonts w:ascii="Times New Roman" w:hAnsi="Times New Roman" w:cs="Times New Roman"/>
        </w:rPr>
      </w:pPr>
      <w:r w:rsidRPr="00C00F8D">
        <w:rPr>
          <w:rStyle w:val="a9"/>
          <w:rFonts w:ascii="Times New Roman" w:hAnsi="Times New Roman" w:cs="Times New Roman"/>
        </w:rPr>
        <w:footnoteRef/>
      </w:r>
      <w:r w:rsidRPr="00C00F8D">
        <w:rPr>
          <w:rFonts w:ascii="Times New Roman" w:hAnsi="Times New Roman" w:cs="Times New Roman"/>
        </w:rPr>
        <w:t xml:space="preserve"> Конищева, М.А. Финансы организаций: </w:t>
      </w:r>
      <w:proofErr w:type="spellStart"/>
      <w:r w:rsidRPr="00C00F8D">
        <w:rPr>
          <w:rFonts w:ascii="Times New Roman" w:hAnsi="Times New Roman" w:cs="Times New Roman"/>
        </w:rPr>
        <w:t>учеб.пособие</w:t>
      </w:r>
      <w:proofErr w:type="spellEnd"/>
      <w:r w:rsidRPr="00C00F8D">
        <w:rPr>
          <w:rFonts w:ascii="Times New Roman" w:hAnsi="Times New Roman" w:cs="Times New Roman"/>
        </w:rPr>
        <w:t xml:space="preserve">/М.А. Конищева, </w:t>
      </w:r>
      <w:proofErr w:type="spellStart"/>
      <w:r w:rsidRPr="00C00F8D">
        <w:rPr>
          <w:rFonts w:ascii="Times New Roman" w:hAnsi="Times New Roman" w:cs="Times New Roman"/>
        </w:rPr>
        <w:t>О.И.Курган</w:t>
      </w:r>
      <w:proofErr w:type="spellEnd"/>
      <w:r w:rsidRPr="00C00F8D">
        <w:rPr>
          <w:rFonts w:ascii="Times New Roman" w:hAnsi="Times New Roman" w:cs="Times New Roman"/>
        </w:rPr>
        <w:t>, Ю.И. Черкасова. – Краснояр</w:t>
      </w:r>
      <w:r>
        <w:rPr>
          <w:rFonts w:ascii="Times New Roman" w:hAnsi="Times New Roman" w:cs="Times New Roman"/>
        </w:rPr>
        <w:t xml:space="preserve">ск: </w:t>
      </w:r>
      <w:proofErr w:type="spellStart"/>
      <w:r>
        <w:rPr>
          <w:rFonts w:ascii="Times New Roman" w:hAnsi="Times New Roman" w:cs="Times New Roman"/>
        </w:rPr>
        <w:t>Сиб.федер.ун</w:t>
      </w:r>
      <w:proofErr w:type="spellEnd"/>
      <w:r>
        <w:rPr>
          <w:rFonts w:ascii="Times New Roman" w:hAnsi="Times New Roman" w:cs="Times New Roman"/>
        </w:rPr>
        <w:t>-т, 2015. С.8-9</w:t>
      </w:r>
    </w:p>
  </w:footnote>
  <w:footnote w:id="4">
    <w:p w:rsidR="00A83C71" w:rsidRPr="00A00BF5" w:rsidRDefault="00A83C71" w:rsidP="00A00BF5">
      <w:pPr>
        <w:pStyle w:val="a7"/>
        <w:jc w:val="both"/>
        <w:rPr>
          <w:rFonts w:ascii="Times New Roman" w:hAnsi="Times New Roman" w:cs="Times New Roman"/>
        </w:rPr>
      </w:pPr>
      <w:r w:rsidRPr="00A00BF5">
        <w:rPr>
          <w:rStyle w:val="a9"/>
          <w:rFonts w:ascii="Times New Roman" w:hAnsi="Times New Roman" w:cs="Times New Roman"/>
        </w:rPr>
        <w:footnoteRef/>
      </w:r>
      <w:r w:rsidRPr="00A00BF5">
        <w:rPr>
          <w:rFonts w:ascii="Times New Roman" w:hAnsi="Times New Roman" w:cs="Times New Roman"/>
        </w:rPr>
        <w:t xml:space="preserve"> Косов, М.Е. Налогообложение предпринимательской деятельности. Теория и практика: учебник для магистров, обучающихся по специальностям «Финансы и кредит», по программе «Налоги и налогообложение» /М.Е. Косов, Л.А. Крамаренко, </w:t>
      </w:r>
      <w:proofErr w:type="spellStart"/>
      <w:r w:rsidRPr="00A00BF5">
        <w:rPr>
          <w:rFonts w:ascii="Times New Roman" w:hAnsi="Times New Roman" w:cs="Times New Roman"/>
        </w:rPr>
        <w:t>Н.Д.Эриашвили</w:t>
      </w:r>
      <w:proofErr w:type="spellEnd"/>
      <w:r w:rsidRPr="00A00BF5">
        <w:rPr>
          <w:rFonts w:ascii="Times New Roman" w:hAnsi="Times New Roman" w:cs="Times New Roman"/>
        </w:rPr>
        <w:t>. – М</w:t>
      </w:r>
      <w:r>
        <w:rPr>
          <w:rFonts w:ascii="Times New Roman" w:hAnsi="Times New Roman" w:cs="Times New Roman"/>
        </w:rPr>
        <w:t>.: ЮНИТИ-ДАНА, 2015. С.182-183</w:t>
      </w:r>
    </w:p>
  </w:footnote>
  <w:footnote w:id="5">
    <w:p w:rsidR="00A83C71" w:rsidRPr="00A00BF5" w:rsidRDefault="00A83C71" w:rsidP="00A00BF5">
      <w:pPr>
        <w:pStyle w:val="a7"/>
        <w:jc w:val="both"/>
        <w:rPr>
          <w:rFonts w:ascii="Times New Roman" w:hAnsi="Times New Roman" w:cs="Times New Roman"/>
        </w:rPr>
      </w:pPr>
      <w:r w:rsidRPr="00A00BF5">
        <w:rPr>
          <w:rStyle w:val="a9"/>
          <w:rFonts w:ascii="Times New Roman" w:hAnsi="Times New Roman" w:cs="Times New Roman"/>
        </w:rPr>
        <w:footnoteRef/>
      </w:r>
      <w:r w:rsidRPr="00A00BF5">
        <w:rPr>
          <w:rFonts w:ascii="Times New Roman" w:hAnsi="Times New Roman" w:cs="Times New Roman"/>
        </w:rPr>
        <w:t xml:space="preserve"> [Электронный ресурс]. </w:t>
      </w:r>
      <w:r w:rsidRPr="00A00BF5">
        <w:rPr>
          <w:rFonts w:ascii="Times New Roman" w:hAnsi="Times New Roman" w:cs="Times New Roman"/>
          <w:lang w:val="en-US"/>
        </w:rPr>
        <w:t>URL</w:t>
      </w:r>
      <w:r w:rsidRPr="00A00BF5">
        <w:rPr>
          <w:rFonts w:ascii="Times New Roman" w:hAnsi="Times New Roman" w:cs="Times New Roman"/>
        </w:rPr>
        <w:t xml:space="preserve">: </w:t>
      </w:r>
      <w:hyperlink r:id="rId2" w:history="1">
        <w:r w:rsidRPr="00A00BF5">
          <w:rPr>
            <w:rStyle w:val="ad"/>
            <w:rFonts w:ascii="Times New Roman" w:hAnsi="Times New Roman" w:cs="Times New Roman"/>
            <w:color w:val="auto"/>
            <w:u w:val="none"/>
          </w:rPr>
          <w:t>http://www.portal-nko.ru</w:t>
        </w:r>
      </w:hyperlink>
      <w:r w:rsidRPr="00A00BF5">
        <w:rPr>
          <w:rFonts w:ascii="Times New Roman" w:hAnsi="Times New Roman" w:cs="Times New Roman"/>
        </w:rPr>
        <w:t xml:space="preserve"> (дата обращения: 11.12.2016)</w:t>
      </w:r>
    </w:p>
  </w:footnote>
  <w:footnote w:id="6">
    <w:p w:rsidR="00A83C71" w:rsidRPr="00047E12" w:rsidRDefault="00A83C71" w:rsidP="00047E12">
      <w:pPr>
        <w:pStyle w:val="a7"/>
        <w:jc w:val="both"/>
        <w:rPr>
          <w:rFonts w:ascii="Times New Roman" w:hAnsi="Times New Roman" w:cs="Times New Roman"/>
        </w:rPr>
      </w:pPr>
      <w:r w:rsidRPr="00047E12">
        <w:rPr>
          <w:rStyle w:val="a9"/>
          <w:rFonts w:ascii="Times New Roman" w:hAnsi="Times New Roman" w:cs="Times New Roman"/>
        </w:rPr>
        <w:footnoteRef/>
      </w:r>
      <w:r w:rsidRPr="00047E12">
        <w:rPr>
          <w:rFonts w:ascii="Times New Roman" w:hAnsi="Times New Roman" w:cs="Times New Roman"/>
        </w:rPr>
        <w:t xml:space="preserve"> </w:t>
      </w:r>
      <w:proofErr w:type="spellStart"/>
      <w:r w:rsidRPr="00047E12">
        <w:rPr>
          <w:rFonts w:ascii="Times New Roman" w:hAnsi="Times New Roman" w:cs="Times New Roman"/>
        </w:rPr>
        <w:t>Сухорослова</w:t>
      </w:r>
      <w:proofErr w:type="spellEnd"/>
      <w:r w:rsidRPr="00047E12">
        <w:rPr>
          <w:rFonts w:ascii="Times New Roman" w:hAnsi="Times New Roman" w:cs="Times New Roman"/>
        </w:rPr>
        <w:t xml:space="preserve"> А. Регистрация некоммерческих организаций в России: пошаговая инструкция [Электронный ресурс]. </w:t>
      </w:r>
      <w:r w:rsidRPr="00047E12">
        <w:rPr>
          <w:rFonts w:ascii="Times New Roman" w:hAnsi="Times New Roman" w:cs="Times New Roman"/>
          <w:lang w:val="en-US"/>
        </w:rPr>
        <w:t>URL</w:t>
      </w:r>
      <w:r w:rsidRPr="00047E12">
        <w:rPr>
          <w:rFonts w:ascii="Times New Roman" w:hAnsi="Times New Roman" w:cs="Times New Roman"/>
        </w:rPr>
        <w:t xml:space="preserve">: </w:t>
      </w:r>
      <w:hyperlink r:id="rId3" w:history="1">
        <w:r w:rsidRPr="00047E12">
          <w:rPr>
            <w:rStyle w:val="ad"/>
            <w:rFonts w:ascii="Times New Roman" w:hAnsi="Times New Roman" w:cs="Times New Roman"/>
            <w:color w:val="auto"/>
            <w:u w:val="none"/>
            <w:lang w:val="en-US"/>
          </w:rPr>
          <w:t>http</w:t>
        </w:r>
        <w:r w:rsidRPr="00047E12">
          <w:rPr>
            <w:rStyle w:val="ad"/>
            <w:rFonts w:ascii="Times New Roman" w:hAnsi="Times New Roman" w:cs="Times New Roman"/>
            <w:color w:val="auto"/>
            <w:u w:val="none"/>
          </w:rPr>
          <w:t>://</w:t>
        </w:r>
        <w:r w:rsidRPr="00047E12">
          <w:rPr>
            <w:rStyle w:val="ad"/>
            <w:rFonts w:ascii="Times New Roman" w:hAnsi="Times New Roman" w:cs="Times New Roman"/>
            <w:color w:val="auto"/>
            <w:u w:val="none"/>
            <w:lang w:val="en-US"/>
          </w:rPr>
          <w:t>www</w:t>
        </w:r>
        <w:r w:rsidRPr="00047E12">
          <w:rPr>
            <w:rStyle w:val="ad"/>
            <w:rFonts w:ascii="Times New Roman" w:hAnsi="Times New Roman" w:cs="Times New Roman"/>
            <w:color w:val="auto"/>
            <w:u w:val="none"/>
          </w:rPr>
          <w:t>.</w:t>
        </w:r>
        <w:proofErr w:type="spellStart"/>
        <w:r w:rsidRPr="00047E12">
          <w:rPr>
            <w:rStyle w:val="ad"/>
            <w:rFonts w:ascii="Times New Roman" w:hAnsi="Times New Roman" w:cs="Times New Roman"/>
            <w:color w:val="auto"/>
            <w:u w:val="none"/>
            <w:lang w:val="en-US"/>
          </w:rPr>
          <w:t>nb</w:t>
        </w:r>
        <w:proofErr w:type="spellEnd"/>
        <w:r w:rsidRPr="00047E12">
          <w:rPr>
            <w:rStyle w:val="ad"/>
            <w:rFonts w:ascii="Times New Roman" w:hAnsi="Times New Roman" w:cs="Times New Roman"/>
            <w:color w:val="auto"/>
            <w:u w:val="none"/>
          </w:rPr>
          <w:t>-</w:t>
        </w:r>
        <w:r w:rsidRPr="00047E12">
          <w:rPr>
            <w:rStyle w:val="ad"/>
            <w:rFonts w:ascii="Times New Roman" w:hAnsi="Times New Roman" w:cs="Times New Roman"/>
            <w:color w:val="auto"/>
            <w:u w:val="none"/>
            <w:lang w:val="en-US"/>
          </w:rPr>
          <w:t>forum</w:t>
        </w:r>
        <w:r w:rsidRPr="00047E12">
          <w:rPr>
            <w:rStyle w:val="ad"/>
            <w:rFonts w:ascii="Times New Roman" w:hAnsi="Times New Roman" w:cs="Times New Roman"/>
            <w:color w:val="auto"/>
            <w:u w:val="none"/>
          </w:rPr>
          <w:t>.</w:t>
        </w:r>
        <w:proofErr w:type="spellStart"/>
        <w:r w:rsidRPr="00047E12">
          <w:rPr>
            <w:rStyle w:val="ad"/>
            <w:rFonts w:ascii="Times New Roman" w:hAnsi="Times New Roman" w:cs="Times New Roman"/>
            <w:color w:val="auto"/>
            <w:u w:val="none"/>
            <w:lang w:val="en-US"/>
          </w:rPr>
          <w:t>ru</w:t>
        </w:r>
        <w:proofErr w:type="spellEnd"/>
        <w:r w:rsidRPr="00047E12">
          <w:rPr>
            <w:rStyle w:val="ad"/>
            <w:rFonts w:ascii="Times New Roman" w:hAnsi="Times New Roman" w:cs="Times New Roman"/>
            <w:color w:val="auto"/>
            <w:u w:val="none"/>
          </w:rPr>
          <w:t>/</w:t>
        </w:r>
        <w:r w:rsidRPr="00047E12">
          <w:rPr>
            <w:rStyle w:val="ad"/>
            <w:rFonts w:ascii="Times New Roman" w:hAnsi="Times New Roman" w:cs="Times New Roman"/>
            <w:color w:val="auto"/>
            <w:u w:val="none"/>
            <w:lang w:val="en-US"/>
          </w:rPr>
          <w:t>business</w:t>
        </w:r>
        <w:r w:rsidRPr="00047E12">
          <w:rPr>
            <w:rStyle w:val="ad"/>
            <w:rFonts w:ascii="Times New Roman" w:hAnsi="Times New Roman" w:cs="Times New Roman"/>
            <w:color w:val="auto"/>
            <w:u w:val="none"/>
          </w:rPr>
          <w:t>/</w:t>
        </w:r>
        <w:r w:rsidRPr="00047E12">
          <w:rPr>
            <w:rStyle w:val="ad"/>
            <w:rFonts w:ascii="Times New Roman" w:hAnsi="Times New Roman" w:cs="Times New Roman"/>
            <w:color w:val="auto"/>
            <w:u w:val="none"/>
            <w:lang w:val="en-US"/>
          </w:rPr>
          <w:t>advices</w:t>
        </w:r>
        <w:r w:rsidRPr="00047E12">
          <w:rPr>
            <w:rStyle w:val="ad"/>
            <w:rFonts w:ascii="Times New Roman" w:hAnsi="Times New Roman" w:cs="Times New Roman"/>
            <w:color w:val="auto"/>
            <w:u w:val="none"/>
          </w:rPr>
          <w:t>/</w:t>
        </w:r>
        <w:proofErr w:type="spellStart"/>
        <w:r w:rsidRPr="00047E12">
          <w:rPr>
            <w:rStyle w:val="ad"/>
            <w:rFonts w:ascii="Times New Roman" w:hAnsi="Times New Roman" w:cs="Times New Roman"/>
            <w:color w:val="auto"/>
            <w:u w:val="none"/>
            <w:lang w:val="en-US"/>
          </w:rPr>
          <w:t>registratsia</w:t>
        </w:r>
        <w:proofErr w:type="spellEnd"/>
        <w:r w:rsidRPr="00047E12">
          <w:rPr>
            <w:rStyle w:val="ad"/>
            <w:rFonts w:ascii="Times New Roman" w:hAnsi="Times New Roman" w:cs="Times New Roman"/>
            <w:color w:val="auto"/>
            <w:u w:val="none"/>
          </w:rPr>
          <w:t>-</w:t>
        </w:r>
        <w:proofErr w:type="spellStart"/>
        <w:r w:rsidRPr="00047E12">
          <w:rPr>
            <w:rStyle w:val="ad"/>
            <w:rFonts w:ascii="Times New Roman" w:hAnsi="Times New Roman" w:cs="Times New Roman"/>
            <w:color w:val="auto"/>
            <w:u w:val="none"/>
            <w:lang w:val="en-US"/>
          </w:rPr>
          <w:t>nekommercheskyh</w:t>
        </w:r>
        <w:proofErr w:type="spellEnd"/>
        <w:r w:rsidRPr="00047E12">
          <w:rPr>
            <w:rStyle w:val="ad"/>
            <w:rFonts w:ascii="Times New Roman" w:hAnsi="Times New Roman" w:cs="Times New Roman"/>
            <w:color w:val="auto"/>
            <w:u w:val="none"/>
          </w:rPr>
          <w:t>-</w:t>
        </w:r>
        <w:proofErr w:type="spellStart"/>
        <w:r w:rsidRPr="00047E12">
          <w:rPr>
            <w:rStyle w:val="ad"/>
            <w:rFonts w:ascii="Times New Roman" w:hAnsi="Times New Roman" w:cs="Times New Roman"/>
            <w:color w:val="auto"/>
            <w:u w:val="none"/>
            <w:lang w:val="en-US"/>
          </w:rPr>
          <w:t>organozatsyi</w:t>
        </w:r>
        <w:proofErr w:type="spellEnd"/>
        <w:r w:rsidRPr="00047E12">
          <w:rPr>
            <w:rStyle w:val="ad"/>
            <w:rFonts w:ascii="Times New Roman" w:hAnsi="Times New Roman" w:cs="Times New Roman"/>
            <w:color w:val="auto"/>
            <w:u w:val="none"/>
          </w:rPr>
          <w:t>.</w:t>
        </w:r>
        <w:r w:rsidRPr="00047E12">
          <w:rPr>
            <w:rStyle w:val="ad"/>
            <w:rFonts w:ascii="Times New Roman" w:hAnsi="Times New Roman" w:cs="Times New Roman"/>
            <w:color w:val="auto"/>
            <w:u w:val="none"/>
            <w:lang w:val="en-US"/>
          </w:rPr>
          <w:t>html</w:t>
        </w:r>
      </w:hyperlink>
      <w:r w:rsidRPr="00047E12">
        <w:rPr>
          <w:rFonts w:ascii="Times New Roman" w:hAnsi="Times New Roman" w:cs="Times New Roman"/>
        </w:rPr>
        <w:t xml:space="preserve"> (дата обращения: 11.12.2016)</w:t>
      </w:r>
    </w:p>
  </w:footnote>
  <w:footnote w:id="7">
    <w:p w:rsidR="00A83C71" w:rsidRPr="009D3346" w:rsidRDefault="00A83C71" w:rsidP="009D3346">
      <w:pPr>
        <w:pStyle w:val="a7"/>
        <w:jc w:val="both"/>
        <w:rPr>
          <w:rFonts w:ascii="Times New Roman" w:hAnsi="Times New Roman" w:cs="Times New Roman"/>
        </w:rPr>
      </w:pPr>
      <w:r w:rsidRPr="009D3346">
        <w:rPr>
          <w:rStyle w:val="a9"/>
          <w:rFonts w:ascii="Times New Roman" w:hAnsi="Times New Roman" w:cs="Times New Roman"/>
        </w:rPr>
        <w:footnoteRef/>
      </w:r>
      <w:r w:rsidRPr="009D3346">
        <w:rPr>
          <w:rFonts w:ascii="Times New Roman" w:hAnsi="Times New Roman" w:cs="Times New Roman"/>
        </w:rPr>
        <w:t xml:space="preserve"> Грязнова, А.Г., Маркина, Е.В. Финансы: изд.2-е, </w:t>
      </w:r>
      <w:proofErr w:type="spellStart"/>
      <w:r w:rsidRPr="009D3346">
        <w:rPr>
          <w:rFonts w:ascii="Times New Roman" w:hAnsi="Times New Roman" w:cs="Times New Roman"/>
        </w:rPr>
        <w:t>перераб</w:t>
      </w:r>
      <w:proofErr w:type="spellEnd"/>
      <w:proofErr w:type="gramStart"/>
      <w:r w:rsidRPr="009D3346">
        <w:rPr>
          <w:rFonts w:ascii="Times New Roman" w:hAnsi="Times New Roman" w:cs="Times New Roman"/>
        </w:rPr>
        <w:t>.</w:t>
      </w:r>
      <w:proofErr w:type="gramEnd"/>
      <w:r w:rsidRPr="009D3346">
        <w:rPr>
          <w:rFonts w:ascii="Times New Roman" w:hAnsi="Times New Roman" w:cs="Times New Roman"/>
        </w:rPr>
        <w:t xml:space="preserve"> и доп./</w:t>
      </w:r>
      <w:proofErr w:type="spellStart"/>
      <w:r w:rsidRPr="009D3346">
        <w:rPr>
          <w:rFonts w:ascii="Times New Roman" w:hAnsi="Times New Roman" w:cs="Times New Roman"/>
        </w:rPr>
        <w:t>А.Г.Грязнова</w:t>
      </w:r>
      <w:proofErr w:type="spellEnd"/>
      <w:r w:rsidRPr="009D3346">
        <w:rPr>
          <w:rFonts w:ascii="Times New Roman" w:hAnsi="Times New Roman" w:cs="Times New Roman"/>
        </w:rPr>
        <w:t xml:space="preserve">, </w:t>
      </w:r>
      <w:proofErr w:type="spellStart"/>
      <w:r w:rsidRPr="009D3346">
        <w:rPr>
          <w:rFonts w:ascii="Times New Roman" w:hAnsi="Times New Roman" w:cs="Times New Roman"/>
        </w:rPr>
        <w:t>Е.В.Финансы</w:t>
      </w:r>
      <w:proofErr w:type="spellEnd"/>
      <w:r w:rsidRPr="009D3346">
        <w:rPr>
          <w:rFonts w:ascii="Times New Roman" w:hAnsi="Times New Roman" w:cs="Times New Roman"/>
        </w:rPr>
        <w:t>. – М.: Фина</w:t>
      </w:r>
      <w:r>
        <w:rPr>
          <w:rFonts w:ascii="Times New Roman" w:hAnsi="Times New Roman" w:cs="Times New Roman"/>
        </w:rPr>
        <w:t>нсы и статистика, 2012. С. 240</w:t>
      </w:r>
    </w:p>
  </w:footnote>
  <w:footnote w:id="8">
    <w:p w:rsidR="00A83C71" w:rsidRPr="009D3346" w:rsidRDefault="00A83C71" w:rsidP="009D3346">
      <w:pPr>
        <w:pStyle w:val="a7"/>
        <w:jc w:val="both"/>
        <w:rPr>
          <w:rFonts w:ascii="Times New Roman" w:hAnsi="Times New Roman" w:cs="Times New Roman"/>
        </w:rPr>
      </w:pPr>
      <w:r w:rsidRPr="009D3346">
        <w:rPr>
          <w:rStyle w:val="a9"/>
          <w:rFonts w:ascii="Times New Roman" w:hAnsi="Times New Roman" w:cs="Times New Roman"/>
        </w:rPr>
        <w:footnoteRef/>
      </w:r>
      <w:r w:rsidRPr="009D3346">
        <w:rPr>
          <w:rFonts w:ascii="Times New Roman" w:hAnsi="Times New Roman" w:cs="Times New Roman"/>
        </w:rPr>
        <w:t xml:space="preserve"> [Электронный ресурс]. </w:t>
      </w:r>
      <w:r w:rsidRPr="009D3346">
        <w:rPr>
          <w:rFonts w:ascii="Times New Roman" w:hAnsi="Times New Roman" w:cs="Times New Roman"/>
          <w:lang w:val="en-US"/>
        </w:rPr>
        <w:t>URL</w:t>
      </w:r>
      <w:r w:rsidRPr="009D3346">
        <w:rPr>
          <w:rFonts w:ascii="Times New Roman" w:hAnsi="Times New Roman" w:cs="Times New Roman"/>
        </w:rPr>
        <w:t xml:space="preserve">: </w:t>
      </w:r>
      <w:hyperlink r:id="rId4" w:history="1">
        <w:r w:rsidRPr="009D3346">
          <w:rPr>
            <w:rStyle w:val="ad"/>
            <w:rFonts w:ascii="Times New Roman" w:hAnsi="Times New Roman" w:cs="Times New Roman"/>
            <w:color w:val="auto"/>
            <w:u w:val="none"/>
          </w:rPr>
          <w:t>http://minjust.ru/ru</w:t>
        </w:r>
      </w:hyperlink>
      <w:r w:rsidRPr="009D3346">
        <w:rPr>
          <w:rFonts w:ascii="Times New Roman" w:hAnsi="Times New Roman" w:cs="Times New Roman"/>
        </w:rPr>
        <w:t xml:space="preserve"> (дата обращения: 11.12.2016)</w:t>
      </w:r>
    </w:p>
  </w:footnote>
  <w:footnote w:id="9">
    <w:p w:rsidR="00A83C71" w:rsidRPr="00A44643" w:rsidRDefault="00A83C71" w:rsidP="00A44643">
      <w:pPr>
        <w:pStyle w:val="a7"/>
        <w:jc w:val="both"/>
        <w:rPr>
          <w:rFonts w:ascii="Times New Roman" w:hAnsi="Times New Roman" w:cs="Times New Roman"/>
        </w:rPr>
      </w:pPr>
      <w:r w:rsidRPr="00A44643">
        <w:rPr>
          <w:rStyle w:val="a9"/>
          <w:rFonts w:ascii="Times New Roman" w:hAnsi="Times New Roman" w:cs="Times New Roman"/>
        </w:rPr>
        <w:footnoteRef/>
      </w:r>
      <w:r w:rsidRPr="00A44643">
        <w:rPr>
          <w:rFonts w:ascii="Times New Roman" w:hAnsi="Times New Roman" w:cs="Times New Roman"/>
        </w:rPr>
        <w:t xml:space="preserve"> Агентство социальной информации [Электронный ресурс]. </w:t>
      </w:r>
      <w:r w:rsidRPr="00A44643">
        <w:rPr>
          <w:rFonts w:ascii="Times New Roman" w:hAnsi="Times New Roman" w:cs="Times New Roman"/>
          <w:lang w:val="en-US"/>
        </w:rPr>
        <w:t>URL</w:t>
      </w:r>
      <w:r w:rsidRPr="00A44643">
        <w:rPr>
          <w:rFonts w:ascii="Times New Roman" w:hAnsi="Times New Roman" w:cs="Times New Roman"/>
        </w:rPr>
        <w:t>: https//www.asi.org.ru (дата обращения: 11.12.2016)</w:t>
      </w:r>
    </w:p>
  </w:footnote>
  <w:footnote w:id="10">
    <w:p w:rsidR="00A83C71" w:rsidRPr="009D3346" w:rsidRDefault="00A83C71" w:rsidP="009D3346">
      <w:pPr>
        <w:pStyle w:val="a7"/>
        <w:jc w:val="both"/>
        <w:rPr>
          <w:rFonts w:ascii="Times New Roman" w:hAnsi="Times New Roman" w:cs="Times New Roman"/>
        </w:rPr>
      </w:pPr>
      <w:r w:rsidRPr="009D3346">
        <w:rPr>
          <w:rStyle w:val="a9"/>
          <w:rFonts w:ascii="Times New Roman" w:hAnsi="Times New Roman" w:cs="Times New Roman"/>
        </w:rPr>
        <w:footnoteRef/>
      </w:r>
      <w:r w:rsidRPr="009D3346">
        <w:rPr>
          <w:rFonts w:ascii="Times New Roman" w:hAnsi="Times New Roman" w:cs="Times New Roman"/>
        </w:rPr>
        <w:t xml:space="preserve"> Маркина, Е.В. Финансы: учебник/коллектив авторов; под ред. </w:t>
      </w:r>
      <w:proofErr w:type="spellStart"/>
      <w:r w:rsidRPr="009D3346">
        <w:rPr>
          <w:rFonts w:ascii="Times New Roman" w:hAnsi="Times New Roman" w:cs="Times New Roman"/>
        </w:rPr>
        <w:t>Е.В.Маркиной</w:t>
      </w:r>
      <w:proofErr w:type="spellEnd"/>
      <w:r w:rsidRPr="009D3346">
        <w:rPr>
          <w:rFonts w:ascii="Times New Roman" w:hAnsi="Times New Roman" w:cs="Times New Roman"/>
        </w:rPr>
        <w:t>. – 2-е изд., стер. –</w:t>
      </w:r>
      <w:r>
        <w:rPr>
          <w:rFonts w:ascii="Times New Roman" w:hAnsi="Times New Roman" w:cs="Times New Roman"/>
        </w:rPr>
        <w:t xml:space="preserve"> М.: КНОРУС, 2014. С.87</w:t>
      </w:r>
    </w:p>
  </w:footnote>
  <w:footnote w:id="11">
    <w:p w:rsidR="00A83C71" w:rsidRDefault="00A83C71" w:rsidP="009D3346">
      <w:pPr>
        <w:pStyle w:val="a7"/>
        <w:jc w:val="both"/>
      </w:pPr>
      <w:r>
        <w:rPr>
          <w:rStyle w:val="a9"/>
        </w:rPr>
        <w:footnoteRef/>
      </w:r>
      <w:r>
        <w:t xml:space="preserve"> </w:t>
      </w:r>
      <w:r w:rsidRPr="00C00F8D">
        <w:rPr>
          <w:rFonts w:ascii="Times New Roman" w:hAnsi="Times New Roman" w:cs="Times New Roman"/>
        </w:rPr>
        <w:t>Федеральный закон от 12.01.1996 №7-ФЗ (ред. от 03.07.2016) «О некоммерческих организациях» Ст.2</w:t>
      </w:r>
      <w:r>
        <w:rPr>
          <w:rFonts w:ascii="Times New Roman" w:hAnsi="Times New Roman" w:cs="Times New Roman"/>
        </w:rPr>
        <w:t>6</w:t>
      </w:r>
      <w:r w:rsidRPr="00C00F8D">
        <w:rPr>
          <w:rFonts w:ascii="Times New Roman" w:hAnsi="Times New Roman" w:cs="Times New Roman"/>
        </w:rPr>
        <w:t xml:space="preserve"> [Электронный ресурс]. </w:t>
      </w:r>
      <w:r w:rsidRPr="00C00F8D">
        <w:rPr>
          <w:rFonts w:ascii="Times New Roman" w:hAnsi="Times New Roman" w:cs="Times New Roman"/>
          <w:lang w:val="en-US"/>
        </w:rPr>
        <w:t>URL</w:t>
      </w:r>
      <w:r w:rsidRPr="00C00F8D">
        <w:rPr>
          <w:rFonts w:ascii="Times New Roman" w:hAnsi="Times New Roman" w:cs="Times New Roman"/>
        </w:rPr>
        <w:t>: http://www.consultant.ru/document/cons_doc_LAW_8824/87a16eb8a9431fff64d0d78eb84f86accc003448/ (дата обращения: 1</w:t>
      </w:r>
      <w:r>
        <w:rPr>
          <w:rFonts w:ascii="Times New Roman" w:hAnsi="Times New Roman" w:cs="Times New Roman"/>
        </w:rPr>
        <w:t>1</w:t>
      </w:r>
      <w:r w:rsidRPr="00C00F8D">
        <w:rPr>
          <w:rFonts w:ascii="Times New Roman" w:hAnsi="Times New Roman" w:cs="Times New Roman"/>
        </w:rPr>
        <w:t>.12.2016)</w:t>
      </w:r>
    </w:p>
  </w:footnote>
  <w:footnote w:id="12">
    <w:p w:rsidR="00A83C71" w:rsidRDefault="00A83C71" w:rsidP="005A3C59">
      <w:pPr>
        <w:pStyle w:val="a7"/>
        <w:jc w:val="both"/>
      </w:pPr>
      <w:r>
        <w:rPr>
          <w:rStyle w:val="a9"/>
        </w:rPr>
        <w:footnoteRef/>
      </w:r>
      <w:r>
        <w:t xml:space="preserve"> </w:t>
      </w:r>
      <w:r w:rsidRPr="00C00F8D">
        <w:rPr>
          <w:rFonts w:ascii="Times New Roman" w:hAnsi="Times New Roman" w:cs="Times New Roman"/>
        </w:rPr>
        <w:t xml:space="preserve">Конищева, М.А. Финансы организаций: </w:t>
      </w:r>
      <w:proofErr w:type="spellStart"/>
      <w:r w:rsidRPr="00C00F8D">
        <w:rPr>
          <w:rFonts w:ascii="Times New Roman" w:hAnsi="Times New Roman" w:cs="Times New Roman"/>
        </w:rPr>
        <w:t>учеб.пособие</w:t>
      </w:r>
      <w:proofErr w:type="spellEnd"/>
      <w:r w:rsidRPr="00C00F8D">
        <w:rPr>
          <w:rFonts w:ascii="Times New Roman" w:hAnsi="Times New Roman" w:cs="Times New Roman"/>
        </w:rPr>
        <w:t xml:space="preserve">/М.А. Конищева, </w:t>
      </w:r>
      <w:proofErr w:type="spellStart"/>
      <w:r w:rsidRPr="00C00F8D">
        <w:rPr>
          <w:rFonts w:ascii="Times New Roman" w:hAnsi="Times New Roman" w:cs="Times New Roman"/>
        </w:rPr>
        <w:t>О.И.Курган</w:t>
      </w:r>
      <w:proofErr w:type="spellEnd"/>
      <w:r w:rsidRPr="00C00F8D">
        <w:rPr>
          <w:rFonts w:ascii="Times New Roman" w:hAnsi="Times New Roman" w:cs="Times New Roman"/>
        </w:rPr>
        <w:t xml:space="preserve">, Ю.И. Черкасова. – Красноярск: </w:t>
      </w:r>
      <w:proofErr w:type="spellStart"/>
      <w:r w:rsidRPr="00C00F8D">
        <w:rPr>
          <w:rFonts w:ascii="Times New Roman" w:hAnsi="Times New Roman" w:cs="Times New Roman"/>
        </w:rPr>
        <w:t>Сиб.федер.ун</w:t>
      </w:r>
      <w:proofErr w:type="spellEnd"/>
      <w:r w:rsidRPr="00C00F8D">
        <w:rPr>
          <w:rFonts w:ascii="Times New Roman" w:hAnsi="Times New Roman" w:cs="Times New Roman"/>
        </w:rPr>
        <w:t>-т, 2015. С</w:t>
      </w:r>
      <w:r>
        <w:rPr>
          <w:rFonts w:ascii="Times New Roman" w:hAnsi="Times New Roman" w:cs="Times New Roman"/>
        </w:rPr>
        <w:t>.15-20</w:t>
      </w:r>
    </w:p>
  </w:footnote>
  <w:footnote w:id="13">
    <w:p w:rsidR="00A83C71" w:rsidRPr="00A44643" w:rsidRDefault="00A83C71" w:rsidP="00A44643">
      <w:pPr>
        <w:pStyle w:val="a7"/>
        <w:jc w:val="both"/>
        <w:rPr>
          <w:rFonts w:ascii="Times New Roman" w:hAnsi="Times New Roman" w:cs="Times New Roman"/>
        </w:rPr>
      </w:pPr>
      <w:r w:rsidRPr="00A44643">
        <w:rPr>
          <w:rStyle w:val="a9"/>
          <w:rFonts w:ascii="Times New Roman" w:hAnsi="Times New Roman" w:cs="Times New Roman"/>
        </w:rPr>
        <w:footnoteRef/>
      </w:r>
      <w:r w:rsidRPr="00A44643">
        <w:rPr>
          <w:rFonts w:ascii="Times New Roman" w:hAnsi="Times New Roman" w:cs="Times New Roman"/>
        </w:rPr>
        <w:t xml:space="preserve"> Дорошина, О.П. Налогообложение некоммерческого сектора: проблемы и новации в 2015 г.//</w:t>
      </w:r>
      <w:proofErr w:type="spellStart"/>
      <w:r w:rsidRPr="00A44643">
        <w:rPr>
          <w:rFonts w:ascii="Times New Roman" w:hAnsi="Times New Roman" w:cs="Times New Roman"/>
        </w:rPr>
        <w:t>О.П.Дорошина</w:t>
      </w:r>
      <w:proofErr w:type="spellEnd"/>
      <w:r w:rsidRPr="00A44643">
        <w:rPr>
          <w:rFonts w:ascii="Times New Roman" w:hAnsi="Times New Roman" w:cs="Times New Roman"/>
        </w:rPr>
        <w:t>/Вестник государственного и муниципального управления. - №3/2015. С.72-84</w:t>
      </w:r>
    </w:p>
  </w:footnote>
  <w:footnote w:id="14">
    <w:p w:rsidR="00A83C71" w:rsidRPr="005A3C59" w:rsidRDefault="00A83C71" w:rsidP="005A3C59">
      <w:pPr>
        <w:pStyle w:val="a7"/>
        <w:jc w:val="both"/>
        <w:rPr>
          <w:rFonts w:ascii="Times New Roman" w:hAnsi="Times New Roman" w:cs="Times New Roman"/>
        </w:rPr>
      </w:pPr>
      <w:r w:rsidRPr="005A3C59">
        <w:rPr>
          <w:rStyle w:val="a9"/>
          <w:rFonts w:ascii="Times New Roman" w:hAnsi="Times New Roman" w:cs="Times New Roman"/>
        </w:rPr>
        <w:footnoteRef/>
      </w:r>
      <w:r w:rsidRPr="005A3C59">
        <w:rPr>
          <w:rFonts w:ascii="Times New Roman" w:hAnsi="Times New Roman" w:cs="Times New Roman"/>
        </w:rPr>
        <w:t xml:space="preserve"> Семенихин В.В. Некоммерческие организации - налогообложение и бухучет/</w:t>
      </w:r>
      <w:proofErr w:type="spellStart"/>
      <w:r w:rsidRPr="005A3C59">
        <w:rPr>
          <w:rFonts w:ascii="Times New Roman" w:hAnsi="Times New Roman" w:cs="Times New Roman"/>
        </w:rPr>
        <w:t>В.В.Семенихин</w:t>
      </w:r>
      <w:proofErr w:type="spellEnd"/>
      <w:r w:rsidRPr="005A3C59">
        <w:rPr>
          <w:rFonts w:ascii="Times New Roman" w:hAnsi="Times New Roman" w:cs="Times New Roman"/>
        </w:rPr>
        <w:t xml:space="preserve"> – </w:t>
      </w:r>
      <w:r>
        <w:rPr>
          <w:rFonts w:ascii="Times New Roman" w:hAnsi="Times New Roman" w:cs="Times New Roman"/>
        </w:rPr>
        <w:t xml:space="preserve">М.: </w:t>
      </w:r>
      <w:proofErr w:type="spellStart"/>
      <w:r>
        <w:rPr>
          <w:rFonts w:ascii="Times New Roman" w:hAnsi="Times New Roman" w:cs="Times New Roman"/>
        </w:rPr>
        <w:t>ГроссМедиа</w:t>
      </w:r>
      <w:proofErr w:type="spellEnd"/>
      <w:r>
        <w:rPr>
          <w:rFonts w:ascii="Times New Roman" w:hAnsi="Times New Roman" w:cs="Times New Roman"/>
        </w:rPr>
        <w:t xml:space="preserve">, РОСБУХ, 2015. С.332-333 </w:t>
      </w:r>
    </w:p>
  </w:footnote>
  <w:footnote w:id="15">
    <w:p w:rsidR="00A83C71" w:rsidRPr="005A3C59" w:rsidRDefault="00A83C71" w:rsidP="005A3C59">
      <w:pPr>
        <w:pStyle w:val="a7"/>
        <w:jc w:val="both"/>
        <w:rPr>
          <w:rFonts w:ascii="Times New Roman" w:hAnsi="Times New Roman" w:cs="Times New Roman"/>
        </w:rPr>
      </w:pPr>
      <w:r w:rsidRPr="005A3C59">
        <w:rPr>
          <w:rStyle w:val="a9"/>
          <w:rFonts w:ascii="Times New Roman" w:hAnsi="Times New Roman" w:cs="Times New Roman"/>
        </w:rPr>
        <w:footnoteRef/>
      </w:r>
      <w:r w:rsidRPr="005A3C59">
        <w:rPr>
          <w:rFonts w:ascii="Times New Roman" w:hAnsi="Times New Roman" w:cs="Times New Roman"/>
        </w:rPr>
        <w:t xml:space="preserve"> Митюкова Э.С. Некоммерческие организации: правовое регулирование, бухгалтерский учет и налогообложение/</w:t>
      </w:r>
      <w:proofErr w:type="spellStart"/>
      <w:r w:rsidRPr="005A3C59">
        <w:rPr>
          <w:rFonts w:ascii="Times New Roman" w:hAnsi="Times New Roman" w:cs="Times New Roman"/>
        </w:rPr>
        <w:t>Э.С.Митюкова</w:t>
      </w:r>
      <w:proofErr w:type="spellEnd"/>
      <w:r w:rsidRPr="005A3C59">
        <w:rPr>
          <w:rFonts w:ascii="Times New Roman" w:hAnsi="Times New Roman" w:cs="Times New Roman"/>
        </w:rPr>
        <w:t xml:space="preserve"> – М.: </w:t>
      </w:r>
      <w:proofErr w:type="spellStart"/>
      <w:r w:rsidRPr="005A3C59">
        <w:rPr>
          <w:rFonts w:ascii="Times New Roman" w:hAnsi="Times New Roman" w:cs="Times New Roman"/>
        </w:rPr>
        <w:t>АйСи</w:t>
      </w:r>
      <w:proofErr w:type="spellEnd"/>
      <w:r w:rsidRPr="005A3C59">
        <w:rPr>
          <w:rFonts w:ascii="Times New Roman" w:hAnsi="Times New Roman" w:cs="Times New Roman"/>
        </w:rPr>
        <w:t>, 20</w:t>
      </w:r>
      <w:r>
        <w:rPr>
          <w:rFonts w:ascii="Times New Roman" w:hAnsi="Times New Roman" w:cs="Times New Roman"/>
        </w:rPr>
        <w:t xml:space="preserve">15. С.34 </w:t>
      </w:r>
    </w:p>
  </w:footnote>
  <w:footnote w:id="16">
    <w:p w:rsidR="00A83C71" w:rsidRPr="005A3C59" w:rsidRDefault="00A83C71" w:rsidP="005A3C59">
      <w:pPr>
        <w:pStyle w:val="a7"/>
        <w:jc w:val="both"/>
        <w:rPr>
          <w:rFonts w:ascii="Times New Roman" w:hAnsi="Times New Roman" w:cs="Times New Roman"/>
        </w:rPr>
      </w:pPr>
      <w:r w:rsidRPr="005A3C59">
        <w:rPr>
          <w:rStyle w:val="a9"/>
          <w:rFonts w:ascii="Times New Roman" w:hAnsi="Times New Roman" w:cs="Times New Roman"/>
        </w:rPr>
        <w:footnoteRef/>
      </w:r>
      <w:r w:rsidRPr="005A3C59">
        <w:rPr>
          <w:rFonts w:ascii="Times New Roman" w:hAnsi="Times New Roman" w:cs="Times New Roman"/>
        </w:rPr>
        <w:t xml:space="preserve"> Налоговый кодекс РФ Вторая часть [Электронный ресурс]. </w:t>
      </w:r>
      <w:r w:rsidRPr="005A3C59">
        <w:rPr>
          <w:rFonts w:ascii="Times New Roman" w:hAnsi="Times New Roman" w:cs="Times New Roman"/>
          <w:lang w:val="en-US"/>
        </w:rPr>
        <w:t>URL</w:t>
      </w:r>
      <w:r w:rsidRPr="005A3C59">
        <w:rPr>
          <w:rFonts w:ascii="Times New Roman" w:hAnsi="Times New Roman" w:cs="Times New Roman"/>
        </w:rPr>
        <w:t xml:space="preserve">: </w:t>
      </w:r>
      <w:hyperlink r:id="rId5" w:history="1">
        <w:r w:rsidRPr="005A3C59">
          <w:rPr>
            <w:rStyle w:val="ad"/>
            <w:rFonts w:ascii="Times New Roman" w:hAnsi="Times New Roman" w:cs="Times New Roman"/>
            <w:color w:val="auto"/>
            <w:u w:val="none"/>
            <w:lang w:val="en-US"/>
          </w:rPr>
          <w:t>http</w:t>
        </w:r>
        <w:r w:rsidRPr="005A3C59">
          <w:rPr>
            <w:rStyle w:val="ad"/>
            <w:rFonts w:ascii="Times New Roman" w:hAnsi="Times New Roman" w:cs="Times New Roman"/>
            <w:color w:val="auto"/>
            <w:u w:val="none"/>
          </w:rPr>
          <w:t>://</w:t>
        </w:r>
        <w:r w:rsidRPr="005A3C59">
          <w:rPr>
            <w:rStyle w:val="ad"/>
            <w:rFonts w:ascii="Times New Roman" w:hAnsi="Times New Roman" w:cs="Times New Roman"/>
            <w:color w:val="auto"/>
            <w:u w:val="none"/>
            <w:lang w:val="en-US"/>
          </w:rPr>
          <w:t>www</w:t>
        </w:r>
        <w:r w:rsidRPr="005A3C59">
          <w:rPr>
            <w:rStyle w:val="ad"/>
            <w:rFonts w:ascii="Times New Roman" w:hAnsi="Times New Roman" w:cs="Times New Roman"/>
            <w:color w:val="auto"/>
            <w:u w:val="none"/>
          </w:rPr>
          <w:t>.</w:t>
        </w:r>
        <w:proofErr w:type="spellStart"/>
        <w:r w:rsidRPr="005A3C59">
          <w:rPr>
            <w:rStyle w:val="ad"/>
            <w:rFonts w:ascii="Times New Roman" w:hAnsi="Times New Roman" w:cs="Times New Roman"/>
            <w:color w:val="auto"/>
            <w:u w:val="none"/>
            <w:lang w:val="en-US"/>
          </w:rPr>
          <w:t>nalkod</w:t>
        </w:r>
        <w:proofErr w:type="spellEnd"/>
        <w:r w:rsidRPr="005A3C59">
          <w:rPr>
            <w:rStyle w:val="ad"/>
            <w:rFonts w:ascii="Times New Roman" w:hAnsi="Times New Roman" w:cs="Times New Roman"/>
            <w:color w:val="auto"/>
            <w:u w:val="none"/>
          </w:rPr>
          <w:t>.</w:t>
        </w:r>
        <w:proofErr w:type="spellStart"/>
        <w:r w:rsidRPr="005A3C59">
          <w:rPr>
            <w:rStyle w:val="ad"/>
            <w:rFonts w:ascii="Times New Roman" w:hAnsi="Times New Roman" w:cs="Times New Roman"/>
            <w:color w:val="auto"/>
            <w:u w:val="none"/>
            <w:lang w:val="en-US"/>
          </w:rPr>
          <w:t>ru</w:t>
        </w:r>
        <w:proofErr w:type="spellEnd"/>
        <w:r w:rsidRPr="005A3C59">
          <w:rPr>
            <w:rStyle w:val="ad"/>
            <w:rFonts w:ascii="Times New Roman" w:hAnsi="Times New Roman" w:cs="Times New Roman"/>
            <w:color w:val="auto"/>
            <w:u w:val="none"/>
          </w:rPr>
          <w:t>/</w:t>
        </w:r>
      </w:hyperlink>
      <w:r w:rsidRPr="005A3C59">
        <w:rPr>
          <w:rFonts w:ascii="Times New Roman" w:hAnsi="Times New Roman" w:cs="Times New Roman"/>
        </w:rPr>
        <w:t xml:space="preserve"> (дата обращения: 13.12.2016)</w:t>
      </w:r>
    </w:p>
  </w:footnote>
  <w:footnote w:id="17">
    <w:p w:rsidR="00A83C71" w:rsidRPr="00225085" w:rsidRDefault="00A83C71" w:rsidP="00225085">
      <w:pPr>
        <w:pStyle w:val="a7"/>
        <w:jc w:val="both"/>
        <w:rPr>
          <w:rFonts w:ascii="Times New Roman" w:hAnsi="Times New Roman" w:cs="Times New Roman"/>
        </w:rPr>
      </w:pPr>
      <w:r w:rsidRPr="00225085">
        <w:rPr>
          <w:rStyle w:val="a9"/>
          <w:rFonts w:ascii="Times New Roman" w:hAnsi="Times New Roman" w:cs="Times New Roman"/>
        </w:rPr>
        <w:footnoteRef/>
      </w:r>
      <w:r w:rsidRPr="00225085">
        <w:rPr>
          <w:rFonts w:ascii="Times New Roman" w:hAnsi="Times New Roman" w:cs="Times New Roman"/>
        </w:rPr>
        <w:t xml:space="preserve"> Филиппова Н.А. и др. Налогообложение некоммерческих организаций Учебное пособие / Н.А. Филиппова, Л.П. Королева, О.В. </w:t>
      </w:r>
      <w:proofErr w:type="spellStart"/>
      <w:r w:rsidRPr="00225085">
        <w:rPr>
          <w:rFonts w:ascii="Times New Roman" w:hAnsi="Times New Roman" w:cs="Times New Roman"/>
        </w:rPr>
        <w:t>Дерина</w:t>
      </w:r>
      <w:proofErr w:type="spellEnd"/>
      <w:r w:rsidRPr="00225085">
        <w:rPr>
          <w:rFonts w:ascii="Times New Roman" w:hAnsi="Times New Roman" w:cs="Times New Roman"/>
        </w:rPr>
        <w:t xml:space="preserve">, Т.В. </w:t>
      </w:r>
      <w:proofErr w:type="spellStart"/>
      <w:r w:rsidRPr="00225085">
        <w:rPr>
          <w:rFonts w:ascii="Times New Roman" w:hAnsi="Times New Roman" w:cs="Times New Roman"/>
        </w:rPr>
        <w:t>Ермош</w:t>
      </w:r>
      <w:r>
        <w:rPr>
          <w:rFonts w:ascii="Times New Roman" w:hAnsi="Times New Roman" w:cs="Times New Roman"/>
        </w:rPr>
        <w:t>ина</w:t>
      </w:r>
      <w:proofErr w:type="spellEnd"/>
      <w:r>
        <w:rPr>
          <w:rFonts w:ascii="Times New Roman" w:hAnsi="Times New Roman" w:cs="Times New Roman"/>
        </w:rPr>
        <w:t>. — М.: КНОРУС, 2012. С.25</w:t>
      </w:r>
    </w:p>
  </w:footnote>
  <w:footnote w:id="18">
    <w:p w:rsidR="00A83C71" w:rsidRPr="0055562C" w:rsidRDefault="00A83C71" w:rsidP="0055562C">
      <w:pPr>
        <w:pStyle w:val="a7"/>
        <w:jc w:val="both"/>
        <w:rPr>
          <w:rFonts w:ascii="Times New Roman" w:hAnsi="Times New Roman" w:cs="Times New Roman"/>
        </w:rPr>
      </w:pPr>
      <w:r w:rsidRPr="0055562C">
        <w:rPr>
          <w:rStyle w:val="a9"/>
          <w:rFonts w:ascii="Times New Roman" w:hAnsi="Times New Roman" w:cs="Times New Roman"/>
        </w:rPr>
        <w:footnoteRef/>
      </w:r>
      <w:r w:rsidRPr="0055562C">
        <w:rPr>
          <w:rFonts w:ascii="Times New Roman" w:hAnsi="Times New Roman" w:cs="Times New Roman"/>
        </w:rPr>
        <w:t xml:space="preserve"> Воеводина Н.А. и др. Некоммерческие организации Практическое пособие/ Воеводина Н.А., </w:t>
      </w:r>
      <w:proofErr w:type="spellStart"/>
      <w:r w:rsidRPr="0055562C">
        <w:rPr>
          <w:rFonts w:ascii="Times New Roman" w:hAnsi="Times New Roman" w:cs="Times New Roman"/>
        </w:rPr>
        <w:t>Вяльшина</w:t>
      </w:r>
      <w:proofErr w:type="spellEnd"/>
      <w:r w:rsidRPr="0055562C">
        <w:rPr>
          <w:rFonts w:ascii="Times New Roman" w:hAnsi="Times New Roman" w:cs="Times New Roman"/>
        </w:rPr>
        <w:t xml:space="preserve"> А.А., Ермак Т.Л., </w:t>
      </w:r>
      <w:proofErr w:type="spellStart"/>
      <w:r w:rsidRPr="0055562C">
        <w:rPr>
          <w:rFonts w:ascii="Times New Roman" w:hAnsi="Times New Roman" w:cs="Times New Roman"/>
        </w:rPr>
        <w:t>Невешкина</w:t>
      </w:r>
      <w:proofErr w:type="spellEnd"/>
      <w:r w:rsidRPr="0055562C">
        <w:rPr>
          <w:rFonts w:ascii="Times New Roman" w:hAnsi="Times New Roman" w:cs="Times New Roman"/>
        </w:rPr>
        <w:t xml:space="preserve"> Е.В. - Научная книга, 2012. С</w:t>
      </w:r>
      <w:r>
        <w:rPr>
          <w:rFonts w:ascii="Times New Roman" w:hAnsi="Times New Roman" w:cs="Times New Roman"/>
        </w:rPr>
        <w:t>. 53</w:t>
      </w:r>
    </w:p>
  </w:footnote>
  <w:footnote w:id="19">
    <w:p w:rsidR="00A83C71" w:rsidRPr="0095324A" w:rsidRDefault="00A83C71" w:rsidP="0095324A">
      <w:pPr>
        <w:pStyle w:val="a7"/>
        <w:jc w:val="both"/>
        <w:rPr>
          <w:rFonts w:ascii="Times New Roman" w:hAnsi="Times New Roman" w:cs="Times New Roman"/>
        </w:rPr>
      </w:pPr>
      <w:r w:rsidRPr="0095324A">
        <w:rPr>
          <w:rStyle w:val="a9"/>
          <w:rFonts w:ascii="Times New Roman" w:hAnsi="Times New Roman" w:cs="Times New Roman"/>
        </w:rPr>
        <w:footnoteRef/>
      </w:r>
      <w:r w:rsidRPr="0095324A">
        <w:rPr>
          <w:rFonts w:ascii="Times New Roman" w:hAnsi="Times New Roman" w:cs="Times New Roman"/>
        </w:rPr>
        <w:t xml:space="preserve"> Стародубцева И. Налоговые льготы для НКО, порядок подтверждения (1 часть) [Электронный ресурс]. </w:t>
      </w:r>
      <w:r w:rsidRPr="0095324A">
        <w:rPr>
          <w:rFonts w:ascii="Times New Roman" w:hAnsi="Times New Roman" w:cs="Times New Roman"/>
          <w:lang w:val="en-US"/>
        </w:rPr>
        <w:t>URL</w:t>
      </w:r>
      <w:r w:rsidRPr="0095324A">
        <w:rPr>
          <w:rFonts w:ascii="Times New Roman" w:hAnsi="Times New Roman" w:cs="Times New Roman"/>
        </w:rPr>
        <w:t xml:space="preserve">: </w:t>
      </w:r>
      <w:hyperlink r:id="rId6" w:history="1">
        <w:r w:rsidRPr="0095324A">
          <w:rPr>
            <w:rStyle w:val="ad"/>
            <w:rFonts w:ascii="Times New Roman" w:hAnsi="Times New Roman" w:cs="Times New Roman"/>
            <w:color w:val="auto"/>
            <w:u w:val="none"/>
            <w:lang w:val="en-US"/>
          </w:rPr>
          <w:t>http</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www</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audit</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it</w:t>
        </w:r>
        <w:r w:rsidRPr="0095324A">
          <w:rPr>
            <w:rStyle w:val="ad"/>
            <w:rFonts w:ascii="Times New Roman" w:hAnsi="Times New Roman" w:cs="Times New Roman"/>
            <w:color w:val="auto"/>
            <w:u w:val="none"/>
          </w:rPr>
          <w:t>.</w:t>
        </w:r>
        <w:proofErr w:type="spellStart"/>
        <w:r w:rsidRPr="0095324A">
          <w:rPr>
            <w:rStyle w:val="ad"/>
            <w:rFonts w:ascii="Times New Roman" w:hAnsi="Times New Roman" w:cs="Times New Roman"/>
            <w:color w:val="auto"/>
            <w:u w:val="none"/>
            <w:lang w:val="en-US"/>
          </w:rPr>
          <w:t>ru</w:t>
        </w:r>
        <w:proofErr w:type="spellEnd"/>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articles</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account</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tax</w:t>
        </w:r>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a</w:t>
        </w:r>
        <w:r w:rsidRPr="0095324A">
          <w:rPr>
            <w:rStyle w:val="ad"/>
            <w:rFonts w:ascii="Times New Roman" w:hAnsi="Times New Roman" w:cs="Times New Roman"/>
            <w:color w:val="auto"/>
            <w:u w:val="none"/>
          </w:rPr>
          <w:t>34/882729.</w:t>
        </w:r>
        <w:r w:rsidRPr="0095324A">
          <w:rPr>
            <w:rStyle w:val="ad"/>
            <w:rFonts w:ascii="Times New Roman" w:hAnsi="Times New Roman" w:cs="Times New Roman"/>
            <w:color w:val="auto"/>
            <w:u w:val="none"/>
            <w:lang w:val="en-US"/>
          </w:rPr>
          <w:t>html</w:t>
        </w:r>
      </w:hyperlink>
      <w:r w:rsidRPr="0095324A">
        <w:rPr>
          <w:rFonts w:ascii="Times New Roman" w:hAnsi="Times New Roman" w:cs="Times New Roman"/>
        </w:rPr>
        <w:t xml:space="preserve"> (дата обращения: 13.12.2016)</w:t>
      </w:r>
    </w:p>
  </w:footnote>
  <w:footnote w:id="20">
    <w:p w:rsidR="00A83C71" w:rsidRPr="0095324A" w:rsidRDefault="00A83C71" w:rsidP="0095324A">
      <w:pPr>
        <w:pStyle w:val="a7"/>
        <w:jc w:val="both"/>
        <w:rPr>
          <w:rFonts w:ascii="Times New Roman" w:hAnsi="Times New Roman" w:cs="Times New Roman"/>
        </w:rPr>
      </w:pPr>
      <w:r w:rsidRPr="0095324A">
        <w:rPr>
          <w:rStyle w:val="a9"/>
          <w:rFonts w:ascii="Times New Roman" w:hAnsi="Times New Roman" w:cs="Times New Roman"/>
        </w:rPr>
        <w:footnoteRef/>
      </w:r>
      <w:r w:rsidRPr="0095324A">
        <w:rPr>
          <w:rFonts w:ascii="Times New Roman" w:hAnsi="Times New Roman" w:cs="Times New Roman"/>
        </w:rPr>
        <w:t xml:space="preserve"> [Электронный ресурс]. </w:t>
      </w:r>
      <w:r w:rsidRPr="0095324A">
        <w:rPr>
          <w:rFonts w:ascii="Times New Roman" w:hAnsi="Times New Roman" w:cs="Times New Roman"/>
          <w:lang w:val="en-US"/>
        </w:rPr>
        <w:t>URL</w:t>
      </w:r>
      <w:r w:rsidRPr="0095324A">
        <w:rPr>
          <w:rFonts w:ascii="Times New Roman" w:hAnsi="Times New Roman" w:cs="Times New Roman"/>
        </w:rPr>
        <w:t xml:space="preserve">: </w:t>
      </w:r>
      <w:hyperlink r:id="rId7" w:history="1">
        <w:r w:rsidRPr="0095324A">
          <w:rPr>
            <w:rStyle w:val="ad"/>
            <w:rFonts w:ascii="Times New Roman" w:hAnsi="Times New Roman" w:cs="Times New Roman"/>
            <w:color w:val="auto"/>
            <w:u w:val="none"/>
            <w:lang w:val="en-US"/>
          </w:rPr>
          <w:t>http</w:t>
        </w:r>
        <w:r w:rsidRPr="0095324A">
          <w:rPr>
            <w:rStyle w:val="ad"/>
            <w:rFonts w:ascii="Times New Roman" w:hAnsi="Times New Roman" w:cs="Times New Roman"/>
            <w:color w:val="auto"/>
            <w:u w:val="none"/>
          </w:rPr>
          <w:t>://</w:t>
        </w:r>
        <w:proofErr w:type="spellStart"/>
        <w:r w:rsidRPr="0095324A">
          <w:rPr>
            <w:rStyle w:val="ad"/>
            <w:rFonts w:ascii="Times New Roman" w:hAnsi="Times New Roman" w:cs="Times New Roman"/>
            <w:color w:val="auto"/>
            <w:u w:val="none"/>
          </w:rPr>
          <w:t>бухвести.рф</w:t>
        </w:r>
        <w:proofErr w:type="spellEnd"/>
        <w:r w:rsidRPr="0095324A">
          <w:rPr>
            <w:rStyle w:val="ad"/>
            <w:rFonts w:ascii="Times New Roman" w:hAnsi="Times New Roman" w:cs="Times New Roman"/>
            <w:color w:val="auto"/>
            <w:u w:val="none"/>
          </w:rPr>
          <w:t>/</w:t>
        </w:r>
        <w:r w:rsidRPr="0095324A">
          <w:rPr>
            <w:rStyle w:val="ad"/>
            <w:rFonts w:ascii="Times New Roman" w:hAnsi="Times New Roman" w:cs="Times New Roman"/>
            <w:color w:val="auto"/>
            <w:u w:val="none"/>
            <w:lang w:val="en-US"/>
          </w:rPr>
          <w:t>index</w:t>
        </w:r>
        <w:r w:rsidRPr="0095324A">
          <w:rPr>
            <w:rStyle w:val="ad"/>
            <w:rFonts w:ascii="Times New Roman" w:hAnsi="Times New Roman" w:cs="Times New Roman"/>
            <w:color w:val="auto"/>
            <w:u w:val="none"/>
          </w:rPr>
          <w:t>.</w:t>
        </w:r>
        <w:proofErr w:type="spellStart"/>
        <w:r w:rsidRPr="0095324A">
          <w:rPr>
            <w:rStyle w:val="ad"/>
            <w:rFonts w:ascii="Times New Roman" w:hAnsi="Times New Roman" w:cs="Times New Roman"/>
            <w:color w:val="auto"/>
            <w:u w:val="none"/>
            <w:lang w:val="en-US"/>
          </w:rPr>
          <w:t>php</w:t>
        </w:r>
        <w:proofErr w:type="spellEnd"/>
        <w:r w:rsidRPr="0095324A">
          <w:rPr>
            <w:rStyle w:val="ad"/>
            <w:rFonts w:ascii="Times New Roman" w:hAnsi="Times New Roman" w:cs="Times New Roman"/>
            <w:color w:val="auto"/>
            <w:u w:val="none"/>
          </w:rPr>
          <w:t>?</w:t>
        </w:r>
        <w:proofErr w:type="spellStart"/>
        <w:r w:rsidRPr="0095324A">
          <w:rPr>
            <w:rStyle w:val="ad"/>
            <w:rFonts w:ascii="Times New Roman" w:hAnsi="Times New Roman" w:cs="Times New Roman"/>
            <w:color w:val="auto"/>
            <w:u w:val="none"/>
            <w:lang w:val="en-US"/>
          </w:rPr>
          <w:t>razdel</w:t>
        </w:r>
        <w:proofErr w:type="spellEnd"/>
        <w:r w:rsidRPr="0095324A">
          <w:rPr>
            <w:rStyle w:val="ad"/>
            <w:rFonts w:ascii="Times New Roman" w:hAnsi="Times New Roman" w:cs="Times New Roman"/>
            <w:color w:val="auto"/>
            <w:u w:val="none"/>
          </w:rPr>
          <w:t>=0&amp;</w:t>
        </w:r>
        <w:r w:rsidRPr="0095324A">
          <w:rPr>
            <w:rStyle w:val="ad"/>
            <w:rFonts w:ascii="Times New Roman" w:hAnsi="Times New Roman" w:cs="Times New Roman"/>
            <w:color w:val="auto"/>
            <w:u w:val="none"/>
            <w:lang w:val="en-US"/>
          </w:rPr>
          <w:t>article</w:t>
        </w:r>
        <w:r w:rsidRPr="0095324A">
          <w:rPr>
            <w:rStyle w:val="ad"/>
            <w:rFonts w:ascii="Times New Roman" w:hAnsi="Times New Roman" w:cs="Times New Roman"/>
            <w:color w:val="auto"/>
            <w:u w:val="none"/>
          </w:rPr>
          <w:t>=81769</w:t>
        </w:r>
      </w:hyperlink>
      <w:r w:rsidRPr="0095324A">
        <w:rPr>
          <w:rFonts w:ascii="Times New Roman" w:hAnsi="Times New Roman" w:cs="Times New Roman"/>
        </w:rPr>
        <w:t xml:space="preserve"> (дата обращения: 14.12.2016)</w:t>
      </w:r>
    </w:p>
  </w:footnote>
  <w:footnote w:id="21">
    <w:p w:rsidR="00A83C71" w:rsidRDefault="00A83C71" w:rsidP="0095324A">
      <w:pPr>
        <w:pStyle w:val="a7"/>
        <w:jc w:val="both"/>
      </w:pPr>
      <w:r>
        <w:rPr>
          <w:rStyle w:val="a9"/>
        </w:rPr>
        <w:footnoteRef/>
      </w:r>
      <w:r>
        <w:t xml:space="preserve"> </w:t>
      </w:r>
      <w:r w:rsidRPr="005A3C59">
        <w:rPr>
          <w:rFonts w:ascii="Times New Roman" w:hAnsi="Times New Roman" w:cs="Times New Roman"/>
        </w:rPr>
        <w:t>Митюкова Э.С. Некоммерческие организации: правовое регулирование, бухгалтерский учет и налогообложение/</w:t>
      </w:r>
      <w:proofErr w:type="spellStart"/>
      <w:r w:rsidRPr="005A3C59">
        <w:rPr>
          <w:rFonts w:ascii="Times New Roman" w:hAnsi="Times New Roman" w:cs="Times New Roman"/>
        </w:rPr>
        <w:t>Э.С.Митюкова</w:t>
      </w:r>
      <w:proofErr w:type="spellEnd"/>
      <w:r w:rsidRPr="005A3C59">
        <w:rPr>
          <w:rFonts w:ascii="Times New Roman" w:hAnsi="Times New Roman" w:cs="Times New Roman"/>
        </w:rPr>
        <w:t xml:space="preserve"> – М.: </w:t>
      </w:r>
      <w:proofErr w:type="spellStart"/>
      <w:r w:rsidRPr="005A3C59">
        <w:rPr>
          <w:rFonts w:ascii="Times New Roman" w:hAnsi="Times New Roman" w:cs="Times New Roman"/>
        </w:rPr>
        <w:t>АйСи</w:t>
      </w:r>
      <w:proofErr w:type="spellEnd"/>
      <w:r w:rsidRPr="005A3C59">
        <w:rPr>
          <w:rFonts w:ascii="Times New Roman" w:hAnsi="Times New Roman" w:cs="Times New Roman"/>
        </w:rPr>
        <w:t>, 2015. С.</w:t>
      </w:r>
      <w:r>
        <w:rPr>
          <w:rFonts w:ascii="Times New Roman" w:hAnsi="Times New Roman" w:cs="Times New Roman"/>
        </w:rPr>
        <w:t>48</w:t>
      </w:r>
    </w:p>
  </w:footnote>
  <w:footnote w:id="22">
    <w:p w:rsidR="00A83C71" w:rsidRDefault="00A83C71" w:rsidP="0095324A">
      <w:pPr>
        <w:pStyle w:val="a7"/>
        <w:jc w:val="both"/>
      </w:pPr>
      <w:r>
        <w:rPr>
          <w:rStyle w:val="a9"/>
        </w:rPr>
        <w:footnoteRef/>
      </w:r>
      <w:r>
        <w:t xml:space="preserve"> </w:t>
      </w:r>
      <w:r w:rsidRPr="005A3C59">
        <w:rPr>
          <w:rFonts w:ascii="Times New Roman" w:hAnsi="Times New Roman" w:cs="Times New Roman"/>
        </w:rPr>
        <w:t>Семенихин В.В. Некоммерческие организации - налогообложение и бухучет/</w:t>
      </w:r>
      <w:proofErr w:type="spellStart"/>
      <w:r w:rsidRPr="005A3C59">
        <w:rPr>
          <w:rFonts w:ascii="Times New Roman" w:hAnsi="Times New Roman" w:cs="Times New Roman"/>
        </w:rPr>
        <w:t>В.В.Семенихин</w:t>
      </w:r>
      <w:proofErr w:type="spellEnd"/>
      <w:r w:rsidRPr="005A3C59">
        <w:rPr>
          <w:rFonts w:ascii="Times New Roman" w:hAnsi="Times New Roman" w:cs="Times New Roman"/>
        </w:rPr>
        <w:t xml:space="preserve"> – </w:t>
      </w:r>
      <w:r>
        <w:rPr>
          <w:rFonts w:ascii="Times New Roman" w:hAnsi="Times New Roman" w:cs="Times New Roman"/>
        </w:rPr>
        <w:t xml:space="preserve">М.: </w:t>
      </w:r>
      <w:proofErr w:type="spellStart"/>
      <w:r>
        <w:rPr>
          <w:rFonts w:ascii="Times New Roman" w:hAnsi="Times New Roman" w:cs="Times New Roman"/>
        </w:rPr>
        <w:t>ГроссМедиа</w:t>
      </w:r>
      <w:proofErr w:type="spellEnd"/>
      <w:r>
        <w:rPr>
          <w:rFonts w:ascii="Times New Roman" w:hAnsi="Times New Roman" w:cs="Times New Roman"/>
        </w:rPr>
        <w:t>, РОСБУХ, 2015. С.348-349</w:t>
      </w:r>
    </w:p>
  </w:footnote>
  <w:footnote w:id="23">
    <w:p w:rsidR="00531640" w:rsidRDefault="00531640" w:rsidP="00531640">
      <w:pPr>
        <w:pStyle w:val="a7"/>
        <w:jc w:val="both"/>
      </w:pPr>
      <w:r>
        <w:rPr>
          <w:rStyle w:val="a9"/>
        </w:rPr>
        <w:footnoteRef/>
      </w:r>
      <w:r>
        <w:t xml:space="preserve"> </w:t>
      </w:r>
      <w:r w:rsidRPr="00145A48">
        <w:rPr>
          <w:rFonts w:ascii="Times New Roman" w:hAnsi="Times New Roman" w:cs="Times New Roman"/>
        </w:rPr>
        <w:t>[Электронный ресурс</w:t>
      </w:r>
      <w:proofErr w:type="gramStart"/>
      <w:r w:rsidRPr="00145A48">
        <w:rPr>
          <w:rFonts w:ascii="Times New Roman" w:hAnsi="Times New Roman" w:cs="Times New Roman"/>
        </w:rPr>
        <w:t>].URL:http://podari-zhizn.ru</w:t>
      </w:r>
      <w:proofErr w:type="gramEnd"/>
      <w:r w:rsidRPr="00145A48">
        <w:rPr>
          <w:rFonts w:ascii="Times New Roman" w:hAnsi="Times New Roman" w:cs="Times New Roman"/>
        </w:rPr>
        <w:t>/sites/default/files/auditorskoe_zaklyuchenie_2014.pdf</w:t>
      </w:r>
      <w:r>
        <w:rPr>
          <w:rFonts w:ascii="Times New Roman" w:hAnsi="Times New Roman" w:cs="Times New Roman"/>
        </w:rPr>
        <w:t xml:space="preserve"> (дата обращения: 18.12.2016)</w:t>
      </w:r>
    </w:p>
  </w:footnote>
  <w:footnote w:id="24">
    <w:p w:rsidR="00145A48" w:rsidRDefault="00145A48" w:rsidP="0009504D">
      <w:pPr>
        <w:pStyle w:val="a7"/>
        <w:jc w:val="both"/>
      </w:pPr>
      <w:r>
        <w:rPr>
          <w:rStyle w:val="a9"/>
        </w:rPr>
        <w:footnoteRef/>
      </w:r>
      <w:r>
        <w:t xml:space="preserve"> </w:t>
      </w:r>
      <w:r w:rsidRPr="00145A48">
        <w:rPr>
          <w:rFonts w:ascii="Times New Roman" w:hAnsi="Times New Roman" w:cs="Times New Roman"/>
        </w:rPr>
        <w:t>[Электронный ресурс</w:t>
      </w:r>
      <w:proofErr w:type="gramStart"/>
      <w:r w:rsidRPr="00145A48">
        <w:rPr>
          <w:rFonts w:ascii="Times New Roman" w:hAnsi="Times New Roman" w:cs="Times New Roman"/>
        </w:rPr>
        <w:t>].URL:http://podari-zhizn.ru</w:t>
      </w:r>
      <w:proofErr w:type="gramEnd"/>
      <w:r w:rsidRPr="00145A48">
        <w:rPr>
          <w:rFonts w:ascii="Times New Roman" w:hAnsi="Times New Roman" w:cs="Times New Roman"/>
        </w:rPr>
        <w:t>/sites/default/files/auditorskoe_zaklyuchenie_2014.pdf</w:t>
      </w:r>
      <w:r>
        <w:rPr>
          <w:rFonts w:ascii="Times New Roman" w:hAnsi="Times New Roman" w:cs="Times New Roman"/>
        </w:rPr>
        <w:t xml:space="preserve"> (дата обращения: 18.12.2016)</w:t>
      </w:r>
    </w:p>
  </w:footnote>
  <w:footnote w:id="25">
    <w:p w:rsidR="00145A48" w:rsidRPr="00145A48" w:rsidRDefault="00145A48" w:rsidP="00145A48">
      <w:pPr>
        <w:pStyle w:val="a7"/>
        <w:jc w:val="both"/>
        <w:rPr>
          <w:rFonts w:ascii="Times New Roman" w:hAnsi="Times New Roman" w:cs="Times New Roman"/>
        </w:rPr>
      </w:pPr>
      <w:r w:rsidRPr="00145A48">
        <w:rPr>
          <w:rStyle w:val="a9"/>
          <w:rFonts w:ascii="Times New Roman" w:hAnsi="Times New Roman" w:cs="Times New Roman"/>
        </w:rPr>
        <w:footnoteRef/>
      </w:r>
      <w:r w:rsidRPr="00145A48">
        <w:rPr>
          <w:rFonts w:ascii="Times New Roman" w:hAnsi="Times New Roman" w:cs="Times New Roman"/>
        </w:rPr>
        <w:t xml:space="preserve"> Там же</w:t>
      </w:r>
    </w:p>
  </w:footnote>
  <w:footnote w:id="26">
    <w:p w:rsidR="00145A48" w:rsidRPr="00145A48" w:rsidRDefault="00145A48" w:rsidP="00145A48">
      <w:pPr>
        <w:pStyle w:val="a7"/>
        <w:jc w:val="both"/>
        <w:rPr>
          <w:rFonts w:ascii="Times New Roman" w:hAnsi="Times New Roman" w:cs="Times New Roman"/>
        </w:rPr>
      </w:pPr>
      <w:r w:rsidRPr="00145A48">
        <w:rPr>
          <w:rStyle w:val="a9"/>
          <w:rFonts w:ascii="Times New Roman" w:hAnsi="Times New Roman" w:cs="Times New Roman"/>
        </w:rPr>
        <w:footnoteRef/>
      </w:r>
      <w:r w:rsidRPr="00145A48">
        <w:rPr>
          <w:rFonts w:ascii="Times New Roman" w:hAnsi="Times New Roman" w:cs="Times New Roman"/>
        </w:rPr>
        <w:t xml:space="preserve"> [Электронный ресурс</w:t>
      </w:r>
      <w:proofErr w:type="gramStart"/>
      <w:r w:rsidRPr="00145A48">
        <w:rPr>
          <w:rFonts w:ascii="Times New Roman" w:hAnsi="Times New Roman" w:cs="Times New Roman"/>
        </w:rPr>
        <w:t>].URL:http://podari-zhizn.ru</w:t>
      </w:r>
      <w:proofErr w:type="gramEnd"/>
      <w:r w:rsidRPr="00145A48">
        <w:rPr>
          <w:rFonts w:ascii="Times New Roman" w:hAnsi="Times New Roman" w:cs="Times New Roman"/>
        </w:rPr>
        <w:t>/sites/default/files/auditorskoe_zaklyuchenie_2014.pdf</w:t>
      </w:r>
      <w:r>
        <w:rPr>
          <w:rFonts w:ascii="Times New Roman" w:hAnsi="Times New Roman" w:cs="Times New Roman"/>
        </w:rPr>
        <w:t xml:space="preserve"> (дата обращения: 18.12.2016)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32031"/>
    <w:multiLevelType w:val="hybridMultilevel"/>
    <w:tmpl w:val="05C816A0"/>
    <w:lvl w:ilvl="0" w:tplc="ECBA52B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10CB73BE"/>
    <w:multiLevelType w:val="hybridMultilevel"/>
    <w:tmpl w:val="2618C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1125F1"/>
    <w:multiLevelType w:val="hybridMultilevel"/>
    <w:tmpl w:val="A0B0FF40"/>
    <w:lvl w:ilvl="0" w:tplc="FC887234">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15:restartNumberingAfterBreak="0">
    <w:nsid w:val="36F045B9"/>
    <w:multiLevelType w:val="multilevel"/>
    <w:tmpl w:val="409AE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4C6541"/>
    <w:multiLevelType w:val="multilevel"/>
    <w:tmpl w:val="8AFC7684"/>
    <w:lvl w:ilvl="0">
      <w:start w:val="2"/>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47B23FD6"/>
    <w:multiLevelType w:val="multilevel"/>
    <w:tmpl w:val="EEF271FE"/>
    <w:lvl w:ilvl="0">
      <w:start w:val="1"/>
      <w:numFmt w:val="decimal"/>
      <w:lvlText w:val="%1."/>
      <w:lvlJc w:val="left"/>
      <w:pPr>
        <w:ind w:left="450" w:hanging="450"/>
      </w:pPr>
      <w:rPr>
        <w:rFonts w:ascii="Times New Roman" w:hAnsi="Times New Roman" w:cs="Times New Roman" w:hint="default"/>
        <w:color w:val="auto"/>
        <w:sz w:val="28"/>
        <w:szCs w:val="28"/>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ADB67C1"/>
    <w:multiLevelType w:val="hybridMultilevel"/>
    <w:tmpl w:val="4906E3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CA867CD"/>
    <w:multiLevelType w:val="multilevel"/>
    <w:tmpl w:val="1D189086"/>
    <w:lvl w:ilvl="0">
      <w:start w:val="1"/>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CD7662A"/>
    <w:multiLevelType w:val="multilevel"/>
    <w:tmpl w:val="DF16E6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046EDE"/>
    <w:multiLevelType w:val="multilevel"/>
    <w:tmpl w:val="3EACD0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3D46AD"/>
    <w:multiLevelType w:val="hybridMultilevel"/>
    <w:tmpl w:val="5BD43718"/>
    <w:lvl w:ilvl="0" w:tplc="A2F4162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8"/>
  </w:num>
  <w:num w:numId="2">
    <w:abstractNumId w:val="7"/>
  </w:num>
  <w:num w:numId="3">
    <w:abstractNumId w:val="5"/>
  </w:num>
  <w:num w:numId="4">
    <w:abstractNumId w:val="0"/>
  </w:num>
  <w:num w:numId="5">
    <w:abstractNumId w:val="6"/>
  </w:num>
  <w:num w:numId="6">
    <w:abstractNumId w:val="9"/>
  </w:num>
  <w:num w:numId="7">
    <w:abstractNumId w:val="3"/>
  </w:num>
  <w:num w:numId="8">
    <w:abstractNumId w:val="1"/>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C92"/>
    <w:rsid w:val="00032DA6"/>
    <w:rsid w:val="00040EC4"/>
    <w:rsid w:val="00044ABD"/>
    <w:rsid w:val="00047E12"/>
    <w:rsid w:val="00067C20"/>
    <w:rsid w:val="000905E9"/>
    <w:rsid w:val="000936D1"/>
    <w:rsid w:val="0009504D"/>
    <w:rsid w:val="000B179D"/>
    <w:rsid w:val="000C57AC"/>
    <w:rsid w:val="001112C8"/>
    <w:rsid w:val="00145A48"/>
    <w:rsid w:val="001879F5"/>
    <w:rsid w:val="00192291"/>
    <w:rsid w:val="001B15E4"/>
    <w:rsid w:val="001B2962"/>
    <w:rsid w:val="0020146D"/>
    <w:rsid w:val="00225085"/>
    <w:rsid w:val="00242512"/>
    <w:rsid w:val="00284842"/>
    <w:rsid w:val="002A0A45"/>
    <w:rsid w:val="002A1478"/>
    <w:rsid w:val="002B42BA"/>
    <w:rsid w:val="002B7A4A"/>
    <w:rsid w:val="002C4243"/>
    <w:rsid w:val="002D4E29"/>
    <w:rsid w:val="002E1D32"/>
    <w:rsid w:val="002E64E7"/>
    <w:rsid w:val="00313D33"/>
    <w:rsid w:val="0031504C"/>
    <w:rsid w:val="00320BF0"/>
    <w:rsid w:val="00375E80"/>
    <w:rsid w:val="003870F1"/>
    <w:rsid w:val="003A7E0D"/>
    <w:rsid w:val="003B4F6A"/>
    <w:rsid w:val="003C376B"/>
    <w:rsid w:val="003C6F53"/>
    <w:rsid w:val="003E1974"/>
    <w:rsid w:val="003E67CB"/>
    <w:rsid w:val="003E71EB"/>
    <w:rsid w:val="00400CE3"/>
    <w:rsid w:val="00401A95"/>
    <w:rsid w:val="00441E48"/>
    <w:rsid w:val="00455954"/>
    <w:rsid w:val="004B2251"/>
    <w:rsid w:val="004B4EB1"/>
    <w:rsid w:val="004D0BA4"/>
    <w:rsid w:val="00530970"/>
    <w:rsid w:val="00531640"/>
    <w:rsid w:val="005332AD"/>
    <w:rsid w:val="0055562C"/>
    <w:rsid w:val="00576F63"/>
    <w:rsid w:val="005946E0"/>
    <w:rsid w:val="005A3C59"/>
    <w:rsid w:val="005D18A6"/>
    <w:rsid w:val="005D4328"/>
    <w:rsid w:val="005D5C7D"/>
    <w:rsid w:val="005E109E"/>
    <w:rsid w:val="005F4927"/>
    <w:rsid w:val="005F6DDD"/>
    <w:rsid w:val="006002C9"/>
    <w:rsid w:val="00602BB2"/>
    <w:rsid w:val="00630A95"/>
    <w:rsid w:val="006355FF"/>
    <w:rsid w:val="00647212"/>
    <w:rsid w:val="00651ED8"/>
    <w:rsid w:val="00670934"/>
    <w:rsid w:val="006917AC"/>
    <w:rsid w:val="006975F8"/>
    <w:rsid w:val="006A6479"/>
    <w:rsid w:val="006B30A8"/>
    <w:rsid w:val="0071100A"/>
    <w:rsid w:val="007118EC"/>
    <w:rsid w:val="00746D2F"/>
    <w:rsid w:val="007A3C17"/>
    <w:rsid w:val="007F3AEC"/>
    <w:rsid w:val="00817828"/>
    <w:rsid w:val="00835CB4"/>
    <w:rsid w:val="00841483"/>
    <w:rsid w:val="008424A5"/>
    <w:rsid w:val="00855407"/>
    <w:rsid w:val="0087412F"/>
    <w:rsid w:val="00894A44"/>
    <w:rsid w:val="008A57D6"/>
    <w:rsid w:val="008A7990"/>
    <w:rsid w:val="008D4B8A"/>
    <w:rsid w:val="009171BE"/>
    <w:rsid w:val="009420CB"/>
    <w:rsid w:val="009515FD"/>
    <w:rsid w:val="0095324A"/>
    <w:rsid w:val="00963E71"/>
    <w:rsid w:val="009842D0"/>
    <w:rsid w:val="00990ECF"/>
    <w:rsid w:val="009D3346"/>
    <w:rsid w:val="009D6CB4"/>
    <w:rsid w:val="009F3833"/>
    <w:rsid w:val="00A00BF5"/>
    <w:rsid w:val="00A02CE6"/>
    <w:rsid w:val="00A433AB"/>
    <w:rsid w:val="00A44643"/>
    <w:rsid w:val="00A4718C"/>
    <w:rsid w:val="00A5282F"/>
    <w:rsid w:val="00A633B1"/>
    <w:rsid w:val="00A65525"/>
    <w:rsid w:val="00A83C71"/>
    <w:rsid w:val="00A91A27"/>
    <w:rsid w:val="00A96938"/>
    <w:rsid w:val="00AB4CCE"/>
    <w:rsid w:val="00AD3644"/>
    <w:rsid w:val="00AD6CD6"/>
    <w:rsid w:val="00AF7801"/>
    <w:rsid w:val="00B25401"/>
    <w:rsid w:val="00B87C92"/>
    <w:rsid w:val="00BB0F4F"/>
    <w:rsid w:val="00BB7C7C"/>
    <w:rsid w:val="00BF1D06"/>
    <w:rsid w:val="00C00F8D"/>
    <w:rsid w:val="00C0672E"/>
    <w:rsid w:val="00C07E1B"/>
    <w:rsid w:val="00C20F7F"/>
    <w:rsid w:val="00C755E7"/>
    <w:rsid w:val="00C9399C"/>
    <w:rsid w:val="00C97F17"/>
    <w:rsid w:val="00CA2133"/>
    <w:rsid w:val="00CA78E1"/>
    <w:rsid w:val="00CD1DD3"/>
    <w:rsid w:val="00CE405F"/>
    <w:rsid w:val="00CF4A77"/>
    <w:rsid w:val="00D003A6"/>
    <w:rsid w:val="00D550F0"/>
    <w:rsid w:val="00D61A3A"/>
    <w:rsid w:val="00D85DFF"/>
    <w:rsid w:val="00DA1CA8"/>
    <w:rsid w:val="00DD329A"/>
    <w:rsid w:val="00DE4AE2"/>
    <w:rsid w:val="00E163F8"/>
    <w:rsid w:val="00E20029"/>
    <w:rsid w:val="00E33406"/>
    <w:rsid w:val="00E5027B"/>
    <w:rsid w:val="00EA502F"/>
    <w:rsid w:val="00EB792B"/>
    <w:rsid w:val="00EF4B8F"/>
    <w:rsid w:val="00F11066"/>
    <w:rsid w:val="00F3466B"/>
    <w:rsid w:val="00F349CB"/>
    <w:rsid w:val="00F37CE0"/>
    <w:rsid w:val="00F41F93"/>
    <w:rsid w:val="00F42CB4"/>
    <w:rsid w:val="00F511F5"/>
    <w:rsid w:val="00F563B0"/>
    <w:rsid w:val="00F80F29"/>
    <w:rsid w:val="00FD3167"/>
    <w:rsid w:val="00FF6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7DEA88-5DDD-468E-9D70-BA94CE19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B7C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D85D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AD6CD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1F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11F5"/>
  </w:style>
  <w:style w:type="paragraph" w:styleId="a5">
    <w:name w:val="footer"/>
    <w:basedOn w:val="a"/>
    <w:link w:val="a6"/>
    <w:uiPriority w:val="99"/>
    <w:unhideWhenUsed/>
    <w:rsid w:val="00F511F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11F5"/>
  </w:style>
  <w:style w:type="paragraph" w:styleId="a7">
    <w:name w:val="footnote text"/>
    <w:basedOn w:val="a"/>
    <w:link w:val="a8"/>
    <w:uiPriority w:val="99"/>
    <w:semiHidden/>
    <w:unhideWhenUsed/>
    <w:rsid w:val="007F3AEC"/>
    <w:pPr>
      <w:spacing w:after="0" w:line="240" w:lineRule="auto"/>
    </w:pPr>
    <w:rPr>
      <w:sz w:val="20"/>
      <w:szCs w:val="20"/>
    </w:rPr>
  </w:style>
  <w:style w:type="character" w:customStyle="1" w:styleId="a8">
    <w:name w:val="Текст сноски Знак"/>
    <w:basedOn w:val="a0"/>
    <w:link w:val="a7"/>
    <w:uiPriority w:val="99"/>
    <w:semiHidden/>
    <w:rsid w:val="007F3AEC"/>
    <w:rPr>
      <w:sz w:val="20"/>
      <w:szCs w:val="20"/>
    </w:rPr>
  </w:style>
  <w:style w:type="character" w:styleId="a9">
    <w:name w:val="footnote reference"/>
    <w:basedOn w:val="a0"/>
    <w:uiPriority w:val="99"/>
    <w:semiHidden/>
    <w:unhideWhenUsed/>
    <w:rsid w:val="007F3AEC"/>
    <w:rPr>
      <w:vertAlign w:val="superscript"/>
    </w:rPr>
  </w:style>
  <w:style w:type="paragraph" w:styleId="aa">
    <w:name w:val="List Paragraph"/>
    <w:basedOn w:val="a"/>
    <w:uiPriority w:val="34"/>
    <w:qFormat/>
    <w:rsid w:val="007F3AEC"/>
    <w:pPr>
      <w:ind w:left="720"/>
      <w:contextualSpacing/>
    </w:pPr>
  </w:style>
  <w:style w:type="table" w:styleId="ab">
    <w:name w:val="Table Grid"/>
    <w:basedOn w:val="a1"/>
    <w:uiPriority w:val="39"/>
    <w:rsid w:val="00F3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B7C7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D85DFF"/>
    <w:rPr>
      <w:rFonts w:asciiTheme="majorHAnsi" w:eastAsiaTheme="majorEastAsia" w:hAnsiTheme="majorHAnsi" w:cstheme="majorBidi"/>
      <w:color w:val="2E74B5" w:themeColor="accent1" w:themeShade="BF"/>
      <w:sz w:val="26"/>
      <w:szCs w:val="26"/>
    </w:rPr>
  </w:style>
  <w:style w:type="paragraph" w:styleId="ac">
    <w:name w:val="Normal (Web)"/>
    <w:basedOn w:val="a"/>
    <w:uiPriority w:val="99"/>
    <w:semiHidden/>
    <w:unhideWhenUsed/>
    <w:rsid w:val="00A528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AD6CD6"/>
    <w:rPr>
      <w:rFonts w:asciiTheme="majorHAnsi" w:eastAsiaTheme="majorEastAsia" w:hAnsiTheme="majorHAnsi" w:cstheme="majorBidi"/>
      <w:i/>
      <w:iCs/>
      <w:color w:val="2E74B5" w:themeColor="accent1" w:themeShade="BF"/>
    </w:rPr>
  </w:style>
  <w:style w:type="character" w:styleId="ad">
    <w:name w:val="Hyperlink"/>
    <w:basedOn w:val="a0"/>
    <w:uiPriority w:val="99"/>
    <w:unhideWhenUsed/>
    <w:rsid w:val="00894A44"/>
    <w:rPr>
      <w:color w:val="0563C1" w:themeColor="hyperlink"/>
      <w:u w:val="single"/>
    </w:rPr>
  </w:style>
  <w:style w:type="paragraph" w:styleId="ae">
    <w:name w:val="TOC Heading"/>
    <w:basedOn w:val="1"/>
    <w:next w:val="a"/>
    <w:uiPriority w:val="39"/>
    <w:unhideWhenUsed/>
    <w:qFormat/>
    <w:rsid w:val="00EF4B8F"/>
    <w:pPr>
      <w:outlineLvl w:val="9"/>
    </w:pPr>
    <w:rPr>
      <w:lang w:eastAsia="ru-RU"/>
    </w:rPr>
  </w:style>
  <w:style w:type="paragraph" w:styleId="11">
    <w:name w:val="toc 1"/>
    <w:basedOn w:val="a"/>
    <w:next w:val="a"/>
    <w:autoRedefine/>
    <w:uiPriority w:val="39"/>
    <w:unhideWhenUsed/>
    <w:rsid w:val="00EF4B8F"/>
    <w:pPr>
      <w:spacing w:after="100"/>
    </w:pPr>
  </w:style>
  <w:style w:type="paragraph" w:styleId="21">
    <w:name w:val="toc 2"/>
    <w:basedOn w:val="a"/>
    <w:next w:val="a"/>
    <w:autoRedefine/>
    <w:uiPriority w:val="39"/>
    <w:unhideWhenUsed/>
    <w:rsid w:val="00EF4B8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514777">
      <w:bodyDiv w:val="1"/>
      <w:marLeft w:val="0"/>
      <w:marRight w:val="0"/>
      <w:marTop w:val="0"/>
      <w:marBottom w:val="0"/>
      <w:divBdr>
        <w:top w:val="none" w:sz="0" w:space="0" w:color="auto"/>
        <w:left w:val="none" w:sz="0" w:space="0" w:color="auto"/>
        <w:bottom w:val="none" w:sz="0" w:space="0" w:color="auto"/>
        <w:right w:val="none" w:sz="0" w:space="0" w:color="auto"/>
      </w:divBdr>
    </w:div>
    <w:div w:id="1239749210">
      <w:bodyDiv w:val="1"/>
      <w:marLeft w:val="0"/>
      <w:marRight w:val="0"/>
      <w:marTop w:val="0"/>
      <w:marBottom w:val="0"/>
      <w:divBdr>
        <w:top w:val="none" w:sz="0" w:space="0" w:color="auto"/>
        <w:left w:val="none" w:sz="0" w:space="0" w:color="auto"/>
        <w:bottom w:val="none" w:sz="0" w:space="0" w:color="auto"/>
        <w:right w:val="none" w:sz="0" w:space="0" w:color="auto"/>
      </w:divBdr>
    </w:div>
    <w:div w:id="1404450055">
      <w:bodyDiv w:val="1"/>
      <w:marLeft w:val="0"/>
      <w:marRight w:val="0"/>
      <w:marTop w:val="0"/>
      <w:marBottom w:val="0"/>
      <w:divBdr>
        <w:top w:val="none" w:sz="0" w:space="0" w:color="auto"/>
        <w:left w:val="none" w:sz="0" w:space="0" w:color="auto"/>
        <w:bottom w:val="none" w:sz="0" w:space="0" w:color="auto"/>
        <w:right w:val="none" w:sz="0" w:space="0" w:color="auto"/>
      </w:divBdr>
    </w:div>
    <w:div w:id="188490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podari-zhizn.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nb-forum.ru/business/advices/registratsia-nekommercheskyh-organozatsyi.html" TargetMode="External"/><Relationship Id="rId7" Type="http://schemas.openxmlformats.org/officeDocument/2006/relationships/hyperlink" Target="http://&#1073;&#1091;&#1093;&#1074;&#1077;&#1089;&#1090;&#1080;.&#1088;&#1092;/index.php?razdel=0&amp;article=81769" TargetMode="External"/><Relationship Id="rId2" Type="http://schemas.openxmlformats.org/officeDocument/2006/relationships/hyperlink" Target="http://www.portal-nko.ru" TargetMode="External"/><Relationship Id="rId1" Type="http://schemas.openxmlformats.org/officeDocument/2006/relationships/hyperlink" Target="http://www.consultant.ru/document/cons_doc_LAW_5142/3a585d0351c74adc4c9878b6019d704cdd9d3699/" TargetMode="External"/><Relationship Id="rId6" Type="http://schemas.openxmlformats.org/officeDocument/2006/relationships/hyperlink" Target="http://www.audit-it.ru/articles/account/tax/a34/882729.html" TargetMode="External"/><Relationship Id="rId5" Type="http://schemas.openxmlformats.org/officeDocument/2006/relationships/hyperlink" Target="http://www.nalkod.ru/" TargetMode="External"/><Relationship Id="rId4" Type="http://schemas.openxmlformats.org/officeDocument/2006/relationships/hyperlink" Target="http://minjust.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68384-0DE3-43AB-B99F-665F3793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39</Pages>
  <Words>8140</Words>
  <Characters>46400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102</cp:revision>
  <dcterms:created xsi:type="dcterms:W3CDTF">2016-12-11T15:25:00Z</dcterms:created>
  <dcterms:modified xsi:type="dcterms:W3CDTF">2016-12-18T18:35:00Z</dcterms:modified>
</cp:coreProperties>
</file>