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2AF" w:rsidRPr="00CC7F0E" w:rsidRDefault="004142AF" w:rsidP="00AF29D6">
      <w:pPr>
        <w:widowControl w:val="0"/>
        <w:spacing w:line="360" w:lineRule="auto"/>
        <w:jc w:val="center"/>
        <w:rPr>
          <w:b/>
          <w:sz w:val="28"/>
          <w:szCs w:val="28"/>
        </w:rPr>
      </w:pPr>
      <w:r w:rsidRPr="00CC7F0E">
        <w:rPr>
          <w:b/>
          <w:sz w:val="28"/>
          <w:szCs w:val="28"/>
        </w:rPr>
        <w:t>Содержание</w:t>
      </w:r>
    </w:p>
    <w:p w:rsidR="001F53D9" w:rsidRPr="00AF29D6" w:rsidRDefault="001F53D9" w:rsidP="00AF29D6">
      <w:pPr>
        <w:pStyle w:val="11"/>
        <w:widowControl w:val="0"/>
        <w:tabs>
          <w:tab w:val="right" w:leader="dot" w:pos="9345"/>
        </w:tabs>
      </w:pPr>
    </w:p>
    <w:p w:rsidR="00CC7F0E" w:rsidRPr="00CC7F0E" w:rsidRDefault="005C6C7B" w:rsidP="00CC7F0E">
      <w:pPr>
        <w:pStyle w:val="11"/>
        <w:tabs>
          <w:tab w:val="right" w:leader="dot" w:pos="9627"/>
        </w:tabs>
        <w:spacing w:line="360" w:lineRule="auto"/>
        <w:rPr>
          <w:rFonts w:asciiTheme="minorHAnsi" w:eastAsiaTheme="minorEastAsia" w:hAnsiTheme="minorHAnsi" w:cstheme="minorBidi"/>
          <w:noProof/>
          <w:sz w:val="28"/>
          <w:szCs w:val="28"/>
        </w:rPr>
      </w:pPr>
      <w:r w:rsidRPr="00CC7F0E">
        <w:rPr>
          <w:sz w:val="28"/>
          <w:szCs w:val="28"/>
        </w:rPr>
        <w:fldChar w:fldCharType="begin"/>
      </w:r>
      <w:r w:rsidR="001F53D9" w:rsidRPr="00CC7F0E">
        <w:rPr>
          <w:sz w:val="28"/>
          <w:szCs w:val="28"/>
        </w:rPr>
        <w:instrText xml:space="preserve"> TOC \o "1-3" \h \z \u </w:instrText>
      </w:r>
      <w:r w:rsidRPr="00CC7F0E">
        <w:rPr>
          <w:sz w:val="28"/>
          <w:szCs w:val="28"/>
        </w:rPr>
        <w:fldChar w:fldCharType="separate"/>
      </w:r>
      <w:hyperlink w:anchor="_Toc468099236" w:history="1">
        <w:r w:rsidR="00CC7F0E" w:rsidRPr="00CC7F0E">
          <w:rPr>
            <w:rStyle w:val="ab"/>
            <w:noProof/>
            <w:sz w:val="28"/>
            <w:szCs w:val="28"/>
          </w:rPr>
          <w:t>Введение</w:t>
        </w:r>
        <w:r w:rsidR="00CC7F0E" w:rsidRPr="00CC7F0E">
          <w:rPr>
            <w:noProof/>
            <w:webHidden/>
            <w:sz w:val="28"/>
            <w:szCs w:val="28"/>
          </w:rPr>
          <w:tab/>
        </w:r>
        <w:r w:rsidRPr="00CC7F0E">
          <w:rPr>
            <w:noProof/>
            <w:webHidden/>
            <w:sz w:val="28"/>
            <w:szCs w:val="28"/>
          </w:rPr>
          <w:fldChar w:fldCharType="begin"/>
        </w:r>
        <w:r w:rsidR="00CC7F0E" w:rsidRPr="00CC7F0E">
          <w:rPr>
            <w:noProof/>
            <w:webHidden/>
            <w:sz w:val="28"/>
            <w:szCs w:val="28"/>
          </w:rPr>
          <w:instrText xml:space="preserve"> PAGEREF _Toc468099236 \h </w:instrText>
        </w:r>
        <w:r w:rsidRPr="00CC7F0E">
          <w:rPr>
            <w:noProof/>
            <w:webHidden/>
            <w:sz w:val="28"/>
            <w:szCs w:val="28"/>
          </w:rPr>
        </w:r>
        <w:r w:rsidRPr="00CC7F0E">
          <w:rPr>
            <w:noProof/>
            <w:webHidden/>
            <w:sz w:val="28"/>
            <w:szCs w:val="28"/>
          </w:rPr>
          <w:fldChar w:fldCharType="separate"/>
        </w:r>
        <w:r w:rsidR="001B4FDA">
          <w:rPr>
            <w:noProof/>
            <w:webHidden/>
            <w:sz w:val="28"/>
            <w:szCs w:val="28"/>
          </w:rPr>
          <w:t>3</w:t>
        </w:r>
        <w:r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37" w:history="1">
        <w:r w:rsidR="00CC7F0E" w:rsidRPr="00CC7F0E">
          <w:rPr>
            <w:rStyle w:val="ab"/>
            <w:noProof/>
            <w:sz w:val="28"/>
            <w:szCs w:val="28"/>
          </w:rPr>
          <w:t>1. Теоретические основы банкротства и антикризисного управления предприятия</w:t>
        </w:r>
        <w:bookmarkStart w:id="0" w:name="_GoBack"/>
        <w:bookmarkEnd w:id="0"/>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_Toc468099237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5</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38" w:history="1">
        <w:r w:rsidR="00CC7F0E" w:rsidRPr="00CC7F0E">
          <w:rPr>
            <w:rStyle w:val="ab"/>
            <w:noProof/>
            <w:sz w:val="28"/>
            <w:szCs w:val="28"/>
          </w:rPr>
          <w:t>1.1. Сущность антикризисного управления предприятием</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_Toc468099238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5</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39" w:history="1">
        <w:r w:rsidR="00CC7F0E" w:rsidRPr="00CC7F0E">
          <w:rPr>
            <w:rStyle w:val="ab"/>
            <w:noProof/>
            <w:sz w:val="28"/>
            <w:szCs w:val="28"/>
          </w:rPr>
          <w:t>1.2. Понятие и методики оценки несостоятельности (банкротства) предприятия</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_Toc468099239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8</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40" w:history="1">
        <w:r w:rsidR="00CC7F0E" w:rsidRPr="00CC7F0E">
          <w:rPr>
            <w:rStyle w:val="ab"/>
            <w:noProof/>
            <w:sz w:val="28"/>
            <w:szCs w:val="28"/>
          </w:rPr>
          <w:t>2. Анализ деятельности ООО «САТИК»</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_Toc468099240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12</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41" w:history="1">
        <w:r w:rsidR="00CC7F0E" w:rsidRPr="00CC7F0E">
          <w:rPr>
            <w:rStyle w:val="ab"/>
            <w:noProof/>
            <w:sz w:val="28"/>
            <w:szCs w:val="28"/>
          </w:rPr>
          <w:t>2.1. Организационно-экономическая характеристика предприятия</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_Toc468099241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12</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42" w:history="1">
        <w:r w:rsidR="00CC7F0E" w:rsidRPr="00CC7F0E">
          <w:rPr>
            <w:rStyle w:val="ab"/>
            <w:noProof/>
            <w:sz w:val="28"/>
            <w:szCs w:val="28"/>
          </w:rPr>
          <w:t>2.2. Оценка вероятности банкротства предприятия</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_Toc468099242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15</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43" w:history="1">
        <w:r w:rsidR="00CC7F0E" w:rsidRPr="00CC7F0E">
          <w:rPr>
            <w:rStyle w:val="ab"/>
            <w:noProof/>
            <w:sz w:val="28"/>
            <w:szCs w:val="28"/>
          </w:rPr>
          <w:t>3. Разработка мер по финансовому оздоровлению ООО «САТИК»</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_Toc468099243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19</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44" w:history="1">
        <w:r w:rsidR="00CC7F0E" w:rsidRPr="00CC7F0E">
          <w:rPr>
            <w:rStyle w:val="ab"/>
            <w:noProof/>
            <w:sz w:val="28"/>
            <w:szCs w:val="28"/>
          </w:rPr>
          <w:t>3.1. Основные направления по улучшению финансового состояния и снижения риска банкротства предприятия</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_Toc468099244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19</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46" w:history="1">
        <w:r w:rsidR="00CC7F0E" w:rsidRPr="00CC7F0E">
          <w:rPr>
            <w:rStyle w:val="ab"/>
            <w:noProof/>
            <w:sz w:val="28"/>
            <w:szCs w:val="28"/>
          </w:rPr>
          <w:t>3.2. Экономическое обоснование предложенных мер и их влияние на финансовое состояние предприятия</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_Toc468099246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23</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47" w:history="1">
        <w:r w:rsidR="00CC7F0E" w:rsidRPr="00CC7F0E">
          <w:rPr>
            <w:rStyle w:val="ab"/>
            <w:noProof/>
            <w:sz w:val="28"/>
            <w:szCs w:val="28"/>
          </w:rPr>
          <w:t>Заключение</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_Toc468099247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28</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48" w:history="1">
        <w:r w:rsidR="00BE7BCD">
          <w:rPr>
            <w:rStyle w:val="ab"/>
            <w:noProof/>
            <w:sz w:val="28"/>
            <w:szCs w:val="28"/>
          </w:rPr>
          <w:t>Список использованных источников</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_Toc468099248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31</w:t>
        </w:r>
        <w:r w:rsidR="005C6C7B" w:rsidRPr="00CC7F0E">
          <w:rPr>
            <w:noProof/>
            <w:webHidden/>
            <w:sz w:val="28"/>
            <w:szCs w:val="28"/>
          </w:rPr>
          <w:fldChar w:fldCharType="end"/>
        </w:r>
      </w:hyperlink>
    </w:p>
    <w:p w:rsidR="00CC7F0E" w:rsidRPr="00CC7F0E" w:rsidRDefault="00D45F2D" w:rsidP="00CC7F0E">
      <w:pPr>
        <w:pStyle w:val="11"/>
        <w:tabs>
          <w:tab w:val="right" w:leader="dot" w:pos="9627"/>
        </w:tabs>
        <w:spacing w:line="360" w:lineRule="auto"/>
        <w:rPr>
          <w:rFonts w:asciiTheme="minorHAnsi" w:eastAsiaTheme="minorEastAsia" w:hAnsiTheme="minorHAnsi" w:cstheme="minorBidi"/>
          <w:noProof/>
          <w:sz w:val="28"/>
          <w:szCs w:val="28"/>
        </w:rPr>
      </w:pPr>
      <w:hyperlink w:anchor="_Toc468099249" w:history="1">
        <w:r w:rsidR="00CC7F0E" w:rsidRPr="00CC7F0E">
          <w:rPr>
            <w:rStyle w:val="ab"/>
            <w:noProof/>
            <w:sz w:val="28"/>
            <w:szCs w:val="28"/>
          </w:rPr>
          <w:t>Приложения</w:t>
        </w:r>
        <w:r w:rsidR="00CC7F0E" w:rsidRPr="00CC7F0E">
          <w:rPr>
            <w:noProof/>
            <w:webHidden/>
            <w:sz w:val="28"/>
            <w:szCs w:val="28"/>
          </w:rPr>
          <w:tab/>
        </w:r>
        <w:r w:rsidR="005C6C7B" w:rsidRPr="00CC7F0E">
          <w:rPr>
            <w:noProof/>
            <w:webHidden/>
            <w:sz w:val="28"/>
            <w:szCs w:val="28"/>
          </w:rPr>
          <w:fldChar w:fldCharType="begin"/>
        </w:r>
        <w:r w:rsidR="00CC7F0E" w:rsidRPr="00CC7F0E">
          <w:rPr>
            <w:noProof/>
            <w:webHidden/>
            <w:sz w:val="28"/>
            <w:szCs w:val="28"/>
          </w:rPr>
          <w:instrText xml:space="preserve"> PAGEREF _Toc468099249 \h </w:instrText>
        </w:r>
        <w:r w:rsidR="005C6C7B" w:rsidRPr="00CC7F0E">
          <w:rPr>
            <w:noProof/>
            <w:webHidden/>
            <w:sz w:val="28"/>
            <w:szCs w:val="28"/>
          </w:rPr>
        </w:r>
        <w:r w:rsidR="005C6C7B" w:rsidRPr="00CC7F0E">
          <w:rPr>
            <w:noProof/>
            <w:webHidden/>
            <w:sz w:val="28"/>
            <w:szCs w:val="28"/>
          </w:rPr>
          <w:fldChar w:fldCharType="separate"/>
        </w:r>
        <w:r w:rsidR="001B4FDA">
          <w:rPr>
            <w:noProof/>
            <w:webHidden/>
            <w:sz w:val="28"/>
            <w:szCs w:val="28"/>
          </w:rPr>
          <w:t>33</w:t>
        </w:r>
        <w:r w:rsidR="005C6C7B" w:rsidRPr="00CC7F0E">
          <w:rPr>
            <w:noProof/>
            <w:webHidden/>
            <w:sz w:val="28"/>
            <w:szCs w:val="28"/>
          </w:rPr>
          <w:fldChar w:fldCharType="end"/>
        </w:r>
      </w:hyperlink>
    </w:p>
    <w:p w:rsidR="008F14E9" w:rsidRPr="00AF29D6" w:rsidRDefault="005C6C7B" w:rsidP="00CC7F0E">
      <w:pPr>
        <w:pStyle w:val="1"/>
        <w:ind w:firstLine="0"/>
      </w:pPr>
      <w:r w:rsidRPr="00CC7F0E">
        <w:fldChar w:fldCharType="end"/>
      </w:r>
    </w:p>
    <w:p w:rsidR="004A3741" w:rsidRPr="00AF29D6" w:rsidRDefault="008F14E9" w:rsidP="00D45F2D">
      <w:pPr>
        <w:pStyle w:val="1"/>
        <w:ind w:firstLine="0"/>
      </w:pPr>
      <w:r w:rsidRPr="00AF29D6">
        <w:br w:type="page"/>
      </w:r>
      <w:bookmarkStart w:id="1" w:name="_Toc468099236"/>
      <w:r w:rsidR="00AF29D6" w:rsidRPr="00AF29D6">
        <w:lastRenderedPageBreak/>
        <w:t>Введение</w:t>
      </w:r>
      <w:bookmarkEnd w:id="1"/>
    </w:p>
    <w:p w:rsidR="00EC4827" w:rsidRPr="00AF29D6" w:rsidRDefault="00EC4827" w:rsidP="00AF29D6">
      <w:pPr>
        <w:pStyle w:val="1"/>
      </w:pPr>
    </w:p>
    <w:p w:rsidR="00EC4827" w:rsidRPr="00AF29D6" w:rsidRDefault="00EC4827" w:rsidP="00AF29D6">
      <w:pPr>
        <w:widowControl w:val="0"/>
        <w:spacing w:line="360" w:lineRule="auto"/>
        <w:ind w:firstLine="709"/>
        <w:jc w:val="both"/>
        <w:rPr>
          <w:sz w:val="28"/>
          <w:szCs w:val="28"/>
        </w:rPr>
      </w:pPr>
      <w:r w:rsidRPr="00AF29D6">
        <w:rPr>
          <w:sz w:val="28"/>
          <w:szCs w:val="28"/>
        </w:rPr>
        <w:t xml:space="preserve">Тема </w:t>
      </w:r>
      <w:r w:rsidR="000920ED" w:rsidRPr="00AF29D6">
        <w:rPr>
          <w:sz w:val="28"/>
          <w:szCs w:val="28"/>
        </w:rPr>
        <w:t xml:space="preserve">функционирования хозяйствующего субъекта </w:t>
      </w:r>
      <w:r w:rsidRPr="00AF29D6">
        <w:rPr>
          <w:sz w:val="28"/>
          <w:szCs w:val="28"/>
        </w:rPr>
        <w:t>является актуальной не только в период экономических кризисов (в это время масштабы актуальности антикризисного управления просто существенно увеличиваются), но и во все остальные времена, поскольку суть антикризисного управления сводится к вы</w:t>
      </w:r>
      <w:r w:rsidR="00596BF8" w:rsidRPr="00AF29D6">
        <w:rPr>
          <w:sz w:val="28"/>
          <w:szCs w:val="28"/>
        </w:rPr>
        <w:t>воду предприятия</w:t>
      </w:r>
      <w:r w:rsidRPr="00AF29D6">
        <w:rPr>
          <w:sz w:val="28"/>
          <w:szCs w:val="28"/>
        </w:rPr>
        <w:t xml:space="preserve"> из кризисного финансового состояния и переводу к нормальной доходной финансовой деятельности. Поп</w:t>
      </w:r>
      <w:r w:rsidR="00596BF8" w:rsidRPr="00AF29D6">
        <w:rPr>
          <w:sz w:val="28"/>
          <w:szCs w:val="28"/>
        </w:rPr>
        <w:t>асть же в кризисное состояние хозяйствующий субъект</w:t>
      </w:r>
      <w:r w:rsidRPr="00AF29D6">
        <w:rPr>
          <w:sz w:val="28"/>
          <w:szCs w:val="28"/>
        </w:rPr>
        <w:t xml:space="preserve"> может не только во время масштабных экономических кризисов, но и в любое другое время в зависимости от сложившейся финансовой ситуации.</w:t>
      </w:r>
    </w:p>
    <w:p w:rsidR="00EC4827" w:rsidRPr="00AF29D6" w:rsidRDefault="00EC4827" w:rsidP="00AF29D6">
      <w:pPr>
        <w:widowControl w:val="0"/>
        <w:spacing w:line="360" w:lineRule="auto"/>
        <w:ind w:firstLine="709"/>
        <w:jc w:val="both"/>
        <w:rPr>
          <w:sz w:val="28"/>
          <w:szCs w:val="28"/>
        </w:rPr>
      </w:pPr>
      <w:r w:rsidRPr="00AF29D6">
        <w:rPr>
          <w:sz w:val="28"/>
          <w:szCs w:val="28"/>
        </w:rPr>
        <w:t>Практика показывает, что эффективность антикризисного управления напрямую зависит от раннего распознавания кризиса, а также реализации комплекса мер по его предупреждению.</w:t>
      </w:r>
    </w:p>
    <w:p w:rsidR="0052530D" w:rsidRPr="00AF29D6" w:rsidRDefault="0052530D" w:rsidP="00AF29D6">
      <w:pPr>
        <w:widowControl w:val="0"/>
        <w:spacing w:line="360" w:lineRule="auto"/>
        <w:ind w:firstLine="709"/>
        <w:jc w:val="both"/>
        <w:rPr>
          <w:sz w:val="28"/>
          <w:szCs w:val="28"/>
        </w:rPr>
      </w:pPr>
      <w:r w:rsidRPr="00AF29D6">
        <w:rPr>
          <w:sz w:val="28"/>
          <w:szCs w:val="28"/>
        </w:rPr>
        <w:t xml:space="preserve">В условиях жесткой конкуренции руководство </w:t>
      </w:r>
      <w:r w:rsidR="00596BF8" w:rsidRPr="00AF29D6">
        <w:rPr>
          <w:sz w:val="28"/>
          <w:szCs w:val="28"/>
        </w:rPr>
        <w:t>предприятия</w:t>
      </w:r>
      <w:r w:rsidRPr="00AF29D6">
        <w:rPr>
          <w:sz w:val="28"/>
          <w:szCs w:val="28"/>
        </w:rPr>
        <w:t>, отвечающее за принятие решений, должно иметь полное представление о возможностях, сильных и слабых сторонах конкурентов и потенциальных партнеров по бизнесу. Информация о состоянии конкурирующих фирм дает возможность оценить тенденции развития рынка, а также во время скорректировать собственные планы.</w:t>
      </w:r>
    </w:p>
    <w:p w:rsidR="0052530D" w:rsidRPr="00AF29D6" w:rsidRDefault="0052530D" w:rsidP="00AF29D6">
      <w:pPr>
        <w:widowControl w:val="0"/>
        <w:spacing w:line="360" w:lineRule="auto"/>
        <w:ind w:firstLine="709"/>
        <w:jc w:val="both"/>
        <w:rPr>
          <w:sz w:val="28"/>
          <w:szCs w:val="28"/>
        </w:rPr>
      </w:pPr>
      <w:r w:rsidRPr="00AF29D6">
        <w:rPr>
          <w:sz w:val="28"/>
          <w:szCs w:val="28"/>
        </w:rPr>
        <w:t>Успешная хозяйственная деятельность предприятия в долгосрочной перспективе возможна лишь при соответствующем финансовом состоянии, которое характеризуется рядом показателей, отражающих наличие и использование его денежных ресурсов. Для оценки такого состояния требуется всесторонний анализ всех без исключения аспектов финансовой деятельности хозяйствующего субъекта.</w:t>
      </w:r>
    </w:p>
    <w:p w:rsidR="00EC4827" w:rsidRPr="00AF29D6" w:rsidRDefault="00EC4827" w:rsidP="00AF29D6">
      <w:pPr>
        <w:widowControl w:val="0"/>
        <w:spacing w:line="360" w:lineRule="auto"/>
        <w:ind w:firstLine="709"/>
        <w:jc w:val="both"/>
        <w:rPr>
          <w:sz w:val="28"/>
          <w:szCs w:val="28"/>
        </w:rPr>
      </w:pPr>
      <w:r w:rsidRPr="00AF29D6">
        <w:rPr>
          <w:sz w:val="28"/>
          <w:szCs w:val="28"/>
        </w:rPr>
        <w:t xml:space="preserve">В связи с изложенным, выявление неблагоприятных тенденций развития организации приобретают первостепенное значение. Вместе с тем, широкому внедрению диагностики препятствует отсутствие научно обоснованных методик организации диагностического процесса и механизма реализации </w:t>
      </w:r>
      <w:r w:rsidRPr="00AF29D6">
        <w:rPr>
          <w:sz w:val="28"/>
          <w:szCs w:val="28"/>
        </w:rPr>
        <w:lastRenderedPageBreak/>
        <w:t>законодательной базы предупреждения банкротства и снижения его негативного воздействия путем мониторинга деятельности организаций. Это и предопределяет актуальность настоящего исследования.</w:t>
      </w:r>
    </w:p>
    <w:p w:rsidR="00EC4827" w:rsidRPr="00AF29D6" w:rsidRDefault="00CC7F0E" w:rsidP="00AF29D6">
      <w:pPr>
        <w:widowControl w:val="0"/>
        <w:spacing w:line="360" w:lineRule="auto"/>
        <w:ind w:firstLine="709"/>
        <w:jc w:val="both"/>
        <w:rPr>
          <w:sz w:val="28"/>
          <w:szCs w:val="28"/>
        </w:rPr>
      </w:pPr>
      <w:r>
        <w:rPr>
          <w:sz w:val="28"/>
          <w:szCs w:val="28"/>
        </w:rPr>
        <w:t>Цель курсовой</w:t>
      </w:r>
      <w:r w:rsidR="00EC4827" w:rsidRPr="00AF29D6">
        <w:rPr>
          <w:sz w:val="28"/>
          <w:szCs w:val="28"/>
        </w:rPr>
        <w:t xml:space="preserve"> работы состоит в </w:t>
      </w:r>
      <w:r w:rsidR="000920ED" w:rsidRPr="00AF29D6">
        <w:rPr>
          <w:sz w:val="28"/>
          <w:szCs w:val="28"/>
        </w:rPr>
        <w:t xml:space="preserve">анализе </w:t>
      </w:r>
      <w:r>
        <w:rPr>
          <w:sz w:val="28"/>
          <w:szCs w:val="28"/>
        </w:rPr>
        <w:t>банкротства и антикризисного управления</w:t>
      </w:r>
      <w:r w:rsidR="00EC4827" w:rsidRPr="00AF29D6">
        <w:rPr>
          <w:sz w:val="28"/>
          <w:szCs w:val="28"/>
        </w:rPr>
        <w:t>.</w:t>
      </w:r>
    </w:p>
    <w:p w:rsidR="00EC4827" w:rsidRPr="00AF29D6" w:rsidRDefault="00EC4827" w:rsidP="00AF29D6">
      <w:pPr>
        <w:widowControl w:val="0"/>
        <w:spacing w:line="360" w:lineRule="auto"/>
        <w:ind w:firstLine="709"/>
        <w:jc w:val="both"/>
        <w:rPr>
          <w:sz w:val="28"/>
          <w:szCs w:val="28"/>
        </w:rPr>
      </w:pPr>
      <w:r w:rsidRPr="00AF29D6">
        <w:rPr>
          <w:sz w:val="28"/>
          <w:szCs w:val="28"/>
        </w:rPr>
        <w:t>В соответствии с поставленной целью в работе были решены следующие задачи:</w:t>
      </w:r>
    </w:p>
    <w:p w:rsidR="00A05651" w:rsidRPr="00D45F2D" w:rsidRDefault="00EC4827" w:rsidP="00D45F2D">
      <w:pPr>
        <w:pStyle w:val="a4"/>
        <w:widowControl w:val="0"/>
        <w:numPr>
          <w:ilvl w:val="0"/>
          <w:numId w:val="5"/>
        </w:numPr>
        <w:spacing w:after="0" w:line="360" w:lineRule="auto"/>
        <w:ind w:left="0" w:firstLine="709"/>
        <w:jc w:val="both"/>
        <w:rPr>
          <w:rFonts w:ascii="Times New Roman" w:hAnsi="Times New Roman"/>
          <w:sz w:val="28"/>
          <w:szCs w:val="28"/>
        </w:rPr>
      </w:pPr>
      <w:r w:rsidRPr="00D45F2D">
        <w:rPr>
          <w:rFonts w:ascii="Times New Roman" w:hAnsi="Times New Roman"/>
          <w:sz w:val="28"/>
          <w:szCs w:val="28"/>
        </w:rPr>
        <w:t xml:space="preserve">изучить </w:t>
      </w:r>
      <w:r w:rsidR="00A05651" w:rsidRPr="00D45F2D">
        <w:rPr>
          <w:rFonts w:ascii="Times New Roman" w:hAnsi="Times New Roman"/>
          <w:sz w:val="28"/>
          <w:szCs w:val="28"/>
        </w:rPr>
        <w:t>тео</w:t>
      </w:r>
      <w:r w:rsidR="00CC7F0E" w:rsidRPr="00D45F2D">
        <w:rPr>
          <w:rFonts w:ascii="Times New Roman" w:hAnsi="Times New Roman"/>
          <w:sz w:val="28"/>
          <w:szCs w:val="28"/>
        </w:rPr>
        <w:t>ретические основы банкротства и антикризисного управления</w:t>
      </w:r>
      <w:r w:rsidR="00A05651" w:rsidRPr="00D45F2D">
        <w:rPr>
          <w:rFonts w:ascii="Times New Roman" w:hAnsi="Times New Roman"/>
          <w:sz w:val="28"/>
          <w:szCs w:val="28"/>
        </w:rPr>
        <w:t>;</w:t>
      </w:r>
    </w:p>
    <w:p w:rsidR="00A05651" w:rsidRPr="00D45F2D" w:rsidRDefault="00A05651" w:rsidP="00D45F2D">
      <w:pPr>
        <w:pStyle w:val="a4"/>
        <w:widowControl w:val="0"/>
        <w:numPr>
          <w:ilvl w:val="0"/>
          <w:numId w:val="5"/>
        </w:numPr>
        <w:spacing w:after="0" w:line="360" w:lineRule="auto"/>
        <w:ind w:left="0" w:firstLine="709"/>
        <w:jc w:val="both"/>
        <w:rPr>
          <w:rFonts w:ascii="Times New Roman" w:hAnsi="Times New Roman"/>
          <w:sz w:val="28"/>
          <w:szCs w:val="28"/>
        </w:rPr>
      </w:pPr>
      <w:r w:rsidRPr="00D45F2D">
        <w:rPr>
          <w:rFonts w:ascii="Times New Roman" w:hAnsi="Times New Roman"/>
          <w:sz w:val="28"/>
          <w:szCs w:val="28"/>
        </w:rPr>
        <w:t>провести анализ деятельности ООО «САТИК»;</w:t>
      </w:r>
    </w:p>
    <w:p w:rsidR="00A05651" w:rsidRPr="00D45F2D" w:rsidRDefault="00A05651" w:rsidP="00D45F2D">
      <w:pPr>
        <w:pStyle w:val="a4"/>
        <w:widowControl w:val="0"/>
        <w:numPr>
          <w:ilvl w:val="0"/>
          <w:numId w:val="5"/>
        </w:numPr>
        <w:spacing w:after="0" w:line="360" w:lineRule="auto"/>
        <w:ind w:left="0" w:firstLine="709"/>
        <w:jc w:val="both"/>
        <w:rPr>
          <w:rFonts w:ascii="Times New Roman" w:hAnsi="Times New Roman"/>
          <w:sz w:val="28"/>
          <w:szCs w:val="28"/>
        </w:rPr>
      </w:pPr>
      <w:r w:rsidRPr="00D45F2D">
        <w:rPr>
          <w:rFonts w:ascii="Times New Roman" w:hAnsi="Times New Roman"/>
          <w:sz w:val="28"/>
          <w:szCs w:val="28"/>
        </w:rPr>
        <w:t>разработать меры по финансовому оздоровлению ООО «САТИК».</w:t>
      </w:r>
    </w:p>
    <w:p w:rsidR="00EC4827" w:rsidRPr="00AF29D6" w:rsidRDefault="00EC4827" w:rsidP="00AF29D6">
      <w:pPr>
        <w:widowControl w:val="0"/>
        <w:spacing w:line="360" w:lineRule="auto"/>
        <w:ind w:firstLine="709"/>
        <w:jc w:val="both"/>
        <w:rPr>
          <w:sz w:val="28"/>
          <w:szCs w:val="28"/>
        </w:rPr>
      </w:pPr>
      <w:r w:rsidRPr="00AF29D6">
        <w:rPr>
          <w:sz w:val="28"/>
          <w:szCs w:val="28"/>
        </w:rPr>
        <w:t>Объекто</w:t>
      </w:r>
      <w:r w:rsidR="00596BF8" w:rsidRPr="00AF29D6">
        <w:rPr>
          <w:sz w:val="28"/>
          <w:szCs w:val="28"/>
        </w:rPr>
        <w:t xml:space="preserve">м исследования является </w:t>
      </w:r>
      <w:r w:rsidR="00A475A4" w:rsidRPr="00AF29D6">
        <w:rPr>
          <w:sz w:val="28"/>
          <w:szCs w:val="28"/>
        </w:rPr>
        <w:t>ООО «САТИК»</w:t>
      </w:r>
      <w:r w:rsidRPr="00AF29D6">
        <w:rPr>
          <w:sz w:val="28"/>
          <w:szCs w:val="28"/>
        </w:rPr>
        <w:t>.</w:t>
      </w:r>
    </w:p>
    <w:p w:rsidR="00596BF8" w:rsidRPr="00AF29D6" w:rsidRDefault="00596BF8" w:rsidP="00AF29D6">
      <w:pPr>
        <w:widowControl w:val="0"/>
        <w:spacing w:line="360" w:lineRule="auto"/>
        <w:ind w:firstLine="709"/>
        <w:jc w:val="both"/>
        <w:rPr>
          <w:sz w:val="28"/>
          <w:szCs w:val="28"/>
        </w:rPr>
      </w:pPr>
      <w:r w:rsidRPr="00AF29D6">
        <w:rPr>
          <w:sz w:val="28"/>
          <w:szCs w:val="28"/>
        </w:rPr>
        <w:t>Предметом исследования – экономические отношения, возникающие в ходе функционирования хозяйствующего субъекта в условиях кризиса.</w:t>
      </w:r>
    </w:p>
    <w:p w:rsidR="00EC4827" w:rsidRPr="00AF29D6" w:rsidRDefault="00EC4827" w:rsidP="00AF29D6">
      <w:pPr>
        <w:pStyle w:val="a7"/>
      </w:pPr>
      <w:r w:rsidRPr="00AF29D6">
        <w:t>Методическую базу исследования составляют методы  горизонтального и вертикального анализа бухгалтерской отчетности, анализа, монографический, группировки, сравнения, расчетный метод и другие.</w:t>
      </w:r>
    </w:p>
    <w:p w:rsidR="00EC4827" w:rsidRPr="00AF29D6" w:rsidRDefault="00EC4827" w:rsidP="00AF29D6">
      <w:pPr>
        <w:pStyle w:val="a7"/>
      </w:pPr>
      <w:r w:rsidRPr="00AF29D6">
        <w:t xml:space="preserve">Теоретическую основу </w:t>
      </w:r>
      <w:r w:rsidR="00CC7F0E">
        <w:t xml:space="preserve">курсовой </w:t>
      </w:r>
      <w:r w:rsidRPr="00AF29D6">
        <w:t>работы составляют нормативно-правовые акты РФ, учебно-методическая</w:t>
      </w:r>
      <w:r w:rsidR="00093E31" w:rsidRPr="00AF29D6">
        <w:t xml:space="preserve"> литература</w:t>
      </w:r>
      <w:r w:rsidR="00CC7F0E">
        <w:t>, публикации в периодической печати.</w:t>
      </w:r>
    </w:p>
    <w:p w:rsidR="00EC4827" w:rsidRDefault="00EC4827" w:rsidP="00AF29D6">
      <w:pPr>
        <w:pStyle w:val="a7"/>
      </w:pPr>
      <w:r w:rsidRPr="00AF29D6">
        <w:t xml:space="preserve">Информационную базу исследования составляют Устав, данные бухгалтерской и финансовой отчетности </w:t>
      </w:r>
      <w:r w:rsidR="00A475A4" w:rsidRPr="00AF29D6">
        <w:t>ООО «САТИК»</w:t>
      </w:r>
      <w:r w:rsidRPr="00AF29D6">
        <w:t xml:space="preserve"> за </w:t>
      </w:r>
      <w:r w:rsidR="00CC7F0E">
        <w:t>2013</w:t>
      </w:r>
      <w:r w:rsidRPr="00AF29D6">
        <w:t xml:space="preserve"> – </w:t>
      </w:r>
      <w:r w:rsidR="00CC7F0E">
        <w:t>2015</w:t>
      </w:r>
      <w:r w:rsidRPr="00AF29D6">
        <w:t>г.г.</w:t>
      </w:r>
    </w:p>
    <w:p w:rsidR="001B4FDA" w:rsidRPr="00AF29D6" w:rsidRDefault="001B4FDA" w:rsidP="00AF29D6">
      <w:pPr>
        <w:pStyle w:val="a7"/>
      </w:pPr>
      <w:r>
        <w:t>Курсовая работа состоит из введения, трех глав, заключения, списка литературы и приложений.</w:t>
      </w:r>
    </w:p>
    <w:p w:rsidR="00EC4827" w:rsidRPr="00AF29D6" w:rsidRDefault="00EC4827" w:rsidP="00AF29D6">
      <w:pPr>
        <w:widowControl w:val="0"/>
        <w:spacing w:line="360" w:lineRule="auto"/>
        <w:ind w:firstLine="720"/>
        <w:rPr>
          <w:sz w:val="28"/>
          <w:szCs w:val="28"/>
        </w:rPr>
      </w:pPr>
    </w:p>
    <w:p w:rsidR="004A3741" w:rsidRPr="00AF29D6" w:rsidRDefault="004A3741" w:rsidP="00D45F2D">
      <w:pPr>
        <w:pStyle w:val="1"/>
        <w:ind w:firstLine="0"/>
      </w:pPr>
      <w:r w:rsidRPr="00AF29D6">
        <w:br w:type="page"/>
      </w:r>
      <w:bookmarkStart w:id="2" w:name="_Toc468099237"/>
      <w:r w:rsidRPr="00AF29D6">
        <w:lastRenderedPageBreak/>
        <w:t xml:space="preserve">1. </w:t>
      </w:r>
      <w:r w:rsidR="00AF29D6" w:rsidRPr="00AF29D6">
        <w:t>Теоретические основы банкротства и антикризисного управления предприятия</w:t>
      </w:r>
      <w:bookmarkEnd w:id="2"/>
    </w:p>
    <w:p w:rsidR="004A3741" w:rsidRPr="00AF29D6" w:rsidRDefault="004A3741" w:rsidP="00D45F2D">
      <w:pPr>
        <w:pStyle w:val="1"/>
        <w:ind w:firstLine="0"/>
      </w:pPr>
    </w:p>
    <w:p w:rsidR="00AF29D6" w:rsidRPr="00AF29D6" w:rsidRDefault="00AF29D6" w:rsidP="00D45F2D">
      <w:pPr>
        <w:pStyle w:val="1"/>
        <w:ind w:firstLine="0"/>
      </w:pPr>
      <w:bookmarkStart w:id="3" w:name="_Toc342601745"/>
      <w:bookmarkStart w:id="4" w:name="_Toc468099238"/>
      <w:r w:rsidRPr="00AF29D6">
        <w:t>1.1. Сущность антикризисного управления предприятием</w:t>
      </w:r>
      <w:bookmarkEnd w:id="3"/>
      <w:bookmarkEnd w:id="4"/>
    </w:p>
    <w:p w:rsidR="00AF29D6" w:rsidRPr="00AF29D6" w:rsidRDefault="00AF29D6" w:rsidP="00AF29D6">
      <w:pPr>
        <w:widowControl w:val="0"/>
        <w:spacing w:line="360" w:lineRule="auto"/>
        <w:jc w:val="both"/>
        <w:rPr>
          <w:sz w:val="28"/>
          <w:szCs w:val="28"/>
        </w:rPr>
      </w:pPr>
    </w:p>
    <w:p w:rsidR="00AF29D6" w:rsidRPr="00AF29D6" w:rsidRDefault="00AF29D6" w:rsidP="00AF29D6">
      <w:pPr>
        <w:widowControl w:val="0"/>
        <w:spacing w:line="360" w:lineRule="auto"/>
        <w:ind w:firstLine="720"/>
        <w:jc w:val="both"/>
        <w:rPr>
          <w:sz w:val="28"/>
          <w:szCs w:val="28"/>
        </w:rPr>
      </w:pPr>
      <w:r w:rsidRPr="00AF29D6">
        <w:rPr>
          <w:sz w:val="28"/>
          <w:szCs w:val="28"/>
        </w:rPr>
        <w:t xml:space="preserve">Антикризисное управление (crisis management) является сравнительно новым видом деятельности. В России с 1998 ведется подготовка квалифицированных кадров по специальности «Антикризисное управление». Московский государственный университет экономики, статистики и информатики является первым российским ВУЗом, который с конца 90-х г.г. ХХ века успешно развивает это направление.  В настоящее время эта специальность открыта в 112 российских вузах.  На эту специальность традиционно существует большой конкурс во всех регионах страны. [15, </w:t>
      </w:r>
      <w:r w:rsidRPr="00AF29D6">
        <w:rPr>
          <w:sz w:val="28"/>
          <w:szCs w:val="28"/>
          <w:lang w:val="en-US"/>
        </w:rPr>
        <w:t>c</w:t>
      </w:r>
      <w:r w:rsidRPr="00AF29D6">
        <w:rPr>
          <w:sz w:val="28"/>
          <w:szCs w:val="28"/>
        </w:rPr>
        <w:t>.143]</w:t>
      </w:r>
    </w:p>
    <w:p w:rsidR="00AF29D6" w:rsidRPr="00AF29D6" w:rsidRDefault="00AF29D6" w:rsidP="00AF29D6">
      <w:pPr>
        <w:widowControl w:val="0"/>
        <w:spacing w:line="360" w:lineRule="auto"/>
        <w:ind w:firstLine="720"/>
        <w:jc w:val="both"/>
        <w:rPr>
          <w:sz w:val="28"/>
          <w:szCs w:val="28"/>
        </w:rPr>
      </w:pPr>
      <w:r w:rsidRPr="00AF29D6">
        <w:rPr>
          <w:sz w:val="28"/>
          <w:szCs w:val="28"/>
        </w:rPr>
        <w:t xml:space="preserve">На первых этапах становления рыночных отношений под антикризисным управлением понимали выход из неожиданной кризисной ситуации. Возможность успешного выхода из такой ситуации зависела от того, насколько устойчив к стрессу и какими организаторскими способностями обладает руководитель. В соответствии с таким подходом под антикризисным управлением понимается реагирование на непредвиденные обстоятельства, когда уже отсутствует возможность планирования. </w:t>
      </w:r>
    </w:p>
    <w:p w:rsidR="00AF29D6" w:rsidRPr="00AF29D6" w:rsidRDefault="00AF29D6" w:rsidP="00AF29D6">
      <w:pPr>
        <w:widowControl w:val="0"/>
        <w:spacing w:line="360" w:lineRule="auto"/>
        <w:ind w:firstLine="720"/>
        <w:jc w:val="both"/>
        <w:rPr>
          <w:sz w:val="28"/>
          <w:szCs w:val="28"/>
        </w:rPr>
      </w:pPr>
      <w:r w:rsidRPr="00AF29D6">
        <w:rPr>
          <w:sz w:val="28"/>
          <w:szCs w:val="28"/>
        </w:rPr>
        <w:t>Однако практика показала, что задача антикризисного управления не может ограничиваться простым выживанием организации. Поэтому под антикризисным управлением постепенно стали понимать скоординированные действия, направленные на предотвращение кризисной ситуации, ослабление остроты кризиса и устранение его негативных последствий.</w:t>
      </w:r>
    </w:p>
    <w:p w:rsidR="00AF29D6" w:rsidRPr="00AF29D6" w:rsidRDefault="00AF29D6" w:rsidP="00AF29D6">
      <w:pPr>
        <w:widowControl w:val="0"/>
        <w:spacing w:line="360" w:lineRule="auto"/>
        <w:ind w:firstLine="720"/>
        <w:jc w:val="both"/>
        <w:rPr>
          <w:sz w:val="28"/>
          <w:szCs w:val="28"/>
        </w:rPr>
      </w:pPr>
      <w:r w:rsidRPr="00AF29D6">
        <w:rPr>
          <w:sz w:val="28"/>
          <w:szCs w:val="28"/>
        </w:rPr>
        <w:t xml:space="preserve">Следующим этапом развития антикризисного управления явилось понимание того, что эффективность этого управления зависит от своевременного  выявления кризиса, то есть от осознания ситуации именно как кризисной и требующей немедленного реагирования. В результате появилось следующее определение: антикризисное управление - это действия, </w:t>
      </w:r>
      <w:r w:rsidRPr="00AF29D6">
        <w:rPr>
          <w:sz w:val="28"/>
          <w:szCs w:val="28"/>
        </w:rPr>
        <w:lastRenderedPageBreak/>
        <w:t>направленные на  идентификацию (выявление) кризиса, планирование антикризисных мероприятий и осуществление мер по преодолению кризиса. В последующем произошло расширение понятия антикризисное управление за счет прогностических и упреждающих функций в дополнение к трем предыдущим.</w:t>
      </w:r>
    </w:p>
    <w:p w:rsidR="00AF29D6" w:rsidRPr="00AF29D6" w:rsidRDefault="00AF29D6" w:rsidP="00AF29D6">
      <w:pPr>
        <w:widowControl w:val="0"/>
        <w:spacing w:line="360" w:lineRule="auto"/>
        <w:ind w:firstLine="720"/>
        <w:jc w:val="both"/>
        <w:rPr>
          <w:sz w:val="28"/>
          <w:szCs w:val="28"/>
        </w:rPr>
      </w:pPr>
      <w:r w:rsidRPr="00AF29D6">
        <w:rPr>
          <w:sz w:val="28"/>
          <w:szCs w:val="28"/>
        </w:rPr>
        <w:t xml:space="preserve">Итак, антикризисное управление  - это комплекс мероприятий по оценке вероятности и последствий потенциальных кризисов, разработке стратегии антикризисных действий, выявлению признаков кризисов, реализации планов мероприятий по предупреждению и преодолению кризисов, ликвидации их социально-экономических последствий и недопущению кризисов в перспективе. </w:t>
      </w:r>
    </w:p>
    <w:p w:rsidR="00AF29D6" w:rsidRPr="00AF29D6" w:rsidRDefault="00AF29D6" w:rsidP="00AF29D6">
      <w:pPr>
        <w:widowControl w:val="0"/>
        <w:spacing w:line="360" w:lineRule="auto"/>
        <w:ind w:firstLine="720"/>
        <w:jc w:val="both"/>
        <w:rPr>
          <w:sz w:val="28"/>
          <w:szCs w:val="28"/>
        </w:rPr>
      </w:pPr>
      <w:r w:rsidRPr="00AF29D6">
        <w:rPr>
          <w:sz w:val="28"/>
          <w:szCs w:val="28"/>
        </w:rPr>
        <w:t xml:space="preserve">Это определение принципиально отличается от всех предыдущих тем, что если первые представляли собой описание в общем виде образа действий по преодолению уже наступившего кризиса, то последнее нацелено как на предупреждение потенциальных, так и на преодоление реальных кризисов. Необходимо отметить, что такое определение наиболее полно соответствует тенденциям развития современной экономики, теории и практики антикризисного управления. [17, </w:t>
      </w:r>
      <w:r w:rsidRPr="00AF29D6">
        <w:rPr>
          <w:sz w:val="28"/>
          <w:szCs w:val="28"/>
          <w:lang w:val="en-US"/>
        </w:rPr>
        <w:t>c</w:t>
      </w:r>
      <w:r w:rsidRPr="00AF29D6">
        <w:rPr>
          <w:sz w:val="28"/>
          <w:szCs w:val="28"/>
        </w:rPr>
        <w:t>.112]</w:t>
      </w:r>
    </w:p>
    <w:p w:rsidR="00AF29D6" w:rsidRPr="00AF29D6" w:rsidRDefault="00AF29D6" w:rsidP="00AF29D6">
      <w:pPr>
        <w:widowControl w:val="0"/>
        <w:spacing w:line="360" w:lineRule="auto"/>
        <w:ind w:firstLine="720"/>
        <w:jc w:val="both"/>
        <w:rPr>
          <w:sz w:val="28"/>
          <w:szCs w:val="28"/>
        </w:rPr>
      </w:pPr>
      <w:r w:rsidRPr="00AF29D6">
        <w:rPr>
          <w:sz w:val="28"/>
          <w:szCs w:val="28"/>
        </w:rPr>
        <w:t>Адекватность реагирования на затруднительную ситуацию в значительной степени зависит  от типа ситуации и от нашей способности правильно оценить ее важность и последствия. Таким образом, тип антикризисного управления в основном (но не полностью) определяется типом кризиса. Поэтому типология кризисов является одним из важнейших принципов типизации антикризисного управления.</w:t>
      </w:r>
    </w:p>
    <w:p w:rsidR="00AF29D6" w:rsidRPr="00AF29D6" w:rsidRDefault="00AF29D6" w:rsidP="00AF29D6">
      <w:pPr>
        <w:widowControl w:val="0"/>
        <w:spacing w:line="360" w:lineRule="auto"/>
        <w:ind w:firstLine="720"/>
        <w:jc w:val="both"/>
        <w:rPr>
          <w:sz w:val="28"/>
          <w:szCs w:val="28"/>
        </w:rPr>
      </w:pPr>
      <w:r w:rsidRPr="00AF29D6">
        <w:rPr>
          <w:sz w:val="28"/>
          <w:szCs w:val="28"/>
        </w:rPr>
        <w:t>Как уже отмечалось ранее, существуют такие принципы типизации кризисов как масштаб объектов и характер кризиса. Тип практически любого кризиса может быть определен путем комбинации этих критериальных значений. Соответственно также может быть определен и тип антикризисного управления. Например, национальное экономическое антикризисное управление; национальное социальное антикризисное управление и т.д.</w:t>
      </w:r>
    </w:p>
    <w:p w:rsidR="00AF29D6" w:rsidRDefault="00AF29D6" w:rsidP="00AF29D6">
      <w:pPr>
        <w:widowControl w:val="0"/>
        <w:spacing w:line="360" w:lineRule="auto"/>
        <w:ind w:firstLine="720"/>
        <w:jc w:val="both"/>
        <w:rPr>
          <w:sz w:val="28"/>
          <w:szCs w:val="28"/>
        </w:rPr>
      </w:pPr>
      <w:r w:rsidRPr="00AF29D6">
        <w:rPr>
          <w:sz w:val="28"/>
          <w:szCs w:val="28"/>
        </w:rPr>
        <w:lastRenderedPageBreak/>
        <w:t>На уровне организаций типы антикризисного управления делятся на две группы, представленные на рис. 1.</w:t>
      </w:r>
    </w:p>
    <w:p w:rsidR="00FC417A" w:rsidRPr="00AF29D6" w:rsidRDefault="00FC417A" w:rsidP="00AF29D6">
      <w:pPr>
        <w:widowControl w:val="0"/>
        <w:spacing w:line="360" w:lineRule="auto"/>
        <w:ind w:firstLine="720"/>
        <w:jc w:val="both"/>
        <w:rPr>
          <w:sz w:val="28"/>
          <w:szCs w:val="28"/>
        </w:rPr>
      </w:pPr>
    </w:p>
    <w:p w:rsidR="00AF29D6" w:rsidRPr="00AF29D6" w:rsidRDefault="00D45F2D" w:rsidP="00AF29D6">
      <w:pPr>
        <w:widowControl w:val="0"/>
        <w:spacing w:line="360" w:lineRule="auto"/>
        <w:ind w:firstLine="1620"/>
        <w:jc w:val="both"/>
        <w:rPr>
          <w:sz w:val="28"/>
          <w:szCs w:val="28"/>
        </w:rPr>
      </w:pPr>
      <w:r>
        <w:rPr>
          <w:noProof/>
          <w:sz w:val="28"/>
          <w:szCs w:val="28"/>
        </w:rPr>
        <w:pict>
          <v:rect id="_x0000_s1125" style="position:absolute;left:0;text-align:left;margin-left:125.85pt;margin-top:-.35pt;width:221pt;height:25.1pt;z-index:251664896">
            <v:textbox>
              <w:txbxContent>
                <w:p w:rsidR="00D45F2D" w:rsidRPr="00173622" w:rsidRDefault="00D45F2D">
                  <w:pPr>
                    <w:rPr>
                      <w:sz w:val="28"/>
                      <w:szCs w:val="28"/>
                    </w:rPr>
                  </w:pPr>
                  <w:r w:rsidRPr="00173622">
                    <w:rPr>
                      <w:sz w:val="28"/>
                      <w:szCs w:val="28"/>
                    </w:rPr>
                    <w:t>Типы антикризисного управления</w:t>
                  </w:r>
                </w:p>
              </w:txbxContent>
            </v:textbox>
          </v:rect>
        </w:pict>
      </w:r>
    </w:p>
    <w:p w:rsidR="00173622" w:rsidRDefault="00D45F2D" w:rsidP="00AF29D6">
      <w:pPr>
        <w:widowControl w:val="0"/>
        <w:spacing w:line="360" w:lineRule="auto"/>
        <w:ind w:firstLine="720"/>
        <w:jc w:val="center"/>
        <w:rPr>
          <w:sz w:val="28"/>
          <w:szCs w:val="28"/>
        </w:rPr>
      </w:pPr>
      <w:r>
        <w:rPr>
          <w:noProof/>
          <w:sz w:val="28"/>
          <w:szCs w:val="28"/>
        </w:rPr>
        <w:pict>
          <v:shapetype id="_x0000_t32" coordsize="21600,21600" o:spt="32" o:oned="t" path="m,l21600,21600e" filled="f">
            <v:path arrowok="t" fillok="f" o:connecttype="none"/>
            <o:lock v:ext="edit" shapetype="t"/>
          </v:shapetype>
          <v:shape id="_x0000_s1130" type="#_x0000_t32" style="position:absolute;left:0;text-align:left;margin-left:365.3pt;margin-top:15.7pt;width:0;height:14.2pt;z-index:251670016" o:connectortype="straight"/>
        </w:pict>
      </w:r>
      <w:r>
        <w:rPr>
          <w:noProof/>
          <w:sz w:val="28"/>
          <w:szCs w:val="28"/>
        </w:rPr>
        <w:pict>
          <v:shape id="_x0000_s1129" type="#_x0000_t32" style="position:absolute;left:0;text-align:left;margin-left:91.5pt;margin-top:15.7pt;width:0;height:14.2pt;z-index:251668992" o:connectortype="straight"/>
        </w:pict>
      </w:r>
      <w:r>
        <w:rPr>
          <w:noProof/>
          <w:sz w:val="28"/>
          <w:szCs w:val="28"/>
        </w:rPr>
        <w:pict>
          <v:shape id="_x0000_s1128" type="#_x0000_t32" style="position:absolute;left:0;text-align:left;margin-left:232.15pt;margin-top:15.7pt;width:133.15pt;height:0;z-index:251667968" o:connectortype="straight"/>
        </w:pict>
      </w:r>
      <w:r>
        <w:rPr>
          <w:noProof/>
          <w:sz w:val="28"/>
          <w:szCs w:val="28"/>
        </w:rPr>
        <w:pict>
          <v:shape id="_x0000_s1127" type="#_x0000_t32" style="position:absolute;left:0;text-align:left;margin-left:91.5pt;margin-top:15.7pt;width:140.65pt;height:0;flip:x;z-index:251666944" o:connectortype="straight"/>
        </w:pict>
      </w:r>
      <w:r>
        <w:rPr>
          <w:noProof/>
          <w:sz w:val="28"/>
          <w:szCs w:val="28"/>
        </w:rPr>
        <w:pict>
          <v:shape id="_x0000_s1126" type="#_x0000_t32" style="position:absolute;left:0;text-align:left;margin-left:232.15pt;margin-top:.6pt;width:0;height:15.1pt;z-index:251665920" o:connectortype="straight"/>
        </w:pict>
      </w:r>
    </w:p>
    <w:p w:rsidR="00173622" w:rsidRDefault="00D45F2D" w:rsidP="00AF29D6">
      <w:pPr>
        <w:widowControl w:val="0"/>
        <w:spacing w:line="360" w:lineRule="auto"/>
        <w:ind w:firstLine="720"/>
        <w:jc w:val="center"/>
        <w:rPr>
          <w:sz w:val="28"/>
          <w:szCs w:val="28"/>
        </w:rPr>
      </w:pPr>
      <w:r>
        <w:rPr>
          <w:noProof/>
          <w:sz w:val="28"/>
          <w:szCs w:val="28"/>
        </w:rPr>
        <w:pict>
          <v:rect id="_x0000_s1131" style="position:absolute;left:0;text-align:left;margin-left:3.6pt;margin-top:5.75pt;width:168.3pt;height:94.6pt;z-index:251671040">
            <v:textbox>
              <w:txbxContent>
                <w:p w:rsidR="00D45F2D" w:rsidRPr="00173622" w:rsidRDefault="00D45F2D" w:rsidP="00FC417A">
                  <w:pPr>
                    <w:jc w:val="center"/>
                    <w:rPr>
                      <w:sz w:val="28"/>
                      <w:szCs w:val="28"/>
                    </w:rPr>
                  </w:pPr>
                  <w:r w:rsidRPr="00173622">
                    <w:rPr>
                      <w:sz w:val="28"/>
                      <w:szCs w:val="28"/>
                    </w:rPr>
                    <w:t>Корпоративное антикризисное управление</w:t>
                  </w:r>
                </w:p>
              </w:txbxContent>
            </v:textbox>
          </v:rect>
        </w:pict>
      </w:r>
      <w:r>
        <w:rPr>
          <w:noProof/>
          <w:sz w:val="28"/>
          <w:szCs w:val="28"/>
        </w:rPr>
        <w:pict>
          <v:rect id="_x0000_s1132" style="position:absolute;left:0;text-align:left;margin-left:281.85pt;margin-top:5.75pt;width:168.3pt;height:94.6pt;z-index:251672064">
            <v:textbox>
              <w:txbxContent>
                <w:p w:rsidR="00D45F2D" w:rsidRPr="00173622" w:rsidRDefault="00D45F2D" w:rsidP="00FC417A">
                  <w:pPr>
                    <w:jc w:val="center"/>
                    <w:rPr>
                      <w:sz w:val="28"/>
                      <w:szCs w:val="28"/>
                    </w:rPr>
                  </w:pPr>
                  <w:r w:rsidRPr="00173622">
                    <w:rPr>
                      <w:sz w:val="28"/>
                      <w:szCs w:val="28"/>
                    </w:rPr>
                    <w:t>Формализованное антикризисное управление (антикризисное управление в процедурах несостоятельности</w:t>
                  </w:r>
                </w:p>
              </w:txbxContent>
            </v:textbox>
          </v:rect>
        </w:pict>
      </w:r>
    </w:p>
    <w:p w:rsidR="00173622" w:rsidRDefault="00173622" w:rsidP="00AF29D6">
      <w:pPr>
        <w:widowControl w:val="0"/>
        <w:spacing w:line="360" w:lineRule="auto"/>
        <w:ind w:firstLine="720"/>
        <w:jc w:val="center"/>
        <w:rPr>
          <w:sz w:val="28"/>
          <w:szCs w:val="28"/>
        </w:rPr>
      </w:pPr>
    </w:p>
    <w:p w:rsidR="00173622" w:rsidRDefault="00173622" w:rsidP="00AF29D6">
      <w:pPr>
        <w:widowControl w:val="0"/>
        <w:spacing w:line="360" w:lineRule="auto"/>
        <w:ind w:firstLine="720"/>
        <w:jc w:val="center"/>
        <w:rPr>
          <w:sz w:val="28"/>
          <w:szCs w:val="28"/>
        </w:rPr>
      </w:pPr>
    </w:p>
    <w:p w:rsidR="00173622" w:rsidRDefault="00173622" w:rsidP="00AF29D6">
      <w:pPr>
        <w:widowControl w:val="0"/>
        <w:spacing w:line="360" w:lineRule="auto"/>
        <w:ind w:firstLine="720"/>
        <w:jc w:val="center"/>
        <w:rPr>
          <w:sz w:val="28"/>
          <w:szCs w:val="28"/>
        </w:rPr>
      </w:pPr>
    </w:p>
    <w:p w:rsidR="00FC417A" w:rsidRDefault="00FC417A" w:rsidP="00AF29D6">
      <w:pPr>
        <w:widowControl w:val="0"/>
        <w:spacing w:line="360" w:lineRule="auto"/>
        <w:ind w:firstLine="720"/>
        <w:jc w:val="center"/>
        <w:rPr>
          <w:sz w:val="28"/>
          <w:szCs w:val="28"/>
        </w:rPr>
      </w:pPr>
    </w:p>
    <w:p w:rsidR="00AF29D6" w:rsidRPr="00AF29D6" w:rsidRDefault="00AF29D6" w:rsidP="00AF29D6">
      <w:pPr>
        <w:widowControl w:val="0"/>
        <w:spacing w:line="360" w:lineRule="auto"/>
        <w:ind w:firstLine="720"/>
        <w:jc w:val="center"/>
        <w:rPr>
          <w:sz w:val="28"/>
          <w:szCs w:val="28"/>
        </w:rPr>
      </w:pPr>
      <w:r w:rsidRPr="00AF29D6">
        <w:rPr>
          <w:sz w:val="28"/>
          <w:szCs w:val="28"/>
        </w:rPr>
        <w:t>Рис. 1. Типы антикризисного управления организацией</w:t>
      </w:r>
    </w:p>
    <w:p w:rsidR="00AF29D6" w:rsidRPr="00AF29D6" w:rsidRDefault="00AF29D6" w:rsidP="00AF29D6">
      <w:pPr>
        <w:widowControl w:val="0"/>
        <w:spacing w:line="360" w:lineRule="auto"/>
        <w:ind w:firstLine="720"/>
        <w:jc w:val="both"/>
        <w:rPr>
          <w:sz w:val="28"/>
          <w:szCs w:val="28"/>
        </w:rPr>
      </w:pPr>
    </w:p>
    <w:p w:rsidR="00AF29D6" w:rsidRPr="00AF29D6" w:rsidRDefault="00AF29D6" w:rsidP="00AF29D6">
      <w:pPr>
        <w:widowControl w:val="0"/>
        <w:spacing w:line="360" w:lineRule="auto"/>
        <w:ind w:firstLine="720"/>
        <w:jc w:val="both"/>
        <w:rPr>
          <w:sz w:val="28"/>
          <w:szCs w:val="28"/>
        </w:rPr>
      </w:pPr>
      <w:r w:rsidRPr="00AF29D6">
        <w:rPr>
          <w:sz w:val="28"/>
          <w:szCs w:val="28"/>
        </w:rPr>
        <w:t xml:space="preserve">Корпоративное антикризисное управление осуществляется, как правило, в рамках корпоративного законодательства и (или) Гражданского кодекса (в зависимости от системы права в той или иной стране), и его содержание специальными нормативными правовыми актами не регламентируется. Корпоративное антикризисное управление подразделяется на следующие виды [16, </w:t>
      </w:r>
      <w:r w:rsidRPr="00AF29D6">
        <w:rPr>
          <w:sz w:val="28"/>
          <w:szCs w:val="28"/>
          <w:lang w:val="en-US"/>
        </w:rPr>
        <w:t>c</w:t>
      </w:r>
      <w:r w:rsidRPr="00AF29D6">
        <w:rPr>
          <w:sz w:val="28"/>
          <w:szCs w:val="28"/>
        </w:rPr>
        <w:t>.192]:</w:t>
      </w:r>
    </w:p>
    <w:p w:rsidR="00AF29D6" w:rsidRPr="00AF29D6" w:rsidRDefault="00AF29D6" w:rsidP="00AF29D6">
      <w:pPr>
        <w:widowControl w:val="0"/>
        <w:spacing w:line="360" w:lineRule="auto"/>
        <w:ind w:firstLine="720"/>
        <w:jc w:val="both"/>
        <w:rPr>
          <w:sz w:val="28"/>
          <w:szCs w:val="28"/>
        </w:rPr>
      </w:pPr>
      <w:r w:rsidRPr="00AF29D6">
        <w:rPr>
          <w:sz w:val="28"/>
          <w:szCs w:val="28"/>
        </w:rPr>
        <w:t>- самодеятельное антикризисное управление;</w:t>
      </w:r>
    </w:p>
    <w:p w:rsidR="00AF29D6" w:rsidRPr="00AF29D6" w:rsidRDefault="00AF29D6" w:rsidP="00AF29D6">
      <w:pPr>
        <w:widowControl w:val="0"/>
        <w:spacing w:line="360" w:lineRule="auto"/>
        <w:ind w:firstLine="720"/>
        <w:jc w:val="both"/>
        <w:rPr>
          <w:sz w:val="28"/>
          <w:szCs w:val="28"/>
        </w:rPr>
      </w:pPr>
      <w:r w:rsidRPr="00AF29D6">
        <w:rPr>
          <w:sz w:val="28"/>
          <w:szCs w:val="28"/>
        </w:rPr>
        <w:t>- антикризисный консалтинг;</w:t>
      </w:r>
    </w:p>
    <w:p w:rsidR="00AF29D6" w:rsidRPr="00AF29D6" w:rsidRDefault="00AF29D6" w:rsidP="00AF29D6">
      <w:pPr>
        <w:widowControl w:val="0"/>
        <w:spacing w:line="360" w:lineRule="auto"/>
        <w:ind w:firstLine="720"/>
        <w:jc w:val="both"/>
        <w:rPr>
          <w:sz w:val="28"/>
          <w:szCs w:val="28"/>
        </w:rPr>
      </w:pPr>
      <w:r w:rsidRPr="00AF29D6">
        <w:rPr>
          <w:sz w:val="28"/>
          <w:szCs w:val="28"/>
        </w:rPr>
        <w:t>- антикризисное управление под контролем кредиторов;</w:t>
      </w:r>
    </w:p>
    <w:p w:rsidR="00AF29D6" w:rsidRPr="00AF29D6" w:rsidRDefault="00AF29D6" w:rsidP="00AF29D6">
      <w:pPr>
        <w:widowControl w:val="0"/>
        <w:spacing w:line="360" w:lineRule="auto"/>
        <w:ind w:firstLine="720"/>
        <w:jc w:val="both"/>
        <w:rPr>
          <w:sz w:val="28"/>
          <w:szCs w:val="28"/>
        </w:rPr>
      </w:pPr>
      <w:r w:rsidRPr="00AF29D6">
        <w:rPr>
          <w:sz w:val="28"/>
          <w:szCs w:val="28"/>
        </w:rPr>
        <w:t>- интегрированная система управления корпоративными рисками и кризисами.</w:t>
      </w:r>
      <w:bookmarkStart w:id="5" w:name="_Toc161294767"/>
    </w:p>
    <w:bookmarkEnd w:id="5"/>
    <w:p w:rsidR="00AF29D6" w:rsidRPr="00AF29D6" w:rsidRDefault="00AF29D6" w:rsidP="00AF29D6">
      <w:pPr>
        <w:widowControl w:val="0"/>
        <w:spacing w:line="360" w:lineRule="auto"/>
        <w:ind w:firstLine="720"/>
        <w:jc w:val="both"/>
        <w:rPr>
          <w:sz w:val="28"/>
          <w:szCs w:val="28"/>
        </w:rPr>
      </w:pPr>
      <w:r w:rsidRPr="00AF29D6">
        <w:rPr>
          <w:sz w:val="28"/>
          <w:szCs w:val="28"/>
        </w:rPr>
        <w:t xml:space="preserve">Самодеятельное антикризисное управление силами руководства организации является традиционным и наиболее распространенным типом антикризисного управления. Сущность этого типа состоит в том, что руководитель или собственник организации (у малых и средних предприятий часто это одно и то же лицо), не обладая специальной подготовкой по антикризисному управлению и не имея в штате специалиста по антикризисному управлению, предпринимает попытку справиться с кризисной ситуацией </w:t>
      </w:r>
      <w:r w:rsidRPr="00AF29D6">
        <w:rPr>
          <w:sz w:val="28"/>
          <w:szCs w:val="28"/>
        </w:rPr>
        <w:lastRenderedPageBreak/>
        <w:t xml:space="preserve">собственными силами. </w:t>
      </w:r>
    </w:p>
    <w:p w:rsidR="00AF29D6" w:rsidRPr="00AF29D6" w:rsidRDefault="00AF29D6" w:rsidP="00AF29D6">
      <w:pPr>
        <w:widowControl w:val="0"/>
        <w:spacing w:line="360" w:lineRule="auto"/>
        <w:ind w:firstLine="720"/>
        <w:jc w:val="both"/>
        <w:rPr>
          <w:sz w:val="28"/>
          <w:szCs w:val="28"/>
        </w:rPr>
      </w:pPr>
      <w:r w:rsidRPr="00AF29D6">
        <w:rPr>
          <w:sz w:val="28"/>
          <w:szCs w:val="28"/>
        </w:rPr>
        <w:t>Антикризисный консалтин</w:t>
      </w:r>
      <w:r w:rsidR="00BE7BCD">
        <w:rPr>
          <w:sz w:val="28"/>
          <w:szCs w:val="28"/>
        </w:rPr>
        <w:t xml:space="preserve">г – добровольная </w:t>
      </w:r>
      <w:r w:rsidRPr="00AF29D6">
        <w:rPr>
          <w:sz w:val="28"/>
          <w:szCs w:val="28"/>
        </w:rPr>
        <w:t>деловая сделка, в которой заказчиком (клиентом) выступают руководители или собственники кризисной организации, а исполните</w:t>
      </w:r>
      <w:r>
        <w:rPr>
          <w:sz w:val="28"/>
          <w:szCs w:val="28"/>
        </w:rPr>
        <w:t>лем – антикризисный управляющий</w:t>
      </w:r>
      <w:r w:rsidRPr="00AF29D6">
        <w:rPr>
          <w:sz w:val="28"/>
          <w:szCs w:val="28"/>
        </w:rPr>
        <w:t>.</w:t>
      </w:r>
      <w:bookmarkStart w:id="6" w:name="_Toc161294786"/>
      <w:r w:rsidRPr="00AF29D6">
        <w:rPr>
          <w:sz w:val="28"/>
          <w:szCs w:val="28"/>
        </w:rPr>
        <w:t xml:space="preserve"> [16, </w:t>
      </w:r>
      <w:r w:rsidRPr="00AF29D6">
        <w:rPr>
          <w:sz w:val="28"/>
          <w:szCs w:val="28"/>
          <w:lang w:val="en-US"/>
        </w:rPr>
        <w:t>c</w:t>
      </w:r>
      <w:r w:rsidRPr="00AF29D6">
        <w:rPr>
          <w:sz w:val="28"/>
          <w:szCs w:val="28"/>
        </w:rPr>
        <w:t>.193]</w:t>
      </w:r>
    </w:p>
    <w:bookmarkEnd w:id="6"/>
    <w:p w:rsidR="00AF29D6" w:rsidRPr="00AF29D6" w:rsidRDefault="00AF29D6" w:rsidP="00AF29D6">
      <w:pPr>
        <w:widowControl w:val="0"/>
        <w:spacing w:line="360" w:lineRule="auto"/>
        <w:ind w:firstLine="720"/>
        <w:jc w:val="both"/>
        <w:rPr>
          <w:sz w:val="28"/>
          <w:szCs w:val="28"/>
        </w:rPr>
      </w:pPr>
      <w:r w:rsidRPr="00AF29D6">
        <w:rPr>
          <w:sz w:val="28"/>
          <w:szCs w:val="28"/>
        </w:rPr>
        <w:t>В целом можно сделать вывод, что антикризисное управление - это целый комплекс взаимосвязанных мероприятий от ранней диагностики кризиса до мер по его преодолению. Антикризисное управление базируется на некоторых принципах, которые и отличают антикризисное управление от обычного. Большую роль в антикризисном управлении играет финансовый менеджмент.</w:t>
      </w:r>
    </w:p>
    <w:p w:rsidR="00C451AE" w:rsidRPr="00AF29D6" w:rsidRDefault="00C451AE" w:rsidP="00AF29D6">
      <w:pPr>
        <w:pStyle w:val="1"/>
      </w:pPr>
    </w:p>
    <w:p w:rsidR="00AF29D6" w:rsidRPr="00AF29D6" w:rsidRDefault="00AF29D6" w:rsidP="00D45F2D">
      <w:pPr>
        <w:pStyle w:val="1"/>
        <w:ind w:firstLine="0"/>
      </w:pPr>
      <w:bookmarkStart w:id="7" w:name="_Toc455917893"/>
      <w:bookmarkStart w:id="8" w:name="_Toc468099239"/>
      <w:bookmarkStart w:id="9" w:name="_Toc431657414"/>
      <w:bookmarkStart w:id="10" w:name="_Toc435019637"/>
      <w:r w:rsidRPr="00AF29D6">
        <w:t>1.2.</w:t>
      </w:r>
      <w:r w:rsidR="00CC7F0E">
        <w:t xml:space="preserve"> Понятие и методики</w:t>
      </w:r>
      <w:r w:rsidRPr="00AF29D6">
        <w:t xml:space="preserve"> оценки несостоятельности (банкротства) предприятия</w:t>
      </w:r>
      <w:bookmarkEnd w:id="7"/>
      <w:bookmarkEnd w:id="8"/>
    </w:p>
    <w:p w:rsidR="00AF29D6" w:rsidRPr="00AF29D6" w:rsidRDefault="00AF29D6" w:rsidP="00AF29D6">
      <w:pPr>
        <w:pStyle w:val="1"/>
      </w:pPr>
    </w:p>
    <w:p w:rsidR="00AF29D6" w:rsidRPr="00AF29D6" w:rsidRDefault="00AF29D6" w:rsidP="00AF29D6">
      <w:pPr>
        <w:widowControl w:val="0"/>
        <w:spacing w:line="360" w:lineRule="auto"/>
        <w:ind w:firstLine="720"/>
        <w:jc w:val="both"/>
        <w:rPr>
          <w:sz w:val="28"/>
          <w:szCs w:val="28"/>
        </w:rPr>
      </w:pPr>
      <w:r w:rsidRPr="00AF29D6">
        <w:rPr>
          <w:sz w:val="28"/>
          <w:szCs w:val="28"/>
        </w:rPr>
        <w:t>Понятие банкротства в экономической и правовой литературе встречается довольно часто и к нему можно подобрать синоним – понятие несостоятельности. Согласно ФЗ от 26.10.2002 г. № 127-ФЗ «О несостоятельности (банкротстве)» под несостоятельностью понимается неспособность должника исполнить требования кредиторов в полном объеме по денежным обязательствам или по выплате обязательных платежей. Банкротство признается арбитражным судом [3].</w:t>
      </w:r>
    </w:p>
    <w:p w:rsidR="00AF29D6" w:rsidRPr="00AF29D6" w:rsidRDefault="00AF29D6" w:rsidP="00AF29D6">
      <w:pPr>
        <w:widowControl w:val="0"/>
        <w:spacing w:line="360" w:lineRule="auto"/>
        <w:ind w:firstLine="720"/>
        <w:jc w:val="both"/>
        <w:rPr>
          <w:sz w:val="28"/>
          <w:szCs w:val="28"/>
        </w:rPr>
      </w:pPr>
      <w:r w:rsidRPr="00AF29D6">
        <w:rPr>
          <w:sz w:val="28"/>
          <w:szCs w:val="28"/>
        </w:rPr>
        <w:t xml:space="preserve">Неплатежеспособность – это невозможность юридического лица расплатиться по обязательствам больше 3 месяцев с даты их исполнения, вызванная нехваткой или отсутствием денежных средств [39, </w:t>
      </w:r>
      <w:r w:rsidRPr="00AF29D6">
        <w:rPr>
          <w:sz w:val="28"/>
          <w:szCs w:val="28"/>
          <w:lang w:val="en-US"/>
        </w:rPr>
        <w:t>c</w:t>
      </w:r>
      <w:r w:rsidRPr="00AF29D6">
        <w:rPr>
          <w:sz w:val="28"/>
          <w:szCs w:val="28"/>
        </w:rPr>
        <w:t>.118]. Если при ведении дел должник не может выполнить обязательства более 3 месяцев, в таком случае относительная неплатежеспособность становится абсолютной. Абсолютная неплатежеспособность есть несостоятельность. То есть неплатежеспособность субъекта является необходимым условием банкротства.</w:t>
      </w:r>
    </w:p>
    <w:bookmarkEnd w:id="9"/>
    <w:bookmarkEnd w:id="10"/>
    <w:p w:rsidR="002E3665" w:rsidRPr="00AF29D6" w:rsidRDefault="002E3665" w:rsidP="00AF29D6">
      <w:pPr>
        <w:widowControl w:val="0"/>
        <w:spacing w:line="360" w:lineRule="auto"/>
        <w:ind w:firstLine="709"/>
        <w:jc w:val="both"/>
        <w:rPr>
          <w:sz w:val="28"/>
          <w:szCs w:val="28"/>
        </w:rPr>
      </w:pPr>
      <w:r w:rsidRPr="00AF29D6">
        <w:rPr>
          <w:sz w:val="28"/>
          <w:szCs w:val="28"/>
        </w:rPr>
        <w:t>На сегодняшний день в экономический литературе упоминается четыре модели Альтмана, рассмотрим формулы их расчета.</w:t>
      </w:r>
    </w:p>
    <w:p w:rsidR="002E3665" w:rsidRPr="00AF29D6" w:rsidRDefault="002E3665" w:rsidP="00AF29D6">
      <w:pPr>
        <w:widowControl w:val="0"/>
        <w:spacing w:line="360" w:lineRule="auto"/>
        <w:ind w:firstLine="709"/>
        <w:jc w:val="both"/>
        <w:rPr>
          <w:sz w:val="28"/>
          <w:szCs w:val="28"/>
        </w:rPr>
      </w:pPr>
      <w:r w:rsidRPr="00AF29D6">
        <w:rPr>
          <w:sz w:val="28"/>
          <w:szCs w:val="28"/>
        </w:rPr>
        <w:t xml:space="preserve">I. Двухфакторная модель Альтмана – это одна из самых простых и </w:t>
      </w:r>
      <w:r w:rsidRPr="00AF29D6">
        <w:rPr>
          <w:sz w:val="28"/>
          <w:szCs w:val="28"/>
        </w:rPr>
        <w:lastRenderedPageBreak/>
        <w:t>наглядных методик прогнозирования вероятности банкротства, при использовании которой необходимо рассчитать влияние только двух показателей это: коэффициент текущей ликвидности и удельный вес заёмных средств в пассивах</w:t>
      </w:r>
      <w:r w:rsidR="00D2324D" w:rsidRPr="00AF29D6">
        <w:rPr>
          <w:sz w:val="28"/>
          <w:szCs w:val="28"/>
        </w:rPr>
        <w:t xml:space="preserve"> [29, </w:t>
      </w:r>
      <w:r w:rsidR="00D2324D" w:rsidRPr="00AF29D6">
        <w:rPr>
          <w:sz w:val="28"/>
          <w:szCs w:val="28"/>
          <w:lang w:val="en-US"/>
        </w:rPr>
        <w:t>c</w:t>
      </w:r>
      <w:r w:rsidR="00D2324D" w:rsidRPr="00AF29D6">
        <w:rPr>
          <w:sz w:val="28"/>
          <w:szCs w:val="28"/>
        </w:rPr>
        <w:t>.26]</w:t>
      </w:r>
      <w:r w:rsidRPr="00AF29D6">
        <w:rPr>
          <w:sz w:val="28"/>
          <w:szCs w:val="28"/>
        </w:rPr>
        <w:t>. Формула модели Альтмана принимает вид:</w:t>
      </w:r>
    </w:p>
    <w:p w:rsidR="002E3665" w:rsidRPr="00AF29D6" w:rsidRDefault="002E3665" w:rsidP="00AF29D6">
      <w:pPr>
        <w:widowControl w:val="0"/>
        <w:tabs>
          <w:tab w:val="center" w:pos="5037"/>
          <w:tab w:val="right" w:pos="9354"/>
        </w:tabs>
        <w:spacing w:line="360" w:lineRule="auto"/>
        <w:ind w:firstLine="720"/>
        <w:rPr>
          <w:sz w:val="28"/>
          <w:szCs w:val="28"/>
        </w:rPr>
      </w:pPr>
      <w:r w:rsidRPr="00AF29D6">
        <w:rPr>
          <w:sz w:val="28"/>
          <w:szCs w:val="28"/>
        </w:rPr>
        <w:tab/>
        <w:t>Z = -0,3877 – 1,0736 * Ктл + 0,579 * (ЗК/П)</w:t>
      </w:r>
      <w:r w:rsidRPr="00AF29D6">
        <w:rPr>
          <w:sz w:val="28"/>
          <w:szCs w:val="28"/>
        </w:rPr>
        <w:tab/>
        <w:t>(</w:t>
      </w:r>
      <w:r w:rsidR="00117CC5" w:rsidRPr="00AF29D6">
        <w:rPr>
          <w:sz w:val="28"/>
          <w:szCs w:val="28"/>
        </w:rPr>
        <w:t>25</w:t>
      </w:r>
      <w:r w:rsidRPr="00AF29D6">
        <w:rPr>
          <w:sz w:val="28"/>
          <w:szCs w:val="28"/>
        </w:rPr>
        <w:t>)</w:t>
      </w:r>
    </w:p>
    <w:p w:rsidR="002E3665" w:rsidRPr="00AF29D6" w:rsidRDefault="002E3665" w:rsidP="00AF29D6">
      <w:pPr>
        <w:widowControl w:val="0"/>
        <w:spacing w:line="360" w:lineRule="auto"/>
        <w:ind w:firstLine="720"/>
        <w:jc w:val="both"/>
        <w:rPr>
          <w:sz w:val="28"/>
          <w:szCs w:val="28"/>
        </w:rPr>
      </w:pPr>
      <w:r w:rsidRPr="00AF29D6">
        <w:rPr>
          <w:sz w:val="28"/>
          <w:szCs w:val="28"/>
        </w:rPr>
        <w:t>где Ктл – коэффициент текущей ликвидности; ЗК – заемный капитал; П – пассивы.</w:t>
      </w:r>
    </w:p>
    <w:p w:rsidR="002E3665" w:rsidRPr="00AF29D6" w:rsidRDefault="002E3665" w:rsidP="00AF29D6">
      <w:pPr>
        <w:widowControl w:val="0"/>
        <w:spacing w:line="360" w:lineRule="auto"/>
        <w:ind w:firstLine="720"/>
        <w:jc w:val="both"/>
        <w:rPr>
          <w:sz w:val="28"/>
          <w:szCs w:val="28"/>
        </w:rPr>
      </w:pPr>
      <w:r w:rsidRPr="00AF29D6">
        <w:rPr>
          <w:sz w:val="28"/>
          <w:szCs w:val="28"/>
        </w:rPr>
        <w:t>При значении Z &gt; 0 ситуация в анализируемой компании критична, вероятность наступления банкротства высока.</w:t>
      </w:r>
    </w:p>
    <w:p w:rsidR="002E3665" w:rsidRPr="00AF29D6" w:rsidRDefault="002E3665" w:rsidP="00AF29D6">
      <w:pPr>
        <w:widowControl w:val="0"/>
        <w:spacing w:line="360" w:lineRule="auto"/>
        <w:ind w:firstLine="720"/>
        <w:jc w:val="both"/>
        <w:rPr>
          <w:sz w:val="28"/>
          <w:szCs w:val="28"/>
        </w:rPr>
      </w:pPr>
      <w:r w:rsidRPr="00AF29D6">
        <w:rPr>
          <w:sz w:val="28"/>
          <w:szCs w:val="28"/>
        </w:rPr>
        <w:t>II. Пятифакторная модель Альтмана для акционерных обществ, чьи акции котируются на рынке. Самая популярная модель Альтмана, именно она была опубликована ученым 1968 году. Формула расчета пятифакторной модели Альтмана имеет вид:</w:t>
      </w:r>
    </w:p>
    <w:p w:rsidR="002E3665" w:rsidRPr="00AF29D6" w:rsidRDefault="002E3665" w:rsidP="00AF29D6">
      <w:pPr>
        <w:widowControl w:val="0"/>
        <w:tabs>
          <w:tab w:val="center" w:pos="5037"/>
          <w:tab w:val="right" w:pos="9354"/>
        </w:tabs>
        <w:spacing w:line="360" w:lineRule="auto"/>
        <w:ind w:firstLine="720"/>
        <w:rPr>
          <w:sz w:val="28"/>
          <w:szCs w:val="28"/>
        </w:rPr>
      </w:pPr>
      <w:r w:rsidRPr="00AF29D6">
        <w:rPr>
          <w:sz w:val="28"/>
          <w:szCs w:val="28"/>
        </w:rPr>
        <w:tab/>
        <w:t>Z = 1,2Х1 + 1,4Х2 + 3,3Х3 + 0,6Х4 + Х5</w:t>
      </w:r>
      <w:r w:rsidRPr="00AF29D6">
        <w:rPr>
          <w:sz w:val="28"/>
          <w:szCs w:val="28"/>
        </w:rPr>
        <w:tab/>
        <w:t>(</w:t>
      </w:r>
      <w:r w:rsidR="00117CC5" w:rsidRPr="00AF29D6">
        <w:rPr>
          <w:sz w:val="28"/>
          <w:szCs w:val="28"/>
        </w:rPr>
        <w:t>26</w:t>
      </w:r>
      <w:r w:rsidRPr="00AF29D6">
        <w:rPr>
          <w:sz w:val="28"/>
          <w:szCs w:val="28"/>
        </w:rPr>
        <w:t>)</w:t>
      </w:r>
    </w:p>
    <w:p w:rsidR="002E3665" w:rsidRPr="00AF29D6" w:rsidRDefault="002E3665" w:rsidP="00AF29D6">
      <w:pPr>
        <w:widowControl w:val="0"/>
        <w:spacing w:line="360" w:lineRule="auto"/>
        <w:ind w:firstLine="720"/>
        <w:jc w:val="both"/>
        <w:rPr>
          <w:sz w:val="28"/>
          <w:szCs w:val="28"/>
        </w:rPr>
      </w:pPr>
      <w:r w:rsidRPr="00AF29D6">
        <w:rPr>
          <w:sz w:val="28"/>
          <w:szCs w:val="28"/>
        </w:rPr>
        <w:t>где X1 = оборотный капитал к сумме активов предприятия. Показатель оценивает сумму чистых ликвидных активов компании по отношению к совокупным активам.</w:t>
      </w:r>
    </w:p>
    <w:p w:rsidR="002E3665" w:rsidRPr="00AF29D6" w:rsidRDefault="002E3665" w:rsidP="00AF29D6">
      <w:pPr>
        <w:widowControl w:val="0"/>
        <w:spacing w:line="360" w:lineRule="auto"/>
        <w:ind w:firstLine="720"/>
        <w:jc w:val="both"/>
        <w:rPr>
          <w:sz w:val="28"/>
          <w:szCs w:val="28"/>
        </w:rPr>
      </w:pPr>
      <w:r w:rsidRPr="00AF29D6">
        <w:rPr>
          <w:sz w:val="28"/>
          <w:szCs w:val="28"/>
        </w:rPr>
        <w:t>X2 = не распределенная прибыль к сумме активов предприятия, отражает уровень финансового рычага компании.</w:t>
      </w:r>
    </w:p>
    <w:p w:rsidR="002E3665" w:rsidRPr="00AF29D6" w:rsidRDefault="002E3665" w:rsidP="00AF29D6">
      <w:pPr>
        <w:widowControl w:val="0"/>
        <w:spacing w:line="360" w:lineRule="auto"/>
        <w:ind w:firstLine="720"/>
        <w:jc w:val="both"/>
        <w:rPr>
          <w:sz w:val="28"/>
          <w:szCs w:val="28"/>
        </w:rPr>
      </w:pPr>
      <w:r w:rsidRPr="00AF29D6">
        <w:rPr>
          <w:sz w:val="28"/>
          <w:szCs w:val="28"/>
        </w:rPr>
        <w:t>X3 = прибыль до налогообложения к общей стоимости активов. Показатель отражает эффективность операционной деятельности компании.</w:t>
      </w:r>
    </w:p>
    <w:p w:rsidR="002E3665" w:rsidRPr="00AF29D6" w:rsidRDefault="002E3665" w:rsidP="00AF29D6">
      <w:pPr>
        <w:widowControl w:val="0"/>
        <w:spacing w:line="360" w:lineRule="auto"/>
        <w:ind w:firstLine="720"/>
        <w:jc w:val="both"/>
        <w:rPr>
          <w:sz w:val="28"/>
          <w:szCs w:val="28"/>
        </w:rPr>
      </w:pPr>
      <w:r w:rsidRPr="00AF29D6">
        <w:rPr>
          <w:sz w:val="28"/>
          <w:szCs w:val="28"/>
        </w:rPr>
        <w:t>X4 = рыночная стоимость собственного капитала / бухгалтерская (балансовая) стоимость всех обязательств.</w:t>
      </w:r>
    </w:p>
    <w:p w:rsidR="002E3665" w:rsidRPr="00AF29D6" w:rsidRDefault="002E3665" w:rsidP="00AF29D6">
      <w:pPr>
        <w:widowControl w:val="0"/>
        <w:spacing w:line="360" w:lineRule="auto"/>
        <w:ind w:firstLine="720"/>
        <w:jc w:val="both"/>
        <w:rPr>
          <w:sz w:val="28"/>
          <w:szCs w:val="28"/>
        </w:rPr>
      </w:pPr>
      <w:r w:rsidRPr="00AF29D6">
        <w:rPr>
          <w:sz w:val="28"/>
          <w:szCs w:val="28"/>
        </w:rPr>
        <w:t>Х5 = объем продаж к общей величине активов предприятия характеризует рентабельность активов предприятия.</w:t>
      </w:r>
    </w:p>
    <w:p w:rsidR="002E3665" w:rsidRPr="00AF29D6" w:rsidRDefault="002E3665" w:rsidP="00AF29D6">
      <w:pPr>
        <w:widowControl w:val="0"/>
        <w:spacing w:line="360" w:lineRule="auto"/>
        <w:ind w:firstLine="720"/>
        <w:jc w:val="both"/>
        <w:rPr>
          <w:sz w:val="28"/>
          <w:szCs w:val="28"/>
        </w:rPr>
      </w:pPr>
      <w:r w:rsidRPr="00AF29D6">
        <w:rPr>
          <w:sz w:val="28"/>
          <w:szCs w:val="28"/>
        </w:rPr>
        <w:t>В результате подсчета Z – показателя для конкретного предприятия делается заключение:</w:t>
      </w:r>
    </w:p>
    <w:p w:rsidR="002E3665" w:rsidRPr="00AF29D6" w:rsidRDefault="002E3665" w:rsidP="00AF29D6">
      <w:pPr>
        <w:widowControl w:val="0"/>
        <w:spacing w:line="360" w:lineRule="auto"/>
        <w:ind w:firstLine="720"/>
        <w:jc w:val="both"/>
        <w:rPr>
          <w:sz w:val="28"/>
          <w:szCs w:val="28"/>
        </w:rPr>
      </w:pPr>
      <w:r w:rsidRPr="00AF29D6">
        <w:rPr>
          <w:sz w:val="28"/>
          <w:szCs w:val="28"/>
        </w:rPr>
        <w:t>Если Z &lt; 1,81 – вероятность банкротства составляет от 80 до 100%;</w:t>
      </w:r>
    </w:p>
    <w:p w:rsidR="002E3665" w:rsidRPr="00AF29D6" w:rsidRDefault="002E3665" w:rsidP="00AF29D6">
      <w:pPr>
        <w:widowControl w:val="0"/>
        <w:spacing w:line="360" w:lineRule="auto"/>
        <w:ind w:firstLine="720"/>
        <w:jc w:val="both"/>
        <w:rPr>
          <w:sz w:val="28"/>
          <w:szCs w:val="28"/>
        </w:rPr>
      </w:pPr>
      <w:r w:rsidRPr="00AF29D6">
        <w:rPr>
          <w:sz w:val="28"/>
          <w:szCs w:val="28"/>
        </w:rPr>
        <w:t>Если 2,77 &lt;= Z &lt; 1,81 – средняя вероятность краха компании от 35 до 50%;</w:t>
      </w:r>
    </w:p>
    <w:p w:rsidR="002E3665" w:rsidRPr="00AF29D6" w:rsidRDefault="002E3665" w:rsidP="00AF29D6">
      <w:pPr>
        <w:widowControl w:val="0"/>
        <w:spacing w:line="360" w:lineRule="auto"/>
        <w:ind w:firstLine="720"/>
        <w:jc w:val="both"/>
        <w:rPr>
          <w:sz w:val="28"/>
          <w:szCs w:val="28"/>
        </w:rPr>
      </w:pPr>
      <w:r w:rsidRPr="00AF29D6">
        <w:rPr>
          <w:sz w:val="28"/>
          <w:szCs w:val="28"/>
        </w:rPr>
        <w:lastRenderedPageBreak/>
        <w:t>Если 2,99 &lt; Z &lt; 2,77 – вероятность банкротства не велика от 15 до 20%;</w:t>
      </w:r>
    </w:p>
    <w:p w:rsidR="002E3665" w:rsidRPr="00AF29D6" w:rsidRDefault="002E3665" w:rsidP="00AF29D6">
      <w:pPr>
        <w:widowControl w:val="0"/>
        <w:spacing w:line="360" w:lineRule="auto"/>
        <w:ind w:firstLine="720"/>
        <w:jc w:val="both"/>
        <w:rPr>
          <w:sz w:val="28"/>
          <w:szCs w:val="28"/>
        </w:rPr>
      </w:pPr>
      <w:r w:rsidRPr="00AF29D6">
        <w:rPr>
          <w:sz w:val="28"/>
          <w:szCs w:val="28"/>
        </w:rPr>
        <w:t>Если Z &lt;= 2,99 – ситуация на предприятии стабильна, риск неплатежеспособности в течении ближайших двух лет крайне мал.</w:t>
      </w:r>
    </w:p>
    <w:p w:rsidR="002E3665" w:rsidRPr="00AF29D6" w:rsidRDefault="002E3665" w:rsidP="00AF29D6">
      <w:pPr>
        <w:widowControl w:val="0"/>
        <w:spacing w:line="360" w:lineRule="auto"/>
        <w:ind w:firstLine="720"/>
        <w:jc w:val="both"/>
        <w:rPr>
          <w:sz w:val="28"/>
          <w:szCs w:val="28"/>
        </w:rPr>
      </w:pPr>
      <w:r w:rsidRPr="00AF29D6">
        <w:rPr>
          <w:sz w:val="28"/>
          <w:szCs w:val="28"/>
        </w:rPr>
        <w:t>Более надежным методом интегральной оценки угрозы банкротства является используемый в зарубежной практике финансового менеджмента «коэффициент финансирования трудно ликвидных активов»</w:t>
      </w:r>
      <w:r w:rsidR="00D2324D" w:rsidRPr="00AF29D6">
        <w:rPr>
          <w:sz w:val="28"/>
          <w:szCs w:val="28"/>
        </w:rPr>
        <w:t xml:space="preserve"> [3</w:t>
      </w:r>
      <w:r w:rsidR="00B737AA" w:rsidRPr="00AF29D6">
        <w:rPr>
          <w:sz w:val="28"/>
          <w:szCs w:val="28"/>
        </w:rPr>
        <w:t>9</w:t>
      </w:r>
      <w:r w:rsidR="00D2324D" w:rsidRPr="00AF29D6">
        <w:rPr>
          <w:sz w:val="28"/>
          <w:szCs w:val="28"/>
        </w:rPr>
        <w:t xml:space="preserve">, </w:t>
      </w:r>
      <w:r w:rsidR="00D2324D" w:rsidRPr="00AF29D6">
        <w:rPr>
          <w:sz w:val="28"/>
          <w:szCs w:val="28"/>
          <w:lang w:val="en-US"/>
        </w:rPr>
        <w:t>c</w:t>
      </w:r>
      <w:r w:rsidR="00D2324D" w:rsidRPr="00AF29D6">
        <w:rPr>
          <w:sz w:val="28"/>
          <w:szCs w:val="28"/>
        </w:rPr>
        <w:t>.189]</w:t>
      </w:r>
      <w:r w:rsidRPr="00AF29D6">
        <w:rPr>
          <w:sz w:val="28"/>
          <w:szCs w:val="28"/>
        </w:rPr>
        <w:t>. Для этого определяется, в какой мере эти активы финансируются собственными и заемными средствами (таблица 1).</w:t>
      </w:r>
    </w:p>
    <w:p w:rsidR="00117CC5" w:rsidRPr="00AF29D6" w:rsidRDefault="002E3665" w:rsidP="00AF29D6">
      <w:pPr>
        <w:widowControl w:val="0"/>
        <w:spacing w:line="360" w:lineRule="auto"/>
        <w:jc w:val="right"/>
        <w:rPr>
          <w:sz w:val="28"/>
          <w:szCs w:val="28"/>
        </w:rPr>
      </w:pPr>
      <w:r w:rsidRPr="00AF29D6">
        <w:rPr>
          <w:sz w:val="28"/>
          <w:szCs w:val="28"/>
        </w:rPr>
        <w:t>Таблица 1</w:t>
      </w:r>
    </w:p>
    <w:p w:rsidR="002E3665" w:rsidRPr="00AF29D6" w:rsidRDefault="002E3665" w:rsidP="00AF29D6">
      <w:pPr>
        <w:widowControl w:val="0"/>
        <w:spacing w:line="360" w:lineRule="auto"/>
        <w:jc w:val="center"/>
        <w:rPr>
          <w:sz w:val="28"/>
          <w:szCs w:val="28"/>
        </w:rPr>
      </w:pPr>
      <w:r w:rsidRPr="00AF29D6">
        <w:rPr>
          <w:sz w:val="28"/>
          <w:szCs w:val="28"/>
        </w:rPr>
        <w:t>Оценочная шкала для модели трудно ликвидных активов</w:t>
      </w:r>
    </w:p>
    <w:tbl>
      <w:tblPr>
        <w:tblW w:w="9635"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78"/>
        <w:gridCol w:w="2757"/>
      </w:tblGrid>
      <w:tr w:rsidR="002E3665" w:rsidRPr="00AF29D6" w:rsidTr="00976CEB">
        <w:trPr>
          <w:trHeight w:val="238"/>
        </w:trPr>
        <w:tc>
          <w:tcPr>
            <w:tcW w:w="6878"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Значение коэффициента финансирования трудно ликвидных активов</w:t>
            </w:r>
          </w:p>
        </w:tc>
        <w:tc>
          <w:tcPr>
            <w:tcW w:w="2757"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Вероятность банкротства</w:t>
            </w:r>
          </w:p>
        </w:tc>
      </w:tr>
      <w:tr w:rsidR="002E3665" w:rsidRPr="00AF29D6" w:rsidTr="00976CEB">
        <w:trPr>
          <w:trHeight w:val="288"/>
        </w:trPr>
        <w:tc>
          <w:tcPr>
            <w:tcW w:w="6878"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Ва + Зт &lt; С</w:t>
            </w:r>
          </w:p>
        </w:tc>
        <w:tc>
          <w:tcPr>
            <w:tcW w:w="2757"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Крайне низкая</w:t>
            </w:r>
          </w:p>
        </w:tc>
      </w:tr>
      <w:tr w:rsidR="002E3665" w:rsidRPr="00AF29D6" w:rsidTr="00976CEB">
        <w:trPr>
          <w:trHeight w:val="288"/>
        </w:trPr>
        <w:tc>
          <w:tcPr>
            <w:tcW w:w="6878"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Ва + Зт &lt; С + Бд</w:t>
            </w:r>
          </w:p>
        </w:tc>
        <w:tc>
          <w:tcPr>
            <w:tcW w:w="2757"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Возможная</w:t>
            </w:r>
          </w:p>
        </w:tc>
      </w:tr>
      <w:tr w:rsidR="002E3665" w:rsidRPr="00AF29D6" w:rsidTr="00976CEB">
        <w:trPr>
          <w:trHeight w:val="288"/>
        </w:trPr>
        <w:tc>
          <w:tcPr>
            <w:tcW w:w="6878"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Ва + Зт &lt; С + Бд+ Бк</w:t>
            </w:r>
          </w:p>
        </w:tc>
        <w:tc>
          <w:tcPr>
            <w:tcW w:w="2757"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Высокая</w:t>
            </w:r>
          </w:p>
        </w:tc>
      </w:tr>
      <w:tr w:rsidR="002E3665" w:rsidRPr="00AF29D6" w:rsidTr="00976CEB">
        <w:trPr>
          <w:trHeight w:val="104"/>
        </w:trPr>
        <w:tc>
          <w:tcPr>
            <w:tcW w:w="6878"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Ва + Зт &gt; С + Бд + Бк</w:t>
            </w:r>
          </w:p>
        </w:tc>
        <w:tc>
          <w:tcPr>
            <w:tcW w:w="2757"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ind w:hanging="2"/>
              <w:jc w:val="center"/>
            </w:pPr>
            <w:r w:rsidRPr="00AF29D6">
              <w:t>Очень высокая</w:t>
            </w:r>
          </w:p>
        </w:tc>
      </w:tr>
    </w:tbl>
    <w:p w:rsidR="002E3665" w:rsidRPr="00AF29D6" w:rsidRDefault="002E3665" w:rsidP="00AF29D6">
      <w:pPr>
        <w:widowControl w:val="0"/>
        <w:spacing w:line="360" w:lineRule="auto"/>
        <w:ind w:firstLine="720"/>
        <w:jc w:val="both"/>
        <w:rPr>
          <w:sz w:val="28"/>
          <w:szCs w:val="28"/>
        </w:rPr>
      </w:pPr>
      <w:r w:rsidRPr="00AF29D6">
        <w:rPr>
          <w:sz w:val="28"/>
          <w:szCs w:val="28"/>
        </w:rPr>
        <w:t>Обозначения в таблице 1:</w:t>
      </w:r>
    </w:p>
    <w:p w:rsidR="002E3665" w:rsidRPr="00AF29D6" w:rsidRDefault="002E3665" w:rsidP="00AF29D6">
      <w:pPr>
        <w:widowControl w:val="0"/>
        <w:spacing w:line="360" w:lineRule="auto"/>
        <w:ind w:firstLine="720"/>
        <w:jc w:val="both"/>
        <w:rPr>
          <w:sz w:val="28"/>
          <w:szCs w:val="28"/>
        </w:rPr>
      </w:pPr>
      <w:r w:rsidRPr="00AF29D6">
        <w:rPr>
          <w:sz w:val="28"/>
          <w:szCs w:val="28"/>
        </w:rPr>
        <w:t>- Ва – средняя стоимость внеоборотных активов;</w:t>
      </w:r>
    </w:p>
    <w:p w:rsidR="002E3665" w:rsidRPr="00AF29D6" w:rsidRDefault="002E3665" w:rsidP="00AF29D6">
      <w:pPr>
        <w:widowControl w:val="0"/>
        <w:spacing w:line="360" w:lineRule="auto"/>
        <w:ind w:firstLine="720"/>
        <w:jc w:val="both"/>
        <w:rPr>
          <w:sz w:val="28"/>
          <w:szCs w:val="28"/>
        </w:rPr>
      </w:pPr>
      <w:r w:rsidRPr="00AF29D6">
        <w:rPr>
          <w:sz w:val="28"/>
          <w:szCs w:val="28"/>
        </w:rPr>
        <w:t>- Зт – средняя сумма текущих запасов товарно-материальных ценностей (без запасов сезонного хранения);</w:t>
      </w:r>
    </w:p>
    <w:p w:rsidR="002E3665" w:rsidRPr="00AF29D6" w:rsidRDefault="002E3665" w:rsidP="00AF29D6">
      <w:pPr>
        <w:widowControl w:val="0"/>
        <w:spacing w:line="360" w:lineRule="auto"/>
        <w:ind w:firstLine="720"/>
        <w:jc w:val="both"/>
        <w:rPr>
          <w:sz w:val="28"/>
          <w:szCs w:val="28"/>
        </w:rPr>
      </w:pPr>
      <w:r w:rsidRPr="00AF29D6">
        <w:rPr>
          <w:sz w:val="28"/>
          <w:szCs w:val="28"/>
        </w:rPr>
        <w:t>- С – средняя сумма собственного капитала;</w:t>
      </w:r>
    </w:p>
    <w:p w:rsidR="002E3665" w:rsidRPr="00AF29D6" w:rsidRDefault="002E3665" w:rsidP="00AF29D6">
      <w:pPr>
        <w:widowControl w:val="0"/>
        <w:spacing w:line="360" w:lineRule="auto"/>
        <w:ind w:firstLine="720"/>
        <w:jc w:val="both"/>
        <w:rPr>
          <w:sz w:val="28"/>
          <w:szCs w:val="28"/>
        </w:rPr>
      </w:pPr>
      <w:r w:rsidRPr="00AF29D6">
        <w:rPr>
          <w:sz w:val="28"/>
          <w:szCs w:val="28"/>
        </w:rPr>
        <w:t>- Бд – средняя сумма долгосрочных банковских кредитов;</w:t>
      </w:r>
    </w:p>
    <w:p w:rsidR="002E3665" w:rsidRPr="00AF29D6" w:rsidRDefault="002E3665" w:rsidP="00AF29D6">
      <w:pPr>
        <w:widowControl w:val="0"/>
        <w:spacing w:line="360" w:lineRule="auto"/>
        <w:ind w:firstLine="720"/>
        <w:jc w:val="both"/>
        <w:rPr>
          <w:sz w:val="28"/>
          <w:szCs w:val="28"/>
        </w:rPr>
      </w:pPr>
      <w:r w:rsidRPr="00AF29D6">
        <w:rPr>
          <w:sz w:val="28"/>
          <w:szCs w:val="28"/>
        </w:rPr>
        <w:t>- Бк – средняя сумма краткосрочных банковских кредитов.</w:t>
      </w:r>
    </w:p>
    <w:p w:rsidR="002E3665" w:rsidRPr="00AF29D6" w:rsidRDefault="002E3665" w:rsidP="00AF29D6">
      <w:pPr>
        <w:widowControl w:val="0"/>
        <w:spacing w:line="360" w:lineRule="auto"/>
        <w:ind w:firstLine="720"/>
        <w:jc w:val="both"/>
        <w:rPr>
          <w:sz w:val="28"/>
          <w:szCs w:val="28"/>
        </w:rPr>
      </w:pPr>
      <w:r w:rsidRPr="00AF29D6">
        <w:rPr>
          <w:sz w:val="28"/>
          <w:szCs w:val="28"/>
        </w:rPr>
        <w:t>Известный финансовый аналитик Уильям Бивер предложил свою систему показателей для оценки финансового состояния предприятия с целью определения вероятности банкротства – пятифакторную модель, содержащую следующие индикаторы (таблица 2).</w:t>
      </w:r>
    </w:p>
    <w:p w:rsidR="00CC7F0E" w:rsidRPr="00AF29D6" w:rsidRDefault="00CC7F0E" w:rsidP="00CC7F0E">
      <w:pPr>
        <w:widowControl w:val="0"/>
        <w:spacing w:line="360" w:lineRule="auto"/>
        <w:ind w:firstLine="720"/>
        <w:jc w:val="both"/>
        <w:rPr>
          <w:sz w:val="28"/>
          <w:szCs w:val="28"/>
        </w:rPr>
      </w:pPr>
      <w:r w:rsidRPr="00AF29D6">
        <w:rPr>
          <w:sz w:val="28"/>
          <w:szCs w:val="28"/>
        </w:rPr>
        <w:t xml:space="preserve">Весовые коэффициенты для индикаторов в модели У. Бивера не предусмотрены и итоговый коэффициент вероятности банкротства не рассчитывается. Полученные значения данных показателей сравниваются с их нормативными значениями для трёх состояний фирмы, рассчитанными У. Бивером для благополучных компаний, для компаний, обанкротившихся в </w:t>
      </w:r>
      <w:r w:rsidRPr="00AF29D6">
        <w:rPr>
          <w:sz w:val="28"/>
          <w:szCs w:val="28"/>
        </w:rPr>
        <w:lastRenderedPageBreak/>
        <w:t>течение года, и для фирм, ставших банкротами в течение пяти лет.</w:t>
      </w:r>
    </w:p>
    <w:p w:rsidR="00117CC5" w:rsidRPr="00AF29D6" w:rsidRDefault="00451367" w:rsidP="00AF29D6">
      <w:pPr>
        <w:widowControl w:val="0"/>
        <w:spacing w:line="360" w:lineRule="auto"/>
        <w:jc w:val="right"/>
        <w:rPr>
          <w:sz w:val="28"/>
          <w:szCs w:val="28"/>
        </w:rPr>
      </w:pPr>
      <w:r w:rsidRPr="00AF29D6">
        <w:rPr>
          <w:sz w:val="28"/>
          <w:szCs w:val="28"/>
        </w:rPr>
        <w:t>Т</w:t>
      </w:r>
      <w:r w:rsidR="002E3665" w:rsidRPr="00AF29D6">
        <w:rPr>
          <w:sz w:val="28"/>
          <w:szCs w:val="28"/>
        </w:rPr>
        <w:t>аблица 2</w:t>
      </w:r>
      <w:r w:rsidR="00117CC5" w:rsidRPr="00AF29D6">
        <w:rPr>
          <w:sz w:val="28"/>
          <w:szCs w:val="28"/>
        </w:rPr>
        <w:t xml:space="preserve"> </w:t>
      </w:r>
    </w:p>
    <w:p w:rsidR="002E3665" w:rsidRPr="00AF29D6" w:rsidRDefault="002E3665" w:rsidP="00AF29D6">
      <w:pPr>
        <w:widowControl w:val="0"/>
        <w:spacing w:line="360" w:lineRule="auto"/>
        <w:ind w:firstLine="720"/>
        <w:jc w:val="center"/>
        <w:rPr>
          <w:sz w:val="28"/>
          <w:szCs w:val="28"/>
        </w:rPr>
      </w:pPr>
      <w:r w:rsidRPr="00AF29D6">
        <w:rPr>
          <w:sz w:val="28"/>
          <w:szCs w:val="28"/>
        </w:rPr>
        <w:t>Система показателей У. Бивера для диагностики банкротства</w:t>
      </w:r>
    </w:p>
    <w:tbl>
      <w:tblPr>
        <w:tblW w:w="9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3723"/>
        <w:gridCol w:w="1260"/>
        <w:gridCol w:w="1080"/>
        <w:gridCol w:w="1260"/>
      </w:tblGrid>
      <w:tr w:rsidR="002E3665" w:rsidRPr="00AF29D6" w:rsidTr="00B737AA">
        <w:tc>
          <w:tcPr>
            <w:tcW w:w="2520" w:type="dxa"/>
            <w:vMerge w:val="restart"/>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Показатели</w:t>
            </w:r>
          </w:p>
        </w:tc>
        <w:tc>
          <w:tcPr>
            <w:tcW w:w="3723" w:type="dxa"/>
            <w:vMerge w:val="restart"/>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Формула расчета</w:t>
            </w:r>
          </w:p>
        </w:tc>
        <w:tc>
          <w:tcPr>
            <w:tcW w:w="3600" w:type="dxa"/>
            <w:gridSpan w:val="3"/>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Значение показателей</w:t>
            </w:r>
          </w:p>
        </w:tc>
      </w:tr>
      <w:tr w:rsidR="002E3665" w:rsidRPr="00AF29D6" w:rsidTr="00B737AA">
        <w:tc>
          <w:tcPr>
            <w:tcW w:w="2520" w:type="dxa"/>
            <w:vMerge/>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p>
        </w:tc>
        <w:tc>
          <w:tcPr>
            <w:tcW w:w="3723" w:type="dxa"/>
            <w:vMerge/>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Для благополучных компаний</w:t>
            </w:r>
          </w:p>
        </w:tc>
        <w:tc>
          <w:tcPr>
            <w:tcW w:w="108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За 5 лет до банкротства</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За год до банкротства</w:t>
            </w:r>
          </w:p>
        </w:tc>
      </w:tr>
      <w:tr w:rsidR="002E3665" w:rsidRPr="00AF29D6" w:rsidTr="00B737AA">
        <w:trPr>
          <w:trHeight w:val="567"/>
        </w:trPr>
        <w:tc>
          <w:tcPr>
            <w:tcW w:w="252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Коэффициент У. Бивера</w:t>
            </w:r>
          </w:p>
        </w:tc>
        <w:tc>
          <w:tcPr>
            <w:tcW w:w="3723"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Чистая прибыль – Амортизация</w:t>
            </w:r>
          </w:p>
          <w:p w:rsidR="002E3665" w:rsidRPr="00AF29D6" w:rsidRDefault="002E3665" w:rsidP="00AF29D6">
            <w:pPr>
              <w:widowControl w:val="0"/>
              <w:jc w:val="center"/>
            </w:pPr>
            <w:r w:rsidRPr="00AF29D6">
              <w:t>Долгосрочные + Краткосрочные</w:t>
            </w:r>
          </w:p>
          <w:p w:rsidR="002E3665" w:rsidRPr="00AF29D6" w:rsidRDefault="002E3665" w:rsidP="00AF29D6">
            <w:pPr>
              <w:widowControl w:val="0"/>
              <w:jc w:val="center"/>
            </w:pPr>
            <w:r w:rsidRPr="00AF29D6">
              <w:t>обязательства обязательства</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0,4-0,45</w:t>
            </w:r>
          </w:p>
        </w:tc>
        <w:tc>
          <w:tcPr>
            <w:tcW w:w="108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0,17</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-0,15</w:t>
            </w:r>
          </w:p>
        </w:tc>
      </w:tr>
      <w:tr w:rsidR="002E3665" w:rsidRPr="00AF29D6" w:rsidTr="00B737AA">
        <w:tc>
          <w:tcPr>
            <w:tcW w:w="252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Рентабельность активов, %</w:t>
            </w:r>
          </w:p>
        </w:tc>
        <w:tc>
          <w:tcPr>
            <w:tcW w:w="3723"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Чистая прибыль *100%</w:t>
            </w:r>
          </w:p>
          <w:p w:rsidR="002E3665" w:rsidRPr="00AF29D6" w:rsidRDefault="002E3665" w:rsidP="00AF29D6">
            <w:pPr>
              <w:widowControl w:val="0"/>
              <w:jc w:val="center"/>
            </w:pPr>
            <w:r w:rsidRPr="00AF29D6">
              <w:t>Активы</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6-8</w:t>
            </w:r>
          </w:p>
        </w:tc>
        <w:tc>
          <w:tcPr>
            <w:tcW w:w="108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4</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-22</w:t>
            </w:r>
          </w:p>
        </w:tc>
      </w:tr>
      <w:tr w:rsidR="002E3665" w:rsidRPr="00AF29D6" w:rsidTr="00B737AA">
        <w:trPr>
          <w:trHeight w:val="514"/>
        </w:trPr>
        <w:tc>
          <w:tcPr>
            <w:tcW w:w="252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Финансовый леверидж</w:t>
            </w:r>
          </w:p>
        </w:tc>
        <w:tc>
          <w:tcPr>
            <w:tcW w:w="3723"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Долгосрочные + Краткосрочные</w:t>
            </w:r>
          </w:p>
          <w:p w:rsidR="002E3665" w:rsidRPr="00AF29D6" w:rsidRDefault="002E3665" w:rsidP="00AF29D6">
            <w:pPr>
              <w:widowControl w:val="0"/>
              <w:jc w:val="center"/>
            </w:pPr>
            <w:r w:rsidRPr="00AF29D6">
              <w:t>обязательства обязательства *100</w:t>
            </w:r>
          </w:p>
          <w:p w:rsidR="002E3665" w:rsidRPr="00AF29D6" w:rsidRDefault="002E3665" w:rsidP="00AF29D6">
            <w:pPr>
              <w:widowControl w:val="0"/>
              <w:jc w:val="center"/>
            </w:pPr>
            <w:r w:rsidRPr="00AF29D6">
              <w:t>Активы</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D45F2D" w:rsidP="00AF29D6">
            <w:pPr>
              <w:widowControl w:val="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v:imagedata r:id="rId7" o:title=""/>
                </v:shape>
              </w:pict>
            </w:r>
            <w:r w:rsidR="002E3665" w:rsidRPr="00AF29D6">
              <w:t>37</w:t>
            </w:r>
          </w:p>
        </w:tc>
        <w:tc>
          <w:tcPr>
            <w:tcW w:w="1080" w:type="dxa"/>
            <w:tcBorders>
              <w:top w:val="single" w:sz="4" w:space="0" w:color="auto"/>
              <w:left w:val="single" w:sz="4" w:space="0" w:color="auto"/>
              <w:bottom w:val="single" w:sz="4" w:space="0" w:color="auto"/>
              <w:right w:val="single" w:sz="4" w:space="0" w:color="auto"/>
            </w:tcBorders>
            <w:vAlign w:val="center"/>
          </w:tcPr>
          <w:p w:rsidR="002E3665" w:rsidRPr="00AF29D6" w:rsidRDefault="00D45F2D" w:rsidP="00AF29D6">
            <w:pPr>
              <w:widowControl w:val="0"/>
              <w:jc w:val="center"/>
            </w:pPr>
            <w:r>
              <w:pict>
                <v:shape id="_x0000_i1026" type="#_x0000_t75" style="width:9.75pt;height:12pt">
                  <v:imagedata r:id="rId8" o:title=""/>
                </v:shape>
              </w:pict>
            </w:r>
            <w:r w:rsidR="002E3665" w:rsidRPr="00AF29D6">
              <w:t>50</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D45F2D" w:rsidP="00AF29D6">
            <w:pPr>
              <w:widowControl w:val="0"/>
              <w:jc w:val="center"/>
            </w:pPr>
            <w:r>
              <w:pict>
                <v:shape id="_x0000_i1027" type="#_x0000_t75" style="width:9.75pt;height:12pt">
                  <v:imagedata r:id="rId8" o:title=""/>
                </v:shape>
              </w:pict>
            </w:r>
            <w:r w:rsidR="002E3665" w:rsidRPr="00AF29D6">
              <w:t>80</w:t>
            </w:r>
          </w:p>
        </w:tc>
      </w:tr>
      <w:tr w:rsidR="002E3665" w:rsidRPr="00AF29D6" w:rsidTr="00B737AA">
        <w:tc>
          <w:tcPr>
            <w:tcW w:w="252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Коэффициент покрытия активов чистым оборотным капиталом</w:t>
            </w:r>
          </w:p>
        </w:tc>
        <w:tc>
          <w:tcPr>
            <w:tcW w:w="3723"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Собственный – Внеоборотные</w:t>
            </w:r>
          </w:p>
          <w:p w:rsidR="002E3665" w:rsidRPr="00AF29D6" w:rsidRDefault="002E3665" w:rsidP="00AF29D6">
            <w:pPr>
              <w:widowControl w:val="0"/>
              <w:jc w:val="center"/>
            </w:pPr>
            <w:r w:rsidRPr="00AF29D6">
              <w:t>капитал активы .</w:t>
            </w:r>
          </w:p>
          <w:p w:rsidR="002E3665" w:rsidRPr="00AF29D6" w:rsidRDefault="002E3665" w:rsidP="00AF29D6">
            <w:pPr>
              <w:widowControl w:val="0"/>
              <w:jc w:val="center"/>
            </w:pPr>
            <w:r w:rsidRPr="00AF29D6">
              <w:t>Активы</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0,4</w:t>
            </w:r>
          </w:p>
        </w:tc>
        <w:tc>
          <w:tcPr>
            <w:tcW w:w="1080" w:type="dxa"/>
            <w:tcBorders>
              <w:top w:val="single" w:sz="4" w:space="0" w:color="auto"/>
              <w:left w:val="single" w:sz="4" w:space="0" w:color="auto"/>
              <w:bottom w:val="single" w:sz="4" w:space="0" w:color="auto"/>
              <w:right w:val="single" w:sz="4" w:space="0" w:color="auto"/>
            </w:tcBorders>
            <w:vAlign w:val="center"/>
          </w:tcPr>
          <w:p w:rsidR="002E3665" w:rsidRPr="00AF29D6" w:rsidRDefault="00D45F2D" w:rsidP="00AF29D6">
            <w:pPr>
              <w:widowControl w:val="0"/>
              <w:jc w:val="center"/>
            </w:pPr>
            <w:r>
              <w:pict>
                <v:shape id="_x0000_i1028" type="#_x0000_t75" style="width:9.75pt;height:12pt">
                  <v:imagedata r:id="rId9" o:title=""/>
                </v:shape>
              </w:pict>
            </w:r>
            <w:r w:rsidR="002E3665" w:rsidRPr="00AF29D6">
              <w:t>0,3</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0,06</w:t>
            </w:r>
          </w:p>
        </w:tc>
      </w:tr>
      <w:tr w:rsidR="002E3665" w:rsidRPr="00AF29D6" w:rsidTr="00B737AA">
        <w:tc>
          <w:tcPr>
            <w:tcW w:w="2520" w:type="dxa"/>
            <w:tcBorders>
              <w:top w:val="single" w:sz="4" w:space="0" w:color="auto"/>
              <w:left w:val="single" w:sz="4" w:space="0" w:color="auto"/>
              <w:bottom w:val="single" w:sz="4" w:space="0" w:color="auto"/>
              <w:right w:val="single" w:sz="4" w:space="0" w:color="auto"/>
            </w:tcBorders>
            <w:vAlign w:val="center"/>
          </w:tcPr>
          <w:p w:rsidR="002E3665" w:rsidRPr="00AF29D6" w:rsidRDefault="00B737AA" w:rsidP="00AF29D6">
            <w:pPr>
              <w:widowControl w:val="0"/>
              <w:jc w:val="center"/>
            </w:pPr>
            <w:r w:rsidRPr="00AF29D6">
              <w:br w:type="page"/>
            </w:r>
            <w:r w:rsidR="002E3665" w:rsidRPr="00AF29D6">
              <w:t>Коэффициент покрытия</w:t>
            </w:r>
          </w:p>
        </w:tc>
        <w:tc>
          <w:tcPr>
            <w:tcW w:w="3723" w:type="dxa"/>
            <w:tcBorders>
              <w:top w:val="single" w:sz="4" w:space="0" w:color="auto"/>
              <w:left w:val="single" w:sz="4" w:space="0" w:color="auto"/>
              <w:bottom w:val="single" w:sz="4" w:space="0" w:color="auto"/>
              <w:right w:val="single" w:sz="4" w:space="0" w:color="auto"/>
            </w:tcBorders>
            <w:vAlign w:val="center"/>
          </w:tcPr>
          <w:p w:rsidR="002E3665" w:rsidRPr="00AF29D6" w:rsidRDefault="002E3665" w:rsidP="00AF29D6">
            <w:pPr>
              <w:widowControl w:val="0"/>
              <w:jc w:val="center"/>
            </w:pPr>
            <w:r w:rsidRPr="00AF29D6">
              <w:t>Оборотные активы .</w:t>
            </w:r>
          </w:p>
          <w:p w:rsidR="002E3665" w:rsidRPr="00AF29D6" w:rsidRDefault="002E3665" w:rsidP="00AF29D6">
            <w:pPr>
              <w:widowControl w:val="0"/>
              <w:jc w:val="center"/>
            </w:pPr>
            <w:r w:rsidRPr="00AF29D6">
              <w:t>Краткосрочные обязательства</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D45F2D" w:rsidP="00AF29D6">
            <w:pPr>
              <w:widowControl w:val="0"/>
              <w:jc w:val="center"/>
            </w:pPr>
            <w:r>
              <w:pict>
                <v:shape id="_x0000_i1029" type="#_x0000_t75" style="width:9.75pt;height:12pt">
                  <v:imagedata r:id="rId10" o:title=""/>
                </v:shape>
              </w:pict>
            </w:r>
            <w:r w:rsidR="002E3665" w:rsidRPr="00AF29D6">
              <w:t>3,2</w:t>
            </w:r>
          </w:p>
        </w:tc>
        <w:tc>
          <w:tcPr>
            <w:tcW w:w="1080" w:type="dxa"/>
            <w:tcBorders>
              <w:top w:val="single" w:sz="4" w:space="0" w:color="auto"/>
              <w:left w:val="single" w:sz="4" w:space="0" w:color="auto"/>
              <w:bottom w:val="single" w:sz="4" w:space="0" w:color="auto"/>
              <w:right w:val="single" w:sz="4" w:space="0" w:color="auto"/>
            </w:tcBorders>
            <w:vAlign w:val="center"/>
          </w:tcPr>
          <w:p w:rsidR="002E3665" w:rsidRPr="00AF29D6" w:rsidRDefault="00D45F2D" w:rsidP="00AF29D6">
            <w:pPr>
              <w:widowControl w:val="0"/>
              <w:jc w:val="center"/>
            </w:pPr>
            <w:r>
              <w:pict>
                <v:shape id="_x0000_i1030" type="#_x0000_t75" style="width:9.75pt;height:12pt">
                  <v:imagedata r:id="rId10" o:title=""/>
                </v:shape>
              </w:pict>
            </w:r>
            <w:r w:rsidR="002E3665" w:rsidRPr="00AF29D6">
              <w:t>2</w:t>
            </w:r>
          </w:p>
        </w:tc>
        <w:tc>
          <w:tcPr>
            <w:tcW w:w="1260" w:type="dxa"/>
            <w:tcBorders>
              <w:top w:val="single" w:sz="4" w:space="0" w:color="auto"/>
              <w:left w:val="single" w:sz="4" w:space="0" w:color="auto"/>
              <w:bottom w:val="single" w:sz="4" w:space="0" w:color="auto"/>
              <w:right w:val="single" w:sz="4" w:space="0" w:color="auto"/>
            </w:tcBorders>
            <w:vAlign w:val="center"/>
          </w:tcPr>
          <w:p w:rsidR="002E3665" w:rsidRPr="00AF29D6" w:rsidRDefault="00D45F2D" w:rsidP="00AF29D6">
            <w:pPr>
              <w:widowControl w:val="0"/>
              <w:jc w:val="center"/>
            </w:pPr>
            <w:r>
              <w:pict>
                <v:shape id="_x0000_i1031" type="#_x0000_t75" style="width:9.75pt;height:12pt">
                  <v:imagedata r:id="rId10" o:title=""/>
                </v:shape>
              </w:pict>
            </w:r>
            <w:r w:rsidR="002E3665" w:rsidRPr="00AF29D6">
              <w:t>1</w:t>
            </w:r>
          </w:p>
        </w:tc>
      </w:tr>
    </w:tbl>
    <w:p w:rsidR="00976CEB" w:rsidRPr="00AF29D6" w:rsidRDefault="00976CEB" w:rsidP="00AF29D6">
      <w:pPr>
        <w:widowControl w:val="0"/>
        <w:spacing w:line="360" w:lineRule="auto"/>
        <w:ind w:firstLine="720"/>
        <w:jc w:val="both"/>
        <w:rPr>
          <w:sz w:val="28"/>
          <w:szCs w:val="28"/>
        </w:rPr>
      </w:pPr>
    </w:p>
    <w:p w:rsidR="002E3665" w:rsidRPr="00AF29D6" w:rsidRDefault="002E3665" w:rsidP="00AF29D6">
      <w:pPr>
        <w:widowControl w:val="0"/>
        <w:spacing w:line="360" w:lineRule="auto"/>
        <w:ind w:firstLine="720"/>
        <w:jc w:val="both"/>
        <w:rPr>
          <w:sz w:val="28"/>
          <w:szCs w:val="28"/>
        </w:rPr>
      </w:pPr>
      <w:r w:rsidRPr="00AF29D6">
        <w:rPr>
          <w:sz w:val="28"/>
          <w:szCs w:val="28"/>
        </w:rPr>
        <w:t>Одной из наиболее известных рейтинговых моделей является модель Р.С. Сайфуллина, и Г.Г.Кадыкова.  Российские ученые разработали среднесрочную рейтинговую модель прогнозирования риска банкротства, которая может применяться для любой отрасли и предприятий различного масштаба</w:t>
      </w:r>
      <w:r w:rsidR="00B737AA" w:rsidRPr="00AF29D6">
        <w:rPr>
          <w:sz w:val="28"/>
          <w:szCs w:val="28"/>
        </w:rPr>
        <w:t xml:space="preserve"> [40</w:t>
      </w:r>
      <w:r w:rsidR="00D2324D" w:rsidRPr="00AF29D6">
        <w:rPr>
          <w:sz w:val="28"/>
          <w:szCs w:val="28"/>
        </w:rPr>
        <w:t xml:space="preserve">, </w:t>
      </w:r>
      <w:r w:rsidR="00D2324D" w:rsidRPr="00AF29D6">
        <w:rPr>
          <w:sz w:val="28"/>
          <w:szCs w:val="28"/>
          <w:lang w:val="en-US"/>
        </w:rPr>
        <w:t>c</w:t>
      </w:r>
      <w:r w:rsidR="00D2324D" w:rsidRPr="00AF29D6">
        <w:rPr>
          <w:sz w:val="28"/>
          <w:szCs w:val="28"/>
        </w:rPr>
        <w:t>.214]</w:t>
      </w:r>
      <w:r w:rsidRPr="00AF29D6">
        <w:rPr>
          <w:sz w:val="28"/>
          <w:szCs w:val="28"/>
        </w:rPr>
        <w:t>. Общий вид модели:</w:t>
      </w:r>
    </w:p>
    <w:p w:rsidR="002E3665" w:rsidRPr="00AF29D6" w:rsidRDefault="002E3665" w:rsidP="00AF29D6">
      <w:pPr>
        <w:widowControl w:val="0"/>
        <w:tabs>
          <w:tab w:val="center" w:pos="5037"/>
          <w:tab w:val="right" w:pos="9354"/>
        </w:tabs>
        <w:spacing w:line="360" w:lineRule="auto"/>
        <w:ind w:firstLine="720"/>
        <w:rPr>
          <w:sz w:val="28"/>
          <w:szCs w:val="28"/>
        </w:rPr>
      </w:pPr>
      <w:r w:rsidRPr="00AF29D6">
        <w:rPr>
          <w:sz w:val="28"/>
          <w:szCs w:val="28"/>
        </w:rPr>
        <w:tab/>
        <w:t>R=2К1+0.1К2+0.08К3+0.45К4+К5</w:t>
      </w:r>
      <w:r w:rsidRPr="00AF29D6">
        <w:rPr>
          <w:sz w:val="28"/>
          <w:szCs w:val="28"/>
        </w:rPr>
        <w:tab/>
        <w:t>(</w:t>
      </w:r>
      <w:r w:rsidR="00117CC5" w:rsidRPr="00AF29D6">
        <w:rPr>
          <w:sz w:val="28"/>
          <w:szCs w:val="28"/>
        </w:rPr>
        <w:t>27</w:t>
      </w:r>
      <w:r w:rsidRPr="00AF29D6">
        <w:rPr>
          <w:sz w:val="28"/>
          <w:szCs w:val="28"/>
        </w:rPr>
        <w:t>)</w:t>
      </w:r>
    </w:p>
    <w:p w:rsidR="002E3665" w:rsidRPr="00AF29D6" w:rsidRDefault="002E3665" w:rsidP="00AF29D6">
      <w:pPr>
        <w:widowControl w:val="0"/>
        <w:spacing w:line="360" w:lineRule="auto"/>
        <w:ind w:firstLine="720"/>
        <w:rPr>
          <w:sz w:val="28"/>
          <w:szCs w:val="28"/>
        </w:rPr>
      </w:pPr>
      <w:r w:rsidRPr="00AF29D6">
        <w:rPr>
          <w:sz w:val="28"/>
          <w:szCs w:val="28"/>
        </w:rPr>
        <w:t>Где: К1 – коэффициент обеспеченности собственными средствами;</w:t>
      </w:r>
    </w:p>
    <w:p w:rsidR="002E3665" w:rsidRPr="00AF29D6" w:rsidRDefault="002E3665" w:rsidP="00AF29D6">
      <w:pPr>
        <w:widowControl w:val="0"/>
        <w:spacing w:line="360" w:lineRule="auto"/>
        <w:ind w:firstLine="720"/>
        <w:rPr>
          <w:sz w:val="28"/>
          <w:szCs w:val="28"/>
        </w:rPr>
      </w:pPr>
      <w:r w:rsidRPr="00AF29D6">
        <w:rPr>
          <w:sz w:val="28"/>
          <w:szCs w:val="28"/>
        </w:rPr>
        <w:t>К2 – коэффициент текущей ликвидности;</w:t>
      </w:r>
    </w:p>
    <w:p w:rsidR="002E3665" w:rsidRPr="00AF29D6" w:rsidRDefault="002E3665" w:rsidP="00AF29D6">
      <w:pPr>
        <w:widowControl w:val="0"/>
        <w:spacing w:line="360" w:lineRule="auto"/>
        <w:ind w:firstLine="720"/>
        <w:rPr>
          <w:sz w:val="28"/>
          <w:szCs w:val="28"/>
        </w:rPr>
      </w:pPr>
      <w:r w:rsidRPr="00AF29D6">
        <w:rPr>
          <w:sz w:val="28"/>
          <w:szCs w:val="28"/>
        </w:rPr>
        <w:t>К3 – коэффициент оборачиваемости активов;</w:t>
      </w:r>
    </w:p>
    <w:p w:rsidR="002E3665" w:rsidRPr="00AF29D6" w:rsidRDefault="002E3665" w:rsidP="00AF29D6">
      <w:pPr>
        <w:widowControl w:val="0"/>
        <w:spacing w:line="360" w:lineRule="auto"/>
        <w:ind w:firstLine="720"/>
        <w:rPr>
          <w:sz w:val="28"/>
          <w:szCs w:val="28"/>
        </w:rPr>
      </w:pPr>
      <w:r w:rsidRPr="00AF29D6">
        <w:rPr>
          <w:sz w:val="28"/>
          <w:szCs w:val="28"/>
        </w:rPr>
        <w:t>К4 – коммерческая маржа (рентабельность реализации продукции);</w:t>
      </w:r>
    </w:p>
    <w:p w:rsidR="002E3665" w:rsidRPr="00AF29D6" w:rsidRDefault="002E3665" w:rsidP="00AF29D6">
      <w:pPr>
        <w:widowControl w:val="0"/>
        <w:spacing w:line="360" w:lineRule="auto"/>
        <w:ind w:firstLine="720"/>
        <w:rPr>
          <w:sz w:val="28"/>
          <w:szCs w:val="28"/>
        </w:rPr>
      </w:pPr>
      <w:r w:rsidRPr="00AF29D6">
        <w:rPr>
          <w:sz w:val="28"/>
          <w:szCs w:val="28"/>
        </w:rPr>
        <w:t>К5 – рентабельность собственного капитала.</w:t>
      </w:r>
    </w:p>
    <w:p w:rsidR="002E3665" w:rsidRPr="00AF29D6" w:rsidRDefault="002E3665" w:rsidP="00AF29D6">
      <w:pPr>
        <w:widowControl w:val="0"/>
        <w:spacing w:line="360" w:lineRule="auto"/>
        <w:ind w:firstLine="720"/>
        <w:jc w:val="both"/>
        <w:rPr>
          <w:sz w:val="28"/>
          <w:szCs w:val="28"/>
        </w:rPr>
      </w:pPr>
      <w:r w:rsidRPr="00AF29D6">
        <w:rPr>
          <w:sz w:val="28"/>
          <w:szCs w:val="28"/>
        </w:rPr>
        <w:t>Если значение итогового показателя R&lt;1 вероятность банкротства предприятия высокая, если R&gt;1, то вероятность низкая.</w:t>
      </w:r>
    </w:p>
    <w:p w:rsidR="00B92D2B" w:rsidRPr="00AF29D6" w:rsidRDefault="00C451AE" w:rsidP="00BE7BCD">
      <w:pPr>
        <w:pStyle w:val="1"/>
        <w:ind w:firstLine="0"/>
      </w:pPr>
      <w:r w:rsidRPr="00AF29D6">
        <w:br w:type="page"/>
      </w:r>
      <w:bookmarkStart w:id="11" w:name="_Toc468099240"/>
      <w:r w:rsidRPr="00AF29D6">
        <w:lastRenderedPageBreak/>
        <w:t xml:space="preserve">2. </w:t>
      </w:r>
      <w:r w:rsidR="00AF29D6" w:rsidRPr="00AF29D6">
        <w:t xml:space="preserve">Анализ деятельности </w:t>
      </w:r>
      <w:r w:rsidR="00976CEB" w:rsidRPr="00AF29D6">
        <w:t>ООО «САТИК»</w:t>
      </w:r>
      <w:bookmarkEnd w:id="11"/>
      <w:r w:rsidR="00976CEB" w:rsidRPr="00AF29D6">
        <w:t xml:space="preserve"> </w:t>
      </w:r>
    </w:p>
    <w:p w:rsidR="00570E5D" w:rsidRPr="00AF29D6" w:rsidRDefault="00570E5D" w:rsidP="00BE7BCD">
      <w:pPr>
        <w:pStyle w:val="1"/>
        <w:ind w:firstLine="0"/>
      </w:pPr>
    </w:p>
    <w:p w:rsidR="00C451AE" w:rsidRPr="00AF29D6" w:rsidRDefault="00976CEB" w:rsidP="00BE7BCD">
      <w:pPr>
        <w:pStyle w:val="1"/>
        <w:ind w:firstLine="0"/>
      </w:pPr>
      <w:bookmarkStart w:id="12" w:name="_Toc468099241"/>
      <w:r w:rsidRPr="00AF29D6">
        <w:t xml:space="preserve">2.1. </w:t>
      </w:r>
      <w:r w:rsidR="00C451AE" w:rsidRPr="00AF29D6">
        <w:t xml:space="preserve">Организационно-экономическая характеристика </w:t>
      </w:r>
      <w:r w:rsidR="00570E5D" w:rsidRPr="00AF29D6">
        <w:t>предприятия</w:t>
      </w:r>
      <w:bookmarkEnd w:id="12"/>
    </w:p>
    <w:p w:rsidR="00B92D2B" w:rsidRPr="00AF29D6" w:rsidRDefault="00B92D2B" w:rsidP="00AF29D6">
      <w:pPr>
        <w:pStyle w:val="1"/>
      </w:pPr>
    </w:p>
    <w:p w:rsidR="00026B1F" w:rsidRPr="00AF29D6" w:rsidRDefault="00026B1F" w:rsidP="00AF29D6">
      <w:pPr>
        <w:widowControl w:val="0"/>
        <w:spacing w:line="360" w:lineRule="auto"/>
        <w:ind w:firstLine="720"/>
        <w:jc w:val="both"/>
        <w:rPr>
          <w:sz w:val="28"/>
          <w:szCs w:val="28"/>
        </w:rPr>
      </w:pPr>
      <w:r w:rsidRPr="00AF29D6">
        <w:rPr>
          <w:sz w:val="28"/>
          <w:szCs w:val="28"/>
        </w:rPr>
        <w:t xml:space="preserve">Общество с ограниченной ответственностью «САТИК», является юридическим лицом с момента государственной регистрации, имеет в собственности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 Организация имеет самостоятельный баланс. </w:t>
      </w:r>
    </w:p>
    <w:p w:rsidR="00026B1F" w:rsidRPr="00AF29D6" w:rsidRDefault="00026B1F" w:rsidP="00AF29D6">
      <w:pPr>
        <w:widowControl w:val="0"/>
        <w:spacing w:line="360" w:lineRule="auto"/>
        <w:ind w:firstLine="720"/>
        <w:jc w:val="both"/>
        <w:rPr>
          <w:sz w:val="28"/>
          <w:szCs w:val="28"/>
        </w:rPr>
      </w:pPr>
      <w:r w:rsidRPr="00AF29D6">
        <w:rPr>
          <w:sz w:val="28"/>
          <w:szCs w:val="28"/>
        </w:rPr>
        <w:t xml:space="preserve">Организационно-правовая форма – Общество с ограниченной ответственностью. </w:t>
      </w:r>
    </w:p>
    <w:p w:rsidR="00026B1F" w:rsidRPr="00AF29D6" w:rsidRDefault="00026B1F" w:rsidP="00AF29D6">
      <w:pPr>
        <w:widowControl w:val="0"/>
        <w:spacing w:line="360" w:lineRule="auto"/>
        <w:ind w:firstLine="720"/>
        <w:jc w:val="both"/>
        <w:rPr>
          <w:sz w:val="28"/>
          <w:szCs w:val="28"/>
        </w:rPr>
      </w:pPr>
      <w:r w:rsidRPr="00AF29D6">
        <w:rPr>
          <w:sz w:val="28"/>
          <w:szCs w:val="28"/>
        </w:rPr>
        <w:t xml:space="preserve">Форма собственности – частная. </w:t>
      </w:r>
    </w:p>
    <w:p w:rsidR="00026B1F" w:rsidRPr="00AF29D6" w:rsidRDefault="00026B1F" w:rsidP="00AF29D6">
      <w:pPr>
        <w:widowControl w:val="0"/>
        <w:spacing w:line="360" w:lineRule="auto"/>
        <w:ind w:firstLine="709"/>
        <w:jc w:val="both"/>
        <w:rPr>
          <w:color w:val="000000"/>
          <w:sz w:val="28"/>
          <w:szCs w:val="28"/>
        </w:rPr>
      </w:pPr>
      <w:r w:rsidRPr="00AF29D6">
        <w:rPr>
          <w:sz w:val="28"/>
          <w:szCs w:val="28"/>
        </w:rPr>
        <w:t xml:space="preserve">Место нахождения организации: </w:t>
      </w:r>
      <w:smartTag w:uri="urn:schemas-microsoft-com:office:smarttags" w:element="metricconverter">
        <w:smartTagPr>
          <w:attr w:name="ProductID" w:val="241020, г"/>
        </w:smartTagPr>
        <w:r w:rsidRPr="00AF29D6">
          <w:rPr>
            <w:sz w:val="28"/>
            <w:szCs w:val="28"/>
          </w:rPr>
          <w:t>241020, г</w:t>
        </w:r>
      </w:smartTag>
      <w:r w:rsidRPr="00AF29D6">
        <w:rPr>
          <w:sz w:val="28"/>
          <w:szCs w:val="28"/>
        </w:rPr>
        <w:t>.Брянск, ул. Республиканская, д. 40.</w:t>
      </w:r>
      <w:r w:rsidRPr="00AF29D6">
        <w:rPr>
          <w:color w:val="000000"/>
          <w:sz w:val="28"/>
          <w:szCs w:val="28"/>
        </w:rPr>
        <w:t xml:space="preserve"> </w:t>
      </w:r>
    </w:p>
    <w:p w:rsidR="00026B1F" w:rsidRPr="00AF29D6" w:rsidRDefault="00026B1F" w:rsidP="00AF29D6">
      <w:pPr>
        <w:widowControl w:val="0"/>
        <w:spacing w:line="360" w:lineRule="auto"/>
        <w:ind w:firstLine="709"/>
        <w:jc w:val="both"/>
        <w:rPr>
          <w:sz w:val="28"/>
          <w:szCs w:val="28"/>
        </w:rPr>
      </w:pPr>
      <w:r w:rsidRPr="00AF29D6">
        <w:rPr>
          <w:sz w:val="28"/>
          <w:szCs w:val="28"/>
        </w:rPr>
        <w:t xml:space="preserve">Полное фирменное наименование: Общество с ограниченной ответственностью «САТИК», сокращенное – </w:t>
      </w:r>
      <w:r w:rsidR="00A475A4" w:rsidRPr="00AF29D6">
        <w:rPr>
          <w:sz w:val="28"/>
          <w:szCs w:val="28"/>
        </w:rPr>
        <w:t>ООО «САТИК»</w:t>
      </w:r>
      <w:r w:rsidRPr="00AF29D6">
        <w:rPr>
          <w:sz w:val="28"/>
          <w:szCs w:val="28"/>
        </w:rPr>
        <w:t>.</w:t>
      </w:r>
    </w:p>
    <w:p w:rsidR="00026B1F" w:rsidRPr="00AF29D6" w:rsidRDefault="00026B1F" w:rsidP="00AF29D6">
      <w:pPr>
        <w:widowControl w:val="0"/>
        <w:spacing w:line="360" w:lineRule="auto"/>
        <w:ind w:firstLine="709"/>
        <w:jc w:val="both"/>
        <w:rPr>
          <w:sz w:val="28"/>
          <w:szCs w:val="28"/>
        </w:rPr>
      </w:pPr>
      <w:r w:rsidRPr="00AF29D6">
        <w:rPr>
          <w:sz w:val="28"/>
          <w:szCs w:val="28"/>
        </w:rPr>
        <w:t xml:space="preserve">В соответствии с Уставом (Приложение 1), целью деятельности </w:t>
      </w:r>
      <w:r w:rsidR="00A475A4" w:rsidRPr="00AF29D6">
        <w:rPr>
          <w:sz w:val="28"/>
          <w:szCs w:val="28"/>
        </w:rPr>
        <w:t>ООО «САТИК»</w:t>
      </w:r>
      <w:r w:rsidRPr="00AF29D6">
        <w:rPr>
          <w:sz w:val="28"/>
          <w:szCs w:val="28"/>
        </w:rPr>
        <w:t xml:space="preserve"> является извлечение прибыли.</w:t>
      </w:r>
    </w:p>
    <w:p w:rsidR="00026B1F" w:rsidRPr="00AF29D6" w:rsidRDefault="00800F53" w:rsidP="00AF29D6">
      <w:pPr>
        <w:widowControl w:val="0"/>
        <w:spacing w:line="360" w:lineRule="auto"/>
        <w:ind w:firstLine="720"/>
        <w:jc w:val="both"/>
        <w:rPr>
          <w:sz w:val="28"/>
          <w:szCs w:val="28"/>
        </w:rPr>
      </w:pPr>
      <w:r w:rsidRPr="00AF29D6">
        <w:rPr>
          <w:sz w:val="28"/>
          <w:szCs w:val="28"/>
        </w:rPr>
        <w:t xml:space="preserve">Основным видом </w:t>
      </w:r>
      <w:r w:rsidR="00026B1F" w:rsidRPr="00AF29D6">
        <w:rPr>
          <w:sz w:val="28"/>
          <w:szCs w:val="28"/>
        </w:rPr>
        <w:t xml:space="preserve">деятельности </w:t>
      </w:r>
      <w:r w:rsidR="00A475A4" w:rsidRPr="00AF29D6">
        <w:rPr>
          <w:sz w:val="28"/>
          <w:szCs w:val="28"/>
        </w:rPr>
        <w:t>ООО «САТИК»</w:t>
      </w:r>
      <w:r w:rsidR="00026B1F" w:rsidRPr="00AF29D6">
        <w:rPr>
          <w:sz w:val="28"/>
          <w:szCs w:val="28"/>
        </w:rPr>
        <w:t xml:space="preserve"> </w:t>
      </w:r>
      <w:r w:rsidRPr="00AF29D6">
        <w:rPr>
          <w:sz w:val="28"/>
          <w:szCs w:val="28"/>
        </w:rPr>
        <w:t>является оптовая торговля машинами и оборудованием для строительства (код по ОКВЭД 51.62).</w:t>
      </w:r>
    </w:p>
    <w:p w:rsidR="00800F53" w:rsidRPr="00AF29D6" w:rsidRDefault="00800F53" w:rsidP="00AF29D6">
      <w:pPr>
        <w:widowControl w:val="0"/>
        <w:spacing w:line="360" w:lineRule="auto"/>
        <w:ind w:firstLine="720"/>
        <w:rPr>
          <w:sz w:val="28"/>
          <w:szCs w:val="28"/>
        </w:rPr>
      </w:pPr>
      <w:r w:rsidRPr="00AF29D6">
        <w:rPr>
          <w:sz w:val="28"/>
          <w:szCs w:val="28"/>
        </w:rPr>
        <w:t>Дополнительными видами деятельности предприятия являются:</w:t>
      </w:r>
    </w:p>
    <w:p w:rsidR="00800F53" w:rsidRPr="00AF29D6" w:rsidRDefault="00800F53" w:rsidP="00AF29D6">
      <w:pPr>
        <w:widowControl w:val="0"/>
        <w:spacing w:line="360" w:lineRule="auto"/>
        <w:ind w:firstLine="720"/>
        <w:rPr>
          <w:sz w:val="28"/>
          <w:szCs w:val="28"/>
        </w:rPr>
      </w:pPr>
      <w:r w:rsidRPr="00AF29D6">
        <w:rPr>
          <w:sz w:val="28"/>
          <w:szCs w:val="28"/>
        </w:rPr>
        <w:t>- торговля автотранспортными средствами</w:t>
      </w:r>
    </w:p>
    <w:p w:rsidR="00800F53" w:rsidRPr="00AF29D6" w:rsidRDefault="00800F53" w:rsidP="00AF29D6">
      <w:pPr>
        <w:widowControl w:val="0"/>
        <w:spacing w:line="360" w:lineRule="auto"/>
        <w:ind w:firstLine="720"/>
        <w:rPr>
          <w:sz w:val="28"/>
          <w:szCs w:val="28"/>
        </w:rPr>
      </w:pPr>
      <w:r w:rsidRPr="00AF29D6">
        <w:rPr>
          <w:sz w:val="28"/>
          <w:szCs w:val="28"/>
        </w:rPr>
        <w:t>- техническое обслуживание и ремонт автотранспортных средств</w:t>
      </w:r>
    </w:p>
    <w:p w:rsidR="00800F53" w:rsidRPr="00AF29D6" w:rsidRDefault="00800F53" w:rsidP="00AF29D6">
      <w:pPr>
        <w:widowControl w:val="0"/>
        <w:spacing w:line="360" w:lineRule="auto"/>
        <w:ind w:firstLine="720"/>
        <w:rPr>
          <w:sz w:val="28"/>
          <w:szCs w:val="28"/>
        </w:rPr>
      </w:pPr>
      <w:r w:rsidRPr="00AF29D6">
        <w:rPr>
          <w:sz w:val="28"/>
          <w:szCs w:val="28"/>
        </w:rPr>
        <w:t>- торговля автомобильными деталями, узлами и принадлежностями</w:t>
      </w:r>
    </w:p>
    <w:p w:rsidR="00800F53" w:rsidRPr="00AF29D6" w:rsidRDefault="00800F53" w:rsidP="00AF29D6">
      <w:pPr>
        <w:widowControl w:val="0"/>
        <w:spacing w:line="360" w:lineRule="auto"/>
        <w:ind w:firstLine="720"/>
        <w:rPr>
          <w:sz w:val="28"/>
          <w:szCs w:val="28"/>
        </w:rPr>
      </w:pPr>
      <w:r w:rsidRPr="00AF29D6">
        <w:rPr>
          <w:sz w:val="28"/>
          <w:szCs w:val="28"/>
        </w:rPr>
        <w:t>- транспортная обработка грузов и хранение и др.</w:t>
      </w:r>
    </w:p>
    <w:p w:rsidR="00026B1F" w:rsidRPr="00AF29D6" w:rsidRDefault="00026B1F" w:rsidP="00AF29D6">
      <w:pPr>
        <w:widowControl w:val="0"/>
        <w:spacing w:line="360" w:lineRule="auto"/>
        <w:ind w:firstLine="720"/>
        <w:jc w:val="both"/>
      </w:pPr>
      <w:bookmarkStart w:id="13" w:name="_Toc404511699"/>
      <w:bookmarkStart w:id="14" w:name="_Toc404517557"/>
      <w:bookmarkStart w:id="15" w:name="_Toc404519402"/>
      <w:bookmarkStart w:id="16" w:name="_Toc405587151"/>
      <w:r w:rsidRPr="00AF29D6">
        <w:rPr>
          <w:sz w:val="28"/>
          <w:szCs w:val="28"/>
        </w:rPr>
        <w:t>Управление предприятием осуществляется в соответствии с Уставом на базе самостоятельно выбранной организационной структуры</w:t>
      </w:r>
      <w:r w:rsidR="00570E5D" w:rsidRPr="00AF29D6">
        <w:rPr>
          <w:sz w:val="28"/>
          <w:szCs w:val="28"/>
        </w:rPr>
        <w:t xml:space="preserve">, которая представлена на </w:t>
      </w:r>
      <w:r w:rsidRPr="00AF29D6">
        <w:rPr>
          <w:sz w:val="28"/>
          <w:szCs w:val="28"/>
        </w:rPr>
        <w:t xml:space="preserve">рисунке </w:t>
      </w:r>
      <w:r w:rsidR="00CC7F0E">
        <w:rPr>
          <w:sz w:val="28"/>
          <w:szCs w:val="28"/>
        </w:rPr>
        <w:t>2</w:t>
      </w:r>
      <w:r w:rsidRPr="00AF29D6">
        <w:rPr>
          <w:sz w:val="28"/>
          <w:szCs w:val="28"/>
        </w:rPr>
        <w:t>.</w:t>
      </w:r>
      <w:bookmarkEnd w:id="13"/>
      <w:bookmarkEnd w:id="14"/>
      <w:bookmarkEnd w:id="15"/>
      <w:bookmarkEnd w:id="16"/>
      <w:r w:rsidRPr="00AF29D6">
        <w:t xml:space="preserve"> </w:t>
      </w:r>
    </w:p>
    <w:p w:rsidR="004D1322" w:rsidRPr="00AF29D6" w:rsidRDefault="004D1322" w:rsidP="00AF29D6">
      <w:pPr>
        <w:pStyle w:val="increased"/>
        <w:widowControl w:val="0"/>
        <w:spacing w:after="0"/>
        <w:ind w:firstLine="709"/>
        <w:jc w:val="center"/>
        <w:rPr>
          <w:sz w:val="28"/>
          <w:szCs w:val="28"/>
        </w:rPr>
      </w:pPr>
    </w:p>
    <w:p w:rsidR="004D1322" w:rsidRPr="00AF29D6" w:rsidRDefault="004D1322" w:rsidP="00AF29D6">
      <w:pPr>
        <w:pStyle w:val="increased"/>
        <w:widowControl w:val="0"/>
        <w:spacing w:after="0"/>
        <w:ind w:firstLine="709"/>
        <w:jc w:val="center"/>
        <w:rPr>
          <w:sz w:val="28"/>
          <w:szCs w:val="28"/>
        </w:rPr>
      </w:pPr>
    </w:p>
    <w:p w:rsidR="004D1322" w:rsidRPr="00AF29D6" w:rsidRDefault="00D45F2D" w:rsidP="00AF29D6">
      <w:pPr>
        <w:pStyle w:val="increased"/>
        <w:widowControl w:val="0"/>
        <w:spacing w:after="0"/>
        <w:ind w:firstLine="709"/>
        <w:jc w:val="center"/>
        <w:rPr>
          <w:sz w:val="28"/>
          <w:szCs w:val="28"/>
        </w:rPr>
      </w:pPr>
      <w:r>
        <w:rPr>
          <w:noProof/>
          <w:sz w:val="28"/>
          <w:szCs w:val="28"/>
        </w:rPr>
        <w:pict>
          <v:line id="_x0000_s1093" style="position:absolute;left:0;text-align:left;z-index:251654656" from="252pt,20.6pt" to="252pt,47.6pt">
            <v:stroke endarrow="block"/>
          </v:line>
        </w:pict>
      </w:r>
      <w:r>
        <w:rPr>
          <w:noProof/>
          <w:sz w:val="28"/>
          <w:szCs w:val="28"/>
        </w:rPr>
        <w:pict>
          <v:roundrect id="_x0000_s1091" style="position:absolute;left:0;text-align:left;margin-left:116.45pt;margin-top:-15.4pt;width:270pt;height:36pt;z-index:251652608" arcsize="10923f">
            <v:textbox style="mso-next-textbox:#_x0000_s1091">
              <w:txbxContent>
                <w:p w:rsidR="00D45F2D" w:rsidRPr="00DD0407" w:rsidRDefault="00D45F2D" w:rsidP="004D1322">
                  <w:pPr>
                    <w:jc w:val="center"/>
                    <w:rPr>
                      <w:sz w:val="28"/>
                      <w:szCs w:val="28"/>
                    </w:rPr>
                  </w:pPr>
                  <w:r>
                    <w:rPr>
                      <w:sz w:val="28"/>
                      <w:szCs w:val="28"/>
                    </w:rPr>
                    <w:t>Генеральный директор</w:t>
                  </w:r>
                </w:p>
              </w:txbxContent>
            </v:textbox>
          </v:roundrect>
        </w:pict>
      </w:r>
    </w:p>
    <w:p w:rsidR="004D1322" w:rsidRPr="00AF29D6" w:rsidRDefault="00D45F2D" w:rsidP="00AF29D6">
      <w:pPr>
        <w:pStyle w:val="increased"/>
        <w:widowControl w:val="0"/>
        <w:spacing w:after="0"/>
        <w:ind w:firstLine="709"/>
        <w:jc w:val="both"/>
        <w:rPr>
          <w:sz w:val="28"/>
          <w:szCs w:val="28"/>
        </w:rPr>
      </w:pPr>
      <w:r>
        <w:rPr>
          <w:noProof/>
          <w:sz w:val="28"/>
          <w:szCs w:val="28"/>
        </w:rPr>
        <w:pict>
          <v:line id="_x0000_s1103" style="position:absolute;left:0;text-align:left;z-index:251661824" from="450pt,23.45pt" to="450pt,41.45pt">
            <v:stroke endarrow="block"/>
          </v:line>
        </w:pict>
      </w:r>
      <w:r>
        <w:rPr>
          <w:noProof/>
          <w:sz w:val="28"/>
          <w:szCs w:val="28"/>
        </w:rPr>
        <w:pict>
          <v:line id="_x0000_s1099" style="position:absolute;left:0;text-align:left;z-index:251659776" from="36pt,23.45pt" to="36pt,41.45pt">
            <v:stroke endarrow="block"/>
          </v:line>
        </w:pict>
      </w:r>
      <w:r>
        <w:rPr>
          <w:noProof/>
          <w:sz w:val="28"/>
          <w:szCs w:val="28"/>
        </w:rPr>
        <w:pict>
          <v:line id="_x0000_s1092" style="position:absolute;left:0;text-align:left;z-index:251653632" from="36pt,23.45pt" to="450pt,23.45pt"/>
        </w:pict>
      </w:r>
    </w:p>
    <w:p w:rsidR="004D1322" w:rsidRPr="00AF29D6" w:rsidRDefault="00D45F2D" w:rsidP="00AF29D6">
      <w:pPr>
        <w:pStyle w:val="increased"/>
        <w:widowControl w:val="0"/>
        <w:spacing w:after="0"/>
        <w:ind w:firstLine="709"/>
        <w:jc w:val="both"/>
        <w:rPr>
          <w:sz w:val="28"/>
          <w:szCs w:val="28"/>
        </w:rPr>
      </w:pPr>
      <w:r>
        <w:rPr>
          <w:noProof/>
          <w:sz w:val="28"/>
          <w:szCs w:val="28"/>
        </w:rPr>
        <w:pict>
          <v:line id="_x0000_s1109" style="position:absolute;left:0;text-align:left;z-index:251663872" from="333pt,10.45pt" to="333pt,82.45pt">
            <v:stroke endarrow="block"/>
          </v:line>
        </w:pict>
      </w:r>
      <w:r>
        <w:rPr>
          <w:noProof/>
          <w:sz w:val="28"/>
          <w:szCs w:val="28"/>
        </w:rPr>
        <w:pict>
          <v:line id="_x0000_s1100" style="position:absolute;left:0;text-align:left;z-index:251660800" from="2in,10.45pt" to="2in,82.45pt">
            <v:stroke endarrow="block"/>
          </v:line>
        </w:pict>
      </w:r>
    </w:p>
    <w:p w:rsidR="004D1322" w:rsidRPr="00AF29D6" w:rsidRDefault="00D45F2D" w:rsidP="00AF29D6">
      <w:pPr>
        <w:pStyle w:val="increased"/>
        <w:widowControl w:val="0"/>
        <w:spacing w:after="0"/>
        <w:ind w:firstLine="709"/>
        <w:jc w:val="both"/>
        <w:rPr>
          <w:sz w:val="28"/>
          <w:szCs w:val="28"/>
        </w:rPr>
      </w:pPr>
      <w:r>
        <w:rPr>
          <w:noProof/>
          <w:sz w:val="28"/>
          <w:szCs w:val="28"/>
        </w:rPr>
        <w:pict>
          <v:roundrect id="_x0000_s1094" style="position:absolute;left:0;text-align:left;margin-left:0;margin-top:3.35pt;width:99pt;height:63pt;z-index:251655680" arcsize="10923f">
            <v:textbox style="mso-next-textbox:#_x0000_s1094">
              <w:txbxContent>
                <w:p w:rsidR="00D45F2D" w:rsidRPr="00DD0407" w:rsidRDefault="00D45F2D" w:rsidP="004D1322">
                  <w:pPr>
                    <w:jc w:val="center"/>
                    <w:rPr>
                      <w:sz w:val="28"/>
                      <w:szCs w:val="28"/>
                    </w:rPr>
                  </w:pPr>
                  <w:r>
                    <w:rPr>
                      <w:sz w:val="28"/>
                      <w:szCs w:val="28"/>
                    </w:rPr>
                    <w:t>Отдел закупок и продаж</w:t>
                  </w:r>
                </w:p>
              </w:txbxContent>
            </v:textbox>
          </v:roundrect>
        </w:pict>
      </w:r>
      <w:r>
        <w:rPr>
          <w:noProof/>
          <w:sz w:val="28"/>
          <w:szCs w:val="28"/>
        </w:rPr>
        <w:pict>
          <v:roundrect id="_x0000_s1098" style="position:absolute;left:0;text-align:left;margin-left:5in;margin-top:3.35pt;width:108pt;height:35.8pt;z-index:251658752" arcsize="10923f">
            <v:textbox style="mso-next-textbox:#_x0000_s1098">
              <w:txbxContent>
                <w:p w:rsidR="00D45F2D" w:rsidRPr="001D24F3" w:rsidRDefault="00D45F2D" w:rsidP="004D1322">
                  <w:pPr>
                    <w:jc w:val="center"/>
                    <w:rPr>
                      <w:sz w:val="28"/>
                      <w:szCs w:val="28"/>
                    </w:rPr>
                  </w:pPr>
                  <w:r>
                    <w:rPr>
                      <w:sz w:val="28"/>
                      <w:szCs w:val="28"/>
                    </w:rPr>
                    <w:t>Бухгалтерия</w:t>
                  </w:r>
                </w:p>
              </w:txbxContent>
            </v:textbox>
          </v:roundrect>
        </w:pict>
      </w:r>
      <w:r>
        <w:rPr>
          <w:noProof/>
          <w:sz w:val="28"/>
          <w:szCs w:val="28"/>
        </w:rPr>
        <w:pict>
          <v:roundrect id="_x0000_s1096" style="position:absolute;left:0;text-align:left;margin-left:207pt;margin-top:3.35pt;width:81pt;height:63pt;z-index:251657728" arcsize="10923f">
            <v:textbox style="mso-next-textbox:#_x0000_s1096">
              <w:txbxContent>
                <w:p w:rsidR="00D45F2D" w:rsidRPr="00DD0407" w:rsidRDefault="00D45F2D" w:rsidP="004D1322">
                  <w:pPr>
                    <w:jc w:val="center"/>
                    <w:rPr>
                      <w:sz w:val="28"/>
                      <w:szCs w:val="28"/>
                    </w:rPr>
                  </w:pPr>
                  <w:r>
                    <w:rPr>
                      <w:sz w:val="28"/>
                      <w:szCs w:val="28"/>
                    </w:rPr>
                    <w:t>Отдел запасных частей</w:t>
                  </w:r>
                </w:p>
              </w:txbxContent>
            </v:textbox>
          </v:roundrect>
        </w:pict>
      </w:r>
    </w:p>
    <w:p w:rsidR="004D1322" w:rsidRPr="00AF29D6" w:rsidRDefault="004D1322" w:rsidP="00AF29D6">
      <w:pPr>
        <w:pStyle w:val="increased"/>
        <w:widowControl w:val="0"/>
        <w:spacing w:after="0"/>
        <w:ind w:firstLine="709"/>
        <w:jc w:val="both"/>
        <w:rPr>
          <w:sz w:val="28"/>
          <w:szCs w:val="28"/>
        </w:rPr>
      </w:pPr>
    </w:p>
    <w:p w:rsidR="004D1322" w:rsidRPr="00AF29D6" w:rsidRDefault="004D1322" w:rsidP="00AF29D6">
      <w:pPr>
        <w:pStyle w:val="increased"/>
        <w:widowControl w:val="0"/>
        <w:spacing w:after="0"/>
        <w:ind w:firstLine="709"/>
        <w:jc w:val="both"/>
        <w:rPr>
          <w:sz w:val="28"/>
          <w:szCs w:val="28"/>
        </w:rPr>
      </w:pPr>
    </w:p>
    <w:p w:rsidR="004D1322" w:rsidRPr="00AF29D6" w:rsidRDefault="004D1322" w:rsidP="00AF29D6">
      <w:pPr>
        <w:pStyle w:val="increased"/>
        <w:widowControl w:val="0"/>
        <w:spacing w:after="0"/>
        <w:ind w:firstLine="709"/>
        <w:jc w:val="both"/>
        <w:rPr>
          <w:sz w:val="28"/>
          <w:szCs w:val="28"/>
        </w:rPr>
      </w:pPr>
    </w:p>
    <w:p w:rsidR="004D1322" w:rsidRPr="00AF29D6" w:rsidRDefault="00D45F2D" w:rsidP="00AF29D6">
      <w:pPr>
        <w:pStyle w:val="increased"/>
        <w:widowControl w:val="0"/>
        <w:spacing w:after="0"/>
        <w:ind w:firstLine="709"/>
        <w:jc w:val="center"/>
        <w:rPr>
          <w:sz w:val="28"/>
          <w:szCs w:val="28"/>
        </w:rPr>
      </w:pPr>
      <w:r>
        <w:rPr>
          <w:noProof/>
          <w:sz w:val="28"/>
          <w:szCs w:val="28"/>
        </w:rPr>
        <w:pict>
          <v:roundrect id="_x0000_s1095" style="position:absolute;left:0;text-align:left;margin-left:99pt;margin-top:1.95pt;width:90pt;height:54pt;z-index:251656704" arcsize="10923f">
            <v:textbox style="mso-next-textbox:#_x0000_s1095">
              <w:txbxContent>
                <w:p w:rsidR="00D45F2D" w:rsidRPr="00DD0407" w:rsidRDefault="00D45F2D" w:rsidP="004D1322">
                  <w:pPr>
                    <w:jc w:val="center"/>
                    <w:rPr>
                      <w:sz w:val="28"/>
                      <w:szCs w:val="28"/>
                    </w:rPr>
                  </w:pPr>
                  <w:r>
                    <w:rPr>
                      <w:sz w:val="28"/>
                      <w:szCs w:val="28"/>
                    </w:rPr>
                    <w:t>Ремонтные мастерские</w:t>
                  </w:r>
                </w:p>
              </w:txbxContent>
            </v:textbox>
          </v:roundrect>
        </w:pict>
      </w:r>
      <w:r>
        <w:rPr>
          <w:noProof/>
          <w:sz w:val="28"/>
          <w:szCs w:val="28"/>
        </w:rPr>
        <w:pict>
          <v:roundrect id="_x0000_s1108" style="position:absolute;left:0;text-align:left;margin-left:297pt;margin-top:1.95pt;width:81pt;height:27pt;z-index:251662848" arcsize="10923f">
            <v:textbox style="mso-next-textbox:#_x0000_s1108">
              <w:txbxContent>
                <w:p w:rsidR="00D45F2D" w:rsidRPr="00DD0407" w:rsidRDefault="00D45F2D" w:rsidP="004D1322">
                  <w:pPr>
                    <w:jc w:val="center"/>
                    <w:rPr>
                      <w:sz w:val="28"/>
                      <w:szCs w:val="28"/>
                    </w:rPr>
                  </w:pPr>
                  <w:r>
                    <w:rPr>
                      <w:sz w:val="28"/>
                      <w:szCs w:val="28"/>
                    </w:rPr>
                    <w:t>Склад</w:t>
                  </w:r>
                </w:p>
              </w:txbxContent>
            </v:textbox>
          </v:roundrect>
        </w:pict>
      </w:r>
    </w:p>
    <w:p w:rsidR="004D1322" w:rsidRPr="00AF29D6" w:rsidRDefault="004D1322" w:rsidP="00AF29D6">
      <w:pPr>
        <w:pStyle w:val="increased"/>
        <w:widowControl w:val="0"/>
        <w:spacing w:after="0"/>
        <w:ind w:firstLine="709"/>
        <w:jc w:val="center"/>
        <w:rPr>
          <w:sz w:val="28"/>
          <w:szCs w:val="28"/>
        </w:rPr>
      </w:pPr>
    </w:p>
    <w:p w:rsidR="004D1322" w:rsidRPr="00AF29D6" w:rsidRDefault="004D1322" w:rsidP="00AF29D6">
      <w:pPr>
        <w:pStyle w:val="increased"/>
        <w:widowControl w:val="0"/>
        <w:spacing w:after="0"/>
        <w:ind w:firstLine="709"/>
        <w:jc w:val="center"/>
        <w:rPr>
          <w:sz w:val="28"/>
          <w:szCs w:val="28"/>
        </w:rPr>
      </w:pPr>
    </w:p>
    <w:p w:rsidR="004D1322" w:rsidRPr="00AF29D6" w:rsidRDefault="004D1322" w:rsidP="00AF29D6">
      <w:pPr>
        <w:pStyle w:val="increased"/>
        <w:widowControl w:val="0"/>
        <w:spacing w:after="0"/>
        <w:ind w:firstLine="709"/>
        <w:jc w:val="center"/>
        <w:rPr>
          <w:sz w:val="28"/>
          <w:szCs w:val="28"/>
        </w:rPr>
      </w:pPr>
    </w:p>
    <w:p w:rsidR="004D1322" w:rsidRPr="00AF29D6" w:rsidRDefault="00E736A2" w:rsidP="00AF29D6">
      <w:pPr>
        <w:pStyle w:val="increased"/>
        <w:widowControl w:val="0"/>
        <w:spacing w:after="0" w:line="360" w:lineRule="auto"/>
        <w:ind w:firstLine="709"/>
        <w:jc w:val="center"/>
        <w:rPr>
          <w:sz w:val="28"/>
          <w:szCs w:val="28"/>
        </w:rPr>
      </w:pPr>
      <w:r w:rsidRPr="00AF29D6">
        <w:rPr>
          <w:sz w:val="28"/>
          <w:szCs w:val="28"/>
        </w:rPr>
        <w:t xml:space="preserve">Рис. </w:t>
      </w:r>
      <w:r w:rsidR="00CC7F0E">
        <w:rPr>
          <w:sz w:val="28"/>
          <w:szCs w:val="28"/>
        </w:rPr>
        <w:t>2</w:t>
      </w:r>
      <w:r w:rsidR="004D1322" w:rsidRPr="00AF29D6">
        <w:rPr>
          <w:sz w:val="28"/>
          <w:szCs w:val="28"/>
        </w:rPr>
        <w:t xml:space="preserve">. Организационная структура </w:t>
      </w:r>
      <w:r w:rsidR="00A475A4" w:rsidRPr="00AF29D6">
        <w:rPr>
          <w:sz w:val="28"/>
          <w:szCs w:val="28"/>
        </w:rPr>
        <w:t>ООО «САТИК»</w:t>
      </w:r>
    </w:p>
    <w:p w:rsidR="004D1322" w:rsidRPr="00AF29D6" w:rsidRDefault="004D1322" w:rsidP="00AF29D6">
      <w:pPr>
        <w:pStyle w:val="increased"/>
        <w:widowControl w:val="0"/>
        <w:spacing w:after="0" w:line="360" w:lineRule="auto"/>
        <w:ind w:firstLine="709"/>
        <w:jc w:val="both"/>
        <w:rPr>
          <w:sz w:val="28"/>
          <w:szCs w:val="28"/>
        </w:rPr>
      </w:pPr>
    </w:p>
    <w:p w:rsidR="00026B1F" w:rsidRPr="00AF29D6" w:rsidRDefault="00026B1F" w:rsidP="00AF29D6">
      <w:pPr>
        <w:widowControl w:val="0"/>
        <w:spacing w:line="360" w:lineRule="auto"/>
        <w:ind w:firstLine="720"/>
        <w:jc w:val="both"/>
        <w:rPr>
          <w:sz w:val="28"/>
          <w:szCs w:val="28"/>
        </w:rPr>
      </w:pPr>
      <w:r w:rsidRPr="00AF29D6">
        <w:rPr>
          <w:sz w:val="28"/>
          <w:szCs w:val="28"/>
        </w:rPr>
        <w:t xml:space="preserve">Анализ организационной структуры предприятия выявил, что </w:t>
      </w:r>
      <w:r w:rsidR="00A475A4" w:rsidRPr="00AF29D6">
        <w:rPr>
          <w:sz w:val="28"/>
          <w:szCs w:val="28"/>
        </w:rPr>
        <w:t>ООО «САТИК»</w:t>
      </w:r>
      <w:r w:rsidRPr="00AF29D6">
        <w:rPr>
          <w:sz w:val="28"/>
          <w:szCs w:val="28"/>
        </w:rPr>
        <w:t xml:space="preserve"> используется система управления, в которой сочетается линейная и функциональная системы. Решения, подготовленные функциональными подразделениями, рассматриваются и утверждаются линейным руководителем, который передает их подчиненным подразделениям.</w:t>
      </w:r>
    </w:p>
    <w:p w:rsidR="00026B1F" w:rsidRPr="00AF29D6" w:rsidRDefault="00026B1F" w:rsidP="00AF29D6">
      <w:pPr>
        <w:widowControl w:val="0"/>
        <w:shd w:val="clear" w:color="auto" w:fill="FFFFFF"/>
        <w:tabs>
          <w:tab w:val="left" w:pos="0"/>
        </w:tabs>
        <w:spacing w:line="360" w:lineRule="auto"/>
        <w:ind w:firstLine="720"/>
        <w:jc w:val="both"/>
        <w:rPr>
          <w:sz w:val="28"/>
          <w:szCs w:val="28"/>
        </w:rPr>
      </w:pPr>
      <w:r w:rsidRPr="00AF29D6">
        <w:rPr>
          <w:sz w:val="28"/>
          <w:szCs w:val="28"/>
        </w:rPr>
        <w:t xml:space="preserve">Такая организация управления является оптимальной для </w:t>
      </w:r>
      <w:r w:rsidR="00A475A4" w:rsidRPr="00AF29D6">
        <w:rPr>
          <w:sz w:val="28"/>
          <w:szCs w:val="28"/>
        </w:rPr>
        <w:t>ООО «САТИК»</w:t>
      </w:r>
      <w:r w:rsidRPr="00AF29D6">
        <w:rPr>
          <w:sz w:val="28"/>
          <w:szCs w:val="28"/>
        </w:rPr>
        <w:t>. Все задачи выполняются точно и своевременно за счет четкого распределения обязанностей и хорошо налаженных коммуникаций между сотрудниками предприятия.</w:t>
      </w:r>
    </w:p>
    <w:p w:rsidR="00690AF7" w:rsidRPr="00AF29D6" w:rsidRDefault="00690AF7" w:rsidP="00AF29D6">
      <w:pPr>
        <w:widowControl w:val="0"/>
        <w:spacing w:line="360" w:lineRule="auto"/>
        <w:ind w:firstLine="709"/>
        <w:jc w:val="both"/>
        <w:rPr>
          <w:sz w:val="28"/>
          <w:szCs w:val="28"/>
        </w:rPr>
      </w:pPr>
      <w:r w:rsidRPr="00AF29D6">
        <w:rPr>
          <w:sz w:val="28"/>
          <w:szCs w:val="28"/>
        </w:rPr>
        <w:t xml:space="preserve">Специфика менеджмента </w:t>
      </w:r>
      <w:r w:rsidR="00A475A4" w:rsidRPr="00AF29D6">
        <w:rPr>
          <w:sz w:val="28"/>
          <w:szCs w:val="28"/>
        </w:rPr>
        <w:t>ООО «САТИК»</w:t>
      </w:r>
      <w:r w:rsidRPr="00AF29D6">
        <w:rPr>
          <w:sz w:val="28"/>
          <w:szCs w:val="28"/>
        </w:rPr>
        <w:t xml:space="preserve"> заключается в том, что руководитель может и вынужден принять на себя решение большинства проблем. В связи с этим </w:t>
      </w:r>
      <w:r w:rsidR="00A475A4" w:rsidRPr="00AF29D6">
        <w:rPr>
          <w:sz w:val="28"/>
          <w:szCs w:val="28"/>
        </w:rPr>
        <w:t>ООО «САТИК»</w:t>
      </w:r>
      <w:r w:rsidRPr="00AF29D6">
        <w:rPr>
          <w:sz w:val="28"/>
          <w:szCs w:val="28"/>
        </w:rPr>
        <w:t xml:space="preserve"> не только не свойственно, но и не нужно принимать нестандартные управленческие решения, кардинально меняющие ситуацию внутри предприятия и вне его. </w:t>
      </w:r>
    </w:p>
    <w:p w:rsidR="00976CEB" w:rsidRPr="00AF29D6" w:rsidRDefault="002965EB" w:rsidP="00AF29D6">
      <w:pPr>
        <w:widowControl w:val="0"/>
        <w:spacing w:line="360" w:lineRule="auto"/>
        <w:ind w:firstLine="709"/>
        <w:jc w:val="both"/>
        <w:rPr>
          <w:sz w:val="28"/>
          <w:szCs w:val="28"/>
        </w:rPr>
      </w:pPr>
      <w:r w:rsidRPr="00AF29D6">
        <w:rPr>
          <w:sz w:val="28"/>
          <w:szCs w:val="28"/>
        </w:rPr>
        <w:t>На основании данных бухгалтерской отчетности предприятия (Приложения 2-5), д</w:t>
      </w:r>
      <w:r w:rsidR="00551126" w:rsidRPr="00AF29D6">
        <w:rPr>
          <w:sz w:val="28"/>
          <w:szCs w:val="28"/>
        </w:rPr>
        <w:t>ля более полной характеристики предприятия, необходимо проанализировать основные экономические показатели его деятельности (таблица 3).</w:t>
      </w:r>
      <w:r w:rsidR="00976CEB" w:rsidRPr="00AF29D6">
        <w:rPr>
          <w:sz w:val="28"/>
          <w:szCs w:val="28"/>
        </w:rPr>
        <w:t xml:space="preserve"> Из данных таблицы 3 видно, что выручка предприятия в </w:t>
      </w:r>
      <w:r w:rsidR="00CC7F0E">
        <w:rPr>
          <w:sz w:val="28"/>
          <w:szCs w:val="28"/>
        </w:rPr>
        <w:t>2014</w:t>
      </w:r>
      <w:r w:rsidR="00976CEB" w:rsidRPr="00AF29D6">
        <w:rPr>
          <w:sz w:val="28"/>
          <w:szCs w:val="28"/>
        </w:rPr>
        <w:t xml:space="preserve"> году по сравнению с </w:t>
      </w:r>
      <w:r w:rsidR="00CC7F0E">
        <w:rPr>
          <w:sz w:val="28"/>
          <w:szCs w:val="28"/>
        </w:rPr>
        <w:t>2013</w:t>
      </w:r>
      <w:r w:rsidR="00976CEB" w:rsidRPr="00AF29D6">
        <w:rPr>
          <w:sz w:val="28"/>
          <w:szCs w:val="28"/>
        </w:rPr>
        <w:t xml:space="preserve"> годом увеличилась на 20424 тыс.руб. или 24,32%, в </w:t>
      </w:r>
      <w:r w:rsidR="00CC7F0E">
        <w:rPr>
          <w:sz w:val="28"/>
          <w:szCs w:val="28"/>
        </w:rPr>
        <w:t>2015</w:t>
      </w:r>
      <w:r w:rsidR="00976CEB" w:rsidRPr="00AF29D6">
        <w:rPr>
          <w:sz w:val="28"/>
          <w:szCs w:val="28"/>
        </w:rPr>
        <w:t xml:space="preserve"> году по сравнению с </w:t>
      </w:r>
      <w:r w:rsidR="00CC7F0E">
        <w:rPr>
          <w:sz w:val="28"/>
          <w:szCs w:val="28"/>
        </w:rPr>
        <w:t>2014</w:t>
      </w:r>
      <w:r w:rsidR="00976CEB" w:rsidRPr="00AF29D6">
        <w:rPr>
          <w:sz w:val="28"/>
          <w:szCs w:val="28"/>
        </w:rPr>
        <w:t xml:space="preserve"> годом произошло значительное снижение данного </w:t>
      </w:r>
      <w:r w:rsidR="00976CEB" w:rsidRPr="00AF29D6">
        <w:rPr>
          <w:sz w:val="28"/>
          <w:szCs w:val="28"/>
        </w:rPr>
        <w:lastRenderedPageBreak/>
        <w:t>показателя на 79504 тыс.руб. или 76,15% (100-23,85).</w:t>
      </w:r>
    </w:p>
    <w:p w:rsidR="00E736A2" w:rsidRPr="00AF29D6" w:rsidRDefault="00551126" w:rsidP="00AF29D6">
      <w:pPr>
        <w:widowControl w:val="0"/>
        <w:spacing w:line="360" w:lineRule="auto"/>
        <w:ind w:firstLine="709"/>
        <w:jc w:val="right"/>
        <w:rPr>
          <w:sz w:val="28"/>
          <w:szCs w:val="28"/>
        </w:rPr>
      </w:pPr>
      <w:r w:rsidRPr="00AF29D6">
        <w:rPr>
          <w:sz w:val="28"/>
          <w:szCs w:val="28"/>
        </w:rPr>
        <w:t>Таблица 3</w:t>
      </w:r>
    </w:p>
    <w:p w:rsidR="00551126" w:rsidRPr="00AF29D6" w:rsidRDefault="00551126" w:rsidP="00AF29D6">
      <w:pPr>
        <w:widowControl w:val="0"/>
        <w:spacing w:line="360" w:lineRule="auto"/>
        <w:ind w:firstLine="709"/>
        <w:jc w:val="center"/>
        <w:rPr>
          <w:sz w:val="28"/>
          <w:szCs w:val="28"/>
        </w:rPr>
      </w:pPr>
      <w:r w:rsidRPr="00AF29D6">
        <w:rPr>
          <w:sz w:val="28"/>
          <w:szCs w:val="28"/>
        </w:rPr>
        <w:t xml:space="preserve">Основные экономические показатели деятельности </w:t>
      </w:r>
      <w:r w:rsidR="00A475A4" w:rsidRPr="00AF29D6">
        <w:rPr>
          <w:sz w:val="28"/>
          <w:szCs w:val="28"/>
        </w:rPr>
        <w:t>ООО «САТИК»</w:t>
      </w:r>
      <w:r w:rsidRPr="00AF29D6">
        <w:rPr>
          <w:sz w:val="28"/>
          <w:szCs w:val="28"/>
        </w:rPr>
        <w:t xml:space="preserve"> в </w:t>
      </w:r>
      <w:r w:rsidR="00CC7F0E">
        <w:rPr>
          <w:sz w:val="28"/>
          <w:szCs w:val="28"/>
        </w:rPr>
        <w:t>2013</w:t>
      </w:r>
      <w:r w:rsidRPr="00AF29D6">
        <w:rPr>
          <w:sz w:val="28"/>
          <w:szCs w:val="28"/>
        </w:rPr>
        <w:t>-</w:t>
      </w:r>
      <w:r w:rsidR="00CC7F0E">
        <w:rPr>
          <w:sz w:val="28"/>
          <w:szCs w:val="28"/>
        </w:rPr>
        <w:t>2015</w:t>
      </w:r>
      <w:r w:rsidRPr="00AF29D6">
        <w:rPr>
          <w:sz w:val="28"/>
          <w:szCs w:val="28"/>
        </w:rPr>
        <w:t xml:space="preserve"> г.г.</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948"/>
        <w:gridCol w:w="936"/>
        <w:gridCol w:w="936"/>
        <w:gridCol w:w="833"/>
        <w:gridCol w:w="1080"/>
        <w:gridCol w:w="900"/>
        <w:gridCol w:w="1080"/>
      </w:tblGrid>
      <w:tr w:rsidR="00551126" w:rsidRPr="00AF29D6" w:rsidTr="00E736A2">
        <w:tc>
          <w:tcPr>
            <w:tcW w:w="2988" w:type="dxa"/>
            <w:vMerge w:val="restart"/>
            <w:vAlign w:val="center"/>
          </w:tcPr>
          <w:p w:rsidR="00551126" w:rsidRPr="00AF29D6" w:rsidRDefault="00551126" w:rsidP="00AF29D6">
            <w:pPr>
              <w:widowControl w:val="0"/>
              <w:ind w:hanging="40"/>
              <w:jc w:val="center"/>
            </w:pPr>
            <w:r w:rsidRPr="00AF29D6">
              <w:t>Показатели</w:t>
            </w:r>
          </w:p>
        </w:tc>
        <w:tc>
          <w:tcPr>
            <w:tcW w:w="948" w:type="dxa"/>
            <w:vMerge w:val="restart"/>
            <w:vAlign w:val="center"/>
          </w:tcPr>
          <w:p w:rsidR="00551126" w:rsidRPr="00AF29D6" w:rsidRDefault="00CC7F0E" w:rsidP="00AF29D6">
            <w:pPr>
              <w:widowControl w:val="0"/>
              <w:ind w:hanging="40"/>
              <w:jc w:val="center"/>
            </w:pPr>
            <w:r>
              <w:t>2013</w:t>
            </w:r>
            <w:r w:rsidR="00551126" w:rsidRPr="00AF29D6">
              <w:t xml:space="preserve"> год</w:t>
            </w:r>
          </w:p>
        </w:tc>
        <w:tc>
          <w:tcPr>
            <w:tcW w:w="936" w:type="dxa"/>
            <w:vMerge w:val="restart"/>
            <w:vAlign w:val="center"/>
          </w:tcPr>
          <w:p w:rsidR="00551126" w:rsidRPr="00AF29D6" w:rsidRDefault="00CC7F0E" w:rsidP="00AF29D6">
            <w:pPr>
              <w:widowControl w:val="0"/>
              <w:ind w:hanging="40"/>
              <w:jc w:val="center"/>
            </w:pPr>
            <w:r>
              <w:t>2014</w:t>
            </w:r>
            <w:r w:rsidR="00551126" w:rsidRPr="00AF29D6">
              <w:t xml:space="preserve"> год</w:t>
            </w:r>
          </w:p>
        </w:tc>
        <w:tc>
          <w:tcPr>
            <w:tcW w:w="936" w:type="dxa"/>
            <w:vMerge w:val="restart"/>
            <w:vAlign w:val="center"/>
          </w:tcPr>
          <w:p w:rsidR="00551126" w:rsidRPr="00AF29D6" w:rsidRDefault="00CC7F0E" w:rsidP="00AF29D6">
            <w:pPr>
              <w:widowControl w:val="0"/>
              <w:ind w:hanging="40"/>
              <w:jc w:val="center"/>
            </w:pPr>
            <w:r>
              <w:t>2015</w:t>
            </w:r>
            <w:r w:rsidR="00551126" w:rsidRPr="00AF29D6">
              <w:t xml:space="preserve"> год</w:t>
            </w:r>
          </w:p>
        </w:tc>
        <w:tc>
          <w:tcPr>
            <w:tcW w:w="1913" w:type="dxa"/>
            <w:gridSpan w:val="2"/>
            <w:vAlign w:val="center"/>
          </w:tcPr>
          <w:p w:rsidR="00551126" w:rsidRPr="00AF29D6" w:rsidRDefault="00551126" w:rsidP="00AF29D6">
            <w:pPr>
              <w:widowControl w:val="0"/>
              <w:ind w:hanging="40"/>
              <w:jc w:val="center"/>
            </w:pPr>
            <w:r w:rsidRPr="00AF29D6">
              <w:t>Изменение (+/-)</w:t>
            </w:r>
          </w:p>
        </w:tc>
        <w:tc>
          <w:tcPr>
            <w:tcW w:w="1980" w:type="dxa"/>
            <w:gridSpan w:val="2"/>
            <w:vAlign w:val="center"/>
          </w:tcPr>
          <w:p w:rsidR="00551126" w:rsidRPr="00AF29D6" w:rsidRDefault="00551126" w:rsidP="00AF29D6">
            <w:pPr>
              <w:widowControl w:val="0"/>
              <w:ind w:hanging="40"/>
              <w:jc w:val="center"/>
            </w:pPr>
            <w:r w:rsidRPr="00AF29D6">
              <w:t>Темп роста, %</w:t>
            </w:r>
          </w:p>
        </w:tc>
      </w:tr>
      <w:tr w:rsidR="00551126" w:rsidRPr="00AF29D6" w:rsidTr="00E736A2">
        <w:tc>
          <w:tcPr>
            <w:tcW w:w="2988" w:type="dxa"/>
            <w:vMerge/>
            <w:vAlign w:val="center"/>
          </w:tcPr>
          <w:p w:rsidR="00551126" w:rsidRPr="00AF29D6" w:rsidRDefault="00551126" w:rsidP="00AF29D6">
            <w:pPr>
              <w:widowControl w:val="0"/>
              <w:ind w:hanging="40"/>
              <w:jc w:val="center"/>
            </w:pPr>
          </w:p>
        </w:tc>
        <w:tc>
          <w:tcPr>
            <w:tcW w:w="948" w:type="dxa"/>
            <w:vMerge/>
            <w:vAlign w:val="center"/>
          </w:tcPr>
          <w:p w:rsidR="00551126" w:rsidRPr="00AF29D6" w:rsidRDefault="00551126" w:rsidP="00AF29D6">
            <w:pPr>
              <w:widowControl w:val="0"/>
              <w:ind w:hanging="40"/>
              <w:jc w:val="center"/>
            </w:pPr>
          </w:p>
        </w:tc>
        <w:tc>
          <w:tcPr>
            <w:tcW w:w="936" w:type="dxa"/>
            <w:vMerge/>
            <w:vAlign w:val="center"/>
          </w:tcPr>
          <w:p w:rsidR="00551126" w:rsidRPr="00AF29D6" w:rsidRDefault="00551126" w:rsidP="00AF29D6">
            <w:pPr>
              <w:widowControl w:val="0"/>
              <w:ind w:hanging="40"/>
              <w:jc w:val="center"/>
            </w:pPr>
          </w:p>
        </w:tc>
        <w:tc>
          <w:tcPr>
            <w:tcW w:w="936" w:type="dxa"/>
            <w:vMerge/>
            <w:vAlign w:val="center"/>
          </w:tcPr>
          <w:p w:rsidR="00551126" w:rsidRPr="00AF29D6" w:rsidRDefault="00551126" w:rsidP="00AF29D6">
            <w:pPr>
              <w:widowControl w:val="0"/>
              <w:ind w:hanging="40"/>
              <w:jc w:val="center"/>
            </w:pPr>
          </w:p>
        </w:tc>
        <w:tc>
          <w:tcPr>
            <w:tcW w:w="833" w:type="dxa"/>
            <w:vAlign w:val="center"/>
          </w:tcPr>
          <w:p w:rsidR="00551126" w:rsidRPr="00AF29D6" w:rsidRDefault="00CC7F0E" w:rsidP="00AF29D6">
            <w:pPr>
              <w:widowControl w:val="0"/>
              <w:ind w:hanging="40"/>
              <w:jc w:val="center"/>
            </w:pPr>
            <w:r>
              <w:t>2014</w:t>
            </w:r>
            <w:r w:rsidR="00551126" w:rsidRPr="00AF29D6">
              <w:t>/</w:t>
            </w:r>
          </w:p>
          <w:p w:rsidR="00551126" w:rsidRPr="00AF29D6" w:rsidRDefault="00CC7F0E" w:rsidP="00AF29D6">
            <w:pPr>
              <w:widowControl w:val="0"/>
              <w:ind w:hanging="40"/>
              <w:jc w:val="center"/>
            </w:pPr>
            <w:r>
              <w:t>2013</w:t>
            </w:r>
          </w:p>
        </w:tc>
        <w:tc>
          <w:tcPr>
            <w:tcW w:w="1080" w:type="dxa"/>
            <w:vAlign w:val="center"/>
          </w:tcPr>
          <w:p w:rsidR="00551126" w:rsidRPr="00AF29D6" w:rsidRDefault="00CC7F0E" w:rsidP="00AF29D6">
            <w:pPr>
              <w:widowControl w:val="0"/>
              <w:ind w:hanging="40"/>
              <w:jc w:val="center"/>
            </w:pPr>
            <w:r>
              <w:t>2015</w:t>
            </w:r>
            <w:r w:rsidR="00551126" w:rsidRPr="00AF29D6">
              <w:t>/</w:t>
            </w:r>
          </w:p>
          <w:p w:rsidR="00551126" w:rsidRPr="00AF29D6" w:rsidRDefault="00CC7F0E" w:rsidP="00AF29D6">
            <w:pPr>
              <w:widowControl w:val="0"/>
              <w:ind w:hanging="40"/>
              <w:jc w:val="center"/>
            </w:pPr>
            <w:r>
              <w:t>2014</w:t>
            </w:r>
          </w:p>
        </w:tc>
        <w:tc>
          <w:tcPr>
            <w:tcW w:w="900" w:type="dxa"/>
            <w:vAlign w:val="center"/>
          </w:tcPr>
          <w:p w:rsidR="00551126" w:rsidRPr="00AF29D6" w:rsidRDefault="00CC7F0E" w:rsidP="00AF29D6">
            <w:pPr>
              <w:widowControl w:val="0"/>
              <w:ind w:hanging="40"/>
              <w:jc w:val="center"/>
            </w:pPr>
            <w:r>
              <w:t>2014</w:t>
            </w:r>
            <w:r w:rsidR="00551126" w:rsidRPr="00AF29D6">
              <w:t>/</w:t>
            </w:r>
          </w:p>
          <w:p w:rsidR="00551126" w:rsidRPr="00AF29D6" w:rsidRDefault="00CC7F0E" w:rsidP="00AF29D6">
            <w:pPr>
              <w:widowControl w:val="0"/>
              <w:ind w:hanging="40"/>
              <w:jc w:val="center"/>
            </w:pPr>
            <w:r>
              <w:t>2013</w:t>
            </w:r>
          </w:p>
        </w:tc>
        <w:tc>
          <w:tcPr>
            <w:tcW w:w="1080" w:type="dxa"/>
            <w:vAlign w:val="center"/>
          </w:tcPr>
          <w:p w:rsidR="00551126" w:rsidRPr="00AF29D6" w:rsidRDefault="00CC7F0E" w:rsidP="00AF29D6">
            <w:pPr>
              <w:widowControl w:val="0"/>
              <w:ind w:hanging="40"/>
              <w:jc w:val="center"/>
            </w:pPr>
            <w:r>
              <w:t>2015</w:t>
            </w:r>
            <w:r w:rsidR="00551126" w:rsidRPr="00AF29D6">
              <w:t>/</w:t>
            </w:r>
          </w:p>
          <w:p w:rsidR="00551126" w:rsidRPr="00AF29D6" w:rsidRDefault="00CC7F0E" w:rsidP="00AF29D6">
            <w:pPr>
              <w:widowControl w:val="0"/>
              <w:ind w:hanging="40"/>
              <w:jc w:val="center"/>
            </w:pPr>
            <w:r>
              <w:t>2014</w:t>
            </w:r>
          </w:p>
        </w:tc>
      </w:tr>
      <w:tr w:rsidR="00551126" w:rsidRPr="00AF29D6" w:rsidTr="00E736A2">
        <w:tc>
          <w:tcPr>
            <w:tcW w:w="2988" w:type="dxa"/>
            <w:vAlign w:val="center"/>
          </w:tcPr>
          <w:p w:rsidR="00551126" w:rsidRPr="00AF29D6" w:rsidRDefault="00551126" w:rsidP="00AF29D6">
            <w:pPr>
              <w:widowControl w:val="0"/>
              <w:ind w:hanging="40"/>
            </w:pPr>
            <w:r w:rsidRPr="00AF29D6">
              <w:t>Выручка, тыс.руб.</w:t>
            </w:r>
          </w:p>
        </w:tc>
        <w:tc>
          <w:tcPr>
            <w:tcW w:w="948" w:type="dxa"/>
            <w:vAlign w:val="center"/>
          </w:tcPr>
          <w:p w:rsidR="00551126" w:rsidRPr="00AF29D6" w:rsidRDefault="00551126" w:rsidP="00AF29D6">
            <w:pPr>
              <w:widowControl w:val="0"/>
              <w:ind w:hanging="40"/>
              <w:jc w:val="center"/>
            </w:pPr>
            <w:r w:rsidRPr="00AF29D6">
              <w:t>83978</w:t>
            </w:r>
          </w:p>
        </w:tc>
        <w:tc>
          <w:tcPr>
            <w:tcW w:w="936" w:type="dxa"/>
            <w:vAlign w:val="center"/>
          </w:tcPr>
          <w:p w:rsidR="00551126" w:rsidRPr="00AF29D6" w:rsidRDefault="00551126" w:rsidP="00AF29D6">
            <w:pPr>
              <w:widowControl w:val="0"/>
              <w:ind w:hanging="40"/>
              <w:jc w:val="center"/>
            </w:pPr>
            <w:r w:rsidRPr="00AF29D6">
              <w:t>104402</w:t>
            </w:r>
          </w:p>
        </w:tc>
        <w:tc>
          <w:tcPr>
            <w:tcW w:w="936" w:type="dxa"/>
            <w:vAlign w:val="center"/>
          </w:tcPr>
          <w:p w:rsidR="00551126" w:rsidRPr="00AF29D6" w:rsidRDefault="00551126" w:rsidP="00AF29D6">
            <w:pPr>
              <w:widowControl w:val="0"/>
              <w:ind w:hanging="40"/>
              <w:jc w:val="center"/>
            </w:pPr>
            <w:r w:rsidRPr="00AF29D6">
              <w:t>24898</w:t>
            </w:r>
          </w:p>
        </w:tc>
        <w:tc>
          <w:tcPr>
            <w:tcW w:w="833" w:type="dxa"/>
            <w:vAlign w:val="center"/>
          </w:tcPr>
          <w:p w:rsidR="00551126" w:rsidRPr="00AF29D6" w:rsidRDefault="00551126" w:rsidP="00AF29D6">
            <w:pPr>
              <w:widowControl w:val="0"/>
              <w:ind w:hanging="40"/>
              <w:jc w:val="center"/>
            </w:pPr>
            <w:r w:rsidRPr="00AF29D6">
              <w:t>20424</w:t>
            </w:r>
          </w:p>
        </w:tc>
        <w:tc>
          <w:tcPr>
            <w:tcW w:w="1080" w:type="dxa"/>
            <w:vAlign w:val="center"/>
          </w:tcPr>
          <w:p w:rsidR="00551126" w:rsidRPr="00AF29D6" w:rsidRDefault="00551126" w:rsidP="00AF29D6">
            <w:pPr>
              <w:widowControl w:val="0"/>
              <w:ind w:hanging="40"/>
              <w:jc w:val="center"/>
            </w:pPr>
            <w:r w:rsidRPr="00AF29D6">
              <w:t>-79504</w:t>
            </w:r>
          </w:p>
        </w:tc>
        <w:tc>
          <w:tcPr>
            <w:tcW w:w="900" w:type="dxa"/>
            <w:vAlign w:val="center"/>
          </w:tcPr>
          <w:p w:rsidR="00551126" w:rsidRPr="00AF29D6" w:rsidRDefault="00551126" w:rsidP="00AF29D6">
            <w:pPr>
              <w:widowControl w:val="0"/>
              <w:ind w:hanging="40"/>
              <w:jc w:val="center"/>
            </w:pPr>
            <w:r w:rsidRPr="00AF29D6">
              <w:t>124,32</w:t>
            </w:r>
          </w:p>
        </w:tc>
        <w:tc>
          <w:tcPr>
            <w:tcW w:w="1080" w:type="dxa"/>
            <w:vAlign w:val="center"/>
          </w:tcPr>
          <w:p w:rsidR="00551126" w:rsidRPr="00AF29D6" w:rsidRDefault="00551126" w:rsidP="00AF29D6">
            <w:pPr>
              <w:widowControl w:val="0"/>
              <w:ind w:hanging="40"/>
              <w:jc w:val="center"/>
            </w:pPr>
            <w:r w:rsidRPr="00AF29D6">
              <w:t>23,85</w:t>
            </w:r>
          </w:p>
        </w:tc>
      </w:tr>
      <w:tr w:rsidR="00551126" w:rsidRPr="00AF29D6" w:rsidTr="00E736A2">
        <w:tc>
          <w:tcPr>
            <w:tcW w:w="2988" w:type="dxa"/>
            <w:vAlign w:val="center"/>
          </w:tcPr>
          <w:p w:rsidR="00551126" w:rsidRPr="00AF29D6" w:rsidRDefault="00551126" w:rsidP="00AF29D6">
            <w:pPr>
              <w:widowControl w:val="0"/>
              <w:ind w:hanging="40"/>
            </w:pPr>
            <w:r w:rsidRPr="00AF29D6">
              <w:t>Себестоимость продаж, тыс.руб.</w:t>
            </w:r>
          </w:p>
        </w:tc>
        <w:tc>
          <w:tcPr>
            <w:tcW w:w="948" w:type="dxa"/>
            <w:vAlign w:val="center"/>
          </w:tcPr>
          <w:p w:rsidR="00551126" w:rsidRPr="00AF29D6" w:rsidRDefault="00551126" w:rsidP="00AF29D6">
            <w:pPr>
              <w:widowControl w:val="0"/>
              <w:ind w:hanging="40"/>
              <w:jc w:val="center"/>
            </w:pPr>
            <w:r w:rsidRPr="00AF29D6">
              <w:t>101831</w:t>
            </w:r>
          </w:p>
        </w:tc>
        <w:tc>
          <w:tcPr>
            <w:tcW w:w="936" w:type="dxa"/>
            <w:vAlign w:val="center"/>
          </w:tcPr>
          <w:p w:rsidR="00551126" w:rsidRPr="00AF29D6" w:rsidRDefault="00551126" w:rsidP="00AF29D6">
            <w:pPr>
              <w:widowControl w:val="0"/>
              <w:ind w:hanging="40"/>
              <w:jc w:val="center"/>
            </w:pPr>
            <w:r w:rsidRPr="00AF29D6">
              <w:t>112205</w:t>
            </w:r>
          </w:p>
        </w:tc>
        <w:tc>
          <w:tcPr>
            <w:tcW w:w="936" w:type="dxa"/>
            <w:vAlign w:val="center"/>
          </w:tcPr>
          <w:p w:rsidR="00551126" w:rsidRPr="00AF29D6" w:rsidRDefault="00551126" w:rsidP="00AF29D6">
            <w:pPr>
              <w:widowControl w:val="0"/>
              <w:ind w:hanging="40"/>
              <w:jc w:val="center"/>
            </w:pPr>
            <w:r w:rsidRPr="00AF29D6">
              <w:t>25453</w:t>
            </w:r>
          </w:p>
        </w:tc>
        <w:tc>
          <w:tcPr>
            <w:tcW w:w="833" w:type="dxa"/>
            <w:vAlign w:val="center"/>
          </w:tcPr>
          <w:p w:rsidR="00551126" w:rsidRPr="00AF29D6" w:rsidRDefault="00551126" w:rsidP="00AF29D6">
            <w:pPr>
              <w:widowControl w:val="0"/>
              <w:ind w:hanging="40"/>
              <w:jc w:val="center"/>
            </w:pPr>
            <w:r w:rsidRPr="00AF29D6">
              <w:t>10374</w:t>
            </w:r>
          </w:p>
        </w:tc>
        <w:tc>
          <w:tcPr>
            <w:tcW w:w="1080" w:type="dxa"/>
            <w:vAlign w:val="center"/>
          </w:tcPr>
          <w:p w:rsidR="00551126" w:rsidRPr="00AF29D6" w:rsidRDefault="00551126" w:rsidP="00AF29D6">
            <w:pPr>
              <w:widowControl w:val="0"/>
              <w:ind w:hanging="40"/>
              <w:jc w:val="center"/>
            </w:pPr>
            <w:r w:rsidRPr="00AF29D6">
              <w:t>-86752</w:t>
            </w:r>
          </w:p>
        </w:tc>
        <w:tc>
          <w:tcPr>
            <w:tcW w:w="900" w:type="dxa"/>
            <w:vAlign w:val="center"/>
          </w:tcPr>
          <w:p w:rsidR="00551126" w:rsidRPr="00AF29D6" w:rsidRDefault="00551126" w:rsidP="00AF29D6">
            <w:pPr>
              <w:widowControl w:val="0"/>
              <w:ind w:hanging="40"/>
              <w:jc w:val="center"/>
            </w:pPr>
            <w:r w:rsidRPr="00AF29D6">
              <w:t>110,19</w:t>
            </w:r>
          </w:p>
        </w:tc>
        <w:tc>
          <w:tcPr>
            <w:tcW w:w="1080" w:type="dxa"/>
            <w:vAlign w:val="center"/>
          </w:tcPr>
          <w:p w:rsidR="00551126" w:rsidRPr="00AF29D6" w:rsidRDefault="00551126" w:rsidP="00AF29D6">
            <w:pPr>
              <w:widowControl w:val="0"/>
              <w:ind w:hanging="40"/>
              <w:jc w:val="center"/>
            </w:pPr>
            <w:r w:rsidRPr="00AF29D6">
              <w:t>22,68</w:t>
            </w:r>
          </w:p>
        </w:tc>
      </w:tr>
      <w:tr w:rsidR="00551126" w:rsidRPr="00AF29D6" w:rsidTr="00E736A2">
        <w:tc>
          <w:tcPr>
            <w:tcW w:w="2988" w:type="dxa"/>
            <w:vAlign w:val="center"/>
          </w:tcPr>
          <w:p w:rsidR="00551126" w:rsidRPr="00AF29D6" w:rsidRDefault="00551126" w:rsidP="00AF29D6">
            <w:pPr>
              <w:widowControl w:val="0"/>
              <w:ind w:hanging="40"/>
            </w:pPr>
            <w:r w:rsidRPr="00AF29D6">
              <w:t>Прибыль (убыток) от продаж, тыс.руб.</w:t>
            </w:r>
          </w:p>
        </w:tc>
        <w:tc>
          <w:tcPr>
            <w:tcW w:w="948" w:type="dxa"/>
            <w:vAlign w:val="center"/>
          </w:tcPr>
          <w:p w:rsidR="00551126" w:rsidRPr="00AF29D6" w:rsidRDefault="00551126" w:rsidP="00AF29D6">
            <w:pPr>
              <w:widowControl w:val="0"/>
              <w:ind w:hanging="40"/>
              <w:jc w:val="center"/>
            </w:pPr>
            <w:r w:rsidRPr="00AF29D6">
              <w:t>-17853</w:t>
            </w:r>
          </w:p>
        </w:tc>
        <w:tc>
          <w:tcPr>
            <w:tcW w:w="936" w:type="dxa"/>
            <w:vAlign w:val="center"/>
          </w:tcPr>
          <w:p w:rsidR="00551126" w:rsidRPr="00AF29D6" w:rsidRDefault="00551126" w:rsidP="00AF29D6">
            <w:pPr>
              <w:widowControl w:val="0"/>
              <w:ind w:hanging="40"/>
              <w:jc w:val="center"/>
            </w:pPr>
            <w:r w:rsidRPr="00AF29D6">
              <w:t>-7803</w:t>
            </w:r>
          </w:p>
        </w:tc>
        <w:tc>
          <w:tcPr>
            <w:tcW w:w="936" w:type="dxa"/>
            <w:vAlign w:val="center"/>
          </w:tcPr>
          <w:p w:rsidR="00551126" w:rsidRPr="00AF29D6" w:rsidRDefault="00551126" w:rsidP="00AF29D6">
            <w:pPr>
              <w:widowControl w:val="0"/>
              <w:ind w:hanging="40"/>
              <w:jc w:val="center"/>
            </w:pPr>
            <w:r w:rsidRPr="00AF29D6">
              <w:t>-555</w:t>
            </w:r>
          </w:p>
        </w:tc>
        <w:tc>
          <w:tcPr>
            <w:tcW w:w="833" w:type="dxa"/>
            <w:vAlign w:val="center"/>
          </w:tcPr>
          <w:p w:rsidR="00551126" w:rsidRPr="00AF29D6" w:rsidRDefault="00551126" w:rsidP="00AF29D6">
            <w:pPr>
              <w:widowControl w:val="0"/>
              <w:ind w:hanging="40"/>
              <w:jc w:val="center"/>
            </w:pPr>
            <w:r w:rsidRPr="00AF29D6">
              <w:t>10050</w:t>
            </w:r>
          </w:p>
        </w:tc>
        <w:tc>
          <w:tcPr>
            <w:tcW w:w="1080" w:type="dxa"/>
            <w:vAlign w:val="center"/>
          </w:tcPr>
          <w:p w:rsidR="00551126" w:rsidRPr="00AF29D6" w:rsidRDefault="00551126" w:rsidP="00AF29D6">
            <w:pPr>
              <w:widowControl w:val="0"/>
              <w:ind w:hanging="40"/>
              <w:jc w:val="center"/>
            </w:pPr>
            <w:r w:rsidRPr="00AF29D6">
              <w:t>7248</w:t>
            </w:r>
          </w:p>
        </w:tc>
        <w:tc>
          <w:tcPr>
            <w:tcW w:w="900" w:type="dxa"/>
            <w:vAlign w:val="center"/>
          </w:tcPr>
          <w:p w:rsidR="00551126" w:rsidRPr="00AF29D6" w:rsidRDefault="00551126" w:rsidP="00AF29D6">
            <w:pPr>
              <w:widowControl w:val="0"/>
              <w:ind w:hanging="40"/>
              <w:jc w:val="center"/>
            </w:pPr>
            <w:r w:rsidRPr="00AF29D6">
              <w:t>43,71</w:t>
            </w:r>
          </w:p>
        </w:tc>
        <w:tc>
          <w:tcPr>
            <w:tcW w:w="1080" w:type="dxa"/>
            <w:vAlign w:val="center"/>
          </w:tcPr>
          <w:p w:rsidR="00551126" w:rsidRPr="00AF29D6" w:rsidRDefault="00551126" w:rsidP="00AF29D6">
            <w:pPr>
              <w:widowControl w:val="0"/>
              <w:ind w:hanging="40"/>
              <w:jc w:val="center"/>
            </w:pPr>
            <w:r w:rsidRPr="00AF29D6">
              <w:t>7,11</w:t>
            </w:r>
          </w:p>
        </w:tc>
      </w:tr>
      <w:tr w:rsidR="00551126" w:rsidRPr="00AF29D6" w:rsidTr="00E736A2">
        <w:tc>
          <w:tcPr>
            <w:tcW w:w="2988" w:type="dxa"/>
            <w:vAlign w:val="center"/>
          </w:tcPr>
          <w:p w:rsidR="00551126" w:rsidRPr="00AF29D6" w:rsidRDefault="00551126" w:rsidP="00AF29D6">
            <w:pPr>
              <w:widowControl w:val="0"/>
              <w:ind w:hanging="40"/>
            </w:pPr>
            <w:r w:rsidRPr="00AF29D6">
              <w:t>Чистая прибыль, тыс.руб.</w:t>
            </w:r>
          </w:p>
        </w:tc>
        <w:tc>
          <w:tcPr>
            <w:tcW w:w="948" w:type="dxa"/>
            <w:vAlign w:val="center"/>
          </w:tcPr>
          <w:p w:rsidR="00551126" w:rsidRPr="00AF29D6" w:rsidRDefault="00551126" w:rsidP="00AF29D6">
            <w:pPr>
              <w:widowControl w:val="0"/>
              <w:ind w:hanging="40"/>
              <w:jc w:val="center"/>
            </w:pPr>
            <w:r w:rsidRPr="00AF29D6">
              <w:t>-17260</w:t>
            </w:r>
          </w:p>
        </w:tc>
        <w:tc>
          <w:tcPr>
            <w:tcW w:w="936" w:type="dxa"/>
            <w:vAlign w:val="center"/>
          </w:tcPr>
          <w:p w:rsidR="00551126" w:rsidRPr="00AF29D6" w:rsidRDefault="00551126" w:rsidP="00AF29D6">
            <w:pPr>
              <w:widowControl w:val="0"/>
              <w:ind w:hanging="40"/>
              <w:jc w:val="center"/>
            </w:pPr>
            <w:r w:rsidRPr="00AF29D6">
              <w:t>-7065</w:t>
            </w:r>
          </w:p>
        </w:tc>
        <w:tc>
          <w:tcPr>
            <w:tcW w:w="936" w:type="dxa"/>
            <w:vAlign w:val="center"/>
          </w:tcPr>
          <w:p w:rsidR="00551126" w:rsidRPr="00AF29D6" w:rsidRDefault="00551126" w:rsidP="00AF29D6">
            <w:pPr>
              <w:widowControl w:val="0"/>
              <w:ind w:hanging="40"/>
              <w:jc w:val="center"/>
            </w:pPr>
            <w:r w:rsidRPr="00AF29D6">
              <w:t>-155</w:t>
            </w:r>
          </w:p>
        </w:tc>
        <w:tc>
          <w:tcPr>
            <w:tcW w:w="833" w:type="dxa"/>
            <w:vAlign w:val="center"/>
          </w:tcPr>
          <w:p w:rsidR="00551126" w:rsidRPr="00AF29D6" w:rsidRDefault="00551126" w:rsidP="00AF29D6">
            <w:pPr>
              <w:widowControl w:val="0"/>
              <w:ind w:hanging="40"/>
              <w:jc w:val="center"/>
            </w:pPr>
            <w:r w:rsidRPr="00AF29D6">
              <w:t>10195</w:t>
            </w:r>
          </w:p>
        </w:tc>
        <w:tc>
          <w:tcPr>
            <w:tcW w:w="1080" w:type="dxa"/>
            <w:vAlign w:val="center"/>
          </w:tcPr>
          <w:p w:rsidR="00551126" w:rsidRPr="00AF29D6" w:rsidRDefault="00551126" w:rsidP="00AF29D6">
            <w:pPr>
              <w:widowControl w:val="0"/>
              <w:ind w:hanging="40"/>
              <w:jc w:val="center"/>
            </w:pPr>
            <w:r w:rsidRPr="00AF29D6">
              <w:t>6910</w:t>
            </w:r>
          </w:p>
        </w:tc>
        <w:tc>
          <w:tcPr>
            <w:tcW w:w="900" w:type="dxa"/>
            <w:vAlign w:val="center"/>
          </w:tcPr>
          <w:p w:rsidR="00551126" w:rsidRPr="00AF29D6" w:rsidRDefault="00551126" w:rsidP="00AF29D6">
            <w:pPr>
              <w:widowControl w:val="0"/>
              <w:ind w:hanging="40"/>
              <w:jc w:val="center"/>
            </w:pPr>
            <w:r w:rsidRPr="00AF29D6">
              <w:t>40,93</w:t>
            </w:r>
          </w:p>
        </w:tc>
        <w:tc>
          <w:tcPr>
            <w:tcW w:w="1080" w:type="dxa"/>
            <w:vAlign w:val="center"/>
          </w:tcPr>
          <w:p w:rsidR="00551126" w:rsidRPr="00AF29D6" w:rsidRDefault="00551126" w:rsidP="00AF29D6">
            <w:pPr>
              <w:widowControl w:val="0"/>
              <w:ind w:hanging="40"/>
              <w:jc w:val="center"/>
            </w:pPr>
            <w:r w:rsidRPr="00AF29D6">
              <w:t>2,19</w:t>
            </w:r>
          </w:p>
        </w:tc>
      </w:tr>
      <w:tr w:rsidR="00551126" w:rsidRPr="00AF29D6" w:rsidTr="00E736A2">
        <w:tc>
          <w:tcPr>
            <w:tcW w:w="2988" w:type="dxa"/>
            <w:vAlign w:val="center"/>
          </w:tcPr>
          <w:p w:rsidR="00551126" w:rsidRPr="00AF29D6" w:rsidRDefault="00551126" w:rsidP="00AF29D6">
            <w:pPr>
              <w:widowControl w:val="0"/>
              <w:ind w:hanging="40"/>
            </w:pPr>
            <w:r w:rsidRPr="00AF29D6">
              <w:t>Стоимость имущества, всего, тыс.руб.</w:t>
            </w:r>
          </w:p>
        </w:tc>
        <w:tc>
          <w:tcPr>
            <w:tcW w:w="948" w:type="dxa"/>
            <w:vAlign w:val="center"/>
          </w:tcPr>
          <w:p w:rsidR="00551126" w:rsidRPr="00AF29D6" w:rsidRDefault="00551126" w:rsidP="00AF29D6">
            <w:pPr>
              <w:widowControl w:val="0"/>
              <w:ind w:hanging="40"/>
              <w:jc w:val="center"/>
            </w:pPr>
            <w:r w:rsidRPr="00AF29D6">
              <w:t>102347</w:t>
            </w:r>
          </w:p>
        </w:tc>
        <w:tc>
          <w:tcPr>
            <w:tcW w:w="936" w:type="dxa"/>
            <w:vAlign w:val="center"/>
          </w:tcPr>
          <w:p w:rsidR="00551126" w:rsidRPr="00AF29D6" w:rsidRDefault="00551126" w:rsidP="00AF29D6">
            <w:pPr>
              <w:widowControl w:val="0"/>
              <w:ind w:hanging="40"/>
              <w:jc w:val="center"/>
            </w:pPr>
            <w:r w:rsidRPr="00AF29D6">
              <w:t>163934</w:t>
            </w:r>
          </w:p>
        </w:tc>
        <w:tc>
          <w:tcPr>
            <w:tcW w:w="936" w:type="dxa"/>
            <w:vAlign w:val="center"/>
          </w:tcPr>
          <w:p w:rsidR="00551126" w:rsidRPr="00AF29D6" w:rsidRDefault="00551126" w:rsidP="00AF29D6">
            <w:pPr>
              <w:widowControl w:val="0"/>
              <w:ind w:hanging="40"/>
              <w:jc w:val="center"/>
            </w:pPr>
            <w:r w:rsidRPr="00AF29D6">
              <w:t>163593</w:t>
            </w:r>
          </w:p>
        </w:tc>
        <w:tc>
          <w:tcPr>
            <w:tcW w:w="833" w:type="dxa"/>
            <w:vAlign w:val="center"/>
          </w:tcPr>
          <w:p w:rsidR="00551126" w:rsidRPr="00AF29D6" w:rsidRDefault="00551126" w:rsidP="00AF29D6">
            <w:pPr>
              <w:widowControl w:val="0"/>
              <w:ind w:hanging="40"/>
              <w:jc w:val="center"/>
            </w:pPr>
            <w:r w:rsidRPr="00AF29D6">
              <w:t>61587</w:t>
            </w:r>
          </w:p>
        </w:tc>
        <w:tc>
          <w:tcPr>
            <w:tcW w:w="1080" w:type="dxa"/>
            <w:vAlign w:val="center"/>
          </w:tcPr>
          <w:p w:rsidR="00551126" w:rsidRPr="00AF29D6" w:rsidRDefault="00551126" w:rsidP="00AF29D6">
            <w:pPr>
              <w:widowControl w:val="0"/>
              <w:ind w:hanging="40"/>
              <w:jc w:val="center"/>
            </w:pPr>
            <w:r w:rsidRPr="00AF29D6">
              <w:t>-341</w:t>
            </w:r>
          </w:p>
        </w:tc>
        <w:tc>
          <w:tcPr>
            <w:tcW w:w="900" w:type="dxa"/>
            <w:vAlign w:val="center"/>
          </w:tcPr>
          <w:p w:rsidR="00551126" w:rsidRPr="00AF29D6" w:rsidRDefault="00551126" w:rsidP="00AF29D6">
            <w:pPr>
              <w:widowControl w:val="0"/>
              <w:ind w:hanging="40"/>
              <w:jc w:val="center"/>
            </w:pPr>
            <w:r w:rsidRPr="00AF29D6">
              <w:t>160,17</w:t>
            </w:r>
          </w:p>
        </w:tc>
        <w:tc>
          <w:tcPr>
            <w:tcW w:w="1080" w:type="dxa"/>
            <w:vAlign w:val="center"/>
          </w:tcPr>
          <w:p w:rsidR="00551126" w:rsidRPr="00AF29D6" w:rsidRDefault="00551126" w:rsidP="00AF29D6">
            <w:pPr>
              <w:widowControl w:val="0"/>
              <w:ind w:hanging="40"/>
              <w:jc w:val="center"/>
            </w:pPr>
            <w:r w:rsidRPr="00AF29D6">
              <w:t>99,79</w:t>
            </w:r>
          </w:p>
        </w:tc>
      </w:tr>
      <w:tr w:rsidR="00551126" w:rsidRPr="00AF29D6" w:rsidTr="00E736A2">
        <w:tc>
          <w:tcPr>
            <w:tcW w:w="2988" w:type="dxa"/>
            <w:vAlign w:val="center"/>
          </w:tcPr>
          <w:p w:rsidR="00551126" w:rsidRPr="00AF29D6" w:rsidRDefault="00551126" w:rsidP="00AF29D6">
            <w:pPr>
              <w:widowControl w:val="0"/>
              <w:ind w:hanging="40"/>
            </w:pPr>
            <w:r w:rsidRPr="00AF29D6">
              <w:t>в т.ч.</w:t>
            </w:r>
          </w:p>
          <w:p w:rsidR="00551126" w:rsidRPr="00AF29D6" w:rsidRDefault="00551126" w:rsidP="00AF29D6">
            <w:pPr>
              <w:widowControl w:val="0"/>
              <w:ind w:hanging="40"/>
            </w:pPr>
            <w:r w:rsidRPr="00AF29D6">
              <w:t>- основные средства</w:t>
            </w:r>
          </w:p>
        </w:tc>
        <w:tc>
          <w:tcPr>
            <w:tcW w:w="948" w:type="dxa"/>
            <w:vAlign w:val="center"/>
          </w:tcPr>
          <w:p w:rsidR="00551126" w:rsidRPr="00AF29D6" w:rsidRDefault="00551126" w:rsidP="00AF29D6">
            <w:pPr>
              <w:widowControl w:val="0"/>
              <w:ind w:hanging="40"/>
              <w:jc w:val="center"/>
            </w:pPr>
            <w:r w:rsidRPr="00AF29D6">
              <w:t>964</w:t>
            </w:r>
          </w:p>
        </w:tc>
        <w:tc>
          <w:tcPr>
            <w:tcW w:w="936" w:type="dxa"/>
            <w:vAlign w:val="center"/>
          </w:tcPr>
          <w:p w:rsidR="00551126" w:rsidRPr="00AF29D6" w:rsidRDefault="00551126" w:rsidP="00AF29D6">
            <w:pPr>
              <w:widowControl w:val="0"/>
              <w:ind w:hanging="40"/>
              <w:jc w:val="center"/>
            </w:pPr>
            <w:r w:rsidRPr="00AF29D6">
              <w:t>557</w:t>
            </w:r>
          </w:p>
        </w:tc>
        <w:tc>
          <w:tcPr>
            <w:tcW w:w="936" w:type="dxa"/>
            <w:vAlign w:val="center"/>
          </w:tcPr>
          <w:p w:rsidR="00551126" w:rsidRPr="00AF29D6" w:rsidRDefault="00551126" w:rsidP="00AF29D6">
            <w:pPr>
              <w:widowControl w:val="0"/>
              <w:ind w:hanging="40"/>
              <w:jc w:val="center"/>
            </w:pPr>
            <w:r w:rsidRPr="00AF29D6">
              <w:t>435</w:t>
            </w:r>
          </w:p>
        </w:tc>
        <w:tc>
          <w:tcPr>
            <w:tcW w:w="833" w:type="dxa"/>
            <w:vAlign w:val="center"/>
          </w:tcPr>
          <w:p w:rsidR="00551126" w:rsidRPr="00AF29D6" w:rsidRDefault="00551126" w:rsidP="00AF29D6">
            <w:pPr>
              <w:widowControl w:val="0"/>
              <w:ind w:hanging="40"/>
              <w:jc w:val="center"/>
            </w:pPr>
            <w:r w:rsidRPr="00AF29D6">
              <w:t>-407</w:t>
            </w:r>
          </w:p>
        </w:tc>
        <w:tc>
          <w:tcPr>
            <w:tcW w:w="1080" w:type="dxa"/>
            <w:vAlign w:val="center"/>
          </w:tcPr>
          <w:p w:rsidR="00551126" w:rsidRPr="00AF29D6" w:rsidRDefault="00551126" w:rsidP="00AF29D6">
            <w:pPr>
              <w:widowControl w:val="0"/>
              <w:ind w:hanging="40"/>
              <w:jc w:val="center"/>
            </w:pPr>
            <w:r w:rsidRPr="00AF29D6">
              <w:t>-122</w:t>
            </w:r>
          </w:p>
        </w:tc>
        <w:tc>
          <w:tcPr>
            <w:tcW w:w="900" w:type="dxa"/>
            <w:vAlign w:val="center"/>
          </w:tcPr>
          <w:p w:rsidR="00551126" w:rsidRPr="00AF29D6" w:rsidRDefault="00551126" w:rsidP="00AF29D6">
            <w:pPr>
              <w:widowControl w:val="0"/>
              <w:ind w:hanging="40"/>
              <w:jc w:val="center"/>
            </w:pPr>
            <w:r w:rsidRPr="00AF29D6">
              <w:t>57,78</w:t>
            </w:r>
          </w:p>
        </w:tc>
        <w:tc>
          <w:tcPr>
            <w:tcW w:w="1080" w:type="dxa"/>
            <w:vAlign w:val="center"/>
          </w:tcPr>
          <w:p w:rsidR="00551126" w:rsidRPr="00AF29D6" w:rsidRDefault="00551126" w:rsidP="00AF29D6">
            <w:pPr>
              <w:widowControl w:val="0"/>
              <w:ind w:hanging="40"/>
              <w:jc w:val="center"/>
            </w:pPr>
            <w:r w:rsidRPr="00AF29D6">
              <w:t>78,10</w:t>
            </w:r>
          </w:p>
        </w:tc>
      </w:tr>
      <w:tr w:rsidR="00551126" w:rsidRPr="00AF29D6" w:rsidTr="00E736A2">
        <w:tc>
          <w:tcPr>
            <w:tcW w:w="2988" w:type="dxa"/>
            <w:vAlign w:val="center"/>
          </w:tcPr>
          <w:p w:rsidR="00551126" w:rsidRPr="00AF29D6" w:rsidRDefault="00551126" w:rsidP="00AF29D6">
            <w:pPr>
              <w:widowControl w:val="0"/>
              <w:ind w:hanging="40"/>
            </w:pPr>
            <w:r w:rsidRPr="00AF29D6">
              <w:t>Численность работников, чел.</w:t>
            </w:r>
          </w:p>
        </w:tc>
        <w:tc>
          <w:tcPr>
            <w:tcW w:w="948" w:type="dxa"/>
            <w:vAlign w:val="center"/>
          </w:tcPr>
          <w:p w:rsidR="00551126" w:rsidRPr="00AF29D6" w:rsidRDefault="00E736A2" w:rsidP="00AF29D6">
            <w:pPr>
              <w:widowControl w:val="0"/>
              <w:ind w:hanging="40"/>
              <w:jc w:val="center"/>
            </w:pPr>
            <w:r w:rsidRPr="00AF29D6">
              <w:t>35</w:t>
            </w:r>
          </w:p>
        </w:tc>
        <w:tc>
          <w:tcPr>
            <w:tcW w:w="936" w:type="dxa"/>
            <w:vAlign w:val="center"/>
          </w:tcPr>
          <w:p w:rsidR="00551126" w:rsidRPr="00AF29D6" w:rsidRDefault="00E736A2" w:rsidP="00AF29D6">
            <w:pPr>
              <w:widowControl w:val="0"/>
              <w:ind w:hanging="40"/>
              <w:jc w:val="center"/>
            </w:pPr>
            <w:r w:rsidRPr="00AF29D6">
              <w:t>35</w:t>
            </w:r>
          </w:p>
        </w:tc>
        <w:tc>
          <w:tcPr>
            <w:tcW w:w="936" w:type="dxa"/>
            <w:vAlign w:val="center"/>
          </w:tcPr>
          <w:p w:rsidR="00551126" w:rsidRPr="00AF29D6" w:rsidRDefault="00E736A2" w:rsidP="00AF29D6">
            <w:pPr>
              <w:widowControl w:val="0"/>
              <w:ind w:hanging="40"/>
              <w:jc w:val="center"/>
            </w:pPr>
            <w:r w:rsidRPr="00AF29D6">
              <w:t>32</w:t>
            </w:r>
          </w:p>
        </w:tc>
        <w:tc>
          <w:tcPr>
            <w:tcW w:w="833" w:type="dxa"/>
            <w:vAlign w:val="center"/>
          </w:tcPr>
          <w:p w:rsidR="00551126" w:rsidRPr="00AF29D6" w:rsidRDefault="00551126" w:rsidP="00AF29D6">
            <w:pPr>
              <w:widowControl w:val="0"/>
              <w:ind w:hanging="40"/>
              <w:jc w:val="center"/>
            </w:pPr>
            <w:r w:rsidRPr="00AF29D6">
              <w:t>2</w:t>
            </w:r>
          </w:p>
        </w:tc>
        <w:tc>
          <w:tcPr>
            <w:tcW w:w="1080" w:type="dxa"/>
            <w:vAlign w:val="center"/>
          </w:tcPr>
          <w:p w:rsidR="00551126" w:rsidRPr="00AF29D6" w:rsidRDefault="00551126" w:rsidP="00AF29D6">
            <w:pPr>
              <w:widowControl w:val="0"/>
              <w:ind w:hanging="40"/>
              <w:jc w:val="center"/>
            </w:pPr>
            <w:r w:rsidRPr="00AF29D6">
              <w:t>4</w:t>
            </w:r>
          </w:p>
        </w:tc>
        <w:tc>
          <w:tcPr>
            <w:tcW w:w="900" w:type="dxa"/>
            <w:vAlign w:val="center"/>
          </w:tcPr>
          <w:p w:rsidR="00551126" w:rsidRPr="00AF29D6" w:rsidRDefault="00551126" w:rsidP="00AF29D6">
            <w:pPr>
              <w:widowControl w:val="0"/>
              <w:ind w:hanging="40"/>
              <w:jc w:val="center"/>
            </w:pPr>
            <w:r w:rsidRPr="00AF29D6">
              <w:t>103,70</w:t>
            </w:r>
          </w:p>
        </w:tc>
        <w:tc>
          <w:tcPr>
            <w:tcW w:w="1080" w:type="dxa"/>
            <w:vAlign w:val="center"/>
          </w:tcPr>
          <w:p w:rsidR="00551126" w:rsidRPr="00AF29D6" w:rsidRDefault="00551126" w:rsidP="00AF29D6">
            <w:pPr>
              <w:widowControl w:val="0"/>
              <w:ind w:hanging="40"/>
              <w:jc w:val="center"/>
            </w:pPr>
            <w:r w:rsidRPr="00AF29D6">
              <w:t>107,14</w:t>
            </w:r>
          </w:p>
        </w:tc>
      </w:tr>
      <w:tr w:rsidR="00551126" w:rsidRPr="00AF29D6" w:rsidTr="00E736A2">
        <w:tc>
          <w:tcPr>
            <w:tcW w:w="2988" w:type="dxa"/>
            <w:vAlign w:val="center"/>
          </w:tcPr>
          <w:p w:rsidR="00551126" w:rsidRPr="00AF29D6" w:rsidRDefault="00551126" w:rsidP="00AF29D6">
            <w:pPr>
              <w:widowControl w:val="0"/>
              <w:ind w:hanging="40"/>
            </w:pPr>
            <w:r w:rsidRPr="00AF29D6">
              <w:t>Среднемесячная з/п, руб.</w:t>
            </w:r>
          </w:p>
        </w:tc>
        <w:tc>
          <w:tcPr>
            <w:tcW w:w="948" w:type="dxa"/>
            <w:vAlign w:val="center"/>
          </w:tcPr>
          <w:p w:rsidR="00551126" w:rsidRPr="00AF29D6" w:rsidRDefault="00551126" w:rsidP="00AF29D6">
            <w:pPr>
              <w:widowControl w:val="0"/>
              <w:ind w:hanging="40"/>
              <w:jc w:val="center"/>
            </w:pPr>
            <w:r w:rsidRPr="00AF29D6">
              <w:t>1</w:t>
            </w:r>
            <w:r w:rsidR="00E736A2" w:rsidRPr="00AF29D6">
              <w:t>8</w:t>
            </w:r>
            <w:r w:rsidRPr="00AF29D6">
              <w:t>212</w:t>
            </w:r>
          </w:p>
        </w:tc>
        <w:tc>
          <w:tcPr>
            <w:tcW w:w="936" w:type="dxa"/>
            <w:vAlign w:val="center"/>
          </w:tcPr>
          <w:p w:rsidR="00551126" w:rsidRPr="00AF29D6" w:rsidRDefault="00551126" w:rsidP="00AF29D6">
            <w:pPr>
              <w:widowControl w:val="0"/>
              <w:ind w:hanging="40"/>
              <w:jc w:val="center"/>
            </w:pPr>
            <w:r w:rsidRPr="00AF29D6">
              <w:t>1</w:t>
            </w:r>
            <w:r w:rsidR="00E736A2" w:rsidRPr="00AF29D6">
              <w:t>9</w:t>
            </w:r>
            <w:r w:rsidRPr="00AF29D6">
              <w:t>518</w:t>
            </w:r>
          </w:p>
        </w:tc>
        <w:tc>
          <w:tcPr>
            <w:tcW w:w="936" w:type="dxa"/>
            <w:vAlign w:val="center"/>
          </w:tcPr>
          <w:p w:rsidR="00551126" w:rsidRPr="00AF29D6" w:rsidRDefault="00E736A2" w:rsidP="00AF29D6">
            <w:pPr>
              <w:widowControl w:val="0"/>
              <w:ind w:hanging="40"/>
              <w:jc w:val="center"/>
            </w:pPr>
            <w:r w:rsidRPr="00AF29D6">
              <w:t>19</w:t>
            </w:r>
            <w:r w:rsidR="00551126" w:rsidRPr="00AF29D6">
              <w:t>000</w:t>
            </w:r>
          </w:p>
        </w:tc>
        <w:tc>
          <w:tcPr>
            <w:tcW w:w="833" w:type="dxa"/>
            <w:vAlign w:val="center"/>
          </w:tcPr>
          <w:p w:rsidR="00551126" w:rsidRPr="00AF29D6" w:rsidRDefault="00E736A2" w:rsidP="00AF29D6">
            <w:pPr>
              <w:widowControl w:val="0"/>
              <w:ind w:hanging="40"/>
              <w:jc w:val="center"/>
            </w:pPr>
            <w:r w:rsidRPr="00AF29D6">
              <w:t>1306</w:t>
            </w:r>
          </w:p>
        </w:tc>
        <w:tc>
          <w:tcPr>
            <w:tcW w:w="1080" w:type="dxa"/>
            <w:vAlign w:val="center"/>
          </w:tcPr>
          <w:p w:rsidR="00551126" w:rsidRPr="00AF29D6" w:rsidRDefault="00E736A2" w:rsidP="00AF29D6">
            <w:pPr>
              <w:widowControl w:val="0"/>
              <w:ind w:hanging="40"/>
              <w:jc w:val="center"/>
            </w:pPr>
            <w:r w:rsidRPr="00AF29D6">
              <w:t>-518</w:t>
            </w:r>
          </w:p>
        </w:tc>
        <w:tc>
          <w:tcPr>
            <w:tcW w:w="900" w:type="dxa"/>
            <w:vAlign w:val="center"/>
          </w:tcPr>
          <w:p w:rsidR="00551126" w:rsidRPr="00AF29D6" w:rsidRDefault="00E736A2" w:rsidP="00AF29D6">
            <w:pPr>
              <w:widowControl w:val="0"/>
              <w:ind w:hanging="40"/>
              <w:jc w:val="center"/>
            </w:pPr>
            <w:r w:rsidRPr="00AF29D6">
              <w:t>107,17</w:t>
            </w:r>
          </w:p>
        </w:tc>
        <w:tc>
          <w:tcPr>
            <w:tcW w:w="1080" w:type="dxa"/>
            <w:vAlign w:val="center"/>
          </w:tcPr>
          <w:p w:rsidR="00551126" w:rsidRPr="00AF29D6" w:rsidRDefault="00E736A2" w:rsidP="00AF29D6">
            <w:pPr>
              <w:widowControl w:val="0"/>
              <w:ind w:hanging="40"/>
              <w:jc w:val="center"/>
            </w:pPr>
            <w:r w:rsidRPr="00AF29D6">
              <w:t>97,35</w:t>
            </w:r>
          </w:p>
        </w:tc>
      </w:tr>
      <w:tr w:rsidR="00551126" w:rsidRPr="00AF29D6" w:rsidTr="00E736A2">
        <w:tc>
          <w:tcPr>
            <w:tcW w:w="2988" w:type="dxa"/>
            <w:vAlign w:val="center"/>
          </w:tcPr>
          <w:p w:rsidR="00551126" w:rsidRPr="00AF29D6" w:rsidRDefault="00551126" w:rsidP="00AF29D6">
            <w:pPr>
              <w:widowControl w:val="0"/>
              <w:ind w:hanging="40"/>
            </w:pPr>
            <w:r w:rsidRPr="00AF29D6">
              <w:t>Годовой ФОТ, тыс.руб.</w:t>
            </w:r>
          </w:p>
        </w:tc>
        <w:tc>
          <w:tcPr>
            <w:tcW w:w="948" w:type="dxa"/>
            <w:vAlign w:val="center"/>
          </w:tcPr>
          <w:p w:rsidR="00551126" w:rsidRPr="00AF29D6" w:rsidRDefault="00E736A2" w:rsidP="00AF29D6">
            <w:pPr>
              <w:widowControl w:val="0"/>
              <w:ind w:hanging="40"/>
              <w:jc w:val="center"/>
            </w:pPr>
            <w:r w:rsidRPr="00AF29D6">
              <w:t>7650</w:t>
            </w:r>
          </w:p>
        </w:tc>
        <w:tc>
          <w:tcPr>
            <w:tcW w:w="936" w:type="dxa"/>
            <w:vAlign w:val="center"/>
          </w:tcPr>
          <w:p w:rsidR="00551126" w:rsidRPr="00AF29D6" w:rsidRDefault="00E736A2" w:rsidP="00AF29D6">
            <w:pPr>
              <w:widowControl w:val="0"/>
              <w:ind w:hanging="40"/>
              <w:jc w:val="center"/>
            </w:pPr>
            <w:r w:rsidRPr="00AF29D6">
              <w:t>8198</w:t>
            </w:r>
          </w:p>
        </w:tc>
        <w:tc>
          <w:tcPr>
            <w:tcW w:w="936" w:type="dxa"/>
            <w:vAlign w:val="center"/>
          </w:tcPr>
          <w:p w:rsidR="00551126" w:rsidRPr="00AF29D6" w:rsidRDefault="00E736A2" w:rsidP="00AF29D6">
            <w:pPr>
              <w:widowControl w:val="0"/>
              <w:ind w:hanging="40"/>
              <w:jc w:val="center"/>
            </w:pPr>
            <w:r w:rsidRPr="00AF29D6">
              <w:t>7296</w:t>
            </w:r>
          </w:p>
        </w:tc>
        <w:tc>
          <w:tcPr>
            <w:tcW w:w="833" w:type="dxa"/>
            <w:vAlign w:val="center"/>
          </w:tcPr>
          <w:p w:rsidR="00551126" w:rsidRPr="00AF29D6" w:rsidRDefault="00E736A2" w:rsidP="00AF29D6">
            <w:pPr>
              <w:widowControl w:val="0"/>
              <w:ind w:hanging="40"/>
              <w:jc w:val="center"/>
            </w:pPr>
            <w:r w:rsidRPr="00AF29D6">
              <w:t>548</w:t>
            </w:r>
          </w:p>
        </w:tc>
        <w:tc>
          <w:tcPr>
            <w:tcW w:w="1080" w:type="dxa"/>
            <w:vAlign w:val="center"/>
          </w:tcPr>
          <w:p w:rsidR="00551126" w:rsidRPr="00AF29D6" w:rsidRDefault="00E736A2" w:rsidP="00AF29D6">
            <w:pPr>
              <w:widowControl w:val="0"/>
              <w:ind w:hanging="40"/>
              <w:jc w:val="center"/>
            </w:pPr>
            <w:r w:rsidRPr="00AF29D6">
              <w:t>-902</w:t>
            </w:r>
          </w:p>
        </w:tc>
        <w:tc>
          <w:tcPr>
            <w:tcW w:w="900" w:type="dxa"/>
            <w:vAlign w:val="center"/>
          </w:tcPr>
          <w:p w:rsidR="00551126" w:rsidRPr="00AF29D6" w:rsidRDefault="00E736A2" w:rsidP="00AF29D6">
            <w:pPr>
              <w:widowControl w:val="0"/>
              <w:ind w:hanging="40"/>
              <w:jc w:val="center"/>
            </w:pPr>
            <w:r w:rsidRPr="00AF29D6">
              <w:t>107,16</w:t>
            </w:r>
          </w:p>
        </w:tc>
        <w:tc>
          <w:tcPr>
            <w:tcW w:w="1080" w:type="dxa"/>
            <w:vAlign w:val="center"/>
          </w:tcPr>
          <w:p w:rsidR="00551126" w:rsidRPr="00AF29D6" w:rsidRDefault="00E736A2" w:rsidP="00AF29D6">
            <w:pPr>
              <w:widowControl w:val="0"/>
              <w:ind w:hanging="40"/>
              <w:jc w:val="center"/>
            </w:pPr>
            <w:r w:rsidRPr="00AF29D6">
              <w:t>88,99</w:t>
            </w:r>
          </w:p>
        </w:tc>
      </w:tr>
      <w:tr w:rsidR="00551126" w:rsidRPr="00AF29D6" w:rsidTr="00E736A2">
        <w:tc>
          <w:tcPr>
            <w:tcW w:w="2988" w:type="dxa"/>
            <w:vAlign w:val="center"/>
          </w:tcPr>
          <w:p w:rsidR="00551126" w:rsidRPr="00AF29D6" w:rsidRDefault="00551126" w:rsidP="00AF29D6">
            <w:pPr>
              <w:widowControl w:val="0"/>
              <w:ind w:hanging="40"/>
            </w:pPr>
            <w:r w:rsidRPr="00AF29D6">
              <w:t>Производительность труда, тыс.руб./чел.</w:t>
            </w:r>
          </w:p>
        </w:tc>
        <w:tc>
          <w:tcPr>
            <w:tcW w:w="948" w:type="dxa"/>
            <w:vAlign w:val="center"/>
          </w:tcPr>
          <w:p w:rsidR="00551126" w:rsidRPr="00AF29D6" w:rsidRDefault="00E736A2" w:rsidP="00AF29D6">
            <w:pPr>
              <w:widowControl w:val="0"/>
              <w:ind w:hanging="40"/>
              <w:jc w:val="center"/>
            </w:pPr>
            <w:r w:rsidRPr="00AF29D6">
              <w:t>2399,4</w:t>
            </w:r>
          </w:p>
        </w:tc>
        <w:tc>
          <w:tcPr>
            <w:tcW w:w="936" w:type="dxa"/>
            <w:vAlign w:val="center"/>
          </w:tcPr>
          <w:p w:rsidR="00551126" w:rsidRPr="00AF29D6" w:rsidRDefault="00E736A2" w:rsidP="00AF29D6">
            <w:pPr>
              <w:widowControl w:val="0"/>
              <w:ind w:hanging="40"/>
              <w:jc w:val="center"/>
            </w:pPr>
            <w:r w:rsidRPr="00AF29D6">
              <w:t>2982,9</w:t>
            </w:r>
          </w:p>
        </w:tc>
        <w:tc>
          <w:tcPr>
            <w:tcW w:w="936" w:type="dxa"/>
            <w:vAlign w:val="center"/>
          </w:tcPr>
          <w:p w:rsidR="00551126" w:rsidRPr="00AF29D6" w:rsidRDefault="00E736A2" w:rsidP="00AF29D6">
            <w:pPr>
              <w:widowControl w:val="0"/>
              <w:ind w:hanging="40"/>
              <w:jc w:val="center"/>
            </w:pPr>
            <w:r w:rsidRPr="00AF29D6">
              <w:t>778,1</w:t>
            </w:r>
          </w:p>
        </w:tc>
        <w:tc>
          <w:tcPr>
            <w:tcW w:w="833" w:type="dxa"/>
            <w:vAlign w:val="center"/>
          </w:tcPr>
          <w:p w:rsidR="00551126" w:rsidRPr="00AF29D6" w:rsidRDefault="00E736A2" w:rsidP="00AF29D6">
            <w:pPr>
              <w:widowControl w:val="0"/>
              <w:ind w:hanging="40"/>
              <w:jc w:val="center"/>
            </w:pPr>
            <w:r w:rsidRPr="00AF29D6">
              <w:t>583,5</w:t>
            </w:r>
          </w:p>
        </w:tc>
        <w:tc>
          <w:tcPr>
            <w:tcW w:w="1080" w:type="dxa"/>
            <w:vAlign w:val="center"/>
          </w:tcPr>
          <w:p w:rsidR="00551126" w:rsidRPr="00AF29D6" w:rsidRDefault="00E736A2" w:rsidP="00AF29D6">
            <w:pPr>
              <w:widowControl w:val="0"/>
              <w:ind w:hanging="40"/>
              <w:jc w:val="center"/>
            </w:pPr>
            <w:r w:rsidRPr="00AF29D6">
              <w:t>-2204,8</w:t>
            </w:r>
          </w:p>
        </w:tc>
        <w:tc>
          <w:tcPr>
            <w:tcW w:w="900" w:type="dxa"/>
            <w:vAlign w:val="center"/>
          </w:tcPr>
          <w:p w:rsidR="00551126" w:rsidRPr="00AF29D6" w:rsidRDefault="00E736A2" w:rsidP="00AF29D6">
            <w:pPr>
              <w:widowControl w:val="0"/>
              <w:ind w:hanging="40"/>
              <w:jc w:val="center"/>
            </w:pPr>
            <w:r w:rsidRPr="00AF29D6">
              <w:t>124,32</w:t>
            </w:r>
          </w:p>
        </w:tc>
        <w:tc>
          <w:tcPr>
            <w:tcW w:w="1080" w:type="dxa"/>
            <w:vAlign w:val="center"/>
          </w:tcPr>
          <w:p w:rsidR="00551126" w:rsidRPr="00AF29D6" w:rsidRDefault="00E736A2" w:rsidP="00AF29D6">
            <w:pPr>
              <w:widowControl w:val="0"/>
              <w:ind w:hanging="40"/>
              <w:jc w:val="center"/>
            </w:pPr>
            <w:r w:rsidRPr="00AF29D6">
              <w:t>26,09</w:t>
            </w:r>
          </w:p>
        </w:tc>
      </w:tr>
      <w:tr w:rsidR="00551126" w:rsidRPr="00AF29D6" w:rsidTr="00E736A2">
        <w:tc>
          <w:tcPr>
            <w:tcW w:w="2988" w:type="dxa"/>
            <w:vAlign w:val="center"/>
          </w:tcPr>
          <w:p w:rsidR="00551126" w:rsidRPr="00AF29D6" w:rsidRDefault="00551126" w:rsidP="00AF29D6">
            <w:pPr>
              <w:widowControl w:val="0"/>
              <w:ind w:hanging="40"/>
            </w:pPr>
            <w:r w:rsidRPr="00AF29D6">
              <w:t>Фондоотдача, руб./руб.</w:t>
            </w:r>
          </w:p>
        </w:tc>
        <w:tc>
          <w:tcPr>
            <w:tcW w:w="948" w:type="dxa"/>
            <w:vAlign w:val="center"/>
          </w:tcPr>
          <w:p w:rsidR="00551126" w:rsidRPr="00AF29D6" w:rsidRDefault="00551126" w:rsidP="00AF29D6">
            <w:pPr>
              <w:widowControl w:val="0"/>
              <w:ind w:hanging="40"/>
              <w:jc w:val="center"/>
            </w:pPr>
            <w:r w:rsidRPr="00AF29D6">
              <w:t>87</w:t>
            </w:r>
          </w:p>
        </w:tc>
        <w:tc>
          <w:tcPr>
            <w:tcW w:w="936" w:type="dxa"/>
            <w:vAlign w:val="center"/>
          </w:tcPr>
          <w:p w:rsidR="00551126" w:rsidRPr="00AF29D6" w:rsidRDefault="00551126" w:rsidP="00AF29D6">
            <w:pPr>
              <w:widowControl w:val="0"/>
              <w:ind w:hanging="40"/>
              <w:jc w:val="center"/>
            </w:pPr>
            <w:r w:rsidRPr="00AF29D6">
              <w:t>187</w:t>
            </w:r>
          </w:p>
        </w:tc>
        <w:tc>
          <w:tcPr>
            <w:tcW w:w="936" w:type="dxa"/>
            <w:vAlign w:val="center"/>
          </w:tcPr>
          <w:p w:rsidR="00551126" w:rsidRPr="00AF29D6" w:rsidRDefault="00551126" w:rsidP="00AF29D6">
            <w:pPr>
              <w:widowControl w:val="0"/>
              <w:ind w:hanging="40"/>
              <w:jc w:val="center"/>
            </w:pPr>
            <w:r w:rsidRPr="00AF29D6">
              <w:t>57</w:t>
            </w:r>
          </w:p>
        </w:tc>
        <w:tc>
          <w:tcPr>
            <w:tcW w:w="833" w:type="dxa"/>
            <w:vAlign w:val="center"/>
          </w:tcPr>
          <w:p w:rsidR="00551126" w:rsidRPr="00AF29D6" w:rsidRDefault="00551126" w:rsidP="00AF29D6">
            <w:pPr>
              <w:widowControl w:val="0"/>
              <w:ind w:hanging="40"/>
              <w:jc w:val="center"/>
            </w:pPr>
            <w:r w:rsidRPr="00AF29D6">
              <w:t>100</w:t>
            </w:r>
          </w:p>
        </w:tc>
        <w:tc>
          <w:tcPr>
            <w:tcW w:w="1080" w:type="dxa"/>
            <w:vAlign w:val="center"/>
          </w:tcPr>
          <w:p w:rsidR="00551126" w:rsidRPr="00AF29D6" w:rsidRDefault="00551126" w:rsidP="00AF29D6">
            <w:pPr>
              <w:widowControl w:val="0"/>
              <w:ind w:hanging="40"/>
              <w:jc w:val="center"/>
            </w:pPr>
            <w:r w:rsidRPr="00AF29D6">
              <w:t>-130</w:t>
            </w:r>
          </w:p>
        </w:tc>
        <w:tc>
          <w:tcPr>
            <w:tcW w:w="900" w:type="dxa"/>
            <w:vAlign w:val="center"/>
          </w:tcPr>
          <w:p w:rsidR="00551126" w:rsidRPr="00AF29D6" w:rsidRDefault="00551126" w:rsidP="00AF29D6">
            <w:pPr>
              <w:widowControl w:val="0"/>
              <w:ind w:hanging="40"/>
              <w:jc w:val="center"/>
            </w:pPr>
            <w:r w:rsidRPr="00AF29D6">
              <w:t>214,94</w:t>
            </w:r>
          </w:p>
        </w:tc>
        <w:tc>
          <w:tcPr>
            <w:tcW w:w="1080" w:type="dxa"/>
            <w:vAlign w:val="center"/>
          </w:tcPr>
          <w:p w:rsidR="00551126" w:rsidRPr="00AF29D6" w:rsidRDefault="00551126" w:rsidP="00AF29D6">
            <w:pPr>
              <w:widowControl w:val="0"/>
              <w:ind w:hanging="40"/>
              <w:jc w:val="center"/>
            </w:pPr>
            <w:r w:rsidRPr="00AF29D6">
              <w:t>30,48</w:t>
            </w:r>
          </w:p>
        </w:tc>
      </w:tr>
    </w:tbl>
    <w:p w:rsidR="00551126" w:rsidRPr="00AF29D6" w:rsidRDefault="00551126" w:rsidP="00AF29D6">
      <w:pPr>
        <w:widowControl w:val="0"/>
        <w:spacing w:line="360" w:lineRule="auto"/>
        <w:ind w:firstLine="709"/>
        <w:rPr>
          <w:sz w:val="28"/>
          <w:szCs w:val="28"/>
        </w:rPr>
      </w:pPr>
    </w:p>
    <w:p w:rsidR="00551126" w:rsidRPr="00AF29D6" w:rsidRDefault="00551126" w:rsidP="00AF29D6">
      <w:pPr>
        <w:widowControl w:val="0"/>
        <w:spacing w:line="360" w:lineRule="auto"/>
        <w:ind w:firstLine="709"/>
        <w:jc w:val="both"/>
        <w:rPr>
          <w:sz w:val="28"/>
          <w:szCs w:val="28"/>
        </w:rPr>
      </w:pPr>
      <w:r w:rsidRPr="00AF29D6">
        <w:rPr>
          <w:sz w:val="28"/>
          <w:szCs w:val="28"/>
        </w:rPr>
        <w:t xml:space="preserve">Себестоимость </w:t>
      </w:r>
      <w:r w:rsidR="00E736A2" w:rsidRPr="00AF29D6">
        <w:rPr>
          <w:sz w:val="28"/>
          <w:szCs w:val="28"/>
        </w:rPr>
        <w:t>продаж</w:t>
      </w:r>
      <w:r w:rsidRPr="00AF29D6">
        <w:rPr>
          <w:sz w:val="28"/>
          <w:szCs w:val="28"/>
        </w:rPr>
        <w:t xml:space="preserve"> в </w:t>
      </w:r>
      <w:r w:rsidR="00CC7F0E">
        <w:rPr>
          <w:sz w:val="28"/>
          <w:szCs w:val="28"/>
        </w:rPr>
        <w:t>2014</w:t>
      </w:r>
      <w:r w:rsidRPr="00AF29D6">
        <w:rPr>
          <w:sz w:val="28"/>
          <w:szCs w:val="28"/>
        </w:rPr>
        <w:t xml:space="preserve"> году по сравнению с </w:t>
      </w:r>
      <w:r w:rsidR="00CC7F0E">
        <w:rPr>
          <w:sz w:val="28"/>
          <w:szCs w:val="28"/>
        </w:rPr>
        <w:t>2013</w:t>
      </w:r>
      <w:r w:rsidRPr="00AF29D6">
        <w:rPr>
          <w:sz w:val="28"/>
          <w:szCs w:val="28"/>
        </w:rPr>
        <w:t xml:space="preserve"> годом увеличилась на 10374 тыс.руб. или 10,19%, а в </w:t>
      </w:r>
      <w:r w:rsidR="00CC7F0E">
        <w:rPr>
          <w:sz w:val="28"/>
          <w:szCs w:val="28"/>
        </w:rPr>
        <w:t>2015</w:t>
      </w:r>
      <w:r w:rsidRPr="00AF29D6">
        <w:rPr>
          <w:sz w:val="28"/>
          <w:szCs w:val="28"/>
        </w:rPr>
        <w:t xml:space="preserve"> году по сравнению с </w:t>
      </w:r>
      <w:r w:rsidR="00CC7F0E">
        <w:rPr>
          <w:sz w:val="28"/>
          <w:szCs w:val="28"/>
        </w:rPr>
        <w:t>2014</w:t>
      </w:r>
      <w:r w:rsidRPr="00AF29D6">
        <w:rPr>
          <w:sz w:val="28"/>
          <w:szCs w:val="28"/>
        </w:rPr>
        <w:t xml:space="preserve"> годом сократилась на 86752 тыс.руб. или на 77,32% (100-22,68). </w:t>
      </w:r>
    </w:p>
    <w:p w:rsidR="00551126" w:rsidRPr="00AF29D6" w:rsidRDefault="00551126" w:rsidP="00AF29D6">
      <w:pPr>
        <w:widowControl w:val="0"/>
        <w:spacing w:line="360" w:lineRule="auto"/>
        <w:ind w:firstLine="709"/>
        <w:jc w:val="both"/>
        <w:rPr>
          <w:sz w:val="28"/>
          <w:szCs w:val="28"/>
        </w:rPr>
      </w:pPr>
      <w:r w:rsidRPr="00AF29D6">
        <w:rPr>
          <w:sz w:val="28"/>
          <w:szCs w:val="28"/>
        </w:rPr>
        <w:t>Из представленных данных видно, что на протяжении анализ</w:t>
      </w:r>
      <w:r w:rsidR="00E736A2" w:rsidRPr="00AF29D6">
        <w:rPr>
          <w:sz w:val="28"/>
          <w:szCs w:val="28"/>
        </w:rPr>
        <w:t>ируемого периода себестоимость продаж</w:t>
      </w:r>
      <w:r w:rsidRPr="00AF29D6">
        <w:rPr>
          <w:sz w:val="28"/>
          <w:szCs w:val="28"/>
        </w:rPr>
        <w:t xml:space="preserve"> </w:t>
      </w:r>
      <w:r w:rsidR="00A475A4" w:rsidRPr="00AF29D6">
        <w:rPr>
          <w:sz w:val="28"/>
          <w:szCs w:val="28"/>
        </w:rPr>
        <w:t>ООО «САТИК»</w:t>
      </w:r>
      <w:r w:rsidRPr="00AF29D6">
        <w:rPr>
          <w:sz w:val="28"/>
          <w:szCs w:val="28"/>
        </w:rPr>
        <w:t xml:space="preserve"> превышает выручку от реализации данной продукции. Следовательно, оценивая данные показатели, можно сделать вывод, что за </w:t>
      </w:r>
      <w:r w:rsidR="00CC7F0E">
        <w:rPr>
          <w:sz w:val="28"/>
          <w:szCs w:val="28"/>
        </w:rPr>
        <w:t>2013</w:t>
      </w:r>
      <w:r w:rsidRPr="00AF29D6">
        <w:rPr>
          <w:sz w:val="28"/>
          <w:szCs w:val="28"/>
        </w:rPr>
        <w:t xml:space="preserve"> – </w:t>
      </w:r>
      <w:r w:rsidR="00CC7F0E">
        <w:rPr>
          <w:sz w:val="28"/>
          <w:szCs w:val="28"/>
        </w:rPr>
        <w:t>2015</w:t>
      </w:r>
      <w:r w:rsidRPr="00AF29D6">
        <w:rPr>
          <w:sz w:val="28"/>
          <w:szCs w:val="28"/>
        </w:rPr>
        <w:t xml:space="preserve"> г.г. </w:t>
      </w:r>
      <w:r w:rsidR="00A475A4" w:rsidRPr="00AF29D6">
        <w:rPr>
          <w:sz w:val="28"/>
          <w:szCs w:val="28"/>
        </w:rPr>
        <w:t>ООО «САТИК»</w:t>
      </w:r>
      <w:r w:rsidRPr="00AF29D6">
        <w:rPr>
          <w:sz w:val="28"/>
          <w:szCs w:val="28"/>
        </w:rPr>
        <w:t xml:space="preserve"> осуществляло свою основную деятельность неэффективно. Получая при этом убыток от продаж, сумма которого сократилась с 17260 тыс.руб. в </w:t>
      </w:r>
      <w:r w:rsidR="00CC7F0E">
        <w:rPr>
          <w:sz w:val="28"/>
          <w:szCs w:val="28"/>
        </w:rPr>
        <w:t>2013</w:t>
      </w:r>
      <w:r w:rsidRPr="00AF29D6">
        <w:rPr>
          <w:sz w:val="28"/>
          <w:szCs w:val="28"/>
        </w:rPr>
        <w:t xml:space="preserve"> году до 155 тыс.руб. в </w:t>
      </w:r>
      <w:r w:rsidR="00CC7F0E">
        <w:rPr>
          <w:sz w:val="28"/>
          <w:szCs w:val="28"/>
        </w:rPr>
        <w:t>2015</w:t>
      </w:r>
      <w:r w:rsidRPr="00AF29D6">
        <w:rPr>
          <w:sz w:val="28"/>
          <w:szCs w:val="28"/>
        </w:rPr>
        <w:t xml:space="preserve"> году.</w:t>
      </w:r>
    </w:p>
    <w:p w:rsidR="00551126" w:rsidRPr="00AF29D6" w:rsidRDefault="00551126" w:rsidP="00AF29D6">
      <w:pPr>
        <w:widowControl w:val="0"/>
        <w:spacing w:line="360" w:lineRule="auto"/>
        <w:ind w:firstLine="709"/>
        <w:jc w:val="both"/>
        <w:rPr>
          <w:sz w:val="28"/>
          <w:szCs w:val="28"/>
        </w:rPr>
      </w:pPr>
      <w:r w:rsidRPr="00AF29D6">
        <w:rPr>
          <w:sz w:val="28"/>
          <w:szCs w:val="28"/>
        </w:rPr>
        <w:t xml:space="preserve">Чистый убыток уменьшилась на 99,1% (с 17260 тыс.руб. в </w:t>
      </w:r>
      <w:r w:rsidR="00CC7F0E">
        <w:rPr>
          <w:sz w:val="28"/>
          <w:szCs w:val="28"/>
        </w:rPr>
        <w:t>2013</w:t>
      </w:r>
      <w:r w:rsidRPr="00AF29D6">
        <w:rPr>
          <w:sz w:val="28"/>
          <w:szCs w:val="28"/>
        </w:rPr>
        <w:t xml:space="preserve"> году до 155 тыс.руб. в </w:t>
      </w:r>
      <w:r w:rsidR="00CC7F0E">
        <w:rPr>
          <w:sz w:val="28"/>
          <w:szCs w:val="28"/>
        </w:rPr>
        <w:t>2015</w:t>
      </w:r>
      <w:r w:rsidRPr="00AF29D6">
        <w:rPr>
          <w:sz w:val="28"/>
          <w:szCs w:val="28"/>
        </w:rPr>
        <w:t xml:space="preserve"> году), что является положительной тенденцией в развитии предприятия.</w:t>
      </w:r>
    </w:p>
    <w:p w:rsidR="00551126" w:rsidRPr="00AF29D6" w:rsidRDefault="00551126" w:rsidP="00AF29D6">
      <w:pPr>
        <w:widowControl w:val="0"/>
        <w:spacing w:line="360" w:lineRule="auto"/>
        <w:ind w:firstLine="709"/>
        <w:jc w:val="both"/>
        <w:rPr>
          <w:sz w:val="28"/>
          <w:szCs w:val="28"/>
        </w:rPr>
      </w:pPr>
      <w:r w:rsidRPr="00AF29D6">
        <w:rPr>
          <w:sz w:val="28"/>
          <w:szCs w:val="28"/>
        </w:rPr>
        <w:lastRenderedPageBreak/>
        <w:t xml:space="preserve">Стоимость имущества за анализируемый период увеличилась с 102347 тыс.руб. в </w:t>
      </w:r>
      <w:r w:rsidR="00CC7F0E">
        <w:rPr>
          <w:sz w:val="28"/>
          <w:szCs w:val="28"/>
        </w:rPr>
        <w:t>2013</w:t>
      </w:r>
      <w:r w:rsidRPr="00AF29D6">
        <w:rPr>
          <w:sz w:val="28"/>
          <w:szCs w:val="28"/>
        </w:rPr>
        <w:t xml:space="preserve"> году до 163593 тыс.руб. в </w:t>
      </w:r>
      <w:r w:rsidR="00CC7F0E">
        <w:rPr>
          <w:sz w:val="28"/>
          <w:szCs w:val="28"/>
        </w:rPr>
        <w:t>2015</w:t>
      </w:r>
      <w:r w:rsidRPr="00AF29D6">
        <w:rPr>
          <w:sz w:val="28"/>
          <w:szCs w:val="28"/>
        </w:rPr>
        <w:t xml:space="preserve"> году. Наблюдается отрицательная тенденция сокращения стоимости основных средств предприятия – на 407 тыс.руб. или 42,22% (100-57,78) в </w:t>
      </w:r>
      <w:r w:rsidR="00CC7F0E">
        <w:rPr>
          <w:sz w:val="28"/>
          <w:szCs w:val="28"/>
        </w:rPr>
        <w:t>2014</w:t>
      </w:r>
      <w:r w:rsidRPr="00AF29D6">
        <w:rPr>
          <w:sz w:val="28"/>
          <w:szCs w:val="28"/>
        </w:rPr>
        <w:t xml:space="preserve"> году по сравнению с </w:t>
      </w:r>
      <w:r w:rsidR="00CC7F0E">
        <w:rPr>
          <w:sz w:val="28"/>
          <w:szCs w:val="28"/>
        </w:rPr>
        <w:t>2013</w:t>
      </w:r>
      <w:r w:rsidRPr="00AF29D6">
        <w:rPr>
          <w:sz w:val="28"/>
          <w:szCs w:val="28"/>
        </w:rPr>
        <w:t xml:space="preserve"> годом и на 122 тыс.руб. или 21,9% (100-78,1) в </w:t>
      </w:r>
      <w:r w:rsidR="00CC7F0E">
        <w:rPr>
          <w:sz w:val="28"/>
          <w:szCs w:val="28"/>
        </w:rPr>
        <w:t>2015</w:t>
      </w:r>
      <w:r w:rsidRPr="00AF29D6">
        <w:rPr>
          <w:sz w:val="28"/>
          <w:szCs w:val="28"/>
        </w:rPr>
        <w:t xml:space="preserve"> году по сравнению с </w:t>
      </w:r>
      <w:r w:rsidR="00CC7F0E">
        <w:rPr>
          <w:sz w:val="28"/>
          <w:szCs w:val="28"/>
        </w:rPr>
        <w:t>2014</w:t>
      </w:r>
      <w:r w:rsidRPr="00AF29D6">
        <w:rPr>
          <w:sz w:val="28"/>
          <w:szCs w:val="28"/>
        </w:rPr>
        <w:t xml:space="preserve"> годом. Из этого следует, что предприятие сокращает свою деятельность.</w:t>
      </w:r>
    </w:p>
    <w:p w:rsidR="00E736A2" w:rsidRPr="00AF29D6" w:rsidRDefault="0004280D" w:rsidP="00AF29D6">
      <w:pPr>
        <w:widowControl w:val="0"/>
        <w:spacing w:line="360" w:lineRule="auto"/>
        <w:ind w:firstLine="709"/>
        <w:jc w:val="both"/>
        <w:rPr>
          <w:sz w:val="28"/>
          <w:szCs w:val="28"/>
        </w:rPr>
      </w:pPr>
      <w:r w:rsidRPr="00AF29D6">
        <w:rPr>
          <w:sz w:val="28"/>
          <w:szCs w:val="28"/>
        </w:rPr>
        <w:t>В начале анализируемого периода</w:t>
      </w:r>
      <w:r w:rsidR="00551126" w:rsidRPr="00AF29D6">
        <w:rPr>
          <w:sz w:val="28"/>
          <w:szCs w:val="28"/>
        </w:rPr>
        <w:t xml:space="preserve"> на предприятии штат работающих состав</w:t>
      </w:r>
      <w:r w:rsidR="00E736A2" w:rsidRPr="00AF29D6">
        <w:rPr>
          <w:sz w:val="28"/>
          <w:szCs w:val="28"/>
        </w:rPr>
        <w:t xml:space="preserve">лял 35 человек, а в </w:t>
      </w:r>
      <w:r w:rsidR="00CC7F0E">
        <w:rPr>
          <w:sz w:val="28"/>
          <w:szCs w:val="28"/>
        </w:rPr>
        <w:t>2015</w:t>
      </w:r>
      <w:r w:rsidR="00E736A2" w:rsidRPr="00AF29D6">
        <w:rPr>
          <w:sz w:val="28"/>
          <w:szCs w:val="28"/>
        </w:rPr>
        <w:t xml:space="preserve"> году их численность сократилась на 3 чел.</w:t>
      </w:r>
      <w:r w:rsidR="00551126" w:rsidRPr="00AF29D6">
        <w:rPr>
          <w:sz w:val="28"/>
          <w:szCs w:val="28"/>
        </w:rPr>
        <w:t xml:space="preserve"> </w:t>
      </w:r>
    </w:p>
    <w:p w:rsidR="00551126" w:rsidRPr="00AF29D6" w:rsidRDefault="00551126" w:rsidP="00AF29D6">
      <w:pPr>
        <w:widowControl w:val="0"/>
        <w:spacing w:line="360" w:lineRule="auto"/>
        <w:ind w:firstLine="709"/>
        <w:jc w:val="both"/>
        <w:rPr>
          <w:sz w:val="28"/>
        </w:rPr>
      </w:pPr>
      <w:r w:rsidRPr="00AF29D6">
        <w:rPr>
          <w:sz w:val="28"/>
        </w:rPr>
        <w:t>Средняя заработная плата 1 работника предприя</w:t>
      </w:r>
      <w:r w:rsidR="00E736A2" w:rsidRPr="00AF29D6">
        <w:rPr>
          <w:sz w:val="28"/>
        </w:rPr>
        <w:t xml:space="preserve">тия снизилась на 518 руб. </w:t>
      </w:r>
      <w:r w:rsidRPr="00AF29D6">
        <w:rPr>
          <w:sz w:val="28"/>
        </w:rPr>
        <w:t xml:space="preserve">в </w:t>
      </w:r>
      <w:r w:rsidR="00CC7F0E">
        <w:rPr>
          <w:sz w:val="28"/>
        </w:rPr>
        <w:t>2015</w:t>
      </w:r>
      <w:r w:rsidRPr="00AF29D6">
        <w:rPr>
          <w:sz w:val="28"/>
        </w:rPr>
        <w:t xml:space="preserve"> году. Соответственно </w:t>
      </w:r>
      <w:r w:rsidR="00E736A2" w:rsidRPr="00AF29D6">
        <w:rPr>
          <w:sz w:val="28"/>
        </w:rPr>
        <w:t>снижению</w:t>
      </w:r>
      <w:r w:rsidRPr="00AF29D6">
        <w:rPr>
          <w:sz w:val="28"/>
        </w:rPr>
        <w:t xml:space="preserve"> численности работников и средней </w:t>
      </w:r>
      <w:r w:rsidR="00E736A2" w:rsidRPr="00AF29D6">
        <w:rPr>
          <w:sz w:val="28"/>
        </w:rPr>
        <w:t>заработной платы, наблюдается сокращение</w:t>
      </w:r>
      <w:r w:rsidRPr="00AF29D6">
        <w:rPr>
          <w:sz w:val="28"/>
        </w:rPr>
        <w:t xml:space="preserve"> фонда оплаты труда в </w:t>
      </w:r>
      <w:r w:rsidR="00A475A4" w:rsidRPr="00AF29D6">
        <w:rPr>
          <w:sz w:val="28"/>
        </w:rPr>
        <w:t>ООО «САТИК»</w:t>
      </w:r>
      <w:r w:rsidR="00E736A2" w:rsidRPr="00AF29D6">
        <w:rPr>
          <w:sz w:val="28"/>
        </w:rPr>
        <w:t xml:space="preserve"> с 7650</w:t>
      </w:r>
      <w:r w:rsidRPr="00AF29D6">
        <w:rPr>
          <w:sz w:val="28"/>
        </w:rPr>
        <w:t xml:space="preserve"> тыс.руб. в </w:t>
      </w:r>
      <w:r w:rsidR="00CC7F0E">
        <w:rPr>
          <w:sz w:val="28"/>
        </w:rPr>
        <w:t>2013</w:t>
      </w:r>
      <w:r w:rsidR="00E736A2" w:rsidRPr="00AF29D6">
        <w:rPr>
          <w:sz w:val="28"/>
        </w:rPr>
        <w:t xml:space="preserve"> году до 7296</w:t>
      </w:r>
      <w:r w:rsidRPr="00AF29D6">
        <w:rPr>
          <w:sz w:val="28"/>
        </w:rPr>
        <w:t xml:space="preserve"> тыс.руб. в </w:t>
      </w:r>
      <w:r w:rsidR="00CC7F0E">
        <w:rPr>
          <w:sz w:val="28"/>
        </w:rPr>
        <w:t>2015</w:t>
      </w:r>
      <w:r w:rsidRPr="00AF29D6">
        <w:rPr>
          <w:sz w:val="28"/>
        </w:rPr>
        <w:t xml:space="preserve"> году.</w:t>
      </w:r>
    </w:p>
    <w:p w:rsidR="00551126" w:rsidRPr="00AF29D6" w:rsidRDefault="00551126" w:rsidP="00AF29D6">
      <w:pPr>
        <w:widowControl w:val="0"/>
        <w:spacing w:line="360" w:lineRule="auto"/>
        <w:ind w:firstLine="709"/>
        <w:jc w:val="both"/>
        <w:rPr>
          <w:sz w:val="28"/>
        </w:rPr>
      </w:pPr>
      <w:r w:rsidRPr="00AF29D6">
        <w:rPr>
          <w:sz w:val="28"/>
        </w:rPr>
        <w:t xml:space="preserve"> Как отрицательный фактор в деятельности </w:t>
      </w:r>
      <w:r w:rsidR="00A475A4" w:rsidRPr="00AF29D6">
        <w:rPr>
          <w:sz w:val="28"/>
        </w:rPr>
        <w:t>ООО «САТИК»</w:t>
      </w:r>
      <w:r w:rsidRPr="00AF29D6">
        <w:rPr>
          <w:sz w:val="28"/>
        </w:rPr>
        <w:t xml:space="preserve"> следует отметить сокраще</w:t>
      </w:r>
      <w:r w:rsidR="00E736A2" w:rsidRPr="00AF29D6">
        <w:rPr>
          <w:sz w:val="28"/>
        </w:rPr>
        <w:t>ние производительности труда с 2399,4</w:t>
      </w:r>
      <w:r w:rsidRPr="00AF29D6">
        <w:rPr>
          <w:sz w:val="28"/>
        </w:rPr>
        <w:t xml:space="preserve"> тыс.руб. </w:t>
      </w:r>
      <w:r w:rsidR="00E736A2" w:rsidRPr="00AF29D6">
        <w:rPr>
          <w:sz w:val="28"/>
        </w:rPr>
        <w:t>до 778,1</w:t>
      </w:r>
      <w:r w:rsidRPr="00AF29D6">
        <w:rPr>
          <w:sz w:val="28"/>
        </w:rPr>
        <w:t xml:space="preserve"> тыс.руб. в </w:t>
      </w:r>
      <w:r w:rsidR="00CC7F0E">
        <w:rPr>
          <w:sz w:val="28"/>
        </w:rPr>
        <w:t>2015</w:t>
      </w:r>
      <w:r w:rsidRPr="00AF29D6">
        <w:rPr>
          <w:sz w:val="28"/>
        </w:rPr>
        <w:t xml:space="preserve"> году. Данное снижение обусловлено значительным сокращением выручки предприятия.</w:t>
      </w:r>
    </w:p>
    <w:p w:rsidR="00551126" w:rsidRPr="00AF29D6" w:rsidRDefault="00551126" w:rsidP="00AF29D6">
      <w:pPr>
        <w:widowControl w:val="0"/>
        <w:spacing w:line="360" w:lineRule="auto"/>
        <w:ind w:firstLine="709"/>
        <w:jc w:val="both"/>
        <w:rPr>
          <w:sz w:val="28"/>
        </w:rPr>
      </w:pPr>
      <w:r w:rsidRPr="00AF29D6">
        <w:rPr>
          <w:sz w:val="28"/>
        </w:rPr>
        <w:t xml:space="preserve">Таким образом, можно сделать вывод, что в деятельности предприятия </w:t>
      </w:r>
      <w:r w:rsidR="00A475A4" w:rsidRPr="00AF29D6">
        <w:rPr>
          <w:sz w:val="28"/>
        </w:rPr>
        <w:t>ООО «САТИК»</w:t>
      </w:r>
      <w:r w:rsidRPr="00AF29D6">
        <w:rPr>
          <w:sz w:val="28"/>
        </w:rPr>
        <w:t xml:space="preserve"> присутствуют как положительные моменты (сокращение у</w:t>
      </w:r>
      <w:r w:rsidR="00821465" w:rsidRPr="00AF29D6">
        <w:rPr>
          <w:sz w:val="28"/>
        </w:rPr>
        <w:t>бытка, рост стоимости имущества</w:t>
      </w:r>
      <w:r w:rsidRPr="00AF29D6">
        <w:rPr>
          <w:sz w:val="28"/>
        </w:rPr>
        <w:t xml:space="preserve">), так и отрицательные моменты (снижение выручки, стоимости основных средств, </w:t>
      </w:r>
      <w:r w:rsidR="00E736A2" w:rsidRPr="00AF29D6">
        <w:rPr>
          <w:sz w:val="28"/>
        </w:rPr>
        <w:t xml:space="preserve">численности работников, средней заработной платы, </w:t>
      </w:r>
      <w:r w:rsidRPr="00AF29D6">
        <w:rPr>
          <w:sz w:val="28"/>
        </w:rPr>
        <w:t>производительности труда).</w:t>
      </w:r>
    </w:p>
    <w:p w:rsidR="00551126" w:rsidRPr="00AF29D6" w:rsidRDefault="00551126" w:rsidP="00AF29D6">
      <w:pPr>
        <w:widowControl w:val="0"/>
        <w:spacing w:line="360" w:lineRule="auto"/>
        <w:ind w:firstLine="709"/>
        <w:rPr>
          <w:sz w:val="28"/>
        </w:rPr>
      </w:pPr>
    </w:p>
    <w:p w:rsidR="00C451AE" w:rsidRPr="00AF29D6" w:rsidRDefault="0069181C" w:rsidP="00BE7BCD">
      <w:pPr>
        <w:pStyle w:val="1"/>
        <w:ind w:firstLine="0"/>
      </w:pPr>
      <w:bookmarkStart w:id="17" w:name="_Toc468099242"/>
      <w:r w:rsidRPr="00AF29D6">
        <w:t>2.</w:t>
      </w:r>
      <w:r w:rsidR="00CC7F0E">
        <w:t>2</w:t>
      </w:r>
      <w:r w:rsidR="00976CEB" w:rsidRPr="00AF29D6">
        <w:t>.</w:t>
      </w:r>
      <w:r w:rsidR="00C451AE" w:rsidRPr="00AF29D6">
        <w:t xml:space="preserve"> </w:t>
      </w:r>
      <w:r w:rsidR="00CC7F0E">
        <w:t>Оценка в</w:t>
      </w:r>
      <w:r w:rsidR="00C451AE" w:rsidRPr="00AF29D6">
        <w:t>ероятност</w:t>
      </w:r>
      <w:r w:rsidR="00CC7F0E">
        <w:t>и</w:t>
      </w:r>
      <w:r w:rsidR="00C451AE" w:rsidRPr="00AF29D6">
        <w:t xml:space="preserve"> банкротства предприятия</w:t>
      </w:r>
      <w:bookmarkEnd w:id="17"/>
    </w:p>
    <w:p w:rsidR="00551126" w:rsidRPr="00AF29D6" w:rsidRDefault="00551126" w:rsidP="00AF29D6">
      <w:pPr>
        <w:pStyle w:val="1"/>
      </w:pPr>
    </w:p>
    <w:p w:rsidR="00551126" w:rsidRPr="00AF29D6" w:rsidRDefault="00551126" w:rsidP="00AF29D6">
      <w:pPr>
        <w:widowControl w:val="0"/>
        <w:spacing w:line="360" w:lineRule="auto"/>
        <w:ind w:firstLine="720"/>
        <w:jc w:val="both"/>
        <w:rPr>
          <w:sz w:val="28"/>
          <w:szCs w:val="28"/>
        </w:rPr>
      </w:pPr>
      <w:r w:rsidRPr="00AF29D6">
        <w:rPr>
          <w:sz w:val="28"/>
          <w:szCs w:val="28"/>
        </w:rPr>
        <w:t xml:space="preserve">Рассмотрим вероятность банкротства </w:t>
      </w:r>
      <w:r w:rsidR="00A475A4" w:rsidRPr="00AF29D6">
        <w:rPr>
          <w:sz w:val="28"/>
          <w:szCs w:val="28"/>
        </w:rPr>
        <w:t>ООО «САТИК»</w:t>
      </w:r>
      <w:r w:rsidRPr="00AF29D6">
        <w:rPr>
          <w:sz w:val="28"/>
          <w:szCs w:val="28"/>
        </w:rPr>
        <w:t xml:space="preserve"> при помощи расчёта двухфакторной модели Альтмана (таблица </w:t>
      </w:r>
      <w:r w:rsidR="00CC7F0E">
        <w:rPr>
          <w:sz w:val="28"/>
          <w:szCs w:val="28"/>
        </w:rPr>
        <w:t>4</w:t>
      </w:r>
      <w:r w:rsidRPr="00AF29D6">
        <w:rPr>
          <w:sz w:val="28"/>
          <w:szCs w:val="28"/>
        </w:rPr>
        <w:t>).</w:t>
      </w:r>
    </w:p>
    <w:p w:rsidR="00CC7F0E" w:rsidRPr="00AF29D6" w:rsidRDefault="00CC7F0E" w:rsidP="00CC7F0E">
      <w:pPr>
        <w:widowControl w:val="0"/>
        <w:spacing w:line="360" w:lineRule="auto"/>
        <w:ind w:firstLine="720"/>
        <w:jc w:val="both"/>
        <w:rPr>
          <w:sz w:val="28"/>
          <w:szCs w:val="28"/>
        </w:rPr>
      </w:pPr>
      <w:r w:rsidRPr="00AF29D6">
        <w:rPr>
          <w:sz w:val="28"/>
          <w:szCs w:val="28"/>
        </w:rPr>
        <w:t>Расчет коэффициента:</w:t>
      </w:r>
    </w:p>
    <w:p w:rsidR="00CC7F0E" w:rsidRPr="00AF29D6" w:rsidRDefault="00CC7F0E" w:rsidP="00CC7F0E">
      <w:pPr>
        <w:widowControl w:val="0"/>
        <w:spacing w:line="360" w:lineRule="auto"/>
        <w:ind w:firstLine="720"/>
        <w:jc w:val="both"/>
        <w:rPr>
          <w:sz w:val="28"/>
          <w:szCs w:val="28"/>
        </w:rPr>
      </w:pPr>
      <w:r w:rsidRPr="00AF29D6">
        <w:rPr>
          <w:sz w:val="28"/>
          <w:szCs w:val="28"/>
        </w:rPr>
        <w:t xml:space="preserve">Z </w:t>
      </w:r>
      <w:r>
        <w:rPr>
          <w:sz w:val="28"/>
          <w:szCs w:val="28"/>
        </w:rPr>
        <w:t>2013</w:t>
      </w:r>
      <w:r w:rsidRPr="00AF29D6">
        <w:rPr>
          <w:sz w:val="28"/>
          <w:szCs w:val="28"/>
        </w:rPr>
        <w:t xml:space="preserve"> = -0,3877 – 1,0736 * 0,10 + 0,579 * 0 = -0,50</w:t>
      </w:r>
    </w:p>
    <w:p w:rsidR="00CC7F0E" w:rsidRPr="00AF29D6" w:rsidRDefault="00CC7F0E" w:rsidP="00CC7F0E">
      <w:pPr>
        <w:widowControl w:val="0"/>
        <w:spacing w:line="360" w:lineRule="auto"/>
        <w:ind w:firstLine="720"/>
        <w:jc w:val="both"/>
        <w:rPr>
          <w:sz w:val="28"/>
          <w:szCs w:val="28"/>
        </w:rPr>
      </w:pPr>
      <w:r w:rsidRPr="00AF29D6">
        <w:rPr>
          <w:sz w:val="28"/>
          <w:szCs w:val="28"/>
        </w:rPr>
        <w:t xml:space="preserve">Z </w:t>
      </w:r>
      <w:r>
        <w:rPr>
          <w:sz w:val="28"/>
          <w:szCs w:val="28"/>
        </w:rPr>
        <w:t>2014</w:t>
      </w:r>
      <w:r w:rsidRPr="00AF29D6">
        <w:rPr>
          <w:sz w:val="28"/>
          <w:szCs w:val="28"/>
        </w:rPr>
        <w:t xml:space="preserve"> = -0,3877 – 1,0736 * 0,06 + 0,579 * 0 = -0,45</w:t>
      </w:r>
    </w:p>
    <w:p w:rsidR="00CC7F0E" w:rsidRPr="00AF29D6" w:rsidRDefault="00CC7F0E" w:rsidP="00CC7F0E">
      <w:pPr>
        <w:widowControl w:val="0"/>
        <w:spacing w:line="360" w:lineRule="auto"/>
        <w:ind w:firstLine="720"/>
        <w:jc w:val="both"/>
        <w:rPr>
          <w:sz w:val="28"/>
          <w:szCs w:val="28"/>
        </w:rPr>
      </w:pPr>
      <w:r w:rsidRPr="00AF29D6">
        <w:rPr>
          <w:sz w:val="28"/>
          <w:szCs w:val="28"/>
        </w:rPr>
        <w:lastRenderedPageBreak/>
        <w:t xml:space="preserve">Z </w:t>
      </w:r>
      <w:r>
        <w:rPr>
          <w:sz w:val="28"/>
          <w:szCs w:val="28"/>
        </w:rPr>
        <w:t>2015</w:t>
      </w:r>
      <w:r w:rsidRPr="00AF29D6">
        <w:rPr>
          <w:sz w:val="28"/>
          <w:szCs w:val="28"/>
        </w:rPr>
        <w:t xml:space="preserve"> = -0,3877 – 1,0736 * 0,09 + 0,579 * 0 = -0,48</w:t>
      </w:r>
    </w:p>
    <w:p w:rsidR="00C90D5C" w:rsidRPr="00AF29D6" w:rsidRDefault="00CC7F0E" w:rsidP="00AF29D6">
      <w:pPr>
        <w:widowControl w:val="0"/>
        <w:spacing w:line="360" w:lineRule="auto"/>
        <w:ind w:hanging="1580"/>
        <w:jc w:val="right"/>
        <w:rPr>
          <w:sz w:val="28"/>
          <w:szCs w:val="28"/>
        </w:rPr>
      </w:pPr>
      <w:r>
        <w:rPr>
          <w:sz w:val="28"/>
          <w:szCs w:val="28"/>
        </w:rPr>
        <w:t>Таблица 4</w:t>
      </w:r>
    </w:p>
    <w:p w:rsidR="00551126" w:rsidRPr="00AF29D6" w:rsidRDefault="00551126" w:rsidP="00CC7F0E">
      <w:pPr>
        <w:widowControl w:val="0"/>
        <w:spacing w:line="360" w:lineRule="auto"/>
        <w:ind w:firstLine="709"/>
        <w:jc w:val="center"/>
        <w:rPr>
          <w:sz w:val="28"/>
          <w:szCs w:val="28"/>
        </w:rPr>
      </w:pPr>
      <w:r w:rsidRPr="00AF29D6">
        <w:rPr>
          <w:sz w:val="28"/>
          <w:szCs w:val="28"/>
        </w:rPr>
        <w:t xml:space="preserve">Прогноз банкротства </w:t>
      </w:r>
      <w:r w:rsidR="00A475A4" w:rsidRPr="00AF29D6">
        <w:rPr>
          <w:sz w:val="28"/>
          <w:szCs w:val="28"/>
        </w:rPr>
        <w:t>ООО «САТИК»</w:t>
      </w:r>
      <w:r w:rsidRPr="00AF29D6">
        <w:rPr>
          <w:sz w:val="28"/>
          <w:szCs w:val="28"/>
        </w:rPr>
        <w:t xml:space="preserve">  по  модели Альтмана (Z-счет)</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238"/>
        <w:gridCol w:w="1282"/>
        <w:gridCol w:w="1260"/>
        <w:gridCol w:w="900"/>
        <w:gridCol w:w="900"/>
      </w:tblGrid>
      <w:tr w:rsidR="00551126" w:rsidRPr="00AF29D6" w:rsidTr="00976CEB">
        <w:trPr>
          <w:trHeight w:val="454"/>
        </w:trPr>
        <w:tc>
          <w:tcPr>
            <w:tcW w:w="4140" w:type="dxa"/>
            <w:vMerge w:val="restart"/>
            <w:shd w:val="clear" w:color="auto" w:fill="auto"/>
            <w:noWrap/>
            <w:vAlign w:val="center"/>
          </w:tcPr>
          <w:p w:rsidR="00551126" w:rsidRPr="00AF29D6" w:rsidRDefault="00551126" w:rsidP="00AF29D6">
            <w:pPr>
              <w:widowControl w:val="0"/>
              <w:jc w:val="center"/>
            </w:pPr>
            <w:r w:rsidRPr="00AF29D6">
              <w:t>Показатели</w:t>
            </w:r>
          </w:p>
        </w:tc>
        <w:tc>
          <w:tcPr>
            <w:tcW w:w="1238" w:type="dxa"/>
            <w:vMerge w:val="restart"/>
            <w:vAlign w:val="center"/>
          </w:tcPr>
          <w:p w:rsidR="00551126" w:rsidRPr="00AF29D6" w:rsidRDefault="00CC7F0E" w:rsidP="00AF29D6">
            <w:pPr>
              <w:widowControl w:val="0"/>
              <w:jc w:val="center"/>
            </w:pPr>
            <w:r>
              <w:t>2013</w:t>
            </w:r>
            <w:r w:rsidR="00551126" w:rsidRPr="00AF29D6">
              <w:t>г.</w:t>
            </w:r>
          </w:p>
        </w:tc>
        <w:tc>
          <w:tcPr>
            <w:tcW w:w="1282" w:type="dxa"/>
            <w:vMerge w:val="restart"/>
            <w:shd w:val="clear" w:color="auto" w:fill="auto"/>
            <w:noWrap/>
            <w:vAlign w:val="center"/>
          </w:tcPr>
          <w:p w:rsidR="00551126" w:rsidRPr="00AF29D6" w:rsidRDefault="00CC7F0E" w:rsidP="00AF29D6">
            <w:pPr>
              <w:widowControl w:val="0"/>
              <w:jc w:val="center"/>
            </w:pPr>
            <w:r>
              <w:t>2014</w:t>
            </w:r>
            <w:r w:rsidR="00551126" w:rsidRPr="00AF29D6">
              <w:t>г.</w:t>
            </w:r>
          </w:p>
        </w:tc>
        <w:tc>
          <w:tcPr>
            <w:tcW w:w="1260" w:type="dxa"/>
            <w:vMerge w:val="restart"/>
            <w:shd w:val="clear" w:color="auto" w:fill="auto"/>
            <w:noWrap/>
            <w:vAlign w:val="center"/>
          </w:tcPr>
          <w:p w:rsidR="00551126" w:rsidRPr="00AF29D6" w:rsidRDefault="00CC7F0E" w:rsidP="00AF29D6">
            <w:pPr>
              <w:widowControl w:val="0"/>
              <w:jc w:val="center"/>
            </w:pPr>
            <w:r>
              <w:t>2015</w:t>
            </w:r>
            <w:r w:rsidR="00551126" w:rsidRPr="00AF29D6">
              <w:t>г.</w:t>
            </w:r>
          </w:p>
        </w:tc>
        <w:tc>
          <w:tcPr>
            <w:tcW w:w="1800" w:type="dxa"/>
            <w:gridSpan w:val="2"/>
            <w:vAlign w:val="center"/>
          </w:tcPr>
          <w:p w:rsidR="00551126" w:rsidRPr="00AF29D6" w:rsidRDefault="00551126" w:rsidP="00AF29D6">
            <w:pPr>
              <w:widowControl w:val="0"/>
              <w:jc w:val="center"/>
            </w:pPr>
            <w:r w:rsidRPr="00AF29D6">
              <w:t>Отклонение,</w:t>
            </w:r>
          </w:p>
          <w:p w:rsidR="00551126" w:rsidRPr="00AF29D6" w:rsidRDefault="00551126" w:rsidP="00AF29D6">
            <w:pPr>
              <w:widowControl w:val="0"/>
              <w:jc w:val="center"/>
            </w:pPr>
            <w:r w:rsidRPr="00AF29D6">
              <w:t>тыс.руб.</w:t>
            </w:r>
          </w:p>
        </w:tc>
      </w:tr>
      <w:tr w:rsidR="00551126" w:rsidRPr="00AF29D6" w:rsidTr="00976CEB">
        <w:trPr>
          <w:trHeight w:val="454"/>
        </w:trPr>
        <w:tc>
          <w:tcPr>
            <w:tcW w:w="4140" w:type="dxa"/>
            <w:vMerge/>
            <w:vAlign w:val="center"/>
          </w:tcPr>
          <w:p w:rsidR="00551126" w:rsidRPr="00AF29D6" w:rsidRDefault="00551126" w:rsidP="00AF29D6">
            <w:pPr>
              <w:widowControl w:val="0"/>
              <w:jc w:val="center"/>
            </w:pPr>
          </w:p>
        </w:tc>
        <w:tc>
          <w:tcPr>
            <w:tcW w:w="1238" w:type="dxa"/>
            <w:vMerge/>
            <w:vAlign w:val="center"/>
          </w:tcPr>
          <w:p w:rsidR="00551126" w:rsidRPr="00AF29D6" w:rsidRDefault="00551126" w:rsidP="00AF29D6">
            <w:pPr>
              <w:widowControl w:val="0"/>
              <w:jc w:val="center"/>
            </w:pPr>
          </w:p>
        </w:tc>
        <w:tc>
          <w:tcPr>
            <w:tcW w:w="1282" w:type="dxa"/>
            <w:vMerge/>
            <w:vAlign w:val="center"/>
          </w:tcPr>
          <w:p w:rsidR="00551126" w:rsidRPr="00AF29D6" w:rsidRDefault="00551126" w:rsidP="00AF29D6">
            <w:pPr>
              <w:widowControl w:val="0"/>
              <w:jc w:val="center"/>
            </w:pPr>
          </w:p>
        </w:tc>
        <w:tc>
          <w:tcPr>
            <w:tcW w:w="1260" w:type="dxa"/>
            <w:vMerge/>
            <w:vAlign w:val="center"/>
          </w:tcPr>
          <w:p w:rsidR="00551126" w:rsidRPr="00AF29D6" w:rsidRDefault="00551126" w:rsidP="00AF29D6">
            <w:pPr>
              <w:widowControl w:val="0"/>
              <w:jc w:val="center"/>
            </w:pPr>
          </w:p>
        </w:tc>
        <w:tc>
          <w:tcPr>
            <w:tcW w:w="900" w:type="dxa"/>
            <w:vAlign w:val="center"/>
          </w:tcPr>
          <w:p w:rsidR="00551126" w:rsidRPr="00AF29D6" w:rsidRDefault="00CC7F0E" w:rsidP="00AF29D6">
            <w:pPr>
              <w:widowControl w:val="0"/>
              <w:jc w:val="center"/>
            </w:pPr>
            <w:r>
              <w:t>2014</w:t>
            </w:r>
            <w:r w:rsidR="00551126" w:rsidRPr="00AF29D6">
              <w:t>-</w:t>
            </w:r>
            <w:r>
              <w:t>2013</w:t>
            </w:r>
          </w:p>
        </w:tc>
        <w:tc>
          <w:tcPr>
            <w:tcW w:w="900" w:type="dxa"/>
            <w:shd w:val="clear" w:color="auto" w:fill="auto"/>
            <w:noWrap/>
            <w:vAlign w:val="center"/>
          </w:tcPr>
          <w:p w:rsidR="00551126" w:rsidRPr="00AF29D6" w:rsidRDefault="00CC7F0E" w:rsidP="00AF29D6">
            <w:pPr>
              <w:widowControl w:val="0"/>
              <w:jc w:val="center"/>
            </w:pPr>
            <w:r>
              <w:t>2015</w:t>
            </w:r>
            <w:r w:rsidR="00551126" w:rsidRPr="00AF29D6">
              <w:t>-</w:t>
            </w:r>
            <w:r>
              <w:t>2014</w:t>
            </w:r>
          </w:p>
        </w:tc>
      </w:tr>
      <w:tr w:rsidR="00551126" w:rsidRPr="00AF29D6" w:rsidTr="00976CEB">
        <w:trPr>
          <w:trHeight w:val="454"/>
        </w:trPr>
        <w:tc>
          <w:tcPr>
            <w:tcW w:w="4140" w:type="dxa"/>
            <w:shd w:val="clear" w:color="auto" w:fill="auto"/>
            <w:vAlign w:val="center"/>
          </w:tcPr>
          <w:p w:rsidR="00551126" w:rsidRPr="00AF29D6" w:rsidRDefault="00551126" w:rsidP="00AF29D6">
            <w:pPr>
              <w:widowControl w:val="0"/>
            </w:pPr>
            <w:r w:rsidRPr="00AF29D6">
              <w:t>Коэффициент Альтмана (Z-счет)</w:t>
            </w:r>
          </w:p>
        </w:tc>
        <w:tc>
          <w:tcPr>
            <w:tcW w:w="1238" w:type="dxa"/>
            <w:vAlign w:val="center"/>
          </w:tcPr>
          <w:p w:rsidR="00551126" w:rsidRPr="00AF29D6" w:rsidRDefault="00551126" w:rsidP="00AF29D6">
            <w:pPr>
              <w:widowControl w:val="0"/>
              <w:jc w:val="center"/>
            </w:pPr>
            <w:r w:rsidRPr="00AF29D6">
              <w:t>-0,50</w:t>
            </w:r>
          </w:p>
        </w:tc>
        <w:tc>
          <w:tcPr>
            <w:tcW w:w="1282" w:type="dxa"/>
            <w:shd w:val="clear" w:color="auto" w:fill="auto"/>
            <w:noWrap/>
            <w:vAlign w:val="center"/>
          </w:tcPr>
          <w:p w:rsidR="00551126" w:rsidRPr="00AF29D6" w:rsidRDefault="00551126" w:rsidP="00AF29D6">
            <w:pPr>
              <w:widowControl w:val="0"/>
              <w:jc w:val="center"/>
            </w:pPr>
            <w:r w:rsidRPr="00AF29D6">
              <w:t>-0,45</w:t>
            </w:r>
          </w:p>
        </w:tc>
        <w:tc>
          <w:tcPr>
            <w:tcW w:w="1260" w:type="dxa"/>
            <w:shd w:val="clear" w:color="auto" w:fill="auto"/>
            <w:noWrap/>
            <w:vAlign w:val="center"/>
          </w:tcPr>
          <w:p w:rsidR="00551126" w:rsidRPr="00AF29D6" w:rsidRDefault="00551126" w:rsidP="00AF29D6">
            <w:pPr>
              <w:widowControl w:val="0"/>
              <w:jc w:val="center"/>
            </w:pPr>
            <w:r w:rsidRPr="00AF29D6">
              <w:t>-0,48</w:t>
            </w:r>
          </w:p>
        </w:tc>
        <w:tc>
          <w:tcPr>
            <w:tcW w:w="900" w:type="dxa"/>
            <w:vAlign w:val="center"/>
          </w:tcPr>
          <w:p w:rsidR="00551126" w:rsidRPr="00AF29D6" w:rsidRDefault="00551126" w:rsidP="00AF29D6">
            <w:pPr>
              <w:widowControl w:val="0"/>
              <w:jc w:val="center"/>
            </w:pPr>
            <w:r w:rsidRPr="00AF29D6">
              <w:t>+0,05</w:t>
            </w:r>
          </w:p>
        </w:tc>
        <w:tc>
          <w:tcPr>
            <w:tcW w:w="900" w:type="dxa"/>
            <w:shd w:val="clear" w:color="auto" w:fill="auto"/>
            <w:noWrap/>
            <w:vAlign w:val="center"/>
          </w:tcPr>
          <w:p w:rsidR="00551126" w:rsidRPr="00AF29D6" w:rsidRDefault="00551126" w:rsidP="00AF29D6">
            <w:pPr>
              <w:widowControl w:val="0"/>
              <w:jc w:val="center"/>
            </w:pPr>
            <w:r w:rsidRPr="00AF29D6">
              <w:t>-0,03</w:t>
            </w:r>
          </w:p>
        </w:tc>
      </w:tr>
      <w:tr w:rsidR="00551126" w:rsidRPr="00AF29D6" w:rsidTr="00976CEB">
        <w:trPr>
          <w:trHeight w:val="454"/>
        </w:trPr>
        <w:tc>
          <w:tcPr>
            <w:tcW w:w="4140" w:type="dxa"/>
            <w:shd w:val="clear" w:color="auto" w:fill="auto"/>
            <w:vAlign w:val="center"/>
          </w:tcPr>
          <w:p w:rsidR="00551126" w:rsidRPr="00AF29D6" w:rsidRDefault="00551126" w:rsidP="00AF29D6">
            <w:pPr>
              <w:widowControl w:val="0"/>
            </w:pPr>
            <w:r w:rsidRPr="00AF29D6">
              <w:t>Оценка вероятности банкротства</w:t>
            </w:r>
          </w:p>
        </w:tc>
        <w:tc>
          <w:tcPr>
            <w:tcW w:w="1238" w:type="dxa"/>
            <w:vAlign w:val="center"/>
          </w:tcPr>
          <w:p w:rsidR="00551126" w:rsidRPr="00AF29D6" w:rsidRDefault="00551126" w:rsidP="00AF29D6">
            <w:pPr>
              <w:widowControl w:val="0"/>
              <w:jc w:val="center"/>
            </w:pPr>
            <w:r w:rsidRPr="00AF29D6">
              <w:t>-0,50 &lt; 0</w:t>
            </w:r>
          </w:p>
        </w:tc>
        <w:tc>
          <w:tcPr>
            <w:tcW w:w="1282" w:type="dxa"/>
            <w:shd w:val="clear" w:color="auto" w:fill="auto"/>
            <w:noWrap/>
            <w:vAlign w:val="center"/>
          </w:tcPr>
          <w:p w:rsidR="00551126" w:rsidRPr="00AF29D6" w:rsidRDefault="00551126" w:rsidP="00AF29D6">
            <w:pPr>
              <w:widowControl w:val="0"/>
              <w:jc w:val="center"/>
            </w:pPr>
            <w:r w:rsidRPr="00AF29D6">
              <w:t>-0,45 &lt; 0</w:t>
            </w:r>
          </w:p>
        </w:tc>
        <w:tc>
          <w:tcPr>
            <w:tcW w:w="1260" w:type="dxa"/>
            <w:shd w:val="clear" w:color="auto" w:fill="auto"/>
            <w:noWrap/>
            <w:vAlign w:val="center"/>
          </w:tcPr>
          <w:p w:rsidR="00551126" w:rsidRPr="00AF29D6" w:rsidRDefault="00551126" w:rsidP="00AF29D6">
            <w:pPr>
              <w:widowControl w:val="0"/>
              <w:jc w:val="center"/>
            </w:pPr>
            <w:r w:rsidRPr="00AF29D6">
              <w:t>-0,48 &lt; 0</w:t>
            </w:r>
          </w:p>
        </w:tc>
        <w:tc>
          <w:tcPr>
            <w:tcW w:w="900" w:type="dxa"/>
            <w:vAlign w:val="center"/>
          </w:tcPr>
          <w:p w:rsidR="00551126" w:rsidRPr="00AF29D6" w:rsidRDefault="00551126" w:rsidP="00AF29D6">
            <w:pPr>
              <w:widowControl w:val="0"/>
              <w:jc w:val="center"/>
            </w:pPr>
            <w:r w:rsidRPr="00AF29D6">
              <w:t>-</w:t>
            </w:r>
          </w:p>
        </w:tc>
        <w:tc>
          <w:tcPr>
            <w:tcW w:w="900" w:type="dxa"/>
            <w:shd w:val="clear" w:color="auto" w:fill="auto"/>
            <w:noWrap/>
            <w:vAlign w:val="center"/>
          </w:tcPr>
          <w:p w:rsidR="00551126" w:rsidRPr="00AF29D6" w:rsidRDefault="00551126" w:rsidP="00AF29D6">
            <w:pPr>
              <w:widowControl w:val="0"/>
              <w:jc w:val="center"/>
            </w:pPr>
            <w:r w:rsidRPr="00AF29D6">
              <w:t>-</w:t>
            </w:r>
          </w:p>
        </w:tc>
      </w:tr>
    </w:tbl>
    <w:p w:rsidR="00551126" w:rsidRPr="00AF29D6" w:rsidRDefault="00551126" w:rsidP="00AF29D6">
      <w:pPr>
        <w:widowControl w:val="0"/>
        <w:spacing w:line="360" w:lineRule="auto"/>
        <w:ind w:firstLine="720"/>
        <w:jc w:val="both"/>
        <w:rPr>
          <w:sz w:val="28"/>
          <w:szCs w:val="28"/>
        </w:rPr>
      </w:pPr>
    </w:p>
    <w:p w:rsidR="00551126" w:rsidRPr="00AF29D6" w:rsidRDefault="00551126" w:rsidP="00AF29D6">
      <w:pPr>
        <w:widowControl w:val="0"/>
        <w:spacing w:line="360" w:lineRule="auto"/>
        <w:ind w:firstLine="720"/>
        <w:jc w:val="both"/>
        <w:rPr>
          <w:sz w:val="28"/>
          <w:szCs w:val="28"/>
        </w:rPr>
      </w:pPr>
      <w:r w:rsidRPr="00AF29D6">
        <w:rPr>
          <w:sz w:val="28"/>
          <w:szCs w:val="28"/>
        </w:rPr>
        <w:t xml:space="preserve">На основе расчёта коэффициента Альтмана, значение которого за </w:t>
      </w:r>
      <w:r w:rsidR="00CC7F0E">
        <w:rPr>
          <w:sz w:val="28"/>
          <w:szCs w:val="28"/>
        </w:rPr>
        <w:t>2013</w:t>
      </w:r>
      <w:r w:rsidRPr="00AF29D6">
        <w:rPr>
          <w:sz w:val="28"/>
          <w:szCs w:val="28"/>
        </w:rPr>
        <w:t>-</w:t>
      </w:r>
      <w:r w:rsidR="00CC7F0E">
        <w:rPr>
          <w:sz w:val="28"/>
          <w:szCs w:val="28"/>
        </w:rPr>
        <w:t>2015</w:t>
      </w:r>
      <w:r w:rsidRPr="00AF29D6">
        <w:rPr>
          <w:sz w:val="28"/>
          <w:szCs w:val="28"/>
        </w:rPr>
        <w:t xml:space="preserve">гг. меньше чем 0, можно сделать вывод, что вероятность банкротства в </w:t>
      </w:r>
      <w:r w:rsidR="00A475A4" w:rsidRPr="00AF29D6">
        <w:rPr>
          <w:sz w:val="28"/>
          <w:szCs w:val="28"/>
        </w:rPr>
        <w:t>ООО «САТИК»</w:t>
      </w:r>
      <w:r w:rsidRPr="00AF29D6">
        <w:rPr>
          <w:sz w:val="28"/>
          <w:szCs w:val="28"/>
        </w:rPr>
        <w:t xml:space="preserve"> очень высокая. </w:t>
      </w:r>
    </w:p>
    <w:p w:rsidR="00551126" w:rsidRPr="00AF29D6" w:rsidRDefault="00551126" w:rsidP="00AF29D6">
      <w:pPr>
        <w:widowControl w:val="0"/>
        <w:spacing w:line="360" w:lineRule="auto"/>
        <w:ind w:firstLine="720"/>
        <w:jc w:val="both"/>
        <w:rPr>
          <w:sz w:val="28"/>
          <w:szCs w:val="28"/>
        </w:rPr>
      </w:pPr>
      <w:r w:rsidRPr="00AF29D6">
        <w:rPr>
          <w:sz w:val="28"/>
          <w:szCs w:val="28"/>
        </w:rPr>
        <w:t xml:space="preserve">В развитых странах широко распространен прогноз банкротства с использованием пятифакторной модели Альтмана (таблица </w:t>
      </w:r>
      <w:r w:rsidR="00CC7F0E">
        <w:rPr>
          <w:sz w:val="28"/>
          <w:szCs w:val="28"/>
        </w:rPr>
        <w:t>5</w:t>
      </w:r>
      <w:r w:rsidRPr="00AF29D6">
        <w:rPr>
          <w:sz w:val="28"/>
          <w:szCs w:val="28"/>
        </w:rPr>
        <w:t>):</w:t>
      </w:r>
    </w:p>
    <w:p w:rsidR="00C90D5C" w:rsidRPr="00AF29D6" w:rsidRDefault="00CC7F0E" w:rsidP="00AF29D6">
      <w:pPr>
        <w:widowControl w:val="0"/>
        <w:tabs>
          <w:tab w:val="left" w:pos="-540"/>
        </w:tabs>
        <w:spacing w:line="360" w:lineRule="auto"/>
        <w:ind w:firstLine="720"/>
        <w:jc w:val="right"/>
        <w:rPr>
          <w:sz w:val="28"/>
          <w:szCs w:val="28"/>
        </w:rPr>
      </w:pPr>
      <w:r>
        <w:rPr>
          <w:sz w:val="28"/>
          <w:szCs w:val="28"/>
        </w:rPr>
        <w:t>Таблица 5</w:t>
      </w:r>
    </w:p>
    <w:p w:rsidR="00551126" w:rsidRPr="00AF29D6" w:rsidRDefault="00551126" w:rsidP="00AF29D6">
      <w:pPr>
        <w:widowControl w:val="0"/>
        <w:tabs>
          <w:tab w:val="left" w:pos="-540"/>
        </w:tabs>
        <w:spacing w:line="360" w:lineRule="auto"/>
        <w:ind w:firstLine="720"/>
        <w:jc w:val="center"/>
        <w:rPr>
          <w:sz w:val="28"/>
          <w:szCs w:val="28"/>
        </w:rPr>
      </w:pPr>
      <w:r w:rsidRPr="00AF29D6">
        <w:rPr>
          <w:sz w:val="28"/>
          <w:szCs w:val="28"/>
        </w:rPr>
        <w:t xml:space="preserve">Показатели для расчета прогноза банкротства </w:t>
      </w:r>
      <w:r w:rsidR="00A475A4" w:rsidRPr="00AF29D6">
        <w:rPr>
          <w:sz w:val="28"/>
          <w:szCs w:val="28"/>
        </w:rPr>
        <w:t>ООО «САТИК»</w:t>
      </w:r>
      <w:r w:rsidRPr="00AF29D6">
        <w:rPr>
          <w:sz w:val="28"/>
          <w:szCs w:val="28"/>
        </w:rPr>
        <w:t xml:space="preserve"> с использованием </w:t>
      </w:r>
      <w:r w:rsidRPr="00AF29D6">
        <w:rPr>
          <w:sz w:val="28"/>
          <w:szCs w:val="28"/>
          <w:lang w:val="en-US"/>
        </w:rPr>
        <w:t>Z</w:t>
      </w:r>
      <w:r w:rsidRPr="00AF29D6">
        <w:rPr>
          <w:sz w:val="28"/>
          <w:szCs w:val="28"/>
        </w:rPr>
        <w:t>-счета Альтмана</w:t>
      </w:r>
    </w:p>
    <w:tbl>
      <w:tblPr>
        <w:tblW w:w="968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8"/>
        <w:gridCol w:w="756"/>
        <w:gridCol w:w="756"/>
        <w:gridCol w:w="756"/>
      </w:tblGrid>
      <w:tr w:rsidR="00551126" w:rsidRPr="00AF29D6" w:rsidTr="00976CEB">
        <w:tc>
          <w:tcPr>
            <w:tcW w:w="74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Показатели</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CC7F0E" w:rsidP="00AF29D6">
            <w:pPr>
              <w:widowControl w:val="0"/>
              <w:jc w:val="center"/>
            </w:pPr>
            <w:r>
              <w:t>2013</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CC7F0E" w:rsidP="00AF29D6">
            <w:pPr>
              <w:widowControl w:val="0"/>
              <w:jc w:val="center"/>
            </w:pPr>
            <w:r>
              <w:t>2014</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CC7F0E" w:rsidP="00AF29D6">
            <w:pPr>
              <w:widowControl w:val="0"/>
              <w:jc w:val="center"/>
            </w:pPr>
            <w:r>
              <w:t>2015</w:t>
            </w:r>
          </w:p>
        </w:tc>
      </w:tr>
      <w:tr w:rsidR="00551126" w:rsidRPr="00AF29D6" w:rsidTr="00976CEB">
        <w:tc>
          <w:tcPr>
            <w:tcW w:w="74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Отношение оборотных активов к сумме всех активов предприятия (</w:t>
            </w:r>
            <w:r w:rsidRPr="00AF29D6">
              <w:rPr>
                <w:lang w:val="en-US"/>
              </w:rPr>
              <w:t>X</w:t>
            </w:r>
            <w:r w:rsidRPr="00AF29D6">
              <w:t>1)</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0,99</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0,99</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0,99</w:t>
            </w:r>
          </w:p>
        </w:tc>
      </w:tr>
      <w:tr w:rsidR="00551126" w:rsidRPr="00AF29D6" w:rsidTr="00976CEB">
        <w:tc>
          <w:tcPr>
            <w:tcW w:w="74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Уровень рентабельности собственного капитала (Х2)</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-70,93</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-22,50</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-0,55</w:t>
            </w:r>
          </w:p>
        </w:tc>
      </w:tr>
      <w:tr w:rsidR="00551126" w:rsidRPr="00AF29D6" w:rsidTr="00976CEB">
        <w:tc>
          <w:tcPr>
            <w:tcW w:w="74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Уровень доходности активов (Х3)</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-16,86</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-4,31</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-0,09</w:t>
            </w:r>
          </w:p>
        </w:tc>
      </w:tr>
      <w:tr w:rsidR="00551126" w:rsidRPr="00AF29D6" w:rsidTr="00976CEB">
        <w:tc>
          <w:tcPr>
            <w:tcW w:w="74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Коэффициент соотношения собственного и заемного капитала (Х4)</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-0,19</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-0,16</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-0,15</w:t>
            </w:r>
          </w:p>
        </w:tc>
      </w:tr>
      <w:tr w:rsidR="00551126" w:rsidRPr="00AF29D6" w:rsidTr="00976CEB">
        <w:tc>
          <w:tcPr>
            <w:tcW w:w="74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Оборачиваемость активов (число оборотов) (Х5)</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1,08</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0,78</w:t>
            </w:r>
          </w:p>
        </w:tc>
        <w:tc>
          <w:tcPr>
            <w:tcW w:w="75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0,15</w:t>
            </w:r>
          </w:p>
        </w:tc>
      </w:tr>
    </w:tbl>
    <w:p w:rsidR="00551126" w:rsidRPr="00AF29D6" w:rsidRDefault="00551126" w:rsidP="00AF29D6">
      <w:pPr>
        <w:widowControl w:val="0"/>
        <w:spacing w:line="360" w:lineRule="auto"/>
        <w:ind w:firstLine="709"/>
        <w:rPr>
          <w:sz w:val="28"/>
          <w:szCs w:val="28"/>
        </w:rPr>
      </w:pPr>
    </w:p>
    <w:p w:rsidR="00551126" w:rsidRPr="00AF29D6" w:rsidRDefault="00551126" w:rsidP="00AF29D6">
      <w:pPr>
        <w:widowControl w:val="0"/>
        <w:spacing w:line="360" w:lineRule="auto"/>
        <w:ind w:firstLine="709"/>
        <w:jc w:val="both"/>
        <w:rPr>
          <w:sz w:val="28"/>
          <w:szCs w:val="28"/>
        </w:rPr>
      </w:pPr>
      <w:r w:rsidRPr="00AF29D6">
        <w:rPr>
          <w:sz w:val="28"/>
          <w:szCs w:val="28"/>
        </w:rPr>
        <w:t>Формула Альтмана по данным нескольких анализируемых периодов выглядит следующим образом:</w:t>
      </w:r>
    </w:p>
    <w:p w:rsidR="00551126" w:rsidRPr="00AF29D6" w:rsidRDefault="00551126" w:rsidP="00AF29D6">
      <w:pPr>
        <w:widowControl w:val="0"/>
        <w:spacing w:line="360" w:lineRule="auto"/>
        <w:jc w:val="both"/>
        <w:rPr>
          <w:sz w:val="28"/>
          <w:szCs w:val="28"/>
        </w:rPr>
      </w:pPr>
      <w:r w:rsidRPr="00AF29D6">
        <w:rPr>
          <w:sz w:val="28"/>
          <w:szCs w:val="28"/>
          <w:lang w:val="en-US"/>
        </w:rPr>
        <w:t>Z</w:t>
      </w:r>
      <w:r w:rsidR="00CC7F0E">
        <w:rPr>
          <w:sz w:val="28"/>
          <w:szCs w:val="28"/>
        </w:rPr>
        <w:t>2013</w:t>
      </w:r>
      <w:r w:rsidRPr="00AF29D6">
        <w:rPr>
          <w:sz w:val="28"/>
          <w:szCs w:val="28"/>
        </w:rPr>
        <w:t>= 1,20*0,99+1,4*(-70,93)+3,3*(-16,86)+0,6*(-0,19)+1,0*1,08= - 152,79;</w:t>
      </w:r>
    </w:p>
    <w:p w:rsidR="00551126" w:rsidRPr="00AF29D6" w:rsidRDefault="00551126" w:rsidP="00AF29D6">
      <w:pPr>
        <w:widowControl w:val="0"/>
        <w:spacing w:line="360" w:lineRule="auto"/>
        <w:jc w:val="both"/>
        <w:rPr>
          <w:sz w:val="28"/>
          <w:szCs w:val="28"/>
        </w:rPr>
      </w:pPr>
      <w:r w:rsidRPr="00AF29D6">
        <w:rPr>
          <w:sz w:val="28"/>
          <w:szCs w:val="28"/>
          <w:lang w:val="en-US"/>
        </w:rPr>
        <w:t>Z</w:t>
      </w:r>
      <w:r w:rsidR="00CC7F0E">
        <w:rPr>
          <w:sz w:val="28"/>
          <w:szCs w:val="28"/>
        </w:rPr>
        <w:t>2014</w:t>
      </w:r>
      <w:r w:rsidRPr="00AF29D6">
        <w:rPr>
          <w:sz w:val="28"/>
          <w:szCs w:val="28"/>
        </w:rPr>
        <w:t>= 1,20*0,99+1,4*(-22,5)+3,3*(-4,31)+0,6*(-0,16)+1,0*0,78= - 43,85;</w:t>
      </w:r>
    </w:p>
    <w:p w:rsidR="00551126" w:rsidRPr="00AF29D6" w:rsidRDefault="00551126" w:rsidP="00AF29D6">
      <w:pPr>
        <w:widowControl w:val="0"/>
        <w:spacing w:line="360" w:lineRule="auto"/>
        <w:jc w:val="both"/>
        <w:rPr>
          <w:sz w:val="28"/>
          <w:szCs w:val="28"/>
        </w:rPr>
      </w:pPr>
      <w:r w:rsidRPr="00AF29D6">
        <w:rPr>
          <w:sz w:val="28"/>
          <w:szCs w:val="28"/>
          <w:lang w:val="en-US"/>
        </w:rPr>
        <w:t>Z</w:t>
      </w:r>
      <w:r w:rsidR="00CC7F0E">
        <w:rPr>
          <w:sz w:val="28"/>
          <w:szCs w:val="28"/>
        </w:rPr>
        <w:t>2015</w:t>
      </w:r>
      <w:r w:rsidRPr="00AF29D6">
        <w:rPr>
          <w:sz w:val="28"/>
          <w:szCs w:val="28"/>
        </w:rPr>
        <w:t>= 1,20*0,99+1,4*(-0,55)+3,3*(-0,09)+0,6*(-0,15)+1,0*0,15= 0,18.</w:t>
      </w:r>
    </w:p>
    <w:p w:rsidR="00551126" w:rsidRPr="00AF29D6" w:rsidRDefault="00CC7F0E" w:rsidP="00AF29D6">
      <w:pPr>
        <w:widowControl w:val="0"/>
        <w:spacing w:line="360" w:lineRule="auto"/>
        <w:ind w:firstLine="709"/>
        <w:jc w:val="both"/>
        <w:rPr>
          <w:sz w:val="28"/>
          <w:szCs w:val="28"/>
        </w:rPr>
      </w:pPr>
      <w:r>
        <w:rPr>
          <w:sz w:val="28"/>
          <w:szCs w:val="28"/>
        </w:rPr>
        <w:t xml:space="preserve">Таблица </w:t>
      </w:r>
      <w:r w:rsidR="00C90D5C" w:rsidRPr="00AF29D6">
        <w:rPr>
          <w:sz w:val="28"/>
          <w:szCs w:val="28"/>
        </w:rPr>
        <w:t>5</w:t>
      </w:r>
      <w:r w:rsidR="00551126" w:rsidRPr="00AF29D6">
        <w:rPr>
          <w:sz w:val="28"/>
          <w:szCs w:val="28"/>
        </w:rPr>
        <w:t xml:space="preserve"> позволяет сопоставить полученные в результате расчета формулы Альтмана показатели со степенью банкротства фирмы. Расчетные </w:t>
      </w:r>
      <w:r w:rsidR="00551126" w:rsidRPr="00AF29D6">
        <w:rPr>
          <w:sz w:val="28"/>
          <w:szCs w:val="28"/>
        </w:rPr>
        <w:lastRenderedPageBreak/>
        <w:t xml:space="preserve">значения </w:t>
      </w:r>
      <w:r w:rsidR="00551126" w:rsidRPr="00AF29D6">
        <w:rPr>
          <w:sz w:val="28"/>
          <w:szCs w:val="28"/>
          <w:lang w:val="en-US"/>
        </w:rPr>
        <w:t>Z</w:t>
      </w:r>
      <w:r w:rsidR="00551126" w:rsidRPr="00AF29D6">
        <w:rPr>
          <w:sz w:val="28"/>
          <w:szCs w:val="28"/>
        </w:rPr>
        <w:t xml:space="preserve"> в </w:t>
      </w:r>
      <w:r>
        <w:rPr>
          <w:sz w:val="28"/>
          <w:szCs w:val="28"/>
        </w:rPr>
        <w:t>2013</w:t>
      </w:r>
      <w:r w:rsidR="00551126" w:rsidRPr="00AF29D6">
        <w:rPr>
          <w:sz w:val="28"/>
          <w:szCs w:val="28"/>
        </w:rPr>
        <w:t>-</w:t>
      </w:r>
      <w:r>
        <w:rPr>
          <w:sz w:val="28"/>
          <w:szCs w:val="28"/>
        </w:rPr>
        <w:t>2014</w:t>
      </w:r>
      <w:r w:rsidR="00551126" w:rsidRPr="00AF29D6">
        <w:rPr>
          <w:sz w:val="28"/>
          <w:szCs w:val="28"/>
        </w:rPr>
        <w:t xml:space="preserve"> г.г. ниже нуля, а в </w:t>
      </w:r>
      <w:r>
        <w:rPr>
          <w:sz w:val="28"/>
          <w:szCs w:val="28"/>
        </w:rPr>
        <w:t>2015</w:t>
      </w:r>
      <w:r w:rsidR="00551126" w:rsidRPr="00AF29D6">
        <w:rPr>
          <w:sz w:val="28"/>
          <w:szCs w:val="28"/>
        </w:rPr>
        <w:t xml:space="preserve"> году ниже 1,8, что свидетельствует об очень высокой вероятности банкротства </w:t>
      </w:r>
      <w:r w:rsidR="00A475A4" w:rsidRPr="00AF29D6">
        <w:rPr>
          <w:sz w:val="28"/>
          <w:szCs w:val="28"/>
        </w:rPr>
        <w:t>ООО «САТИК»</w:t>
      </w:r>
      <w:r w:rsidR="00551126" w:rsidRPr="00AF29D6">
        <w:rPr>
          <w:sz w:val="28"/>
          <w:szCs w:val="28"/>
        </w:rPr>
        <w:t>.</w:t>
      </w:r>
    </w:p>
    <w:p w:rsidR="00551126" w:rsidRPr="00AF29D6" w:rsidRDefault="00551126" w:rsidP="00AF29D6">
      <w:pPr>
        <w:widowControl w:val="0"/>
        <w:spacing w:line="360" w:lineRule="auto"/>
        <w:ind w:firstLine="709"/>
        <w:jc w:val="both"/>
        <w:rPr>
          <w:sz w:val="28"/>
          <w:szCs w:val="28"/>
        </w:rPr>
      </w:pPr>
      <w:r w:rsidRPr="00AF29D6">
        <w:rPr>
          <w:sz w:val="28"/>
          <w:szCs w:val="28"/>
        </w:rPr>
        <w:t xml:space="preserve">Более надежным методом интегральной оценки угрозы банкротства является используемый в зарубежной практике финансового менеджмента «коэффициент финансирования трудно ликвидных активов» (таблица </w:t>
      </w:r>
      <w:r w:rsidR="00C90D5C" w:rsidRPr="00AF29D6">
        <w:rPr>
          <w:sz w:val="28"/>
          <w:szCs w:val="28"/>
        </w:rPr>
        <w:t>6</w:t>
      </w:r>
      <w:r w:rsidRPr="00AF29D6">
        <w:rPr>
          <w:sz w:val="28"/>
          <w:szCs w:val="28"/>
        </w:rPr>
        <w:t>).</w:t>
      </w:r>
    </w:p>
    <w:p w:rsidR="00C90D5C" w:rsidRPr="00AF29D6" w:rsidRDefault="00CC7F0E" w:rsidP="00AF29D6">
      <w:pPr>
        <w:widowControl w:val="0"/>
        <w:spacing w:line="360" w:lineRule="auto"/>
        <w:ind w:hanging="1400"/>
        <w:jc w:val="right"/>
        <w:rPr>
          <w:sz w:val="28"/>
          <w:szCs w:val="28"/>
        </w:rPr>
      </w:pPr>
      <w:r>
        <w:rPr>
          <w:sz w:val="28"/>
          <w:szCs w:val="28"/>
        </w:rPr>
        <w:t xml:space="preserve">Таблица </w:t>
      </w:r>
      <w:r w:rsidR="00C90D5C" w:rsidRPr="00AF29D6">
        <w:rPr>
          <w:sz w:val="28"/>
          <w:szCs w:val="28"/>
        </w:rPr>
        <w:t>6</w:t>
      </w:r>
    </w:p>
    <w:p w:rsidR="00551126" w:rsidRPr="00AF29D6" w:rsidRDefault="00551126" w:rsidP="00AF29D6">
      <w:pPr>
        <w:widowControl w:val="0"/>
        <w:spacing w:line="360" w:lineRule="auto"/>
        <w:ind w:firstLine="720"/>
        <w:jc w:val="center"/>
        <w:rPr>
          <w:sz w:val="28"/>
          <w:szCs w:val="28"/>
        </w:rPr>
      </w:pPr>
      <w:r w:rsidRPr="00AF29D6">
        <w:rPr>
          <w:sz w:val="28"/>
          <w:szCs w:val="28"/>
        </w:rPr>
        <w:t xml:space="preserve">Показатели для расчета прогноза банкротства </w:t>
      </w:r>
      <w:r w:rsidR="00A475A4" w:rsidRPr="00AF29D6">
        <w:rPr>
          <w:sz w:val="28"/>
          <w:szCs w:val="28"/>
        </w:rPr>
        <w:t>ООО «САТИК»</w:t>
      </w:r>
      <w:r w:rsidRPr="00AF29D6">
        <w:rPr>
          <w:sz w:val="28"/>
          <w:szCs w:val="28"/>
        </w:rPr>
        <w:t xml:space="preserve"> на основании коэффициента финансирования трудно ликвидных активов</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973"/>
        <w:gridCol w:w="1136"/>
        <w:gridCol w:w="1080"/>
      </w:tblGrid>
      <w:tr w:rsidR="00551126" w:rsidRPr="00AF29D6" w:rsidTr="00AE46AA">
        <w:tc>
          <w:tcPr>
            <w:tcW w:w="64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Показатели</w:t>
            </w:r>
          </w:p>
        </w:tc>
        <w:tc>
          <w:tcPr>
            <w:tcW w:w="973" w:type="dxa"/>
            <w:tcBorders>
              <w:top w:val="single" w:sz="4" w:space="0" w:color="auto"/>
              <w:left w:val="single" w:sz="4" w:space="0" w:color="auto"/>
              <w:bottom w:val="single" w:sz="4" w:space="0" w:color="auto"/>
              <w:right w:val="single" w:sz="4" w:space="0" w:color="auto"/>
            </w:tcBorders>
            <w:vAlign w:val="center"/>
          </w:tcPr>
          <w:p w:rsidR="00551126" w:rsidRPr="00AF29D6" w:rsidRDefault="00CC7F0E" w:rsidP="00AF29D6">
            <w:pPr>
              <w:widowControl w:val="0"/>
              <w:jc w:val="center"/>
            </w:pPr>
            <w:r>
              <w:t>2013</w:t>
            </w:r>
          </w:p>
        </w:tc>
        <w:tc>
          <w:tcPr>
            <w:tcW w:w="1136" w:type="dxa"/>
            <w:tcBorders>
              <w:top w:val="single" w:sz="4" w:space="0" w:color="auto"/>
              <w:left w:val="single" w:sz="4" w:space="0" w:color="auto"/>
              <w:bottom w:val="single" w:sz="4" w:space="0" w:color="auto"/>
              <w:right w:val="single" w:sz="4" w:space="0" w:color="auto"/>
            </w:tcBorders>
            <w:vAlign w:val="center"/>
          </w:tcPr>
          <w:p w:rsidR="00551126" w:rsidRPr="00AF29D6" w:rsidRDefault="00CC7F0E" w:rsidP="00AF29D6">
            <w:pPr>
              <w:widowControl w:val="0"/>
              <w:jc w:val="center"/>
            </w:pPr>
            <w:r>
              <w:t>2014</w:t>
            </w:r>
          </w:p>
        </w:tc>
        <w:tc>
          <w:tcPr>
            <w:tcW w:w="1080" w:type="dxa"/>
            <w:tcBorders>
              <w:top w:val="single" w:sz="4" w:space="0" w:color="auto"/>
              <w:left w:val="single" w:sz="4" w:space="0" w:color="auto"/>
              <w:bottom w:val="single" w:sz="4" w:space="0" w:color="auto"/>
              <w:right w:val="single" w:sz="4" w:space="0" w:color="auto"/>
            </w:tcBorders>
            <w:vAlign w:val="center"/>
          </w:tcPr>
          <w:p w:rsidR="00551126" w:rsidRPr="00AF29D6" w:rsidRDefault="00CC7F0E" w:rsidP="00AF29D6">
            <w:pPr>
              <w:widowControl w:val="0"/>
              <w:jc w:val="center"/>
            </w:pPr>
            <w:r>
              <w:t>2015</w:t>
            </w:r>
          </w:p>
        </w:tc>
      </w:tr>
      <w:tr w:rsidR="00551126" w:rsidRPr="00AF29D6" w:rsidTr="00AE46AA">
        <w:tc>
          <w:tcPr>
            <w:tcW w:w="64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Средняя стоимость внеоборотных активов (Ва)</w:t>
            </w:r>
          </w:p>
        </w:tc>
        <w:tc>
          <w:tcPr>
            <w:tcW w:w="973"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761</w:t>
            </w:r>
          </w:p>
        </w:tc>
        <w:tc>
          <w:tcPr>
            <w:tcW w:w="113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1395,5</w:t>
            </w:r>
          </w:p>
        </w:tc>
        <w:tc>
          <w:tcPr>
            <w:tcW w:w="10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1083,5</w:t>
            </w:r>
          </w:p>
        </w:tc>
      </w:tr>
      <w:tr w:rsidR="00551126" w:rsidRPr="00AF29D6" w:rsidTr="00AE46AA">
        <w:tc>
          <w:tcPr>
            <w:tcW w:w="64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Средняя сумма текущих запасов товарно-материальных ценностей (без запасов сезонного хранения) (Зт)</w:t>
            </w:r>
          </w:p>
        </w:tc>
        <w:tc>
          <w:tcPr>
            <w:tcW w:w="973"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6074,5</w:t>
            </w:r>
          </w:p>
        </w:tc>
        <w:tc>
          <w:tcPr>
            <w:tcW w:w="113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10694,5</w:t>
            </w:r>
          </w:p>
        </w:tc>
        <w:tc>
          <w:tcPr>
            <w:tcW w:w="10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6965,5</w:t>
            </w:r>
          </w:p>
        </w:tc>
      </w:tr>
      <w:tr w:rsidR="00551126" w:rsidRPr="00AF29D6" w:rsidTr="00AE46AA">
        <w:tc>
          <w:tcPr>
            <w:tcW w:w="64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Средняя сумма собственного капитала (С)</w:t>
            </w:r>
          </w:p>
        </w:tc>
        <w:tc>
          <w:tcPr>
            <w:tcW w:w="973"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-15704</w:t>
            </w:r>
          </w:p>
        </w:tc>
        <w:tc>
          <w:tcPr>
            <w:tcW w:w="113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-27866,5</w:t>
            </w:r>
          </w:p>
        </w:tc>
        <w:tc>
          <w:tcPr>
            <w:tcW w:w="10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-29706</w:t>
            </w:r>
          </w:p>
        </w:tc>
      </w:tr>
      <w:tr w:rsidR="00551126" w:rsidRPr="00AF29D6" w:rsidTr="00AE46AA">
        <w:tc>
          <w:tcPr>
            <w:tcW w:w="64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Средняя сумма долгосрочных банковских кредитов (Бд)</w:t>
            </w:r>
          </w:p>
        </w:tc>
        <w:tc>
          <w:tcPr>
            <w:tcW w:w="973"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w:t>
            </w:r>
          </w:p>
        </w:tc>
        <w:tc>
          <w:tcPr>
            <w:tcW w:w="113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w:t>
            </w:r>
          </w:p>
        </w:tc>
        <w:tc>
          <w:tcPr>
            <w:tcW w:w="10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w:t>
            </w:r>
          </w:p>
        </w:tc>
      </w:tr>
      <w:tr w:rsidR="00551126" w:rsidRPr="00AF29D6" w:rsidTr="00AE46AA">
        <w:tc>
          <w:tcPr>
            <w:tcW w:w="64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Средняя сумма краткосрочных банковских кредитов (Бк)</w:t>
            </w:r>
          </w:p>
        </w:tc>
        <w:tc>
          <w:tcPr>
            <w:tcW w:w="973"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w:t>
            </w:r>
          </w:p>
        </w:tc>
        <w:tc>
          <w:tcPr>
            <w:tcW w:w="113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w:t>
            </w:r>
          </w:p>
        </w:tc>
        <w:tc>
          <w:tcPr>
            <w:tcW w:w="108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w:t>
            </w:r>
          </w:p>
        </w:tc>
      </w:tr>
    </w:tbl>
    <w:p w:rsidR="00551126" w:rsidRPr="00AF29D6" w:rsidRDefault="00551126" w:rsidP="00AF29D6">
      <w:pPr>
        <w:widowControl w:val="0"/>
        <w:spacing w:line="360" w:lineRule="auto"/>
        <w:ind w:firstLine="709"/>
        <w:rPr>
          <w:sz w:val="28"/>
          <w:szCs w:val="28"/>
        </w:rPr>
      </w:pPr>
    </w:p>
    <w:p w:rsidR="00551126" w:rsidRPr="00AF29D6" w:rsidRDefault="00551126" w:rsidP="00AF29D6">
      <w:pPr>
        <w:widowControl w:val="0"/>
        <w:spacing w:line="360" w:lineRule="auto"/>
        <w:ind w:firstLine="709"/>
        <w:jc w:val="both"/>
        <w:rPr>
          <w:sz w:val="28"/>
          <w:szCs w:val="28"/>
        </w:rPr>
      </w:pPr>
      <w:r w:rsidRPr="00AF29D6">
        <w:rPr>
          <w:sz w:val="28"/>
          <w:szCs w:val="28"/>
        </w:rPr>
        <w:t xml:space="preserve">Далее определяется вероятность банкротства </w:t>
      </w:r>
      <w:r w:rsidR="00A475A4" w:rsidRPr="00AF29D6">
        <w:rPr>
          <w:sz w:val="28"/>
          <w:szCs w:val="28"/>
        </w:rPr>
        <w:t>ООО «САТИК»</w:t>
      </w:r>
      <w:r w:rsidRPr="00AF29D6">
        <w:rPr>
          <w:sz w:val="28"/>
          <w:szCs w:val="28"/>
        </w:rPr>
        <w:t xml:space="preserve"> в соответствии с оценочной шкалой для м</w:t>
      </w:r>
      <w:r w:rsidR="00C90D5C" w:rsidRPr="00AF29D6">
        <w:rPr>
          <w:sz w:val="28"/>
          <w:szCs w:val="28"/>
        </w:rPr>
        <w:t>одели трудно ликвидных активов</w:t>
      </w:r>
      <w:r w:rsidRPr="00AF29D6">
        <w:rPr>
          <w:sz w:val="28"/>
          <w:szCs w:val="28"/>
        </w:rPr>
        <w:t>.</w:t>
      </w:r>
    </w:p>
    <w:p w:rsidR="00551126" w:rsidRPr="00AF29D6" w:rsidRDefault="00551126" w:rsidP="00AF29D6">
      <w:pPr>
        <w:widowControl w:val="0"/>
        <w:spacing w:line="360" w:lineRule="auto"/>
        <w:ind w:firstLine="709"/>
        <w:jc w:val="both"/>
        <w:rPr>
          <w:sz w:val="28"/>
          <w:szCs w:val="28"/>
        </w:rPr>
      </w:pPr>
      <w:r w:rsidRPr="00AF29D6">
        <w:rPr>
          <w:sz w:val="28"/>
          <w:szCs w:val="28"/>
        </w:rPr>
        <w:t xml:space="preserve">В </w:t>
      </w:r>
      <w:r w:rsidR="00CC7F0E">
        <w:rPr>
          <w:sz w:val="28"/>
          <w:szCs w:val="28"/>
        </w:rPr>
        <w:t>2013</w:t>
      </w:r>
      <w:r w:rsidRPr="00AF29D6">
        <w:rPr>
          <w:sz w:val="28"/>
          <w:szCs w:val="28"/>
        </w:rPr>
        <w:t>-</w:t>
      </w:r>
      <w:r w:rsidR="00CC7F0E">
        <w:rPr>
          <w:sz w:val="28"/>
          <w:szCs w:val="28"/>
        </w:rPr>
        <w:t>2015</w:t>
      </w:r>
      <w:r w:rsidRPr="00AF29D6">
        <w:rPr>
          <w:sz w:val="28"/>
          <w:szCs w:val="28"/>
        </w:rPr>
        <w:t xml:space="preserve"> гг. вероятность банкротства очень высокая, поскольку удовлетворяется одно из условий, а именно, Ва + Зт &gt; С + Бд+ Бк. То есть:</w:t>
      </w:r>
    </w:p>
    <w:p w:rsidR="00551126" w:rsidRPr="00AF29D6" w:rsidRDefault="00CC7F0E" w:rsidP="00AF29D6">
      <w:pPr>
        <w:widowControl w:val="0"/>
        <w:spacing w:line="360" w:lineRule="auto"/>
        <w:ind w:firstLine="709"/>
        <w:jc w:val="both"/>
        <w:rPr>
          <w:sz w:val="28"/>
          <w:szCs w:val="28"/>
        </w:rPr>
      </w:pPr>
      <w:r>
        <w:rPr>
          <w:sz w:val="28"/>
          <w:szCs w:val="28"/>
        </w:rPr>
        <w:t>2013</w:t>
      </w:r>
      <w:r w:rsidR="00551126" w:rsidRPr="00AF29D6">
        <w:rPr>
          <w:sz w:val="28"/>
          <w:szCs w:val="28"/>
        </w:rPr>
        <w:t xml:space="preserve"> год:</w:t>
      </w:r>
      <w:r>
        <w:rPr>
          <w:sz w:val="28"/>
          <w:szCs w:val="28"/>
        </w:rPr>
        <w:t xml:space="preserve"> </w:t>
      </w:r>
      <w:r w:rsidR="00551126" w:rsidRPr="00AF29D6">
        <w:rPr>
          <w:sz w:val="28"/>
          <w:szCs w:val="28"/>
        </w:rPr>
        <w:t>761+6074,5 &gt; -15704+0+0.</w:t>
      </w:r>
    </w:p>
    <w:p w:rsidR="00551126" w:rsidRPr="00AF29D6" w:rsidRDefault="00CC7F0E" w:rsidP="00AF29D6">
      <w:pPr>
        <w:widowControl w:val="0"/>
        <w:spacing w:line="360" w:lineRule="auto"/>
        <w:ind w:firstLine="709"/>
        <w:jc w:val="both"/>
        <w:rPr>
          <w:sz w:val="28"/>
          <w:szCs w:val="28"/>
        </w:rPr>
      </w:pPr>
      <w:r>
        <w:rPr>
          <w:sz w:val="28"/>
          <w:szCs w:val="28"/>
        </w:rPr>
        <w:t>2014</w:t>
      </w:r>
      <w:r w:rsidR="00551126" w:rsidRPr="00AF29D6">
        <w:rPr>
          <w:sz w:val="28"/>
          <w:szCs w:val="28"/>
        </w:rPr>
        <w:t xml:space="preserve"> год:</w:t>
      </w:r>
      <w:r>
        <w:rPr>
          <w:sz w:val="28"/>
          <w:szCs w:val="28"/>
        </w:rPr>
        <w:t xml:space="preserve"> </w:t>
      </w:r>
      <w:r w:rsidR="00551126" w:rsidRPr="00AF29D6">
        <w:rPr>
          <w:sz w:val="28"/>
          <w:szCs w:val="28"/>
        </w:rPr>
        <w:t>1395,5+10694,5 &gt; -27866,5+0+0.</w:t>
      </w:r>
    </w:p>
    <w:p w:rsidR="00551126" w:rsidRPr="00AF29D6" w:rsidRDefault="00CC7F0E" w:rsidP="00AF29D6">
      <w:pPr>
        <w:widowControl w:val="0"/>
        <w:spacing w:line="360" w:lineRule="auto"/>
        <w:ind w:firstLine="709"/>
        <w:jc w:val="both"/>
        <w:rPr>
          <w:sz w:val="28"/>
          <w:szCs w:val="28"/>
        </w:rPr>
      </w:pPr>
      <w:r>
        <w:rPr>
          <w:sz w:val="28"/>
          <w:szCs w:val="28"/>
        </w:rPr>
        <w:t>2015</w:t>
      </w:r>
      <w:r w:rsidR="00551126" w:rsidRPr="00AF29D6">
        <w:rPr>
          <w:sz w:val="28"/>
          <w:szCs w:val="28"/>
        </w:rPr>
        <w:t xml:space="preserve"> год:</w:t>
      </w:r>
      <w:r>
        <w:rPr>
          <w:sz w:val="28"/>
          <w:szCs w:val="28"/>
        </w:rPr>
        <w:t xml:space="preserve"> </w:t>
      </w:r>
      <w:r w:rsidR="00551126" w:rsidRPr="00AF29D6">
        <w:rPr>
          <w:sz w:val="28"/>
          <w:szCs w:val="28"/>
        </w:rPr>
        <w:t>1083,5+6965,5 &gt; -29706+0+0.</w:t>
      </w:r>
    </w:p>
    <w:p w:rsidR="00551126" w:rsidRPr="00AF29D6" w:rsidRDefault="00551126" w:rsidP="00AF29D6">
      <w:pPr>
        <w:widowControl w:val="0"/>
        <w:spacing w:line="360" w:lineRule="auto"/>
        <w:ind w:firstLine="709"/>
        <w:jc w:val="both"/>
        <w:rPr>
          <w:sz w:val="28"/>
          <w:szCs w:val="28"/>
        </w:rPr>
      </w:pPr>
      <w:r w:rsidRPr="00AF29D6">
        <w:rPr>
          <w:sz w:val="28"/>
          <w:szCs w:val="28"/>
        </w:rPr>
        <w:t>Таким образом, вероятность банкротства исследуемого предприятия в очень высокая.</w:t>
      </w:r>
    </w:p>
    <w:p w:rsidR="00551126" w:rsidRPr="00AF29D6" w:rsidRDefault="00551126" w:rsidP="00AF29D6">
      <w:pPr>
        <w:widowControl w:val="0"/>
        <w:spacing w:line="360" w:lineRule="auto"/>
        <w:ind w:firstLine="709"/>
        <w:jc w:val="both"/>
        <w:rPr>
          <w:sz w:val="28"/>
          <w:szCs w:val="28"/>
        </w:rPr>
      </w:pPr>
      <w:r w:rsidRPr="00AF29D6">
        <w:rPr>
          <w:sz w:val="28"/>
          <w:szCs w:val="28"/>
        </w:rPr>
        <w:t>Теперь рассмотрим систему показателей У. Бивера и их значения для диагностики банкротства, которые представлены в та</w:t>
      </w:r>
      <w:r w:rsidR="00C90D5C" w:rsidRPr="00AF29D6">
        <w:rPr>
          <w:sz w:val="28"/>
          <w:szCs w:val="28"/>
        </w:rPr>
        <w:t>блице 7</w:t>
      </w:r>
      <w:r w:rsidRPr="00AF29D6">
        <w:rPr>
          <w:sz w:val="28"/>
          <w:szCs w:val="28"/>
        </w:rPr>
        <w:t>.</w:t>
      </w:r>
    </w:p>
    <w:p w:rsidR="00C90D5C" w:rsidRPr="00AF29D6" w:rsidRDefault="00CC7F0E" w:rsidP="00AF29D6">
      <w:pPr>
        <w:widowControl w:val="0"/>
        <w:spacing w:line="360" w:lineRule="auto"/>
        <w:ind w:firstLine="709"/>
        <w:jc w:val="right"/>
        <w:rPr>
          <w:sz w:val="28"/>
          <w:szCs w:val="28"/>
        </w:rPr>
      </w:pPr>
      <w:r>
        <w:rPr>
          <w:sz w:val="28"/>
          <w:szCs w:val="28"/>
        </w:rPr>
        <w:t xml:space="preserve">Таблица </w:t>
      </w:r>
      <w:r w:rsidR="00C90D5C" w:rsidRPr="00AF29D6">
        <w:rPr>
          <w:sz w:val="28"/>
          <w:szCs w:val="28"/>
        </w:rPr>
        <w:t>7</w:t>
      </w:r>
    </w:p>
    <w:p w:rsidR="00551126" w:rsidRPr="00AF29D6" w:rsidRDefault="00551126" w:rsidP="00AF29D6">
      <w:pPr>
        <w:widowControl w:val="0"/>
        <w:spacing w:line="360" w:lineRule="auto"/>
        <w:ind w:firstLine="709"/>
        <w:jc w:val="center"/>
        <w:rPr>
          <w:sz w:val="28"/>
          <w:szCs w:val="28"/>
        </w:rPr>
      </w:pPr>
      <w:r w:rsidRPr="00AF29D6">
        <w:rPr>
          <w:sz w:val="28"/>
          <w:szCs w:val="28"/>
        </w:rPr>
        <w:t xml:space="preserve">Система показателей У. Бивера для диагностики банкротства предприятия </w:t>
      </w:r>
      <w:r w:rsidR="00A475A4" w:rsidRPr="00AF29D6">
        <w:rPr>
          <w:sz w:val="28"/>
          <w:szCs w:val="28"/>
        </w:rPr>
        <w:t>ООО «САТИК»</w:t>
      </w:r>
      <w:r w:rsidRPr="00AF29D6">
        <w:rPr>
          <w:sz w:val="28"/>
          <w:szCs w:val="28"/>
        </w:rPr>
        <w:t xml:space="preserve"> за </w:t>
      </w:r>
      <w:r w:rsidR="00CC7F0E">
        <w:rPr>
          <w:sz w:val="28"/>
          <w:szCs w:val="28"/>
        </w:rPr>
        <w:t>2013</w:t>
      </w:r>
      <w:r w:rsidRPr="00AF29D6">
        <w:rPr>
          <w:sz w:val="28"/>
          <w:szCs w:val="28"/>
        </w:rPr>
        <w:t xml:space="preserve"> – </w:t>
      </w:r>
      <w:r w:rsidR="00CC7F0E">
        <w:rPr>
          <w:sz w:val="28"/>
          <w:szCs w:val="28"/>
        </w:rPr>
        <w:t>2015</w:t>
      </w:r>
      <w:r w:rsidRPr="00AF29D6">
        <w:rPr>
          <w:sz w:val="28"/>
          <w:szCs w:val="28"/>
        </w:rPr>
        <w:t xml:space="preserve"> года</w:t>
      </w: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8"/>
        <w:gridCol w:w="960"/>
        <w:gridCol w:w="960"/>
        <w:gridCol w:w="960"/>
      </w:tblGrid>
      <w:tr w:rsidR="00551126" w:rsidRPr="00AF29D6" w:rsidTr="00AE46AA">
        <w:trPr>
          <w:trHeight w:val="295"/>
        </w:trPr>
        <w:tc>
          <w:tcPr>
            <w:tcW w:w="6698"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jc w:val="center"/>
            </w:pPr>
            <w:r w:rsidRPr="00AF29D6">
              <w:t>Показатели</w:t>
            </w:r>
          </w:p>
        </w:tc>
        <w:tc>
          <w:tcPr>
            <w:tcW w:w="960" w:type="dxa"/>
            <w:tcBorders>
              <w:top w:val="single" w:sz="4" w:space="0" w:color="auto"/>
              <w:left w:val="single" w:sz="4" w:space="0" w:color="auto"/>
              <w:bottom w:val="single" w:sz="4" w:space="0" w:color="auto"/>
              <w:right w:val="single" w:sz="4" w:space="0" w:color="auto"/>
            </w:tcBorders>
            <w:vAlign w:val="bottom"/>
          </w:tcPr>
          <w:p w:rsidR="00551126" w:rsidRPr="00AF29D6" w:rsidRDefault="00CC7F0E" w:rsidP="00AF29D6">
            <w:pPr>
              <w:widowControl w:val="0"/>
              <w:jc w:val="center"/>
            </w:pPr>
            <w:r>
              <w:t>2013</w:t>
            </w:r>
          </w:p>
        </w:tc>
        <w:tc>
          <w:tcPr>
            <w:tcW w:w="960" w:type="dxa"/>
            <w:tcBorders>
              <w:top w:val="single" w:sz="4" w:space="0" w:color="auto"/>
              <w:left w:val="single" w:sz="4" w:space="0" w:color="auto"/>
              <w:bottom w:val="single" w:sz="4" w:space="0" w:color="auto"/>
              <w:right w:val="single" w:sz="4" w:space="0" w:color="auto"/>
            </w:tcBorders>
            <w:vAlign w:val="bottom"/>
          </w:tcPr>
          <w:p w:rsidR="00551126" w:rsidRPr="00AF29D6" w:rsidRDefault="00CC7F0E" w:rsidP="00AF29D6">
            <w:pPr>
              <w:widowControl w:val="0"/>
              <w:jc w:val="center"/>
            </w:pPr>
            <w:r>
              <w:t>2014</w:t>
            </w:r>
          </w:p>
        </w:tc>
        <w:tc>
          <w:tcPr>
            <w:tcW w:w="960" w:type="dxa"/>
            <w:tcBorders>
              <w:top w:val="single" w:sz="4" w:space="0" w:color="auto"/>
              <w:left w:val="single" w:sz="4" w:space="0" w:color="auto"/>
              <w:bottom w:val="single" w:sz="4" w:space="0" w:color="auto"/>
              <w:right w:val="single" w:sz="4" w:space="0" w:color="auto"/>
            </w:tcBorders>
            <w:vAlign w:val="bottom"/>
          </w:tcPr>
          <w:p w:rsidR="00551126" w:rsidRPr="00AF29D6" w:rsidRDefault="00CC7F0E" w:rsidP="00AF29D6">
            <w:pPr>
              <w:widowControl w:val="0"/>
              <w:jc w:val="center"/>
            </w:pPr>
            <w:r>
              <w:t>2015</w:t>
            </w:r>
          </w:p>
        </w:tc>
      </w:tr>
      <w:tr w:rsidR="00551126" w:rsidRPr="00AF29D6" w:rsidTr="00AE46AA">
        <w:tc>
          <w:tcPr>
            <w:tcW w:w="6698"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pPr>
            <w:r w:rsidRPr="00AF29D6">
              <w:t>Коэффициент У. Бивера</w:t>
            </w:r>
          </w:p>
        </w:tc>
        <w:tc>
          <w:tcPr>
            <w:tcW w:w="960"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jc w:val="center"/>
            </w:pPr>
            <w:r w:rsidRPr="00AF29D6">
              <w:t>-0,14</w:t>
            </w:r>
          </w:p>
        </w:tc>
        <w:tc>
          <w:tcPr>
            <w:tcW w:w="960"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jc w:val="center"/>
            </w:pPr>
            <w:r w:rsidRPr="00AF29D6">
              <w:t>-0,04</w:t>
            </w:r>
          </w:p>
        </w:tc>
        <w:tc>
          <w:tcPr>
            <w:tcW w:w="960"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jc w:val="center"/>
            </w:pPr>
            <w:r w:rsidRPr="00AF29D6">
              <w:t>-0,001</w:t>
            </w:r>
          </w:p>
        </w:tc>
      </w:tr>
      <w:tr w:rsidR="00551126" w:rsidRPr="00AF29D6" w:rsidTr="00AE46AA">
        <w:tc>
          <w:tcPr>
            <w:tcW w:w="6698"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pPr>
            <w:r w:rsidRPr="00AF29D6">
              <w:t>Рентабельность активов, %</w:t>
            </w:r>
          </w:p>
        </w:tc>
        <w:tc>
          <w:tcPr>
            <w:tcW w:w="96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-16,86</w:t>
            </w:r>
          </w:p>
        </w:tc>
        <w:tc>
          <w:tcPr>
            <w:tcW w:w="96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-4,31</w:t>
            </w:r>
          </w:p>
        </w:tc>
        <w:tc>
          <w:tcPr>
            <w:tcW w:w="96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-0,09</w:t>
            </w:r>
          </w:p>
        </w:tc>
      </w:tr>
      <w:tr w:rsidR="00551126" w:rsidRPr="00AF29D6" w:rsidTr="00AE46AA">
        <w:tc>
          <w:tcPr>
            <w:tcW w:w="6698"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pPr>
            <w:r w:rsidRPr="00AF29D6">
              <w:t xml:space="preserve">Финансовый леверидж, </w:t>
            </w:r>
            <w:r w:rsidRPr="00AF29D6">
              <w:rPr>
                <w:lang w:val="en-US"/>
              </w:rPr>
              <w:t>%</w:t>
            </w:r>
          </w:p>
        </w:tc>
        <w:tc>
          <w:tcPr>
            <w:tcW w:w="960"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jc w:val="center"/>
            </w:pPr>
            <w:r w:rsidRPr="00AF29D6">
              <w:t>123,78</w:t>
            </w:r>
          </w:p>
        </w:tc>
        <w:tc>
          <w:tcPr>
            <w:tcW w:w="960"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jc w:val="center"/>
            </w:pPr>
            <w:r w:rsidRPr="00AF29D6">
              <w:t>119,15</w:t>
            </w:r>
          </w:p>
        </w:tc>
        <w:tc>
          <w:tcPr>
            <w:tcW w:w="960"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jc w:val="center"/>
            </w:pPr>
            <w:r w:rsidRPr="00AF29D6">
              <w:t>117,12</w:t>
            </w:r>
          </w:p>
        </w:tc>
      </w:tr>
      <w:tr w:rsidR="00551126" w:rsidRPr="00AF29D6" w:rsidTr="00AE46AA">
        <w:trPr>
          <w:trHeight w:val="377"/>
        </w:trPr>
        <w:tc>
          <w:tcPr>
            <w:tcW w:w="6698"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pPr>
            <w:r w:rsidRPr="00AF29D6">
              <w:lastRenderedPageBreak/>
              <w:t>Коэффициент покрытия активов чистым оборотным капиталом</w:t>
            </w:r>
          </w:p>
        </w:tc>
        <w:tc>
          <w:tcPr>
            <w:tcW w:w="96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0,25</w:t>
            </w:r>
          </w:p>
        </w:tc>
        <w:tc>
          <w:tcPr>
            <w:tcW w:w="96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0,20</w:t>
            </w:r>
          </w:p>
        </w:tc>
        <w:tc>
          <w:tcPr>
            <w:tcW w:w="96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0,17</w:t>
            </w:r>
          </w:p>
        </w:tc>
      </w:tr>
      <w:tr w:rsidR="00551126" w:rsidRPr="00AF29D6" w:rsidTr="00AE46AA">
        <w:tc>
          <w:tcPr>
            <w:tcW w:w="6698" w:type="dxa"/>
            <w:tcBorders>
              <w:top w:val="single" w:sz="4" w:space="0" w:color="auto"/>
              <w:left w:val="single" w:sz="4" w:space="0" w:color="auto"/>
              <w:bottom w:val="single" w:sz="4" w:space="0" w:color="auto"/>
              <w:right w:val="single" w:sz="4" w:space="0" w:color="auto"/>
            </w:tcBorders>
            <w:vAlign w:val="bottom"/>
          </w:tcPr>
          <w:p w:rsidR="00551126" w:rsidRPr="00AF29D6" w:rsidRDefault="00551126" w:rsidP="00AF29D6">
            <w:pPr>
              <w:widowControl w:val="0"/>
            </w:pPr>
            <w:r w:rsidRPr="00AF29D6">
              <w:t>Коэффициент покрытия</w:t>
            </w:r>
          </w:p>
        </w:tc>
        <w:tc>
          <w:tcPr>
            <w:tcW w:w="96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0,10</w:t>
            </w:r>
          </w:p>
        </w:tc>
        <w:tc>
          <w:tcPr>
            <w:tcW w:w="96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0,06</w:t>
            </w:r>
          </w:p>
        </w:tc>
        <w:tc>
          <w:tcPr>
            <w:tcW w:w="960"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0,09</w:t>
            </w:r>
          </w:p>
        </w:tc>
      </w:tr>
    </w:tbl>
    <w:p w:rsidR="00551126" w:rsidRPr="00AF29D6" w:rsidRDefault="00551126" w:rsidP="00AF29D6">
      <w:pPr>
        <w:widowControl w:val="0"/>
        <w:spacing w:line="360" w:lineRule="auto"/>
        <w:ind w:firstLine="709"/>
        <w:jc w:val="both"/>
        <w:rPr>
          <w:sz w:val="28"/>
          <w:szCs w:val="28"/>
        </w:rPr>
      </w:pPr>
    </w:p>
    <w:p w:rsidR="00F22EBF" w:rsidRPr="00AF29D6" w:rsidRDefault="00F22EBF" w:rsidP="00AF29D6">
      <w:pPr>
        <w:widowControl w:val="0"/>
        <w:spacing w:line="360" w:lineRule="auto"/>
        <w:ind w:firstLine="709"/>
        <w:jc w:val="both"/>
        <w:rPr>
          <w:sz w:val="28"/>
          <w:szCs w:val="28"/>
        </w:rPr>
      </w:pPr>
      <w:r w:rsidRPr="00AF29D6">
        <w:rPr>
          <w:sz w:val="28"/>
          <w:szCs w:val="28"/>
        </w:rPr>
        <w:t>Большинство показателей свидетельствуют о том, что предприятие находится на уровне примерно один год до банкротства. Это говорит об удовлетворительном финансовом состоянии предприятия в изучаемом периоде.</w:t>
      </w:r>
    </w:p>
    <w:p w:rsidR="00551126" w:rsidRPr="00AF29D6" w:rsidRDefault="00551126" w:rsidP="00AF29D6">
      <w:pPr>
        <w:widowControl w:val="0"/>
        <w:spacing w:line="360" w:lineRule="auto"/>
        <w:ind w:firstLine="709"/>
        <w:jc w:val="both"/>
        <w:rPr>
          <w:sz w:val="28"/>
          <w:szCs w:val="28"/>
        </w:rPr>
      </w:pPr>
      <w:r w:rsidRPr="00AF29D6">
        <w:rPr>
          <w:sz w:val="28"/>
          <w:szCs w:val="28"/>
        </w:rPr>
        <w:t xml:space="preserve">Рассчитаем рейтинговое число по методике Р.С. Сайфулина и Г.Г. Кадыкова для экспресс - оценки финансового состояния предприятия </w:t>
      </w:r>
      <w:r w:rsidR="00A475A4" w:rsidRPr="00AF29D6">
        <w:rPr>
          <w:sz w:val="28"/>
          <w:szCs w:val="28"/>
        </w:rPr>
        <w:t>ООО «САТИК»</w:t>
      </w:r>
      <w:r w:rsidRPr="00AF29D6">
        <w:rPr>
          <w:sz w:val="28"/>
          <w:szCs w:val="28"/>
        </w:rPr>
        <w:t xml:space="preserve"> в таблице </w:t>
      </w:r>
      <w:r w:rsidR="00AC39A6" w:rsidRPr="00AF29D6">
        <w:rPr>
          <w:sz w:val="28"/>
          <w:szCs w:val="28"/>
        </w:rPr>
        <w:t>8</w:t>
      </w:r>
      <w:r w:rsidRPr="00AF29D6">
        <w:rPr>
          <w:sz w:val="28"/>
          <w:szCs w:val="28"/>
        </w:rPr>
        <w:t>.</w:t>
      </w:r>
    </w:p>
    <w:p w:rsidR="00AC39A6" w:rsidRPr="00AF29D6" w:rsidRDefault="00CC7F0E" w:rsidP="00AF29D6">
      <w:pPr>
        <w:widowControl w:val="0"/>
        <w:spacing w:line="360" w:lineRule="auto"/>
        <w:ind w:hanging="1400"/>
        <w:jc w:val="right"/>
        <w:rPr>
          <w:sz w:val="28"/>
          <w:szCs w:val="28"/>
        </w:rPr>
      </w:pPr>
      <w:r>
        <w:rPr>
          <w:sz w:val="28"/>
          <w:szCs w:val="28"/>
        </w:rPr>
        <w:t xml:space="preserve">Таблица </w:t>
      </w:r>
      <w:r w:rsidR="00AC39A6" w:rsidRPr="00AF29D6">
        <w:rPr>
          <w:sz w:val="28"/>
          <w:szCs w:val="28"/>
        </w:rPr>
        <w:t>8</w:t>
      </w:r>
    </w:p>
    <w:p w:rsidR="00551126" w:rsidRPr="00AF29D6" w:rsidRDefault="00551126" w:rsidP="00AF29D6">
      <w:pPr>
        <w:widowControl w:val="0"/>
        <w:spacing w:line="360" w:lineRule="auto"/>
        <w:ind w:firstLine="720"/>
        <w:jc w:val="center"/>
        <w:rPr>
          <w:sz w:val="28"/>
          <w:szCs w:val="28"/>
        </w:rPr>
      </w:pPr>
      <w:r w:rsidRPr="00AF29D6">
        <w:rPr>
          <w:sz w:val="28"/>
          <w:szCs w:val="28"/>
        </w:rPr>
        <w:t xml:space="preserve">Показатели для расчета прогноза банкротства </w:t>
      </w:r>
      <w:r w:rsidR="00A475A4" w:rsidRPr="00AF29D6">
        <w:rPr>
          <w:sz w:val="28"/>
          <w:szCs w:val="28"/>
        </w:rPr>
        <w:t>ООО «САТИК»</w:t>
      </w:r>
      <w:r w:rsidRPr="00AF29D6">
        <w:rPr>
          <w:sz w:val="28"/>
          <w:szCs w:val="28"/>
        </w:rPr>
        <w:t xml:space="preserve"> по методике Р.С. Сайфулин и Г. Г. Кадыков</w:t>
      </w:r>
    </w:p>
    <w:tbl>
      <w:tblPr>
        <w:tblW w:w="95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8"/>
        <w:gridCol w:w="916"/>
        <w:gridCol w:w="818"/>
        <w:gridCol w:w="766"/>
        <w:gridCol w:w="1809"/>
      </w:tblGrid>
      <w:tr w:rsidR="00551126" w:rsidRPr="00AF29D6" w:rsidTr="00AE46AA">
        <w:tc>
          <w:tcPr>
            <w:tcW w:w="525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Показатели</w:t>
            </w:r>
          </w:p>
        </w:tc>
        <w:tc>
          <w:tcPr>
            <w:tcW w:w="916" w:type="dxa"/>
            <w:tcBorders>
              <w:top w:val="single" w:sz="4" w:space="0" w:color="auto"/>
              <w:left w:val="single" w:sz="4" w:space="0" w:color="auto"/>
              <w:bottom w:val="single" w:sz="4" w:space="0" w:color="auto"/>
              <w:right w:val="single" w:sz="4" w:space="0" w:color="auto"/>
            </w:tcBorders>
            <w:vAlign w:val="center"/>
          </w:tcPr>
          <w:p w:rsidR="00551126" w:rsidRPr="00AF29D6" w:rsidRDefault="00CC7F0E" w:rsidP="00AF29D6">
            <w:pPr>
              <w:widowControl w:val="0"/>
              <w:jc w:val="center"/>
            </w:pPr>
            <w:r>
              <w:t>2013</w:t>
            </w:r>
          </w:p>
        </w:tc>
        <w:tc>
          <w:tcPr>
            <w:tcW w:w="818" w:type="dxa"/>
            <w:tcBorders>
              <w:top w:val="single" w:sz="4" w:space="0" w:color="auto"/>
              <w:left w:val="single" w:sz="4" w:space="0" w:color="auto"/>
              <w:bottom w:val="single" w:sz="4" w:space="0" w:color="auto"/>
              <w:right w:val="single" w:sz="4" w:space="0" w:color="auto"/>
            </w:tcBorders>
            <w:vAlign w:val="center"/>
          </w:tcPr>
          <w:p w:rsidR="00551126" w:rsidRPr="00AF29D6" w:rsidRDefault="00CC7F0E" w:rsidP="00AF29D6">
            <w:pPr>
              <w:widowControl w:val="0"/>
              <w:jc w:val="center"/>
            </w:pPr>
            <w:r>
              <w:t>2014</w:t>
            </w:r>
          </w:p>
        </w:tc>
        <w:tc>
          <w:tcPr>
            <w:tcW w:w="766" w:type="dxa"/>
            <w:tcBorders>
              <w:top w:val="single" w:sz="4" w:space="0" w:color="auto"/>
              <w:left w:val="single" w:sz="4" w:space="0" w:color="auto"/>
              <w:bottom w:val="single" w:sz="4" w:space="0" w:color="auto"/>
              <w:right w:val="single" w:sz="4" w:space="0" w:color="auto"/>
            </w:tcBorders>
            <w:vAlign w:val="center"/>
          </w:tcPr>
          <w:p w:rsidR="00551126" w:rsidRPr="00AF29D6" w:rsidRDefault="00CC7F0E" w:rsidP="00AF29D6">
            <w:pPr>
              <w:widowControl w:val="0"/>
              <w:jc w:val="center"/>
            </w:pPr>
            <w:r>
              <w:t>2015</w:t>
            </w:r>
          </w:p>
        </w:tc>
        <w:tc>
          <w:tcPr>
            <w:tcW w:w="1809"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 xml:space="preserve">Абс.изменение </w:t>
            </w:r>
            <w:r w:rsidR="00CC7F0E">
              <w:t>2015</w:t>
            </w:r>
            <w:r w:rsidRPr="00AF29D6">
              <w:t xml:space="preserve">г. к </w:t>
            </w:r>
            <w:r w:rsidR="00CC7F0E">
              <w:t>2013</w:t>
            </w:r>
            <w:r w:rsidRPr="00AF29D6">
              <w:t>г.</w:t>
            </w:r>
          </w:p>
        </w:tc>
      </w:tr>
      <w:tr w:rsidR="00551126" w:rsidRPr="00AF29D6" w:rsidTr="00AE46AA">
        <w:tc>
          <w:tcPr>
            <w:tcW w:w="525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Коэффициент обеспеченности собственными средствами (Ко)</w:t>
            </w:r>
          </w:p>
        </w:tc>
        <w:tc>
          <w:tcPr>
            <w:tcW w:w="91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-0,25</w:t>
            </w:r>
          </w:p>
        </w:tc>
        <w:tc>
          <w:tcPr>
            <w:tcW w:w="8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-0,20</w:t>
            </w:r>
          </w:p>
        </w:tc>
        <w:tc>
          <w:tcPr>
            <w:tcW w:w="76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-0,17</w:t>
            </w:r>
          </w:p>
        </w:tc>
        <w:tc>
          <w:tcPr>
            <w:tcW w:w="1809"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0,08</w:t>
            </w:r>
          </w:p>
        </w:tc>
      </w:tr>
      <w:tr w:rsidR="00551126" w:rsidRPr="00AF29D6" w:rsidTr="00AE46AA">
        <w:tc>
          <w:tcPr>
            <w:tcW w:w="525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Коэффициент текущей ликвидности (Ктл)</w:t>
            </w:r>
          </w:p>
        </w:tc>
        <w:tc>
          <w:tcPr>
            <w:tcW w:w="91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0,80</w:t>
            </w:r>
          </w:p>
        </w:tc>
        <w:tc>
          <w:tcPr>
            <w:tcW w:w="8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0,84</w:t>
            </w:r>
          </w:p>
        </w:tc>
        <w:tc>
          <w:tcPr>
            <w:tcW w:w="76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0,85</w:t>
            </w:r>
          </w:p>
        </w:tc>
        <w:tc>
          <w:tcPr>
            <w:tcW w:w="1809"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0,05</w:t>
            </w:r>
          </w:p>
        </w:tc>
      </w:tr>
      <w:tr w:rsidR="00551126" w:rsidRPr="00AF29D6" w:rsidTr="00AE46AA">
        <w:tc>
          <w:tcPr>
            <w:tcW w:w="525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Интенсивность оборота авансируемого капитала (Ки)</w:t>
            </w:r>
          </w:p>
        </w:tc>
        <w:tc>
          <w:tcPr>
            <w:tcW w:w="91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0,82</w:t>
            </w:r>
          </w:p>
        </w:tc>
        <w:tc>
          <w:tcPr>
            <w:tcW w:w="8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0,64</w:t>
            </w:r>
          </w:p>
        </w:tc>
        <w:tc>
          <w:tcPr>
            <w:tcW w:w="76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0,15</w:t>
            </w:r>
          </w:p>
        </w:tc>
        <w:tc>
          <w:tcPr>
            <w:tcW w:w="1809"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-0,67</w:t>
            </w:r>
          </w:p>
        </w:tc>
      </w:tr>
      <w:tr w:rsidR="00551126" w:rsidRPr="00AF29D6" w:rsidTr="00AE46AA">
        <w:tc>
          <w:tcPr>
            <w:tcW w:w="525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Коэффициент менеджмента (Км)</w:t>
            </w:r>
          </w:p>
        </w:tc>
        <w:tc>
          <w:tcPr>
            <w:tcW w:w="91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-0,21</w:t>
            </w:r>
          </w:p>
        </w:tc>
        <w:tc>
          <w:tcPr>
            <w:tcW w:w="8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-0,07</w:t>
            </w:r>
          </w:p>
        </w:tc>
        <w:tc>
          <w:tcPr>
            <w:tcW w:w="76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-0,02</w:t>
            </w:r>
          </w:p>
        </w:tc>
        <w:tc>
          <w:tcPr>
            <w:tcW w:w="1809"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0,19</w:t>
            </w:r>
          </w:p>
        </w:tc>
      </w:tr>
      <w:tr w:rsidR="00551126" w:rsidRPr="00AF29D6" w:rsidTr="00AE46AA">
        <w:tc>
          <w:tcPr>
            <w:tcW w:w="525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pPr>
            <w:r w:rsidRPr="00AF29D6">
              <w:t>Рентабельность собственного капитала (Кпр)</w:t>
            </w:r>
          </w:p>
        </w:tc>
        <w:tc>
          <w:tcPr>
            <w:tcW w:w="91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0,71</w:t>
            </w:r>
          </w:p>
        </w:tc>
        <w:tc>
          <w:tcPr>
            <w:tcW w:w="818"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0,23</w:t>
            </w:r>
          </w:p>
        </w:tc>
        <w:tc>
          <w:tcPr>
            <w:tcW w:w="766"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0,01</w:t>
            </w:r>
          </w:p>
        </w:tc>
        <w:tc>
          <w:tcPr>
            <w:tcW w:w="1809" w:type="dxa"/>
            <w:tcBorders>
              <w:top w:val="single" w:sz="4" w:space="0" w:color="auto"/>
              <w:left w:val="single" w:sz="4" w:space="0" w:color="auto"/>
              <w:bottom w:val="single" w:sz="4" w:space="0" w:color="auto"/>
              <w:right w:val="single" w:sz="4" w:space="0" w:color="auto"/>
            </w:tcBorders>
            <w:vAlign w:val="center"/>
          </w:tcPr>
          <w:p w:rsidR="00551126" w:rsidRPr="00AF29D6" w:rsidRDefault="00551126" w:rsidP="00AF29D6">
            <w:pPr>
              <w:widowControl w:val="0"/>
              <w:jc w:val="center"/>
            </w:pPr>
            <w:r w:rsidRPr="00AF29D6">
              <w:t>-0,70</w:t>
            </w:r>
          </w:p>
        </w:tc>
      </w:tr>
    </w:tbl>
    <w:p w:rsidR="00551126" w:rsidRPr="00AF29D6" w:rsidRDefault="00551126" w:rsidP="00AF29D6">
      <w:pPr>
        <w:widowControl w:val="0"/>
        <w:spacing w:line="360" w:lineRule="auto"/>
        <w:ind w:firstLine="709"/>
        <w:rPr>
          <w:sz w:val="28"/>
          <w:szCs w:val="28"/>
        </w:rPr>
      </w:pPr>
    </w:p>
    <w:p w:rsidR="00551126" w:rsidRPr="00AF29D6" w:rsidRDefault="00551126" w:rsidP="00AF29D6">
      <w:pPr>
        <w:widowControl w:val="0"/>
        <w:spacing w:line="360" w:lineRule="auto"/>
        <w:ind w:firstLine="709"/>
        <w:jc w:val="both"/>
        <w:rPr>
          <w:sz w:val="28"/>
          <w:szCs w:val="28"/>
        </w:rPr>
      </w:pPr>
      <w:r w:rsidRPr="00AF29D6">
        <w:rPr>
          <w:sz w:val="28"/>
          <w:szCs w:val="28"/>
        </w:rPr>
        <w:t xml:space="preserve">Оценка возможности банкротства по рейтинговому числу на предприятии </w:t>
      </w:r>
      <w:r w:rsidR="00A475A4" w:rsidRPr="00AF29D6">
        <w:rPr>
          <w:sz w:val="28"/>
          <w:szCs w:val="28"/>
        </w:rPr>
        <w:t>ООО «САТИК»</w:t>
      </w:r>
      <w:r w:rsidRPr="00AF29D6">
        <w:rPr>
          <w:sz w:val="28"/>
          <w:szCs w:val="28"/>
        </w:rPr>
        <w:t xml:space="preserve"> за период </w:t>
      </w:r>
      <w:r w:rsidR="00CC7F0E">
        <w:rPr>
          <w:sz w:val="28"/>
          <w:szCs w:val="28"/>
        </w:rPr>
        <w:t>2013</w:t>
      </w:r>
      <w:r w:rsidRPr="00AF29D6">
        <w:rPr>
          <w:sz w:val="28"/>
          <w:szCs w:val="28"/>
        </w:rPr>
        <w:t xml:space="preserve"> – </w:t>
      </w:r>
      <w:r w:rsidR="00CC7F0E">
        <w:rPr>
          <w:sz w:val="28"/>
          <w:szCs w:val="28"/>
        </w:rPr>
        <w:t>2015</w:t>
      </w:r>
      <w:r w:rsidRPr="00AF29D6">
        <w:rPr>
          <w:sz w:val="28"/>
          <w:szCs w:val="28"/>
        </w:rPr>
        <w:t xml:space="preserve"> года составит:</w:t>
      </w:r>
    </w:p>
    <w:p w:rsidR="00551126" w:rsidRPr="00AF29D6" w:rsidRDefault="00551126" w:rsidP="00AF29D6">
      <w:pPr>
        <w:widowControl w:val="0"/>
        <w:spacing w:line="360" w:lineRule="auto"/>
        <w:ind w:firstLine="709"/>
        <w:jc w:val="both"/>
        <w:rPr>
          <w:sz w:val="28"/>
          <w:szCs w:val="28"/>
        </w:rPr>
      </w:pPr>
      <w:r w:rsidRPr="00AF29D6">
        <w:rPr>
          <w:sz w:val="28"/>
          <w:szCs w:val="28"/>
          <w:lang w:val="en-US"/>
        </w:rPr>
        <w:t>R</w:t>
      </w:r>
      <w:r w:rsidR="00CC7F0E">
        <w:rPr>
          <w:sz w:val="28"/>
          <w:szCs w:val="28"/>
        </w:rPr>
        <w:t>2013</w:t>
      </w:r>
      <w:r w:rsidRPr="00AF29D6">
        <w:rPr>
          <w:sz w:val="28"/>
          <w:szCs w:val="28"/>
        </w:rPr>
        <w:t>=2*(-*0,25)+0,1*0,80+0,08*0,82+0,45*(-0,21)+0,71=0,26;</w:t>
      </w:r>
    </w:p>
    <w:p w:rsidR="00551126" w:rsidRPr="00AF29D6" w:rsidRDefault="00551126" w:rsidP="00AF29D6">
      <w:pPr>
        <w:widowControl w:val="0"/>
        <w:spacing w:line="360" w:lineRule="auto"/>
        <w:ind w:firstLine="709"/>
        <w:jc w:val="both"/>
        <w:rPr>
          <w:sz w:val="28"/>
          <w:szCs w:val="28"/>
        </w:rPr>
      </w:pPr>
      <w:r w:rsidRPr="00AF29D6">
        <w:rPr>
          <w:sz w:val="28"/>
          <w:szCs w:val="28"/>
          <w:lang w:val="en-US"/>
        </w:rPr>
        <w:t>R</w:t>
      </w:r>
      <w:r w:rsidR="00CC7F0E">
        <w:rPr>
          <w:sz w:val="28"/>
          <w:szCs w:val="28"/>
        </w:rPr>
        <w:t>2014</w:t>
      </w:r>
      <w:r w:rsidRPr="00AF29D6">
        <w:rPr>
          <w:sz w:val="28"/>
          <w:szCs w:val="28"/>
        </w:rPr>
        <w:t>=2*(-0,20)+0,1*0,84+0,08*0,64+0,45*(-0,07)+0,23=-0,08;</w:t>
      </w:r>
    </w:p>
    <w:p w:rsidR="00551126" w:rsidRPr="00AF29D6" w:rsidRDefault="00551126" w:rsidP="00AF29D6">
      <w:pPr>
        <w:widowControl w:val="0"/>
        <w:spacing w:line="360" w:lineRule="auto"/>
        <w:ind w:firstLine="709"/>
        <w:jc w:val="both"/>
        <w:rPr>
          <w:sz w:val="28"/>
          <w:szCs w:val="28"/>
        </w:rPr>
      </w:pPr>
      <w:r w:rsidRPr="00AF29D6">
        <w:rPr>
          <w:sz w:val="28"/>
          <w:szCs w:val="28"/>
          <w:lang w:val="en-US"/>
        </w:rPr>
        <w:t>R</w:t>
      </w:r>
      <w:r w:rsidR="00CC7F0E">
        <w:rPr>
          <w:sz w:val="28"/>
          <w:szCs w:val="28"/>
        </w:rPr>
        <w:t>2015</w:t>
      </w:r>
      <w:r w:rsidRPr="00AF29D6">
        <w:rPr>
          <w:sz w:val="28"/>
          <w:szCs w:val="28"/>
        </w:rPr>
        <w:t>=2*(-0,17)+0,1*0,85+0,08*0,15+0,45*(-0,02)+0,01=-0,26.</w:t>
      </w:r>
    </w:p>
    <w:p w:rsidR="00551126" w:rsidRPr="00AF29D6" w:rsidRDefault="00551126" w:rsidP="00AF29D6">
      <w:pPr>
        <w:widowControl w:val="0"/>
        <w:spacing w:line="360" w:lineRule="auto"/>
        <w:ind w:firstLine="709"/>
        <w:jc w:val="both"/>
        <w:rPr>
          <w:sz w:val="28"/>
          <w:szCs w:val="28"/>
        </w:rPr>
      </w:pPr>
      <w:r w:rsidRPr="00AF29D6">
        <w:rPr>
          <w:sz w:val="28"/>
          <w:szCs w:val="28"/>
        </w:rPr>
        <w:t xml:space="preserve">Следовательно, финансовое состояние предприятия в </w:t>
      </w:r>
      <w:r w:rsidR="00CC7F0E">
        <w:rPr>
          <w:sz w:val="28"/>
          <w:szCs w:val="28"/>
        </w:rPr>
        <w:t>2015</w:t>
      </w:r>
      <w:r w:rsidRPr="00AF29D6">
        <w:rPr>
          <w:sz w:val="28"/>
          <w:szCs w:val="28"/>
        </w:rPr>
        <w:t xml:space="preserve"> году можно охарактеризовать как неудовлетворительное, так как рейтинговое число меньше единицы. Таким образом, из расчета рейтингового числа можно сделать вывод о наличии угрозы банкротства предприятия в ближайшее время.</w:t>
      </w:r>
    </w:p>
    <w:p w:rsidR="00AF29D6" w:rsidRDefault="00AF29D6" w:rsidP="00AF29D6">
      <w:pPr>
        <w:pStyle w:val="1"/>
      </w:pPr>
    </w:p>
    <w:p w:rsidR="00AF29D6" w:rsidRDefault="00AF29D6">
      <w:pPr>
        <w:rPr>
          <w:b/>
          <w:sz w:val="28"/>
          <w:szCs w:val="28"/>
        </w:rPr>
      </w:pPr>
      <w:r>
        <w:br w:type="page"/>
      </w:r>
    </w:p>
    <w:p w:rsidR="00CD08BE" w:rsidRPr="00AF29D6" w:rsidRDefault="00AF29D6" w:rsidP="00AF29D6">
      <w:pPr>
        <w:pStyle w:val="1"/>
      </w:pPr>
      <w:bookmarkStart w:id="18" w:name="_Toc468099243"/>
      <w:r>
        <w:lastRenderedPageBreak/>
        <w:t>3. Р</w:t>
      </w:r>
      <w:r w:rsidRPr="00AF29D6">
        <w:t xml:space="preserve">азработка мер по финансовому оздоровлению </w:t>
      </w:r>
      <w:r w:rsidR="00C01B54" w:rsidRPr="00AF29D6">
        <w:t>ООО «САТИК»</w:t>
      </w:r>
      <w:bookmarkEnd w:id="18"/>
    </w:p>
    <w:p w:rsidR="00CD08BE" w:rsidRPr="00AF29D6" w:rsidRDefault="00CD08BE" w:rsidP="00AF29D6">
      <w:pPr>
        <w:pStyle w:val="1"/>
      </w:pPr>
    </w:p>
    <w:p w:rsidR="00CD08BE" w:rsidRPr="00AF29D6" w:rsidRDefault="00CD08BE" w:rsidP="00AF29D6">
      <w:pPr>
        <w:pStyle w:val="1"/>
      </w:pPr>
      <w:bookmarkStart w:id="19" w:name="_Toc468099244"/>
      <w:r w:rsidRPr="00AF29D6">
        <w:t>3.1</w:t>
      </w:r>
      <w:r w:rsidR="00C01B54" w:rsidRPr="00AF29D6">
        <w:t>.</w:t>
      </w:r>
      <w:r w:rsidRPr="00AF29D6">
        <w:t xml:space="preserve"> Основные направления по улучшению финансового состояния и снижения риска банкротства предприятия</w:t>
      </w:r>
      <w:bookmarkEnd w:id="19"/>
    </w:p>
    <w:p w:rsidR="00CD08BE" w:rsidRPr="00AF29D6" w:rsidRDefault="00CD08BE" w:rsidP="00AF29D6">
      <w:pPr>
        <w:widowControl w:val="0"/>
        <w:spacing w:line="360" w:lineRule="auto"/>
        <w:ind w:firstLine="709"/>
        <w:rPr>
          <w:sz w:val="28"/>
          <w:szCs w:val="28"/>
        </w:rPr>
      </w:pPr>
    </w:p>
    <w:p w:rsidR="00CD08BE" w:rsidRPr="00AF29D6" w:rsidRDefault="00CD08BE" w:rsidP="00AF29D6">
      <w:pPr>
        <w:widowControl w:val="0"/>
        <w:spacing w:line="360" w:lineRule="auto"/>
        <w:ind w:firstLine="709"/>
        <w:jc w:val="both"/>
        <w:rPr>
          <w:sz w:val="28"/>
          <w:szCs w:val="28"/>
        </w:rPr>
      </w:pPr>
      <w:r w:rsidRPr="00AF29D6">
        <w:rPr>
          <w:sz w:val="28"/>
          <w:szCs w:val="28"/>
        </w:rPr>
        <w:t>Основная роль в системе антикризисного управления предприятием отводится широкому использованию внутренних механизмов финансовой стабилизации. Это связано с тем, что успешное применение этих механизмов позволяет не только снять финансовый стресс угрозы банкротства, но и в значительной мере избавить предприятие от зависимости использования заемного капитала, ускорить темпы его экономического развития. Финансовая стабилизация предприятия в условиях кризисной ситуации последовательно осуществляет</w:t>
      </w:r>
      <w:r w:rsidR="00CC7F0E">
        <w:rPr>
          <w:sz w:val="28"/>
          <w:szCs w:val="28"/>
        </w:rPr>
        <w:t xml:space="preserve">ся по основным этапам (таблица </w:t>
      </w:r>
      <w:r w:rsidR="00AE46AA" w:rsidRPr="00AF29D6">
        <w:rPr>
          <w:sz w:val="28"/>
          <w:szCs w:val="28"/>
        </w:rPr>
        <w:t>9).</w:t>
      </w:r>
    </w:p>
    <w:p w:rsidR="00AE46AA" w:rsidRPr="00AF29D6" w:rsidRDefault="00AE46AA" w:rsidP="00AF29D6">
      <w:pPr>
        <w:widowControl w:val="0"/>
        <w:spacing w:line="360" w:lineRule="auto"/>
        <w:jc w:val="right"/>
        <w:rPr>
          <w:sz w:val="28"/>
          <w:szCs w:val="28"/>
        </w:rPr>
      </w:pPr>
      <w:r w:rsidRPr="00AF29D6">
        <w:rPr>
          <w:sz w:val="28"/>
          <w:szCs w:val="28"/>
        </w:rPr>
        <w:t>Таблица 9</w:t>
      </w:r>
    </w:p>
    <w:p w:rsidR="00CD08BE" w:rsidRPr="00AF29D6" w:rsidRDefault="00CD08BE" w:rsidP="00AF29D6">
      <w:pPr>
        <w:widowControl w:val="0"/>
        <w:spacing w:line="360" w:lineRule="auto"/>
        <w:ind w:firstLine="720"/>
        <w:jc w:val="center"/>
        <w:rPr>
          <w:sz w:val="28"/>
          <w:szCs w:val="28"/>
        </w:rPr>
      </w:pPr>
      <w:r w:rsidRPr="00AF29D6">
        <w:rPr>
          <w:sz w:val="28"/>
          <w:szCs w:val="28"/>
        </w:rPr>
        <w:t xml:space="preserve">Этапы финансовой стабилизации </w:t>
      </w:r>
      <w:r w:rsidR="00550CFE" w:rsidRPr="00AF29D6">
        <w:rPr>
          <w:sz w:val="28"/>
          <w:szCs w:val="28"/>
        </w:rPr>
        <w:t>ООО «САТИК»</w:t>
      </w:r>
    </w:p>
    <w:tbl>
      <w:tblPr>
        <w:tblW w:w="9851" w:type="dxa"/>
        <w:tblInd w:w="40" w:type="dxa"/>
        <w:tblLayout w:type="fixed"/>
        <w:tblCellMar>
          <w:left w:w="40" w:type="dxa"/>
          <w:right w:w="40" w:type="dxa"/>
        </w:tblCellMar>
        <w:tblLook w:val="0000" w:firstRow="0" w:lastRow="0" w:firstColumn="0" w:lastColumn="0" w:noHBand="0" w:noVBand="0"/>
      </w:tblPr>
      <w:tblGrid>
        <w:gridCol w:w="1980"/>
        <w:gridCol w:w="2749"/>
        <w:gridCol w:w="2749"/>
        <w:gridCol w:w="2373"/>
      </w:tblGrid>
      <w:tr w:rsidR="00CD08BE" w:rsidRPr="00AF29D6" w:rsidTr="00FB1733">
        <w:trPr>
          <w:cantSplit/>
          <w:trHeight w:val="454"/>
        </w:trPr>
        <w:tc>
          <w:tcPr>
            <w:tcW w:w="1980" w:type="dxa"/>
            <w:vMerge w:val="restart"/>
            <w:tcBorders>
              <w:top w:val="single" w:sz="6" w:space="0" w:color="auto"/>
              <w:left w:val="single" w:sz="6" w:space="0" w:color="auto"/>
              <w:right w:val="single" w:sz="6" w:space="0" w:color="auto"/>
            </w:tcBorders>
            <w:vAlign w:val="center"/>
          </w:tcPr>
          <w:p w:rsidR="00CD08BE" w:rsidRPr="00AF29D6" w:rsidRDefault="00CD08BE" w:rsidP="00AF29D6">
            <w:pPr>
              <w:widowControl w:val="0"/>
              <w:jc w:val="center"/>
            </w:pPr>
            <w:r w:rsidRPr="00AF29D6">
              <w:t>Этапы финансовой стабилизации</w:t>
            </w:r>
          </w:p>
        </w:tc>
        <w:tc>
          <w:tcPr>
            <w:tcW w:w="7871" w:type="dxa"/>
            <w:gridSpan w:val="3"/>
            <w:tcBorders>
              <w:top w:val="single" w:sz="6" w:space="0" w:color="auto"/>
              <w:left w:val="single" w:sz="6" w:space="0" w:color="auto"/>
              <w:bottom w:val="single" w:sz="6" w:space="0" w:color="auto"/>
              <w:right w:val="single" w:sz="6" w:space="0" w:color="auto"/>
            </w:tcBorders>
            <w:vAlign w:val="center"/>
          </w:tcPr>
          <w:p w:rsidR="00CD08BE" w:rsidRPr="00AF29D6" w:rsidRDefault="00CD08BE" w:rsidP="00AF29D6">
            <w:pPr>
              <w:widowControl w:val="0"/>
              <w:jc w:val="center"/>
            </w:pPr>
            <w:r w:rsidRPr="00AF29D6">
              <w:t>Внутренние механизмы финансовой стабилизации</w:t>
            </w:r>
          </w:p>
        </w:tc>
      </w:tr>
      <w:tr w:rsidR="00CD08BE" w:rsidRPr="00AF29D6" w:rsidTr="00FB1733">
        <w:trPr>
          <w:cantSplit/>
          <w:trHeight w:val="454"/>
        </w:trPr>
        <w:tc>
          <w:tcPr>
            <w:tcW w:w="1980" w:type="dxa"/>
            <w:vMerge/>
            <w:tcBorders>
              <w:left w:val="single" w:sz="6" w:space="0" w:color="auto"/>
              <w:bottom w:val="single" w:sz="6" w:space="0" w:color="auto"/>
              <w:right w:val="single" w:sz="6" w:space="0" w:color="auto"/>
            </w:tcBorders>
            <w:vAlign w:val="center"/>
          </w:tcPr>
          <w:p w:rsidR="00CD08BE" w:rsidRPr="00AF29D6" w:rsidRDefault="00CD08BE" w:rsidP="00AF29D6">
            <w:pPr>
              <w:widowControl w:val="0"/>
              <w:jc w:val="center"/>
            </w:pPr>
          </w:p>
        </w:tc>
        <w:tc>
          <w:tcPr>
            <w:tcW w:w="2749" w:type="dxa"/>
            <w:tcBorders>
              <w:top w:val="single" w:sz="6" w:space="0" w:color="auto"/>
              <w:left w:val="single" w:sz="6" w:space="0" w:color="auto"/>
              <w:bottom w:val="single" w:sz="6" w:space="0" w:color="auto"/>
              <w:right w:val="single" w:sz="6" w:space="0" w:color="auto"/>
            </w:tcBorders>
            <w:vAlign w:val="center"/>
          </w:tcPr>
          <w:p w:rsidR="00CD08BE" w:rsidRPr="00AF29D6" w:rsidRDefault="00CD08BE" w:rsidP="00AF29D6">
            <w:pPr>
              <w:widowControl w:val="0"/>
              <w:jc w:val="center"/>
            </w:pPr>
            <w:r w:rsidRPr="00AF29D6">
              <w:t>Оперативный</w:t>
            </w:r>
          </w:p>
        </w:tc>
        <w:tc>
          <w:tcPr>
            <w:tcW w:w="2749" w:type="dxa"/>
            <w:tcBorders>
              <w:top w:val="single" w:sz="6" w:space="0" w:color="auto"/>
              <w:left w:val="single" w:sz="6" w:space="0" w:color="auto"/>
              <w:bottom w:val="single" w:sz="6" w:space="0" w:color="auto"/>
              <w:right w:val="single" w:sz="6" w:space="0" w:color="auto"/>
            </w:tcBorders>
            <w:vAlign w:val="center"/>
          </w:tcPr>
          <w:p w:rsidR="00CD08BE" w:rsidRPr="00AF29D6" w:rsidRDefault="00CD08BE" w:rsidP="00AF29D6">
            <w:pPr>
              <w:widowControl w:val="0"/>
              <w:jc w:val="center"/>
            </w:pPr>
            <w:r w:rsidRPr="00AF29D6">
              <w:t>Тактический</w:t>
            </w:r>
          </w:p>
        </w:tc>
        <w:tc>
          <w:tcPr>
            <w:tcW w:w="2373" w:type="dxa"/>
            <w:tcBorders>
              <w:top w:val="single" w:sz="6" w:space="0" w:color="auto"/>
              <w:left w:val="single" w:sz="6" w:space="0" w:color="auto"/>
              <w:bottom w:val="single" w:sz="6" w:space="0" w:color="auto"/>
              <w:right w:val="single" w:sz="6" w:space="0" w:color="auto"/>
            </w:tcBorders>
            <w:vAlign w:val="center"/>
          </w:tcPr>
          <w:p w:rsidR="00CD08BE" w:rsidRPr="00AF29D6" w:rsidRDefault="00CD08BE" w:rsidP="00AF29D6">
            <w:pPr>
              <w:widowControl w:val="0"/>
              <w:jc w:val="center"/>
            </w:pPr>
            <w:r w:rsidRPr="00AF29D6">
              <w:t>Стратегический</w:t>
            </w:r>
          </w:p>
        </w:tc>
      </w:tr>
      <w:tr w:rsidR="00CD08BE" w:rsidRPr="00AF29D6" w:rsidTr="00FB1733">
        <w:trPr>
          <w:cantSplit/>
          <w:trHeight w:val="454"/>
        </w:trPr>
        <w:tc>
          <w:tcPr>
            <w:tcW w:w="1980" w:type="dxa"/>
            <w:tcBorders>
              <w:top w:val="single" w:sz="6" w:space="0" w:color="auto"/>
              <w:left w:val="single" w:sz="6" w:space="0" w:color="auto"/>
              <w:bottom w:val="single" w:sz="6" w:space="0" w:color="auto"/>
              <w:right w:val="single" w:sz="6" w:space="0" w:color="auto"/>
            </w:tcBorders>
            <w:vAlign w:val="center"/>
          </w:tcPr>
          <w:p w:rsidR="00CD08BE" w:rsidRPr="00AF29D6" w:rsidRDefault="00CD08BE" w:rsidP="00AF29D6">
            <w:pPr>
              <w:widowControl w:val="0"/>
              <w:jc w:val="center"/>
            </w:pPr>
            <w:r w:rsidRPr="00AF29D6">
              <w:t>1. Устранение неплатежеспособности</w:t>
            </w:r>
          </w:p>
        </w:tc>
        <w:tc>
          <w:tcPr>
            <w:tcW w:w="2749" w:type="dxa"/>
            <w:tcBorders>
              <w:top w:val="single" w:sz="6" w:space="0" w:color="auto"/>
              <w:left w:val="single" w:sz="6" w:space="0" w:color="auto"/>
              <w:bottom w:val="single" w:sz="6" w:space="0" w:color="auto"/>
              <w:right w:val="single" w:sz="6" w:space="0" w:color="auto"/>
            </w:tcBorders>
            <w:vAlign w:val="center"/>
          </w:tcPr>
          <w:p w:rsidR="00CD08BE" w:rsidRPr="00AF29D6" w:rsidRDefault="00CD08BE" w:rsidP="00AF29D6">
            <w:pPr>
              <w:widowControl w:val="0"/>
              <w:jc w:val="center"/>
            </w:pPr>
            <w:r w:rsidRPr="00AF29D6">
              <w:t>Система мер, основанная на использовании принципа «отсечения лишнего»</w:t>
            </w:r>
          </w:p>
        </w:tc>
        <w:tc>
          <w:tcPr>
            <w:tcW w:w="2749" w:type="dxa"/>
            <w:tcBorders>
              <w:top w:val="single" w:sz="6" w:space="0" w:color="auto"/>
              <w:left w:val="single" w:sz="6" w:space="0" w:color="auto"/>
              <w:bottom w:val="single" w:sz="6" w:space="0" w:color="auto"/>
              <w:right w:val="single" w:sz="6" w:space="0" w:color="auto"/>
            </w:tcBorders>
            <w:vAlign w:val="center"/>
          </w:tcPr>
          <w:p w:rsidR="00CD08BE" w:rsidRPr="00AF29D6" w:rsidRDefault="00CD08BE" w:rsidP="00AF29D6">
            <w:pPr>
              <w:widowControl w:val="0"/>
              <w:jc w:val="center"/>
            </w:pPr>
            <w:r w:rsidRPr="00AF29D6">
              <w:t>—</w:t>
            </w:r>
          </w:p>
        </w:tc>
        <w:tc>
          <w:tcPr>
            <w:tcW w:w="2373" w:type="dxa"/>
            <w:tcBorders>
              <w:top w:val="single" w:sz="6" w:space="0" w:color="auto"/>
              <w:left w:val="single" w:sz="6" w:space="0" w:color="auto"/>
              <w:bottom w:val="single" w:sz="6" w:space="0" w:color="auto"/>
              <w:right w:val="single" w:sz="6" w:space="0" w:color="auto"/>
            </w:tcBorders>
            <w:vAlign w:val="center"/>
          </w:tcPr>
          <w:p w:rsidR="00CD08BE" w:rsidRPr="00AF29D6" w:rsidRDefault="00CD08BE" w:rsidP="00AF29D6">
            <w:pPr>
              <w:widowControl w:val="0"/>
              <w:jc w:val="center"/>
            </w:pPr>
            <w:r w:rsidRPr="00AF29D6">
              <w:t>—</w:t>
            </w:r>
          </w:p>
        </w:tc>
      </w:tr>
      <w:tr w:rsidR="00CD08BE" w:rsidRPr="00AF29D6" w:rsidTr="00FB1733">
        <w:trPr>
          <w:cantSplit/>
          <w:trHeight w:val="454"/>
        </w:trPr>
        <w:tc>
          <w:tcPr>
            <w:tcW w:w="1980" w:type="dxa"/>
            <w:tcBorders>
              <w:top w:val="single" w:sz="6" w:space="0" w:color="auto"/>
              <w:left w:val="single" w:sz="6" w:space="0" w:color="auto"/>
              <w:right w:val="single" w:sz="6" w:space="0" w:color="auto"/>
            </w:tcBorders>
            <w:vAlign w:val="center"/>
          </w:tcPr>
          <w:p w:rsidR="00CD08BE" w:rsidRPr="00AF29D6" w:rsidRDefault="00CD08BE" w:rsidP="00AF29D6">
            <w:pPr>
              <w:widowControl w:val="0"/>
              <w:jc w:val="center"/>
            </w:pPr>
            <w:r w:rsidRPr="00AF29D6">
              <w:t>2.Восстановление финансовой устойчивости</w:t>
            </w:r>
          </w:p>
        </w:tc>
        <w:tc>
          <w:tcPr>
            <w:tcW w:w="2749" w:type="dxa"/>
            <w:tcBorders>
              <w:top w:val="single" w:sz="6" w:space="0" w:color="auto"/>
              <w:left w:val="single" w:sz="6" w:space="0" w:color="auto"/>
              <w:right w:val="single" w:sz="6" w:space="0" w:color="auto"/>
            </w:tcBorders>
            <w:vAlign w:val="center"/>
          </w:tcPr>
          <w:p w:rsidR="00CD08BE" w:rsidRPr="00AF29D6" w:rsidRDefault="00CD08BE" w:rsidP="00AF29D6">
            <w:pPr>
              <w:widowControl w:val="0"/>
              <w:jc w:val="center"/>
            </w:pPr>
            <w:r w:rsidRPr="00AF29D6">
              <w:t>—</w:t>
            </w:r>
          </w:p>
        </w:tc>
        <w:tc>
          <w:tcPr>
            <w:tcW w:w="2749" w:type="dxa"/>
            <w:tcBorders>
              <w:top w:val="single" w:sz="6" w:space="0" w:color="auto"/>
              <w:left w:val="single" w:sz="6" w:space="0" w:color="auto"/>
              <w:right w:val="single" w:sz="6" w:space="0" w:color="auto"/>
            </w:tcBorders>
            <w:vAlign w:val="center"/>
          </w:tcPr>
          <w:p w:rsidR="00CD08BE" w:rsidRPr="00AF29D6" w:rsidRDefault="00CD08BE" w:rsidP="00AF29D6">
            <w:pPr>
              <w:widowControl w:val="0"/>
              <w:jc w:val="center"/>
            </w:pPr>
            <w:r w:rsidRPr="00AF29D6">
              <w:t>Система мер, основанная на использовании принципа «сжатия предприятия»</w:t>
            </w:r>
          </w:p>
        </w:tc>
        <w:tc>
          <w:tcPr>
            <w:tcW w:w="2373" w:type="dxa"/>
            <w:tcBorders>
              <w:top w:val="single" w:sz="6" w:space="0" w:color="auto"/>
              <w:left w:val="single" w:sz="6" w:space="0" w:color="auto"/>
              <w:right w:val="single" w:sz="6" w:space="0" w:color="auto"/>
            </w:tcBorders>
            <w:vAlign w:val="center"/>
          </w:tcPr>
          <w:p w:rsidR="00CD08BE" w:rsidRPr="00AF29D6" w:rsidRDefault="00CD08BE" w:rsidP="00AF29D6">
            <w:pPr>
              <w:widowControl w:val="0"/>
              <w:jc w:val="center"/>
            </w:pPr>
            <w:r w:rsidRPr="00AF29D6">
              <w:t>—</w:t>
            </w:r>
          </w:p>
        </w:tc>
      </w:tr>
      <w:tr w:rsidR="00CD08BE" w:rsidRPr="00AF29D6" w:rsidTr="00FB1733">
        <w:trPr>
          <w:cantSplit/>
          <w:trHeight w:val="454"/>
        </w:trPr>
        <w:tc>
          <w:tcPr>
            <w:tcW w:w="1980" w:type="dxa"/>
            <w:tcBorders>
              <w:top w:val="single" w:sz="4" w:space="0" w:color="auto"/>
              <w:left w:val="single" w:sz="4" w:space="0" w:color="auto"/>
              <w:bottom w:val="single" w:sz="4" w:space="0" w:color="auto"/>
              <w:right w:val="single" w:sz="6" w:space="0" w:color="auto"/>
            </w:tcBorders>
            <w:vAlign w:val="center"/>
          </w:tcPr>
          <w:p w:rsidR="00CD08BE" w:rsidRPr="00AF29D6" w:rsidRDefault="00CD08BE" w:rsidP="00AF29D6">
            <w:pPr>
              <w:widowControl w:val="0"/>
              <w:jc w:val="center"/>
            </w:pPr>
            <w:r w:rsidRPr="00AF29D6">
              <w:t>3. Обеспечение финансового равновесия в длительном периоде</w:t>
            </w:r>
          </w:p>
        </w:tc>
        <w:tc>
          <w:tcPr>
            <w:tcW w:w="2749" w:type="dxa"/>
            <w:tcBorders>
              <w:top w:val="single" w:sz="4" w:space="0" w:color="auto"/>
              <w:left w:val="single" w:sz="6" w:space="0" w:color="auto"/>
              <w:bottom w:val="single" w:sz="4" w:space="0" w:color="auto"/>
              <w:right w:val="single" w:sz="6" w:space="0" w:color="auto"/>
            </w:tcBorders>
            <w:vAlign w:val="center"/>
          </w:tcPr>
          <w:p w:rsidR="00CD08BE" w:rsidRPr="00AF29D6" w:rsidRDefault="00CD08BE" w:rsidP="00AF29D6">
            <w:pPr>
              <w:widowControl w:val="0"/>
              <w:jc w:val="center"/>
            </w:pPr>
            <w:r w:rsidRPr="00AF29D6">
              <w:t>—</w:t>
            </w:r>
          </w:p>
        </w:tc>
        <w:tc>
          <w:tcPr>
            <w:tcW w:w="2749" w:type="dxa"/>
            <w:tcBorders>
              <w:top w:val="single" w:sz="4" w:space="0" w:color="auto"/>
              <w:left w:val="single" w:sz="6" w:space="0" w:color="auto"/>
              <w:bottom w:val="single" w:sz="4" w:space="0" w:color="auto"/>
              <w:right w:val="single" w:sz="6" w:space="0" w:color="auto"/>
            </w:tcBorders>
            <w:vAlign w:val="center"/>
          </w:tcPr>
          <w:p w:rsidR="00CD08BE" w:rsidRPr="00AF29D6" w:rsidRDefault="00CD08BE" w:rsidP="00AF29D6">
            <w:pPr>
              <w:widowControl w:val="0"/>
              <w:jc w:val="center"/>
            </w:pPr>
            <w:r w:rsidRPr="00AF29D6">
              <w:t>—</w:t>
            </w:r>
          </w:p>
        </w:tc>
        <w:tc>
          <w:tcPr>
            <w:tcW w:w="2373" w:type="dxa"/>
            <w:tcBorders>
              <w:top w:val="single" w:sz="4" w:space="0" w:color="auto"/>
              <w:left w:val="single" w:sz="6" w:space="0" w:color="auto"/>
              <w:bottom w:val="single" w:sz="4" w:space="0" w:color="auto"/>
              <w:right w:val="single" w:sz="4" w:space="0" w:color="auto"/>
            </w:tcBorders>
            <w:vAlign w:val="center"/>
          </w:tcPr>
          <w:p w:rsidR="00CD08BE" w:rsidRPr="00AF29D6" w:rsidRDefault="00CD08BE" w:rsidP="00AF29D6">
            <w:pPr>
              <w:widowControl w:val="0"/>
              <w:jc w:val="center"/>
            </w:pPr>
            <w:r w:rsidRPr="00AF29D6">
              <w:t>Система мер, основанная на использовании «модели устойчивого экономического роста»</w:t>
            </w:r>
          </w:p>
        </w:tc>
      </w:tr>
    </w:tbl>
    <w:p w:rsidR="00CD08BE" w:rsidRPr="00AF29D6" w:rsidRDefault="00CD08BE" w:rsidP="00AF29D6">
      <w:pPr>
        <w:widowControl w:val="0"/>
        <w:spacing w:line="360" w:lineRule="auto"/>
        <w:ind w:firstLine="709"/>
        <w:rPr>
          <w:sz w:val="28"/>
          <w:szCs w:val="28"/>
        </w:rPr>
      </w:pPr>
    </w:p>
    <w:p w:rsidR="00CD08BE" w:rsidRPr="00AF29D6" w:rsidRDefault="00CD08BE" w:rsidP="00AF29D6">
      <w:pPr>
        <w:widowControl w:val="0"/>
        <w:spacing w:line="360" w:lineRule="auto"/>
        <w:ind w:firstLine="720"/>
        <w:jc w:val="both"/>
        <w:rPr>
          <w:sz w:val="28"/>
          <w:szCs w:val="28"/>
        </w:rPr>
      </w:pPr>
      <w:r w:rsidRPr="00AF29D6">
        <w:rPr>
          <w:sz w:val="28"/>
          <w:szCs w:val="28"/>
        </w:rPr>
        <w:t xml:space="preserve">В системе финансового оздоровления предприятия в первую очередь необходимо широко использовать внутренние резервы финансовой стабилизации. Это связано с тем, что успешное их применение позволяет не только снять финансовую угрозу банкротства, но и в значительной мере </w:t>
      </w:r>
      <w:r w:rsidRPr="00AF29D6">
        <w:rPr>
          <w:sz w:val="28"/>
          <w:szCs w:val="28"/>
        </w:rPr>
        <w:lastRenderedPageBreak/>
        <w:t>избавить организацию от зависимости использования заемного капитала, ускорить ее восстановление с меньшими издержками.</w:t>
      </w:r>
    </w:p>
    <w:p w:rsidR="00CD08BE" w:rsidRPr="00AF29D6" w:rsidRDefault="00CD08BE" w:rsidP="00AF29D6">
      <w:pPr>
        <w:widowControl w:val="0"/>
        <w:spacing w:line="360" w:lineRule="auto"/>
        <w:ind w:firstLine="720"/>
        <w:jc w:val="both"/>
        <w:rPr>
          <w:sz w:val="28"/>
          <w:szCs w:val="28"/>
        </w:rPr>
      </w:pPr>
      <w:r w:rsidRPr="00AF29D6">
        <w:rPr>
          <w:sz w:val="28"/>
          <w:szCs w:val="28"/>
        </w:rPr>
        <w:t>1. Устранение неплатежеспособности.</w:t>
      </w:r>
    </w:p>
    <w:p w:rsidR="00CD08BE" w:rsidRPr="00AF29D6" w:rsidRDefault="00CD08BE" w:rsidP="00AF29D6">
      <w:pPr>
        <w:widowControl w:val="0"/>
        <w:spacing w:line="360" w:lineRule="auto"/>
        <w:ind w:firstLine="720"/>
        <w:jc w:val="both"/>
        <w:rPr>
          <w:sz w:val="28"/>
          <w:szCs w:val="28"/>
        </w:rPr>
      </w:pPr>
      <w:r w:rsidRPr="00AF29D6">
        <w:rPr>
          <w:sz w:val="28"/>
          <w:szCs w:val="28"/>
        </w:rPr>
        <w:t>Финансовое оздоровление организации означает, прежде всего, восстановление ее платежеспособности путем устранения причин, вызывающих ухудшение финансового состояния. Для этого необходимо рассмотреть факторы, учет  влияния которых позволит разработать мероприятия, позволяющие снизить их негативное влияние на результаты финансово-хозяйственной деятельности.</w: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Из расчета показателей платежеспособности видно, что </w:t>
      </w:r>
      <w:r w:rsidR="00550CFE" w:rsidRPr="00AF29D6">
        <w:rPr>
          <w:sz w:val="28"/>
          <w:szCs w:val="28"/>
        </w:rPr>
        <w:t>ООО «САТИК»</w:t>
      </w:r>
      <w:r w:rsidRPr="00AF29D6">
        <w:rPr>
          <w:sz w:val="28"/>
          <w:szCs w:val="28"/>
        </w:rPr>
        <w:t xml:space="preserve"> </w:t>
      </w:r>
      <w:r w:rsidR="00AE46AA" w:rsidRPr="00AF29D6">
        <w:rPr>
          <w:sz w:val="28"/>
          <w:szCs w:val="28"/>
        </w:rPr>
        <w:t xml:space="preserve">в анализируемом периоде </w:t>
      </w:r>
      <w:r w:rsidRPr="00AF29D6">
        <w:rPr>
          <w:sz w:val="28"/>
          <w:szCs w:val="28"/>
        </w:rPr>
        <w:t xml:space="preserve">было неплатежеспособно. Поэтому, для улучшения платежеспособности </w:t>
      </w:r>
      <w:r w:rsidR="00550CFE" w:rsidRPr="00AF29D6">
        <w:rPr>
          <w:sz w:val="28"/>
          <w:szCs w:val="28"/>
        </w:rPr>
        <w:t>ООО «САТИК»</w:t>
      </w:r>
      <w:r w:rsidRPr="00AF29D6">
        <w:rPr>
          <w:sz w:val="28"/>
          <w:szCs w:val="28"/>
        </w:rPr>
        <w:t xml:space="preserve"> необходимо реализовывать конкретные меры, а именно:</w:t>
      </w:r>
    </w:p>
    <w:p w:rsidR="00CD08BE" w:rsidRPr="00AF29D6" w:rsidRDefault="00CD08BE" w:rsidP="00AF29D6">
      <w:pPr>
        <w:widowControl w:val="0"/>
        <w:spacing w:line="360" w:lineRule="auto"/>
        <w:ind w:firstLine="720"/>
        <w:jc w:val="both"/>
        <w:rPr>
          <w:sz w:val="28"/>
          <w:szCs w:val="28"/>
        </w:rPr>
      </w:pPr>
      <w:r w:rsidRPr="00AF29D6">
        <w:rPr>
          <w:sz w:val="28"/>
          <w:szCs w:val="28"/>
        </w:rPr>
        <w:t>а) уменьшение размера текущих внешних и внутренних финансовых обязательств предприятия в краткосрочном периоде, принятием на себя меньших по объему новых обязательств за счет следующих основных мероприятий:</w:t>
      </w:r>
    </w:p>
    <w:p w:rsidR="00CD08BE" w:rsidRPr="00AF29D6" w:rsidRDefault="00CD08BE" w:rsidP="00AF29D6">
      <w:pPr>
        <w:widowControl w:val="0"/>
        <w:spacing w:line="360" w:lineRule="auto"/>
        <w:ind w:firstLine="720"/>
        <w:jc w:val="both"/>
        <w:rPr>
          <w:sz w:val="28"/>
          <w:szCs w:val="28"/>
        </w:rPr>
      </w:pPr>
      <w:r w:rsidRPr="00AF29D6">
        <w:rPr>
          <w:sz w:val="28"/>
          <w:szCs w:val="28"/>
        </w:rPr>
        <w:t>- увеличения периода предоставляемого поставщиками товарного кредита;</w:t>
      </w:r>
    </w:p>
    <w:p w:rsidR="00CD08BE" w:rsidRPr="00AF29D6" w:rsidRDefault="00CD08BE" w:rsidP="00AF29D6">
      <w:pPr>
        <w:widowControl w:val="0"/>
        <w:spacing w:line="360" w:lineRule="auto"/>
        <w:ind w:firstLine="720"/>
        <w:jc w:val="both"/>
        <w:rPr>
          <w:sz w:val="28"/>
          <w:szCs w:val="28"/>
        </w:rPr>
      </w:pPr>
      <w:r w:rsidRPr="00AF29D6">
        <w:rPr>
          <w:sz w:val="28"/>
          <w:szCs w:val="28"/>
        </w:rPr>
        <w:t>- отсрочки расчетов по отдельным формам внутренней кредиторской задолженности;</w:t>
      </w:r>
    </w:p>
    <w:p w:rsidR="00CD08BE" w:rsidRPr="00AF29D6" w:rsidRDefault="00CD08BE" w:rsidP="00AF29D6">
      <w:pPr>
        <w:widowControl w:val="0"/>
        <w:spacing w:line="360" w:lineRule="auto"/>
        <w:ind w:firstLine="720"/>
        <w:jc w:val="both"/>
        <w:rPr>
          <w:sz w:val="28"/>
          <w:szCs w:val="28"/>
        </w:rPr>
      </w:pPr>
      <w:r w:rsidRPr="00AF29D6">
        <w:rPr>
          <w:sz w:val="28"/>
          <w:szCs w:val="28"/>
        </w:rPr>
        <w:t>- сокращение затрат на приобретение материалов.</w:t>
      </w:r>
    </w:p>
    <w:p w:rsidR="00CD08BE" w:rsidRPr="00AF29D6" w:rsidRDefault="00CD08BE" w:rsidP="00AF29D6">
      <w:pPr>
        <w:widowControl w:val="0"/>
        <w:spacing w:line="360" w:lineRule="auto"/>
        <w:ind w:firstLine="720"/>
        <w:jc w:val="both"/>
        <w:rPr>
          <w:sz w:val="28"/>
          <w:szCs w:val="28"/>
        </w:rPr>
      </w:pPr>
      <w:r w:rsidRPr="00AF29D6">
        <w:rPr>
          <w:sz w:val="28"/>
          <w:szCs w:val="28"/>
        </w:rPr>
        <w:t>б)  увеличение суммы денежных средств, обеспечивающих погашение просроченных и исполнение срочных обязательств, что достигается переводом части ликвидных оборотных активов в денежные средства.</w:t>
      </w:r>
    </w:p>
    <w:p w:rsidR="00CD08BE" w:rsidRPr="00AF29D6" w:rsidRDefault="00CD08BE" w:rsidP="00AF29D6">
      <w:pPr>
        <w:widowControl w:val="0"/>
        <w:spacing w:line="360" w:lineRule="auto"/>
        <w:ind w:firstLine="720"/>
        <w:jc w:val="both"/>
        <w:rPr>
          <w:sz w:val="28"/>
          <w:szCs w:val="28"/>
        </w:rPr>
      </w:pPr>
      <w:r w:rsidRPr="00AF29D6">
        <w:rPr>
          <w:sz w:val="28"/>
          <w:szCs w:val="28"/>
        </w:rPr>
        <w:t>Превращение ликвидных оборотных активов в денежные средства может осуществиться за счет следующих мер:</w:t>
      </w:r>
    </w:p>
    <w:p w:rsidR="00CD08BE" w:rsidRPr="00AF29D6" w:rsidRDefault="00CD08BE" w:rsidP="00AF29D6">
      <w:pPr>
        <w:widowControl w:val="0"/>
        <w:spacing w:line="360" w:lineRule="auto"/>
        <w:ind w:firstLine="720"/>
        <w:jc w:val="both"/>
        <w:rPr>
          <w:sz w:val="28"/>
          <w:szCs w:val="28"/>
        </w:rPr>
      </w:pPr>
      <w:r w:rsidRPr="00AF29D6">
        <w:rPr>
          <w:sz w:val="28"/>
          <w:szCs w:val="28"/>
        </w:rPr>
        <w:t>- ускорения инкассации дебиторской задолженности (ее погашение продукцией, услугами, а также применение скидок в обмен на ускорение платежа);</w:t>
      </w:r>
    </w:p>
    <w:p w:rsidR="00CD08BE" w:rsidRPr="00AF29D6" w:rsidRDefault="00CD08BE" w:rsidP="00AF29D6">
      <w:pPr>
        <w:widowControl w:val="0"/>
        <w:spacing w:line="360" w:lineRule="auto"/>
        <w:ind w:firstLine="720"/>
        <w:jc w:val="both"/>
        <w:rPr>
          <w:sz w:val="28"/>
          <w:szCs w:val="28"/>
        </w:rPr>
      </w:pPr>
      <w:r w:rsidRPr="00AF29D6">
        <w:rPr>
          <w:sz w:val="28"/>
          <w:szCs w:val="28"/>
        </w:rPr>
        <w:lastRenderedPageBreak/>
        <w:t>- увеличения размера ценовой скидки при осуществлении наличного расчета за реализуемую продукцию (услуги).</w: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Превращение внеоборотных активов в денежные средства особенно актуально для </w:t>
      </w:r>
      <w:r w:rsidR="00550CFE" w:rsidRPr="00AF29D6">
        <w:rPr>
          <w:sz w:val="28"/>
          <w:szCs w:val="28"/>
        </w:rPr>
        <w:t>ООО «САТИК»</w:t>
      </w:r>
      <w:r w:rsidRPr="00AF29D6">
        <w:rPr>
          <w:sz w:val="28"/>
          <w:szCs w:val="28"/>
        </w:rPr>
        <w:t>, поскольку здесь имеет место быстрое и неконтролируемое расширение хозяйственной деятельности, сопровождаемое в первую очередь резким ростом внеоборотных активов. В данной ситуации здесь могут быть использованы следующие меры:</w:t>
      </w:r>
    </w:p>
    <w:p w:rsidR="00CD08BE" w:rsidRPr="00AF29D6" w:rsidRDefault="00CD08BE" w:rsidP="00AF29D6">
      <w:pPr>
        <w:widowControl w:val="0"/>
        <w:spacing w:line="360" w:lineRule="auto"/>
        <w:ind w:firstLine="720"/>
        <w:jc w:val="both"/>
        <w:rPr>
          <w:sz w:val="28"/>
          <w:szCs w:val="28"/>
        </w:rPr>
      </w:pPr>
      <w:r w:rsidRPr="00AF29D6">
        <w:rPr>
          <w:sz w:val="28"/>
          <w:szCs w:val="28"/>
        </w:rPr>
        <w:t>- проведение операций возвратного лизинга, в процессе которых ранее приобретенные в собственность основные средства продаются лизингодателю с одновременным оформлением договора их финансового лизинга;</w:t>
      </w:r>
    </w:p>
    <w:p w:rsidR="00CD08BE" w:rsidRPr="00AF29D6" w:rsidRDefault="00CD08BE" w:rsidP="00AF29D6">
      <w:pPr>
        <w:widowControl w:val="0"/>
        <w:spacing w:line="360" w:lineRule="auto"/>
        <w:ind w:firstLine="720"/>
        <w:jc w:val="both"/>
        <w:rPr>
          <w:sz w:val="28"/>
          <w:szCs w:val="28"/>
        </w:rPr>
      </w:pPr>
      <w:r w:rsidRPr="00AF29D6">
        <w:rPr>
          <w:sz w:val="28"/>
          <w:szCs w:val="28"/>
        </w:rPr>
        <w:t>- ускоренная продажа или сдача в аренду неиспользуемого оборудования по ценам спроса на соответствующем рынке;</w:t>
      </w:r>
    </w:p>
    <w:p w:rsidR="00CD08BE" w:rsidRPr="00AF29D6" w:rsidRDefault="00CD08BE" w:rsidP="00AF29D6">
      <w:pPr>
        <w:widowControl w:val="0"/>
        <w:spacing w:line="360" w:lineRule="auto"/>
        <w:ind w:firstLine="720"/>
        <w:jc w:val="both"/>
        <w:rPr>
          <w:sz w:val="28"/>
          <w:szCs w:val="28"/>
        </w:rPr>
      </w:pPr>
      <w:r w:rsidRPr="00AF29D6">
        <w:rPr>
          <w:sz w:val="28"/>
          <w:szCs w:val="28"/>
        </w:rPr>
        <w:t>- сдачи в аренду излишков производственной и административной площади.</w:t>
      </w:r>
    </w:p>
    <w:p w:rsidR="00CD08BE" w:rsidRPr="00AF29D6" w:rsidRDefault="00CD08BE" w:rsidP="00AF29D6">
      <w:pPr>
        <w:widowControl w:val="0"/>
        <w:spacing w:line="360" w:lineRule="auto"/>
        <w:ind w:firstLine="720"/>
        <w:jc w:val="both"/>
        <w:rPr>
          <w:sz w:val="28"/>
          <w:szCs w:val="28"/>
        </w:rPr>
      </w:pPr>
      <w:r w:rsidRPr="00AF29D6">
        <w:rPr>
          <w:sz w:val="28"/>
          <w:szCs w:val="28"/>
        </w:rPr>
        <w:t>2. Восстановление финансовой устойчивости предприятия происходит как продолжение реализации новых мер по сокращению потребления финансовых ресурсов и увеличению положительного потока прироста собственных финансовых ресурсов.</w:t>
      </w:r>
    </w:p>
    <w:p w:rsidR="00CD08BE" w:rsidRPr="00AF29D6" w:rsidRDefault="00CD08BE" w:rsidP="00AF29D6">
      <w:pPr>
        <w:widowControl w:val="0"/>
        <w:spacing w:line="360" w:lineRule="auto"/>
        <w:ind w:firstLine="720"/>
        <w:jc w:val="both"/>
        <w:rPr>
          <w:sz w:val="28"/>
          <w:szCs w:val="28"/>
        </w:rPr>
      </w:pPr>
      <w:r w:rsidRPr="00AF29D6">
        <w:rPr>
          <w:sz w:val="28"/>
          <w:szCs w:val="28"/>
        </w:rPr>
        <w:t>Сокращения необходимого объема потребления финансовых ресурсов в данном случае можно достигнуть следующими мерами:</w:t>
      </w:r>
    </w:p>
    <w:p w:rsidR="00CD08BE" w:rsidRPr="00AF29D6" w:rsidRDefault="00CD08BE" w:rsidP="00AF29D6">
      <w:pPr>
        <w:widowControl w:val="0"/>
        <w:spacing w:line="360" w:lineRule="auto"/>
        <w:ind w:firstLine="720"/>
        <w:jc w:val="both"/>
        <w:rPr>
          <w:sz w:val="28"/>
          <w:szCs w:val="28"/>
        </w:rPr>
      </w:pPr>
      <w:r w:rsidRPr="00AF29D6">
        <w:rPr>
          <w:sz w:val="28"/>
          <w:szCs w:val="28"/>
        </w:rPr>
        <w:t>- сокращением подразделений аппарата управления;</w:t>
      </w:r>
    </w:p>
    <w:p w:rsidR="00CD08BE" w:rsidRPr="00AF29D6" w:rsidRDefault="00CD08BE" w:rsidP="00AF29D6">
      <w:pPr>
        <w:widowControl w:val="0"/>
        <w:spacing w:line="360" w:lineRule="auto"/>
        <w:ind w:firstLine="720"/>
        <w:jc w:val="both"/>
        <w:rPr>
          <w:sz w:val="28"/>
          <w:szCs w:val="28"/>
        </w:rPr>
      </w:pPr>
      <w:r w:rsidRPr="00AF29D6">
        <w:rPr>
          <w:sz w:val="28"/>
          <w:szCs w:val="28"/>
        </w:rPr>
        <w:t>- сокращением части вспомогательных и подсобных подразделений;</w:t>
      </w:r>
    </w:p>
    <w:p w:rsidR="00CD08BE" w:rsidRPr="00AF29D6" w:rsidRDefault="00CD08BE" w:rsidP="00AF29D6">
      <w:pPr>
        <w:widowControl w:val="0"/>
        <w:spacing w:line="360" w:lineRule="auto"/>
        <w:ind w:firstLine="720"/>
        <w:jc w:val="both"/>
        <w:rPr>
          <w:sz w:val="28"/>
          <w:szCs w:val="28"/>
        </w:rPr>
      </w:pPr>
      <w:r w:rsidRPr="00AF29D6">
        <w:rPr>
          <w:sz w:val="28"/>
          <w:szCs w:val="28"/>
        </w:rPr>
        <w:t>- осуществлением дивидендной политики, адекватной кризисному финансовому развитию, с целью увеличения чистой прибыли (уменьшение или прекращение выплаты дивидендов).</w:t>
      </w:r>
    </w:p>
    <w:p w:rsidR="00CD08BE" w:rsidRPr="00AF29D6" w:rsidRDefault="00CD08BE" w:rsidP="00AF29D6">
      <w:pPr>
        <w:widowControl w:val="0"/>
        <w:spacing w:line="360" w:lineRule="auto"/>
        <w:ind w:firstLine="720"/>
        <w:jc w:val="both"/>
        <w:rPr>
          <w:sz w:val="28"/>
          <w:szCs w:val="28"/>
        </w:rPr>
      </w:pPr>
      <w:r w:rsidRPr="00AF29D6">
        <w:rPr>
          <w:sz w:val="28"/>
          <w:szCs w:val="28"/>
        </w:rPr>
        <w:t>Увеличение притока собственных финансовых ресурсов может быть достигнуто за счет реализации таких мер, как:</w:t>
      </w:r>
    </w:p>
    <w:p w:rsidR="00CD08BE" w:rsidRPr="00AF29D6" w:rsidRDefault="00CD08BE" w:rsidP="00AF29D6">
      <w:pPr>
        <w:widowControl w:val="0"/>
        <w:spacing w:line="360" w:lineRule="auto"/>
        <w:ind w:firstLine="720"/>
        <w:jc w:val="both"/>
        <w:rPr>
          <w:sz w:val="28"/>
          <w:szCs w:val="28"/>
        </w:rPr>
      </w:pPr>
      <w:r w:rsidRPr="00AF29D6">
        <w:rPr>
          <w:sz w:val="28"/>
          <w:szCs w:val="28"/>
        </w:rPr>
        <w:t>- снижение себестоимости продукции и услуг;</w:t>
      </w:r>
    </w:p>
    <w:p w:rsidR="00CD08BE" w:rsidRPr="00AF29D6" w:rsidRDefault="00CD08BE" w:rsidP="00AF29D6">
      <w:pPr>
        <w:widowControl w:val="0"/>
        <w:spacing w:line="360" w:lineRule="auto"/>
        <w:ind w:firstLine="720"/>
        <w:jc w:val="both"/>
        <w:rPr>
          <w:sz w:val="28"/>
          <w:szCs w:val="28"/>
        </w:rPr>
      </w:pPr>
      <w:r w:rsidRPr="00AF29D6">
        <w:rPr>
          <w:sz w:val="28"/>
          <w:szCs w:val="28"/>
        </w:rPr>
        <w:t>- оптимизация ценовой политики;</w:t>
      </w:r>
    </w:p>
    <w:p w:rsidR="00CD08BE" w:rsidRPr="00AF29D6" w:rsidRDefault="00CD08BE" w:rsidP="00AF29D6">
      <w:pPr>
        <w:widowControl w:val="0"/>
        <w:spacing w:line="360" w:lineRule="auto"/>
        <w:ind w:firstLine="720"/>
        <w:jc w:val="both"/>
        <w:rPr>
          <w:sz w:val="28"/>
          <w:szCs w:val="28"/>
        </w:rPr>
      </w:pPr>
      <w:r w:rsidRPr="00AF29D6">
        <w:rPr>
          <w:sz w:val="28"/>
          <w:szCs w:val="28"/>
        </w:rPr>
        <w:t>- рационализация налоговой политики;</w:t>
      </w:r>
    </w:p>
    <w:p w:rsidR="00CD08BE" w:rsidRPr="00AF29D6" w:rsidRDefault="00CD08BE" w:rsidP="00AF29D6">
      <w:pPr>
        <w:widowControl w:val="0"/>
        <w:spacing w:line="360" w:lineRule="auto"/>
        <w:ind w:firstLine="720"/>
        <w:jc w:val="both"/>
        <w:rPr>
          <w:sz w:val="28"/>
          <w:szCs w:val="28"/>
        </w:rPr>
      </w:pPr>
      <w:r w:rsidRPr="00AF29D6">
        <w:rPr>
          <w:sz w:val="28"/>
          <w:szCs w:val="28"/>
        </w:rPr>
        <w:lastRenderedPageBreak/>
        <w:t>- проведение ускоренной амортизации оборудования.</w:t>
      </w:r>
    </w:p>
    <w:p w:rsidR="00CD08BE" w:rsidRPr="00AF29D6" w:rsidRDefault="00550CFE" w:rsidP="00AF29D6">
      <w:pPr>
        <w:pStyle w:val="21"/>
        <w:widowControl w:val="0"/>
        <w:spacing w:after="0" w:line="360" w:lineRule="auto"/>
        <w:ind w:firstLine="709"/>
        <w:jc w:val="both"/>
        <w:rPr>
          <w:sz w:val="28"/>
          <w:szCs w:val="28"/>
        </w:rPr>
      </w:pPr>
      <w:r w:rsidRPr="00AF29D6">
        <w:rPr>
          <w:sz w:val="28"/>
          <w:szCs w:val="28"/>
        </w:rPr>
        <w:t>ООО «САТИК»</w:t>
      </w:r>
      <w:r w:rsidR="00CD08BE" w:rsidRPr="00AF29D6">
        <w:rPr>
          <w:sz w:val="28"/>
          <w:szCs w:val="28"/>
        </w:rPr>
        <w:t xml:space="preserve"> в обязательном порядке заключает договора на предоставление работ, услуг. Далее клиенту выставляется счёт на оплату – платёжное поручение. Клиент обязан в течение 5 дней произвести оплату по указанному счёту. Когда поступят деньги от клиента на расчётный счёт </w:t>
      </w:r>
      <w:r w:rsidRPr="00AF29D6">
        <w:rPr>
          <w:sz w:val="28"/>
          <w:szCs w:val="28"/>
        </w:rPr>
        <w:t>ООО «САТИК»</w:t>
      </w:r>
      <w:r w:rsidR="00CD08BE" w:rsidRPr="00AF29D6">
        <w:rPr>
          <w:sz w:val="28"/>
          <w:szCs w:val="28"/>
        </w:rPr>
        <w:t xml:space="preserve">, выставляется счёт-фактура и акт выполненных работ клиенту. </w:t>
      </w:r>
    </w:p>
    <w:p w:rsidR="00CD08BE" w:rsidRPr="00AF29D6" w:rsidRDefault="00CD08BE" w:rsidP="00AF29D6">
      <w:pPr>
        <w:pStyle w:val="21"/>
        <w:widowControl w:val="0"/>
        <w:spacing w:after="0" w:line="360" w:lineRule="auto"/>
        <w:ind w:firstLine="709"/>
        <w:jc w:val="both"/>
        <w:rPr>
          <w:sz w:val="28"/>
          <w:szCs w:val="28"/>
        </w:rPr>
      </w:pPr>
      <w:r w:rsidRPr="00AF29D6">
        <w:rPr>
          <w:sz w:val="28"/>
          <w:szCs w:val="28"/>
        </w:rPr>
        <w:t xml:space="preserve">Если ужесточить процедуру сделок между </w:t>
      </w:r>
      <w:r w:rsidR="00550CFE" w:rsidRPr="00AF29D6">
        <w:rPr>
          <w:sz w:val="28"/>
          <w:szCs w:val="28"/>
        </w:rPr>
        <w:t>ООО «САТИК»</w:t>
      </w:r>
      <w:r w:rsidRPr="00AF29D6">
        <w:rPr>
          <w:sz w:val="28"/>
          <w:szCs w:val="28"/>
        </w:rPr>
        <w:t xml:space="preserve"> и заказчиками её работ, услуг за счёт сокращения сроков заключения договоров и прекращения их пролонгирования на следующий год, а также введения обязательной предоплаты услуг, то появится реальная возможность сократить дебиторскую задолженность у </w:t>
      </w:r>
      <w:r w:rsidR="00550CFE" w:rsidRPr="00AF29D6">
        <w:rPr>
          <w:sz w:val="28"/>
          <w:szCs w:val="28"/>
        </w:rPr>
        <w:t>ООО «САТИК»</w:t>
      </w:r>
      <w:r w:rsidRPr="00AF29D6">
        <w:rPr>
          <w:sz w:val="28"/>
          <w:szCs w:val="28"/>
        </w:rPr>
        <w:t>.</w:t>
      </w:r>
    </w:p>
    <w:p w:rsidR="00CD08BE" w:rsidRPr="00AF29D6" w:rsidRDefault="00CD08BE" w:rsidP="00AF29D6">
      <w:pPr>
        <w:widowControl w:val="0"/>
        <w:tabs>
          <w:tab w:val="left" w:pos="980"/>
        </w:tabs>
        <w:spacing w:line="360" w:lineRule="auto"/>
        <w:ind w:firstLine="709"/>
        <w:jc w:val="both"/>
        <w:rPr>
          <w:sz w:val="28"/>
          <w:szCs w:val="28"/>
        </w:rPr>
      </w:pPr>
      <w:r w:rsidRPr="00AF29D6">
        <w:rPr>
          <w:sz w:val="28"/>
          <w:szCs w:val="28"/>
        </w:rPr>
        <w:t xml:space="preserve">График проведения взаимозачетов представлен в таблице </w:t>
      </w:r>
      <w:r w:rsidR="00CC7F0E">
        <w:rPr>
          <w:sz w:val="28"/>
          <w:szCs w:val="28"/>
        </w:rPr>
        <w:t>1</w:t>
      </w:r>
      <w:r w:rsidR="00794F53" w:rsidRPr="00AF29D6">
        <w:rPr>
          <w:sz w:val="28"/>
          <w:szCs w:val="28"/>
        </w:rPr>
        <w:t>0</w:t>
      </w:r>
      <w:r w:rsidRPr="00AF29D6">
        <w:rPr>
          <w:sz w:val="28"/>
          <w:szCs w:val="28"/>
        </w:rPr>
        <w:t>.</w:t>
      </w:r>
    </w:p>
    <w:p w:rsidR="00AE46AA" w:rsidRPr="00AF29D6" w:rsidRDefault="00CC7F0E" w:rsidP="00AF29D6">
      <w:pPr>
        <w:pStyle w:val="7"/>
        <w:widowControl w:val="0"/>
        <w:spacing w:before="0" w:after="0" w:line="360" w:lineRule="auto"/>
        <w:ind w:firstLine="720"/>
        <w:jc w:val="right"/>
        <w:rPr>
          <w:sz w:val="28"/>
          <w:szCs w:val="28"/>
        </w:rPr>
      </w:pPr>
      <w:r>
        <w:rPr>
          <w:sz w:val="28"/>
          <w:szCs w:val="28"/>
        </w:rPr>
        <w:t>Таблица 1</w:t>
      </w:r>
      <w:r w:rsidR="00794F53" w:rsidRPr="00AF29D6">
        <w:rPr>
          <w:sz w:val="28"/>
          <w:szCs w:val="28"/>
        </w:rPr>
        <w:t>0</w:t>
      </w:r>
    </w:p>
    <w:p w:rsidR="00CD08BE" w:rsidRPr="00AF29D6" w:rsidRDefault="00CD08BE" w:rsidP="00AF29D6">
      <w:pPr>
        <w:pStyle w:val="7"/>
        <w:widowControl w:val="0"/>
        <w:spacing w:before="0" w:after="0" w:line="360" w:lineRule="auto"/>
        <w:ind w:firstLine="720"/>
        <w:jc w:val="center"/>
        <w:rPr>
          <w:bCs/>
          <w:sz w:val="28"/>
          <w:szCs w:val="28"/>
        </w:rPr>
      </w:pPr>
      <w:r w:rsidRPr="00AF29D6">
        <w:rPr>
          <w:sz w:val="28"/>
          <w:szCs w:val="28"/>
        </w:rPr>
        <w:t>График проведения взаимозачетов с</w:t>
      </w:r>
      <w:r w:rsidRPr="00AF29D6">
        <w:rPr>
          <w:bCs/>
          <w:sz w:val="28"/>
          <w:szCs w:val="28"/>
        </w:rPr>
        <w:t xml:space="preserve"> ОАО «Колибри» в 201</w:t>
      </w:r>
      <w:r w:rsidR="00CC7F0E">
        <w:rPr>
          <w:bCs/>
          <w:sz w:val="28"/>
          <w:szCs w:val="28"/>
        </w:rPr>
        <w:t>7</w:t>
      </w:r>
      <w:r w:rsidRPr="00AF29D6">
        <w:rPr>
          <w:bCs/>
          <w:sz w:val="28"/>
          <w:szCs w:val="28"/>
        </w:rPr>
        <w:t>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1256"/>
        <w:gridCol w:w="1251"/>
        <w:gridCol w:w="1257"/>
        <w:gridCol w:w="1148"/>
        <w:gridCol w:w="1244"/>
        <w:gridCol w:w="8"/>
      </w:tblGrid>
      <w:tr w:rsidR="00CD08BE" w:rsidRPr="00AF29D6" w:rsidTr="00FB1733">
        <w:trPr>
          <w:trHeight w:val="454"/>
        </w:trPr>
        <w:tc>
          <w:tcPr>
            <w:tcW w:w="3407" w:type="dxa"/>
            <w:vMerge w:val="restart"/>
            <w:tcBorders>
              <w:top w:val="single" w:sz="4" w:space="0" w:color="auto"/>
              <w:left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t>Показатель</w:t>
            </w:r>
          </w:p>
        </w:tc>
        <w:tc>
          <w:tcPr>
            <w:tcW w:w="61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t>201</w:t>
            </w:r>
            <w:r w:rsidR="00CC7F0E">
              <w:t>7</w:t>
            </w:r>
            <w:r w:rsidRPr="00AF29D6">
              <w:t>г.</w:t>
            </w:r>
          </w:p>
        </w:tc>
      </w:tr>
      <w:tr w:rsidR="00CD08BE" w:rsidRPr="00AF29D6" w:rsidTr="00FB1733">
        <w:trPr>
          <w:gridAfter w:val="1"/>
          <w:wAfter w:w="8" w:type="dxa"/>
          <w:trHeight w:val="454"/>
        </w:trPr>
        <w:tc>
          <w:tcPr>
            <w:tcW w:w="3407" w:type="dxa"/>
            <w:vMerge/>
            <w:tcBorders>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rPr>
                <w:lang w:val="en-US"/>
              </w:rPr>
              <w:t>I</w:t>
            </w:r>
            <w:r w:rsidRPr="00AF29D6">
              <w:t xml:space="preserve"> кв.</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rPr>
                <w:lang w:val="en-US"/>
              </w:rPr>
              <w:t>II</w:t>
            </w:r>
            <w:r w:rsidRPr="00AF29D6">
              <w:t xml:space="preserve"> кв.</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rPr>
                <w:lang w:val="en-US"/>
              </w:rPr>
              <w:t>III</w:t>
            </w:r>
            <w:r w:rsidRPr="00AF29D6">
              <w:t xml:space="preserve"> кв.</w:t>
            </w:r>
          </w:p>
        </w:tc>
        <w:tc>
          <w:tcPr>
            <w:tcW w:w="1148" w:type="dxa"/>
            <w:tcBorders>
              <w:top w:val="single" w:sz="4" w:space="0" w:color="auto"/>
              <w:left w:val="single" w:sz="4" w:space="0" w:color="auto"/>
              <w:bottom w:val="single" w:sz="4" w:space="0" w:color="auto"/>
              <w:right w:val="single" w:sz="4" w:space="0" w:color="auto"/>
            </w:tcBorders>
            <w:vAlign w:val="center"/>
          </w:tcPr>
          <w:p w:rsidR="00CD08BE" w:rsidRPr="00AF29D6" w:rsidRDefault="00CD08BE" w:rsidP="00AF29D6">
            <w:pPr>
              <w:widowControl w:val="0"/>
              <w:tabs>
                <w:tab w:val="left" w:pos="6062"/>
              </w:tabs>
              <w:jc w:val="center"/>
            </w:pPr>
            <w:r w:rsidRPr="00AF29D6">
              <w:rPr>
                <w:lang w:val="en-US"/>
              </w:rPr>
              <w:t>IV</w:t>
            </w:r>
            <w:r w:rsidRPr="00AF29D6">
              <w:t xml:space="preserve"> кв.</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t>итого за год</w:t>
            </w:r>
          </w:p>
        </w:tc>
      </w:tr>
      <w:tr w:rsidR="00CD08BE" w:rsidRPr="00AF29D6" w:rsidTr="00FB1733">
        <w:trPr>
          <w:gridAfter w:val="1"/>
          <w:wAfter w:w="8" w:type="dxa"/>
          <w:trHeight w:val="454"/>
        </w:trPr>
        <w:tc>
          <w:tcPr>
            <w:tcW w:w="3407" w:type="dxa"/>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t>Сумма взаимозачета, тыс. руб.</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t>-</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t>-</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t>6000</w:t>
            </w:r>
          </w:p>
        </w:tc>
        <w:tc>
          <w:tcPr>
            <w:tcW w:w="1148" w:type="dxa"/>
            <w:tcBorders>
              <w:top w:val="single" w:sz="4" w:space="0" w:color="auto"/>
              <w:left w:val="single" w:sz="4" w:space="0" w:color="auto"/>
              <w:bottom w:val="single" w:sz="4" w:space="0" w:color="auto"/>
              <w:right w:val="single" w:sz="4" w:space="0" w:color="auto"/>
            </w:tcBorders>
            <w:vAlign w:val="center"/>
          </w:tcPr>
          <w:p w:rsidR="00CD08BE" w:rsidRPr="00AF29D6" w:rsidRDefault="00CD08BE" w:rsidP="00AF29D6">
            <w:pPr>
              <w:widowControl w:val="0"/>
              <w:tabs>
                <w:tab w:val="left" w:pos="6062"/>
              </w:tabs>
              <w:jc w:val="center"/>
            </w:pPr>
            <w:r w:rsidRPr="00AF29D6">
              <w:t>6000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CD08BE" w:rsidRPr="00AF29D6" w:rsidRDefault="00CD08BE" w:rsidP="00AF29D6">
            <w:pPr>
              <w:widowControl w:val="0"/>
              <w:tabs>
                <w:tab w:val="left" w:pos="6062"/>
              </w:tabs>
              <w:jc w:val="center"/>
            </w:pPr>
            <w:r w:rsidRPr="00AF29D6">
              <w:t>12000</w:t>
            </w:r>
          </w:p>
        </w:tc>
      </w:tr>
    </w:tbl>
    <w:p w:rsidR="00CD08BE" w:rsidRPr="00AF29D6" w:rsidRDefault="00CD08BE" w:rsidP="00AF29D6">
      <w:pPr>
        <w:pStyle w:val="21"/>
        <w:widowControl w:val="0"/>
        <w:spacing w:after="0" w:line="360" w:lineRule="auto"/>
        <w:ind w:firstLine="709"/>
        <w:jc w:val="both"/>
        <w:rPr>
          <w:sz w:val="28"/>
          <w:szCs w:val="28"/>
        </w:rPr>
      </w:pPr>
    </w:p>
    <w:p w:rsidR="00CD08BE" w:rsidRPr="00AF29D6" w:rsidRDefault="00CD08BE" w:rsidP="00AF29D6">
      <w:pPr>
        <w:pStyle w:val="21"/>
        <w:widowControl w:val="0"/>
        <w:spacing w:after="0" w:line="360" w:lineRule="auto"/>
        <w:ind w:firstLine="709"/>
        <w:jc w:val="both"/>
        <w:rPr>
          <w:sz w:val="28"/>
          <w:szCs w:val="28"/>
        </w:rPr>
      </w:pPr>
      <w:r w:rsidRPr="00AF29D6">
        <w:rPr>
          <w:sz w:val="28"/>
          <w:szCs w:val="28"/>
        </w:rPr>
        <w:t xml:space="preserve">Основным кредитором и дебитором </w:t>
      </w:r>
      <w:r w:rsidR="00550CFE" w:rsidRPr="00AF29D6">
        <w:rPr>
          <w:sz w:val="28"/>
          <w:szCs w:val="28"/>
        </w:rPr>
        <w:t>ООО «САТИК»</w:t>
      </w:r>
      <w:r w:rsidRPr="00AF29D6">
        <w:rPr>
          <w:sz w:val="28"/>
          <w:szCs w:val="28"/>
        </w:rPr>
        <w:t xml:space="preserve"> является ОАО «Колибри». Общая сумма дебиторской задолженности по ОАО «Колибри» по состоянию на </w:t>
      </w:r>
      <w:r w:rsidR="00794F53" w:rsidRPr="00AF29D6">
        <w:rPr>
          <w:sz w:val="28"/>
          <w:szCs w:val="28"/>
        </w:rPr>
        <w:t>01</w:t>
      </w:r>
      <w:r w:rsidRPr="00AF29D6">
        <w:rPr>
          <w:sz w:val="28"/>
          <w:szCs w:val="28"/>
        </w:rPr>
        <w:t>.01.201</w:t>
      </w:r>
      <w:r w:rsidR="00CC7F0E">
        <w:rPr>
          <w:sz w:val="28"/>
          <w:szCs w:val="28"/>
        </w:rPr>
        <w:t>6</w:t>
      </w:r>
      <w:r w:rsidRPr="00AF29D6">
        <w:rPr>
          <w:sz w:val="28"/>
          <w:szCs w:val="28"/>
        </w:rPr>
        <w:t xml:space="preserve"> г. составляет 14 млн. руб., а кредиторской – 17 млн. руб. Необходимо проведение двустороннего взаимозачета задолженности на 12 млн. руб. за 201</w:t>
      </w:r>
      <w:r w:rsidR="00CC7F0E">
        <w:rPr>
          <w:sz w:val="28"/>
          <w:szCs w:val="28"/>
        </w:rPr>
        <w:t>7</w:t>
      </w:r>
      <w:r w:rsidRPr="00AF29D6">
        <w:rPr>
          <w:sz w:val="28"/>
          <w:szCs w:val="28"/>
        </w:rPr>
        <w:t>г.</w: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Самой важной причиной получения убытка </w:t>
      </w:r>
      <w:r w:rsidR="00550CFE" w:rsidRPr="00AF29D6">
        <w:rPr>
          <w:sz w:val="28"/>
          <w:szCs w:val="28"/>
        </w:rPr>
        <w:t>ООО «САТИК»</w:t>
      </w:r>
      <w:r w:rsidRPr="00AF29D6">
        <w:rPr>
          <w:sz w:val="28"/>
          <w:szCs w:val="28"/>
        </w:rPr>
        <w:t xml:space="preserve"> является высокая себестоимость реализованной продукции. В настоящее время в </w:t>
      </w:r>
      <w:r w:rsidR="00550CFE" w:rsidRPr="00AF29D6">
        <w:rPr>
          <w:sz w:val="28"/>
          <w:szCs w:val="28"/>
        </w:rPr>
        <w:t>ООО «САТИК»</w:t>
      </w:r>
      <w:r w:rsidRPr="00AF29D6">
        <w:rPr>
          <w:sz w:val="28"/>
          <w:szCs w:val="28"/>
        </w:rPr>
        <w:t xml:space="preserve"> основные фонды используются на 60%. Если внедрить мероприятия по замораживанию на время основных фондов, не принимающих участия в производственном процессе, то это позволит снизить текущие затраты, а, следовательно, сократить себестоимость. Экономический эффект будет равен:</w:t>
      </w:r>
    </w:p>
    <w:p w:rsidR="00CD08BE" w:rsidRPr="00AF29D6" w:rsidRDefault="00CD08BE" w:rsidP="00AF29D6">
      <w:pPr>
        <w:widowControl w:val="0"/>
        <w:spacing w:line="360" w:lineRule="auto"/>
        <w:ind w:firstLine="720"/>
        <w:jc w:val="both"/>
        <w:rPr>
          <w:sz w:val="28"/>
          <w:szCs w:val="28"/>
        </w:rPr>
      </w:pPr>
      <w:r w:rsidRPr="00AF29D6">
        <w:rPr>
          <w:sz w:val="28"/>
          <w:szCs w:val="28"/>
        </w:rPr>
        <w:t>Э = 557 * (0,6-1) = 223 (тыс. руб.)</w:t>
      </w:r>
    </w:p>
    <w:p w:rsidR="00CD08BE" w:rsidRPr="00AF29D6" w:rsidRDefault="00CD08BE" w:rsidP="00AF29D6">
      <w:pPr>
        <w:widowControl w:val="0"/>
        <w:spacing w:line="360" w:lineRule="auto"/>
        <w:ind w:firstLine="720"/>
        <w:jc w:val="both"/>
        <w:rPr>
          <w:sz w:val="28"/>
          <w:szCs w:val="28"/>
        </w:rPr>
      </w:pPr>
      <w:r w:rsidRPr="00AF29D6">
        <w:rPr>
          <w:sz w:val="28"/>
          <w:szCs w:val="28"/>
        </w:rPr>
        <w:lastRenderedPageBreak/>
        <w:t>В данном случае экономический эффект был определен сразу, так как амортизация на объекты основных фондов начисляется по единому методу уменьшения остаточно стоимости. Если бы начисление амортизации происходило несколькими методами, то в этом случае для определения суммы амортизации замороженных основных средств необходимо было бы анализировать, по какому методу начисляется амортизация конкретного объекта основных средств, и искомая сумма амортизации получалась бы суммированием показателей.</w:t>
      </w:r>
    </w:p>
    <w:p w:rsidR="00AE46AA" w:rsidRPr="00AF29D6" w:rsidRDefault="00AE46AA" w:rsidP="00AF29D6">
      <w:pPr>
        <w:pStyle w:val="2"/>
        <w:widowControl w:val="0"/>
        <w:rPr>
          <w:b w:val="0"/>
        </w:rPr>
      </w:pPr>
      <w:bookmarkStart w:id="20" w:name="_Toc435019645"/>
      <w:bookmarkStart w:id="21" w:name="_Toc468098682"/>
      <w:bookmarkStart w:id="22" w:name="_Toc468099094"/>
      <w:bookmarkStart w:id="23" w:name="_Toc468099134"/>
      <w:bookmarkStart w:id="24" w:name="_Toc468099245"/>
      <w:r w:rsidRPr="00AF29D6">
        <w:rPr>
          <w:b w:val="0"/>
        </w:rPr>
        <w:t>Таким образом, определены основные направления по улучшению финансового состояния и снижения риска банкротства предприятия:</w:t>
      </w:r>
      <w:bookmarkEnd w:id="20"/>
      <w:bookmarkEnd w:id="21"/>
      <w:bookmarkEnd w:id="22"/>
      <w:bookmarkEnd w:id="23"/>
      <w:bookmarkEnd w:id="24"/>
    </w:p>
    <w:p w:rsidR="00AE46AA" w:rsidRPr="00AF29D6" w:rsidRDefault="00AE46AA" w:rsidP="00AF29D6">
      <w:pPr>
        <w:widowControl w:val="0"/>
        <w:spacing w:line="360" w:lineRule="auto"/>
        <w:ind w:firstLine="720"/>
        <w:jc w:val="both"/>
        <w:rPr>
          <w:sz w:val="28"/>
          <w:szCs w:val="28"/>
        </w:rPr>
      </w:pPr>
      <w:r w:rsidRPr="00AF29D6">
        <w:rPr>
          <w:sz w:val="28"/>
          <w:szCs w:val="28"/>
        </w:rPr>
        <w:t>- сократить дебиторскую и кредиторскую задолженности путем проведения взаимозачета;</w:t>
      </w:r>
    </w:p>
    <w:p w:rsidR="00AE46AA" w:rsidRPr="00AF29D6" w:rsidRDefault="00AE46AA" w:rsidP="00AF29D6">
      <w:pPr>
        <w:widowControl w:val="0"/>
        <w:spacing w:line="360" w:lineRule="auto"/>
        <w:ind w:firstLine="720"/>
        <w:jc w:val="both"/>
        <w:rPr>
          <w:sz w:val="28"/>
          <w:szCs w:val="28"/>
        </w:rPr>
      </w:pPr>
      <w:r w:rsidRPr="00AF29D6">
        <w:rPr>
          <w:sz w:val="28"/>
          <w:szCs w:val="28"/>
        </w:rPr>
        <w:t>- снизить себестоимость продукции.</w:t>
      </w:r>
    </w:p>
    <w:p w:rsidR="00AE46AA" w:rsidRPr="00AF29D6" w:rsidRDefault="00AE46AA" w:rsidP="00AF29D6">
      <w:pPr>
        <w:pStyle w:val="1"/>
      </w:pPr>
    </w:p>
    <w:p w:rsidR="00CD08BE" w:rsidRPr="00AF29D6" w:rsidRDefault="00CD08BE" w:rsidP="00AF29D6">
      <w:pPr>
        <w:pStyle w:val="1"/>
      </w:pPr>
      <w:bookmarkStart w:id="25" w:name="_Toc468099246"/>
      <w:r w:rsidRPr="00AF29D6">
        <w:t>3.2</w:t>
      </w:r>
      <w:r w:rsidR="00AE46AA" w:rsidRPr="00AF29D6">
        <w:t>.</w:t>
      </w:r>
      <w:r w:rsidRPr="00AF29D6">
        <w:t xml:space="preserve"> Экономическое обоснование пре</w:t>
      </w:r>
      <w:r w:rsidR="00F04219" w:rsidRPr="00AF29D6">
        <w:t>дложенных мер и их в</w:t>
      </w:r>
      <w:r w:rsidRPr="00AF29D6">
        <w:t>л</w:t>
      </w:r>
      <w:r w:rsidR="00F04219" w:rsidRPr="00AF29D6">
        <w:t>и</w:t>
      </w:r>
      <w:r w:rsidRPr="00AF29D6">
        <w:t>яние на финансовое состояние предприятия</w:t>
      </w:r>
      <w:bookmarkEnd w:id="25"/>
      <w:r w:rsidRPr="00AF29D6">
        <w:t xml:space="preserve"> </w:t>
      </w:r>
    </w:p>
    <w:p w:rsidR="00CD08BE" w:rsidRPr="00AF29D6" w:rsidRDefault="00CD08BE" w:rsidP="00AF29D6">
      <w:pPr>
        <w:widowControl w:val="0"/>
        <w:spacing w:line="360" w:lineRule="auto"/>
        <w:ind w:firstLine="720"/>
        <w:rPr>
          <w:sz w:val="28"/>
          <w:szCs w:val="28"/>
        </w:rPr>
      </w:pPr>
    </w:p>
    <w:p w:rsidR="00CD08BE" w:rsidRPr="00AF29D6" w:rsidRDefault="00CD08BE" w:rsidP="00AF29D6">
      <w:pPr>
        <w:widowControl w:val="0"/>
        <w:spacing w:line="360" w:lineRule="auto"/>
        <w:ind w:firstLine="720"/>
        <w:jc w:val="both"/>
        <w:rPr>
          <w:sz w:val="28"/>
          <w:szCs w:val="28"/>
        </w:rPr>
      </w:pPr>
      <w:r w:rsidRPr="00AF29D6">
        <w:rPr>
          <w:sz w:val="28"/>
          <w:szCs w:val="28"/>
        </w:rPr>
        <w:t xml:space="preserve">Прогнозный «Отчет </w:t>
      </w:r>
      <w:r w:rsidR="00AE46AA" w:rsidRPr="00AF29D6">
        <w:rPr>
          <w:sz w:val="28"/>
          <w:szCs w:val="28"/>
        </w:rPr>
        <w:t>о финансовых результатах</w:t>
      </w:r>
      <w:r w:rsidRPr="00AF29D6">
        <w:rPr>
          <w:sz w:val="28"/>
          <w:szCs w:val="28"/>
        </w:rPr>
        <w:t>» предприятия буде</w:t>
      </w:r>
      <w:r w:rsidR="00CC7F0E">
        <w:rPr>
          <w:sz w:val="28"/>
          <w:szCs w:val="28"/>
        </w:rPr>
        <w:t>т иметь следующий вид (таблица 1</w:t>
      </w:r>
      <w:r w:rsidR="00794F53" w:rsidRPr="00AF29D6">
        <w:rPr>
          <w:sz w:val="28"/>
          <w:szCs w:val="28"/>
        </w:rPr>
        <w:t>1</w:t>
      </w:r>
      <w:r w:rsidRPr="00AF29D6">
        <w:rPr>
          <w:sz w:val="28"/>
          <w:szCs w:val="28"/>
        </w:rPr>
        <w:t>).</w:t>
      </w:r>
    </w:p>
    <w:p w:rsidR="00FB1733" w:rsidRPr="00AF29D6" w:rsidRDefault="00CD08BE" w:rsidP="00AF29D6">
      <w:pPr>
        <w:widowControl w:val="0"/>
        <w:spacing w:line="360" w:lineRule="auto"/>
        <w:ind w:firstLine="720"/>
        <w:jc w:val="right"/>
        <w:rPr>
          <w:sz w:val="28"/>
          <w:szCs w:val="28"/>
        </w:rPr>
      </w:pPr>
      <w:r w:rsidRPr="00AF29D6">
        <w:rPr>
          <w:sz w:val="28"/>
          <w:szCs w:val="28"/>
        </w:rPr>
        <w:t>Та</w:t>
      </w:r>
      <w:r w:rsidR="00794F53" w:rsidRPr="00AF29D6">
        <w:rPr>
          <w:sz w:val="28"/>
          <w:szCs w:val="28"/>
        </w:rPr>
        <w:t xml:space="preserve">блица </w:t>
      </w:r>
      <w:r w:rsidR="00CC7F0E">
        <w:rPr>
          <w:sz w:val="28"/>
          <w:szCs w:val="28"/>
        </w:rPr>
        <w:t>1</w:t>
      </w:r>
      <w:r w:rsidR="00794F53" w:rsidRPr="00AF29D6">
        <w:rPr>
          <w:sz w:val="28"/>
          <w:szCs w:val="28"/>
        </w:rPr>
        <w:t>1</w:t>
      </w:r>
    </w:p>
    <w:p w:rsidR="00CD08BE" w:rsidRPr="00AF29D6" w:rsidRDefault="00CD08BE" w:rsidP="00AF29D6">
      <w:pPr>
        <w:widowControl w:val="0"/>
        <w:spacing w:line="360" w:lineRule="auto"/>
        <w:ind w:firstLine="720"/>
        <w:jc w:val="center"/>
        <w:rPr>
          <w:sz w:val="28"/>
          <w:szCs w:val="28"/>
        </w:rPr>
      </w:pPr>
      <w:r w:rsidRPr="00AF29D6">
        <w:rPr>
          <w:sz w:val="28"/>
          <w:szCs w:val="28"/>
        </w:rPr>
        <w:t xml:space="preserve">Прогнозный «Отчет </w:t>
      </w:r>
      <w:r w:rsidR="00AE46AA" w:rsidRPr="00AF29D6">
        <w:rPr>
          <w:sz w:val="28"/>
          <w:szCs w:val="28"/>
        </w:rPr>
        <w:t>о финансовых результатах</w:t>
      </w:r>
      <w:r w:rsidRPr="00AF29D6">
        <w:rPr>
          <w:sz w:val="28"/>
          <w:szCs w:val="28"/>
        </w:rPr>
        <w:t xml:space="preserve">» </w:t>
      </w:r>
      <w:r w:rsidR="00550CFE" w:rsidRPr="00AF29D6">
        <w:rPr>
          <w:sz w:val="28"/>
          <w:szCs w:val="28"/>
        </w:rPr>
        <w:t>ООО «САТИК»</w:t>
      </w:r>
      <w:r w:rsidRPr="00AF29D6">
        <w:rPr>
          <w:sz w:val="28"/>
          <w:szCs w:val="28"/>
        </w:rPr>
        <w:t>, тыс.руб.</w:t>
      </w:r>
    </w:p>
    <w:tbl>
      <w:tblPr>
        <w:tblW w:w="97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38"/>
        <w:gridCol w:w="1490"/>
        <w:gridCol w:w="1490"/>
        <w:gridCol w:w="1678"/>
      </w:tblGrid>
      <w:tr w:rsidR="00CD08BE" w:rsidRPr="00AF29D6" w:rsidTr="00FB1733">
        <w:tc>
          <w:tcPr>
            <w:tcW w:w="5138" w:type="dxa"/>
            <w:vAlign w:val="center"/>
          </w:tcPr>
          <w:p w:rsidR="00CD08BE" w:rsidRPr="00AF29D6" w:rsidRDefault="00CD08BE" w:rsidP="00AF29D6">
            <w:pPr>
              <w:widowControl w:val="0"/>
              <w:jc w:val="center"/>
              <w:rPr>
                <w:rFonts w:eastAsia="Arial Unicode MS"/>
              </w:rPr>
            </w:pPr>
            <w:r w:rsidRPr="00AF29D6">
              <w:t>Наименование показателя</w:t>
            </w:r>
          </w:p>
        </w:tc>
        <w:tc>
          <w:tcPr>
            <w:tcW w:w="1490" w:type="dxa"/>
            <w:vAlign w:val="center"/>
          </w:tcPr>
          <w:p w:rsidR="00CD08BE" w:rsidRPr="00AF29D6" w:rsidRDefault="00CC7F0E" w:rsidP="00AF29D6">
            <w:pPr>
              <w:widowControl w:val="0"/>
              <w:jc w:val="center"/>
              <w:rPr>
                <w:rFonts w:eastAsia="Arial Unicode MS"/>
              </w:rPr>
            </w:pPr>
            <w:r>
              <w:t>2015</w:t>
            </w:r>
            <w:r w:rsidR="00CD08BE" w:rsidRPr="00AF29D6">
              <w:t xml:space="preserve"> год</w:t>
            </w:r>
          </w:p>
        </w:tc>
        <w:tc>
          <w:tcPr>
            <w:tcW w:w="1490" w:type="dxa"/>
            <w:vAlign w:val="center"/>
          </w:tcPr>
          <w:p w:rsidR="00CD08BE" w:rsidRPr="00AF29D6" w:rsidRDefault="00CD08BE" w:rsidP="00AF29D6">
            <w:pPr>
              <w:widowControl w:val="0"/>
              <w:jc w:val="center"/>
              <w:rPr>
                <w:rFonts w:eastAsia="Arial Unicode MS"/>
              </w:rPr>
            </w:pPr>
            <w:r w:rsidRPr="00AF29D6">
              <w:t>Прогноз</w:t>
            </w:r>
          </w:p>
        </w:tc>
        <w:tc>
          <w:tcPr>
            <w:tcW w:w="1678" w:type="dxa"/>
            <w:vAlign w:val="center"/>
          </w:tcPr>
          <w:p w:rsidR="00CD08BE" w:rsidRPr="00AF29D6" w:rsidRDefault="00CD08BE" w:rsidP="00AF29D6">
            <w:pPr>
              <w:widowControl w:val="0"/>
              <w:jc w:val="center"/>
              <w:rPr>
                <w:rFonts w:eastAsia="Arial Unicode MS"/>
              </w:rPr>
            </w:pPr>
            <w:r w:rsidRPr="00AF29D6">
              <w:t>Абс.изменение</w:t>
            </w:r>
          </w:p>
        </w:tc>
      </w:tr>
      <w:tr w:rsidR="00CD08BE" w:rsidRPr="00AF29D6" w:rsidTr="00FB1733">
        <w:tc>
          <w:tcPr>
            <w:tcW w:w="5138" w:type="dxa"/>
            <w:vAlign w:val="center"/>
          </w:tcPr>
          <w:p w:rsidR="00CD08BE" w:rsidRPr="00AF29D6" w:rsidRDefault="00CD08BE" w:rsidP="00AF29D6">
            <w:pPr>
              <w:widowControl w:val="0"/>
              <w:rPr>
                <w:rFonts w:eastAsia="Arial Unicode MS"/>
              </w:rPr>
            </w:pPr>
            <w:r w:rsidRPr="00AF29D6">
              <w:t>Выручка</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24898</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26143</w:t>
            </w:r>
          </w:p>
        </w:tc>
        <w:tc>
          <w:tcPr>
            <w:tcW w:w="1678" w:type="dxa"/>
            <w:vAlign w:val="center"/>
          </w:tcPr>
          <w:p w:rsidR="00CD08BE" w:rsidRPr="00AF29D6" w:rsidRDefault="00CD08BE" w:rsidP="00AF29D6">
            <w:pPr>
              <w:widowControl w:val="0"/>
              <w:jc w:val="center"/>
            </w:pPr>
            <w:r w:rsidRPr="00AF29D6">
              <w:t>+1245</w:t>
            </w:r>
          </w:p>
        </w:tc>
      </w:tr>
      <w:tr w:rsidR="00CD08BE" w:rsidRPr="00AF29D6" w:rsidTr="00FB1733">
        <w:tc>
          <w:tcPr>
            <w:tcW w:w="5138" w:type="dxa"/>
            <w:vAlign w:val="center"/>
          </w:tcPr>
          <w:p w:rsidR="00CD08BE" w:rsidRPr="00AF29D6" w:rsidRDefault="00CD08BE" w:rsidP="00AF29D6">
            <w:pPr>
              <w:widowControl w:val="0"/>
              <w:rPr>
                <w:rFonts w:eastAsia="Arial Unicode MS"/>
              </w:rPr>
            </w:pPr>
            <w:r w:rsidRPr="00AF29D6">
              <w:t>Себестоимость продаж</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25453</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25230</w:t>
            </w:r>
          </w:p>
        </w:tc>
        <w:tc>
          <w:tcPr>
            <w:tcW w:w="1678" w:type="dxa"/>
            <w:vAlign w:val="center"/>
          </w:tcPr>
          <w:p w:rsidR="00CD08BE" w:rsidRPr="00AF29D6" w:rsidRDefault="00CD08BE" w:rsidP="00AF29D6">
            <w:pPr>
              <w:widowControl w:val="0"/>
              <w:jc w:val="center"/>
            </w:pPr>
            <w:r w:rsidRPr="00AF29D6">
              <w:t>-223</w:t>
            </w:r>
          </w:p>
        </w:tc>
      </w:tr>
      <w:tr w:rsidR="00CD08BE" w:rsidRPr="00AF29D6" w:rsidTr="00FB1733">
        <w:tc>
          <w:tcPr>
            <w:tcW w:w="5138" w:type="dxa"/>
            <w:vAlign w:val="center"/>
          </w:tcPr>
          <w:p w:rsidR="00CD08BE" w:rsidRPr="00AF29D6" w:rsidRDefault="00CD08BE" w:rsidP="00AF29D6">
            <w:pPr>
              <w:widowControl w:val="0"/>
              <w:rPr>
                <w:rFonts w:eastAsia="Arial Unicode MS"/>
              </w:rPr>
            </w:pPr>
            <w:r w:rsidRPr="00AF29D6">
              <w:rPr>
                <w:rFonts w:eastAsia="Arial Unicode MS"/>
              </w:rPr>
              <w:t>Валовая прибыль</w:t>
            </w:r>
          </w:p>
        </w:tc>
        <w:tc>
          <w:tcPr>
            <w:tcW w:w="1490" w:type="dxa"/>
            <w:vAlign w:val="center"/>
          </w:tcPr>
          <w:p w:rsidR="00CD08BE" w:rsidRPr="00AF29D6" w:rsidRDefault="00CD08BE" w:rsidP="00AF29D6">
            <w:pPr>
              <w:widowControl w:val="0"/>
              <w:jc w:val="center"/>
            </w:pPr>
            <w:r w:rsidRPr="00AF29D6">
              <w:t>-555</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913</w:t>
            </w:r>
          </w:p>
        </w:tc>
        <w:tc>
          <w:tcPr>
            <w:tcW w:w="1678" w:type="dxa"/>
            <w:vAlign w:val="center"/>
          </w:tcPr>
          <w:p w:rsidR="00CD08BE" w:rsidRPr="00AF29D6" w:rsidRDefault="00CD08BE" w:rsidP="00AF29D6">
            <w:pPr>
              <w:widowControl w:val="0"/>
              <w:jc w:val="center"/>
            </w:pPr>
            <w:r w:rsidRPr="00AF29D6">
              <w:t>+1468</w:t>
            </w:r>
          </w:p>
        </w:tc>
      </w:tr>
      <w:tr w:rsidR="00CD08BE" w:rsidRPr="00AF29D6" w:rsidTr="00FB1733">
        <w:tc>
          <w:tcPr>
            <w:tcW w:w="5138" w:type="dxa"/>
            <w:vAlign w:val="center"/>
          </w:tcPr>
          <w:p w:rsidR="00CD08BE" w:rsidRPr="00AF29D6" w:rsidRDefault="00CD08BE" w:rsidP="00AF29D6">
            <w:pPr>
              <w:widowControl w:val="0"/>
              <w:rPr>
                <w:rFonts w:eastAsia="Arial Unicode MS"/>
              </w:rPr>
            </w:pPr>
            <w:r w:rsidRPr="00AF29D6">
              <w:t>Прибыль (убыток) от продажи</w:t>
            </w:r>
          </w:p>
        </w:tc>
        <w:tc>
          <w:tcPr>
            <w:tcW w:w="1490" w:type="dxa"/>
            <w:vAlign w:val="center"/>
          </w:tcPr>
          <w:p w:rsidR="00CD08BE" w:rsidRPr="00AF29D6" w:rsidRDefault="00CD08BE" w:rsidP="00AF29D6">
            <w:pPr>
              <w:widowControl w:val="0"/>
              <w:jc w:val="center"/>
            </w:pPr>
            <w:r w:rsidRPr="00AF29D6">
              <w:t>-555</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913</w:t>
            </w:r>
          </w:p>
        </w:tc>
        <w:tc>
          <w:tcPr>
            <w:tcW w:w="1678" w:type="dxa"/>
            <w:vAlign w:val="center"/>
          </w:tcPr>
          <w:p w:rsidR="00CD08BE" w:rsidRPr="00AF29D6" w:rsidRDefault="00CD08BE" w:rsidP="00AF29D6">
            <w:pPr>
              <w:widowControl w:val="0"/>
              <w:jc w:val="center"/>
            </w:pPr>
            <w:r w:rsidRPr="00AF29D6">
              <w:t>+1468</w:t>
            </w:r>
          </w:p>
        </w:tc>
      </w:tr>
      <w:tr w:rsidR="00CD08BE" w:rsidRPr="00AF29D6" w:rsidTr="00FB1733">
        <w:tc>
          <w:tcPr>
            <w:tcW w:w="5138" w:type="dxa"/>
            <w:vAlign w:val="center"/>
          </w:tcPr>
          <w:p w:rsidR="00CD08BE" w:rsidRPr="00AF29D6" w:rsidRDefault="00CD08BE" w:rsidP="00AF29D6">
            <w:pPr>
              <w:widowControl w:val="0"/>
              <w:rPr>
                <w:rFonts w:eastAsia="Arial Unicode MS"/>
              </w:rPr>
            </w:pPr>
            <w:r w:rsidRPr="00AF29D6">
              <w:t>Прочие доходы</w:t>
            </w:r>
          </w:p>
        </w:tc>
        <w:tc>
          <w:tcPr>
            <w:tcW w:w="1490" w:type="dxa"/>
            <w:vAlign w:val="center"/>
          </w:tcPr>
          <w:p w:rsidR="00CD08BE" w:rsidRPr="00AF29D6" w:rsidRDefault="00CD08BE" w:rsidP="00AF29D6">
            <w:pPr>
              <w:widowControl w:val="0"/>
              <w:jc w:val="center"/>
            </w:pPr>
            <w:r w:rsidRPr="00AF29D6">
              <w:t>679</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679</w:t>
            </w:r>
          </w:p>
        </w:tc>
        <w:tc>
          <w:tcPr>
            <w:tcW w:w="1678" w:type="dxa"/>
            <w:vAlign w:val="center"/>
          </w:tcPr>
          <w:p w:rsidR="00CD08BE" w:rsidRPr="00AF29D6" w:rsidRDefault="00CD08BE" w:rsidP="00AF29D6">
            <w:pPr>
              <w:widowControl w:val="0"/>
              <w:jc w:val="center"/>
            </w:pPr>
            <w:r w:rsidRPr="00AF29D6">
              <w:t>-</w:t>
            </w:r>
          </w:p>
        </w:tc>
      </w:tr>
      <w:tr w:rsidR="00CD08BE" w:rsidRPr="00AF29D6" w:rsidTr="00FB1733">
        <w:tc>
          <w:tcPr>
            <w:tcW w:w="5138" w:type="dxa"/>
            <w:vAlign w:val="center"/>
          </w:tcPr>
          <w:p w:rsidR="00CD08BE" w:rsidRPr="00AF29D6" w:rsidRDefault="00CD08BE" w:rsidP="00AF29D6">
            <w:pPr>
              <w:widowControl w:val="0"/>
              <w:rPr>
                <w:rFonts w:eastAsia="Arial Unicode MS"/>
              </w:rPr>
            </w:pPr>
            <w:r w:rsidRPr="00AF29D6">
              <w:t>Прочие расходы</w:t>
            </w:r>
          </w:p>
        </w:tc>
        <w:tc>
          <w:tcPr>
            <w:tcW w:w="1490" w:type="dxa"/>
            <w:vAlign w:val="center"/>
          </w:tcPr>
          <w:p w:rsidR="00CD08BE" w:rsidRPr="00AF29D6" w:rsidRDefault="00CD08BE" w:rsidP="00AF29D6">
            <w:pPr>
              <w:widowControl w:val="0"/>
              <w:jc w:val="center"/>
            </w:pPr>
            <w:r w:rsidRPr="00AF29D6">
              <w:t>279</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279</w:t>
            </w:r>
          </w:p>
        </w:tc>
        <w:tc>
          <w:tcPr>
            <w:tcW w:w="1678" w:type="dxa"/>
            <w:vAlign w:val="center"/>
          </w:tcPr>
          <w:p w:rsidR="00CD08BE" w:rsidRPr="00AF29D6" w:rsidRDefault="00CD08BE" w:rsidP="00AF29D6">
            <w:pPr>
              <w:widowControl w:val="0"/>
              <w:jc w:val="center"/>
            </w:pPr>
            <w:r w:rsidRPr="00AF29D6">
              <w:t>-</w:t>
            </w:r>
          </w:p>
        </w:tc>
      </w:tr>
      <w:tr w:rsidR="00CD08BE" w:rsidRPr="00AF29D6" w:rsidTr="00FB1733">
        <w:tc>
          <w:tcPr>
            <w:tcW w:w="5138" w:type="dxa"/>
            <w:vAlign w:val="center"/>
          </w:tcPr>
          <w:p w:rsidR="00CD08BE" w:rsidRPr="00AF29D6" w:rsidRDefault="00CD08BE" w:rsidP="00AF29D6">
            <w:pPr>
              <w:widowControl w:val="0"/>
              <w:rPr>
                <w:rFonts w:eastAsia="Arial Unicode MS"/>
              </w:rPr>
            </w:pPr>
            <w:r w:rsidRPr="00AF29D6">
              <w:t>Прибыль (убыток) до налогообложения</w:t>
            </w:r>
          </w:p>
        </w:tc>
        <w:tc>
          <w:tcPr>
            <w:tcW w:w="1490" w:type="dxa"/>
            <w:vAlign w:val="center"/>
          </w:tcPr>
          <w:p w:rsidR="00CD08BE" w:rsidRPr="00AF29D6" w:rsidRDefault="00CD08BE" w:rsidP="00AF29D6">
            <w:pPr>
              <w:widowControl w:val="0"/>
              <w:jc w:val="center"/>
            </w:pPr>
            <w:r w:rsidRPr="00AF29D6">
              <w:t>-155</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1313</w:t>
            </w:r>
          </w:p>
        </w:tc>
        <w:tc>
          <w:tcPr>
            <w:tcW w:w="1678" w:type="dxa"/>
            <w:vAlign w:val="center"/>
          </w:tcPr>
          <w:p w:rsidR="00CD08BE" w:rsidRPr="00AF29D6" w:rsidRDefault="00CD08BE" w:rsidP="00AF29D6">
            <w:pPr>
              <w:widowControl w:val="0"/>
              <w:jc w:val="center"/>
            </w:pPr>
            <w:r w:rsidRPr="00AF29D6">
              <w:t>+1468</w:t>
            </w:r>
          </w:p>
        </w:tc>
      </w:tr>
      <w:tr w:rsidR="00CD08BE" w:rsidRPr="00AF29D6" w:rsidTr="00FB1733">
        <w:tc>
          <w:tcPr>
            <w:tcW w:w="5138" w:type="dxa"/>
            <w:vAlign w:val="center"/>
          </w:tcPr>
          <w:p w:rsidR="00CD08BE" w:rsidRPr="00AF29D6" w:rsidRDefault="00CD08BE" w:rsidP="00AF29D6">
            <w:pPr>
              <w:widowControl w:val="0"/>
            </w:pPr>
            <w:r w:rsidRPr="00AF29D6">
              <w:t>Налог на прибыль</w:t>
            </w:r>
          </w:p>
        </w:tc>
        <w:tc>
          <w:tcPr>
            <w:tcW w:w="1490" w:type="dxa"/>
            <w:vAlign w:val="center"/>
          </w:tcPr>
          <w:p w:rsidR="00CD08BE" w:rsidRPr="00AF29D6" w:rsidRDefault="00CD08BE" w:rsidP="00AF29D6">
            <w:pPr>
              <w:widowControl w:val="0"/>
              <w:jc w:val="center"/>
            </w:pPr>
            <w:r w:rsidRPr="00AF29D6">
              <w:t>-</w:t>
            </w:r>
          </w:p>
        </w:tc>
        <w:tc>
          <w:tcPr>
            <w:tcW w:w="1490" w:type="dxa"/>
            <w:vAlign w:val="center"/>
          </w:tcPr>
          <w:p w:rsidR="00CD08BE" w:rsidRPr="00AF29D6" w:rsidRDefault="00CD08BE" w:rsidP="00AF29D6">
            <w:pPr>
              <w:widowControl w:val="0"/>
              <w:jc w:val="center"/>
              <w:rPr>
                <w:rFonts w:eastAsia="Arial Unicode MS"/>
              </w:rPr>
            </w:pPr>
            <w:r w:rsidRPr="00AF29D6">
              <w:rPr>
                <w:rFonts w:eastAsia="Arial Unicode MS"/>
              </w:rPr>
              <w:t>315</w:t>
            </w:r>
          </w:p>
        </w:tc>
        <w:tc>
          <w:tcPr>
            <w:tcW w:w="1678" w:type="dxa"/>
            <w:vAlign w:val="center"/>
          </w:tcPr>
          <w:p w:rsidR="00CD08BE" w:rsidRPr="00AF29D6" w:rsidRDefault="00CD08BE" w:rsidP="00AF29D6">
            <w:pPr>
              <w:widowControl w:val="0"/>
              <w:jc w:val="center"/>
            </w:pPr>
            <w:r w:rsidRPr="00AF29D6">
              <w:t>+315</w:t>
            </w:r>
          </w:p>
        </w:tc>
      </w:tr>
      <w:tr w:rsidR="00CD08BE" w:rsidRPr="00AF29D6" w:rsidTr="00FB1733">
        <w:tc>
          <w:tcPr>
            <w:tcW w:w="5138" w:type="dxa"/>
            <w:tcBorders>
              <w:top w:val="single" w:sz="4" w:space="0" w:color="auto"/>
              <w:left w:val="single" w:sz="4" w:space="0" w:color="auto"/>
              <w:bottom w:val="single" w:sz="4" w:space="0" w:color="auto"/>
              <w:right w:val="single" w:sz="4" w:space="0" w:color="auto"/>
            </w:tcBorders>
            <w:vAlign w:val="center"/>
          </w:tcPr>
          <w:p w:rsidR="00CD08BE" w:rsidRPr="00AF29D6" w:rsidRDefault="00CD08BE" w:rsidP="00AF29D6">
            <w:pPr>
              <w:widowControl w:val="0"/>
              <w:rPr>
                <w:rFonts w:eastAsia="Arial Unicode MS"/>
              </w:rPr>
            </w:pPr>
            <w:r w:rsidRPr="00AF29D6">
              <w:rPr>
                <w:rFonts w:eastAsia="Arial Unicode MS"/>
              </w:rPr>
              <w:t>Чистая прибыль (убыток) отчетного периода</w:t>
            </w:r>
          </w:p>
        </w:tc>
        <w:tc>
          <w:tcPr>
            <w:tcW w:w="1490" w:type="dxa"/>
            <w:tcBorders>
              <w:top w:val="single" w:sz="4" w:space="0" w:color="auto"/>
              <w:left w:val="single" w:sz="4" w:space="0" w:color="auto"/>
              <w:bottom w:val="single" w:sz="4" w:space="0" w:color="auto"/>
              <w:right w:val="single" w:sz="4" w:space="0" w:color="auto"/>
            </w:tcBorders>
            <w:vAlign w:val="center"/>
          </w:tcPr>
          <w:p w:rsidR="00CD08BE" w:rsidRPr="00AF29D6" w:rsidRDefault="00CD08BE" w:rsidP="00AF29D6">
            <w:pPr>
              <w:widowControl w:val="0"/>
              <w:jc w:val="center"/>
              <w:rPr>
                <w:rFonts w:eastAsia="Arial Unicode MS"/>
              </w:rPr>
            </w:pPr>
            <w:r w:rsidRPr="00AF29D6">
              <w:rPr>
                <w:rFonts w:eastAsia="Arial Unicode MS"/>
              </w:rPr>
              <w:t>-155</w:t>
            </w:r>
          </w:p>
        </w:tc>
        <w:tc>
          <w:tcPr>
            <w:tcW w:w="1490" w:type="dxa"/>
            <w:tcBorders>
              <w:top w:val="single" w:sz="4" w:space="0" w:color="auto"/>
              <w:left w:val="single" w:sz="4" w:space="0" w:color="auto"/>
              <w:bottom w:val="single" w:sz="4" w:space="0" w:color="auto"/>
              <w:right w:val="single" w:sz="4" w:space="0" w:color="auto"/>
            </w:tcBorders>
            <w:vAlign w:val="center"/>
          </w:tcPr>
          <w:p w:rsidR="00CD08BE" w:rsidRPr="00AF29D6" w:rsidRDefault="00CD08BE" w:rsidP="00AF29D6">
            <w:pPr>
              <w:widowControl w:val="0"/>
              <w:jc w:val="center"/>
              <w:rPr>
                <w:rFonts w:eastAsia="Arial Unicode MS"/>
              </w:rPr>
            </w:pPr>
            <w:r w:rsidRPr="00AF29D6">
              <w:rPr>
                <w:rFonts w:eastAsia="Arial Unicode MS"/>
              </w:rPr>
              <w:t>998</w:t>
            </w:r>
          </w:p>
        </w:tc>
        <w:tc>
          <w:tcPr>
            <w:tcW w:w="1678" w:type="dxa"/>
            <w:tcBorders>
              <w:top w:val="single" w:sz="4" w:space="0" w:color="auto"/>
              <w:left w:val="single" w:sz="4" w:space="0" w:color="auto"/>
              <w:bottom w:val="single" w:sz="4" w:space="0" w:color="auto"/>
              <w:right w:val="single" w:sz="4" w:space="0" w:color="auto"/>
            </w:tcBorders>
            <w:vAlign w:val="center"/>
          </w:tcPr>
          <w:p w:rsidR="00CD08BE" w:rsidRPr="00AF29D6" w:rsidRDefault="00CD08BE" w:rsidP="00AF29D6">
            <w:pPr>
              <w:widowControl w:val="0"/>
              <w:jc w:val="center"/>
            </w:pPr>
            <w:r w:rsidRPr="00AF29D6">
              <w:t>+1153</w:t>
            </w:r>
          </w:p>
        </w:tc>
      </w:tr>
    </w:tbl>
    <w:p w:rsidR="00CD08BE" w:rsidRPr="00AF29D6" w:rsidRDefault="00CD08BE" w:rsidP="00AF29D6">
      <w:pPr>
        <w:widowControl w:val="0"/>
        <w:spacing w:line="360" w:lineRule="auto"/>
        <w:ind w:firstLine="708"/>
        <w:rPr>
          <w:sz w:val="28"/>
          <w:szCs w:val="28"/>
        </w:rPr>
      </w:pPr>
    </w:p>
    <w:p w:rsidR="00CC7F0E" w:rsidRPr="00AF29D6" w:rsidRDefault="00CC7F0E" w:rsidP="00CC7F0E">
      <w:pPr>
        <w:widowControl w:val="0"/>
        <w:spacing w:line="360" w:lineRule="auto"/>
        <w:ind w:firstLine="720"/>
        <w:jc w:val="both"/>
        <w:rPr>
          <w:sz w:val="28"/>
          <w:szCs w:val="28"/>
        </w:rPr>
      </w:pPr>
      <w:r w:rsidRPr="00AF29D6">
        <w:rPr>
          <w:sz w:val="28"/>
          <w:szCs w:val="28"/>
        </w:rPr>
        <w:t xml:space="preserve">В результате предложенных мероприятий, выручка от продажи продукции ООО «САТИК» увеличится на 5%. Данная величина не случайна, </w:t>
      </w:r>
      <w:r w:rsidRPr="00AF29D6">
        <w:rPr>
          <w:sz w:val="28"/>
          <w:szCs w:val="28"/>
        </w:rPr>
        <w:lastRenderedPageBreak/>
        <w:t xml:space="preserve">поскольку темп роста выручки предприятия в </w:t>
      </w:r>
      <w:r>
        <w:rPr>
          <w:sz w:val="28"/>
          <w:szCs w:val="28"/>
        </w:rPr>
        <w:t>2014</w:t>
      </w:r>
      <w:r w:rsidRPr="00AF29D6">
        <w:rPr>
          <w:sz w:val="28"/>
          <w:szCs w:val="28"/>
        </w:rPr>
        <w:t xml:space="preserve"> - </w:t>
      </w:r>
      <w:r>
        <w:rPr>
          <w:sz w:val="28"/>
          <w:szCs w:val="28"/>
        </w:rPr>
        <w:t>2015</w:t>
      </w:r>
      <w:r w:rsidRPr="00AF29D6">
        <w:rPr>
          <w:sz w:val="28"/>
          <w:szCs w:val="28"/>
        </w:rPr>
        <w:t xml:space="preserve"> годах составил:</w:t>
      </w:r>
    </w:p>
    <w:p w:rsidR="00CD08BE" w:rsidRPr="00AF29D6" w:rsidRDefault="00AF29D6" w:rsidP="00AF29D6">
      <w:pPr>
        <w:widowControl w:val="0"/>
        <w:spacing w:line="360" w:lineRule="auto"/>
        <w:ind w:firstLine="720"/>
        <w:jc w:val="both"/>
        <w:rPr>
          <w:sz w:val="28"/>
          <w:szCs w:val="28"/>
        </w:rPr>
      </w:pPr>
      <w:r w:rsidRPr="00AF29D6">
        <w:rPr>
          <w:position w:val="-24"/>
          <w:sz w:val="28"/>
          <w:szCs w:val="28"/>
        </w:rPr>
        <w:object w:dxaOrig="2580" w:dyaOrig="620">
          <v:shape id="_x0000_i1032" type="#_x0000_t75" style="width:129.75pt;height:30.75pt" o:ole="">
            <v:imagedata r:id="rId11" o:title=""/>
          </v:shape>
          <o:OLEObject Type="Embed" ProgID="Equation.3" ShapeID="_x0000_i1032" DrawAspect="Content" ObjectID="_1543773749" r:id="rId12"/>
        </w:objec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Таким образом, увеличение выручки </w:t>
      </w:r>
      <w:r w:rsidR="00550CFE" w:rsidRPr="00AF29D6">
        <w:rPr>
          <w:sz w:val="28"/>
          <w:szCs w:val="28"/>
        </w:rPr>
        <w:t>ООО «САТИК»</w:t>
      </w:r>
      <w:r w:rsidRPr="00AF29D6">
        <w:rPr>
          <w:sz w:val="28"/>
          <w:szCs w:val="28"/>
        </w:rPr>
        <w:t xml:space="preserve"> на 5% - реальная возможность для предприятия.</w:t>
      </w:r>
    </w:p>
    <w:p w:rsidR="00CD08BE" w:rsidRPr="00AF29D6" w:rsidRDefault="00CD08BE" w:rsidP="00AF29D6">
      <w:pPr>
        <w:widowControl w:val="0"/>
        <w:spacing w:line="360" w:lineRule="auto"/>
        <w:ind w:firstLine="720"/>
        <w:jc w:val="both"/>
        <w:rPr>
          <w:sz w:val="28"/>
          <w:szCs w:val="28"/>
        </w:rPr>
      </w:pPr>
      <w:r w:rsidRPr="00AF29D6">
        <w:rPr>
          <w:sz w:val="28"/>
          <w:szCs w:val="28"/>
        </w:rPr>
        <w:t>Следовательно, планируемая выручка от продажи составит:</w:t>
      </w:r>
    </w:p>
    <w:p w:rsidR="00CD08BE" w:rsidRPr="00AF29D6" w:rsidRDefault="00CD08BE" w:rsidP="00AF29D6">
      <w:pPr>
        <w:widowControl w:val="0"/>
        <w:spacing w:line="360" w:lineRule="auto"/>
        <w:ind w:firstLine="720"/>
        <w:jc w:val="both"/>
        <w:rPr>
          <w:sz w:val="28"/>
          <w:szCs w:val="28"/>
        </w:rPr>
      </w:pPr>
      <w:r w:rsidRPr="00AF29D6">
        <w:rPr>
          <w:position w:val="-10"/>
          <w:sz w:val="28"/>
          <w:szCs w:val="28"/>
        </w:rPr>
        <w:object w:dxaOrig="3120" w:dyaOrig="320">
          <v:shape id="_x0000_i1033" type="#_x0000_t75" style="width:156pt;height:15.75pt" o:ole="">
            <v:imagedata r:id="rId13" o:title=""/>
          </v:shape>
          <o:OLEObject Type="Embed" ProgID="Equation.3" ShapeID="_x0000_i1033" DrawAspect="Content" ObjectID="_1543773750" r:id="rId14"/>
        </w:object>
      </w:r>
    </w:p>
    <w:p w:rsidR="00CD08BE" w:rsidRPr="00AF29D6" w:rsidRDefault="00CD08BE" w:rsidP="00AF29D6">
      <w:pPr>
        <w:widowControl w:val="0"/>
        <w:spacing w:line="360" w:lineRule="auto"/>
        <w:ind w:firstLine="720"/>
        <w:jc w:val="both"/>
        <w:rPr>
          <w:sz w:val="28"/>
          <w:szCs w:val="28"/>
        </w:rPr>
      </w:pPr>
      <w:r w:rsidRPr="00AF29D6">
        <w:rPr>
          <w:sz w:val="28"/>
          <w:szCs w:val="28"/>
        </w:rPr>
        <w:t>Как было определено ранее, себестоимость продукции снизится на 223 тыс.руб. и составит:</w:t>
      </w:r>
    </w:p>
    <w:p w:rsidR="00CD08BE" w:rsidRPr="00AF29D6" w:rsidRDefault="00CD08BE" w:rsidP="00AF29D6">
      <w:pPr>
        <w:widowControl w:val="0"/>
        <w:spacing w:line="360" w:lineRule="auto"/>
        <w:ind w:firstLine="720"/>
        <w:jc w:val="both"/>
        <w:rPr>
          <w:sz w:val="28"/>
          <w:szCs w:val="28"/>
        </w:rPr>
      </w:pPr>
      <w:r w:rsidRPr="00AF29D6">
        <w:rPr>
          <w:position w:val="-10"/>
          <w:sz w:val="28"/>
          <w:szCs w:val="28"/>
        </w:rPr>
        <w:object w:dxaOrig="3100" w:dyaOrig="320">
          <v:shape id="_x0000_i1034" type="#_x0000_t75" style="width:156pt;height:15.75pt" o:ole="">
            <v:imagedata r:id="rId15" o:title=""/>
          </v:shape>
          <o:OLEObject Type="Embed" ProgID="Equation.3" ShapeID="_x0000_i1034" DrawAspect="Content" ObjectID="_1543773751" r:id="rId16"/>
        </w:objec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Валовая прибыль представляет собой разницу между выручкой от реализации продукции и себестоимостью реализованной продукции и составит: </w:t>
      </w:r>
    </w:p>
    <w:p w:rsidR="00CD08BE" w:rsidRPr="00AF29D6" w:rsidRDefault="00CD08BE" w:rsidP="00AF29D6">
      <w:pPr>
        <w:widowControl w:val="0"/>
        <w:spacing w:line="360" w:lineRule="auto"/>
        <w:ind w:firstLine="720"/>
        <w:jc w:val="both"/>
        <w:rPr>
          <w:sz w:val="28"/>
          <w:szCs w:val="28"/>
        </w:rPr>
      </w:pPr>
      <w:r w:rsidRPr="00AF29D6">
        <w:rPr>
          <w:position w:val="-10"/>
          <w:sz w:val="28"/>
          <w:szCs w:val="28"/>
        </w:rPr>
        <w:object w:dxaOrig="3100" w:dyaOrig="320">
          <v:shape id="_x0000_i1035" type="#_x0000_t75" style="width:156pt;height:15.75pt" o:ole="">
            <v:imagedata r:id="rId17" o:title=""/>
          </v:shape>
          <o:OLEObject Type="Embed" ProgID="Equation.3" ShapeID="_x0000_i1035" DrawAspect="Content" ObjectID="_1543773752" r:id="rId18"/>
        </w:object>
      </w:r>
    </w:p>
    <w:p w:rsidR="00CD08BE" w:rsidRPr="00AF29D6" w:rsidRDefault="00CD08BE" w:rsidP="00AF29D6">
      <w:pPr>
        <w:widowControl w:val="0"/>
        <w:spacing w:line="360" w:lineRule="auto"/>
        <w:ind w:firstLine="720"/>
        <w:jc w:val="both"/>
        <w:rPr>
          <w:sz w:val="28"/>
          <w:szCs w:val="28"/>
        </w:rPr>
      </w:pPr>
      <w:r w:rsidRPr="00AF29D6">
        <w:rPr>
          <w:sz w:val="28"/>
          <w:szCs w:val="28"/>
        </w:rPr>
        <w:t>Так как у предприятия отсутствуют коммерческие и управленческие расходы, то значение валовой прибыли будет равно значению прибыли от продаж.</w:t>
      </w:r>
    </w:p>
    <w:p w:rsidR="00CD08BE" w:rsidRPr="00AF29D6" w:rsidRDefault="00CD08BE" w:rsidP="00AF29D6">
      <w:pPr>
        <w:widowControl w:val="0"/>
        <w:spacing w:line="360" w:lineRule="auto"/>
        <w:ind w:firstLine="720"/>
        <w:jc w:val="both"/>
        <w:rPr>
          <w:sz w:val="28"/>
          <w:szCs w:val="28"/>
        </w:rPr>
      </w:pPr>
      <w:r w:rsidRPr="00AF29D6">
        <w:rPr>
          <w:sz w:val="28"/>
          <w:szCs w:val="28"/>
        </w:rPr>
        <w:t>Предполагается, что прочие доходы и прочие расходы в прогнозном периоде останутся неизменными и составят 679 тыс.руб. и 279 тыс.руб. соответственно.</w:t>
      </w:r>
    </w:p>
    <w:p w:rsidR="00CD08BE" w:rsidRPr="00AF29D6" w:rsidRDefault="00CD08BE" w:rsidP="00AF29D6">
      <w:pPr>
        <w:widowControl w:val="0"/>
        <w:spacing w:line="360" w:lineRule="auto"/>
        <w:ind w:firstLine="720"/>
        <w:jc w:val="both"/>
        <w:rPr>
          <w:sz w:val="28"/>
          <w:szCs w:val="28"/>
        </w:rPr>
      </w:pPr>
      <w:r w:rsidRPr="00AF29D6">
        <w:rPr>
          <w:sz w:val="28"/>
          <w:szCs w:val="28"/>
        </w:rPr>
        <w:t>Прибыль (убыток) до налогообложения составит:</w:t>
      </w:r>
    </w:p>
    <w:p w:rsidR="00CD08BE" w:rsidRPr="00AF29D6" w:rsidRDefault="00CD08BE" w:rsidP="00AF29D6">
      <w:pPr>
        <w:widowControl w:val="0"/>
        <w:spacing w:line="360" w:lineRule="auto"/>
        <w:ind w:firstLine="720"/>
        <w:jc w:val="both"/>
        <w:rPr>
          <w:sz w:val="28"/>
          <w:szCs w:val="28"/>
        </w:rPr>
      </w:pPr>
      <w:r w:rsidRPr="00AF29D6">
        <w:rPr>
          <w:position w:val="-10"/>
          <w:sz w:val="28"/>
          <w:szCs w:val="28"/>
        </w:rPr>
        <w:object w:dxaOrig="3300" w:dyaOrig="320">
          <v:shape id="_x0000_i1036" type="#_x0000_t75" style="width:165pt;height:15.75pt" o:ole="">
            <v:imagedata r:id="rId19" o:title=""/>
          </v:shape>
          <o:OLEObject Type="Embed" ProgID="Equation.3" ShapeID="_x0000_i1036" DrawAspect="Content" ObjectID="_1543773753" r:id="rId20"/>
        </w:object>
      </w:r>
    </w:p>
    <w:p w:rsidR="00CD08BE" w:rsidRPr="00AF29D6" w:rsidRDefault="00CD08BE" w:rsidP="00AF29D6">
      <w:pPr>
        <w:widowControl w:val="0"/>
        <w:spacing w:line="360" w:lineRule="auto"/>
        <w:ind w:firstLine="720"/>
        <w:jc w:val="both"/>
        <w:rPr>
          <w:sz w:val="28"/>
          <w:szCs w:val="28"/>
        </w:rPr>
      </w:pPr>
      <w:r w:rsidRPr="00AF29D6">
        <w:rPr>
          <w:sz w:val="28"/>
          <w:szCs w:val="28"/>
        </w:rPr>
        <w:t>Налог на прибыль равен 20% и составит:</w:t>
      </w:r>
    </w:p>
    <w:p w:rsidR="00CD08BE" w:rsidRPr="00AF29D6" w:rsidRDefault="00CD08BE" w:rsidP="00AF29D6">
      <w:pPr>
        <w:widowControl w:val="0"/>
        <w:spacing w:line="360" w:lineRule="auto"/>
        <w:ind w:firstLine="720"/>
        <w:jc w:val="both"/>
        <w:rPr>
          <w:sz w:val="28"/>
          <w:szCs w:val="28"/>
        </w:rPr>
      </w:pPr>
      <w:r w:rsidRPr="00AF29D6">
        <w:rPr>
          <w:position w:val="-10"/>
          <w:sz w:val="28"/>
          <w:szCs w:val="28"/>
        </w:rPr>
        <w:object w:dxaOrig="2700" w:dyaOrig="320">
          <v:shape id="_x0000_i1037" type="#_x0000_t75" style="width:135.75pt;height:15.75pt" o:ole="">
            <v:imagedata r:id="rId21" o:title=""/>
          </v:shape>
          <o:OLEObject Type="Embed" ProgID="Equation.3" ShapeID="_x0000_i1037" DrawAspect="Content" ObjectID="_1543773754" r:id="rId22"/>
        </w:object>
      </w:r>
    </w:p>
    <w:p w:rsidR="00CD08BE" w:rsidRPr="00AF29D6" w:rsidRDefault="00CD08BE" w:rsidP="00AF29D6">
      <w:pPr>
        <w:widowControl w:val="0"/>
        <w:spacing w:line="360" w:lineRule="auto"/>
        <w:ind w:firstLine="720"/>
        <w:jc w:val="both"/>
        <w:rPr>
          <w:sz w:val="28"/>
          <w:szCs w:val="28"/>
        </w:rPr>
      </w:pPr>
      <w:r w:rsidRPr="00AF29D6">
        <w:rPr>
          <w:sz w:val="28"/>
          <w:szCs w:val="28"/>
        </w:rPr>
        <w:t>Отсюда получаем значение чистой прибыли предприятия в прогнозном периоде:</w:t>
      </w:r>
    </w:p>
    <w:p w:rsidR="00CD08BE" w:rsidRPr="00AF29D6" w:rsidRDefault="00CD08BE" w:rsidP="00AF29D6">
      <w:pPr>
        <w:widowControl w:val="0"/>
        <w:spacing w:line="360" w:lineRule="auto"/>
        <w:ind w:firstLine="720"/>
        <w:jc w:val="both"/>
        <w:rPr>
          <w:sz w:val="28"/>
          <w:szCs w:val="28"/>
        </w:rPr>
      </w:pPr>
      <w:r w:rsidRPr="00AF29D6">
        <w:rPr>
          <w:position w:val="-10"/>
          <w:sz w:val="28"/>
          <w:szCs w:val="28"/>
        </w:rPr>
        <w:object w:dxaOrig="2659" w:dyaOrig="320">
          <v:shape id="_x0000_i1038" type="#_x0000_t75" style="width:132pt;height:15.75pt" o:ole="">
            <v:imagedata r:id="rId23" o:title=""/>
          </v:shape>
          <o:OLEObject Type="Embed" ProgID="Equation.3" ShapeID="_x0000_i1038" DrawAspect="Content" ObjectID="_1543773755" r:id="rId24"/>
        </w:object>
      </w:r>
    </w:p>
    <w:p w:rsidR="00CD08BE" w:rsidRPr="00AF29D6" w:rsidRDefault="00CD08BE" w:rsidP="00AF29D6">
      <w:pPr>
        <w:widowControl w:val="0"/>
        <w:spacing w:line="360" w:lineRule="auto"/>
        <w:ind w:firstLine="720"/>
        <w:jc w:val="both"/>
        <w:rPr>
          <w:sz w:val="28"/>
          <w:szCs w:val="28"/>
        </w:rPr>
      </w:pPr>
      <w:r w:rsidRPr="00AF29D6">
        <w:rPr>
          <w:sz w:val="28"/>
          <w:szCs w:val="28"/>
        </w:rPr>
        <w:t>Таким</w:t>
      </w:r>
      <w:r w:rsidR="00FB1733" w:rsidRPr="00AF29D6">
        <w:rPr>
          <w:sz w:val="28"/>
          <w:szCs w:val="28"/>
        </w:rPr>
        <w:t xml:space="preserve"> образом, как видно из таблицы 2</w:t>
      </w:r>
      <w:r w:rsidR="00794F53" w:rsidRPr="00AF29D6">
        <w:rPr>
          <w:sz w:val="28"/>
          <w:szCs w:val="28"/>
        </w:rPr>
        <w:t>1</w:t>
      </w:r>
      <w:r w:rsidRPr="00AF29D6">
        <w:rPr>
          <w:sz w:val="28"/>
          <w:szCs w:val="28"/>
        </w:rPr>
        <w:t>, внедрение вышеперечисленных мероприятий, а именно – снижение затрат на производство продукции, позволит предприятию снизить себестоимость продукции на 223 тыс.руб., а также получить чистую прибыль в размере 998 тыс.руб.</w:t>
      </w:r>
    </w:p>
    <w:p w:rsidR="00CD08BE" w:rsidRPr="00AF29D6" w:rsidRDefault="00CD08BE" w:rsidP="00AF29D6">
      <w:pPr>
        <w:widowControl w:val="0"/>
        <w:spacing w:line="360" w:lineRule="auto"/>
        <w:ind w:firstLine="720"/>
        <w:jc w:val="both"/>
        <w:rPr>
          <w:sz w:val="28"/>
          <w:szCs w:val="28"/>
        </w:rPr>
      </w:pPr>
      <w:r w:rsidRPr="00AF29D6">
        <w:rPr>
          <w:sz w:val="28"/>
          <w:szCs w:val="28"/>
        </w:rPr>
        <w:lastRenderedPageBreak/>
        <w:t xml:space="preserve">Так как доходы по способу получения и отражения в бухгалтерской отчетности отличаются друг от друга, то целесообразно будет сформировать прогнозный бухгалтерский баланс </w:t>
      </w:r>
      <w:r w:rsidR="00550CFE" w:rsidRPr="00AF29D6">
        <w:rPr>
          <w:sz w:val="28"/>
          <w:szCs w:val="28"/>
        </w:rPr>
        <w:t>ООО «САТИК»</w:t>
      </w:r>
      <w:r w:rsidR="00CC7F0E">
        <w:rPr>
          <w:sz w:val="28"/>
          <w:szCs w:val="28"/>
        </w:rPr>
        <w:t xml:space="preserve"> (таблица 1</w:t>
      </w:r>
      <w:r w:rsidR="00794F53" w:rsidRPr="00AF29D6">
        <w:rPr>
          <w:sz w:val="28"/>
          <w:szCs w:val="28"/>
        </w:rPr>
        <w:t>2</w:t>
      </w:r>
      <w:r w:rsidRPr="00AF29D6">
        <w:rPr>
          <w:sz w:val="28"/>
          <w:szCs w:val="28"/>
        </w:rPr>
        <w:t>).</w:t>
      </w:r>
    </w:p>
    <w:p w:rsidR="00FB1733" w:rsidRPr="00AF29D6" w:rsidRDefault="00CC7F0E" w:rsidP="00AF29D6">
      <w:pPr>
        <w:widowControl w:val="0"/>
        <w:spacing w:line="360" w:lineRule="auto"/>
        <w:ind w:firstLine="720"/>
        <w:jc w:val="right"/>
        <w:rPr>
          <w:sz w:val="28"/>
          <w:szCs w:val="28"/>
        </w:rPr>
      </w:pPr>
      <w:r>
        <w:rPr>
          <w:sz w:val="28"/>
          <w:szCs w:val="28"/>
        </w:rPr>
        <w:t>Таблица 1</w:t>
      </w:r>
      <w:r w:rsidR="00794F53" w:rsidRPr="00AF29D6">
        <w:rPr>
          <w:sz w:val="28"/>
          <w:szCs w:val="28"/>
        </w:rPr>
        <w:t>2</w:t>
      </w:r>
    </w:p>
    <w:p w:rsidR="00CD08BE" w:rsidRPr="00AF29D6" w:rsidRDefault="00CD08BE" w:rsidP="00AF29D6">
      <w:pPr>
        <w:widowControl w:val="0"/>
        <w:spacing w:line="360" w:lineRule="auto"/>
        <w:ind w:firstLine="720"/>
        <w:jc w:val="center"/>
        <w:rPr>
          <w:sz w:val="28"/>
          <w:szCs w:val="28"/>
        </w:rPr>
      </w:pPr>
      <w:r w:rsidRPr="00AF29D6">
        <w:rPr>
          <w:sz w:val="28"/>
          <w:szCs w:val="28"/>
        </w:rPr>
        <w:t xml:space="preserve">Прогнозный бухгалтерский баланс </w:t>
      </w:r>
      <w:r w:rsidR="00550CFE" w:rsidRPr="00AF29D6">
        <w:rPr>
          <w:sz w:val="28"/>
          <w:szCs w:val="28"/>
        </w:rPr>
        <w:t>ООО «САТИК»</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9"/>
        <w:gridCol w:w="1164"/>
        <w:gridCol w:w="1451"/>
        <w:gridCol w:w="1201"/>
        <w:gridCol w:w="1451"/>
        <w:gridCol w:w="1625"/>
      </w:tblGrid>
      <w:tr w:rsidR="00CD08BE" w:rsidRPr="00AF29D6" w:rsidTr="00FB1733">
        <w:tc>
          <w:tcPr>
            <w:tcW w:w="2789" w:type="dxa"/>
            <w:vMerge w:val="restart"/>
            <w:vAlign w:val="center"/>
          </w:tcPr>
          <w:p w:rsidR="00CD08BE" w:rsidRPr="00AF29D6" w:rsidRDefault="00CD08BE" w:rsidP="00AF29D6">
            <w:pPr>
              <w:widowControl w:val="0"/>
              <w:jc w:val="center"/>
            </w:pPr>
            <w:r w:rsidRPr="00AF29D6">
              <w:t>Показатели</w:t>
            </w:r>
          </w:p>
        </w:tc>
        <w:tc>
          <w:tcPr>
            <w:tcW w:w="2615" w:type="dxa"/>
            <w:gridSpan w:val="2"/>
            <w:vAlign w:val="center"/>
          </w:tcPr>
          <w:p w:rsidR="00CD08BE" w:rsidRPr="00AF29D6" w:rsidRDefault="00CC7F0E" w:rsidP="00AF29D6">
            <w:pPr>
              <w:widowControl w:val="0"/>
              <w:jc w:val="center"/>
            </w:pPr>
            <w:r>
              <w:t>2015</w:t>
            </w:r>
            <w:r w:rsidR="00CD08BE" w:rsidRPr="00AF29D6">
              <w:t xml:space="preserve"> год</w:t>
            </w:r>
          </w:p>
        </w:tc>
        <w:tc>
          <w:tcPr>
            <w:tcW w:w="2652" w:type="dxa"/>
            <w:gridSpan w:val="2"/>
            <w:vAlign w:val="center"/>
          </w:tcPr>
          <w:p w:rsidR="00CD08BE" w:rsidRPr="00AF29D6" w:rsidRDefault="00CD08BE" w:rsidP="00AF29D6">
            <w:pPr>
              <w:widowControl w:val="0"/>
              <w:jc w:val="center"/>
            </w:pPr>
            <w:r w:rsidRPr="00AF29D6">
              <w:t>Прогноз</w:t>
            </w:r>
          </w:p>
        </w:tc>
        <w:tc>
          <w:tcPr>
            <w:tcW w:w="1625" w:type="dxa"/>
            <w:vMerge w:val="restart"/>
            <w:vAlign w:val="center"/>
          </w:tcPr>
          <w:p w:rsidR="00CD08BE" w:rsidRPr="00AF29D6" w:rsidRDefault="00CD08BE" w:rsidP="00AF29D6">
            <w:pPr>
              <w:widowControl w:val="0"/>
              <w:jc w:val="center"/>
            </w:pPr>
            <w:r w:rsidRPr="00AF29D6">
              <w:t>Отклонения, тыс.руб.</w:t>
            </w:r>
          </w:p>
        </w:tc>
      </w:tr>
      <w:tr w:rsidR="00CD08BE" w:rsidRPr="00AF29D6" w:rsidTr="00794F53">
        <w:tc>
          <w:tcPr>
            <w:tcW w:w="2789" w:type="dxa"/>
            <w:vMerge/>
            <w:vAlign w:val="center"/>
          </w:tcPr>
          <w:p w:rsidR="00CD08BE" w:rsidRPr="00AF29D6" w:rsidRDefault="00CD08BE" w:rsidP="00AF29D6">
            <w:pPr>
              <w:widowControl w:val="0"/>
              <w:jc w:val="center"/>
            </w:pPr>
          </w:p>
        </w:tc>
        <w:tc>
          <w:tcPr>
            <w:tcW w:w="1164" w:type="dxa"/>
            <w:vAlign w:val="center"/>
          </w:tcPr>
          <w:p w:rsidR="00CD08BE" w:rsidRPr="00AF29D6" w:rsidRDefault="00CD08BE" w:rsidP="00AF29D6">
            <w:pPr>
              <w:widowControl w:val="0"/>
              <w:jc w:val="center"/>
            </w:pPr>
            <w:r w:rsidRPr="00AF29D6">
              <w:t>Тыс.руб.</w:t>
            </w:r>
          </w:p>
        </w:tc>
        <w:tc>
          <w:tcPr>
            <w:tcW w:w="1451" w:type="dxa"/>
            <w:vAlign w:val="center"/>
          </w:tcPr>
          <w:p w:rsidR="00CD08BE" w:rsidRPr="00AF29D6" w:rsidRDefault="00CD08BE" w:rsidP="00AF29D6">
            <w:pPr>
              <w:widowControl w:val="0"/>
              <w:jc w:val="center"/>
            </w:pPr>
            <w:r w:rsidRPr="00AF29D6">
              <w:t>Структура, %</w:t>
            </w:r>
          </w:p>
        </w:tc>
        <w:tc>
          <w:tcPr>
            <w:tcW w:w="1201" w:type="dxa"/>
            <w:vAlign w:val="center"/>
          </w:tcPr>
          <w:p w:rsidR="00CD08BE" w:rsidRPr="00AF29D6" w:rsidRDefault="00CD08BE" w:rsidP="00AF29D6">
            <w:pPr>
              <w:widowControl w:val="0"/>
              <w:jc w:val="center"/>
            </w:pPr>
            <w:r w:rsidRPr="00AF29D6">
              <w:t>Тыс.руб.</w:t>
            </w:r>
          </w:p>
        </w:tc>
        <w:tc>
          <w:tcPr>
            <w:tcW w:w="1451" w:type="dxa"/>
            <w:vAlign w:val="center"/>
          </w:tcPr>
          <w:p w:rsidR="00CD08BE" w:rsidRPr="00AF29D6" w:rsidRDefault="00CD08BE" w:rsidP="00AF29D6">
            <w:pPr>
              <w:widowControl w:val="0"/>
              <w:jc w:val="center"/>
            </w:pPr>
            <w:r w:rsidRPr="00AF29D6">
              <w:t>Структура, %</w:t>
            </w:r>
          </w:p>
        </w:tc>
        <w:tc>
          <w:tcPr>
            <w:tcW w:w="1625" w:type="dxa"/>
            <w:vMerge/>
            <w:vAlign w:val="center"/>
          </w:tcPr>
          <w:p w:rsidR="00CD08BE" w:rsidRPr="00AF29D6" w:rsidRDefault="00CD08BE" w:rsidP="00AF29D6">
            <w:pPr>
              <w:widowControl w:val="0"/>
              <w:jc w:val="center"/>
            </w:pPr>
          </w:p>
        </w:tc>
      </w:tr>
      <w:tr w:rsidR="00CD08BE" w:rsidRPr="00AF29D6" w:rsidTr="00794F53">
        <w:tc>
          <w:tcPr>
            <w:tcW w:w="2789" w:type="dxa"/>
            <w:vAlign w:val="center"/>
          </w:tcPr>
          <w:p w:rsidR="00CD08BE" w:rsidRPr="00AF29D6" w:rsidRDefault="00CD08BE" w:rsidP="00AF29D6">
            <w:pPr>
              <w:widowControl w:val="0"/>
            </w:pPr>
            <w:r w:rsidRPr="00AF29D6">
              <w:t>I. ВНЕОБОРОТНЫЕ АКТИВЫ</w:t>
            </w:r>
          </w:p>
        </w:tc>
        <w:tc>
          <w:tcPr>
            <w:tcW w:w="1164" w:type="dxa"/>
            <w:vAlign w:val="center"/>
          </w:tcPr>
          <w:p w:rsidR="00CD08BE" w:rsidRPr="00AF29D6" w:rsidRDefault="00CD08BE" w:rsidP="00AF29D6">
            <w:pPr>
              <w:widowControl w:val="0"/>
              <w:jc w:val="center"/>
            </w:pPr>
            <w:r w:rsidRPr="00AF29D6">
              <w:t>435</w:t>
            </w:r>
          </w:p>
        </w:tc>
        <w:tc>
          <w:tcPr>
            <w:tcW w:w="1451" w:type="dxa"/>
            <w:vAlign w:val="center"/>
          </w:tcPr>
          <w:p w:rsidR="00CD08BE" w:rsidRPr="00AF29D6" w:rsidRDefault="00CD08BE" w:rsidP="00AF29D6">
            <w:pPr>
              <w:widowControl w:val="0"/>
              <w:jc w:val="center"/>
            </w:pPr>
            <w:r w:rsidRPr="00AF29D6">
              <w:t>0,27</w:t>
            </w:r>
          </w:p>
        </w:tc>
        <w:tc>
          <w:tcPr>
            <w:tcW w:w="1201" w:type="dxa"/>
            <w:vAlign w:val="center"/>
          </w:tcPr>
          <w:p w:rsidR="00CD08BE" w:rsidRPr="00AF29D6" w:rsidRDefault="00CD08BE" w:rsidP="00AF29D6">
            <w:pPr>
              <w:widowControl w:val="0"/>
              <w:jc w:val="center"/>
            </w:pPr>
            <w:r w:rsidRPr="00AF29D6">
              <w:t>435</w:t>
            </w:r>
          </w:p>
        </w:tc>
        <w:tc>
          <w:tcPr>
            <w:tcW w:w="1451" w:type="dxa"/>
            <w:vAlign w:val="center"/>
          </w:tcPr>
          <w:p w:rsidR="00CD08BE" w:rsidRPr="00AF29D6" w:rsidRDefault="00794F53" w:rsidP="00AF29D6">
            <w:pPr>
              <w:widowControl w:val="0"/>
              <w:jc w:val="center"/>
            </w:pPr>
            <w:r w:rsidRPr="00AF29D6">
              <w:t>0,29</w:t>
            </w:r>
          </w:p>
        </w:tc>
        <w:tc>
          <w:tcPr>
            <w:tcW w:w="1625" w:type="dxa"/>
            <w:vAlign w:val="center"/>
          </w:tcPr>
          <w:p w:rsidR="00CD08BE" w:rsidRPr="00AF29D6" w:rsidRDefault="00CD08BE" w:rsidP="00AF29D6">
            <w:pPr>
              <w:widowControl w:val="0"/>
              <w:jc w:val="center"/>
            </w:pPr>
            <w:r w:rsidRPr="00AF29D6">
              <w:t>-</w:t>
            </w:r>
          </w:p>
        </w:tc>
      </w:tr>
      <w:tr w:rsidR="00CD08BE" w:rsidRPr="00AF29D6" w:rsidTr="00794F53">
        <w:tc>
          <w:tcPr>
            <w:tcW w:w="2789" w:type="dxa"/>
            <w:vAlign w:val="center"/>
          </w:tcPr>
          <w:p w:rsidR="00CD08BE" w:rsidRPr="00AF29D6" w:rsidRDefault="00CD08BE" w:rsidP="00AF29D6">
            <w:pPr>
              <w:widowControl w:val="0"/>
            </w:pPr>
            <w:r w:rsidRPr="00AF29D6">
              <w:t>Основные средства</w:t>
            </w:r>
          </w:p>
        </w:tc>
        <w:tc>
          <w:tcPr>
            <w:tcW w:w="1164" w:type="dxa"/>
            <w:vAlign w:val="center"/>
          </w:tcPr>
          <w:p w:rsidR="00CD08BE" w:rsidRPr="00AF29D6" w:rsidRDefault="00CD08BE" w:rsidP="00AF29D6">
            <w:pPr>
              <w:widowControl w:val="0"/>
              <w:jc w:val="center"/>
            </w:pPr>
            <w:r w:rsidRPr="00AF29D6">
              <w:t>435</w:t>
            </w:r>
          </w:p>
        </w:tc>
        <w:tc>
          <w:tcPr>
            <w:tcW w:w="1451" w:type="dxa"/>
            <w:vAlign w:val="center"/>
          </w:tcPr>
          <w:p w:rsidR="00CD08BE" w:rsidRPr="00AF29D6" w:rsidRDefault="00CD08BE" w:rsidP="00AF29D6">
            <w:pPr>
              <w:widowControl w:val="0"/>
              <w:jc w:val="center"/>
            </w:pPr>
            <w:r w:rsidRPr="00AF29D6">
              <w:t>0,27</w:t>
            </w:r>
          </w:p>
        </w:tc>
        <w:tc>
          <w:tcPr>
            <w:tcW w:w="1201" w:type="dxa"/>
            <w:vAlign w:val="center"/>
          </w:tcPr>
          <w:p w:rsidR="00CD08BE" w:rsidRPr="00AF29D6" w:rsidRDefault="00CD08BE" w:rsidP="00AF29D6">
            <w:pPr>
              <w:widowControl w:val="0"/>
              <w:jc w:val="center"/>
            </w:pPr>
            <w:r w:rsidRPr="00AF29D6">
              <w:t>435</w:t>
            </w:r>
          </w:p>
        </w:tc>
        <w:tc>
          <w:tcPr>
            <w:tcW w:w="1451" w:type="dxa"/>
            <w:vAlign w:val="center"/>
          </w:tcPr>
          <w:p w:rsidR="00CD08BE" w:rsidRPr="00AF29D6" w:rsidRDefault="00794F53" w:rsidP="00AF29D6">
            <w:pPr>
              <w:widowControl w:val="0"/>
              <w:jc w:val="center"/>
            </w:pPr>
            <w:r w:rsidRPr="00AF29D6">
              <w:t>0,29</w:t>
            </w:r>
          </w:p>
        </w:tc>
        <w:tc>
          <w:tcPr>
            <w:tcW w:w="1625" w:type="dxa"/>
            <w:vAlign w:val="center"/>
          </w:tcPr>
          <w:p w:rsidR="00CD08BE" w:rsidRPr="00AF29D6" w:rsidRDefault="00CD08BE" w:rsidP="00AF29D6">
            <w:pPr>
              <w:widowControl w:val="0"/>
              <w:jc w:val="center"/>
            </w:pPr>
            <w:r w:rsidRPr="00AF29D6">
              <w:t>-</w:t>
            </w:r>
          </w:p>
        </w:tc>
      </w:tr>
      <w:tr w:rsidR="00CD08BE" w:rsidRPr="00AF29D6" w:rsidTr="00794F53">
        <w:tc>
          <w:tcPr>
            <w:tcW w:w="2789" w:type="dxa"/>
            <w:vAlign w:val="center"/>
          </w:tcPr>
          <w:p w:rsidR="00CD08BE" w:rsidRPr="00AF29D6" w:rsidRDefault="00CD08BE" w:rsidP="00AF29D6">
            <w:pPr>
              <w:widowControl w:val="0"/>
            </w:pPr>
            <w:r w:rsidRPr="00AF29D6">
              <w:t>II. ОБОРОТНЫЕ АКТИВЫ</w:t>
            </w:r>
          </w:p>
        </w:tc>
        <w:tc>
          <w:tcPr>
            <w:tcW w:w="1164" w:type="dxa"/>
            <w:vAlign w:val="center"/>
          </w:tcPr>
          <w:p w:rsidR="00CD08BE" w:rsidRPr="00AF29D6" w:rsidRDefault="00CD08BE" w:rsidP="00AF29D6">
            <w:pPr>
              <w:widowControl w:val="0"/>
              <w:jc w:val="center"/>
            </w:pPr>
            <w:r w:rsidRPr="00AF29D6">
              <w:t>163158</w:t>
            </w:r>
          </w:p>
        </w:tc>
        <w:tc>
          <w:tcPr>
            <w:tcW w:w="1451" w:type="dxa"/>
            <w:vAlign w:val="center"/>
          </w:tcPr>
          <w:p w:rsidR="00CD08BE" w:rsidRPr="00AF29D6" w:rsidRDefault="00CD08BE" w:rsidP="00AF29D6">
            <w:pPr>
              <w:widowControl w:val="0"/>
              <w:jc w:val="center"/>
            </w:pPr>
            <w:r w:rsidRPr="00AF29D6">
              <w:t>99,73</w:t>
            </w:r>
          </w:p>
        </w:tc>
        <w:tc>
          <w:tcPr>
            <w:tcW w:w="1201" w:type="dxa"/>
            <w:vAlign w:val="center"/>
          </w:tcPr>
          <w:p w:rsidR="00CD08BE" w:rsidRPr="00AF29D6" w:rsidRDefault="00794F53" w:rsidP="00AF29D6">
            <w:pPr>
              <w:widowControl w:val="0"/>
              <w:jc w:val="center"/>
            </w:pPr>
            <w:r w:rsidRPr="00AF29D6">
              <w:t>152156</w:t>
            </w:r>
          </w:p>
        </w:tc>
        <w:tc>
          <w:tcPr>
            <w:tcW w:w="1451" w:type="dxa"/>
            <w:vAlign w:val="center"/>
          </w:tcPr>
          <w:p w:rsidR="00CD08BE" w:rsidRPr="00AF29D6" w:rsidRDefault="00794F53" w:rsidP="00AF29D6">
            <w:pPr>
              <w:widowControl w:val="0"/>
              <w:jc w:val="center"/>
            </w:pPr>
            <w:r w:rsidRPr="00AF29D6">
              <w:t>99,71</w:t>
            </w:r>
          </w:p>
        </w:tc>
        <w:tc>
          <w:tcPr>
            <w:tcW w:w="1625" w:type="dxa"/>
            <w:vAlign w:val="center"/>
          </w:tcPr>
          <w:p w:rsidR="00CD08BE" w:rsidRPr="00AF29D6" w:rsidRDefault="00794F53" w:rsidP="00AF29D6">
            <w:pPr>
              <w:widowControl w:val="0"/>
              <w:jc w:val="center"/>
            </w:pPr>
            <w:r w:rsidRPr="00AF29D6">
              <w:t>-11002</w:t>
            </w:r>
          </w:p>
        </w:tc>
      </w:tr>
      <w:tr w:rsidR="00CD08BE" w:rsidRPr="00AF29D6" w:rsidTr="00794F53">
        <w:tc>
          <w:tcPr>
            <w:tcW w:w="2789" w:type="dxa"/>
            <w:vAlign w:val="center"/>
          </w:tcPr>
          <w:p w:rsidR="00CD08BE" w:rsidRPr="00AF29D6" w:rsidRDefault="00CD08BE" w:rsidP="00AF29D6">
            <w:pPr>
              <w:widowControl w:val="0"/>
            </w:pPr>
            <w:r w:rsidRPr="00AF29D6">
              <w:t>Запасы</w:t>
            </w:r>
          </w:p>
        </w:tc>
        <w:tc>
          <w:tcPr>
            <w:tcW w:w="1164" w:type="dxa"/>
            <w:vAlign w:val="center"/>
          </w:tcPr>
          <w:p w:rsidR="00CD08BE" w:rsidRPr="00AF29D6" w:rsidRDefault="00CD08BE" w:rsidP="00AF29D6">
            <w:pPr>
              <w:widowControl w:val="0"/>
              <w:jc w:val="center"/>
            </w:pPr>
            <w:r w:rsidRPr="00AF29D6">
              <w:t>16</w:t>
            </w:r>
          </w:p>
        </w:tc>
        <w:tc>
          <w:tcPr>
            <w:tcW w:w="1451" w:type="dxa"/>
            <w:vAlign w:val="center"/>
          </w:tcPr>
          <w:p w:rsidR="00CD08BE" w:rsidRPr="00AF29D6" w:rsidRDefault="00CD08BE" w:rsidP="00AF29D6">
            <w:pPr>
              <w:widowControl w:val="0"/>
              <w:jc w:val="center"/>
            </w:pPr>
            <w:r w:rsidRPr="00AF29D6">
              <w:t>0,01</w:t>
            </w:r>
          </w:p>
        </w:tc>
        <w:tc>
          <w:tcPr>
            <w:tcW w:w="1201" w:type="dxa"/>
            <w:vAlign w:val="center"/>
          </w:tcPr>
          <w:p w:rsidR="00CD08BE" w:rsidRPr="00AF29D6" w:rsidRDefault="00CD08BE" w:rsidP="00AF29D6">
            <w:pPr>
              <w:widowControl w:val="0"/>
              <w:jc w:val="center"/>
            </w:pPr>
            <w:r w:rsidRPr="00AF29D6">
              <w:t>16</w:t>
            </w:r>
          </w:p>
        </w:tc>
        <w:tc>
          <w:tcPr>
            <w:tcW w:w="1451" w:type="dxa"/>
            <w:vAlign w:val="center"/>
          </w:tcPr>
          <w:p w:rsidR="00CD08BE" w:rsidRPr="00AF29D6" w:rsidRDefault="00794F53" w:rsidP="00AF29D6">
            <w:pPr>
              <w:widowControl w:val="0"/>
              <w:jc w:val="center"/>
            </w:pPr>
            <w:r w:rsidRPr="00AF29D6">
              <w:t>0,01</w:t>
            </w:r>
          </w:p>
        </w:tc>
        <w:tc>
          <w:tcPr>
            <w:tcW w:w="1625" w:type="dxa"/>
            <w:vAlign w:val="center"/>
          </w:tcPr>
          <w:p w:rsidR="00CD08BE" w:rsidRPr="00AF29D6" w:rsidRDefault="00CD08BE" w:rsidP="00AF29D6">
            <w:pPr>
              <w:widowControl w:val="0"/>
              <w:jc w:val="center"/>
            </w:pPr>
            <w:r w:rsidRPr="00AF29D6">
              <w:t>-</w:t>
            </w:r>
          </w:p>
        </w:tc>
      </w:tr>
      <w:tr w:rsidR="00CD08BE" w:rsidRPr="00AF29D6" w:rsidTr="00794F53">
        <w:tc>
          <w:tcPr>
            <w:tcW w:w="2789" w:type="dxa"/>
            <w:vAlign w:val="center"/>
          </w:tcPr>
          <w:p w:rsidR="00CD08BE" w:rsidRPr="00AF29D6" w:rsidRDefault="00CD08BE" w:rsidP="00AF29D6">
            <w:pPr>
              <w:widowControl w:val="0"/>
            </w:pPr>
            <w:r w:rsidRPr="00AF29D6">
              <w:t>Налог на добавленную стоимость</w:t>
            </w:r>
          </w:p>
        </w:tc>
        <w:tc>
          <w:tcPr>
            <w:tcW w:w="1164" w:type="dxa"/>
            <w:vAlign w:val="center"/>
          </w:tcPr>
          <w:p w:rsidR="00CD08BE" w:rsidRPr="00AF29D6" w:rsidRDefault="00CD08BE" w:rsidP="00AF29D6">
            <w:pPr>
              <w:widowControl w:val="0"/>
              <w:jc w:val="center"/>
            </w:pPr>
            <w:r w:rsidRPr="00AF29D6">
              <w:t>169</w:t>
            </w:r>
          </w:p>
        </w:tc>
        <w:tc>
          <w:tcPr>
            <w:tcW w:w="1451" w:type="dxa"/>
            <w:vAlign w:val="center"/>
          </w:tcPr>
          <w:p w:rsidR="00CD08BE" w:rsidRPr="00AF29D6" w:rsidRDefault="00CD08BE" w:rsidP="00AF29D6">
            <w:pPr>
              <w:widowControl w:val="0"/>
              <w:jc w:val="center"/>
            </w:pPr>
            <w:r w:rsidRPr="00AF29D6">
              <w:t>0,10</w:t>
            </w:r>
          </w:p>
        </w:tc>
        <w:tc>
          <w:tcPr>
            <w:tcW w:w="1201" w:type="dxa"/>
            <w:vAlign w:val="center"/>
          </w:tcPr>
          <w:p w:rsidR="00CD08BE" w:rsidRPr="00AF29D6" w:rsidRDefault="00CD08BE" w:rsidP="00AF29D6">
            <w:pPr>
              <w:widowControl w:val="0"/>
              <w:jc w:val="center"/>
            </w:pPr>
            <w:r w:rsidRPr="00AF29D6">
              <w:t>169</w:t>
            </w:r>
          </w:p>
        </w:tc>
        <w:tc>
          <w:tcPr>
            <w:tcW w:w="1451" w:type="dxa"/>
            <w:vAlign w:val="center"/>
          </w:tcPr>
          <w:p w:rsidR="00CD08BE" w:rsidRPr="00AF29D6" w:rsidRDefault="00794F53" w:rsidP="00AF29D6">
            <w:pPr>
              <w:widowControl w:val="0"/>
              <w:jc w:val="center"/>
            </w:pPr>
            <w:r w:rsidRPr="00AF29D6">
              <w:t>0,11</w:t>
            </w:r>
          </w:p>
        </w:tc>
        <w:tc>
          <w:tcPr>
            <w:tcW w:w="1625" w:type="dxa"/>
            <w:vAlign w:val="center"/>
          </w:tcPr>
          <w:p w:rsidR="00CD08BE" w:rsidRPr="00AF29D6" w:rsidRDefault="00CD08BE" w:rsidP="00AF29D6">
            <w:pPr>
              <w:widowControl w:val="0"/>
              <w:jc w:val="center"/>
            </w:pPr>
            <w:r w:rsidRPr="00AF29D6">
              <w:t>-</w:t>
            </w:r>
          </w:p>
        </w:tc>
      </w:tr>
      <w:tr w:rsidR="00CD08BE" w:rsidRPr="00AF29D6" w:rsidTr="00794F53">
        <w:tc>
          <w:tcPr>
            <w:tcW w:w="2789" w:type="dxa"/>
            <w:vAlign w:val="center"/>
          </w:tcPr>
          <w:p w:rsidR="00CD08BE" w:rsidRPr="00AF29D6" w:rsidRDefault="00CD08BE" w:rsidP="00AF29D6">
            <w:pPr>
              <w:widowControl w:val="0"/>
            </w:pPr>
            <w:r w:rsidRPr="00AF29D6">
              <w:t>Дебиторская задолженность (краткосрочная)</w:t>
            </w:r>
          </w:p>
        </w:tc>
        <w:tc>
          <w:tcPr>
            <w:tcW w:w="1164" w:type="dxa"/>
            <w:vAlign w:val="center"/>
          </w:tcPr>
          <w:p w:rsidR="00CD08BE" w:rsidRPr="00AF29D6" w:rsidRDefault="00CD08BE" w:rsidP="00AF29D6">
            <w:pPr>
              <w:widowControl w:val="0"/>
              <w:jc w:val="center"/>
            </w:pPr>
            <w:r w:rsidRPr="00AF29D6">
              <w:t>162956</w:t>
            </w:r>
          </w:p>
        </w:tc>
        <w:tc>
          <w:tcPr>
            <w:tcW w:w="1451" w:type="dxa"/>
            <w:vAlign w:val="center"/>
          </w:tcPr>
          <w:p w:rsidR="00CD08BE" w:rsidRPr="00AF29D6" w:rsidRDefault="00CD08BE" w:rsidP="00AF29D6">
            <w:pPr>
              <w:widowControl w:val="0"/>
              <w:jc w:val="center"/>
            </w:pPr>
            <w:r w:rsidRPr="00AF29D6">
              <w:t>99,61</w:t>
            </w:r>
          </w:p>
        </w:tc>
        <w:tc>
          <w:tcPr>
            <w:tcW w:w="1201" w:type="dxa"/>
            <w:vAlign w:val="center"/>
          </w:tcPr>
          <w:p w:rsidR="00CD08BE" w:rsidRPr="00AF29D6" w:rsidRDefault="00CD08BE" w:rsidP="00AF29D6">
            <w:pPr>
              <w:widowControl w:val="0"/>
              <w:jc w:val="center"/>
            </w:pPr>
            <w:r w:rsidRPr="00AF29D6">
              <w:t>150956</w:t>
            </w:r>
          </w:p>
        </w:tc>
        <w:tc>
          <w:tcPr>
            <w:tcW w:w="1451" w:type="dxa"/>
            <w:vAlign w:val="center"/>
          </w:tcPr>
          <w:p w:rsidR="00CD08BE" w:rsidRPr="00AF29D6" w:rsidRDefault="00794F53" w:rsidP="00AF29D6">
            <w:pPr>
              <w:widowControl w:val="0"/>
              <w:jc w:val="center"/>
            </w:pPr>
            <w:r w:rsidRPr="00AF29D6">
              <w:t>98,69</w:t>
            </w:r>
          </w:p>
        </w:tc>
        <w:tc>
          <w:tcPr>
            <w:tcW w:w="1625" w:type="dxa"/>
            <w:vAlign w:val="center"/>
          </w:tcPr>
          <w:p w:rsidR="00CD08BE" w:rsidRPr="00AF29D6" w:rsidRDefault="00CD08BE" w:rsidP="00AF29D6">
            <w:pPr>
              <w:widowControl w:val="0"/>
              <w:jc w:val="center"/>
            </w:pPr>
            <w:r w:rsidRPr="00AF29D6">
              <w:t>-12000</w:t>
            </w:r>
          </w:p>
        </w:tc>
      </w:tr>
      <w:tr w:rsidR="00CD08BE" w:rsidRPr="00AF29D6" w:rsidTr="00794F53">
        <w:tc>
          <w:tcPr>
            <w:tcW w:w="2789" w:type="dxa"/>
            <w:vAlign w:val="center"/>
          </w:tcPr>
          <w:p w:rsidR="00CD08BE" w:rsidRPr="00AF29D6" w:rsidRDefault="00CD08BE" w:rsidP="00AF29D6">
            <w:pPr>
              <w:widowControl w:val="0"/>
            </w:pPr>
            <w:r w:rsidRPr="00AF29D6">
              <w:t>Краткосрочные финансовые вложения</w:t>
            </w:r>
          </w:p>
        </w:tc>
        <w:tc>
          <w:tcPr>
            <w:tcW w:w="1164" w:type="dxa"/>
            <w:vAlign w:val="center"/>
          </w:tcPr>
          <w:p w:rsidR="00CD08BE" w:rsidRPr="00AF29D6" w:rsidRDefault="00CD08BE" w:rsidP="00AF29D6">
            <w:pPr>
              <w:widowControl w:val="0"/>
              <w:jc w:val="center"/>
            </w:pPr>
            <w:r w:rsidRPr="00AF29D6">
              <w:t>-</w:t>
            </w:r>
          </w:p>
        </w:tc>
        <w:tc>
          <w:tcPr>
            <w:tcW w:w="1451" w:type="dxa"/>
            <w:vAlign w:val="center"/>
          </w:tcPr>
          <w:p w:rsidR="00CD08BE" w:rsidRPr="00AF29D6" w:rsidRDefault="00CD08BE" w:rsidP="00AF29D6">
            <w:pPr>
              <w:widowControl w:val="0"/>
              <w:jc w:val="center"/>
            </w:pPr>
            <w:r w:rsidRPr="00AF29D6">
              <w:t>-</w:t>
            </w:r>
          </w:p>
        </w:tc>
        <w:tc>
          <w:tcPr>
            <w:tcW w:w="1201" w:type="dxa"/>
            <w:vAlign w:val="center"/>
          </w:tcPr>
          <w:p w:rsidR="00CD08BE" w:rsidRPr="00AF29D6" w:rsidRDefault="00794F53" w:rsidP="00AF29D6">
            <w:pPr>
              <w:widowControl w:val="0"/>
              <w:jc w:val="center"/>
            </w:pPr>
            <w:r w:rsidRPr="00AF29D6">
              <w:t>-</w:t>
            </w:r>
          </w:p>
        </w:tc>
        <w:tc>
          <w:tcPr>
            <w:tcW w:w="1451" w:type="dxa"/>
            <w:vAlign w:val="center"/>
          </w:tcPr>
          <w:p w:rsidR="00CD08BE" w:rsidRPr="00AF29D6" w:rsidRDefault="00794F53" w:rsidP="00AF29D6">
            <w:pPr>
              <w:widowControl w:val="0"/>
              <w:jc w:val="center"/>
            </w:pPr>
            <w:r w:rsidRPr="00AF29D6">
              <w:t>-</w:t>
            </w:r>
          </w:p>
        </w:tc>
        <w:tc>
          <w:tcPr>
            <w:tcW w:w="1625" w:type="dxa"/>
            <w:vAlign w:val="center"/>
          </w:tcPr>
          <w:p w:rsidR="00CD08BE" w:rsidRPr="00AF29D6" w:rsidRDefault="00794F53" w:rsidP="00AF29D6">
            <w:pPr>
              <w:widowControl w:val="0"/>
              <w:jc w:val="center"/>
            </w:pPr>
            <w:r w:rsidRPr="00AF29D6">
              <w:t>-</w:t>
            </w:r>
          </w:p>
        </w:tc>
      </w:tr>
      <w:tr w:rsidR="00CD08BE" w:rsidRPr="00AF29D6" w:rsidTr="00794F53">
        <w:tc>
          <w:tcPr>
            <w:tcW w:w="2789" w:type="dxa"/>
            <w:vAlign w:val="center"/>
          </w:tcPr>
          <w:p w:rsidR="00CD08BE" w:rsidRPr="00AF29D6" w:rsidRDefault="00CD08BE" w:rsidP="00AF29D6">
            <w:pPr>
              <w:widowControl w:val="0"/>
            </w:pPr>
            <w:r w:rsidRPr="00AF29D6">
              <w:t>Денежные средства</w:t>
            </w:r>
          </w:p>
        </w:tc>
        <w:tc>
          <w:tcPr>
            <w:tcW w:w="1164" w:type="dxa"/>
            <w:vAlign w:val="center"/>
          </w:tcPr>
          <w:p w:rsidR="00CD08BE" w:rsidRPr="00AF29D6" w:rsidRDefault="00CD08BE" w:rsidP="00AF29D6">
            <w:pPr>
              <w:widowControl w:val="0"/>
              <w:jc w:val="center"/>
            </w:pPr>
            <w:r w:rsidRPr="00AF29D6">
              <w:t>17</w:t>
            </w:r>
          </w:p>
        </w:tc>
        <w:tc>
          <w:tcPr>
            <w:tcW w:w="1451" w:type="dxa"/>
            <w:vAlign w:val="center"/>
          </w:tcPr>
          <w:p w:rsidR="00CD08BE" w:rsidRPr="00AF29D6" w:rsidRDefault="00CD08BE" w:rsidP="00AF29D6">
            <w:pPr>
              <w:widowControl w:val="0"/>
              <w:jc w:val="center"/>
            </w:pPr>
            <w:r w:rsidRPr="00AF29D6">
              <w:t>0,01</w:t>
            </w:r>
          </w:p>
        </w:tc>
        <w:tc>
          <w:tcPr>
            <w:tcW w:w="1201" w:type="dxa"/>
            <w:vAlign w:val="center"/>
          </w:tcPr>
          <w:p w:rsidR="00CD08BE" w:rsidRPr="00AF29D6" w:rsidRDefault="00794F53" w:rsidP="00AF29D6">
            <w:pPr>
              <w:widowControl w:val="0"/>
              <w:jc w:val="center"/>
            </w:pPr>
            <w:r w:rsidRPr="00AF29D6">
              <w:t>1015</w:t>
            </w:r>
          </w:p>
        </w:tc>
        <w:tc>
          <w:tcPr>
            <w:tcW w:w="1451" w:type="dxa"/>
            <w:vAlign w:val="center"/>
          </w:tcPr>
          <w:p w:rsidR="00CD08BE" w:rsidRPr="00AF29D6" w:rsidRDefault="00794F53" w:rsidP="00AF29D6">
            <w:pPr>
              <w:widowControl w:val="0"/>
              <w:jc w:val="center"/>
            </w:pPr>
            <w:r w:rsidRPr="00AF29D6">
              <w:t>0,67</w:t>
            </w:r>
          </w:p>
        </w:tc>
        <w:tc>
          <w:tcPr>
            <w:tcW w:w="1625" w:type="dxa"/>
            <w:vAlign w:val="center"/>
          </w:tcPr>
          <w:p w:rsidR="00CD08BE" w:rsidRPr="00AF29D6" w:rsidRDefault="00794F53" w:rsidP="00AF29D6">
            <w:pPr>
              <w:widowControl w:val="0"/>
              <w:jc w:val="center"/>
            </w:pPr>
            <w:r w:rsidRPr="00AF29D6">
              <w:t>+998</w:t>
            </w:r>
          </w:p>
        </w:tc>
      </w:tr>
      <w:tr w:rsidR="00CD08BE" w:rsidRPr="00AF29D6" w:rsidTr="00794F53">
        <w:tc>
          <w:tcPr>
            <w:tcW w:w="2789" w:type="dxa"/>
            <w:vAlign w:val="center"/>
          </w:tcPr>
          <w:p w:rsidR="00CD08BE" w:rsidRPr="00AF29D6" w:rsidRDefault="00CD08BE" w:rsidP="00AF29D6">
            <w:pPr>
              <w:widowControl w:val="0"/>
            </w:pPr>
            <w:r w:rsidRPr="00AF29D6">
              <w:t>БАЛАНС</w:t>
            </w:r>
          </w:p>
        </w:tc>
        <w:tc>
          <w:tcPr>
            <w:tcW w:w="1164" w:type="dxa"/>
            <w:vAlign w:val="center"/>
          </w:tcPr>
          <w:p w:rsidR="00CD08BE" w:rsidRPr="00AF29D6" w:rsidRDefault="00CD08BE" w:rsidP="00AF29D6">
            <w:pPr>
              <w:widowControl w:val="0"/>
              <w:jc w:val="center"/>
            </w:pPr>
            <w:r w:rsidRPr="00AF29D6">
              <w:t>163593</w:t>
            </w:r>
          </w:p>
        </w:tc>
        <w:tc>
          <w:tcPr>
            <w:tcW w:w="1451" w:type="dxa"/>
            <w:vAlign w:val="center"/>
          </w:tcPr>
          <w:p w:rsidR="00CD08BE" w:rsidRPr="00AF29D6" w:rsidRDefault="00CD08BE" w:rsidP="00AF29D6">
            <w:pPr>
              <w:widowControl w:val="0"/>
              <w:jc w:val="center"/>
            </w:pPr>
            <w:r w:rsidRPr="00AF29D6">
              <w:t>100</w:t>
            </w:r>
          </w:p>
        </w:tc>
        <w:tc>
          <w:tcPr>
            <w:tcW w:w="1201" w:type="dxa"/>
            <w:vAlign w:val="center"/>
          </w:tcPr>
          <w:p w:rsidR="00CD08BE" w:rsidRPr="00AF29D6" w:rsidRDefault="00794F53" w:rsidP="00AF29D6">
            <w:pPr>
              <w:widowControl w:val="0"/>
              <w:jc w:val="center"/>
            </w:pPr>
            <w:r w:rsidRPr="00AF29D6">
              <w:t>152591</w:t>
            </w:r>
          </w:p>
        </w:tc>
        <w:tc>
          <w:tcPr>
            <w:tcW w:w="1451" w:type="dxa"/>
            <w:vAlign w:val="center"/>
          </w:tcPr>
          <w:p w:rsidR="00CD08BE" w:rsidRPr="00AF29D6" w:rsidRDefault="00CD08BE" w:rsidP="00AF29D6">
            <w:pPr>
              <w:widowControl w:val="0"/>
              <w:jc w:val="center"/>
            </w:pPr>
            <w:r w:rsidRPr="00AF29D6">
              <w:t>100</w:t>
            </w:r>
          </w:p>
        </w:tc>
        <w:tc>
          <w:tcPr>
            <w:tcW w:w="1625" w:type="dxa"/>
            <w:vAlign w:val="center"/>
          </w:tcPr>
          <w:p w:rsidR="00CD08BE" w:rsidRPr="00AF29D6" w:rsidRDefault="00794F53" w:rsidP="00AF29D6">
            <w:pPr>
              <w:widowControl w:val="0"/>
              <w:jc w:val="center"/>
            </w:pPr>
            <w:r w:rsidRPr="00AF29D6">
              <w:t>-11002</w:t>
            </w:r>
          </w:p>
        </w:tc>
      </w:tr>
      <w:tr w:rsidR="00CD08BE" w:rsidRPr="00AF29D6" w:rsidTr="00794F53">
        <w:tc>
          <w:tcPr>
            <w:tcW w:w="2789" w:type="dxa"/>
            <w:vAlign w:val="center"/>
          </w:tcPr>
          <w:p w:rsidR="00CD08BE" w:rsidRPr="00AF29D6" w:rsidRDefault="00FB1733" w:rsidP="00AF29D6">
            <w:pPr>
              <w:widowControl w:val="0"/>
            </w:pPr>
            <w:r w:rsidRPr="00AF29D6">
              <w:br w:type="page"/>
            </w:r>
            <w:r w:rsidR="00CD08BE" w:rsidRPr="00AF29D6">
              <w:t>III. КАПИТАЛ И РЕЗЕРВЫ</w:t>
            </w:r>
          </w:p>
        </w:tc>
        <w:tc>
          <w:tcPr>
            <w:tcW w:w="1164" w:type="dxa"/>
            <w:vAlign w:val="center"/>
          </w:tcPr>
          <w:p w:rsidR="00CD08BE" w:rsidRPr="00AF29D6" w:rsidRDefault="00CD08BE" w:rsidP="00AF29D6">
            <w:pPr>
              <w:widowControl w:val="0"/>
              <w:jc w:val="center"/>
            </w:pPr>
            <w:r w:rsidRPr="00AF29D6">
              <w:t>-28013</w:t>
            </w:r>
          </w:p>
        </w:tc>
        <w:tc>
          <w:tcPr>
            <w:tcW w:w="1451" w:type="dxa"/>
            <w:vAlign w:val="center"/>
          </w:tcPr>
          <w:p w:rsidR="00CD08BE" w:rsidRPr="00AF29D6" w:rsidRDefault="00CD08BE" w:rsidP="00AF29D6">
            <w:pPr>
              <w:widowControl w:val="0"/>
              <w:jc w:val="center"/>
            </w:pPr>
            <w:r w:rsidRPr="00AF29D6">
              <w:t>-</w:t>
            </w:r>
          </w:p>
        </w:tc>
        <w:tc>
          <w:tcPr>
            <w:tcW w:w="1201" w:type="dxa"/>
            <w:vAlign w:val="center"/>
          </w:tcPr>
          <w:p w:rsidR="00CD08BE" w:rsidRPr="00AF29D6" w:rsidRDefault="00794F53" w:rsidP="00AF29D6">
            <w:pPr>
              <w:widowControl w:val="0"/>
              <w:jc w:val="center"/>
            </w:pPr>
            <w:r w:rsidRPr="00AF29D6">
              <w:t>-27015</w:t>
            </w:r>
          </w:p>
        </w:tc>
        <w:tc>
          <w:tcPr>
            <w:tcW w:w="1451" w:type="dxa"/>
            <w:vAlign w:val="center"/>
          </w:tcPr>
          <w:p w:rsidR="00CD08BE" w:rsidRPr="00AF29D6" w:rsidRDefault="00CD08BE" w:rsidP="00AF29D6">
            <w:pPr>
              <w:widowControl w:val="0"/>
              <w:jc w:val="center"/>
            </w:pPr>
            <w:r w:rsidRPr="00AF29D6">
              <w:t>-</w:t>
            </w:r>
          </w:p>
        </w:tc>
        <w:tc>
          <w:tcPr>
            <w:tcW w:w="1625" w:type="dxa"/>
            <w:vAlign w:val="center"/>
          </w:tcPr>
          <w:p w:rsidR="00CD08BE" w:rsidRPr="00AF29D6" w:rsidRDefault="00794F53" w:rsidP="00AF29D6">
            <w:pPr>
              <w:widowControl w:val="0"/>
              <w:jc w:val="center"/>
            </w:pPr>
            <w:r w:rsidRPr="00AF29D6">
              <w:t>+998</w:t>
            </w:r>
          </w:p>
        </w:tc>
      </w:tr>
      <w:tr w:rsidR="00CD08BE" w:rsidRPr="00AF29D6" w:rsidTr="00794F53">
        <w:tc>
          <w:tcPr>
            <w:tcW w:w="2789" w:type="dxa"/>
            <w:vAlign w:val="center"/>
          </w:tcPr>
          <w:p w:rsidR="00CD08BE" w:rsidRPr="00AF29D6" w:rsidRDefault="00CD08BE" w:rsidP="00AF29D6">
            <w:pPr>
              <w:widowControl w:val="0"/>
            </w:pPr>
            <w:r w:rsidRPr="00AF29D6">
              <w:t>Уставный капитал</w:t>
            </w:r>
          </w:p>
        </w:tc>
        <w:tc>
          <w:tcPr>
            <w:tcW w:w="1164" w:type="dxa"/>
            <w:vAlign w:val="center"/>
          </w:tcPr>
          <w:p w:rsidR="00CD08BE" w:rsidRPr="00AF29D6" w:rsidRDefault="00CD08BE" w:rsidP="00AF29D6">
            <w:pPr>
              <w:widowControl w:val="0"/>
              <w:jc w:val="center"/>
            </w:pPr>
            <w:r w:rsidRPr="00AF29D6">
              <w:t>10</w:t>
            </w:r>
          </w:p>
        </w:tc>
        <w:tc>
          <w:tcPr>
            <w:tcW w:w="1451" w:type="dxa"/>
            <w:vAlign w:val="center"/>
          </w:tcPr>
          <w:p w:rsidR="00CD08BE" w:rsidRPr="00AF29D6" w:rsidRDefault="00CD08BE" w:rsidP="00AF29D6">
            <w:pPr>
              <w:widowControl w:val="0"/>
              <w:jc w:val="center"/>
            </w:pPr>
            <w:r w:rsidRPr="00AF29D6">
              <w:t>0,01</w:t>
            </w:r>
          </w:p>
        </w:tc>
        <w:tc>
          <w:tcPr>
            <w:tcW w:w="1201" w:type="dxa"/>
            <w:vAlign w:val="center"/>
          </w:tcPr>
          <w:p w:rsidR="00CD08BE" w:rsidRPr="00AF29D6" w:rsidRDefault="00CD08BE" w:rsidP="00AF29D6">
            <w:pPr>
              <w:widowControl w:val="0"/>
              <w:jc w:val="center"/>
            </w:pPr>
            <w:r w:rsidRPr="00AF29D6">
              <w:t>10</w:t>
            </w:r>
          </w:p>
        </w:tc>
        <w:tc>
          <w:tcPr>
            <w:tcW w:w="1451" w:type="dxa"/>
            <w:vAlign w:val="center"/>
          </w:tcPr>
          <w:p w:rsidR="00CD08BE" w:rsidRPr="00AF29D6" w:rsidRDefault="00CD08BE" w:rsidP="00AF29D6">
            <w:pPr>
              <w:widowControl w:val="0"/>
              <w:jc w:val="center"/>
            </w:pPr>
            <w:r w:rsidRPr="00AF29D6">
              <w:t>0,01</w:t>
            </w:r>
          </w:p>
        </w:tc>
        <w:tc>
          <w:tcPr>
            <w:tcW w:w="1625" w:type="dxa"/>
            <w:vAlign w:val="center"/>
          </w:tcPr>
          <w:p w:rsidR="00CD08BE" w:rsidRPr="00AF29D6" w:rsidRDefault="00CD08BE" w:rsidP="00AF29D6">
            <w:pPr>
              <w:widowControl w:val="0"/>
              <w:jc w:val="center"/>
            </w:pPr>
            <w:r w:rsidRPr="00AF29D6">
              <w:t>-</w:t>
            </w:r>
          </w:p>
        </w:tc>
      </w:tr>
      <w:tr w:rsidR="00CD08BE" w:rsidRPr="00AF29D6" w:rsidTr="00794F53">
        <w:tc>
          <w:tcPr>
            <w:tcW w:w="2789" w:type="dxa"/>
            <w:vAlign w:val="center"/>
          </w:tcPr>
          <w:p w:rsidR="00CD08BE" w:rsidRPr="00AF29D6" w:rsidRDefault="00CD08BE" w:rsidP="00AF29D6">
            <w:pPr>
              <w:widowControl w:val="0"/>
            </w:pPr>
            <w:r w:rsidRPr="00AF29D6">
              <w:br w:type="page"/>
              <w:t>Нераспределенная прибыль (непокрытый убыток)</w:t>
            </w:r>
          </w:p>
        </w:tc>
        <w:tc>
          <w:tcPr>
            <w:tcW w:w="1164" w:type="dxa"/>
            <w:vAlign w:val="center"/>
          </w:tcPr>
          <w:p w:rsidR="00CD08BE" w:rsidRPr="00AF29D6" w:rsidRDefault="00CD08BE" w:rsidP="00AF29D6">
            <w:pPr>
              <w:widowControl w:val="0"/>
              <w:jc w:val="center"/>
            </w:pPr>
            <w:r w:rsidRPr="00AF29D6">
              <w:t>-28023</w:t>
            </w:r>
          </w:p>
        </w:tc>
        <w:tc>
          <w:tcPr>
            <w:tcW w:w="1451" w:type="dxa"/>
            <w:vAlign w:val="center"/>
          </w:tcPr>
          <w:p w:rsidR="00CD08BE" w:rsidRPr="00AF29D6" w:rsidRDefault="00CD08BE" w:rsidP="00AF29D6">
            <w:pPr>
              <w:widowControl w:val="0"/>
              <w:jc w:val="center"/>
            </w:pPr>
            <w:r w:rsidRPr="00AF29D6">
              <w:t>-</w:t>
            </w:r>
          </w:p>
        </w:tc>
        <w:tc>
          <w:tcPr>
            <w:tcW w:w="1201" w:type="dxa"/>
            <w:vAlign w:val="center"/>
          </w:tcPr>
          <w:p w:rsidR="00CD08BE" w:rsidRPr="00AF29D6" w:rsidRDefault="00794F53" w:rsidP="00AF29D6">
            <w:pPr>
              <w:widowControl w:val="0"/>
              <w:jc w:val="center"/>
            </w:pPr>
            <w:r w:rsidRPr="00AF29D6">
              <w:t>-27005</w:t>
            </w:r>
          </w:p>
        </w:tc>
        <w:tc>
          <w:tcPr>
            <w:tcW w:w="1451" w:type="dxa"/>
            <w:vAlign w:val="center"/>
          </w:tcPr>
          <w:p w:rsidR="00CD08BE" w:rsidRPr="00AF29D6" w:rsidRDefault="00CD08BE" w:rsidP="00AF29D6">
            <w:pPr>
              <w:widowControl w:val="0"/>
              <w:jc w:val="center"/>
            </w:pPr>
            <w:r w:rsidRPr="00AF29D6">
              <w:t>-</w:t>
            </w:r>
          </w:p>
        </w:tc>
        <w:tc>
          <w:tcPr>
            <w:tcW w:w="1625" w:type="dxa"/>
            <w:vAlign w:val="center"/>
          </w:tcPr>
          <w:p w:rsidR="00CD08BE" w:rsidRPr="00AF29D6" w:rsidRDefault="00794F53" w:rsidP="00AF29D6">
            <w:pPr>
              <w:widowControl w:val="0"/>
              <w:jc w:val="center"/>
            </w:pPr>
            <w:r w:rsidRPr="00AF29D6">
              <w:t>+998</w:t>
            </w:r>
          </w:p>
        </w:tc>
      </w:tr>
      <w:tr w:rsidR="00CD08BE" w:rsidRPr="00AF29D6" w:rsidTr="00794F53">
        <w:tc>
          <w:tcPr>
            <w:tcW w:w="2789" w:type="dxa"/>
            <w:vAlign w:val="center"/>
          </w:tcPr>
          <w:p w:rsidR="00CD08BE" w:rsidRPr="00AF29D6" w:rsidRDefault="00CD08BE" w:rsidP="00AF29D6">
            <w:pPr>
              <w:widowControl w:val="0"/>
            </w:pPr>
            <w:r w:rsidRPr="00AF29D6">
              <w:br w:type="page"/>
              <w:t>IV.ДОЛГОСРОЧНЫЕ ОБЯЗАТЕЛЬСТВА</w:t>
            </w:r>
          </w:p>
        </w:tc>
        <w:tc>
          <w:tcPr>
            <w:tcW w:w="1164" w:type="dxa"/>
            <w:vAlign w:val="center"/>
          </w:tcPr>
          <w:p w:rsidR="00CD08BE" w:rsidRPr="00AF29D6" w:rsidRDefault="00CD08BE" w:rsidP="00AF29D6">
            <w:pPr>
              <w:widowControl w:val="0"/>
              <w:jc w:val="center"/>
            </w:pPr>
            <w:r w:rsidRPr="00AF29D6">
              <w:t>0</w:t>
            </w:r>
          </w:p>
        </w:tc>
        <w:tc>
          <w:tcPr>
            <w:tcW w:w="1451" w:type="dxa"/>
            <w:vAlign w:val="center"/>
          </w:tcPr>
          <w:p w:rsidR="00CD08BE" w:rsidRPr="00AF29D6" w:rsidRDefault="00CD08BE" w:rsidP="00AF29D6">
            <w:pPr>
              <w:widowControl w:val="0"/>
              <w:jc w:val="center"/>
            </w:pPr>
            <w:r w:rsidRPr="00AF29D6">
              <w:t>0,00</w:t>
            </w:r>
          </w:p>
        </w:tc>
        <w:tc>
          <w:tcPr>
            <w:tcW w:w="1201" w:type="dxa"/>
            <w:vAlign w:val="center"/>
          </w:tcPr>
          <w:p w:rsidR="00CD08BE" w:rsidRPr="00AF29D6" w:rsidRDefault="00794F53" w:rsidP="00AF29D6">
            <w:pPr>
              <w:widowControl w:val="0"/>
              <w:jc w:val="center"/>
            </w:pPr>
            <w:r w:rsidRPr="00AF29D6">
              <w:t>0,00</w:t>
            </w:r>
          </w:p>
        </w:tc>
        <w:tc>
          <w:tcPr>
            <w:tcW w:w="1451" w:type="dxa"/>
            <w:vAlign w:val="center"/>
          </w:tcPr>
          <w:p w:rsidR="00CD08BE" w:rsidRPr="00AF29D6" w:rsidRDefault="00794F53" w:rsidP="00AF29D6">
            <w:pPr>
              <w:widowControl w:val="0"/>
              <w:jc w:val="center"/>
            </w:pPr>
            <w:r w:rsidRPr="00AF29D6">
              <w:t>0,00</w:t>
            </w:r>
          </w:p>
        </w:tc>
        <w:tc>
          <w:tcPr>
            <w:tcW w:w="1625" w:type="dxa"/>
            <w:vAlign w:val="center"/>
          </w:tcPr>
          <w:p w:rsidR="00CD08BE" w:rsidRPr="00AF29D6" w:rsidRDefault="00794F53" w:rsidP="00AF29D6">
            <w:pPr>
              <w:widowControl w:val="0"/>
              <w:jc w:val="center"/>
            </w:pPr>
            <w:r w:rsidRPr="00AF29D6">
              <w:t>-</w:t>
            </w:r>
          </w:p>
        </w:tc>
      </w:tr>
      <w:tr w:rsidR="00CD08BE" w:rsidRPr="00AF29D6" w:rsidTr="00794F53">
        <w:tc>
          <w:tcPr>
            <w:tcW w:w="2789" w:type="dxa"/>
            <w:vAlign w:val="center"/>
          </w:tcPr>
          <w:p w:rsidR="00CD08BE" w:rsidRPr="00AF29D6" w:rsidRDefault="00CD08BE" w:rsidP="00AF29D6">
            <w:pPr>
              <w:widowControl w:val="0"/>
            </w:pPr>
            <w:r w:rsidRPr="00AF29D6">
              <w:br w:type="page"/>
              <w:t>Займы и кредиты</w:t>
            </w:r>
          </w:p>
        </w:tc>
        <w:tc>
          <w:tcPr>
            <w:tcW w:w="1164" w:type="dxa"/>
            <w:vAlign w:val="center"/>
          </w:tcPr>
          <w:p w:rsidR="00CD08BE" w:rsidRPr="00AF29D6" w:rsidRDefault="00CD08BE" w:rsidP="00AF29D6">
            <w:pPr>
              <w:widowControl w:val="0"/>
              <w:jc w:val="center"/>
            </w:pPr>
            <w:r w:rsidRPr="00AF29D6">
              <w:t>0</w:t>
            </w:r>
          </w:p>
        </w:tc>
        <w:tc>
          <w:tcPr>
            <w:tcW w:w="1451" w:type="dxa"/>
            <w:vAlign w:val="center"/>
          </w:tcPr>
          <w:p w:rsidR="00CD08BE" w:rsidRPr="00AF29D6" w:rsidRDefault="00CD08BE" w:rsidP="00AF29D6">
            <w:pPr>
              <w:widowControl w:val="0"/>
              <w:jc w:val="center"/>
            </w:pPr>
            <w:r w:rsidRPr="00AF29D6">
              <w:t>0,00</w:t>
            </w:r>
          </w:p>
        </w:tc>
        <w:tc>
          <w:tcPr>
            <w:tcW w:w="1201" w:type="dxa"/>
            <w:vAlign w:val="center"/>
          </w:tcPr>
          <w:p w:rsidR="00CD08BE" w:rsidRPr="00AF29D6" w:rsidRDefault="00794F53" w:rsidP="00AF29D6">
            <w:pPr>
              <w:widowControl w:val="0"/>
              <w:jc w:val="center"/>
            </w:pPr>
            <w:r w:rsidRPr="00AF29D6">
              <w:t>0,00</w:t>
            </w:r>
          </w:p>
        </w:tc>
        <w:tc>
          <w:tcPr>
            <w:tcW w:w="1451" w:type="dxa"/>
            <w:vAlign w:val="center"/>
          </w:tcPr>
          <w:p w:rsidR="00CD08BE" w:rsidRPr="00AF29D6" w:rsidRDefault="00794F53" w:rsidP="00AF29D6">
            <w:pPr>
              <w:widowControl w:val="0"/>
              <w:jc w:val="center"/>
            </w:pPr>
            <w:r w:rsidRPr="00AF29D6">
              <w:t>0,00</w:t>
            </w:r>
          </w:p>
        </w:tc>
        <w:tc>
          <w:tcPr>
            <w:tcW w:w="1625" w:type="dxa"/>
            <w:vAlign w:val="center"/>
          </w:tcPr>
          <w:p w:rsidR="00CD08BE" w:rsidRPr="00AF29D6" w:rsidRDefault="00794F53" w:rsidP="00AF29D6">
            <w:pPr>
              <w:widowControl w:val="0"/>
              <w:jc w:val="center"/>
            </w:pPr>
            <w:r w:rsidRPr="00AF29D6">
              <w:t>-</w:t>
            </w:r>
          </w:p>
        </w:tc>
      </w:tr>
      <w:tr w:rsidR="00CD08BE" w:rsidRPr="00AF29D6" w:rsidTr="00FB1733">
        <w:tc>
          <w:tcPr>
            <w:tcW w:w="2789" w:type="dxa"/>
            <w:vAlign w:val="center"/>
          </w:tcPr>
          <w:p w:rsidR="00CD08BE" w:rsidRPr="00AF29D6" w:rsidRDefault="00794F53" w:rsidP="00AF29D6">
            <w:pPr>
              <w:widowControl w:val="0"/>
            </w:pPr>
            <w:r w:rsidRPr="00AF29D6">
              <w:br w:type="page"/>
            </w:r>
            <w:r w:rsidR="00CD08BE" w:rsidRPr="00AF29D6">
              <w:t>V. КРАТКОСРОЧНЫЕ ОБЯЗАТЕЛЬСТВА</w:t>
            </w:r>
          </w:p>
        </w:tc>
        <w:tc>
          <w:tcPr>
            <w:tcW w:w="1164" w:type="dxa"/>
            <w:vAlign w:val="center"/>
          </w:tcPr>
          <w:p w:rsidR="00CD08BE" w:rsidRPr="00AF29D6" w:rsidRDefault="00CD08BE" w:rsidP="00AF29D6">
            <w:pPr>
              <w:widowControl w:val="0"/>
              <w:jc w:val="center"/>
            </w:pPr>
            <w:r w:rsidRPr="00AF29D6">
              <w:t>191606</w:t>
            </w:r>
          </w:p>
        </w:tc>
        <w:tc>
          <w:tcPr>
            <w:tcW w:w="1451" w:type="dxa"/>
            <w:vAlign w:val="center"/>
          </w:tcPr>
          <w:p w:rsidR="00CD08BE" w:rsidRPr="00AF29D6" w:rsidRDefault="00CD08BE" w:rsidP="00AF29D6">
            <w:pPr>
              <w:widowControl w:val="0"/>
              <w:jc w:val="center"/>
            </w:pPr>
            <w:r w:rsidRPr="00AF29D6">
              <w:t>117,12</w:t>
            </w:r>
          </w:p>
        </w:tc>
        <w:tc>
          <w:tcPr>
            <w:tcW w:w="1201" w:type="dxa"/>
            <w:vAlign w:val="center"/>
          </w:tcPr>
          <w:p w:rsidR="00CD08BE" w:rsidRPr="00AF29D6" w:rsidRDefault="00CD08BE" w:rsidP="00AF29D6">
            <w:pPr>
              <w:widowControl w:val="0"/>
              <w:jc w:val="center"/>
            </w:pPr>
            <w:r w:rsidRPr="00AF29D6">
              <w:t>179606</w:t>
            </w:r>
          </w:p>
        </w:tc>
        <w:tc>
          <w:tcPr>
            <w:tcW w:w="1451" w:type="dxa"/>
            <w:vAlign w:val="center"/>
          </w:tcPr>
          <w:p w:rsidR="00CD08BE" w:rsidRPr="00AF29D6" w:rsidRDefault="00794F53" w:rsidP="00AF29D6">
            <w:pPr>
              <w:widowControl w:val="0"/>
              <w:jc w:val="center"/>
            </w:pPr>
            <w:r w:rsidRPr="00AF29D6">
              <w:t>117,70</w:t>
            </w:r>
          </w:p>
        </w:tc>
        <w:tc>
          <w:tcPr>
            <w:tcW w:w="1625" w:type="dxa"/>
            <w:vAlign w:val="center"/>
          </w:tcPr>
          <w:p w:rsidR="00CD08BE" w:rsidRPr="00AF29D6" w:rsidRDefault="00CD08BE" w:rsidP="00AF29D6">
            <w:pPr>
              <w:widowControl w:val="0"/>
              <w:jc w:val="center"/>
            </w:pPr>
            <w:r w:rsidRPr="00AF29D6">
              <w:t>-12000</w:t>
            </w:r>
          </w:p>
        </w:tc>
      </w:tr>
      <w:tr w:rsidR="00CD08BE" w:rsidRPr="00AF29D6" w:rsidTr="00FB1733">
        <w:tc>
          <w:tcPr>
            <w:tcW w:w="2789" w:type="dxa"/>
            <w:vAlign w:val="center"/>
          </w:tcPr>
          <w:p w:rsidR="00CD08BE" w:rsidRPr="00AF29D6" w:rsidRDefault="00CD08BE" w:rsidP="00AF29D6">
            <w:pPr>
              <w:widowControl w:val="0"/>
            </w:pPr>
            <w:r w:rsidRPr="00AF29D6">
              <w:t>Кредиторская задолженность</w:t>
            </w:r>
          </w:p>
        </w:tc>
        <w:tc>
          <w:tcPr>
            <w:tcW w:w="1164" w:type="dxa"/>
            <w:vAlign w:val="center"/>
          </w:tcPr>
          <w:p w:rsidR="00CD08BE" w:rsidRPr="00AF29D6" w:rsidRDefault="00CD08BE" w:rsidP="00AF29D6">
            <w:pPr>
              <w:widowControl w:val="0"/>
              <w:jc w:val="center"/>
            </w:pPr>
            <w:r w:rsidRPr="00AF29D6">
              <w:t>191606</w:t>
            </w:r>
          </w:p>
        </w:tc>
        <w:tc>
          <w:tcPr>
            <w:tcW w:w="1451" w:type="dxa"/>
            <w:vAlign w:val="center"/>
          </w:tcPr>
          <w:p w:rsidR="00CD08BE" w:rsidRPr="00AF29D6" w:rsidRDefault="00CD08BE" w:rsidP="00AF29D6">
            <w:pPr>
              <w:widowControl w:val="0"/>
              <w:jc w:val="center"/>
            </w:pPr>
            <w:r w:rsidRPr="00AF29D6">
              <w:t>117,12</w:t>
            </w:r>
          </w:p>
        </w:tc>
        <w:tc>
          <w:tcPr>
            <w:tcW w:w="1201" w:type="dxa"/>
            <w:vAlign w:val="center"/>
          </w:tcPr>
          <w:p w:rsidR="00CD08BE" w:rsidRPr="00AF29D6" w:rsidRDefault="00CD08BE" w:rsidP="00AF29D6">
            <w:pPr>
              <w:widowControl w:val="0"/>
              <w:jc w:val="center"/>
            </w:pPr>
            <w:r w:rsidRPr="00AF29D6">
              <w:t>179606</w:t>
            </w:r>
          </w:p>
        </w:tc>
        <w:tc>
          <w:tcPr>
            <w:tcW w:w="1451" w:type="dxa"/>
            <w:vAlign w:val="center"/>
          </w:tcPr>
          <w:p w:rsidR="00CD08BE" w:rsidRPr="00AF29D6" w:rsidRDefault="00794F53" w:rsidP="00AF29D6">
            <w:pPr>
              <w:widowControl w:val="0"/>
              <w:jc w:val="center"/>
            </w:pPr>
            <w:r w:rsidRPr="00AF29D6">
              <w:t>117,70</w:t>
            </w:r>
          </w:p>
        </w:tc>
        <w:tc>
          <w:tcPr>
            <w:tcW w:w="1625" w:type="dxa"/>
            <w:vAlign w:val="center"/>
          </w:tcPr>
          <w:p w:rsidR="00CD08BE" w:rsidRPr="00AF29D6" w:rsidRDefault="00CD08BE" w:rsidP="00AF29D6">
            <w:pPr>
              <w:widowControl w:val="0"/>
              <w:jc w:val="center"/>
            </w:pPr>
            <w:r w:rsidRPr="00AF29D6">
              <w:t>-12000</w:t>
            </w:r>
          </w:p>
        </w:tc>
      </w:tr>
      <w:tr w:rsidR="00CD08BE" w:rsidRPr="00AF29D6" w:rsidTr="00FB1733">
        <w:tc>
          <w:tcPr>
            <w:tcW w:w="2789" w:type="dxa"/>
            <w:vAlign w:val="center"/>
          </w:tcPr>
          <w:p w:rsidR="00CD08BE" w:rsidRPr="00AF29D6" w:rsidRDefault="00CD08BE" w:rsidP="00AF29D6">
            <w:pPr>
              <w:widowControl w:val="0"/>
            </w:pPr>
            <w:r w:rsidRPr="00AF29D6">
              <w:t>БАЛАНС</w:t>
            </w:r>
          </w:p>
        </w:tc>
        <w:tc>
          <w:tcPr>
            <w:tcW w:w="1164" w:type="dxa"/>
            <w:vAlign w:val="center"/>
          </w:tcPr>
          <w:p w:rsidR="00CD08BE" w:rsidRPr="00AF29D6" w:rsidRDefault="00CD08BE" w:rsidP="00AF29D6">
            <w:pPr>
              <w:widowControl w:val="0"/>
              <w:jc w:val="center"/>
            </w:pPr>
            <w:r w:rsidRPr="00AF29D6">
              <w:t>163593</w:t>
            </w:r>
          </w:p>
        </w:tc>
        <w:tc>
          <w:tcPr>
            <w:tcW w:w="1451" w:type="dxa"/>
            <w:vAlign w:val="center"/>
          </w:tcPr>
          <w:p w:rsidR="00CD08BE" w:rsidRPr="00AF29D6" w:rsidRDefault="00CD08BE" w:rsidP="00AF29D6">
            <w:pPr>
              <w:widowControl w:val="0"/>
              <w:jc w:val="center"/>
            </w:pPr>
            <w:r w:rsidRPr="00AF29D6">
              <w:t>100</w:t>
            </w:r>
          </w:p>
        </w:tc>
        <w:tc>
          <w:tcPr>
            <w:tcW w:w="1201" w:type="dxa"/>
            <w:vAlign w:val="center"/>
          </w:tcPr>
          <w:p w:rsidR="00CD08BE" w:rsidRPr="00AF29D6" w:rsidRDefault="00794F53" w:rsidP="00AF29D6">
            <w:pPr>
              <w:widowControl w:val="0"/>
              <w:jc w:val="center"/>
            </w:pPr>
            <w:r w:rsidRPr="00AF29D6">
              <w:t>152591</w:t>
            </w:r>
          </w:p>
        </w:tc>
        <w:tc>
          <w:tcPr>
            <w:tcW w:w="1451" w:type="dxa"/>
            <w:vAlign w:val="center"/>
          </w:tcPr>
          <w:p w:rsidR="00CD08BE" w:rsidRPr="00AF29D6" w:rsidRDefault="00CD08BE" w:rsidP="00AF29D6">
            <w:pPr>
              <w:widowControl w:val="0"/>
              <w:jc w:val="center"/>
            </w:pPr>
            <w:r w:rsidRPr="00AF29D6">
              <w:t>100</w:t>
            </w:r>
          </w:p>
        </w:tc>
        <w:tc>
          <w:tcPr>
            <w:tcW w:w="1625" w:type="dxa"/>
            <w:vAlign w:val="center"/>
          </w:tcPr>
          <w:p w:rsidR="00CD08BE" w:rsidRPr="00AF29D6" w:rsidRDefault="00794F53" w:rsidP="00AF29D6">
            <w:pPr>
              <w:widowControl w:val="0"/>
              <w:jc w:val="center"/>
            </w:pPr>
            <w:r w:rsidRPr="00AF29D6">
              <w:t>-11002</w:t>
            </w:r>
          </w:p>
        </w:tc>
      </w:tr>
    </w:tbl>
    <w:p w:rsidR="00CD08BE" w:rsidRPr="00AF29D6" w:rsidRDefault="00CD08BE" w:rsidP="00AF29D6">
      <w:pPr>
        <w:widowControl w:val="0"/>
        <w:spacing w:line="360" w:lineRule="auto"/>
        <w:ind w:firstLine="708"/>
        <w:rPr>
          <w:sz w:val="28"/>
          <w:szCs w:val="28"/>
        </w:rPr>
      </w:pPr>
    </w:p>
    <w:p w:rsidR="00CD08BE" w:rsidRPr="00AF29D6" w:rsidRDefault="00CD08BE" w:rsidP="00AF29D6">
      <w:pPr>
        <w:widowControl w:val="0"/>
        <w:spacing w:line="360" w:lineRule="auto"/>
        <w:ind w:firstLine="708"/>
        <w:jc w:val="both"/>
        <w:rPr>
          <w:sz w:val="28"/>
          <w:szCs w:val="28"/>
        </w:rPr>
      </w:pPr>
      <w:r w:rsidRPr="00AF29D6">
        <w:rPr>
          <w:sz w:val="28"/>
          <w:szCs w:val="28"/>
        </w:rPr>
        <w:t xml:space="preserve">Данные таблицы свидетельствуют об изменении структуры актива и пассива баланса. Так, при снижении суммы дебиторской задолженности на 21000 тыс.руб. и увеличении суммы денежных средств на 998 тыс.руб. (за счет увеличения чистой прибыли предприятия), доля оборотных активов </w:t>
      </w:r>
      <w:r w:rsidR="00550CFE" w:rsidRPr="00AF29D6">
        <w:rPr>
          <w:sz w:val="28"/>
          <w:szCs w:val="28"/>
        </w:rPr>
        <w:t>ООО «САТИК»</w:t>
      </w:r>
      <w:r w:rsidR="00794F53" w:rsidRPr="00AF29D6">
        <w:rPr>
          <w:sz w:val="28"/>
          <w:szCs w:val="28"/>
        </w:rPr>
        <w:t xml:space="preserve"> сократится с 99,73% в </w:t>
      </w:r>
      <w:r w:rsidR="00CC7F0E">
        <w:rPr>
          <w:sz w:val="28"/>
          <w:szCs w:val="28"/>
        </w:rPr>
        <w:t>2015</w:t>
      </w:r>
      <w:r w:rsidR="00794F53" w:rsidRPr="00AF29D6">
        <w:rPr>
          <w:sz w:val="28"/>
          <w:szCs w:val="28"/>
        </w:rPr>
        <w:t xml:space="preserve"> году до 99,71</w:t>
      </w:r>
      <w:r w:rsidRPr="00AF29D6">
        <w:rPr>
          <w:sz w:val="28"/>
          <w:szCs w:val="28"/>
        </w:rPr>
        <w:t xml:space="preserve">% в прогнозном периоде. </w:t>
      </w:r>
    </w:p>
    <w:p w:rsidR="00CD08BE" w:rsidRPr="00AF29D6" w:rsidRDefault="00CD08BE" w:rsidP="00AF29D6">
      <w:pPr>
        <w:widowControl w:val="0"/>
        <w:spacing w:line="360" w:lineRule="auto"/>
        <w:ind w:firstLine="708"/>
        <w:jc w:val="both"/>
        <w:rPr>
          <w:sz w:val="28"/>
          <w:szCs w:val="28"/>
        </w:rPr>
      </w:pPr>
      <w:r w:rsidRPr="00AF29D6">
        <w:rPr>
          <w:sz w:val="28"/>
          <w:szCs w:val="28"/>
        </w:rPr>
        <w:lastRenderedPageBreak/>
        <w:t xml:space="preserve">При внедрении вышеперечисленных мероприятий собственные источники </w:t>
      </w:r>
      <w:r w:rsidR="00550CFE" w:rsidRPr="00AF29D6">
        <w:rPr>
          <w:sz w:val="28"/>
          <w:szCs w:val="28"/>
        </w:rPr>
        <w:t>ООО «САТИК»</w:t>
      </w:r>
      <w:r w:rsidRPr="00AF29D6">
        <w:rPr>
          <w:sz w:val="28"/>
          <w:szCs w:val="28"/>
        </w:rPr>
        <w:t xml:space="preserve"> увеличатся на 998 тыс.руб. за счет прироста чистой прибыли, их доля в структуре источников средств та</w:t>
      </w:r>
      <w:r w:rsidR="00794F53" w:rsidRPr="00AF29D6">
        <w:rPr>
          <w:sz w:val="28"/>
          <w:szCs w:val="28"/>
        </w:rPr>
        <w:t xml:space="preserve">кже увеличится </w:t>
      </w:r>
      <w:r w:rsidRPr="00AF29D6">
        <w:rPr>
          <w:sz w:val="28"/>
          <w:szCs w:val="28"/>
        </w:rPr>
        <w:t xml:space="preserve">в прогнозном периоде. </w:t>
      </w:r>
    </w:p>
    <w:p w:rsidR="00CD08BE" w:rsidRPr="00AF29D6" w:rsidRDefault="00CD08BE" w:rsidP="00AF29D6">
      <w:pPr>
        <w:widowControl w:val="0"/>
        <w:spacing w:line="360" w:lineRule="auto"/>
        <w:ind w:firstLine="708"/>
        <w:jc w:val="both"/>
        <w:rPr>
          <w:sz w:val="28"/>
          <w:szCs w:val="28"/>
        </w:rPr>
      </w:pPr>
      <w:r w:rsidRPr="00AF29D6">
        <w:rPr>
          <w:sz w:val="28"/>
          <w:szCs w:val="28"/>
        </w:rPr>
        <w:t xml:space="preserve">Вышеперечисленная прогнозируемая динамика изменения суммы и структуры активов и пассивов баланса </w:t>
      </w:r>
      <w:r w:rsidR="00550CFE" w:rsidRPr="00AF29D6">
        <w:rPr>
          <w:sz w:val="28"/>
          <w:szCs w:val="28"/>
        </w:rPr>
        <w:t>ООО «САТИК»</w:t>
      </w:r>
      <w:r w:rsidRPr="00AF29D6">
        <w:rPr>
          <w:sz w:val="28"/>
          <w:szCs w:val="28"/>
        </w:rPr>
        <w:t xml:space="preserve"> свидетельствует об улучшении финансового состояния предприятия вследствие проведения предложенных мероприятий.</w:t>
      </w:r>
    </w:p>
    <w:p w:rsidR="00CD08BE" w:rsidRPr="00AF29D6" w:rsidRDefault="00CD08BE" w:rsidP="00AF29D6">
      <w:pPr>
        <w:widowControl w:val="0"/>
        <w:spacing w:line="360" w:lineRule="auto"/>
        <w:ind w:firstLine="708"/>
        <w:jc w:val="both"/>
        <w:rPr>
          <w:sz w:val="28"/>
          <w:szCs w:val="28"/>
        </w:rPr>
      </w:pPr>
      <w:r w:rsidRPr="00AF29D6">
        <w:rPr>
          <w:sz w:val="28"/>
          <w:szCs w:val="28"/>
        </w:rPr>
        <w:t xml:space="preserve">Для получения более точных данных, подтверждающих факт улучшения финансового состояния предприятия, рассчитаем прогнозные показатели финансового состояния </w:t>
      </w:r>
      <w:r w:rsidR="00550CFE" w:rsidRPr="00AF29D6">
        <w:rPr>
          <w:sz w:val="28"/>
          <w:szCs w:val="28"/>
        </w:rPr>
        <w:t>ООО «САТИК»</w:t>
      </w:r>
      <w:r w:rsidR="00CC7F0E">
        <w:rPr>
          <w:sz w:val="28"/>
          <w:szCs w:val="28"/>
        </w:rPr>
        <w:t xml:space="preserve"> (таблица 1</w:t>
      </w:r>
      <w:r w:rsidR="00794F53" w:rsidRPr="00AF29D6">
        <w:rPr>
          <w:sz w:val="28"/>
          <w:szCs w:val="28"/>
        </w:rPr>
        <w:t>3</w:t>
      </w:r>
      <w:r w:rsidRPr="00AF29D6">
        <w:rPr>
          <w:sz w:val="28"/>
          <w:szCs w:val="28"/>
        </w:rPr>
        <w:t>).</w:t>
      </w:r>
    </w:p>
    <w:p w:rsidR="00FB1733" w:rsidRPr="00AF29D6" w:rsidRDefault="00FB1733" w:rsidP="00AF29D6">
      <w:pPr>
        <w:widowControl w:val="0"/>
        <w:spacing w:line="360" w:lineRule="auto"/>
        <w:ind w:firstLine="708"/>
        <w:jc w:val="right"/>
        <w:rPr>
          <w:sz w:val="28"/>
          <w:szCs w:val="28"/>
        </w:rPr>
      </w:pPr>
      <w:r w:rsidRPr="00AF29D6">
        <w:rPr>
          <w:sz w:val="28"/>
          <w:szCs w:val="28"/>
        </w:rPr>
        <w:t xml:space="preserve">Таблица </w:t>
      </w:r>
      <w:r w:rsidR="00CC7F0E">
        <w:rPr>
          <w:sz w:val="28"/>
          <w:szCs w:val="28"/>
        </w:rPr>
        <w:t>1</w:t>
      </w:r>
      <w:r w:rsidR="00794F53" w:rsidRPr="00AF29D6">
        <w:rPr>
          <w:sz w:val="28"/>
          <w:szCs w:val="28"/>
        </w:rPr>
        <w:t>3</w:t>
      </w:r>
    </w:p>
    <w:p w:rsidR="00CD08BE" w:rsidRPr="00AF29D6" w:rsidRDefault="00CD08BE" w:rsidP="00AF29D6">
      <w:pPr>
        <w:widowControl w:val="0"/>
        <w:spacing w:line="360" w:lineRule="auto"/>
        <w:ind w:firstLine="708"/>
        <w:jc w:val="center"/>
        <w:rPr>
          <w:sz w:val="28"/>
          <w:szCs w:val="28"/>
        </w:rPr>
      </w:pPr>
      <w:r w:rsidRPr="00AF29D6">
        <w:rPr>
          <w:sz w:val="28"/>
          <w:szCs w:val="28"/>
        </w:rPr>
        <w:t xml:space="preserve">Прогнозные показатели финансового состояния </w:t>
      </w:r>
      <w:r w:rsidR="00550CFE" w:rsidRPr="00AF29D6">
        <w:rPr>
          <w:sz w:val="28"/>
          <w:szCs w:val="28"/>
        </w:rPr>
        <w:t>ООО «САТИК»</w:t>
      </w:r>
    </w:p>
    <w:tbl>
      <w:tblPr>
        <w:tblW w:w="958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18"/>
        <w:gridCol w:w="1490"/>
        <w:gridCol w:w="1490"/>
        <w:gridCol w:w="1490"/>
      </w:tblGrid>
      <w:tr w:rsidR="00CD08BE" w:rsidRPr="00AF29D6" w:rsidTr="00FB1733">
        <w:tc>
          <w:tcPr>
            <w:tcW w:w="5118" w:type="dxa"/>
            <w:vAlign w:val="center"/>
          </w:tcPr>
          <w:p w:rsidR="00CD08BE" w:rsidRPr="00AF29D6" w:rsidRDefault="00CD08BE" w:rsidP="00AF29D6">
            <w:pPr>
              <w:widowControl w:val="0"/>
              <w:jc w:val="center"/>
              <w:rPr>
                <w:rFonts w:eastAsia="Arial Unicode MS"/>
              </w:rPr>
            </w:pPr>
            <w:r w:rsidRPr="00AF29D6">
              <w:t>Наименование показателя</w:t>
            </w:r>
          </w:p>
        </w:tc>
        <w:tc>
          <w:tcPr>
            <w:tcW w:w="1490" w:type="dxa"/>
            <w:vAlign w:val="center"/>
          </w:tcPr>
          <w:p w:rsidR="00CD08BE" w:rsidRPr="00AF29D6" w:rsidRDefault="00CC7F0E" w:rsidP="00AF29D6">
            <w:pPr>
              <w:widowControl w:val="0"/>
              <w:jc w:val="center"/>
              <w:rPr>
                <w:rFonts w:eastAsia="Arial Unicode MS"/>
              </w:rPr>
            </w:pPr>
            <w:r>
              <w:t>2015</w:t>
            </w:r>
            <w:r w:rsidR="00FB1733" w:rsidRPr="00AF29D6">
              <w:t xml:space="preserve"> </w:t>
            </w:r>
            <w:r w:rsidR="00CD08BE" w:rsidRPr="00AF29D6">
              <w:t>год</w:t>
            </w:r>
          </w:p>
        </w:tc>
        <w:tc>
          <w:tcPr>
            <w:tcW w:w="1490" w:type="dxa"/>
            <w:vAlign w:val="center"/>
          </w:tcPr>
          <w:p w:rsidR="00CD08BE" w:rsidRPr="00AF29D6" w:rsidRDefault="00CD08BE" w:rsidP="00AF29D6">
            <w:pPr>
              <w:widowControl w:val="0"/>
              <w:jc w:val="center"/>
              <w:rPr>
                <w:rFonts w:eastAsia="Arial Unicode MS"/>
              </w:rPr>
            </w:pPr>
            <w:r w:rsidRPr="00AF29D6">
              <w:t>Прогноз</w:t>
            </w:r>
          </w:p>
        </w:tc>
        <w:tc>
          <w:tcPr>
            <w:tcW w:w="1490" w:type="dxa"/>
            <w:vAlign w:val="center"/>
          </w:tcPr>
          <w:p w:rsidR="00CD08BE" w:rsidRPr="00AF29D6" w:rsidRDefault="00CD08BE" w:rsidP="00AF29D6">
            <w:pPr>
              <w:widowControl w:val="0"/>
              <w:jc w:val="center"/>
              <w:rPr>
                <w:rFonts w:eastAsia="Arial Unicode MS"/>
              </w:rPr>
            </w:pPr>
            <w:r w:rsidRPr="00AF29D6">
              <w:t>Отклонение, (+/-)</w:t>
            </w:r>
          </w:p>
        </w:tc>
      </w:tr>
      <w:tr w:rsidR="00CD08BE" w:rsidRPr="00AF29D6" w:rsidTr="00FB1733">
        <w:tc>
          <w:tcPr>
            <w:tcW w:w="5118" w:type="dxa"/>
            <w:vAlign w:val="center"/>
          </w:tcPr>
          <w:p w:rsidR="00CD08BE" w:rsidRPr="00AF29D6" w:rsidRDefault="00CD08BE" w:rsidP="00AF29D6">
            <w:pPr>
              <w:widowControl w:val="0"/>
            </w:pPr>
            <w:r w:rsidRPr="00AF29D6">
              <w:t>Коэффициент абсолютной ликвидности</w:t>
            </w:r>
          </w:p>
        </w:tc>
        <w:tc>
          <w:tcPr>
            <w:tcW w:w="1490" w:type="dxa"/>
            <w:vAlign w:val="center"/>
          </w:tcPr>
          <w:p w:rsidR="00CD08BE" w:rsidRPr="00AF29D6" w:rsidRDefault="00CD08BE" w:rsidP="00AF29D6">
            <w:pPr>
              <w:widowControl w:val="0"/>
              <w:jc w:val="center"/>
            </w:pPr>
            <w:r w:rsidRPr="00AF29D6">
              <w:t>0,0001</w:t>
            </w:r>
          </w:p>
        </w:tc>
        <w:tc>
          <w:tcPr>
            <w:tcW w:w="1490" w:type="dxa"/>
            <w:vAlign w:val="center"/>
          </w:tcPr>
          <w:p w:rsidR="00CD08BE" w:rsidRPr="00AF29D6" w:rsidRDefault="002A628B" w:rsidP="00AF29D6">
            <w:pPr>
              <w:widowControl w:val="0"/>
              <w:jc w:val="center"/>
            </w:pPr>
            <w:r w:rsidRPr="00AF29D6">
              <w:t>0,006</w:t>
            </w:r>
          </w:p>
        </w:tc>
        <w:tc>
          <w:tcPr>
            <w:tcW w:w="1490" w:type="dxa"/>
            <w:vAlign w:val="center"/>
          </w:tcPr>
          <w:p w:rsidR="00CD08BE" w:rsidRPr="00AF29D6" w:rsidRDefault="002A628B" w:rsidP="00AF29D6">
            <w:pPr>
              <w:widowControl w:val="0"/>
              <w:jc w:val="center"/>
            </w:pPr>
            <w:r w:rsidRPr="00AF29D6">
              <w:t>+0,006</w:t>
            </w:r>
          </w:p>
        </w:tc>
      </w:tr>
      <w:tr w:rsidR="00CD08BE" w:rsidRPr="00AF29D6" w:rsidTr="00FB1733">
        <w:tc>
          <w:tcPr>
            <w:tcW w:w="5118" w:type="dxa"/>
            <w:vAlign w:val="center"/>
          </w:tcPr>
          <w:p w:rsidR="00CD08BE" w:rsidRPr="00AF29D6" w:rsidRDefault="00CD08BE" w:rsidP="00AF29D6">
            <w:pPr>
              <w:widowControl w:val="0"/>
            </w:pPr>
            <w:r w:rsidRPr="00AF29D6">
              <w:t>Коэффициент быстрой ликвидности</w:t>
            </w:r>
          </w:p>
        </w:tc>
        <w:tc>
          <w:tcPr>
            <w:tcW w:w="1490" w:type="dxa"/>
            <w:vAlign w:val="center"/>
          </w:tcPr>
          <w:p w:rsidR="00CD08BE" w:rsidRPr="00AF29D6" w:rsidRDefault="00CD08BE" w:rsidP="00AF29D6">
            <w:pPr>
              <w:widowControl w:val="0"/>
              <w:jc w:val="center"/>
            </w:pPr>
            <w:r w:rsidRPr="00AF29D6">
              <w:t>0,85</w:t>
            </w:r>
          </w:p>
        </w:tc>
        <w:tc>
          <w:tcPr>
            <w:tcW w:w="1490" w:type="dxa"/>
            <w:vAlign w:val="center"/>
          </w:tcPr>
          <w:p w:rsidR="00CD08BE" w:rsidRPr="00AF29D6" w:rsidRDefault="002A628B" w:rsidP="00AF29D6">
            <w:pPr>
              <w:widowControl w:val="0"/>
              <w:jc w:val="center"/>
            </w:pPr>
            <w:r w:rsidRPr="00AF29D6">
              <w:t>0,86</w:t>
            </w:r>
          </w:p>
        </w:tc>
        <w:tc>
          <w:tcPr>
            <w:tcW w:w="1490" w:type="dxa"/>
            <w:vAlign w:val="center"/>
          </w:tcPr>
          <w:p w:rsidR="00CD08BE" w:rsidRPr="00AF29D6" w:rsidRDefault="002A628B" w:rsidP="00AF29D6">
            <w:pPr>
              <w:widowControl w:val="0"/>
              <w:jc w:val="center"/>
            </w:pPr>
            <w:r w:rsidRPr="00AF29D6">
              <w:t>+0,01</w:t>
            </w:r>
          </w:p>
        </w:tc>
      </w:tr>
      <w:tr w:rsidR="00CD08BE" w:rsidRPr="00AF29D6" w:rsidTr="00FB1733">
        <w:tc>
          <w:tcPr>
            <w:tcW w:w="5118" w:type="dxa"/>
            <w:vAlign w:val="center"/>
          </w:tcPr>
          <w:p w:rsidR="00CD08BE" w:rsidRPr="00AF29D6" w:rsidRDefault="00CD08BE" w:rsidP="00AF29D6">
            <w:pPr>
              <w:widowControl w:val="0"/>
            </w:pPr>
            <w:r w:rsidRPr="00AF29D6">
              <w:t>Коэффициент текущей ликвидности</w:t>
            </w:r>
          </w:p>
        </w:tc>
        <w:tc>
          <w:tcPr>
            <w:tcW w:w="1490" w:type="dxa"/>
            <w:vAlign w:val="center"/>
          </w:tcPr>
          <w:p w:rsidR="00CD08BE" w:rsidRPr="00AF29D6" w:rsidRDefault="00CD08BE" w:rsidP="00AF29D6">
            <w:pPr>
              <w:widowControl w:val="0"/>
              <w:jc w:val="center"/>
            </w:pPr>
            <w:r w:rsidRPr="00AF29D6">
              <w:t>0,85</w:t>
            </w:r>
          </w:p>
        </w:tc>
        <w:tc>
          <w:tcPr>
            <w:tcW w:w="1490" w:type="dxa"/>
            <w:vAlign w:val="center"/>
          </w:tcPr>
          <w:p w:rsidR="00CD08BE" w:rsidRPr="00AF29D6" w:rsidRDefault="002A628B" w:rsidP="00AF29D6">
            <w:pPr>
              <w:widowControl w:val="0"/>
              <w:jc w:val="center"/>
            </w:pPr>
            <w:r w:rsidRPr="00AF29D6">
              <w:t>0,86</w:t>
            </w:r>
          </w:p>
        </w:tc>
        <w:tc>
          <w:tcPr>
            <w:tcW w:w="1490" w:type="dxa"/>
            <w:vAlign w:val="center"/>
          </w:tcPr>
          <w:p w:rsidR="00CD08BE" w:rsidRPr="00AF29D6" w:rsidRDefault="002A628B" w:rsidP="00AF29D6">
            <w:pPr>
              <w:widowControl w:val="0"/>
              <w:jc w:val="center"/>
            </w:pPr>
            <w:r w:rsidRPr="00AF29D6">
              <w:t>+0,01</w:t>
            </w:r>
          </w:p>
        </w:tc>
      </w:tr>
      <w:tr w:rsidR="002A628B" w:rsidRPr="00AF29D6" w:rsidTr="00FB1733">
        <w:tc>
          <w:tcPr>
            <w:tcW w:w="5118" w:type="dxa"/>
            <w:vAlign w:val="center"/>
          </w:tcPr>
          <w:p w:rsidR="002A628B" w:rsidRPr="00AF29D6" w:rsidRDefault="002A628B" w:rsidP="00AF29D6">
            <w:pPr>
              <w:widowControl w:val="0"/>
            </w:pPr>
            <w:r w:rsidRPr="00AF29D6">
              <w:t>Коэффициент автономии</w:t>
            </w:r>
          </w:p>
        </w:tc>
        <w:tc>
          <w:tcPr>
            <w:tcW w:w="1490" w:type="dxa"/>
            <w:vAlign w:val="center"/>
          </w:tcPr>
          <w:p w:rsidR="002A628B" w:rsidRPr="00AF29D6" w:rsidRDefault="002A628B" w:rsidP="00AF29D6">
            <w:pPr>
              <w:widowControl w:val="0"/>
              <w:jc w:val="center"/>
            </w:pPr>
            <w:r w:rsidRPr="00AF29D6">
              <w:t>-0,17</w:t>
            </w:r>
          </w:p>
        </w:tc>
        <w:tc>
          <w:tcPr>
            <w:tcW w:w="1490" w:type="dxa"/>
            <w:vAlign w:val="center"/>
          </w:tcPr>
          <w:p w:rsidR="002A628B" w:rsidRPr="00AF29D6" w:rsidRDefault="002A628B" w:rsidP="00AF29D6">
            <w:pPr>
              <w:widowControl w:val="0"/>
              <w:jc w:val="center"/>
            </w:pPr>
            <w:r w:rsidRPr="00AF29D6">
              <w:t>-0,17</w:t>
            </w:r>
          </w:p>
        </w:tc>
        <w:tc>
          <w:tcPr>
            <w:tcW w:w="1490" w:type="dxa"/>
            <w:vAlign w:val="center"/>
          </w:tcPr>
          <w:p w:rsidR="002A628B" w:rsidRPr="00AF29D6" w:rsidRDefault="002A628B" w:rsidP="00AF29D6">
            <w:pPr>
              <w:widowControl w:val="0"/>
              <w:jc w:val="center"/>
            </w:pPr>
            <w:r w:rsidRPr="00AF29D6">
              <w:t>-</w:t>
            </w:r>
          </w:p>
        </w:tc>
      </w:tr>
      <w:tr w:rsidR="00CD08BE" w:rsidRPr="00AF29D6" w:rsidTr="00FB1733">
        <w:tc>
          <w:tcPr>
            <w:tcW w:w="5118" w:type="dxa"/>
            <w:vAlign w:val="center"/>
          </w:tcPr>
          <w:p w:rsidR="00CD08BE" w:rsidRPr="00AF29D6" w:rsidRDefault="00CD08BE" w:rsidP="00AF29D6">
            <w:pPr>
              <w:widowControl w:val="0"/>
            </w:pPr>
            <w:r w:rsidRPr="00AF29D6">
              <w:t>Коэффициент соотношения заемных и собственных средств</w:t>
            </w:r>
          </w:p>
        </w:tc>
        <w:tc>
          <w:tcPr>
            <w:tcW w:w="1490" w:type="dxa"/>
            <w:vAlign w:val="center"/>
          </w:tcPr>
          <w:p w:rsidR="00CD08BE" w:rsidRPr="00AF29D6" w:rsidRDefault="00CD08BE" w:rsidP="00AF29D6">
            <w:pPr>
              <w:widowControl w:val="0"/>
              <w:jc w:val="center"/>
            </w:pPr>
            <w:r w:rsidRPr="00AF29D6">
              <w:t>-6,84</w:t>
            </w:r>
          </w:p>
        </w:tc>
        <w:tc>
          <w:tcPr>
            <w:tcW w:w="1490" w:type="dxa"/>
            <w:vAlign w:val="center"/>
          </w:tcPr>
          <w:p w:rsidR="00CD08BE" w:rsidRPr="00AF29D6" w:rsidRDefault="002A628B" w:rsidP="00AF29D6">
            <w:pPr>
              <w:widowControl w:val="0"/>
              <w:jc w:val="center"/>
            </w:pPr>
            <w:r w:rsidRPr="00AF29D6">
              <w:t>-6,65</w:t>
            </w:r>
          </w:p>
        </w:tc>
        <w:tc>
          <w:tcPr>
            <w:tcW w:w="1490" w:type="dxa"/>
            <w:vAlign w:val="center"/>
          </w:tcPr>
          <w:p w:rsidR="00CD08BE" w:rsidRPr="00AF29D6" w:rsidRDefault="002A628B" w:rsidP="00AF29D6">
            <w:pPr>
              <w:widowControl w:val="0"/>
              <w:jc w:val="center"/>
            </w:pPr>
            <w:r w:rsidRPr="00AF29D6">
              <w:t>+0,19</w:t>
            </w:r>
          </w:p>
        </w:tc>
      </w:tr>
      <w:tr w:rsidR="00CD08BE" w:rsidRPr="00AF29D6" w:rsidTr="00FB1733">
        <w:tc>
          <w:tcPr>
            <w:tcW w:w="5118" w:type="dxa"/>
            <w:vAlign w:val="center"/>
          </w:tcPr>
          <w:p w:rsidR="00CD08BE" w:rsidRPr="00AF29D6" w:rsidRDefault="00CD08BE" w:rsidP="00AF29D6">
            <w:pPr>
              <w:widowControl w:val="0"/>
            </w:pPr>
            <w:r w:rsidRPr="00AF29D6">
              <w:t>Рентабельность продаж, %</w:t>
            </w:r>
          </w:p>
        </w:tc>
        <w:tc>
          <w:tcPr>
            <w:tcW w:w="1490" w:type="dxa"/>
            <w:vAlign w:val="center"/>
          </w:tcPr>
          <w:p w:rsidR="00CD08BE" w:rsidRPr="00AF29D6" w:rsidRDefault="00CD08BE" w:rsidP="00AF29D6">
            <w:pPr>
              <w:widowControl w:val="0"/>
              <w:jc w:val="center"/>
            </w:pPr>
            <w:r w:rsidRPr="00AF29D6">
              <w:t>-2,23</w:t>
            </w:r>
          </w:p>
        </w:tc>
        <w:tc>
          <w:tcPr>
            <w:tcW w:w="1490" w:type="dxa"/>
            <w:vAlign w:val="center"/>
          </w:tcPr>
          <w:p w:rsidR="00CD08BE" w:rsidRPr="00AF29D6" w:rsidRDefault="002A628B" w:rsidP="00AF29D6">
            <w:pPr>
              <w:widowControl w:val="0"/>
              <w:jc w:val="center"/>
            </w:pPr>
            <w:r w:rsidRPr="00AF29D6">
              <w:t>3,49</w:t>
            </w:r>
          </w:p>
        </w:tc>
        <w:tc>
          <w:tcPr>
            <w:tcW w:w="1490" w:type="dxa"/>
            <w:vAlign w:val="center"/>
          </w:tcPr>
          <w:p w:rsidR="00CD08BE" w:rsidRPr="00AF29D6" w:rsidRDefault="00CD08BE" w:rsidP="00AF29D6">
            <w:pPr>
              <w:widowControl w:val="0"/>
              <w:jc w:val="center"/>
            </w:pPr>
            <w:r w:rsidRPr="00AF29D6">
              <w:t>+5,72</w:t>
            </w:r>
          </w:p>
        </w:tc>
      </w:tr>
    </w:tbl>
    <w:p w:rsidR="00CD08BE" w:rsidRPr="00AF29D6" w:rsidRDefault="00CD08BE" w:rsidP="00AF29D6">
      <w:pPr>
        <w:widowControl w:val="0"/>
        <w:spacing w:line="360" w:lineRule="auto"/>
        <w:ind w:firstLine="708"/>
        <w:rPr>
          <w:sz w:val="28"/>
          <w:szCs w:val="28"/>
        </w:rPr>
      </w:pPr>
    </w:p>
    <w:p w:rsidR="00CD08BE" w:rsidRPr="00AF29D6" w:rsidRDefault="00CD08BE" w:rsidP="00AF29D6">
      <w:pPr>
        <w:widowControl w:val="0"/>
        <w:spacing w:line="360" w:lineRule="auto"/>
        <w:ind w:firstLine="708"/>
        <w:rPr>
          <w:sz w:val="28"/>
          <w:szCs w:val="28"/>
        </w:rPr>
      </w:pPr>
      <w:r w:rsidRPr="00AF29D6">
        <w:rPr>
          <w:sz w:val="28"/>
          <w:szCs w:val="28"/>
        </w:rPr>
        <w:t xml:space="preserve">При анализе финансового состояния предприятия наибольшее внимание уделяется коэффициентам платежеспособности и финансовой устойчивости. </w:t>
      </w:r>
    </w:p>
    <w:p w:rsidR="00CD08BE" w:rsidRPr="00AF29D6" w:rsidRDefault="00CD08BE" w:rsidP="00AF29D6">
      <w:pPr>
        <w:widowControl w:val="0"/>
        <w:spacing w:line="360" w:lineRule="auto"/>
        <w:ind w:firstLine="708"/>
        <w:jc w:val="both"/>
        <w:rPr>
          <w:sz w:val="28"/>
          <w:szCs w:val="28"/>
        </w:rPr>
      </w:pPr>
      <w:r w:rsidRPr="00AF29D6">
        <w:rPr>
          <w:sz w:val="28"/>
          <w:szCs w:val="28"/>
        </w:rPr>
        <w:t xml:space="preserve">Данные таблицы </w:t>
      </w:r>
      <w:r w:rsidR="00CC7F0E">
        <w:rPr>
          <w:sz w:val="28"/>
          <w:szCs w:val="28"/>
        </w:rPr>
        <w:t>1</w:t>
      </w:r>
      <w:r w:rsidR="002A628B" w:rsidRPr="00AF29D6">
        <w:rPr>
          <w:sz w:val="28"/>
          <w:szCs w:val="28"/>
        </w:rPr>
        <w:t>3</w:t>
      </w:r>
      <w:r w:rsidRPr="00AF29D6">
        <w:rPr>
          <w:sz w:val="28"/>
          <w:szCs w:val="28"/>
        </w:rPr>
        <w:t xml:space="preserve"> свидетельствуют об увеличении значений всех коэффициентов платежеспособности предприятия. Учитывая тот факт, что нормативное значение данных коэффициентов стремится к росту, то можно сделать вывод о том, что платежеспособность </w:t>
      </w:r>
      <w:r w:rsidR="00550CFE" w:rsidRPr="00AF29D6">
        <w:rPr>
          <w:sz w:val="28"/>
          <w:szCs w:val="28"/>
        </w:rPr>
        <w:t>ООО «САТИК»</w:t>
      </w:r>
      <w:r w:rsidRPr="00AF29D6">
        <w:rPr>
          <w:sz w:val="28"/>
          <w:szCs w:val="28"/>
        </w:rPr>
        <w:t xml:space="preserve"> с учетом предложенных мероприятий будет выше.</w:t>
      </w:r>
    </w:p>
    <w:p w:rsidR="00CD08BE" w:rsidRPr="00AF29D6" w:rsidRDefault="00CD08BE" w:rsidP="00AF29D6">
      <w:pPr>
        <w:widowControl w:val="0"/>
        <w:spacing w:line="360" w:lineRule="auto"/>
        <w:ind w:firstLine="708"/>
        <w:jc w:val="both"/>
        <w:rPr>
          <w:sz w:val="28"/>
          <w:szCs w:val="28"/>
        </w:rPr>
      </w:pPr>
      <w:r w:rsidRPr="00AF29D6">
        <w:rPr>
          <w:sz w:val="28"/>
          <w:szCs w:val="28"/>
        </w:rPr>
        <w:t>Так, коэффициент абсолютной ликвидности увеличится на 0,</w:t>
      </w:r>
      <w:r w:rsidR="002A628B" w:rsidRPr="00AF29D6">
        <w:rPr>
          <w:sz w:val="28"/>
          <w:szCs w:val="28"/>
        </w:rPr>
        <w:t>006</w:t>
      </w:r>
      <w:r w:rsidRPr="00AF29D6">
        <w:rPr>
          <w:sz w:val="28"/>
          <w:szCs w:val="28"/>
        </w:rPr>
        <w:t xml:space="preserve"> и его значение составит </w:t>
      </w:r>
      <w:r w:rsidR="002A628B" w:rsidRPr="00AF29D6">
        <w:rPr>
          <w:sz w:val="28"/>
          <w:szCs w:val="28"/>
        </w:rPr>
        <w:t>0,006</w:t>
      </w:r>
      <w:r w:rsidRPr="00AF29D6">
        <w:rPr>
          <w:sz w:val="28"/>
          <w:szCs w:val="28"/>
        </w:rPr>
        <w:t>. Коэффициент быстр</w:t>
      </w:r>
      <w:r w:rsidR="002A628B" w:rsidRPr="00AF29D6">
        <w:rPr>
          <w:sz w:val="28"/>
          <w:szCs w:val="28"/>
        </w:rPr>
        <w:t>ой ликвидности увеличится на 0,01</w:t>
      </w:r>
      <w:r w:rsidRPr="00AF29D6">
        <w:rPr>
          <w:sz w:val="28"/>
          <w:szCs w:val="28"/>
        </w:rPr>
        <w:t>, его значение составит 0,</w:t>
      </w:r>
      <w:r w:rsidR="002A628B" w:rsidRPr="00AF29D6">
        <w:rPr>
          <w:sz w:val="28"/>
          <w:szCs w:val="28"/>
        </w:rPr>
        <w:t>86</w:t>
      </w:r>
      <w:r w:rsidRPr="00AF29D6">
        <w:rPr>
          <w:sz w:val="28"/>
          <w:szCs w:val="28"/>
        </w:rPr>
        <w:t>. Коэффициент текуще</w:t>
      </w:r>
      <w:r w:rsidR="002A628B" w:rsidRPr="00AF29D6">
        <w:rPr>
          <w:sz w:val="28"/>
          <w:szCs w:val="28"/>
        </w:rPr>
        <w:t>й ликвидности увеличится на 0,01</w:t>
      </w:r>
      <w:r w:rsidRPr="00AF29D6">
        <w:rPr>
          <w:sz w:val="28"/>
          <w:szCs w:val="28"/>
        </w:rPr>
        <w:t xml:space="preserve"> и составит 0,8</w:t>
      </w:r>
      <w:r w:rsidR="002A628B" w:rsidRPr="00AF29D6">
        <w:rPr>
          <w:sz w:val="28"/>
          <w:szCs w:val="28"/>
        </w:rPr>
        <w:t>6</w:t>
      </w:r>
      <w:r w:rsidRPr="00AF29D6">
        <w:rPr>
          <w:sz w:val="28"/>
          <w:szCs w:val="28"/>
        </w:rPr>
        <w:t>.</w:t>
      </w:r>
    </w:p>
    <w:p w:rsidR="00CD08BE" w:rsidRPr="00AF29D6" w:rsidRDefault="00CD08BE" w:rsidP="00AF29D6">
      <w:pPr>
        <w:widowControl w:val="0"/>
        <w:spacing w:line="360" w:lineRule="auto"/>
        <w:ind w:firstLine="708"/>
        <w:jc w:val="both"/>
        <w:rPr>
          <w:sz w:val="28"/>
          <w:szCs w:val="28"/>
        </w:rPr>
      </w:pPr>
      <w:r w:rsidRPr="00AF29D6">
        <w:rPr>
          <w:sz w:val="28"/>
          <w:szCs w:val="28"/>
        </w:rPr>
        <w:lastRenderedPageBreak/>
        <w:t xml:space="preserve">Динамика прогнозируемых показателей финансовой устойчивости, также как и динамика изменения показателей платежеспособности, свидетельствует об улучшении финансового состояния </w:t>
      </w:r>
      <w:r w:rsidR="00550CFE" w:rsidRPr="00AF29D6">
        <w:rPr>
          <w:sz w:val="28"/>
          <w:szCs w:val="28"/>
        </w:rPr>
        <w:t>ООО «САТИК»</w:t>
      </w:r>
      <w:r w:rsidRPr="00AF29D6">
        <w:rPr>
          <w:sz w:val="28"/>
          <w:szCs w:val="28"/>
        </w:rPr>
        <w:t>. В частности, коэффициент соотношения заемных и собс</w:t>
      </w:r>
      <w:r w:rsidR="002A628B" w:rsidRPr="00AF29D6">
        <w:rPr>
          <w:sz w:val="28"/>
          <w:szCs w:val="28"/>
        </w:rPr>
        <w:t xml:space="preserve">твенных средств возрастет на 0,19 </w:t>
      </w:r>
      <w:r w:rsidRPr="00AF29D6">
        <w:rPr>
          <w:sz w:val="28"/>
          <w:szCs w:val="28"/>
        </w:rPr>
        <w:t>п.</w:t>
      </w:r>
    </w:p>
    <w:p w:rsidR="00CD08BE" w:rsidRPr="00AF29D6" w:rsidRDefault="00CD08BE" w:rsidP="00AF29D6">
      <w:pPr>
        <w:widowControl w:val="0"/>
        <w:spacing w:line="360" w:lineRule="auto"/>
        <w:ind w:firstLine="708"/>
        <w:jc w:val="both"/>
        <w:rPr>
          <w:sz w:val="28"/>
          <w:szCs w:val="28"/>
        </w:rPr>
      </w:pPr>
      <w:r w:rsidRPr="00AF29D6">
        <w:rPr>
          <w:sz w:val="28"/>
          <w:szCs w:val="28"/>
        </w:rPr>
        <w:t xml:space="preserve">Коэффициент рентабельности продаж увеличится на 5,72% и в прогнозном периоде составит 4,39%. </w:t>
      </w:r>
    </w:p>
    <w:p w:rsidR="00CD08BE" w:rsidRPr="00AF29D6" w:rsidRDefault="00CD08BE" w:rsidP="00AF29D6">
      <w:pPr>
        <w:widowControl w:val="0"/>
        <w:spacing w:line="360" w:lineRule="auto"/>
        <w:ind w:firstLine="708"/>
        <w:jc w:val="both"/>
        <w:rPr>
          <w:sz w:val="28"/>
          <w:szCs w:val="28"/>
        </w:rPr>
      </w:pPr>
      <w:r w:rsidRPr="00AF29D6">
        <w:rPr>
          <w:sz w:val="28"/>
          <w:szCs w:val="28"/>
        </w:rPr>
        <w:t xml:space="preserve">Следует заметить, что основной причиной улучшения финансового состояния </w:t>
      </w:r>
      <w:r w:rsidR="00550CFE" w:rsidRPr="00AF29D6">
        <w:rPr>
          <w:sz w:val="28"/>
          <w:szCs w:val="28"/>
        </w:rPr>
        <w:t>ООО «САТИК»</w:t>
      </w:r>
      <w:r w:rsidRPr="00AF29D6">
        <w:rPr>
          <w:sz w:val="28"/>
          <w:szCs w:val="28"/>
        </w:rPr>
        <w:t xml:space="preserve"> будет являться сокращение дебиторской и кредиторской задолженности предприятия за счет проведения взаимозачета, а также экономное расходование затрат, что позволить сократить производственные расходы предприятия на 223 тыс.руб.</w:t>
      </w:r>
    </w:p>
    <w:p w:rsidR="00CD08BE" w:rsidRPr="00AF29D6" w:rsidRDefault="00CD08BE" w:rsidP="00AF29D6">
      <w:pPr>
        <w:widowControl w:val="0"/>
        <w:spacing w:line="360" w:lineRule="auto"/>
        <w:ind w:firstLine="708"/>
        <w:jc w:val="both"/>
        <w:rPr>
          <w:sz w:val="28"/>
          <w:szCs w:val="28"/>
        </w:rPr>
      </w:pPr>
      <w:r w:rsidRPr="00AF29D6">
        <w:rPr>
          <w:sz w:val="28"/>
          <w:szCs w:val="28"/>
        </w:rPr>
        <w:t>Разработка и внедрение данных мероприятий приведет к тому, что произойдет изменение структуры средств предприятия в сторону увеличения собственных средств, что в конечном итоге благоприятно влияет на формирование инвестиционной привлекательности предприятия.</w:t>
      </w:r>
    </w:p>
    <w:p w:rsidR="00CD08BE" w:rsidRPr="00AF29D6" w:rsidRDefault="00CD08BE" w:rsidP="00AF29D6">
      <w:pPr>
        <w:widowControl w:val="0"/>
        <w:spacing w:line="360" w:lineRule="auto"/>
        <w:ind w:firstLine="708"/>
        <w:jc w:val="both"/>
        <w:rPr>
          <w:sz w:val="28"/>
          <w:szCs w:val="28"/>
        </w:rPr>
      </w:pPr>
      <w:r w:rsidRPr="00AF29D6">
        <w:rPr>
          <w:sz w:val="28"/>
          <w:szCs w:val="28"/>
        </w:rPr>
        <w:t xml:space="preserve">Подводя итог анализа прогнозируемого финансового состояния </w:t>
      </w:r>
      <w:r w:rsidR="00550CFE" w:rsidRPr="00AF29D6">
        <w:rPr>
          <w:sz w:val="28"/>
          <w:szCs w:val="28"/>
        </w:rPr>
        <w:t>ООО «САТИК»</w:t>
      </w:r>
      <w:r w:rsidRPr="00AF29D6">
        <w:rPr>
          <w:sz w:val="28"/>
          <w:szCs w:val="28"/>
        </w:rPr>
        <w:t>, можно сделать вывод, что применение разработанных мероприятий улучшит финансовое состояние предприятия.</w:t>
      </w:r>
    </w:p>
    <w:p w:rsidR="00CD08BE" w:rsidRPr="00AF29D6" w:rsidRDefault="00CD08BE" w:rsidP="00AF29D6">
      <w:pPr>
        <w:widowControl w:val="0"/>
        <w:spacing w:line="360" w:lineRule="auto"/>
        <w:ind w:firstLine="708"/>
        <w:jc w:val="both"/>
        <w:rPr>
          <w:sz w:val="28"/>
          <w:szCs w:val="28"/>
        </w:rPr>
      </w:pPr>
      <w:r w:rsidRPr="00AF29D6">
        <w:rPr>
          <w:sz w:val="28"/>
          <w:szCs w:val="28"/>
        </w:rPr>
        <w:t xml:space="preserve">В завершении следует отметить, что только комплексное применение разработанных мероприятий может позволить повысить финансовое состояние </w:t>
      </w:r>
      <w:r w:rsidR="00550CFE" w:rsidRPr="00AF29D6">
        <w:rPr>
          <w:sz w:val="28"/>
          <w:szCs w:val="28"/>
        </w:rPr>
        <w:t>ООО «САТИК»</w:t>
      </w:r>
      <w:r w:rsidRPr="00AF29D6">
        <w:rPr>
          <w:sz w:val="28"/>
          <w:szCs w:val="28"/>
        </w:rPr>
        <w:t>.</w:t>
      </w:r>
    </w:p>
    <w:p w:rsidR="00CD08BE" w:rsidRPr="00AF29D6" w:rsidRDefault="00CD08BE" w:rsidP="00BE7BCD">
      <w:pPr>
        <w:pStyle w:val="1"/>
        <w:ind w:firstLine="0"/>
      </w:pPr>
      <w:r w:rsidRPr="00AF29D6">
        <w:br w:type="page"/>
      </w:r>
      <w:bookmarkStart w:id="26" w:name="_Toc357157350"/>
      <w:bookmarkStart w:id="27" w:name="_Toc357444389"/>
      <w:bookmarkStart w:id="28" w:name="_Toc468099247"/>
      <w:r w:rsidR="00AF29D6" w:rsidRPr="00AF29D6">
        <w:lastRenderedPageBreak/>
        <w:t>Заключение</w:t>
      </w:r>
      <w:bookmarkEnd w:id="26"/>
      <w:bookmarkEnd w:id="27"/>
      <w:bookmarkEnd w:id="28"/>
    </w:p>
    <w:p w:rsidR="00CD08BE" w:rsidRPr="00AF29D6" w:rsidRDefault="00CD08BE" w:rsidP="00AF29D6">
      <w:pPr>
        <w:widowControl w:val="0"/>
        <w:spacing w:line="360" w:lineRule="auto"/>
        <w:ind w:firstLine="708"/>
        <w:rPr>
          <w:sz w:val="28"/>
          <w:szCs w:val="28"/>
        </w:rPr>
      </w:pPr>
    </w:p>
    <w:p w:rsidR="00F55F22" w:rsidRPr="00AF29D6" w:rsidRDefault="00F55F22" w:rsidP="00AF29D6">
      <w:pPr>
        <w:widowControl w:val="0"/>
        <w:spacing w:line="360" w:lineRule="auto"/>
        <w:ind w:firstLine="720"/>
        <w:jc w:val="both"/>
        <w:rPr>
          <w:sz w:val="28"/>
          <w:szCs w:val="28"/>
        </w:rPr>
      </w:pPr>
      <w:r w:rsidRPr="00AF29D6">
        <w:rPr>
          <w:sz w:val="28"/>
          <w:szCs w:val="28"/>
        </w:rPr>
        <w:t>По результатам проведенного автором исследования можно сделать следующие выводы и предложения.</w:t>
      </w:r>
    </w:p>
    <w:p w:rsidR="00B30EB0" w:rsidRPr="00AF29D6" w:rsidRDefault="00B30EB0" w:rsidP="00AF29D6">
      <w:pPr>
        <w:widowControl w:val="0"/>
        <w:spacing w:line="360" w:lineRule="auto"/>
        <w:ind w:firstLine="720"/>
        <w:jc w:val="both"/>
        <w:rPr>
          <w:sz w:val="28"/>
          <w:szCs w:val="28"/>
        </w:rPr>
      </w:pPr>
      <w:r w:rsidRPr="00AF29D6">
        <w:rPr>
          <w:sz w:val="28"/>
          <w:szCs w:val="28"/>
        </w:rPr>
        <w:t xml:space="preserve">Значительную роль в изучении деятельности предприятия играет анализ финансового состояния предприятия, который представляет собой процесс, основанный на изучении данных о финансовом состоянии предприятия и результатах его деятельности в прошлом с целью оценки будущих условий и результатов деятельности. Таким образом, главной задачей анализа финансового состояния является снижение неопределенности, связанной с принятием экономических решений, ориентированных в будущее. </w:t>
      </w:r>
    </w:p>
    <w:p w:rsidR="00CD08BE" w:rsidRPr="00AF29D6" w:rsidRDefault="00CD08BE" w:rsidP="00AF29D6">
      <w:pPr>
        <w:widowControl w:val="0"/>
        <w:spacing w:line="360" w:lineRule="auto"/>
        <w:ind w:firstLine="709"/>
        <w:jc w:val="both"/>
        <w:rPr>
          <w:sz w:val="28"/>
        </w:rPr>
      </w:pPr>
      <w:r w:rsidRPr="00AF29D6">
        <w:rPr>
          <w:sz w:val="28"/>
        </w:rPr>
        <w:t xml:space="preserve">Анализ основных экономических показателей деятельности предприятия показал, что в деятельности </w:t>
      </w:r>
      <w:r w:rsidR="00550CFE" w:rsidRPr="00AF29D6">
        <w:rPr>
          <w:sz w:val="28"/>
          <w:szCs w:val="28"/>
        </w:rPr>
        <w:t>ООО «САТИК»</w:t>
      </w:r>
      <w:r w:rsidRPr="00AF29D6">
        <w:rPr>
          <w:sz w:val="28"/>
        </w:rPr>
        <w:t xml:space="preserve"> за </w:t>
      </w:r>
      <w:r w:rsidR="00CC7F0E">
        <w:rPr>
          <w:sz w:val="28"/>
        </w:rPr>
        <w:t>2013</w:t>
      </w:r>
      <w:r w:rsidRPr="00AF29D6">
        <w:rPr>
          <w:sz w:val="28"/>
        </w:rPr>
        <w:t xml:space="preserve"> – </w:t>
      </w:r>
      <w:r w:rsidR="00CC7F0E">
        <w:rPr>
          <w:sz w:val="28"/>
        </w:rPr>
        <w:t>2015</w:t>
      </w:r>
      <w:r w:rsidRPr="00AF29D6">
        <w:rPr>
          <w:sz w:val="28"/>
        </w:rPr>
        <w:t xml:space="preserve"> г.г. присутствуют как положительные моменты (сокращение убытка, рост стоимости имущества, численности работников, средней заработной платы), так и отрицательные моменты (снижение выручки от продажи, стоимости основных средств, сокращение производительности труда).</w: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Анализ имущественного положения предприятия показал, что </w:t>
      </w:r>
      <w:r w:rsidR="00550CFE" w:rsidRPr="00AF29D6">
        <w:rPr>
          <w:sz w:val="28"/>
          <w:szCs w:val="28"/>
        </w:rPr>
        <w:t>ООО «САТИК»</w:t>
      </w:r>
      <w:r w:rsidRPr="00AF29D6">
        <w:rPr>
          <w:sz w:val="28"/>
          <w:szCs w:val="28"/>
        </w:rPr>
        <w:t xml:space="preserve"> работает преимущественно на заемном капитале, что свидетельствует о высокой зависимости предприятия от внешних займов и предположительно говорит о низкой финансовой устойчивости предприятия.</w:t>
      </w:r>
    </w:p>
    <w:p w:rsidR="00CD08BE" w:rsidRPr="00AF29D6" w:rsidRDefault="00CD08BE" w:rsidP="00AF29D6">
      <w:pPr>
        <w:pStyle w:val="a7"/>
        <w:ind w:firstLine="720"/>
      </w:pPr>
      <w:r w:rsidRPr="00AF29D6">
        <w:t xml:space="preserve">Проведя анализ ликвидности и платежеспособности </w:t>
      </w:r>
      <w:r w:rsidR="00550CFE" w:rsidRPr="00AF29D6">
        <w:t>ООО «САТИК»</w:t>
      </w:r>
      <w:r w:rsidRPr="00AF29D6">
        <w:t xml:space="preserve"> за </w:t>
      </w:r>
      <w:r w:rsidR="00CC7F0E">
        <w:t>2013</w:t>
      </w:r>
      <w:r w:rsidRPr="00AF29D6">
        <w:t>-</w:t>
      </w:r>
      <w:r w:rsidR="00CC7F0E">
        <w:t>2015</w:t>
      </w:r>
      <w:r w:rsidRPr="00AF29D6">
        <w:t xml:space="preserve"> года, можно сказать, что баланс предприятия не является абсолютно ликвидным, а предприятие неплатежеспособно вследствие того, что предприятие не может обеспечить полное покрытие обязательств своими активами, а все коэффициенты платежеспособности и ликвидности </w:t>
      </w:r>
      <w:r w:rsidR="00550CFE" w:rsidRPr="00AF29D6">
        <w:t>ООО «САТИК»</w:t>
      </w:r>
      <w:r w:rsidRPr="00AF29D6">
        <w:t xml:space="preserve"> ниже нормативных значений.</w:t>
      </w:r>
    </w:p>
    <w:p w:rsidR="00CD08BE" w:rsidRPr="00AF29D6" w:rsidRDefault="00CD08BE" w:rsidP="00AF29D6">
      <w:pPr>
        <w:widowControl w:val="0"/>
        <w:spacing w:line="360" w:lineRule="auto"/>
        <w:ind w:firstLine="709"/>
        <w:jc w:val="both"/>
        <w:rPr>
          <w:sz w:val="28"/>
          <w:szCs w:val="28"/>
        </w:rPr>
      </w:pPr>
      <w:r w:rsidRPr="00AF29D6">
        <w:rPr>
          <w:sz w:val="28"/>
          <w:szCs w:val="28"/>
        </w:rPr>
        <w:t xml:space="preserve">У </w:t>
      </w:r>
      <w:r w:rsidR="00550CFE" w:rsidRPr="00AF29D6">
        <w:rPr>
          <w:sz w:val="28"/>
          <w:szCs w:val="28"/>
        </w:rPr>
        <w:t>ООО «САТИК»</w:t>
      </w:r>
      <w:r w:rsidRPr="00AF29D6">
        <w:rPr>
          <w:sz w:val="28"/>
          <w:szCs w:val="28"/>
        </w:rPr>
        <w:t xml:space="preserve"> отсутствуют собственные оборотные средства. Исходя из этого, на протяжении всего периода наблюдается их недостаток, сумма которого сократилась с 32867 тыс.руб. в </w:t>
      </w:r>
      <w:r w:rsidR="00CC7F0E">
        <w:rPr>
          <w:sz w:val="28"/>
          <w:szCs w:val="28"/>
        </w:rPr>
        <w:t>2013</w:t>
      </w:r>
      <w:r w:rsidRPr="00AF29D6">
        <w:rPr>
          <w:sz w:val="28"/>
          <w:szCs w:val="28"/>
        </w:rPr>
        <w:t xml:space="preserve"> году до 28464 тыс.руб. в </w:t>
      </w:r>
      <w:r w:rsidR="00CC7F0E">
        <w:rPr>
          <w:sz w:val="28"/>
          <w:szCs w:val="28"/>
        </w:rPr>
        <w:t>2015</w:t>
      </w:r>
      <w:r w:rsidRPr="00AF29D6">
        <w:rPr>
          <w:sz w:val="28"/>
          <w:szCs w:val="28"/>
        </w:rPr>
        <w:t xml:space="preserve"> </w:t>
      </w:r>
      <w:r w:rsidRPr="00AF29D6">
        <w:rPr>
          <w:sz w:val="28"/>
          <w:szCs w:val="28"/>
        </w:rPr>
        <w:lastRenderedPageBreak/>
        <w:t xml:space="preserve">году. Однако общей величины нормальных источников формирования запасов и затрат </w:t>
      </w:r>
      <w:r w:rsidR="00550CFE" w:rsidRPr="00AF29D6">
        <w:rPr>
          <w:sz w:val="28"/>
          <w:szCs w:val="28"/>
        </w:rPr>
        <w:t>ООО «САТИК»</w:t>
      </w:r>
      <w:r w:rsidRPr="00AF29D6">
        <w:rPr>
          <w:sz w:val="28"/>
          <w:szCs w:val="28"/>
        </w:rPr>
        <w:t xml:space="preserve"> хватает для покрытия запасов. Таким образом, можно сделать вывод, что предприятие </w:t>
      </w:r>
      <w:r w:rsidR="00550CFE" w:rsidRPr="00AF29D6">
        <w:rPr>
          <w:sz w:val="28"/>
          <w:szCs w:val="28"/>
        </w:rPr>
        <w:t>ООО «САТИК»</w:t>
      </w:r>
      <w:r w:rsidRPr="00AF29D6">
        <w:rPr>
          <w:sz w:val="28"/>
          <w:szCs w:val="28"/>
        </w:rPr>
        <w:t xml:space="preserve"> находится в неустойчивом финансовом положении. Анализ абсолютных показателей финансовой устойчивости </w:t>
      </w:r>
      <w:r w:rsidR="00550CFE" w:rsidRPr="00AF29D6">
        <w:rPr>
          <w:sz w:val="28"/>
          <w:szCs w:val="28"/>
        </w:rPr>
        <w:t>ООО «САТИК»</w:t>
      </w:r>
      <w:r w:rsidRPr="00AF29D6">
        <w:rPr>
          <w:sz w:val="28"/>
          <w:szCs w:val="28"/>
        </w:rPr>
        <w:t xml:space="preserve"> также подтвердил, что предприятие финансово неустойчиво и зависит от внешних займов, поскольку все показатели ниже нормативных значений.</w: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Все показатели рентабельности </w:t>
      </w:r>
      <w:r w:rsidR="00550CFE" w:rsidRPr="00AF29D6">
        <w:rPr>
          <w:sz w:val="28"/>
          <w:szCs w:val="28"/>
        </w:rPr>
        <w:t>ООО «САТИК»</w:t>
      </w:r>
      <w:r w:rsidRPr="00AF29D6">
        <w:rPr>
          <w:sz w:val="28"/>
          <w:szCs w:val="28"/>
        </w:rPr>
        <w:t xml:space="preserve"> отрицательны. Это обусловлено получением предприятием убытка в анализируемом периоде, сумма которого за </w:t>
      </w:r>
      <w:r w:rsidR="00CC7F0E">
        <w:rPr>
          <w:sz w:val="28"/>
          <w:szCs w:val="28"/>
        </w:rPr>
        <w:t>2013</w:t>
      </w:r>
      <w:r w:rsidRPr="00AF29D6">
        <w:rPr>
          <w:sz w:val="28"/>
          <w:szCs w:val="28"/>
        </w:rPr>
        <w:t xml:space="preserve"> – </w:t>
      </w:r>
      <w:r w:rsidR="00CC7F0E">
        <w:rPr>
          <w:sz w:val="28"/>
          <w:szCs w:val="28"/>
        </w:rPr>
        <w:t>2015</w:t>
      </w:r>
      <w:r w:rsidRPr="00AF29D6">
        <w:rPr>
          <w:sz w:val="28"/>
          <w:szCs w:val="28"/>
        </w:rPr>
        <w:t xml:space="preserve"> г.г. снижается, что оказывает влияние на увеличение показателей рентабельности.</w:t>
      </w:r>
    </w:p>
    <w:p w:rsidR="00CD08BE" w:rsidRPr="00AF29D6" w:rsidRDefault="00CD08BE" w:rsidP="00AF29D6">
      <w:pPr>
        <w:pStyle w:val="21"/>
        <w:widowControl w:val="0"/>
        <w:spacing w:after="0" w:line="360" w:lineRule="auto"/>
        <w:ind w:firstLine="709"/>
        <w:jc w:val="both"/>
        <w:rPr>
          <w:sz w:val="28"/>
          <w:szCs w:val="28"/>
        </w:rPr>
      </w:pPr>
      <w:r w:rsidRPr="00AF29D6">
        <w:rPr>
          <w:sz w:val="28"/>
          <w:szCs w:val="28"/>
        </w:rPr>
        <w:t xml:space="preserve">Таким образом, </w:t>
      </w:r>
      <w:r w:rsidR="00550CFE" w:rsidRPr="00AF29D6">
        <w:rPr>
          <w:sz w:val="28"/>
          <w:szCs w:val="28"/>
        </w:rPr>
        <w:t>ООО «САТИК»</w:t>
      </w:r>
      <w:r w:rsidRPr="00AF29D6">
        <w:rPr>
          <w:sz w:val="28"/>
          <w:szCs w:val="28"/>
        </w:rPr>
        <w:t xml:space="preserve"> находится в кризисной ситуации, о чём свидетельствуют финансовые затруднения, связанные с привлечением заёмных средств, доля которых намного превышает собственный капитал, а также отсутствие возможности восстановить свою платежеспособность в ближайшие сроки.</w: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По результатам проведенного анализа для улучшения финансового состояния </w:t>
      </w:r>
      <w:r w:rsidR="00550CFE" w:rsidRPr="00AF29D6">
        <w:rPr>
          <w:sz w:val="28"/>
          <w:szCs w:val="28"/>
        </w:rPr>
        <w:t>ООО «САТИК»</w:t>
      </w:r>
      <w:r w:rsidRPr="00AF29D6">
        <w:rPr>
          <w:sz w:val="28"/>
          <w:szCs w:val="28"/>
        </w:rPr>
        <w:t xml:space="preserve"> </w:t>
      </w:r>
      <w:r w:rsidR="00472CB9" w:rsidRPr="00AF29D6">
        <w:rPr>
          <w:sz w:val="28"/>
          <w:szCs w:val="28"/>
        </w:rPr>
        <w:t>предлагаются</w:t>
      </w:r>
      <w:r w:rsidRPr="00AF29D6">
        <w:rPr>
          <w:sz w:val="28"/>
          <w:szCs w:val="28"/>
        </w:rPr>
        <w:t xml:space="preserve"> следующие мероприятия:</w:t>
      </w:r>
    </w:p>
    <w:p w:rsidR="00CD08BE" w:rsidRPr="00AF29D6" w:rsidRDefault="00CD08BE" w:rsidP="00AF29D6">
      <w:pPr>
        <w:widowControl w:val="0"/>
        <w:spacing w:line="360" w:lineRule="auto"/>
        <w:ind w:firstLine="720"/>
        <w:jc w:val="both"/>
        <w:rPr>
          <w:sz w:val="28"/>
          <w:szCs w:val="28"/>
        </w:rPr>
      </w:pPr>
      <w:r w:rsidRPr="00AF29D6">
        <w:rPr>
          <w:sz w:val="28"/>
          <w:szCs w:val="28"/>
        </w:rPr>
        <w:t>- сократить дебиторскую и кредиторскую задолженности путем проведения взаимозачета;</w: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 </w:t>
      </w:r>
      <w:r w:rsidR="00047E82" w:rsidRPr="00AF29D6">
        <w:rPr>
          <w:sz w:val="28"/>
          <w:szCs w:val="28"/>
        </w:rPr>
        <w:t>снизить себестоимость продукции за счет мероприятий по замораживанию на время основных фондов, не принимающих участия в производственном процессе.</w:t>
      </w:r>
    </w:p>
    <w:p w:rsidR="002A628B" w:rsidRPr="00AF29D6" w:rsidRDefault="002A628B" w:rsidP="00AF29D6">
      <w:pPr>
        <w:pStyle w:val="21"/>
        <w:widowControl w:val="0"/>
        <w:spacing w:after="0" w:line="360" w:lineRule="auto"/>
        <w:ind w:firstLine="709"/>
        <w:jc w:val="both"/>
        <w:rPr>
          <w:sz w:val="28"/>
          <w:szCs w:val="28"/>
        </w:rPr>
      </w:pPr>
      <w:r w:rsidRPr="00AF29D6">
        <w:rPr>
          <w:sz w:val="28"/>
          <w:szCs w:val="28"/>
        </w:rPr>
        <w:t>Основным кредитором и дебитором ООО «САТИК» является ОАО «Колибри». Общая сумма дебиторской задолженности по ОАО «Колибри» по состоянию на 01.01.201</w:t>
      </w:r>
      <w:r w:rsidR="00CC7F0E">
        <w:rPr>
          <w:sz w:val="28"/>
          <w:szCs w:val="28"/>
        </w:rPr>
        <w:t>6</w:t>
      </w:r>
      <w:r w:rsidRPr="00AF29D6">
        <w:rPr>
          <w:sz w:val="28"/>
          <w:szCs w:val="28"/>
        </w:rPr>
        <w:t xml:space="preserve"> г. составляет 14 млн. руб., а кредиторской – 17 млн. руб. Необходимо проведение двустороннего взаимозачета задолженности на 12 млн. руб. за 20</w:t>
      </w:r>
      <w:r w:rsidR="00CC7F0E">
        <w:rPr>
          <w:sz w:val="28"/>
          <w:szCs w:val="28"/>
        </w:rPr>
        <w:t>17</w:t>
      </w:r>
      <w:r w:rsidRPr="00AF29D6">
        <w:rPr>
          <w:sz w:val="28"/>
          <w:szCs w:val="28"/>
        </w:rPr>
        <w:t>г.</w:t>
      </w:r>
    </w:p>
    <w:p w:rsidR="002A628B" w:rsidRPr="00AF29D6" w:rsidRDefault="002A628B" w:rsidP="00AF29D6">
      <w:pPr>
        <w:widowControl w:val="0"/>
        <w:spacing w:line="360" w:lineRule="auto"/>
        <w:ind w:firstLine="720"/>
        <w:jc w:val="both"/>
        <w:rPr>
          <w:sz w:val="28"/>
          <w:szCs w:val="28"/>
        </w:rPr>
      </w:pPr>
      <w:r w:rsidRPr="00AF29D6">
        <w:rPr>
          <w:sz w:val="28"/>
          <w:szCs w:val="28"/>
        </w:rPr>
        <w:t xml:space="preserve">В настоящее время в ООО «САТИК» основные фонды используются на 60%. Если внедрить мероприятия по замораживанию на время основных </w:t>
      </w:r>
      <w:r w:rsidRPr="00AF29D6">
        <w:rPr>
          <w:sz w:val="28"/>
          <w:szCs w:val="28"/>
        </w:rPr>
        <w:lastRenderedPageBreak/>
        <w:t>фондов, не принимающих участия в производственном процессе, то это позволит снизить текущие затраты, а, следовательно, сократить себестоимость. Экономический эффект составит 223 тыс. руб.</w:t>
      </w:r>
    </w:p>
    <w:p w:rsidR="00BF0D4E" w:rsidRPr="00AF29D6" w:rsidRDefault="001A6C55" w:rsidP="00AF29D6">
      <w:pPr>
        <w:widowControl w:val="0"/>
        <w:spacing w:line="360" w:lineRule="auto"/>
        <w:ind w:firstLine="720"/>
        <w:jc w:val="both"/>
        <w:rPr>
          <w:sz w:val="28"/>
          <w:szCs w:val="28"/>
        </w:rPr>
      </w:pPr>
      <w:r w:rsidRPr="00AF29D6">
        <w:rPr>
          <w:sz w:val="28"/>
          <w:szCs w:val="28"/>
        </w:rPr>
        <w:t>За счет снижения себестоимости продукции</w:t>
      </w:r>
      <w:r w:rsidR="00BF0D4E" w:rsidRPr="00AF29D6">
        <w:rPr>
          <w:sz w:val="28"/>
          <w:szCs w:val="28"/>
        </w:rPr>
        <w:t xml:space="preserve"> выручка от продажи продукции ООО «САТИК» увеличится на 5%. Себестоимость продукции снизится на 223 тыс.руб. В результате предприятие получит чистую прибыль в размере 998 тыс.руб.</w:t>
      </w:r>
    </w:p>
    <w:p w:rsidR="00CD08BE" w:rsidRPr="00AF29D6" w:rsidRDefault="00CD08BE" w:rsidP="00AF29D6">
      <w:pPr>
        <w:widowControl w:val="0"/>
        <w:spacing w:line="360" w:lineRule="auto"/>
        <w:ind w:firstLine="720"/>
        <w:jc w:val="both"/>
        <w:rPr>
          <w:sz w:val="28"/>
          <w:szCs w:val="28"/>
        </w:rPr>
      </w:pPr>
      <w:r w:rsidRPr="00AF29D6">
        <w:rPr>
          <w:sz w:val="28"/>
          <w:szCs w:val="28"/>
        </w:rPr>
        <w:t xml:space="preserve">Расчеты прогнозных показателей финансового состояния подтверждают, что применение разработанных мероприятий позволит улучшить финансовое состояние </w:t>
      </w:r>
      <w:r w:rsidR="00550CFE" w:rsidRPr="00AF29D6">
        <w:rPr>
          <w:sz w:val="28"/>
          <w:szCs w:val="28"/>
        </w:rPr>
        <w:t>ООО «САТИК»</w:t>
      </w:r>
      <w:r w:rsidRPr="00AF29D6">
        <w:rPr>
          <w:sz w:val="28"/>
          <w:szCs w:val="28"/>
        </w:rPr>
        <w:t>.</w:t>
      </w:r>
    </w:p>
    <w:p w:rsidR="002A628B" w:rsidRPr="00AF29D6" w:rsidRDefault="002A628B" w:rsidP="00AF29D6">
      <w:pPr>
        <w:widowControl w:val="0"/>
        <w:spacing w:line="360" w:lineRule="auto"/>
        <w:ind w:firstLine="708"/>
        <w:jc w:val="both"/>
        <w:rPr>
          <w:sz w:val="28"/>
          <w:szCs w:val="28"/>
        </w:rPr>
      </w:pPr>
      <w:r w:rsidRPr="00AF29D6">
        <w:rPr>
          <w:sz w:val="28"/>
          <w:szCs w:val="28"/>
        </w:rPr>
        <w:t>Так, коэффициент абсолютной ликвидности увеличится на 0,006 и его значение составит 0,006. Коэффициент быстрой ликвидности увеличится на 0,01, его значение составит 0,86. Коэффициент текущей ликвидности увеличится на 0,01 и составит 0,86.</w:t>
      </w:r>
    </w:p>
    <w:p w:rsidR="002A628B" w:rsidRPr="00AF29D6" w:rsidRDefault="002A628B" w:rsidP="00AF29D6">
      <w:pPr>
        <w:widowControl w:val="0"/>
        <w:spacing w:line="360" w:lineRule="auto"/>
        <w:ind w:firstLine="708"/>
        <w:jc w:val="both"/>
        <w:rPr>
          <w:sz w:val="28"/>
          <w:szCs w:val="28"/>
        </w:rPr>
      </w:pPr>
      <w:r w:rsidRPr="00AF29D6">
        <w:rPr>
          <w:sz w:val="28"/>
          <w:szCs w:val="28"/>
        </w:rPr>
        <w:t>Динамика прогнозируемых показателей финансовой устойчивости, также как и динамика изменения показателей платежеспособности, свидетельствует об улучшении финансового состояния ООО «САТИК». В частности, коэффициент соотношения заемных и собственных средств возрастет на 0,19 п.</w:t>
      </w:r>
    </w:p>
    <w:p w:rsidR="00CD08BE" w:rsidRPr="00AF29D6" w:rsidRDefault="002A628B" w:rsidP="00AF29D6">
      <w:pPr>
        <w:widowControl w:val="0"/>
        <w:spacing w:line="360" w:lineRule="auto"/>
        <w:ind w:firstLine="708"/>
        <w:jc w:val="both"/>
        <w:rPr>
          <w:sz w:val="28"/>
          <w:szCs w:val="28"/>
        </w:rPr>
      </w:pPr>
      <w:r w:rsidRPr="00AF29D6">
        <w:rPr>
          <w:sz w:val="28"/>
          <w:szCs w:val="28"/>
        </w:rPr>
        <w:t xml:space="preserve">Коэффициент рентабельности продаж увеличится на 5,72% и в прогнозном периоде составит 4,39%. </w:t>
      </w:r>
      <w:r w:rsidR="005D7B7C" w:rsidRPr="00AF29D6">
        <w:rPr>
          <w:sz w:val="28"/>
          <w:szCs w:val="28"/>
        </w:rPr>
        <w:t>П</w:t>
      </w:r>
      <w:r w:rsidR="00CD08BE" w:rsidRPr="00AF29D6">
        <w:rPr>
          <w:sz w:val="28"/>
          <w:szCs w:val="28"/>
        </w:rPr>
        <w:t xml:space="preserve">рименение разработанных мероприятий позволит улучшить финансовое состояние </w:t>
      </w:r>
      <w:r w:rsidR="00550CFE" w:rsidRPr="00AF29D6">
        <w:rPr>
          <w:sz w:val="28"/>
          <w:szCs w:val="28"/>
        </w:rPr>
        <w:t>ООО «САТИК»</w:t>
      </w:r>
      <w:r w:rsidR="00CD08BE" w:rsidRPr="00AF29D6">
        <w:rPr>
          <w:sz w:val="28"/>
          <w:szCs w:val="28"/>
        </w:rPr>
        <w:t>.</w:t>
      </w:r>
    </w:p>
    <w:p w:rsidR="005D7B7C" w:rsidRPr="00AF29D6" w:rsidRDefault="005D7B7C" w:rsidP="00AF29D6">
      <w:pPr>
        <w:widowControl w:val="0"/>
        <w:spacing w:line="360" w:lineRule="auto"/>
        <w:ind w:firstLine="708"/>
        <w:jc w:val="both"/>
        <w:rPr>
          <w:sz w:val="28"/>
          <w:szCs w:val="28"/>
        </w:rPr>
      </w:pPr>
      <w:r w:rsidRPr="00AF29D6">
        <w:rPr>
          <w:sz w:val="28"/>
          <w:szCs w:val="28"/>
        </w:rPr>
        <w:t>Таким образом, цель и задачи, поставленные в дипломной работе, достигнуты.</w:t>
      </w:r>
    </w:p>
    <w:p w:rsidR="00E05B97" w:rsidRPr="00AF29D6" w:rsidRDefault="00CD08BE" w:rsidP="00BE7BCD">
      <w:pPr>
        <w:pStyle w:val="1"/>
        <w:ind w:firstLine="0"/>
      </w:pPr>
      <w:r w:rsidRPr="00AF29D6">
        <w:br w:type="page"/>
      </w:r>
      <w:bookmarkStart w:id="29" w:name="_Toc468099248"/>
      <w:r w:rsidR="00AF29D6">
        <w:lastRenderedPageBreak/>
        <w:t xml:space="preserve">Список </w:t>
      </w:r>
      <w:bookmarkEnd w:id="29"/>
      <w:r w:rsidR="00BE7BCD">
        <w:t>использованных источников</w:t>
      </w:r>
    </w:p>
    <w:p w:rsidR="00974D1D" w:rsidRPr="00AF29D6" w:rsidRDefault="00974D1D" w:rsidP="00AF29D6">
      <w:pPr>
        <w:widowControl w:val="0"/>
        <w:rPr>
          <w:sz w:val="28"/>
          <w:szCs w:val="28"/>
        </w:rPr>
      </w:pPr>
    </w:p>
    <w:p w:rsidR="00BE7BCD" w:rsidRPr="00BE7BCD" w:rsidRDefault="00BE7BCD" w:rsidP="00BE7BCD">
      <w:pPr>
        <w:widowControl w:val="0"/>
        <w:numPr>
          <w:ilvl w:val="0"/>
          <w:numId w:val="4"/>
        </w:numPr>
        <w:tabs>
          <w:tab w:val="clear" w:pos="720"/>
          <w:tab w:val="num" w:pos="0"/>
        </w:tabs>
        <w:spacing w:line="360" w:lineRule="auto"/>
        <w:ind w:left="0" w:firstLine="709"/>
        <w:jc w:val="both"/>
        <w:rPr>
          <w:sz w:val="28"/>
          <w:szCs w:val="28"/>
        </w:rPr>
      </w:pPr>
      <w:r w:rsidRPr="00BE7BCD">
        <w:rPr>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30.12.2013 N 6-ФКЗ, от 30.12.2013 N 7-ФКЗ, от 05.02.2014 N 2-ФКЗ) // «Собрание законодательства РФ», 14.04.2014, N 15, ст. 1691.</w:t>
      </w:r>
    </w:p>
    <w:p w:rsidR="00BE7BCD" w:rsidRPr="00BE7BCD" w:rsidRDefault="00BE7BCD" w:rsidP="00BE7BCD">
      <w:pPr>
        <w:widowControl w:val="0"/>
        <w:numPr>
          <w:ilvl w:val="0"/>
          <w:numId w:val="4"/>
        </w:numPr>
        <w:tabs>
          <w:tab w:val="clear" w:pos="720"/>
          <w:tab w:val="num" w:pos="0"/>
        </w:tabs>
        <w:spacing w:line="360" w:lineRule="auto"/>
        <w:ind w:left="0" w:firstLine="709"/>
        <w:jc w:val="both"/>
        <w:rPr>
          <w:sz w:val="28"/>
          <w:szCs w:val="28"/>
        </w:rPr>
      </w:pPr>
      <w:r w:rsidRPr="00BE7BCD">
        <w:rPr>
          <w:sz w:val="28"/>
          <w:szCs w:val="28"/>
        </w:rPr>
        <w:t>Гражданский кодекс Российской Федерации (часть первая) от 30.11.1994 N 51-ФЗ (ред. от 05.05.2014) (с изм. и доп., вступ. в силу с 01.09.2014) № 4-ФЗ // Собрание законодательства РФ. - 1994. - № 32. – Ст. 3301; 2014. - № 7. – Ст. 209.</w:t>
      </w:r>
    </w:p>
    <w:p w:rsidR="00BE7BCD" w:rsidRPr="00BE7BCD" w:rsidRDefault="00BE7BCD" w:rsidP="00BE7BCD">
      <w:pPr>
        <w:widowControl w:val="0"/>
        <w:numPr>
          <w:ilvl w:val="0"/>
          <w:numId w:val="4"/>
        </w:numPr>
        <w:tabs>
          <w:tab w:val="clear" w:pos="720"/>
          <w:tab w:val="num" w:pos="0"/>
        </w:tabs>
        <w:spacing w:line="360" w:lineRule="auto"/>
        <w:ind w:left="0" w:firstLine="709"/>
        <w:jc w:val="both"/>
        <w:rPr>
          <w:sz w:val="28"/>
          <w:szCs w:val="28"/>
        </w:rPr>
      </w:pPr>
      <w:r w:rsidRPr="00BE7BCD">
        <w:rPr>
          <w:sz w:val="28"/>
          <w:szCs w:val="28"/>
        </w:rPr>
        <w:t>Гражданский кодекс Российской Федерации (часть вторая) от 26.01.1996 № 14-ФЗ (ред. от 27.07.2014) // «Собрание законодательства РФ», 29.01.1996, № 5, ст. 410; 2014. -№6. – Ст. 491.</w:t>
      </w:r>
    </w:p>
    <w:p w:rsidR="00BE7BCD" w:rsidRPr="00BE7BCD" w:rsidRDefault="00BE7BCD" w:rsidP="00BE7BCD">
      <w:pPr>
        <w:widowControl w:val="0"/>
        <w:numPr>
          <w:ilvl w:val="0"/>
          <w:numId w:val="4"/>
        </w:numPr>
        <w:tabs>
          <w:tab w:val="clear" w:pos="720"/>
          <w:tab w:val="num" w:pos="0"/>
        </w:tabs>
        <w:spacing w:line="360" w:lineRule="auto"/>
        <w:ind w:left="0" w:firstLine="709"/>
        <w:jc w:val="both"/>
        <w:rPr>
          <w:sz w:val="28"/>
          <w:szCs w:val="28"/>
        </w:rPr>
      </w:pPr>
      <w:r w:rsidRPr="00BE7BCD">
        <w:rPr>
          <w:sz w:val="28"/>
          <w:szCs w:val="28"/>
        </w:rPr>
        <w:t>Гражданский кодекс Российской Федерации (часть третья) от 26.11.2001 № 146-ФЗ (ред. от 05.05.2014) // «Собрание законодательства РФ», 03.12.2014, № 49, ст. 4552.</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 xml:space="preserve">Федеральный закон от 24 июля </w:t>
      </w:r>
      <w:smartTag w:uri="urn:schemas-microsoft-com:office:smarttags" w:element="metricconverter">
        <w:smartTagPr>
          <w:attr w:name="ProductID" w:val="2007 г"/>
        </w:smartTagPr>
        <w:r w:rsidRPr="00AF29D6">
          <w:rPr>
            <w:sz w:val="28"/>
            <w:szCs w:val="28"/>
          </w:rPr>
          <w:t>2007 г</w:t>
        </w:r>
      </w:smartTag>
      <w:r w:rsidRPr="00AF29D6">
        <w:rPr>
          <w:sz w:val="28"/>
          <w:szCs w:val="28"/>
        </w:rPr>
        <w:t>. № 209-ФЗ «О развитии малого предпринимательства в Российской Федерации» (ред. от 29.06.2015) // Собрание законодательства Российской Федерации, 2007, № 31, ст. 4006.</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 xml:space="preserve">Федеральный закон РФ от 26 октября </w:t>
      </w:r>
      <w:smartTag w:uri="urn:schemas-microsoft-com:office:smarttags" w:element="metricconverter">
        <w:smartTagPr>
          <w:attr w:name="ProductID" w:val="2002 г"/>
        </w:smartTagPr>
        <w:r w:rsidRPr="00AF29D6">
          <w:rPr>
            <w:sz w:val="28"/>
            <w:szCs w:val="28"/>
          </w:rPr>
          <w:t>2002 г</w:t>
        </w:r>
      </w:smartTag>
      <w:r w:rsidRPr="00AF29D6">
        <w:rPr>
          <w:sz w:val="28"/>
          <w:szCs w:val="28"/>
        </w:rPr>
        <w:t>. № 127-ФЗ «О несостоятельности (банкротстве)».</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 xml:space="preserve">Федеральный закон от 8 февраля </w:t>
      </w:r>
      <w:smartTag w:uri="urn:schemas-microsoft-com:office:smarttags" w:element="metricconverter">
        <w:smartTagPr>
          <w:attr w:name="ProductID" w:val="1998 г"/>
        </w:smartTagPr>
        <w:r w:rsidRPr="00AF29D6">
          <w:rPr>
            <w:sz w:val="28"/>
            <w:szCs w:val="28"/>
          </w:rPr>
          <w:t>1998 г</w:t>
        </w:r>
      </w:smartTag>
      <w:r w:rsidRPr="00AF29D6">
        <w:rPr>
          <w:sz w:val="28"/>
          <w:szCs w:val="28"/>
        </w:rPr>
        <w:t>. № 14-ФЗ «Об обществах с ограниченной ответственностью».</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Байкина С.Г. Учет и анализ банкротств: учебное пособие. – 2-е изд. – М.: Издательско-торговая корпорация «Дашков и К», 201</w:t>
      </w:r>
      <w:r>
        <w:rPr>
          <w:sz w:val="28"/>
          <w:szCs w:val="28"/>
        </w:rPr>
        <w:t>4</w:t>
      </w:r>
      <w:r w:rsidRPr="00AF29D6">
        <w:rPr>
          <w:sz w:val="28"/>
          <w:szCs w:val="28"/>
        </w:rPr>
        <w:t>. – 220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Басовский Л.Е. Финансовый менеджмент: Учебник. – М.: ИНФРА - М, 2013. – 240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Вахрушина М.А., Пласкова Н.С. Анализ финансовой отчетности: учебник. – М.: Вузовский учебник, 201</w:t>
      </w:r>
      <w:r>
        <w:rPr>
          <w:sz w:val="28"/>
          <w:szCs w:val="28"/>
        </w:rPr>
        <w:t>4</w:t>
      </w:r>
      <w:r w:rsidRPr="00AF29D6">
        <w:rPr>
          <w:sz w:val="28"/>
          <w:szCs w:val="28"/>
        </w:rPr>
        <w:t>. – 367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lastRenderedPageBreak/>
        <w:t>Витрянский В.В. Несостоятельность (банкротство): Научно-практический комментарий новелл законодательства и практики его применения. – 2-е изд., стер. – М.: Статус, 201</w:t>
      </w:r>
      <w:r w:rsidR="00BE7BCD">
        <w:rPr>
          <w:sz w:val="28"/>
          <w:szCs w:val="28"/>
        </w:rPr>
        <w:t>4</w:t>
      </w:r>
      <w:r w:rsidRPr="00AF29D6">
        <w:rPr>
          <w:sz w:val="28"/>
          <w:szCs w:val="28"/>
        </w:rPr>
        <w:t>. – 336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Гончаров А.И. Восстановление платежеспособности предприятия: методология и механизмы реализации // Финансы. 2015. № 1. с.51-55.</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Давыдова Г.В., Беликов А.Ю. Методика количественной оценки риска банкротства предприятий // Управление риском. 20</w:t>
      </w:r>
      <w:r>
        <w:rPr>
          <w:sz w:val="28"/>
          <w:szCs w:val="28"/>
        </w:rPr>
        <w:t>15</w:t>
      </w:r>
      <w:r w:rsidRPr="00AF29D6">
        <w:rPr>
          <w:sz w:val="28"/>
          <w:szCs w:val="28"/>
        </w:rPr>
        <w:t xml:space="preserve">. №3. с.13-20. </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Донцова Л.В. Анализ финансовой отчетности: учебное пособие / Л.В. Донцова, Н.А. Никиф</w:t>
      </w:r>
      <w:r w:rsidR="00BE7BCD">
        <w:rPr>
          <w:sz w:val="28"/>
          <w:szCs w:val="28"/>
        </w:rPr>
        <w:t>орова. – М.: Дело и сервис, 2016</w:t>
      </w:r>
      <w:r w:rsidRPr="00AF29D6">
        <w:rPr>
          <w:sz w:val="28"/>
          <w:szCs w:val="28"/>
        </w:rPr>
        <w:t>. – 336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Ендовицкий Д.А., Щербаков М.В. Диагностический анализ финансовой несостоятельности предприятий: учеб. пособие / под ред. проф. Д.А. Ендовицкого. – М.: Экономистъ, 201</w:t>
      </w:r>
      <w:r w:rsidR="00BE7BCD">
        <w:rPr>
          <w:sz w:val="28"/>
          <w:szCs w:val="28"/>
        </w:rPr>
        <w:t>5</w:t>
      </w:r>
      <w:r w:rsidRPr="00AF29D6">
        <w:rPr>
          <w:sz w:val="28"/>
          <w:szCs w:val="28"/>
        </w:rPr>
        <w:t>. – 287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Жарковская Е.П., Бродский Б.Е. Антикризисное управление: учебник. – М.: Омега-Л, 201</w:t>
      </w:r>
      <w:r>
        <w:rPr>
          <w:sz w:val="28"/>
          <w:szCs w:val="28"/>
        </w:rPr>
        <w:t>4</w:t>
      </w:r>
      <w:r w:rsidRPr="00AF29D6">
        <w:rPr>
          <w:sz w:val="28"/>
          <w:szCs w:val="28"/>
        </w:rPr>
        <w:t>. – 336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Кобозева Н.В. Банкротство: учет, анализ, аудит: практическое посо</w:t>
      </w:r>
      <w:r w:rsidR="00BE7BCD">
        <w:rPr>
          <w:sz w:val="28"/>
          <w:szCs w:val="28"/>
        </w:rPr>
        <w:t>бие – М.: Магистр: ИНФРА-М, 2015</w:t>
      </w:r>
      <w:r w:rsidRPr="00AF29D6">
        <w:rPr>
          <w:sz w:val="28"/>
          <w:szCs w:val="28"/>
        </w:rPr>
        <w:t>. – 208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 xml:space="preserve">Ковалев В.В. Введение в финансовый менеджмент. </w:t>
      </w:r>
      <w:r w:rsidR="00BE7BCD">
        <w:rPr>
          <w:sz w:val="28"/>
          <w:szCs w:val="28"/>
        </w:rPr>
        <w:t>- М.: Финансы и статистика, 2015</w:t>
      </w:r>
      <w:r w:rsidRPr="00AF29D6">
        <w:rPr>
          <w:sz w:val="28"/>
          <w:szCs w:val="28"/>
        </w:rPr>
        <w:t>. - 768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Ковалев В.В. Финансовый менеджмент: теория и практика: учебное пособие. – 2-е изд., перераб. и доп. – М.: Проспект, 201</w:t>
      </w:r>
      <w:r w:rsidR="00BE7BCD">
        <w:rPr>
          <w:sz w:val="28"/>
          <w:szCs w:val="28"/>
        </w:rPr>
        <w:t>5</w:t>
      </w:r>
      <w:r w:rsidRPr="00AF29D6">
        <w:rPr>
          <w:sz w:val="28"/>
          <w:szCs w:val="28"/>
        </w:rPr>
        <w:t>. – 1024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Косорукова И.В. Экономический анализ: учебник. – М.: Московская финан</w:t>
      </w:r>
      <w:r w:rsidR="00BE7BCD">
        <w:rPr>
          <w:sz w:val="28"/>
          <w:szCs w:val="28"/>
        </w:rPr>
        <w:t>сово-промышленная академия, 2016</w:t>
      </w:r>
      <w:r w:rsidRPr="00AF29D6">
        <w:rPr>
          <w:sz w:val="28"/>
          <w:szCs w:val="28"/>
        </w:rPr>
        <w:t>. – 432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Кузнецов Б.Т. Финансовый менеджмент: Учебное</w:t>
      </w:r>
      <w:r w:rsidR="00BE7BCD">
        <w:rPr>
          <w:sz w:val="28"/>
          <w:szCs w:val="28"/>
        </w:rPr>
        <w:t xml:space="preserve"> пособие. – М.: ЮНИТИ-ДАНА, 2016</w:t>
      </w:r>
      <w:r w:rsidRPr="00AF29D6">
        <w:rPr>
          <w:sz w:val="28"/>
          <w:szCs w:val="28"/>
        </w:rPr>
        <w:t>. – 415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Леонтьев В.Е., Бочаров В.В. Финансовый менеджмент: Учебное пособие. – СПб.: ИВЭСЭП, Знание, 20</w:t>
      </w:r>
      <w:r w:rsidR="00BE7BCD">
        <w:rPr>
          <w:sz w:val="28"/>
          <w:szCs w:val="28"/>
        </w:rPr>
        <w:t>15</w:t>
      </w:r>
      <w:r w:rsidRPr="00AF29D6">
        <w:rPr>
          <w:sz w:val="28"/>
          <w:szCs w:val="28"/>
        </w:rPr>
        <w:t>. –520 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Макаренков Н.А., Касьянов В.В. Антикризисное управление. – М.: Национальный институт бизнеса, Ростов-на-Дону: Изд-во «Феникс», 201</w:t>
      </w:r>
      <w:r w:rsidR="00BE7BCD">
        <w:rPr>
          <w:sz w:val="28"/>
          <w:szCs w:val="28"/>
        </w:rPr>
        <w:t>6</w:t>
      </w:r>
      <w:r w:rsidRPr="00AF29D6">
        <w:rPr>
          <w:sz w:val="28"/>
          <w:szCs w:val="28"/>
        </w:rPr>
        <w:t>. – 512с.</w:t>
      </w:r>
    </w:p>
    <w:p w:rsidR="00CC7F0E" w:rsidRPr="00AF29D6" w:rsidRDefault="00CC7F0E" w:rsidP="00D45F2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 xml:space="preserve">Савицкая Г.В. Анализ хозяйственной деятельности предприятия: </w:t>
      </w:r>
      <w:r w:rsidRPr="00AF29D6">
        <w:rPr>
          <w:sz w:val="28"/>
          <w:szCs w:val="28"/>
        </w:rPr>
        <w:lastRenderedPageBreak/>
        <w:t>Учеб. пособие. – 7-е изд., испр. – Мн.: Новое знание, 201</w:t>
      </w:r>
      <w:r>
        <w:rPr>
          <w:sz w:val="28"/>
          <w:szCs w:val="28"/>
        </w:rPr>
        <w:t>5</w:t>
      </w:r>
      <w:r w:rsidRPr="00AF29D6">
        <w:rPr>
          <w:sz w:val="28"/>
          <w:szCs w:val="28"/>
        </w:rPr>
        <w:t>. – 688с.</w:t>
      </w:r>
    </w:p>
    <w:p w:rsidR="00974D1D" w:rsidRPr="00BE7BCD" w:rsidRDefault="00CC7F0E" w:rsidP="00BE7BCD">
      <w:pPr>
        <w:widowControl w:val="0"/>
        <w:numPr>
          <w:ilvl w:val="0"/>
          <w:numId w:val="4"/>
        </w:numPr>
        <w:tabs>
          <w:tab w:val="clear" w:pos="720"/>
          <w:tab w:val="num" w:pos="0"/>
        </w:tabs>
        <w:spacing w:line="360" w:lineRule="auto"/>
        <w:ind w:left="0" w:firstLine="709"/>
        <w:jc w:val="both"/>
        <w:rPr>
          <w:sz w:val="28"/>
          <w:szCs w:val="28"/>
        </w:rPr>
      </w:pPr>
      <w:r w:rsidRPr="00AF29D6">
        <w:rPr>
          <w:sz w:val="28"/>
          <w:szCs w:val="28"/>
        </w:rPr>
        <w:t>Уткин Э.А. Антикризисн</w:t>
      </w:r>
      <w:r w:rsidR="00BE7BCD">
        <w:rPr>
          <w:sz w:val="28"/>
          <w:szCs w:val="28"/>
        </w:rPr>
        <w:t>ое управление. – М.: ЭКМОС, 2015</w:t>
      </w:r>
      <w:r w:rsidRPr="00AF29D6">
        <w:rPr>
          <w:sz w:val="28"/>
          <w:szCs w:val="28"/>
        </w:rPr>
        <w:t>. – 444 с.</w:t>
      </w:r>
    </w:p>
    <w:sectPr w:rsidR="00974D1D" w:rsidRPr="00BE7BCD" w:rsidSect="00AF29D6">
      <w:headerReference w:type="even" r:id="rId25"/>
      <w:headerReference w:type="default" r:id="rId26"/>
      <w:footerReference w:type="even" r:id="rId27"/>
      <w:pgSz w:w="11906" w:h="16838"/>
      <w:pgMar w:top="1134" w:right="851" w:bottom="1134"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CC4" w:rsidRDefault="008D7CC4">
      <w:r>
        <w:separator/>
      </w:r>
    </w:p>
  </w:endnote>
  <w:endnote w:type="continuationSeparator" w:id="0">
    <w:p w:rsidR="008D7CC4" w:rsidRDefault="008D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F2D" w:rsidRDefault="00D45F2D" w:rsidP="006C0DC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D45F2D" w:rsidRDefault="00D45F2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CC4" w:rsidRDefault="008D7CC4">
      <w:r>
        <w:separator/>
      </w:r>
    </w:p>
  </w:footnote>
  <w:footnote w:type="continuationSeparator" w:id="0">
    <w:p w:rsidR="008D7CC4" w:rsidRDefault="008D7C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F2D" w:rsidRDefault="00D45F2D" w:rsidP="00FB36FB">
    <w:pPr>
      <w:pStyle w:val="aa"/>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D45F2D" w:rsidRDefault="00D45F2D" w:rsidP="00A05651">
    <w:pPr>
      <w:pStyle w:val="aa"/>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F2D" w:rsidRDefault="00D45F2D" w:rsidP="00FB36FB">
    <w:pPr>
      <w:pStyle w:val="aa"/>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E7BCD">
      <w:rPr>
        <w:rStyle w:val="a6"/>
        <w:noProof/>
      </w:rPr>
      <w:t>3</w:t>
    </w:r>
    <w:r>
      <w:rPr>
        <w:rStyle w:val="a6"/>
      </w:rPr>
      <w:fldChar w:fldCharType="end"/>
    </w:r>
  </w:p>
  <w:p w:rsidR="00D45F2D" w:rsidRDefault="00D45F2D" w:rsidP="00A05651">
    <w:pPr>
      <w:pStyle w:val="aa"/>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041BD"/>
    <w:multiLevelType w:val="hybridMultilevel"/>
    <w:tmpl w:val="55AAD37A"/>
    <w:lvl w:ilvl="0" w:tplc="F73A237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C2D2BA7"/>
    <w:multiLevelType w:val="hybridMultilevel"/>
    <w:tmpl w:val="E31A08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CB04A72"/>
    <w:multiLevelType w:val="hybridMultilevel"/>
    <w:tmpl w:val="750842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8921484"/>
    <w:multiLevelType w:val="hybridMultilevel"/>
    <w:tmpl w:val="90C2F286"/>
    <w:lvl w:ilvl="0" w:tplc="0B143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3F611B9"/>
    <w:multiLevelType w:val="hybridMultilevel"/>
    <w:tmpl w:val="19788C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5FD2"/>
    <w:rsid w:val="00014664"/>
    <w:rsid w:val="00026B1F"/>
    <w:rsid w:val="0004280D"/>
    <w:rsid w:val="00047A36"/>
    <w:rsid w:val="00047E82"/>
    <w:rsid w:val="000920ED"/>
    <w:rsid w:val="00093E31"/>
    <w:rsid w:val="000B724F"/>
    <w:rsid w:val="000C6FE8"/>
    <w:rsid w:val="000D6D0A"/>
    <w:rsid w:val="0010363B"/>
    <w:rsid w:val="00104DCB"/>
    <w:rsid w:val="00117CC5"/>
    <w:rsid w:val="001515D7"/>
    <w:rsid w:val="00165C3A"/>
    <w:rsid w:val="00173622"/>
    <w:rsid w:val="001A6C55"/>
    <w:rsid w:val="001B4FDA"/>
    <w:rsid w:val="001E62C3"/>
    <w:rsid w:val="001F53D9"/>
    <w:rsid w:val="0021121F"/>
    <w:rsid w:val="002214F0"/>
    <w:rsid w:val="00251621"/>
    <w:rsid w:val="002618CC"/>
    <w:rsid w:val="00262F93"/>
    <w:rsid w:val="00267EE6"/>
    <w:rsid w:val="002870F0"/>
    <w:rsid w:val="002965EB"/>
    <w:rsid w:val="002A628B"/>
    <w:rsid w:val="002E3665"/>
    <w:rsid w:val="00324765"/>
    <w:rsid w:val="0033732D"/>
    <w:rsid w:val="003715B4"/>
    <w:rsid w:val="003B7093"/>
    <w:rsid w:val="003E6381"/>
    <w:rsid w:val="00405097"/>
    <w:rsid w:val="004142AF"/>
    <w:rsid w:val="00425BEC"/>
    <w:rsid w:val="004306D1"/>
    <w:rsid w:val="00433B84"/>
    <w:rsid w:val="00451367"/>
    <w:rsid w:val="004673A4"/>
    <w:rsid w:val="00472CB9"/>
    <w:rsid w:val="004A1547"/>
    <w:rsid w:val="004A3741"/>
    <w:rsid w:val="004A5EAF"/>
    <w:rsid w:val="004C29BD"/>
    <w:rsid w:val="004D1322"/>
    <w:rsid w:val="00513DCE"/>
    <w:rsid w:val="0052530D"/>
    <w:rsid w:val="00550CFE"/>
    <w:rsid w:val="00551126"/>
    <w:rsid w:val="00570E5D"/>
    <w:rsid w:val="00596BF8"/>
    <w:rsid w:val="005B54D6"/>
    <w:rsid w:val="005C6C7B"/>
    <w:rsid w:val="005D2A92"/>
    <w:rsid w:val="005D7B7C"/>
    <w:rsid w:val="005E3E12"/>
    <w:rsid w:val="005E463B"/>
    <w:rsid w:val="00606AFA"/>
    <w:rsid w:val="00690AF7"/>
    <w:rsid w:val="0069181C"/>
    <w:rsid w:val="006C0DC4"/>
    <w:rsid w:val="006C12E7"/>
    <w:rsid w:val="006D1C8F"/>
    <w:rsid w:val="006D2E35"/>
    <w:rsid w:val="006E0BD2"/>
    <w:rsid w:val="006F3ED0"/>
    <w:rsid w:val="006F6693"/>
    <w:rsid w:val="0073629E"/>
    <w:rsid w:val="0076055D"/>
    <w:rsid w:val="00794F53"/>
    <w:rsid w:val="007D3F57"/>
    <w:rsid w:val="007E79FE"/>
    <w:rsid w:val="00800F53"/>
    <w:rsid w:val="0081733D"/>
    <w:rsid w:val="00821465"/>
    <w:rsid w:val="00835FEC"/>
    <w:rsid w:val="00866BA9"/>
    <w:rsid w:val="00875339"/>
    <w:rsid w:val="008A75B9"/>
    <w:rsid w:val="008B0193"/>
    <w:rsid w:val="008B632E"/>
    <w:rsid w:val="008D6E38"/>
    <w:rsid w:val="008D7CC4"/>
    <w:rsid w:val="008D7CF7"/>
    <w:rsid w:val="008F14E9"/>
    <w:rsid w:val="00947EC2"/>
    <w:rsid w:val="00974D1D"/>
    <w:rsid w:val="00976CEB"/>
    <w:rsid w:val="009A7967"/>
    <w:rsid w:val="00A05651"/>
    <w:rsid w:val="00A475A4"/>
    <w:rsid w:val="00A76FA4"/>
    <w:rsid w:val="00AA0EE4"/>
    <w:rsid w:val="00AC39A6"/>
    <w:rsid w:val="00AE46AA"/>
    <w:rsid w:val="00AF29D6"/>
    <w:rsid w:val="00B30EB0"/>
    <w:rsid w:val="00B61C5E"/>
    <w:rsid w:val="00B737AA"/>
    <w:rsid w:val="00B767B2"/>
    <w:rsid w:val="00B92D2B"/>
    <w:rsid w:val="00BA61BE"/>
    <w:rsid w:val="00BC33BB"/>
    <w:rsid w:val="00BC3B45"/>
    <w:rsid w:val="00BC56DF"/>
    <w:rsid w:val="00BD267C"/>
    <w:rsid w:val="00BE0694"/>
    <w:rsid w:val="00BE7BCD"/>
    <w:rsid w:val="00BF0D4E"/>
    <w:rsid w:val="00BF2E48"/>
    <w:rsid w:val="00C01B54"/>
    <w:rsid w:val="00C13F30"/>
    <w:rsid w:val="00C451AE"/>
    <w:rsid w:val="00C60093"/>
    <w:rsid w:val="00C619CC"/>
    <w:rsid w:val="00C90D5C"/>
    <w:rsid w:val="00CC0482"/>
    <w:rsid w:val="00CC2497"/>
    <w:rsid w:val="00CC7F0E"/>
    <w:rsid w:val="00CD08BE"/>
    <w:rsid w:val="00CE1F24"/>
    <w:rsid w:val="00CF3A06"/>
    <w:rsid w:val="00D14BE7"/>
    <w:rsid w:val="00D2324D"/>
    <w:rsid w:val="00D45F2D"/>
    <w:rsid w:val="00DB63B9"/>
    <w:rsid w:val="00E05B97"/>
    <w:rsid w:val="00E0753D"/>
    <w:rsid w:val="00E154FC"/>
    <w:rsid w:val="00E253E0"/>
    <w:rsid w:val="00E736A2"/>
    <w:rsid w:val="00E95FD2"/>
    <w:rsid w:val="00EC4827"/>
    <w:rsid w:val="00EF5AFF"/>
    <w:rsid w:val="00F02A80"/>
    <w:rsid w:val="00F04219"/>
    <w:rsid w:val="00F22EBF"/>
    <w:rsid w:val="00F31299"/>
    <w:rsid w:val="00F31A8C"/>
    <w:rsid w:val="00F40DDE"/>
    <w:rsid w:val="00F42194"/>
    <w:rsid w:val="00F42342"/>
    <w:rsid w:val="00F55F22"/>
    <w:rsid w:val="00FB1733"/>
    <w:rsid w:val="00FB36FB"/>
    <w:rsid w:val="00FB5721"/>
    <w:rsid w:val="00FC417A"/>
    <w:rsid w:val="00FE4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33"/>
    <o:shapelayout v:ext="edit">
      <o:idmap v:ext="edit" data="1"/>
      <o:rules v:ext="edit">
        <o:r id="V:Rule1" type="connector" idref="#_x0000_s1126"/>
        <o:r id="V:Rule2" type="connector" idref="#_x0000_s1128"/>
        <o:r id="V:Rule3" type="connector" idref="#_x0000_s1127"/>
        <o:r id="V:Rule4" type="connector" idref="#_x0000_s1130"/>
        <o:r id="V:Rule5" type="connector" idref="#_x0000_s1129"/>
      </o:rules>
    </o:shapelayout>
  </w:shapeDefaults>
  <w:decimalSymbol w:val=","/>
  <w:listSeparator w:val=";"/>
  <w14:docId w14:val="53C57359"/>
  <w15:docId w15:val="{4C54AD75-D0B9-46AD-AB38-19917E51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FEC"/>
    <w:rPr>
      <w:sz w:val="24"/>
      <w:szCs w:val="24"/>
    </w:rPr>
  </w:style>
  <w:style w:type="paragraph" w:styleId="1">
    <w:name w:val="heading 1"/>
    <w:basedOn w:val="a"/>
    <w:next w:val="a"/>
    <w:link w:val="10"/>
    <w:qFormat/>
    <w:rsid w:val="00AF29D6"/>
    <w:pPr>
      <w:widowControl w:val="0"/>
      <w:autoSpaceDE w:val="0"/>
      <w:autoSpaceDN w:val="0"/>
      <w:adjustRightInd w:val="0"/>
      <w:spacing w:line="360" w:lineRule="auto"/>
      <w:ind w:firstLine="720"/>
      <w:jc w:val="center"/>
      <w:outlineLvl w:val="0"/>
    </w:pPr>
    <w:rPr>
      <w:b/>
      <w:sz w:val="28"/>
      <w:szCs w:val="28"/>
    </w:rPr>
  </w:style>
  <w:style w:type="paragraph" w:styleId="2">
    <w:name w:val="heading 2"/>
    <w:basedOn w:val="a"/>
    <w:next w:val="a"/>
    <w:qFormat/>
    <w:rsid w:val="00C01B54"/>
    <w:pPr>
      <w:spacing w:line="360" w:lineRule="auto"/>
      <w:ind w:firstLine="720"/>
      <w:jc w:val="both"/>
      <w:outlineLvl w:val="1"/>
    </w:pPr>
    <w:rPr>
      <w:b/>
      <w:sz w:val="28"/>
      <w:szCs w:val="28"/>
    </w:rPr>
  </w:style>
  <w:style w:type="paragraph" w:styleId="3">
    <w:name w:val="heading 3"/>
    <w:basedOn w:val="a"/>
    <w:next w:val="a"/>
    <w:link w:val="30"/>
    <w:semiHidden/>
    <w:unhideWhenUsed/>
    <w:qFormat/>
    <w:rsid w:val="00AF29D6"/>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qFormat/>
    <w:rsid w:val="00CD08BE"/>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F29D6"/>
    <w:rPr>
      <w:b/>
      <w:sz w:val="28"/>
      <w:szCs w:val="28"/>
    </w:rPr>
  </w:style>
  <w:style w:type="character" w:styleId="a3">
    <w:name w:val="footnote reference"/>
    <w:basedOn w:val="a0"/>
    <w:semiHidden/>
    <w:rsid w:val="008D7CF7"/>
    <w:rPr>
      <w:vertAlign w:val="superscript"/>
    </w:rPr>
  </w:style>
  <w:style w:type="paragraph" w:styleId="a4">
    <w:name w:val="List Paragraph"/>
    <w:basedOn w:val="a"/>
    <w:qFormat/>
    <w:rsid w:val="002E3665"/>
    <w:pPr>
      <w:spacing w:after="200" w:line="276" w:lineRule="auto"/>
      <w:ind w:left="720"/>
      <w:contextualSpacing/>
    </w:pPr>
    <w:rPr>
      <w:rFonts w:ascii="Calibri" w:eastAsia="Calibri" w:hAnsi="Calibri"/>
      <w:sz w:val="22"/>
      <w:szCs w:val="22"/>
      <w:lang w:eastAsia="en-US"/>
    </w:rPr>
  </w:style>
  <w:style w:type="character" w:customStyle="1" w:styleId="apple-style-span">
    <w:name w:val="apple-style-span"/>
    <w:basedOn w:val="a0"/>
    <w:rsid w:val="002E3665"/>
  </w:style>
  <w:style w:type="paragraph" w:styleId="a5">
    <w:name w:val="footer"/>
    <w:basedOn w:val="a"/>
    <w:rsid w:val="00EC4827"/>
    <w:pPr>
      <w:tabs>
        <w:tab w:val="center" w:pos="4677"/>
        <w:tab w:val="right" w:pos="9355"/>
      </w:tabs>
    </w:pPr>
  </w:style>
  <w:style w:type="character" w:styleId="a6">
    <w:name w:val="page number"/>
    <w:basedOn w:val="a0"/>
    <w:rsid w:val="00EC4827"/>
  </w:style>
  <w:style w:type="paragraph" w:styleId="a7">
    <w:name w:val="Body Text Indent"/>
    <w:basedOn w:val="a"/>
    <w:rsid w:val="00EC4827"/>
    <w:pPr>
      <w:widowControl w:val="0"/>
      <w:spacing w:line="360" w:lineRule="auto"/>
      <w:ind w:firstLine="709"/>
      <w:jc w:val="both"/>
    </w:pPr>
    <w:rPr>
      <w:snapToGrid w:val="0"/>
      <w:sz w:val="28"/>
      <w:szCs w:val="28"/>
    </w:rPr>
  </w:style>
  <w:style w:type="paragraph" w:styleId="a8">
    <w:name w:val="Normal (Web)"/>
    <w:basedOn w:val="a"/>
    <w:rsid w:val="00800F53"/>
    <w:pPr>
      <w:spacing w:before="100" w:beforeAutospacing="1" w:after="100" w:afterAutospacing="1"/>
    </w:pPr>
  </w:style>
  <w:style w:type="paragraph" w:customStyle="1" w:styleId="increased">
    <w:name w:val="increased"/>
    <w:basedOn w:val="a"/>
    <w:rsid w:val="004D1322"/>
    <w:pPr>
      <w:spacing w:after="168"/>
    </w:pPr>
    <w:rPr>
      <w:sz w:val="34"/>
      <w:szCs w:val="34"/>
    </w:rPr>
  </w:style>
  <w:style w:type="paragraph" w:styleId="20">
    <w:name w:val="Body Text Indent 2"/>
    <w:basedOn w:val="a"/>
    <w:rsid w:val="00551126"/>
    <w:pPr>
      <w:spacing w:after="120" w:line="480" w:lineRule="auto"/>
      <w:ind w:left="283"/>
    </w:pPr>
  </w:style>
  <w:style w:type="paragraph" w:styleId="21">
    <w:name w:val="Body Text 2"/>
    <w:basedOn w:val="a"/>
    <w:rsid w:val="00551126"/>
    <w:pPr>
      <w:spacing w:after="120" w:line="480" w:lineRule="auto"/>
    </w:pPr>
  </w:style>
  <w:style w:type="character" w:styleId="a9">
    <w:name w:val="Strong"/>
    <w:basedOn w:val="a0"/>
    <w:qFormat/>
    <w:rsid w:val="00551126"/>
    <w:rPr>
      <w:b/>
      <w:bCs/>
    </w:rPr>
  </w:style>
  <w:style w:type="paragraph" w:styleId="aa">
    <w:name w:val="header"/>
    <w:basedOn w:val="a"/>
    <w:rsid w:val="00A05651"/>
    <w:pPr>
      <w:tabs>
        <w:tab w:val="center" w:pos="4677"/>
        <w:tab w:val="right" w:pos="9355"/>
      </w:tabs>
    </w:pPr>
  </w:style>
  <w:style w:type="paragraph" w:customStyle="1" w:styleId="main">
    <w:name w:val="Диплом main"/>
    <w:basedOn w:val="a8"/>
    <w:link w:val="main0"/>
    <w:rsid w:val="004306D1"/>
    <w:pPr>
      <w:spacing w:before="0" w:beforeAutospacing="0" w:after="0" w:afterAutospacing="0" w:line="360" w:lineRule="auto"/>
      <w:ind w:firstLine="567"/>
      <w:jc w:val="both"/>
    </w:pPr>
    <w:rPr>
      <w:sz w:val="28"/>
      <w:szCs w:val="28"/>
    </w:rPr>
  </w:style>
  <w:style w:type="character" w:customStyle="1" w:styleId="main0">
    <w:name w:val="Диплом main Знак"/>
    <w:link w:val="main"/>
    <w:locked/>
    <w:rsid w:val="004306D1"/>
    <w:rPr>
      <w:sz w:val="28"/>
      <w:szCs w:val="28"/>
      <w:lang w:val="ru-RU" w:eastAsia="ru-RU" w:bidi="ar-SA"/>
    </w:rPr>
  </w:style>
  <w:style w:type="paragraph" w:styleId="11">
    <w:name w:val="toc 1"/>
    <w:basedOn w:val="a"/>
    <w:next w:val="a"/>
    <w:autoRedefine/>
    <w:uiPriority w:val="39"/>
    <w:rsid w:val="001F53D9"/>
  </w:style>
  <w:style w:type="character" w:styleId="ab">
    <w:name w:val="Hyperlink"/>
    <w:basedOn w:val="a0"/>
    <w:uiPriority w:val="99"/>
    <w:rsid w:val="001F53D9"/>
    <w:rPr>
      <w:color w:val="0000FF"/>
      <w:u w:val="single"/>
    </w:rPr>
  </w:style>
  <w:style w:type="paragraph" w:styleId="22">
    <w:name w:val="toc 2"/>
    <w:basedOn w:val="a"/>
    <w:next w:val="a"/>
    <w:autoRedefine/>
    <w:uiPriority w:val="39"/>
    <w:rsid w:val="00F02A80"/>
    <w:pPr>
      <w:ind w:left="240"/>
    </w:pPr>
  </w:style>
  <w:style w:type="paragraph" w:styleId="ac">
    <w:name w:val="Balloon Text"/>
    <w:basedOn w:val="a"/>
    <w:link w:val="ad"/>
    <w:rsid w:val="00AF29D6"/>
    <w:rPr>
      <w:rFonts w:ascii="Tahoma" w:hAnsi="Tahoma" w:cs="Tahoma"/>
      <w:sz w:val="16"/>
      <w:szCs w:val="16"/>
    </w:rPr>
  </w:style>
  <w:style w:type="character" w:customStyle="1" w:styleId="ad">
    <w:name w:val="Текст выноски Знак"/>
    <w:basedOn w:val="a0"/>
    <w:link w:val="ac"/>
    <w:rsid w:val="00AF29D6"/>
    <w:rPr>
      <w:rFonts w:ascii="Tahoma" w:hAnsi="Tahoma" w:cs="Tahoma"/>
      <w:sz w:val="16"/>
      <w:szCs w:val="16"/>
    </w:rPr>
  </w:style>
  <w:style w:type="character" w:customStyle="1" w:styleId="30">
    <w:name w:val="Заголовок 3 Знак"/>
    <w:basedOn w:val="a0"/>
    <w:link w:val="3"/>
    <w:semiHidden/>
    <w:rsid w:val="00AF29D6"/>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1.wmf"/><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32</Pages>
  <Words>7322</Words>
  <Characters>41741</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Функционирование хозяйствующего субъекта малого бизнеса в условиях кризиса</vt:lpstr>
    </vt:vector>
  </TitlesOfParts>
  <Company>MoBIL GROUP</Company>
  <LinksUpToDate>false</LinksUpToDate>
  <CharactersWithSpaces>48966</CharactersWithSpaces>
  <SharedDoc>false</SharedDoc>
  <HLinks>
    <vt:vector size="96" baseType="variant">
      <vt:variant>
        <vt:i4>1638454</vt:i4>
      </vt:variant>
      <vt:variant>
        <vt:i4>92</vt:i4>
      </vt:variant>
      <vt:variant>
        <vt:i4>0</vt:i4>
      </vt:variant>
      <vt:variant>
        <vt:i4>5</vt:i4>
      </vt:variant>
      <vt:variant>
        <vt:lpwstr/>
      </vt:variant>
      <vt:variant>
        <vt:lpwstr>_Toc435019649</vt:lpwstr>
      </vt:variant>
      <vt:variant>
        <vt:i4>1638454</vt:i4>
      </vt:variant>
      <vt:variant>
        <vt:i4>86</vt:i4>
      </vt:variant>
      <vt:variant>
        <vt:i4>0</vt:i4>
      </vt:variant>
      <vt:variant>
        <vt:i4>5</vt:i4>
      </vt:variant>
      <vt:variant>
        <vt:lpwstr/>
      </vt:variant>
      <vt:variant>
        <vt:lpwstr>_Toc435019648</vt:lpwstr>
      </vt:variant>
      <vt:variant>
        <vt:i4>1638454</vt:i4>
      </vt:variant>
      <vt:variant>
        <vt:i4>80</vt:i4>
      </vt:variant>
      <vt:variant>
        <vt:i4>0</vt:i4>
      </vt:variant>
      <vt:variant>
        <vt:i4>5</vt:i4>
      </vt:variant>
      <vt:variant>
        <vt:lpwstr/>
      </vt:variant>
      <vt:variant>
        <vt:lpwstr>_Toc435019647</vt:lpwstr>
      </vt:variant>
      <vt:variant>
        <vt:i4>1638454</vt:i4>
      </vt:variant>
      <vt:variant>
        <vt:i4>74</vt:i4>
      </vt:variant>
      <vt:variant>
        <vt:i4>0</vt:i4>
      </vt:variant>
      <vt:variant>
        <vt:i4>5</vt:i4>
      </vt:variant>
      <vt:variant>
        <vt:lpwstr/>
      </vt:variant>
      <vt:variant>
        <vt:lpwstr>_Toc435019646</vt:lpwstr>
      </vt:variant>
      <vt:variant>
        <vt:i4>1638454</vt:i4>
      </vt:variant>
      <vt:variant>
        <vt:i4>68</vt:i4>
      </vt:variant>
      <vt:variant>
        <vt:i4>0</vt:i4>
      </vt:variant>
      <vt:variant>
        <vt:i4>5</vt:i4>
      </vt:variant>
      <vt:variant>
        <vt:lpwstr/>
      </vt:variant>
      <vt:variant>
        <vt:lpwstr>_Toc435019644</vt:lpwstr>
      </vt:variant>
      <vt:variant>
        <vt:i4>1638454</vt:i4>
      </vt:variant>
      <vt:variant>
        <vt:i4>62</vt:i4>
      </vt:variant>
      <vt:variant>
        <vt:i4>0</vt:i4>
      </vt:variant>
      <vt:variant>
        <vt:i4>5</vt:i4>
      </vt:variant>
      <vt:variant>
        <vt:lpwstr/>
      </vt:variant>
      <vt:variant>
        <vt:lpwstr>_Toc435019643</vt:lpwstr>
      </vt:variant>
      <vt:variant>
        <vt:i4>1638454</vt:i4>
      </vt:variant>
      <vt:variant>
        <vt:i4>56</vt:i4>
      </vt:variant>
      <vt:variant>
        <vt:i4>0</vt:i4>
      </vt:variant>
      <vt:variant>
        <vt:i4>5</vt:i4>
      </vt:variant>
      <vt:variant>
        <vt:lpwstr/>
      </vt:variant>
      <vt:variant>
        <vt:lpwstr>_Toc435019642</vt:lpwstr>
      </vt:variant>
      <vt:variant>
        <vt:i4>1638454</vt:i4>
      </vt:variant>
      <vt:variant>
        <vt:i4>50</vt:i4>
      </vt:variant>
      <vt:variant>
        <vt:i4>0</vt:i4>
      </vt:variant>
      <vt:variant>
        <vt:i4>5</vt:i4>
      </vt:variant>
      <vt:variant>
        <vt:lpwstr/>
      </vt:variant>
      <vt:variant>
        <vt:lpwstr>_Toc435019641</vt:lpwstr>
      </vt:variant>
      <vt:variant>
        <vt:i4>1638454</vt:i4>
      </vt:variant>
      <vt:variant>
        <vt:i4>44</vt:i4>
      </vt:variant>
      <vt:variant>
        <vt:i4>0</vt:i4>
      </vt:variant>
      <vt:variant>
        <vt:i4>5</vt:i4>
      </vt:variant>
      <vt:variant>
        <vt:lpwstr/>
      </vt:variant>
      <vt:variant>
        <vt:lpwstr>_Toc435019640</vt:lpwstr>
      </vt:variant>
      <vt:variant>
        <vt:i4>1966134</vt:i4>
      </vt:variant>
      <vt:variant>
        <vt:i4>38</vt:i4>
      </vt:variant>
      <vt:variant>
        <vt:i4>0</vt:i4>
      </vt:variant>
      <vt:variant>
        <vt:i4>5</vt:i4>
      </vt:variant>
      <vt:variant>
        <vt:lpwstr/>
      </vt:variant>
      <vt:variant>
        <vt:lpwstr>_Toc435019639</vt:lpwstr>
      </vt:variant>
      <vt:variant>
        <vt:i4>1966134</vt:i4>
      </vt:variant>
      <vt:variant>
        <vt:i4>32</vt:i4>
      </vt:variant>
      <vt:variant>
        <vt:i4>0</vt:i4>
      </vt:variant>
      <vt:variant>
        <vt:i4>5</vt:i4>
      </vt:variant>
      <vt:variant>
        <vt:lpwstr/>
      </vt:variant>
      <vt:variant>
        <vt:lpwstr>_Toc435019638</vt:lpwstr>
      </vt:variant>
      <vt:variant>
        <vt:i4>1966134</vt:i4>
      </vt:variant>
      <vt:variant>
        <vt:i4>26</vt:i4>
      </vt:variant>
      <vt:variant>
        <vt:i4>0</vt:i4>
      </vt:variant>
      <vt:variant>
        <vt:i4>5</vt:i4>
      </vt:variant>
      <vt:variant>
        <vt:lpwstr/>
      </vt:variant>
      <vt:variant>
        <vt:lpwstr>_Toc435019636</vt:lpwstr>
      </vt:variant>
      <vt:variant>
        <vt:i4>1966134</vt:i4>
      </vt:variant>
      <vt:variant>
        <vt:i4>20</vt:i4>
      </vt:variant>
      <vt:variant>
        <vt:i4>0</vt:i4>
      </vt:variant>
      <vt:variant>
        <vt:i4>5</vt:i4>
      </vt:variant>
      <vt:variant>
        <vt:lpwstr/>
      </vt:variant>
      <vt:variant>
        <vt:lpwstr>_Toc435019635</vt:lpwstr>
      </vt:variant>
      <vt:variant>
        <vt:i4>1966134</vt:i4>
      </vt:variant>
      <vt:variant>
        <vt:i4>14</vt:i4>
      </vt:variant>
      <vt:variant>
        <vt:i4>0</vt:i4>
      </vt:variant>
      <vt:variant>
        <vt:i4>5</vt:i4>
      </vt:variant>
      <vt:variant>
        <vt:lpwstr/>
      </vt:variant>
      <vt:variant>
        <vt:lpwstr>_Toc435019634</vt:lpwstr>
      </vt:variant>
      <vt:variant>
        <vt:i4>1966134</vt:i4>
      </vt:variant>
      <vt:variant>
        <vt:i4>8</vt:i4>
      </vt:variant>
      <vt:variant>
        <vt:i4>0</vt:i4>
      </vt:variant>
      <vt:variant>
        <vt:i4>5</vt:i4>
      </vt:variant>
      <vt:variant>
        <vt:lpwstr/>
      </vt:variant>
      <vt:variant>
        <vt:lpwstr>_Toc435019633</vt:lpwstr>
      </vt:variant>
      <vt:variant>
        <vt:i4>1966134</vt:i4>
      </vt:variant>
      <vt:variant>
        <vt:i4>2</vt:i4>
      </vt:variant>
      <vt:variant>
        <vt:i4>0</vt:i4>
      </vt:variant>
      <vt:variant>
        <vt:i4>5</vt:i4>
      </vt:variant>
      <vt:variant>
        <vt:lpwstr/>
      </vt:variant>
      <vt:variant>
        <vt:lpwstr>_Toc435019632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Функционирование хозяйствующего субъекта малого бизнеса в условиях кризиса</dc:title>
  <dc:creator>Admin</dc:creator>
  <cp:lastModifiedBy>Пользователь</cp:lastModifiedBy>
  <cp:revision>7</cp:revision>
  <dcterms:created xsi:type="dcterms:W3CDTF">2016-11-28T09:04:00Z</dcterms:created>
  <dcterms:modified xsi:type="dcterms:W3CDTF">2016-12-20T16:16:00Z</dcterms:modified>
</cp:coreProperties>
</file>