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D87" w:rsidRDefault="00584D87" w:rsidP="00584D87">
      <w:pPr>
        <w:pStyle w:val="1"/>
        <w:spacing w:before="0" w:line="240" w:lineRule="auto"/>
        <w:jc w:val="center"/>
        <w:rPr>
          <w:rFonts w:ascii="TimesNewRomanPS-BoldMT" w:hAnsi="TimesNewRomanPS-BoldMT"/>
          <w:b/>
          <w:bCs/>
          <w:color w:val="000000"/>
          <w:sz w:val="28"/>
          <w:szCs w:val="28"/>
        </w:rPr>
      </w:pPr>
      <w:bookmarkStart w:id="0" w:name="_Toc467574049"/>
      <w:r w:rsidRPr="00584D87">
        <w:rPr>
          <w:rFonts w:ascii="TimesNewRomanPS-BoldMT" w:hAnsi="TimesNewRomanPS-BoldMT"/>
          <w:b/>
          <w:bCs/>
          <w:color w:val="000000"/>
          <w:sz w:val="28"/>
          <w:szCs w:val="28"/>
        </w:rPr>
        <w:t>Федеральное государственное образовательное бюджетное учреждение</w:t>
      </w:r>
      <w:r w:rsidRPr="00584D87">
        <w:rPr>
          <w:rFonts w:ascii="TimesNewRomanPS-BoldMT" w:hAnsi="TimesNewRomanPS-BoldMT"/>
          <w:b/>
          <w:bCs/>
          <w:color w:val="000000"/>
          <w:sz w:val="28"/>
          <w:szCs w:val="28"/>
        </w:rPr>
        <w:br/>
      </w:r>
      <w:r>
        <w:rPr>
          <w:rFonts w:ascii="TimesNewRomanPS-BoldMT" w:hAnsi="TimesNewRomanPS-BoldMT"/>
          <w:b/>
          <w:bCs/>
          <w:color w:val="000000"/>
          <w:sz w:val="28"/>
          <w:szCs w:val="28"/>
        </w:rPr>
        <w:t>высшего образования</w:t>
      </w:r>
      <w:bookmarkEnd w:id="0"/>
      <w:r>
        <w:rPr>
          <w:rFonts w:ascii="TimesNewRomanPS-BoldMT" w:hAnsi="TimesNewRomanPS-BoldMT"/>
          <w:color w:val="000000"/>
          <w:sz w:val="28"/>
          <w:szCs w:val="28"/>
        </w:rPr>
        <w:br/>
      </w:r>
    </w:p>
    <w:p w:rsidR="00584D87" w:rsidRDefault="00584D87" w:rsidP="00584D87">
      <w:pPr>
        <w:pStyle w:val="1"/>
        <w:spacing w:before="0" w:line="240" w:lineRule="auto"/>
        <w:jc w:val="center"/>
        <w:rPr>
          <w:rFonts w:ascii="TimesNewRomanPS-BoldMT" w:hAnsi="TimesNewRomanPS-BoldMT"/>
          <w:b/>
          <w:bCs/>
          <w:color w:val="000000"/>
          <w:sz w:val="28"/>
          <w:szCs w:val="28"/>
        </w:rPr>
      </w:pPr>
      <w:bookmarkStart w:id="1" w:name="_Toc467574050"/>
      <w:r>
        <w:rPr>
          <w:rFonts w:ascii="TimesNewRomanPS-BoldMT" w:hAnsi="TimesNewRomanPS-BoldMT"/>
          <w:b/>
          <w:bCs/>
          <w:color w:val="000000"/>
          <w:sz w:val="28"/>
          <w:szCs w:val="28"/>
        </w:rPr>
        <w:t>«Финансовый университет при Правительстве Российской</w:t>
      </w:r>
      <w:r>
        <w:rPr>
          <w:rFonts w:ascii="TimesNewRomanPS-BoldMT" w:hAnsi="TimesNewRomanPS-BoldMT"/>
          <w:color w:val="000000"/>
          <w:sz w:val="28"/>
          <w:szCs w:val="28"/>
        </w:rPr>
        <w:br/>
      </w:r>
      <w:r>
        <w:rPr>
          <w:rFonts w:ascii="TimesNewRomanPS-BoldMT" w:hAnsi="TimesNewRomanPS-BoldMT"/>
          <w:b/>
          <w:bCs/>
          <w:color w:val="000000"/>
          <w:sz w:val="28"/>
          <w:szCs w:val="28"/>
        </w:rPr>
        <w:t>Федерации»</w:t>
      </w:r>
      <w:bookmarkEnd w:id="1"/>
      <w:r>
        <w:rPr>
          <w:rFonts w:ascii="TimesNewRomanPS-BoldMT" w:hAnsi="TimesNewRomanPS-BoldMT"/>
          <w:color w:val="000000"/>
          <w:sz w:val="28"/>
          <w:szCs w:val="28"/>
        </w:rPr>
        <w:br/>
      </w:r>
    </w:p>
    <w:p w:rsidR="00584D87" w:rsidRDefault="00584D87" w:rsidP="00584D87">
      <w:pPr>
        <w:pStyle w:val="1"/>
        <w:spacing w:before="0" w:line="240" w:lineRule="auto"/>
        <w:jc w:val="center"/>
        <w:rPr>
          <w:rFonts w:ascii="TimesNewRomanPS-BoldMT" w:hAnsi="TimesNewRomanPS-BoldMT"/>
          <w:b/>
          <w:bCs/>
          <w:color w:val="000000"/>
        </w:rPr>
      </w:pPr>
      <w:bookmarkStart w:id="2" w:name="_Toc467574051"/>
      <w:r>
        <w:rPr>
          <w:rFonts w:ascii="TimesNewRomanPS-BoldMT" w:hAnsi="TimesNewRomanPS-BoldMT"/>
          <w:b/>
          <w:bCs/>
          <w:color w:val="000000"/>
          <w:sz w:val="28"/>
          <w:szCs w:val="28"/>
        </w:rPr>
        <w:t>Кафедра «Общий менеджмент»</w:t>
      </w:r>
      <w:bookmarkEnd w:id="2"/>
      <w:r>
        <w:rPr>
          <w:rFonts w:ascii="TimesNewRomanPS-BoldMT" w:hAnsi="TimesNewRomanPS-BoldMT"/>
          <w:color w:val="000000"/>
          <w:sz w:val="28"/>
          <w:szCs w:val="28"/>
        </w:rPr>
        <w:br/>
      </w:r>
    </w:p>
    <w:p w:rsidR="00584D87" w:rsidRDefault="00584D87" w:rsidP="00584D87">
      <w:pPr>
        <w:pStyle w:val="1"/>
        <w:spacing w:before="0" w:line="240" w:lineRule="auto"/>
        <w:jc w:val="center"/>
        <w:rPr>
          <w:rFonts w:ascii="TimesNewRomanPS-BoldMT" w:hAnsi="TimesNewRomanPS-BoldMT"/>
          <w:b/>
          <w:bCs/>
          <w:color w:val="000000"/>
        </w:rPr>
      </w:pPr>
    </w:p>
    <w:p w:rsidR="00584D87" w:rsidRDefault="00584D87" w:rsidP="00584D87">
      <w:pPr>
        <w:pStyle w:val="1"/>
        <w:spacing w:before="0" w:line="240" w:lineRule="auto"/>
        <w:jc w:val="center"/>
        <w:rPr>
          <w:rFonts w:ascii="TimesNewRomanPS-BoldMT" w:hAnsi="TimesNewRomanPS-BoldMT"/>
          <w:b/>
          <w:bCs/>
          <w:color w:val="000000"/>
        </w:rPr>
      </w:pPr>
    </w:p>
    <w:p w:rsidR="00584D87" w:rsidRDefault="00584D87" w:rsidP="00584D87">
      <w:pPr>
        <w:pStyle w:val="1"/>
        <w:spacing w:before="0" w:line="240" w:lineRule="auto"/>
        <w:jc w:val="center"/>
        <w:rPr>
          <w:rFonts w:ascii="TimesNewRomanPS-BoldMT" w:hAnsi="TimesNewRomanPS-BoldMT"/>
          <w:b/>
          <w:bCs/>
          <w:color w:val="000000"/>
        </w:rPr>
      </w:pPr>
    </w:p>
    <w:p w:rsidR="00584D87" w:rsidRDefault="00584D87" w:rsidP="00584D87">
      <w:pPr>
        <w:pStyle w:val="1"/>
        <w:spacing w:before="0" w:line="240" w:lineRule="auto"/>
        <w:jc w:val="center"/>
        <w:rPr>
          <w:rFonts w:ascii="TimesNewRomanPS-BoldMT" w:hAnsi="TimesNewRomanPS-BoldMT"/>
          <w:b/>
          <w:bCs/>
          <w:color w:val="000000"/>
        </w:rPr>
      </w:pPr>
    </w:p>
    <w:p w:rsidR="00584D87" w:rsidRDefault="00584D87" w:rsidP="00584D87">
      <w:pPr>
        <w:pStyle w:val="1"/>
        <w:spacing w:before="0" w:line="240" w:lineRule="auto"/>
        <w:jc w:val="center"/>
        <w:rPr>
          <w:rFonts w:ascii="TimesNewRomanPS-BoldItalicMT" w:hAnsi="TimesNewRomanPS-BoldItalicMT"/>
          <w:b/>
          <w:bCs/>
          <w:i/>
          <w:iCs/>
          <w:color w:val="000000"/>
          <w:sz w:val="28"/>
          <w:szCs w:val="28"/>
        </w:rPr>
      </w:pPr>
      <w:bookmarkStart w:id="3" w:name="_Toc467574052"/>
      <w:r>
        <w:rPr>
          <w:rFonts w:ascii="TimesNewRomanPS-BoldMT" w:hAnsi="TimesNewRomanPS-BoldMT"/>
          <w:b/>
          <w:bCs/>
          <w:color w:val="000000"/>
        </w:rPr>
        <w:t>КУРСОВАЯ РАБОТА</w:t>
      </w:r>
      <w:r>
        <w:rPr>
          <w:rFonts w:ascii="TimesNewRomanPS-BoldMT" w:hAnsi="TimesNewRomanPS-BoldMT"/>
          <w:color w:val="000000"/>
        </w:rPr>
        <w:br/>
      </w:r>
      <w:r>
        <w:rPr>
          <w:rFonts w:ascii="TimesNewRomanPS-BoldMT" w:hAnsi="TimesNewRomanPS-BoldMT"/>
          <w:b/>
          <w:bCs/>
          <w:color w:val="000000"/>
        </w:rPr>
        <w:t xml:space="preserve">по дисциплине «Теория </w:t>
      </w:r>
      <w:proofErr w:type="gramStart"/>
      <w:r>
        <w:rPr>
          <w:rFonts w:ascii="TimesNewRomanPS-BoldMT" w:hAnsi="TimesNewRomanPS-BoldMT"/>
          <w:b/>
          <w:bCs/>
          <w:color w:val="000000"/>
        </w:rPr>
        <w:t>менеджмента»</w:t>
      </w:r>
      <w:r>
        <w:rPr>
          <w:rFonts w:ascii="TimesNewRomanPS-BoldMT" w:hAnsi="TimesNewRomanPS-BoldMT"/>
          <w:color w:val="000000"/>
        </w:rPr>
        <w:br/>
      </w:r>
      <w:r>
        <w:rPr>
          <w:rFonts w:ascii="TimesNewRomanPS-BoldMT" w:hAnsi="TimesNewRomanPS-BoldMT"/>
          <w:b/>
          <w:bCs/>
          <w:color w:val="000000"/>
        </w:rPr>
        <w:t>(</w:t>
      </w:r>
      <w:proofErr w:type="gramEnd"/>
      <w:r>
        <w:rPr>
          <w:rFonts w:ascii="TimesNewRomanPS-BoldMT" w:hAnsi="TimesNewRomanPS-BoldMT"/>
          <w:b/>
          <w:bCs/>
          <w:color w:val="000000"/>
        </w:rPr>
        <w:t>теория организации и организационное поведение)</w:t>
      </w:r>
      <w:r>
        <w:rPr>
          <w:rFonts w:ascii="TimesNewRomanPS-BoldMT" w:hAnsi="TimesNewRomanPS-BoldMT"/>
          <w:color w:val="000000"/>
        </w:rPr>
        <w:br/>
      </w:r>
      <w:r>
        <w:rPr>
          <w:rFonts w:ascii="TimesNewRomanPS-BoldMT" w:hAnsi="TimesNewRomanPS-BoldMT"/>
          <w:b/>
          <w:bCs/>
          <w:color w:val="000000"/>
          <w:sz w:val="28"/>
          <w:szCs w:val="28"/>
        </w:rPr>
        <w:t xml:space="preserve">на тему: </w:t>
      </w:r>
      <w:r>
        <w:rPr>
          <w:rFonts w:ascii="TimesNewRomanPS-BoldItalicMT" w:hAnsi="TimesNewRomanPS-BoldItalicMT"/>
          <w:b/>
          <w:bCs/>
          <w:i/>
          <w:iCs/>
          <w:color w:val="000000"/>
          <w:sz w:val="28"/>
          <w:szCs w:val="28"/>
        </w:rPr>
        <w:t>«</w:t>
      </w:r>
      <w:r w:rsidRPr="00584D87">
        <w:rPr>
          <w:rFonts w:ascii="TimesNewRomanPS-BoldItalicMT" w:hAnsi="TimesNewRomanPS-BoldItalicMT"/>
          <w:b/>
          <w:bCs/>
          <w:i/>
          <w:iCs/>
          <w:color w:val="000000"/>
          <w:sz w:val="28"/>
          <w:szCs w:val="28"/>
        </w:rPr>
        <w:t>Мотивация и ее роль в управлении. Мотивация как инструмент повышения эффективности компании</w:t>
      </w:r>
      <w:r>
        <w:rPr>
          <w:rFonts w:ascii="TimesNewRomanPS-BoldItalicMT" w:hAnsi="TimesNewRomanPS-BoldItalicMT"/>
          <w:b/>
          <w:bCs/>
          <w:i/>
          <w:iCs/>
          <w:color w:val="000000"/>
          <w:sz w:val="28"/>
          <w:szCs w:val="28"/>
        </w:rPr>
        <w:t>»</w:t>
      </w:r>
      <w:bookmarkEnd w:id="3"/>
    </w:p>
    <w:p w:rsidR="00584D87" w:rsidRDefault="00584D87" w:rsidP="00584D87">
      <w:pPr>
        <w:pStyle w:val="1"/>
        <w:spacing w:before="0" w:line="240" w:lineRule="auto"/>
        <w:jc w:val="center"/>
        <w:rPr>
          <w:rFonts w:ascii="TimesNewRomanPS-BoldItalicMT" w:hAnsi="TimesNewRomanPS-BoldItalicMT"/>
          <w:b/>
          <w:bCs/>
          <w:i/>
          <w:iCs/>
          <w:color w:val="000000"/>
          <w:sz w:val="28"/>
          <w:szCs w:val="28"/>
        </w:rPr>
      </w:pPr>
    </w:p>
    <w:p w:rsidR="00584D87" w:rsidRDefault="00584D87" w:rsidP="00584D87">
      <w:pPr>
        <w:pStyle w:val="1"/>
        <w:spacing w:before="0" w:line="240" w:lineRule="auto"/>
        <w:jc w:val="center"/>
        <w:rPr>
          <w:rFonts w:ascii="TimesNewRomanPS-BoldItalicMT" w:hAnsi="TimesNewRomanPS-BoldItalicMT"/>
          <w:b/>
          <w:bCs/>
          <w:i/>
          <w:iCs/>
          <w:color w:val="000000"/>
          <w:sz w:val="28"/>
          <w:szCs w:val="28"/>
        </w:rPr>
      </w:pPr>
    </w:p>
    <w:p w:rsidR="00584D87" w:rsidRDefault="00584D87" w:rsidP="00584D87">
      <w:pPr>
        <w:pStyle w:val="1"/>
        <w:spacing w:before="0" w:line="240" w:lineRule="auto"/>
        <w:jc w:val="center"/>
        <w:rPr>
          <w:rFonts w:ascii="TimesNewRomanPS-BoldItalicMT" w:hAnsi="TimesNewRomanPS-BoldItalicMT"/>
          <w:b/>
          <w:bCs/>
          <w:i/>
          <w:iCs/>
          <w:color w:val="000000"/>
          <w:sz w:val="28"/>
          <w:szCs w:val="28"/>
        </w:rPr>
      </w:pPr>
    </w:p>
    <w:p w:rsidR="00584D87" w:rsidRDefault="00584D87" w:rsidP="00584D87">
      <w:pPr>
        <w:pStyle w:val="1"/>
        <w:spacing w:before="0" w:line="240" w:lineRule="auto"/>
        <w:jc w:val="center"/>
        <w:rPr>
          <w:rFonts w:ascii="TimesNewRomanPS-BoldItalicMT" w:hAnsi="TimesNewRomanPS-BoldItalicMT"/>
          <w:b/>
          <w:bCs/>
          <w:i/>
          <w:iCs/>
          <w:color w:val="000000"/>
          <w:sz w:val="28"/>
          <w:szCs w:val="28"/>
        </w:rPr>
      </w:pPr>
    </w:p>
    <w:p w:rsidR="00584D87" w:rsidRDefault="00584D87" w:rsidP="00584D87">
      <w:pPr>
        <w:pStyle w:val="1"/>
        <w:spacing w:before="0" w:line="240" w:lineRule="auto"/>
        <w:jc w:val="center"/>
        <w:rPr>
          <w:rFonts w:ascii="TimesNewRomanPS-BoldItalicMT" w:hAnsi="TimesNewRomanPS-BoldItalicMT"/>
          <w:b/>
          <w:bCs/>
          <w:i/>
          <w:iCs/>
          <w:color w:val="000000"/>
          <w:sz w:val="28"/>
          <w:szCs w:val="28"/>
        </w:rPr>
      </w:pPr>
    </w:p>
    <w:p w:rsidR="00584D87" w:rsidRDefault="00584D87" w:rsidP="00584D87">
      <w:pPr>
        <w:pStyle w:val="1"/>
        <w:spacing w:before="0" w:line="240" w:lineRule="auto"/>
        <w:jc w:val="right"/>
        <w:rPr>
          <w:rFonts w:ascii="TimesNewRomanPSMT" w:hAnsi="TimesNewRomanPSMT"/>
          <w:color w:val="000000"/>
          <w:sz w:val="28"/>
          <w:szCs w:val="28"/>
        </w:rPr>
      </w:pPr>
      <w:r>
        <w:rPr>
          <w:rFonts w:ascii="TimesNewRomanPS-BoldItalicMT" w:hAnsi="TimesNewRomanPS-BoldItalicMT"/>
          <w:color w:val="000000"/>
          <w:sz w:val="28"/>
          <w:szCs w:val="28"/>
        </w:rPr>
        <w:br/>
      </w:r>
      <w:bookmarkStart w:id="4" w:name="_Toc467574053"/>
      <w:proofErr w:type="gramStart"/>
      <w:r>
        <w:rPr>
          <w:rFonts w:ascii="TimesNewRomanPSMT" w:hAnsi="TimesNewRomanPSMT"/>
          <w:color w:val="000000"/>
          <w:sz w:val="28"/>
          <w:szCs w:val="28"/>
        </w:rPr>
        <w:t>Выполнил:</w:t>
      </w:r>
      <w:r>
        <w:rPr>
          <w:rFonts w:ascii="TimesNewRomanPSMT" w:hAnsi="TimesNewRomanPSMT"/>
          <w:color w:val="000000"/>
          <w:sz w:val="28"/>
          <w:szCs w:val="28"/>
        </w:rPr>
        <w:br/>
        <w:t>студент</w:t>
      </w:r>
      <w:proofErr w:type="gramEnd"/>
      <w:r>
        <w:rPr>
          <w:rFonts w:ascii="TimesNewRomanPSMT" w:hAnsi="TimesNewRomanPSMT"/>
          <w:color w:val="000000"/>
          <w:sz w:val="28"/>
          <w:szCs w:val="28"/>
        </w:rPr>
        <w:t xml:space="preserve"> института заочного обучения</w:t>
      </w:r>
      <w:r>
        <w:rPr>
          <w:rFonts w:ascii="TimesNewRomanPSMT" w:hAnsi="TimesNewRomanPSMT"/>
          <w:color w:val="000000"/>
          <w:sz w:val="28"/>
          <w:szCs w:val="28"/>
        </w:rPr>
        <w:br/>
        <w:t>группы ИЗО2-1</w:t>
      </w:r>
      <w:r>
        <w:rPr>
          <w:rFonts w:ascii="TimesNewRomanPSMT" w:hAnsi="TimesNewRomanPSMT"/>
          <w:color w:val="000000"/>
          <w:sz w:val="28"/>
          <w:szCs w:val="28"/>
        </w:rPr>
        <w:br/>
        <w:t>Степанов А.В.</w:t>
      </w:r>
      <w:bookmarkEnd w:id="4"/>
      <w:r>
        <w:rPr>
          <w:rFonts w:ascii="TimesNewRomanPSMT" w:hAnsi="TimesNewRomanPSMT"/>
          <w:color w:val="000000"/>
          <w:sz w:val="28"/>
          <w:szCs w:val="28"/>
        </w:rPr>
        <w:br/>
      </w:r>
    </w:p>
    <w:p w:rsidR="00584D87" w:rsidRDefault="00584D87" w:rsidP="00584D87">
      <w:pPr>
        <w:pStyle w:val="1"/>
        <w:spacing w:before="0" w:line="240" w:lineRule="auto"/>
        <w:jc w:val="right"/>
        <w:rPr>
          <w:rFonts w:ascii="TimesNewRomanPSMT" w:hAnsi="TimesNewRomanPSMT"/>
          <w:color w:val="000000"/>
          <w:sz w:val="28"/>
          <w:szCs w:val="28"/>
        </w:rPr>
      </w:pPr>
    </w:p>
    <w:p w:rsidR="00584D87" w:rsidRDefault="00584D87" w:rsidP="00584D87">
      <w:pPr>
        <w:pStyle w:val="1"/>
        <w:spacing w:before="0" w:line="240" w:lineRule="auto"/>
        <w:jc w:val="right"/>
        <w:rPr>
          <w:rFonts w:ascii="TimesNewRomanPSMT" w:hAnsi="TimesNewRomanPSMT"/>
          <w:color w:val="000000"/>
          <w:sz w:val="28"/>
          <w:szCs w:val="28"/>
        </w:rPr>
      </w:pPr>
    </w:p>
    <w:p w:rsidR="00584D87" w:rsidRDefault="00584D87" w:rsidP="00584D87">
      <w:pPr>
        <w:pStyle w:val="1"/>
        <w:spacing w:before="0" w:line="240" w:lineRule="auto"/>
        <w:jc w:val="right"/>
        <w:rPr>
          <w:rFonts w:ascii="TimesNewRomanPSMT" w:hAnsi="TimesNewRomanPSMT"/>
          <w:color w:val="000000"/>
          <w:sz w:val="28"/>
          <w:szCs w:val="28"/>
        </w:rPr>
      </w:pPr>
    </w:p>
    <w:p w:rsidR="00584D87" w:rsidRDefault="00584D87" w:rsidP="00584D87">
      <w:pPr>
        <w:pStyle w:val="1"/>
        <w:spacing w:before="0" w:line="240" w:lineRule="auto"/>
        <w:jc w:val="right"/>
        <w:rPr>
          <w:rFonts w:ascii="TimesNewRomanPSMT" w:hAnsi="TimesNewRomanPSMT"/>
          <w:color w:val="000000"/>
          <w:sz w:val="28"/>
          <w:szCs w:val="28"/>
        </w:rPr>
      </w:pPr>
      <w:bookmarkStart w:id="5" w:name="_Toc467574054"/>
      <w:r>
        <w:rPr>
          <w:rFonts w:ascii="TimesNewRomanPSMT" w:hAnsi="TimesNewRomanPSMT"/>
          <w:color w:val="000000"/>
          <w:sz w:val="28"/>
          <w:szCs w:val="28"/>
        </w:rPr>
        <w:t xml:space="preserve">Научный </w:t>
      </w:r>
      <w:proofErr w:type="gramStart"/>
      <w:r>
        <w:rPr>
          <w:rFonts w:ascii="TimesNewRomanPSMT" w:hAnsi="TimesNewRomanPSMT"/>
          <w:color w:val="000000"/>
          <w:sz w:val="28"/>
          <w:szCs w:val="28"/>
        </w:rPr>
        <w:t>руководитель:</w:t>
      </w:r>
      <w:r>
        <w:rPr>
          <w:rFonts w:ascii="TimesNewRomanPSMT" w:hAnsi="TimesNewRomanPSMT"/>
          <w:color w:val="000000"/>
          <w:sz w:val="28"/>
          <w:szCs w:val="28"/>
        </w:rPr>
        <w:br/>
        <w:t>доц.</w:t>
      </w:r>
      <w:proofErr w:type="gramEnd"/>
      <w:r>
        <w:rPr>
          <w:rFonts w:ascii="TimesNewRomanPSMT" w:hAnsi="TimesNewRomanPSMT"/>
          <w:color w:val="000000"/>
          <w:sz w:val="28"/>
          <w:szCs w:val="28"/>
        </w:rPr>
        <w:t xml:space="preserve"> Петров И.М.</w:t>
      </w:r>
      <w:bookmarkEnd w:id="5"/>
      <w:r>
        <w:rPr>
          <w:rFonts w:ascii="TimesNewRomanPSMT" w:hAnsi="TimesNewRomanPSMT"/>
          <w:color w:val="000000"/>
          <w:sz w:val="28"/>
          <w:szCs w:val="28"/>
        </w:rPr>
        <w:br/>
      </w:r>
    </w:p>
    <w:p w:rsidR="00584D87" w:rsidRDefault="00584D87" w:rsidP="00584D87">
      <w:pPr>
        <w:pStyle w:val="1"/>
        <w:spacing w:before="0" w:line="240" w:lineRule="auto"/>
        <w:jc w:val="right"/>
        <w:rPr>
          <w:rFonts w:ascii="TimesNewRomanPSMT" w:hAnsi="TimesNewRomanPSMT"/>
          <w:color w:val="000000"/>
          <w:sz w:val="28"/>
          <w:szCs w:val="28"/>
        </w:rPr>
      </w:pPr>
    </w:p>
    <w:p w:rsidR="00584D87" w:rsidRDefault="00584D87" w:rsidP="00584D87">
      <w:pPr>
        <w:pStyle w:val="1"/>
        <w:spacing w:before="0" w:line="240" w:lineRule="auto"/>
        <w:jc w:val="right"/>
        <w:rPr>
          <w:rFonts w:ascii="TimesNewRomanPSMT" w:hAnsi="TimesNewRomanPSMT"/>
          <w:color w:val="000000"/>
          <w:sz w:val="28"/>
          <w:szCs w:val="28"/>
        </w:rPr>
      </w:pPr>
    </w:p>
    <w:p w:rsidR="00584D87" w:rsidRDefault="00584D87" w:rsidP="00584D87">
      <w:pPr>
        <w:pStyle w:val="1"/>
        <w:spacing w:before="0" w:line="240" w:lineRule="auto"/>
        <w:jc w:val="right"/>
        <w:rPr>
          <w:rFonts w:ascii="TimesNewRomanPSMT" w:hAnsi="TimesNewRomanPSMT"/>
          <w:color w:val="000000"/>
          <w:sz w:val="28"/>
          <w:szCs w:val="28"/>
        </w:rPr>
      </w:pPr>
    </w:p>
    <w:p w:rsidR="00584D87" w:rsidRDefault="00584D87" w:rsidP="00584D87">
      <w:pPr>
        <w:pStyle w:val="1"/>
        <w:spacing w:before="0" w:line="240" w:lineRule="auto"/>
        <w:jc w:val="right"/>
        <w:rPr>
          <w:rFonts w:ascii="TimesNewRomanPSMT" w:hAnsi="TimesNewRomanPSMT"/>
          <w:color w:val="000000"/>
          <w:sz w:val="28"/>
          <w:szCs w:val="28"/>
        </w:rPr>
      </w:pPr>
    </w:p>
    <w:p w:rsidR="00584D87" w:rsidRDefault="00584D87" w:rsidP="00584D87">
      <w:pPr>
        <w:pStyle w:val="1"/>
        <w:spacing w:before="0" w:line="240" w:lineRule="auto"/>
        <w:jc w:val="center"/>
        <w:rPr>
          <w:rFonts w:ascii="TimesNewRomanPSMT" w:hAnsi="TimesNewRomanPSMT"/>
          <w:color w:val="000000"/>
          <w:sz w:val="28"/>
          <w:szCs w:val="28"/>
        </w:rPr>
      </w:pPr>
    </w:p>
    <w:p w:rsidR="00584D87" w:rsidRDefault="00584D87" w:rsidP="00584D87">
      <w:pPr>
        <w:pStyle w:val="1"/>
        <w:spacing w:before="0" w:line="240" w:lineRule="auto"/>
        <w:jc w:val="center"/>
        <w:rPr>
          <w:rFonts w:ascii="Times New Roman" w:hAnsi="Times New Roman" w:cs="Times New Roman"/>
          <w:b/>
          <w:color w:val="auto"/>
          <w:sz w:val="28"/>
        </w:rPr>
      </w:pPr>
      <w:bookmarkStart w:id="6" w:name="_Toc467574055"/>
      <w:r>
        <w:rPr>
          <w:rFonts w:ascii="TimesNewRomanPSMT" w:hAnsi="TimesNewRomanPSMT"/>
          <w:color w:val="000000"/>
          <w:sz w:val="28"/>
          <w:szCs w:val="28"/>
        </w:rPr>
        <w:t>Москва</w:t>
      </w:r>
      <w:r>
        <w:rPr>
          <w:rFonts w:ascii="TimesNewRomanPSMT" w:hAnsi="TimesNewRomanPSMT"/>
          <w:color w:val="000000"/>
          <w:sz w:val="28"/>
          <w:szCs w:val="28"/>
        </w:rPr>
        <w:br/>
        <w:t>2016</w:t>
      </w:r>
      <w:bookmarkEnd w:id="6"/>
    </w:p>
    <w:p w:rsidR="00584D87" w:rsidRDefault="00584D87" w:rsidP="00584D87">
      <w:pPr>
        <w:pStyle w:val="1"/>
        <w:spacing w:before="0" w:line="360" w:lineRule="auto"/>
        <w:jc w:val="center"/>
        <w:rPr>
          <w:rFonts w:ascii="Times New Roman" w:hAnsi="Times New Roman" w:cs="Times New Roman"/>
          <w:b/>
          <w:color w:val="auto"/>
          <w:sz w:val="28"/>
        </w:rPr>
      </w:pPr>
    </w:p>
    <w:p w:rsidR="00584D87" w:rsidRDefault="00584D87" w:rsidP="00584D87">
      <w:pPr>
        <w:pStyle w:val="1"/>
        <w:spacing w:before="0" w:line="360" w:lineRule="auto"/>
        <w:jc w:val="center"/>
        <w:rPr>
          <w:rFonts w:ascii="Times New Roman" w:hAnsi="Times New Roman" w:cs="Times New Roman"/>
          <w:b/>
          <w:color w:val="auto"/>
          <w:sz w:val="28"/>
        </w:rPr>
      </w:pPr>
    </w:p>
    <w:sdt>
      <w:sdtPr>
        <w:rPr>
          <w:rFonts w:ascii="Times New Roman" w:hAnsi="Times New Roman" w:cs="Times New Roman"/>
          <w:b/>
          <w:color w:val="auto"/>
          <w:sz w:val="28"/>
          <w:szCs w:val="28"/>
        </w:rPr>
        <w:id w:val="-179205647"/>
        <w:docPartObj>
          <w:docPartGallery w:val="Table of Contents"/>
          <w:docPartUnique/>
        </w:docPartObj>
      </w:sdtPr>
      <w:sdtEndPr>
        <w:rPr>
          <w:rFonts w:asciiTheme="minorHAnsi" w:eastAsiaTheme="minorHAnsi" w:hAnsiTheme="minorHAnsi" w:cstheme="minorBidi"/>
          <w:bCs/>
          <w:sz w:val="22"/>
          <w:szCs w:val="22"/>
          <w:lang w:eastAsia="en-US"/>
        </w:rPr>
      </w:sdtEndPr>
      <w:sdtContent>
        <w:p w:rsidR="003D4B0F" w:rsidRPr="003D4B0F" w:rsidRDefault="003D4B0F" w:rsidP="003D4B0F">
          <w:pPr>
            <w:pStyle w:val="ab"/>
            <w:spacing w:before="0" w:line="360" w:lineRule="auto"/>
            <w:jc w:val="center"/>
            <w:rPr>
              <w:rFonts w:ascii="Times New Roman" w:hAnsi="Times New Roman" w:cs="Times New Roman"/>
              <w:b/>
              <w:color w:val="auto"/>
              <w:sz w:val="28"/>
              <w:szCs w:val="28"/>
            </w:rPr>
          </w:pPr>
          <w:r w:rsidRPr="003D4B0F">
            <w:rPr>
              <w:rFonts w:ascii="Times New Roman" w:hAnsi="Times New Roman" w:cs="Times New Roman"/>
              <w:b/>
              <w:color w:val="auto"/>
              <w:sz w:val="28"/>
              <w:szCs w:val="28"/>
            </w:rPr>
            <w:t>СОДЕРЖАНИЕ</w:t>
          </w:r>
        </w:p>
        <w:p w:rsidR="003D4B0F" w:rsidRPr="003D4B0F" w:rsidRDefault="003D4B0F" w:rsidP="003D4B0F">
          <w:pPr>
            <w:spacing w:after="0" w:line="360" w:lineRule="auto"/>
            <w:jc w:val="both"/>
            <w:rPr>
              <w:rFonts w:ascii="Times New Roman" w:hAnsi="Times New Roman" w:cs="Times New Roman"/>
              <w:sz w:val="28"/>
              <w:szCs w:val="28"/>
              <w:lang w:eastAsia="ru-RU"/>
            </w:rPr>
          </w:pPr>
        </w:p>
        <w:p w:rsidR="003D4B0F" w:rsidRPr="003D4B0F" w:rsidRDefault="003D4B0F" w:rsidP="003D4B0F">
          <w:pPr>
            <w:pStyle w:val="11"/>
            <w:tabs>
              <w:tab w:val="right" w:leader="dot" w:pos="9911"/>
            </w:tabs>
            <w:spacing w:after="0" w:line="360" w:lineRule="auto"/>
            <w:jc w:val="both"/>
            <w:rPr>
              <w:rFonts w:ascii="Times New Roman" w:hAnsi="Times New Roman" w:cs="Times New Roman"/>
              <w:noProof/>
              <w:sz w:val="28"/>
              <w:szCs w:val="28"/>
            </w:rPr>
          </w:pPr>
          <w:r w:rsidRPr="003D4B0F">
            <w:rPr>
              <w:rFonts w:ascii="Times New Roman" w:hAnsi="Times New Roman" w:cs="Times New Roman"/>
              <w:sz w:val="28"/>
              <w:szCs w:val="28"/>
            </w:rPr>
            <w:fldChar w:fldCharType="begin"/>
          </w:r>
          <w:r w:rsidRPr="003D4B0F">
            <w:rPr>
              <w:rFonts w:ascii="Times New Roman" w:hAnsi="Times New Roman" w:cs="Times New Roman"/>
              <w:sz w:val="28"/>
              <w:szCs w:val="28"/>
            </w:rPr>
            <w:instrText xml:space="preserve"> TOC \o "1-3" \h \z \u </w:instrText>
          </w:r>
          <w:r w:rsidRPr="003D4B0F">
            <w:rPr>
              <w:rFonts w:ascii="Times New Roman" w:hAnsi="Times New Roman" w:cs="Times New Roman"/>
              <w:sz w:val="28"/>
              <w:szCs w:val="28"/>
            </w:rPr>
            <w:fldChar w:fldCharType="separate"/>
          </w:r>
          <w:hyperlink w:anchor="_Toc467574056" w:history="1">
            <w:r w:rsidRPr="003D4B0F">
              <w:rPr>
                <w:rStyle w:val="aa"/>
                <w:rFonts w:ascii="Times New Roman" w:hAnsi="Times New Roman" w:cs="Times New Roman"/>
                <w:caps/>
                <w:noProof/>
                <w:sz w:val="28"/>
                <w:szCs w:val="28"/>
              </w:rPr>
              <w:t>Вв</w:t>
            </w:r>
            <w:r w:rsidRPr="003D4B0F">
              <w:rPr>
                <w:rStyle w:val="aa"/>
                <w:rFonts w:ascii="Times New Roman" w:hAnsi="Times New Roman" w:cs="Times New Roman"/>
                <w:caps/>
                <w:noProof/>
                <w:sz w:val="28"/>
                <w:szCs w:val="28"/>
              </w:rPr>
              <w:t>е</w:t>
            </w:r>
            <w:r w:rsidRPr="003D4B0F">
              <w:rPr>
                <w:rStyle w:val="aa"/>
                <w:rFonts w:ascii="Times New Roman" w:hAnsi="Times New Roman" w:cs="Times New Roman"/>
                <w:caps/>
                <w:noProof/>
                <w:sz w:val="28"/>
                <w:szCs w:val="28"/>
              </w:rPr>
              <w:t>дение</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_Toc467574056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11"/>
            <w:tabs>
              <w:tab w:val="right" w:leader="dot" w:pos="9911"/>
            </w:tabs>
            <w:spacing w:after="0" w:line="360" w:lineRule="auto"/>
            <w:jc w:val="both"/>
            <w:rPr>
              <w:rFonts w:ascii="Times New Roman" w:hAnsi="Times New Roman" w:cs="Times New Roman"/>
              <w:noProof/>
              <w:sz w:val="28"/>
              <w:szCs w:val="28"/>
            </w:rPr>
          </w:pPr>
          <w:hyperlink w:anchor="_Toc467574057" w:history="1">
            <w:r w:rsidRPr="003D4B0F">
              <w:rPr>
                <w:rStyle w:val="aa"/>
                <w:rFonts w:ascii="Times New Roman" w:hAnsi="Times New Roman" w:cs="Times New Roman"/>
                <w:noProof/>
                <w:sz w:val="28"/>
                <w:szCs w:val="28"/>
              </w:rPr>
              <w:t>1.Теоретические аспекты мотивации в эффективности деятельности компании</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_Toc467574057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11"/>
            <w:tabs>
              <w:tab w:val="right" w:leader="dot" w:pos="9911"/>
            </w:tabs>
            <w:spacing w:after="0" w:line="360" w:lineRule="auto"/>
            <w:jc w:val="both"/>
            <w:rPr>
              <w:rFonts w:ascii="Times New Roman" w:hAnsi="Times New Roman" w:cs="Times New Roman"/>
              <w:noProof/>
              <w:sz w:val="28"/>
              <w:szCs w:val="28"/>
            </w:rPr>
          </w:pPr>
          <w:hyperlink w:anchor="_Toc467574058" w:history="1">
            <w:r w:rsidRPr="003D4B0F">
              <w:rPr>
                <w:rStyle w:val="aa"/>
                <w:rFonts w:ascii="Times New Roman" w:hAnsi="Times New Roman" w:cs="Times New Roman"/>
                <w:noProof/>
                <w:sz w:val="28"/>
                <w:szCs w:val="28"/>
              </w:rPr>
              <w:t>1.1 Сущность и содержание понятия «мотивация» в системе управления</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_Toc467574058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11"/>
            <w:tabs>
              <w:tab w:val="right" w:leader="dot" w:pos="9911"/>
            </w:tabs>
            <w:spacing w:after="0" w:line="360" w:lineRule="auto"/>
            <w:jc w:val="both"/>
            <w:rPr>
              <w:rFonts w:ascii="Times New Roman" w:hAnsi="Times New Roman" w:cs="Times New Roman"/>
              <w:noProof/>
              <w:sz w:val="28"/>
              <w:szCs w:val="28"/>
            </w:rPr>
          </w:pPr>
          <w:hyperlink w:anchor="_Toc467574059" w:history="1">
            <w:r w:rsidRPr="003D4B0F">
              <w:rPr>
                <w:rStyle w:val="aa"/>
                <w:rFonts w:ascii="Times New Roman" w:hAnsi="Times New Roman" w:cs="Times New Roman"/>
                <w:noProof/>
                <w:sz w:val="28"/>
                <w:szCs w:val="28"/>
              </w:rPr>
              <w:t>1.2 Мотивация персонала как основной фактор повышения производительности труда</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_Toc467574059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11"/>
            <w:tabs>
              <w:tab w:val="right" w:leader="dot" w:pos="9911"/>
            </w:tabs>
            <w:spacing w:after="0" w:line="360" w:lineRule="auto"/>
            <w:jc w:val="both"/>
            <w:rPr>
              <w:rFonts w:ascii="Times New Roman" w:hAnsi="Times New Roman" w:cs="Times New Roman"/>
              <w:noProof/>
              <w:sz w:val="28"/>
              <w:szCs w:val="28"/>
            </w:rPr>
          </w:pPr>
          <w:hyperlink w:anchor="_Toc467574060" w:history="1">
            <w:r w:rsidRPr="003D4B0F">
              <w:rPr>
                <w:rStyle w:val="aa"/>
                <w:rFonts w:ascii="Times New Roman" w:hAnsi="Times New Roman" w:cs="Times New Roman"/>
                <w:noProof/>
                <w:sz w:val="28"/>
                <w:szCs w:val="28"/>
              </w:rPr>
              <w:t>1.3 Мотивация по KPI</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_Toc467574060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21"/>
            <w:tabs>
              <w:tab w:val="right" w:leader="dot" w:pos="9911"/>
            </w:tabs>
            <w:spacing w:after="0" w:line="360" w:lineRule="auto"/>
            <w:ind w:left="0"/>
            <w:jc w:val="both"/>
            <w:rPr>
              <w:rFonts w:ascii="Times New Roman" w:hAnsi="Times New Roman" w:cs="Times New Roman"/>
              <w:noProof/>
              <w:sz w:val="28"/>
              <w:szCs w:val="28"/>
            </w:rPr>
          </w:pPr>
          <w:hyperlink w:anchor="_Toc467574061" w:history="1">
            <w:r w:rsidRPr="003D4B0F">
              <w:rPr>
                <w:rStyle w:val="aa"/>
                <w:rFonts w:ascii="Times New Roman" w:hAnsi="Times New Roman" w:cs="Times New Roman"/>
                <w:noProof/>
                <w:sz w:val="28"/>
                <w:szCs w:val="28"/>
              </w:rPr>
              <w:t>2. Оценка системы мотивации в управления персоналом на предприятии</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_Toc467574061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17</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21"/>
            <w:tabs>
              <w:tab w:val="right" w:leader="dot" w:pos="9911"/>
            </w:tabs>
            <w:spacing w:after="0" w:line="360" w:lineRule="auto"/>
            <w:ind w:left="0"/>
            <w:jc w:val="both"/>
            <w:rPr>
              <w:rFonts w:ascii="Times New Roman" w:hAnsi="Times New Roman" w:cs="Times New Roman"/>
              <w:noProof/>
              <w:sz w:val="28"/>
              <w:szCs w:val="28"/>
            </w:rPr>
          </w:pPr>
          <w:hyperlink w:anchor="_Toc467574062" w:history="1">
            <w:r w:rsidRPr="003D4B0F">
              <w:rPr>
                <w:rStyle w:val="aa"/>
                <w:rFonts w:ascii="Times New Roman" w:hAnsi="Times New Roman" w:cs="Times New Roman"/>
                <w:noProof/>
                <w:sz w:val="28"/>
                <w:szCs w:val="28"/>
              </w:rPr>
              <w:t>2.1 Организационно-экономическая характеристика деятельности предприятия ООО «Стандарт-Я»</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_Toc467574062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17</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21"/>
            <w:tabs>
              <w:tab w:val="right" w:leader="dot" w:pos="9911"/>
            </w:tabs>
            <w:spacing w:after="0" w:line="360" w:lineRule="auto"/>
            <w:ind w:left="0"/>
            <w:jc w:val="both"/>
            <w:rPr>
              <w:rFonts w:ascii="Times New Roman" w:hAnsi="Times New Roman" w:cs="Times New Roman"/>
              <w:noProof/>
              <w:sz w:val="28"/>
              <w:szCs w:val="28"/>
            </w:rPr>
          </w:pPr>
          <w:hyperlink w:anchor="_Toc467574063" w:history="1">
            <w:r w:rsidRPr="003D4B0F">
              <w:rPr>
                <w:rStyle w:val="aa"/>
                <w:rFonts w:ascii="Times New Roman" w:hAnsi="Times New Roman" w:cs="Times New Roman"/>
                <w:noProof/>
                <w:sz w:val="28"/>
                <w:szCs w:val="28"/>
              </w:rPr>
              <w:t>2.2 Анализ эффективности системы мотивации в управлении персоналом предприятия ООО «Стандарт-Я»</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_Toc467574063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23</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21"/>
            <w:tabs>
              <w:tab w:val="right" w:leader="dot" w:pos="9911"/>
            </w:tabs>
            <w:spacing w:after="0" w:line="360" w:lineRule="auto"/>
            <w:ind w:left="0"/>
            <w:jc w:val="both"/>
            <w:rPr>
              <w:rFonts w:ascii="Times New Roman" w:hAnsi="Times New Roman" w:cs="Times New Roman"/>
              <w:noProof/>
              <w:sz w:val="28"/>
              <w:szCs w:val="28"/>
            </w:rPr>
          </w:pPr>
          <w:hyperlink w:anchor="_Toc467574064" w:history="1">
            <w:r w:rsidRPr="003D4B0F">
              <w:rPr>
                <w:rStyle w:val="aa"/>
                <w:rFonts w:ascii="Times New Roman" w:hAnsi="Times New Roman" w:cs="Times New Roman"/>
                <w:noProof/>
                <w:sz w:val="28"/>
                <w:szCs w:val="28"/>
              </w:rPr>
              <w:t>2.3 Основные направления совершенствования системы мотивации персоналом</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_Toc467574064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27</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11"/>
            <w:tabs>
              <w:tab w:val="right" w:leader="dot" w:pos="9911"/>
            </w:tabs>
            <w:spacing w:after="0" w:line="360" w:lineRule="auto"/>
            <w:jc w:val="both"/>
            <w:rPr>
              <w:rFonts w:ascii="Times New Roman" w:hAnsi="Times New Roman" w:cs="Times New Roman"/>
              <w:noProof/>
              <w:sz w:val="28"/>
              <w:szCs w:val="28"/>
            </w:rPr>
          </w:pPr>
          <w:hyperlink w:anchor="_Toc467574065" w:history="1">
            <w:bookmarkStart w:id="7" w:name="_GoBack"/>
            <w:r w:rsidRPr="003D4B0F">
              <w:rPr>
                <w:rStyle w:val="aa"/>
                <w:rFonts w:ascii="Times New Roman" w:hAnsi="Times New Roman" w:cs="Times New Roman"/>
                <w:caps/>
                <w:noProof/>
                <w:sz w:val="28"/>
                <w:szCs w:val="28"/>
              </w:rPr>
              <w:t>Зак</w:t>
            </w:r>
            <w:r w:rsidRPr="003D4B0F">
              <w:rPr>
                <w:rStyle w:val="aa"/>
                <w:rFonts w:ascii="Times New Roman" w:hAnsi="Times New Roman" w:cs="Times New Roman"/>
                <w:caps/>
                <w:noProof/>
                <w:sz w:val="28"/>
                <w:szCs w:val="28"/>
              </w:rPr>
              <w:t>л</w:t>
            </w:r>
            <w:r w:rsidRPr="003D4B0F">
              <w:rPr>
                <w:rStyle w:val="aa"/>
                <w:rFonts w:ascii="Times New Roman" w:hAnsi="Times New Roman" w:cs="Times New Roman"/>
                <w:caps/>
                <w:noProof/>
                <w:sz w:val="28"/>
                <w:szCs w:val="28"/>
              </w:rPr>
              <w:t>ючение</w:t>
            </w:r>
            <w:bookmarkEnd w:id="7"/>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_Toc467574065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32</w:t>
            </w:r>
            <w:r w:rsidRPr="003D4B0F">
              <w:rPr>
                <w:rFonts w:ascii="Times New Roman" w:hAnsi="Times New Roman" w:cs="Times New Roman"/>
                <w:noProof/>
                <w:webHidden/>
                <w:sz w:val="28"/>
                <w:szCs w:val="28"/>
              </w:rPr>
              <w:fldChar w:fldCharType="end"/>
            </w:r>
          </w:hyperlink>
        </w:p>
        <w:p w:rsidR="003D4B0F" w:rsidRPr="003D4B0F" w:rsidRDefault="003D4B0F" w:rsidP="003D4B0F">
          <w:pPr>
            <w:pStyle w:val="11"/>
            <w:tabs>
              <w:tab w:val="right" w:leader="dot" w:pos="9911"/>
            </w:tabs>
            <w:spacing w:after="0" w:line="360" w:lineRule="auto"/>
            <w:jc w:val="both"/>
            <w:rPr>
              <w:rFonts w:ascii="Times New Roman" w:hAnsi="Times New Roman" w:cs="Times New Roman"/>
              <w:noProof/>
              <w:sz w:val="28"/>
              <w:szCs w:val="28"/>
            </w:rPr>
          </w:pPr>
          <w:hyperlink w:anchor="_Toc467574066" w:history="1">
            <w:r w:rsidRPr="003D4B0F">
              <w:rPr>
                <w:rStyle w:val="aa"/>
                <w:rFonts w:ascii="Times New Roman" w:hAnsi="Times New Roman" w:cs="Times New Roman"/>
                <w:caps/>
                <w:noProof/>
                <w:sz w:val="28"/>
                <w:szCs w:val="28"/>
              </w:rPr>
              <w:t>Список использованных источников</w:t>
            </w:r>
            <w:r w:rsidRPr="003D4B0F">
              <w:rPr>
                <w:rFonts w:ascii="Times New Roman" w:hAnsi="Times New Roman" w:cs="Times New Roman"/>
                <w:noProof/>
                <w:webHidden/>
                <w:sz w:val="28"/>
                <w:szCs w:val="28"/>
              </w:rPr>
              <w:tab/>
            </w:r>
            <w:r w:rsidRPr="003D4B0F">
              <w:rPr>
                <w:rFonts w:ascii="Times New Roman" w:hAnsi="Times New Roman" w:cs="Times New Roman"/>
                <w:noProof/>
                <w:webHidden/>
                <w:sz w:val="28"/>
                <w:szCs w:val="28"/>
              </w:rPr>
              <w:fldChar w:fldCharType="begin"/>
            </w:r>
            <w:r w:rsidRPr="003D4B0F">
              <w:rPr>
                <w:rFonts w:ascii="Times New Roman" w:hAnsi="Times New Roman" w:cs="Times New Roman"/>
                <w:noProof/>
                <w:webHidden/>
                <w:sz w:val="28"/>
                <w:szCs w:val="28"/>
              </w:rPr>
              <w:instrText xml:space="preserve"> PAGEREF _Toc467574066 \h </w:instrText>
            </w:r>
            <w:r w:rsidRPr="003D4B0F">
              <w:rPr>
                <w:rFonts w:ascii="Times New Roman" w:hAnsi="Times New Roman" w:cs="Times New Roman"/>
                <w:noProof/>
                <w:webHidden/>
                <w:sz w:val="28"/>
                <w:szCs w:val="28"/>
              </w:rPr>
            </w:r>
            <w:r w:rsidRPr="003D4B0F">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34</w:t>
            </w:r>
            <w:r w:rsidRPr="003D4B0F">
              <w:rPr>
                <w:rFonts w:ascii="Times New Roman" w:hAnsi="Times New Roman" w:cs="Times New Roman"/>
                <w:noProof/>
                <w:webHidden/>
                <w:sz w:val="28"/>
                <w:szCs w:val="28"/>
              </w:rPr>
              <w:fldChar w:fldCharType="end"/>
            </w:r>
          </w:hyperlink>
        </w:p>
        <w:p w:rsidR="003D4B0F" w:rsidRDefault="003D4B0F" w:rsidP="003D4B0F">
          <w:pPr>
            <w:spacing w:after="0" w:line="360" w:lineRule="auto"/>
            <w:jc w:val="both"/>
          </w:pPr>
          <w:r w:rsidRPr="003D4B0F">
            <w:rPr>
              <w:rFonts w:ascii="Times New Roman" w:hAnsi="Times New Roman" w:cs="Times New Roman"/>
              <w:bCs/>
              <w:sz w:val="28"/>
              <w:szCs w:val="28"/>
            </w:rPr>
            <w:fldChar w:fldCharType="end"/>
          </w:r>
        </w:p>
      </w:sdtContent>
    </w:sdt>
    <w:p w:rsidR="00F47CDA" w:rsidRPr="003D4B0F" w:rsidRDefault="00F47CDA" w:rsidP="003D4B0F">
      <w:pPr>
        <w:pStyle w:val="1"/>
        <w:pageBreakBefore/>
        <w:spacing w:before="0" w:line="360" w:lineRule="auto"/>
        <w:jc w:val="center"/>
        <w:rPr>
          <w:rFonts w:ascii="Times New Roman Полужирный" w:hAnsi="Times New Roman Полужирный" w:cs="Times New Roman"/>
          <w:b/>
          <w:caps/>
          <w:color w:val="auto"/>
          <w:sz w:val="28"/>
        </w:rPr>
      </w:pPr>
      <w:bookmarkStart w:id="8" w:name="_Toc467574056"/>
      <w:r w:rsidRPr="003D4B0F">
        <w:rPr>
          <w:rFonts w:ascii="Times New Roman Полужирный" w:hAnsi="Times New Roman Полужирный" w:cs="Times New Roman"/>
          <w:b/>
          <w:caps/>
          <w:color w:val="auto"/>
          <w:sz w:val="28"/>
        </w:rPr>
        <w:lastRenderedPageBreak/>
        <w:t>Введение</w:t>
      </w:r>
      <w:bookmarkEnd w:id="8"/>
    </w:p>
    <w:p w:rsidR="00F47CDA" w:rsidRDefault="00F47CDA" w:rsidP="00F47CDA">
      <w:pPr>
        <w:spacing w:after="0" w:line="360" w:lineRule="auto"/>
        <w:jc w:val="both"/>
        <w:rPr>
          <w:rFonts w:ascii="Times New Roman" w:hAnsi="Times New Roman" w:cs="Times New Roman"/>
          <w:sz w:val="28"/>
        </w:rPr>
      </w:pPr>
    </w:p>
    <w:p w:rsidR="00F47CDA" w:rsidRDefault="00F47CDA" w:rsidP="00F47CDA">
      <w:pPr>
        <w:spacing w:after="0" w:line="360" w:lineRule="auto"/>
        <w:jc w:val="both"/>
        <w:rPr>
          <w:rFonts w:ascii="Times New Roman" w:hAnsi="Times New Roman" w:cs="Times New Roman"/>
          <w:sz w:val="28"/>
        </w:rPr>
      </w:pPr>
      <w:r>
        <w:rPr>
          <w:rFonts w:ascii="Times New Roman" w:hAnsi="Times New Roman" w:cs="Times New Roman"/>
          <w:sz w:val="28"/>
        </w:rPr>
        <w:tab/>
      </w:r>
      <w:r w:rsidRPr="00F47CDA">
        <w:rPr>
          <w:rFonts w:ascii="Times New Roman" w:hAnsi="Times New Roman" w:cs="Times New Roman"/>
          <w:sz w:val="28"/>
        </w:rPr>
        <w:t>Одной из основных проблем менеджмента считается мотивирование персонала. Эта нелегкая задача рано или поздно встает перед руководством организации или компании, а найти ключ к каждому человеку очень сложно, ведь процесс мотивирование исключает общие правила, именно поэтому этот процесс является одним из самых сложных в среде менеджмента. А главной задачей мотивирования персонала является поиск золотой середины между материальной и нематериальной составляющей мотивации.</w:t>
      </w:r>
    </w:p>
    <w:p w:rsidR="00F47CDA" w:rsidRDefault="00F47CDA" w:rsidP="00F47CDA">
      <w:pPr>
        <w:spacing w:after="0" w:line="360" w:lineRule="auto"/>
        <w:ind w:firstLine="708"/>
        <w:jc w:val="both"/>
        <w:rPr>
          <w:rFonts w:ascii="Times New Roman" w:hAnsi="Times New Roman" w:cs="Times New Roman"/>
          <w:sz w:val="28"/>
        </w:rPr>
      </w:pPr>
      <w:r w:rsidRPr="00F47CDA">
        <w:rPr>
          <w:rFonts w:ascii="Times New Roman" w:hAnsi="Times New Roman" w:cs="Times New Roman"/>
          <w:sz w:val="28"/>
        </w:rPr>
        <w:t xml:space="preserve">Без сомнений весь процесс создания сплоченного коллектива, с высокими требованиями сотрудников к самим себе очень сложен и требует постоянного непрекращающегося воздействия управляющего аппарата. Пусть у вас будут лучшие сотрудники, которые будут отлично разбираться во всех тонкостях порученной им работы, но у каждый человек индивидуален, и каждый из нас может в силу каких-либо обстоятельств уйти из компании или у них пропадет мотивация к работе, и их эффективность не будет столь высокой, как была прежде. И именно в этот момент руководитель должен проявить свои умения и заинтересовать сотрудника, чтобы он стал работать эффективней, предложить ему такие условия, чтобы он не смог отказаться и уйти из компании. </w:t>
      </w:r>
    </w:p>
    <w:p w:rsidR="00877FBE" w:rsidRP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Система мотивации и стимулирования труда является главным инструментом управления персоналом. Особенностью российских компаний является то, что основным видом мотивации является материальное стимулирование, так как большая часть россиян в настоящее время с трудом дотягивают от зарплаты до зарплаты и тратят свои доходы и сбережения только на покупку провианта и самой необходимой одежды. Большое число бюджетников: врачей, учителей, ученых, а также специалистов и квалифицированных рабочих имеют доходы, немного выше прожиточного минимума в регионах, которые не отражают их фактические потребности. Поэтому в данных обстоятельствах трудно переоценить значение материальной мотивации. Однако не хлебом единым жив человек.</w:t>
      </w:r>
    </w:p>
    <w:p w:rsidR="00F47CDA" w:rsidRDefault="00F47CDA" w:rsidP="00F47CDA">
      <w:pPr>
        <w:spacing w:after="0" w:line="360" w:lineRule="auto"/>
        <w:ind w:firstLine="708"/>
        <w:jc w:val="both"/>
        <w:rPr>
          <w:rFonts w:ascii="Times New Roman" w:hAnsi="Times New Roman" w:cs="Times New Roman"/>
          <w:sz w:val="28"/>
        </w:rPr>
      </w:pPr>
      <w:r w:rsidRPr="00F47CDA">
        <w:rPr>
          <w:rFonts w:ascii="Times New Roman" w:hAnsi="Times New Roman" w:cs="Times New Roman"/>
          <w:sz w:val="28"/>
        </w:rPr>
        <w:lastRenderedPageBreak/>
        <w:t>Сегодня предприятиям предоставлено право самостоятельно разрабатывать и внедрять мотивационные системы, эффективность функционирования которых во многом определяется принципами их построения. Повысить эффективность производства и добиться конкурентоспособности можно быстрее, если использовать богатый зарубежный опыт</w:t>
      </w:r>
      <w:r>
        <w:rPr>
          <w:rFonts w:ascii="Times New Roman" w:hAnsi="Times New Roman" w:cs="Times New Roman"/>
          <w:sz w:val="28"/>
        </w:rPr>
        <w:t>.</w:t>
      </w:r>
    </w:p>
    <w:p w:rsidR="00F47CDA" w:rsidRDefault="00F47CDA" w:rsidP="00F47CDA">
      <w:pPr>
        <w:spacing w:after="0" w:line="360" w:lineRule="auto"/>
        <w:ind w:firstLine="708"/>
        <w:jc w:val="both"/>
        <w:rPr>
          <w:rFonts w:ascii="Times New Roman" w:hAnsi="Times New Roman" w:cs="Times New Roman"/>
          <w:sz w:val="28"/>
        </w:rPr>
      </w:pPr>
      <w:r w:rsidRPr="00F47CDA">
        <w:rPr>
          <w:rFonts w:ascii="Times New Roman" w:hAnsi="Times New Roman" w:cs="Times New Roman"/>
          <w:sz w:val="28"/>
        </w:rPr>
        <w:t>Цель работы - исследование теоретических вопросов и практического опыт зарубежных моделей мотивации и стимулирования персонала для формирования направлений улучшения мотивации персонала</w:t>
      </w:r>
      <w:r>
        <w:rPr>
          <w:rFonts w:ascii="Times New Roman" w:hAnsi="Times New Roman" w:cs="Times New Roman"/>
          <w:sz w:val="28"/>
        </w:rPr>
        <w:t>.</w:t>
      </w:r>
    </w:p>
    <w:p w:rsidR="00F47CDA" w:rsidRDefault="00877FBE" w:rsidP="00F47CDA">
      <w:pPr>
        <w:spacing w:after="0" w:line="360" w:lineRule="auto"/>
        <w:ind w:firstLine="708"/>
        <w:jc w:val="both"/>
        <w:rPr>
          <w:rFonts w:ascii="Times New Roman" w:hAnsi="Times New Roman" w:cs="Times New Roman"/>
          <w:sz w:val="28"/>
        </w:rPr>
      </w:pPr>
      <w:r>
        <w:rPr>
          <w:rFonts w:ascii="Times New Roman" w:hAnsi="Times New Roman" w:cs="Times New Roman"/>
          <w:sz w:val="28"/>
        </w:rPr>
        <w:t>Для достижения поставленной цели необходимо решение ряда задач:</w:t>
      </w:r>
    </w:p>
    <w:p w:rsidR="00877FBE" w:rsidRP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Объект исследования </w:t>
      </w:r>
      <w:r>
        <w:rPr>
          <w:rFonts w:ascii="Times New Roman" w:hAnsi="Times New Roman" w:cs="Times New Roman"/>
          <w:sz w:val="28"/>
        </w:rPr>
        <w:t>–</w:t>
      </w:r>
      <w:r w:rsidRPr="00877FBE">
        <w:rPr>
          <w:rFonts w:ascii="Times New Roman" w:hAnsi="Times New Roman" w:cs="Times New Roman"/>
          <w:sz w:val="28"/>
        </w:rPr>
        <w:t xml:space="preserve"> </w:t>
      </w:r>
      <w:r>
        <w:rPr>
          <w:rFonts w:ascii="Times New Roman" w:hAnsi="Times New Roman" w:cs="Times New Roman"/>
          <w:sz w:val="28"/>
        </w:rPr>
        <w:t>ООО «Стандарт-Я»</w:t>
      </w:r>
      <w:r w:rsidRPr="00877FBE">
        <w:rPr>
          <w:rFonts w:ascii="Times New Roman" w:hAnsi="Times New Roman" w:cs="Times New Roman"/>
          <w:sz w:val="28"/>
        </w:rPr>
        <w:t>.</w:t>
      </w:r>
    </w:p>
    <w:p w:rsidR="00877FBE" w:rsidRPr="00877FBE" w:rsidRDefault="00877FBE" w:rsidP="00877FBE">
      <w:pPr>
        <w:spacing w:after="0" w:line="360" w:lineRule="auto"/>
        <w:ind w:firstLine="708"/>
        <w:jc w:val="both"/>
        <w:rPr>
          <w:rFonts w:ascii="Times New Roman" w:hAnsi="Times New Roman" w:cs="Times New Roman"/>
          <w:sz w:val="28"/>
        </w:rPr>
      </w:pPr>
    </w:p>
    <w:p w:rsid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Предметом исследования являются экономические отношения и основные теории, тенденции, направления развития моделей мотивации и стимулирования работников.</w:t>
      </w:r>
    </w:p>
    <w:p w:rsidR="00877FBE" w:rsidRP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Методической базой исследования послужили системный анализ, логический метод, экономико-статистические методы.</w:t>
      </w:r>
    </w:p>
    <w:p w:rsidR="00877FBE" w:rsidRP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В работе использованы научные труды, монографии, периодические издания, Интернет, данные с предприятия.</w:t>
      </w:r>
    </w:p>
    <w:p w:rsidR="00877FBE" w:rsidRPr="00F47CDA" w:rsidRDefault="00877FBE" w:rsidP="00877FBE">
      <w:pPr>
        <w:spacing w:after="0" w:line="360" w:lineRule="auto"/>
        <w:ind w:firstLine="708"/>
        <w:jc w:val="both"/>
        <w:rPr>
          <w:rFonts w:ascii="Times New Roman" w:hAnsi="Times New Roman" w:cs="Times New Roman"/>
          <w:sz w:val="28"/>
        </w:rPr>
      </w:pPr>
    </w:p>
    <w:p w:rsidR="00F47CDA" w:rsidRPr="00F47CDA" w:rsidRDefault="00F47CDA" w:rsidP="00F47CDA">
      <w:pPr>
        <w:spacing w:after="0" w:line="360" w:lineRule="auto"/>
        <w:jc w:val="both"/>
        <w:rPr>
          <w:rFonts w:ascii="Times New Roman" w:hAnsi="Times New Roman" w:cs="Times New Roman"/>
          <w:sz w:val="28"/>
        </w:rPr>
      </w:pPr>
    </w:p>
    <w:p w:rsidR="00F47CDA" w:rsidRPr="00F47CDA" w:rsidRDefault="00F47CDA" w:rsidP="00F47CDA">
      <w:pPr>
        <w:spacing w:after="0" w:line="360" w:lineRule="auto"/>
        <w:jc w:val="both"/>
        <w:rPr>
          <w:rFonts w:ascii="Times New Roman" w:hAnsi="Times New Roman" w:cs="Times New Roman"/>
          <w:sz w:val="28"/>
        </w:rPr>
      </w:pPr>
    </w:p>
    <w:p w:rsidR="00F47CDA" w:rsidRPr="00F47CDA" w:rsidRDefault="00F47CDA" w:rsidP="00F47CDA">
      <w:pPr>
        <w:spacing w:after="0" w:line="360" w:lineRule="auto"/>
        <w:jc w:val="both"/>
        <w:rPr>
          <w:rFonts w:ascii="Times New Roman" w:hAnsi="Times New Roman" w:cs="Times New Roman"/>
          <w:sz w:val="28"/>
        </w:rPr>
      </w:pPr>
    </w:p>
    <w:p w:rsidR="00F47CDA" w:rsidRPr="00F47CDA" w:rsidRDefault="00F47CDA" w:rsidP="00F47CDA">
      <w:pPr>
        <w:spacing w:after="0" w:line="360" w:lineRule="auto"/>
        <w:jc w:val="both"/>
        <w:rPr>
          <w:rFonts w:ascii="Times New Roman" w:hAnsi="Times New Roman" w:cs="Times New Roman"/>
          <w:sz w:val="28"/>
        </w:rPr>
      </w:pPr>
    </w:p>
    <w:p w:rsidR="00584D87" w:rsidRDefault="00EF3D5F" w:rsidP="00F47CDA">
      <w:pPr>
        <w:pStyle w:val="1"/>
        <w:pageBreakBefore/>
        <w:spacing w:before="0" w:line="360" w:lineRule="auto"/>
        <w:jc w:val="center"/>
        <w:rPr>
          <w:rFonts w:ascii="Times New Roman" w:hAnsi="Times New Roman" w:cs="Times New Roman"/>
          <w:b/>
          <w:color w:val="auto"/>
          <w:sz w:val="28"/>
        </w:rPr>
      </w:pPr>
      <w:bookmarkStart w:id="9" w:name="_Toc467574057"/>
      <w:r w:rsidRPr="00EF3D5F">
        <w:rPr>
          <w:rFonts w:ascii="Times New Roman" w:hAnsi="Times New Roman" w:cs="Times New Roman"/>
          <w:b/>
          <w:color w:val="auto"/>
          <w:sz w:val="28"/>
        </w:rPr>
        <w:lastRenderedPageBreak/>
        <w:t>1</w:t>
      </w:r>
      <w:r>
        <w:rPr>
          <w:rFonts w:ascii="Times New Roman" w:hAnsi="Times New Roman" w:cs="Times New Roman"/>
          <w:b/>
          <w:color w:val="auto"/>
          <w:sz w:val="28"/>
        </w:rPr>
        <w:t>.Теоретические аспекты мотивации в эффективности деятельности компании</w:t>
      </w:r>
      <w:bookmarkEnd w:id="9"/>
    </w:p>
    <w:p w:rsidR="00EF3D5F" w:rsidRPr="00EF3D5F" w:rsidRDefault="00EF3D5F" w:rsidP="00EF3D5F"/>
    <w:p w:rsidR="00584D87" w:rsidRPr="00584D87" w:rsidRDefault="00584D87" w:rsidP="00584D87">
      <w:pPr>
        <w:pStyle w:val="1"/>
        <w:spacing w:before="0" w:line="360" w:lineRule="auto"/>
        <w:jc w:val="center"/>
        <w:rPr>
          <w:rFonts w:ascii="Times New Roman" w:hAnsi="Times New Roman" w:cs="Times New Roman"/>
          <w:b/>
          <w:color w:val="auto"/>
          <w:sz w:val="28"/>
        </w:rPr>
      </w:pPr>
      <w:bookmarkStart w:id="10" w:name="_Toc467574058"/>
      <w:r w:rsidRPr="00584D87">
        <w:rPr>
          <w:rFonts w:ascii="Times New Roman" w:hAnsi="Times New Roman" w:cs="Times New Roman"/>
          <w:b/>
          <w:color w:val="auto"/>
          <w:sz w:val="28"/>
        </w:rPr>
        <w:t xml:space="preserve">1.1 </w:t>
      </w:r>
      <w:r w:rsidRPr="00584D87">
        <w:rPr>
          <w:rFonts w:ascii="Times New Roman" w:hAnsi="Times New Roman" w:cs="Times New Roman"/>
          <w:b/>
          <w:color w:val="auto"/>
          <w:sz w:val="28"/>
        </w:rPr>
        <w:t>Сущность и содержание понятия «мотивация» в системе управления</w:t>
      </w:r>
      <w:bookmarkEnd w:id="10"/>
    </w:p>
    <w:p w:rsidR="00584D87" w:rsidRDefault="00584D87" w:rsidP="00584D87">
      <w:pPr>
        <w:spacing w:after="0" w:line="360" w:lineRule="auto"/>
        <w:jc w:val="both"/>
        <w:rPr>
          <w:rFonts w:ascii="Times New Roman" w:hAnsi="Times New Roman" w:cs="Times New Roman"/>
          <w:sz w:val="28"/>
        </w:rPr>
      </w:pPr>
    </w:p>
    <w:p w:rsidR="00584D87" w:rsidRDefault="00584D87" w:rsidP="00584D87">
      <w:pPr>
        <w:spacing w:after="0" w:line="360" w:lineRule="auto"/>
        <w:jc w:val="both"/>
        <w:rPr>
          <w:rFonts w:ascii="Times New Roman" w:hAnsi="Times New Roman" w:cs="Times New Roman"/>
          <w:sz w:val="28"/>
        </w:rPr>
      </w:pPr>
      <w:r>
        <w:rPr>
          <w:rFonts w:ascii="Times New Roman" w:hAnsi="Times New Roman" w:cs="Times New Roman"/>
          <w:sz w:val="28"/>
        </w:rPr>
        <w:tab/>
      </w:r>
      <w:r w:rsidRPr="00584D87">
        <w:rPr>
          <w:rFonts w:ascii="Times New Roman" w:hAnsi="Times New Roman" w:cs="Times New Roman"/>
          <w:sz w:val="28"/>
        </w:rPr>
        <w:t>Достойные цели, перспективные планы, верные решения, хорошая организация станут неэффективными без обеспечения мотивации — заинтересованности исполнителей в их реализации, потому что сущность менеджмента — это «достижение рез</w:t>
      </w:r>
      <w:r w:rsidR="002912C3">
        <w:rPr>
          <w:rFonts w:ascii="Times New Roman" w:hAnsi="Times New Roman" w:cs="Times New Roman"/>
          <w:sz w:val="28"/>
        </w:rPr>
        <w:t>ультата при помощи других людей</w:t>
      </w:r>
      <w:r w:rsidRPr="00584D87">
        <w:rPr>
          <w:rFonts w:ascii="Times New Roman" w:hAnsi="Times New Roman" w:cs="Times New Roman"/>
          <w:sz w:val="28"/>
        </w:rPr>
        <w:t>»</w:t>
      </w:r>
      <w:r w:rsidR="002912C3">
        <w:rPr>
          <w:rStyle w:val="a6"/>
          <w:rFonts w:ascii="Times New Roman" w:hAnsi="Times New Roman" w:cs="Times New Roman"/>
          <w:sz w:val="28"/>
        </w:rPr>
        <w:footnoteReference w:id="1"/>
      </w:r>
      <w:r w:rsidRPr="00584D87">
        <w:rPr>
          <w:rFonts w:ascii="Times New Roman" w:hAnsi="Times New Roman" w:cs="Times New Roman"/>
          <w:sz w:val="28"/>
        </w:rPr>
        <w:t>. Как гласит один из постулатов управления, «единственный способ заставить человека сделать что-либо — это сделать так, чтобы он сам этого захотел»</w:t>
      </w:r>
      <w:r w:rsidR="002912C3">
        <w:rPr>
          <w:rStyle w:val="a6"/>
          <w:rFonts w:ascii="Times New Roman" w:hAnsi="Times New Roman" w:cs="Times New Roman"/>
          <w:sz w:val="28"/>
        </w:rPr>
        <w:footnoteReference w:id="2"/>
      </w:r>
      <w:r w:rsidRPr="00584D87">
        <w:rPr>
          <w:rFonts w:ascii="Times New Roman" w:hAnsi="Times New Roman" w:cs="Times New Roman"/>
          <w:sz w:val="28"/>
        </w:rPr>
        <w:t xml:space="preserve">. </w:t>
      </w:r>
    </w:p>
    <w:p w:rsidR="00584D87" w:rsidRDefault="00584D87" w:rsidP="002912C3">
      <w:pPr>
        <w:spacing w:after="0" w:line="360" w:lineRule="auto"/>
        <w:ind w:firstLine="708"/>
        <w:jc w:val="both"/>
        <w:rPr>
          <w:rFonts w:ascii="Times New Roman" w:hAnsi="Times New Roman" w:cs="Times New Roman"/>
          <w:sz w:val="28"/>
        </w:rPr>
      </w:pPr>
      <w:r w:rsidRPr="00584D87">
        <w:rPr>
          <w:rFonts w:ascii="Times New Roman" w:hAnsi="Times New Roman" w:cs="Times New Roman"/>
          <w:sz w:val="28"/>
        </w:rPr>
        <w:t>Мотивация играет большую роль в системе управления персоналом, является базовой функцией менеджмента. Набор базовых функций представлен на рис. 1.</w:t>
      </w:r>
      <w:r w:rsidR="002912C3">
        <w:rPr>
          <w:rFonts w:ascii="Times New Roman" w:hAnsi="Times New Roman" w:cs="Times New Roman"/>
          <w:sz w:val="28"/>
        </w:rPr>
        <w:t>1.</w:t>
      </w:r>
    </w:p>
    <w:p w:rsidR="002912C3" w:rsidRDefault="002912C3" w:rsidP="002912C3">
      <w:pPr>
        <w:spacing w:after="0" w:line="360" w:lineRule="auto"/>
        <w:ind w:firstLine="708"/>
        <w:jc w:val="both"/>
        <w:rPr>
          <w:rFonts w:ascii="Times New Roman" w:hAnsi="Times New Roman" w:cs="Times New Roman"/>
          <w:sz w:val="28"/>
        </w:rPr>
      </w:pPr>
      <w:r>
        <w:rPr>
          <w:noProof/>
          <w:lang w:eastAsia="ru-RU"/>
        </w:rPr>
        <w:drawing>
          <wp:inline distT="0" distB="0" distL="0" distR="0">
            <wp:extent cx="5822950" cy="422910"/>
            <wp:effectExtent l="0" t="0" r="0" b="0"/>
            <wp:docPr id="2" name="Рисунок 2" descr="http://moluch.ru/blmcbn/16631/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oluch.ru/blmcbn/16631/image0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2950" cy="422910"/>
                    </a:xfrm>
                    <a:prstGeom prst="rect">
                      <a:avLst/>
                    </a:prstGeom>
                    <a:noFill/>
                    <a:ln>
                      <a:noFill/>
                    </a:ln>
                  </pic:spPr>
                </pic:pic>
              </a:graphicData>
            </a:graphic>
          </wp:inline>
        </w:drawing>
      </w:r>
    </w:p>
    <w:p w:rsidR="002912C3" w:rsidRDefault="002912C3" w:rsidP="002912C3">
      <w:pPr>
        <w:spacing w:after="0" w:line="360" w:lineRule="auto"/>
        <w:ind w:firstLine="708"/>
        <w:jc w:val="center"/>
        <w:rPr>
          <w:rFonts w:ascii="Times New Roman" w:hAnsi="Times New Roman" w:cs="Times New Roman"/>
          <w:sz w:val="28"/>
        </w:rPr>
      </w:pPr>
      <w:r>
        <w:rPr>
          <w:rFonts w:ascii="Times New Roman" w:hAnsi="Times New Roman" w:cs="Times New Roman"/>
          <w:sz w:val="28"/>
        </w:rPr>
        <w:t xml:space="preserve">Рис.1.1 </w:t>
      </w:r>
      <w:r w:rsidRPr="002912C3">
        <w:rPr>
          <w:rFonts w:ascii="Times New Roman" w:hAnsi="Times New Roman" w:cs="Times New Roman"/>
          <w:sz w:val="28"/>
        </w:rPr>
        <w:t>Базовые функции менеджмента</w:t>
      </w:r>
    </w:p>
    <w:p w:rsidR="002912C3" w:rsidRDefault="002912C3" w:rsidP="002912C3">
      <w:pPr>
        <w:spacing w:after="0" w:line="360" w:lineRule="auto"/>
        <w:ind w:firstLine="708"/>
        <w:jc w:val="center"/>
        <w:rPr>
          <w:rFonts w:ascii="Times New Roman" w:hAnsi="Times New Roman" w:cs="Times New Roman"/>
          <w:sz w:val="28"/>
        </w:rPr>
      </w:pPr>
    </w:p>
    <w:p w:rsid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Индивидуальная производительность, а </w:t>
      </w:r>
      <w:proofErr w:type="gramStart"/>
      <w:r w:rsidRPr="002912C3">
        <w:rPr>
          <w:rFonts w:ascii="Times New Roman" w:hAnsi="Times New Roman" w:cs="Times New Roman"/>
          <w:sz w:val="28"/>
        </w:rPr>
        <w:t>так же</w:t>
      </w:r>
      <w:proofErr w:type="gramEnd"/>
      <w:r w:rsidRPr="002912C3">
        <w:rPr>
          <w:rFonts w:ascii="Times New Roman" w:hAnsi="Times New Roman" w:cs="Times New Roman"/>
          <w:sz w:val="28"/>
        </w:rPr>
        <w:t xml:space="preserve"> эффективность работы организации в целом находится в прямой и довольно очевидной зависимости от степени </w:t>
      </w:r>
      <w:proofErr w:type="spellStart"/>
      <w:r w:rsidRPr="002912C3">
        <w:rPr>
          <w:rFonts w:ascii="Times New Roman" w:hAnsi="Times New Roman" w:cs="Times New Roman"/>
          <w:sz w:val="28"/>
        </w:rPr>
        <w:t>мотивированности</w:t>
      </w:r>
      <w:proofErr w:type="spellEnd"/>
      <w:r w:rsidRPr="002912C3">
        <w:rPr>
          <w:rFonts w:ascii="Times New Roman" w:hAnsi="Times New Roman" w:cs="Times New Roman"/>
          <w:sz w:val="28"/>
        </w:rPr>
        <w:t xml:space="preserve"> сотрудников. Мотивация может компенсировать многие недочеты в других функциях, к примеру, недостатки в планировании, организации, контроле. Впрочем, слабую мотивацию практически невозможно чем-либо компенсировать и восполнить. В силу этого важнейшей функцией руководителя является мотивирование исполнителей: создание, становление и поддержание мотивации сотрудников. </w:t>
      </w:r>
    </w:p>
    <w:p w:rsid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lastRenderedPageBreak/>
        <w:t xml:space="preserve">Четкого и общепринятого определения понятия мотивации не существует. Различные авторы характеризуют мотивацию с учетом специфики научного направления. </w:t>
      </w:r>
    </w:p>
    <w:p w:rsid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Само слово «мотив» происходит от лат. </w:t>
      </w:r>
      <w:proofErr w:type="spellStart"/>
      <w:r w:rsidRPr="002912C3">
        <w:rPr>
          <w:rFonts w:ascii="Times New Roman" w:hAnsi="Times New Roman" w:cs="Times New Roman"/>
          <w:sz w:val="28"/>
        </w:rPr>
        <w:t>moveo</w:t>
      </w:r>
      <w:proofErr w:type="spellEnd"/>
      <w:r w:rsidRPr="002912C3">
        <w:rPr>
          <w:rFonts w:ascii="Times New Roman" w:hAnsi="Times New Roman" w:cs="Times New Roman"/>
          <w:sz w:val="28"/>
        </w:rPr>
        <w:t xml:space="preserve"> — «двигаю». Впервые термин «мотивация» употребил А. Шопенгауэр в статье «Четыре принципа достаточной причины»</w:t>
      </w:r>
      <w:r>
        <w:rPr>
          <w:rStyle w:val="a6"/>
          <w:rFonts w:ascii="Times New Roman" w:hAnsi="Times New Roman" w:cs="Times New Roman"/>
          <w:sz w:val="28"/>
        </w:rPr>
        <w:footnoteReference w:id="3"/>
      </w:r>
      <w:r w:rsidRPr="002912C3">
        <w:rPr>
          <w:rFonts w:ascii="Times New Roman" w:hAnsi="Times New Roman" w:cs="Times New Roman"/>
          <w:sz w:val="28"/>
        </w:rPr>
        <w:t xml:space="preserve">. </w:t>
      </w:r>
    </w:p>
    <w:p w:rsid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В широком смысле, мотив — это все, что вызывает активность человека: его потребности, инстинкты, влечения, эмоции, установки, эталоны и т. </w:t>
      </w:r>
      <w:proofErr w:type="gramStart"/>
      <w:r w:rsidRPr="002912C3">
        <w:rPr>
          <w:rFonts w:ascii="Times New Roman" w:hAnsi="Times New Roman" w:cs="Times New Roman"/>
          <w:sz w:val="28"/>
        </w:rPr>
        <w:t>п.</w:t>
      </w:r>
      <w:r>
        <w:rPr>
          <w:rStyle w:val="a6"/>
          <w:rFonts w:ascii="Times New Roman" w:hAnsi="Times New Roman" w:cs="Times New Roman"/>
          <w:sz w:val="28"/>
        </w:rPr>
        <w:footnoteReference w:id="4"/>
      </w:r>
      <w:r>
        <w:rPr>
          <w:rFonts w:ascii="Times New Roman" w:hAnsi="Times New Roman" w:cs="Times New Roman"/>
          <w:sz w:val="28"/>
        </w:rPr>
        <w:t>.</w:t>
      </w:r>
      <w:proofErr w:type="gramEnd"/>
    </w:p>
    <w:p w:rsid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Мотив, как основа мотивации, по убеждению профессора </w:t>
      </w:r>
      <w:proofErr w:type="spellStart"/>
      <w:r w:rsidRPr="002912C3">
        <w:rPr>
          <w:rFonts w:ascii="Times New Roman" w:hAnsi="Times New Roman" w:cs="Times New Roman"/>
          <w:sz w:val="28"/>
        </w:rPr>
        <w:t>Виханского</w:t>
      </w:r>
      <w:proofErr w:type="spellEnd"/>
      <w:r w:rsidRPr="002912C3">
        <w:rPr>
          <w:rFonts w:ascii="Times New Roman" w:hAnsi="Times New Roman" w:cs="Times New Roman"/>
          <w:sz w:val="28"/>
        </w:rPr>
        <w:t xml:space="preserve"> О. С., находится внутри человека</w:t>
      </w:r>
      <w:r>
        <w:rPr>
          <w:rStyle w:val="a6"/>
          <w:rFonts w:ascii="Times New Roman" w:hAnsi="Times New Roman" w:cs="Times New Roman"/>
          <w:sz w:val="28"/>
        </w:rPr>
        <w:footnoteReference w:id="5"/>
      </w:r>
      <w:r w:rsidRPr="002912C3">
        <w:rPr>
          <w:rFonts w:ascii="Times New Roman" w:hAnsi="Times New Roman" w:cs="Times New Roman"/>
          <w:sz w:val="28"/>
        </w:rPr>
        <w:t xml:space="preserve">. Другими словами, мотив — это совершенный образ во внутреннем плане сознания человека, но это не просто безупречное представление, а энергетически насыщенный образ важного, </w:t>
      </w:r>
      <w:proofErr w:type="spellStart"/>
      <w:r w:rsidRPr="002912C3">
        <w:rPr>
          <w:rFonts w:ascii="Times New Roman" w:hAnsi="Times New Roman" w:cs="Times New Roman"/>
          <w:sz w:val="28"/>
        </w:rPr>
        <w:t>потребностно</w:t>
      </w:r>
      <w:proofErr w:type="spellEnd"/>
      <w:r w:rsidRPr="002912C3">
        <w:rPr>
          <w:rFonts w:ascii="Times New Roman" w:hAnsi="Times New Roman" w:cs="Times New Roman"/>
          <w:sz w:val="28"/>
        </w:rPr>
        <w:t xml:space="preserve">-значимого предмета. </w:t>
      </w:r>
    </w:p>
    <w:p w:rsid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В социологическом словаре понятие «мотивация» рассматривается как: </w:t>
      </w:r>
    </w:p>
    <w:p w:rsid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1.</w:t>
      </w:r>
      <w:r>
        <w:rPr>
          <w:rFonts w:ascii="Times New Roman" w:hAnsi="Times New Roman" w:cs="Times New Roman"/>
          <w:sz w:val="28"/>
        </w:rPr>
        <w:t xml:space="preserve"> </w:t>
      </w:r>
      <w:r w:rsidRPr="002912C3">
        <w:rPr>
          <w:rFonts w:ascii="Times New Roman" w:hAnsi="Times New Roman" w:cs="Times New Roman"/>
          <w:sz w:val="28"/>
        </w:rPr>
        <w:t xml:space="preserve">Осмысление индивидом ситуации, выбор и оценка всевозможных моделей поведения, их предполагаемых итогов и формирования на данной базе мотивов. </w:t>
      </w:r>
    </w:p>
    <w:p w:rsid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2. Относительно стабильная система мотивов, определяющая поведение данного субъекта. </w:t>
      </w:r>
    </w:p>
    <w:p w:rsid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Экономический словарь трактует понятие «мотивация», как внешнее или внутреннее побуждение экономического субъекта к деятельности во имя достижения каких-либо целей, наличие интереса к такой деятельности и методы его инициирования, побуждения</w:t>
      </w:r>
      <w:r>
        <w:rPr>
          <w:rStyle w:val="a6"/>
          <w:rFonts w:ascii="Times New Roman" w:hAnsi="Times New Roman" w:cs="Times New Roman"/>
          <w:sz w:val="28"/>
        </w:rPr>
        <w:footnoteReference w:id="6"/>
      </w:r>
      <w:r w:rsidRPr="002912C3">
        <w:rPr>
          <w:rFonts w:ascii="Times New Roman" w:hAnsi="Times New Roman" w:cs="Times New Roman"/>
          <w:sz w:val="28"/>
        </w:rPr>
        <w:t xml:space="preserve">.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Рассмотрим содержание понятия «мотивация» с позиции отечественных исследователей. По мнению Уткина Э. А., «мотивация — это состояние личности, </w:t>
      </w:r>
      <w:r w:rsidRPr="002912C3">
        <w:rPr>
          <w:rFonts w:ascii="Times New Roman" w:hAnsi="Times New Roman" w:cs="Times New Roman"/>
          <w:sz w:val="28"/>
        </w:rPr>
        <w:lastRenderedPageBreak/>
        <w:t>определяющее уровень активности и направленности действий человека в определенной ситуации»</w:t>
      </w:r>
      <w:r w:rsidR="009B485C">
        <w:rPr>
          <w:rStyle w:val="a6"/>
          <w:rFonts w:ascii="Times New Roman" w:hAnsi="Times New Roman" w:cs="Times New Roman"/>
          <w:sz w:val="28"/>
        </w:rPr>
        <w:footnoteReference w:id="7"/>
      </w:r>
      <w:r w:rsidRPr="002912C3">
        <w:rPr>
          <w:rFonts w:ascii="Times New Roman" w:hAnsi="Times New Roman" w:cs="Times New Roman"/>
          <w:sz w:val="28"/>
        </w:rPr>
        <w:t xml:space="preserve">.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Зайцев Г. Г. дает следующее определение понятию мотивации: «мотивация — это побуждение к интенсивной деятельности личностей, коллективов, групп, связанное со стремлением удовл</w:t>
      </w:r>
      <w:r w:rsidR="009B485C">
        <w:rPr>
          <w:rFonts w:ascii="Times New Roman" w:hAnsi="Times New Roman" w:cs="Times New Roman"/>
          <w:sz w:val="28"/>
        </w:rPr>
        <w:t>етворить конкретные потребности</w:t>
      </w:r>
      <w:r w:rsidRPr="002912C3">
        <w:rPr>
          <w:rFonts w:ascii="Times New Roman" w:hAnsi="Times New Roman" w:cs="Times New Roman"/>
          <w:sz w:val="28"/>
        </w:rPr>
        <w:t>»</w:t>
      </w:r>
      <w:r w:rsidR="009B485C">
        <w:rPr>
          <w:rStyle w:val="a6"/>
          <w:rFonts w:ascii="Times New Roman" w:hAnsi="Times New Roman" w:cs="Times New Roman"/>
          <w:sz w:val="28"/>
        </w:rPr>
        <w:footnoteReference w:id="8"/>
      </w:r>
      <w:r w:rsidRPr="002912C3">
        <w:rPr>
          <w:rFonts w:ascii="Times New Roman" w:hAnsi="Times New Roman" w:cs="Times New Roman"/>
          <w:sz w:val="28"/>
        </w:rPr>
        <w:t>.</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Представляет интерес подход к определению мотивации как процесса, российского исследователя Сергеева А. М., который считает, что «мотивация — это процесс, обусловленный необходимостью, которая создает побуждение к действию или активности»</w:t>
      </w:r>
      <w:r w:rsidR="009B485C">
        <w:rPr>
          <w:rStyle w:val="a6"/>
          <w:rFonts w:ascii="Times New Roman" w:hAnsi="Times New Roman" w:cs="Times New Roman"/>
          <w:sz w:val="28"/>
        </w:rPr>
        <w:footnoteReference w:id="9"/>
      </w:r>
      <w:r w:rsidRPr="002912C3">
        <w:rPr>
          <w:rFonts w:ascii="Times New Roman" w:hAnsi="Times New Roman" w:cs="Times New Roman"/>
          <w:sz w:val="28"/>
        </w:rPr>
        <w:t xml:space="preserve">.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В представленных определениях российских исследователей мотив характеризуется двумя составными элементами: деятельность и направленность.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В свою очередь зарубежные исследователи Майкл </w:t>
      </w:r>
      <w:proofErr w:type="spellStart"/>
      <w:r w:rsidRPr="002912C3">
        <w:rPr>
          <w:rFonts w:ascii="Times New Roman" w:hAnsi="Times New Roman" w:cs="Times New Roman"/>
          <w:sz w:val="28"/>
        </w:rPr>
        <w:t>Мескон</w:t>
      </w:r>
      <w:proofErr w:type="spellEnd"/>
      <w:r w:rsidRPr="002912C3">
        <w:rPr>
          <w:rFonts w:ascii="Times New Roman" w:hAnsi="Times New Roman" w:cs="Times New Roman"/>
          <w:sz w:val="28"/>
        </w:rPr>
        <w:t xml:space="preserve">, Майкл Альберт, Франклин </w:t>
      </w:r>
      <w:proofErr w:type="spellStart"/>
      <w:r w:rsidRPr="002912C3">
        <w:rPr>
          <w:rFonts w:ascii="Times New Roman" w:hAnsi="Times New Roman" w:cs="Times New Roman"/>
          <w:sz w:val="28"/>
        </w:rPr>
        <w:t>Хедоури</w:t>
      </w:r>
      <w:proofErr w:type="spellEnd"/>
      <w:r w:rsidRPr="002912C3">
        <w:rPr>
          <w:rFonts w:ascii="Times New Roman" w:hAnsi="Times New Roman" w:cs="Times New Roman"/>
          <w:sz w:val="28"/>
        </w:rPr>
        <w:t xml:space="preserve"> под мотивацией считали «процесс побуждения себя и других к деятельности для достижения собственных целей или целей организации»</w:t>
      </w:r>
      <w:r w:rsidR="009B485C">
        <w:rPr>
          <w:rStyle w:val="a6"/>
          <w:rFonts w:ascii="Times New Roman" w:hAnsi="Times New Roman" w:cs="Times New Roman"/>
          <w:sz w:val="28"/>
        </w:rPr>
        <w:footnoteReference w:id="10"/>
      </w:r>
      <w:r w:rsidRPr="002912C3">
        <w:rPr>
          <w:rFonts w:ascii="Times New Roman" w:hAnsi="Times New Roman" w:cs="Times New Roman"/>
          <w:sz w:val="28"/>
        </w:rPr>
        <w:t xml:space="preserve">.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Таким образом, проведя анализ подходов отечественных и зарубежных ученых к определению научной дефиниции «мотивация», можно констатировать: определения мотивации, так или иначе, сходны в одном: под мотивацией понимаются функциональные движущие силы, определяющие поведение живых существ. С одной стороны — побуждение, навязанное извне, а с другой стороны — </w:t>
      </w:r>
      <w:proofErr w:type="spellStart"/>
      <w:r w:rsidRPr="002912C3">
        <w:rPr>
          <w:rFonts w:ascii="Times New Roman" w:hAnsi="Times New Roman" w:cs="Times New Roman"/>
          <w:sz w:val="28"/>
        </w:rPr>
        <w:t>самопобуждение</w:t>
      </w:r>
      <w:proofErr w:type="spellEnd"/>
      <w:r w:rsidRPr="002912C3">
        <w:rPr>
          <w:rFonts w:ascii="Times New Roman" w:hAnsi="Times New Roman" w:cs="Times New Roman"/>
          <w:sz w:val="28"/>
        </w:rPr>
        <w:t xml:space="preserve">. Следует отметить, что поведение человека всегда мотивировано. Мотивировать сотрудников — значит затронуть их значимые интересы, актуализированные потребности в чем-либо.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Общую характеристику процесса мотивации можно представить с помощью набора понятий, которые выделяет Страхова О. А.: потребности, стимулы, мотивы, вознаграждение</w:t>
      </w:r>
      <w:r w:rsidR="009B485C">
        <w:rPr>
          <w:rStyle w:val="a6"/>
          <w:rFonts w:ascii="Times New Roman" w:hAnsi="Times New Roman" w:cs="Times New Roman"/>
          <w:sz w:val="28"/>
        </w:rPr>
        <w:footnoteReference w:id="11"/>
      </w:r>
      <w:r w:rsidRPr="002912C3">
        <w:rPr>
          <w:rFonts w:ascii="Times New Roman" w:hAnsi="Times New Roman" w:cs="Times New Roman"/>
          <w:sz w:val="28"/>
        </w:rPr>
        <w:t xml:space="preserve">. Рассмотрим содержание данных понятий.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lastRenderedPageBreak/>
        <w:t xml:space="preserve">Процесс мотивации базируется на потребностях человека, которые и считаются главным объектом влияния с целью побуждения человека к действию. В самом общем виде потребности — это различные виды «нехватки» чего-либо, определенные человеком в конкретный промежуток времени. Потребности могут быть физиологического (например, потребность в еде), психологического (например, потребность в самоутверждении) или социального свойства (потребность в социальном общении).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Пока потребность существует, человек испытывает дискомфорт, и вследствие этого будет стремиться отыскать средства удовлетворения потребности. Устраненная (удовлетворенная) потребность пропадает, но далеко не навсегда. Большинство потребностей возобновляются, при этом изменяя форму проявления, переходя на другой уровень иерархии потребностей. Потребности считаются основным источником активности человека, как в практической, так и познавательной деятельности. Осмысленная и сформулированная человеком потребность не всегда приводит к действию (мотиву) по ее устранению.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 xml:space="preserve">По мнению </w:t>
      </w:r>
      <w:proofErr w:type="spellStart"/>
      <w:r w:rsidRPr="002912C3">
        <w:rPr>
          <w:rFonts w:ascii="Times New Roman" w:hAnsi="Times New Roman" w:cs="Times New Roman"/>
          <w:sz w:val="28"/>
        </w:rPr>
        <w:t>Патрахиной</w:t>
      </w:r>
      <w:proofErr w:type="spellEnd"/>
      <w:r w:rsidRPr="002912C3">
        <w:rPr>
          <w:rFonts w:ascii="Times New Roman" w:hAnsi="Times New Roman" w:cs="Times New Roman"/>
          <w:sz w:val="28"/>
        </w:rPr>
        <w:t xml:space="preserve"> Т. Н., для этого необходимо конкретное условие — наличие довольно сильного стремления поменять ситуацию, удовлетворить потребность (хочу…) на уровне ощущений. Это условие считается главным и определяет направление усилий для ресурсного обеспечения (материальных, финансовых, временных) для воплощения действий и развития возможностей, знаний, навыков для удовлетворения потребностей (могу…)</w:t>
      </w:r>
      <w:r w:rsidR="009B485C">
        <w:rPr>
          <w:rStyle w:val="a6"/>
          <w:rFonts w:ascii="Times New Roman" w:hAnsi="Times New Roman" w:cs="Times New Roman"/>
          <w:sz w:val="28"/>
        </w:rPr>
        <w:footnoteReference w:id="12"/>
      </w:r>
      <w:r w:rsidRPr="002912C3">
        <w:rPr>
          <w:rFonts w:ascii="Times New Roman" w:hAnsi="Times New Roman" w:cs="Times New Roman"/>
          <w:sz w:val="28"/>
        </w:rPr>
        <w:t xml:space="preserve">.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Стимул — это ведущий элемент управления человеческими ресурсами организации, являющийся внешним побуждением к деятельности. Как раз стимулы переводят потребности и интересы в мотивы, т. е. в личностную смысловую причину действий, собственную заинтересованность</w:t>
      </w:r>
      <w:r w:rsidR="009B485C">
        <w:rPr>
          <w:rStyle w:val="a6"/>
          <w:rFonts w:ascii="Times New Roman" w:hAnsi="Times New Roman" w:cs="Times New Roman"/>
          <w:sz w:val="28"/>
        </w:rPr>
        <w:footnoteReference w:id="13"/>
      </w:r>
      <w:r w:rsidRPr="002912C3">
        <w:rPr>
          <w:rFonts w:ascii="Times New Roman" w:hAnsi="Times New Roman" w:cs="Times New Roman"/>
          <w:sz w:val="28"/>
        </w:rPr>
        <w:t xml:space="preserve">. В качестве </w:t>
      </w:r>
      <w:r w:rsidRPr="002912C3">
        <w:rPr>
          <w:rFonts w:ascii="Times New Roman" w:hAnsi="Times New Roman" w:cs="Times New Roman"/>
          <w:sz w:val="28"/>
        </w:rPr>
        <w:lastRenderedPageBreak/>
        <w:t xml:space="preserve">стимулов могут выступать отдельные предметы, воздействие других людей, обязательства и обещания, предоставляемые возможности, т. е. то, что желал бы получить человек за конкретные действия. Но побуждение к действиям может идти не только извне (стимулирование), но и от самого человека (мотив). Тут источником побуждения считается мотивационная структура индивида, которая складывается под воздействием личностных факторов, воспитания, обучения. Мотивы порождает сам человек, сталкиваясь с проблемой или задачей, к примеру, мотив достижения, познания и т. п.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Мотив — это то, что вызывает конкретные действия, вызванные личными потребностями, чувствами, убеждениями человека</w:t>
      </w:r>
      <w:r w:rsidR="009B485C">
        <w:rPr>
          <w:rStyle w:val="a6"/>
          <w:rFonts w:ascii="Times New Roman" w:hAnsi="Times New Roman" w:cs="Times New Roman"/>
          <w:sz w:val="28"/>
        </w:rPr>
        <w:footnoteReference w:id="14"/>
      </w:r>
      <w:r w:rsidRPr="002912C3">
        <w:rPr>
          <w:rFonts w:ascii="Times New Roman" w:hAnsi="Times New Roman" w:cs="Times New Roman"/>
          <w:sz w:val="28"/>
        </w:rPr>
        <w:t xml:space="preserve">. Один и тот же мотив может быть порожден в зависимости от ситуации, как внешним действием, так и внутренней мотивационной структурой. Например, интерес, как мотив, может быть порожден природным любопытством и/или опытными действиями руководителя. Мотив заставляет человека действовать, с целью удовлетворить потребности. Поведение человека приводит к определенному результату, который подвергается оценке. Человек склонен рассматривать ситуации взаимодействия (а работа как раз такой тип отношений — взаимодействие работодателя и работника) как обмен. Старания, количество и качество труда имеют все шансы быть обменены на значимое для работника вознаграждение. </w:t>
      </w:r>
    </w:p>
    <w:p w:rsidR="009B485C"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Вознаграждения — это все то, что человек считает ценным для себя. Но понятия ценности у людей специфичны, а значит, и различны оценки вознаграждения и его условной ценности</w:t>
      </w:r>
      <w:r w:rsidR="004F222F">
        <w:rPr>
          <w:rStyle w:val="a6"/>
          <w:rFonts w:ascii="Times New Roman" w:hAnsi="Times New Roman" w:cs="Times New Roman"/>
          <w:sz w:val="28"/>
        </w:rPr>
        <w:footnoteReference w:id="15"/>
      </w:r>
      <w:r w:rsidRPr="002912C3">
        <w:rPr>
          <w:rFonts w:ascii="Times New Roman" w:hAnsi="Times New Roman" w:cs="Times New Roman"/>
          <w:sz w:val="28"/>
        </w:rPr>
        <w:t>. То, что один человек считает ценным вознаграждением, для иного может быть, безусловно, бесполезным. Исследователи различают два типа вознаг</w:t>
      </w:r>
      <w:r w:rsidR="007254E8">
        <w:rPr>
          <w:rFonts w:ascii="Times New Roman" w:hAnsi="Times New Roman" w:cs="Times New Roman"/>
          <w:sz w:val="28"/>
        </w:rPr>
        <w:t>раждений: внутреннее и внешнее</w:t>
      </w:r>
      <w:r w:rsidRPr="002912C3">
        <w:rPr>
          <w:rFonts w:ascii="Times New Roman" w:hAnsi="Times New Roman" w:cs="Times New Roman"/>
          <w:sz w:val="28"/>
        </w:rPr>
        <w:t xml:space="preserve">. Внутреннее вознаграждение дает сама работа. Это может быть чувство достижения результата, содержательности и значимости выполненной работы, самоуважение, общение. Внутреннее вознаграждение может быть обеспеченно </w:t>
      </w:r>
      <w:r w:rsidRPr="002912C3">
        <w:rPr>
          <w:rFonts w:ascii="Times New Roman" w:hAnsi="Times New Roman" w:cs="Times New Roman"/>
          <w:sz w:val="28"/>
        </w:rPr>
        <w:lastRenderedPageBreak/>
        <w:t>созданием надлежащих условий работы, четкой постановкой задачи. Внешнее вознаграждение предоставляется организацией. Это, прежде всего, заработная плата, продвижение по службе, символы служебного статуса и престижа, похвала и признание, а также вспомогательные выплаты. Вознаграждения должны быть как моральными, так и материальными</w:t>
      </w:r>
      <w:r w:rsidR="007254E8">
        <w:rPr>
          <w:rStyle w:val="a6"/>
          <w:rFonts w:ascii="Times New Roman" w:hAnsi="Times New Roman" w:cs="Times New Roman"/>
          <w:sz w:val="28"/>
        </w:rPr>
        <w:footnoteReference w:id="16"/>
      </w:r>
      <w:r w:rsidRPr="002912C3">
        <w:rPr>
          <w:rFonts w:ascii="Times New Roman" w:hAnsi="Times New Roman" w:cs="Times New Roman"/>
          <w:sz w:val="28"/>
        </w:rPr>
        <w:t xml:space="preserve"> [13, с. 107]. </w:t>
      </w:r>
    </w:p>
    <w:p w:rsidR="002912C3" w:rsidRPr="002912C3" w:rsidRDefault="002912C3" w:rsidP="002912C3">
      <w:pPr>
        <w:spacing w:after="0" w:line="360" w:lineRule="auto"/>
        <w:ind w:firstLine="708"/>
        <w:jc w:val="both"/>
        <w:rPr>
          <w:rFonts w:ascii="Times New Roman" w:hAnsi="Times New Roman" w:cs="Times New Roman"/>
          <w:sz w:val="28"/>
        </w:rPr>
      </w:pPr>
      <w:r w:rsidRPr="002912C3">
        <w:rPr>
          <w:rFonts w:ascii="Times New Roman" w:hAnsi="Times New Roman" w:cs="Times New Roman"/>
          <w:sz w:val="28"/>
        </w:rPr>
        <w:t>Таким образом, мотивация деятельности человека, изучив сущность и содержание понятия «мотивация» с позиции справочных изданий, а также с позиции российских и зарубежных исследователей, можно констатировать, что мотивация представляет собой сложный процесс: от появления потребности через ее «</w:t>
      </w:r>
      <w:proofErr w:type="spellStart"/>
      <w:r w:rsidRPr="002912C3">
        <w:rPr>
          <w:rFonts w:ascii="Times New Roman" w:hAnsi="Times New Roman" w:cs="Times New Roman"/>
          <w:sz w:val="28"/>
        </w:rPr>
        <w:t>опредмечивание</w:t>
      </w:r>
      <w:proofErr w:type="spellEnd"/>
      <w:r w:rsidRPr="002912C3">
        <w:rPr>
          <w:rFonts w:ascii="Times New Roman" w:hAnsi="Times New Roman" w:cs="Times New Roman"/>
          <w:sz w:val="28"/>
        </w:rPr>
        <w:t>» и действие к достижению цели, удовлетворению потребности. Мотивация как процесс, включает потребности, стимулы, мотивы, вознаграждение.</w:t>
      </w:r>
    </w:p>
    <w:p w:rsidR="002912C3" w:rsidRPr="002912C3" w:rsidRDefault="002912C3" w:rsidP="002912C3">
      <w:pPr>
        <w:spacing w:after="0" w:line="360" w:lineRule="auto"/>
        <w:ind w:firstLine="708"/>
        <w:jc w:val="both"/>
        <w:rPr>
          <w:rFonts w:ascii="Times New Roman" w:hAnsi="Times New Roman" w:cs="Times New Roman"/>
          <w:sz w:val="28"/>
        </w:rPr>
      </w:pPr>
    </w:p>
    <w:p w:rsidR="008C04B3" w:rsidRPr="008C04B3" w:rsidRDefault="008C04B3" w:rsidP="008C04B3">
      <w:pPr>
        <w:pStyle w:val="1"/>
        <w:spacing w:before="0" w:line="360" w:lineRule="auto"/>
        <w:jc w:val="center"/>
        <w:rPr>
          <w:rFonts w:ascii="Times New Roman" w:hAnsi="Times New Roman" w:cs="Times New Roman"/>
          <w:b/>
          <w:color w:val="auto"/>
          <w:sz w:val="28"/>
        </w:rPr>
      </w:pPr>
      <w:bookmarkStart w:id="11" w:name="_Toc467574059"/>
      <w:r w:rsidRPr="008C04B3">
        <w:rPr>
          <w:rFonts w:ascii="Times New Roman" w:hAnsi="Times New Roman" w:cs="Times New Roman"/>
          <w:b/>
          <w:color w:val="auto"/>
          <w:sz w:val="28"/>
        </w:rPr>
        <w:t xml:space="preserve">1.2 </w:t>
      </w:r>
      <w:r w:rsidRPr="008C04B3">
        <w:rPr>
          <w:rFonts w:ascii="Times New Roman" w:hAnsi="Times New Roman" w:cs="Times New Roman"/>
          <w:b/>
          <w:color w:val="auto"/>
          <w:sz w:val="28"/>
        </w:rPr>
        <w:t>Мотивация персонала как основной фактор повышения производительности труда</w:t>
      </w:r>
      <w:bookmarkEnd w:id="11"/>
    </w:p>
    <w:p w:rsidR="008C04B3" w:rsidRDefault="008C04B3" w:rsidP="008C04B3">
      <w:pPr>
        <w:spacing w:after="0" w:line="360" w:lineRule="auto"/>
        <w:ind w:firstLine="708"/>
        <w:jc w:val="both"/>
        <w:rPr>
          <w:rFonts w:ascii="Times New Roman" w:hAnsi="Times New Roman" w:cs="Times New Roman"/>
          <w:sz w:val="28"/>
        </w:rPr>
      </w:pP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t>В современных условиях развития международного рынка, важнейшим фактором поддержания стабильности экономики страны является ее конкурентоспособность. Многим организациям, для выхода на зарубежный рынок, требуется планировать свою деятельность в соответствии с экономической политикой государства. Подобные условия формируют такую стратегию предприятия, при которой многие организации смогут успешно функционировать в жестких условиях мировой конкуренции и быстро реагировать на изменения во внешней среде. Помимо этих условий, перед предприятиями стоит не менее важная задача — максимизировать производительность и прибыль компании. Данные цели возможно достичь, грамотно выбрав стратегию управления, а также стратегию распределения трудовых ресурсов и мотивации персонала.</w:t>
      </w: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lastRenderedPageBreak/>
        <w:t>Основной задачей предприятия при подборе персонала является поиск таких сотрудников, которые соответствуют требованиям организации, обладают качествами, способствующими росту производительности, развитию и достижению намеченных целей компании. В условиях кризиса и нестабильности экономики помимо привлечения высококвалифицированных сотрудников, перед руководителями стоит вопрос об удержании служащих, а также их мотивации</w:t>
      </w:r>
      <w:r>
        <w:rPr>
          <w:rStyle w:val="a6"/>
          <w:rFonts w:ascii="Times New Roman" w:hAnsi="Times New Roman" w:cs="Times New Roman"/>
          <w:sz w:val="28"/>
        </w:rPr>
        <w:footnoteReference w:id="17"/>
      </w:r>
      <w:r>
        <w:rPr>
          <w:rFonts w:ascii="Times New Roman" w:hAnsi="Times New Roman" w:cs="Times New Roman"/>
          <w:sz w:val="28"/>
        </w:rPr>
        <w:t>.</w:t>
      </w:r>
      <w:r w:rsidRPr="008C04B3">
        <w:rPr>
          <w:rFonts w:ascii="Times New Roman" w:hAnsi="Times New Roman" w:cs="Times New Roman"/>
          <w:sz w:val="28"/>
        </w:rPr>
        <w:t xml:space="preserve"> </w:t>
      </w: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t>Современный рынок насыщен разнообразием товаров и услуг, поэтому многие компании переорганизовывают свою деятельность и делают ставку на привлечение клиентов путем качественного сервисного обслуживания, завоевывают свой авторитет, внедряя программы лояльности клиентов. Ввиду этого факта, сотрудники должны быть полностью ориентированы на запросы потребителя и быть профессионалами во многих областях, выходя за рамки своих обязанностей. Исходя из этого, руководителям необходимо уделять достаточное количество внимания мотивации персонала, методам и способам мотивации, а также применению инновационных механизмов и путей мотивации</w:t>
      </w:r>
      <w:r>
        <w:rPr>
          <w:rStyle w:val="a6"/>
          <w:rFonts w:ascii="Times New Roman" w:hAnsi="Times New Roman" w:cs="Times New Roman"/>
          <w:sz w:val="28"/>
        </w:rPr>
        <w:footnoteReference w:id="18"/>
      </w:r>
      <w:r>
        <w:rPr>
          <w:rFonts w:ascii="Times New Roman" w:hAnsi="Times New Roman" w:cs="Times New Roman"/>
          <w:sz w:val="28"/>
        </w:rPr>
        <w:t>.</w:t>
      </w:r>
      <w:r w:rsidRPr="008C04B3">
        <w:rPr>
          <w:rFonts w:ascii="Times New Roman" w:hAnsi="Times New Roman" w:cs="Times New Roman"/>
          <w:sz w:val="28"/>
        </w:rPr>
        <w:t xml:space="preserve"> </w:t>
      </w: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t xml:space="preserve">Для выполнения поставленной задачи, в условиях конкурентной среды, предприятия применяют как общеизвестные теории мотивации, так и новейшие разработки мотивации сотрудников. Для глубокого изучения мотивационной функции, следует проанализировать непосредственно сам экономический термин «мотивация», в основе которого лежит слово «мотив». Мотив — это побудительная причина, повод к какому-либо действию. </w:t>
      </w: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t xml:space="preserve">Побудить к деятельности можно вселив идею, знания, определив размер вознаграждения, сопоставив его с результатом деятельности, а также сформировав систему ценностей человека, удовлетворяя потребность власти, в зависимости от способности человека влиять на других людей. </w:t>
      </w: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t xml:space="preserve">Качественный анализ и экономическое понимание сути термина «мотивация» поможет менеджерам и управленцам обстоятельно подойти к формированию организационной деятельности. Сотрудник считается </w:t>
      </w:r>
      <w:r w:rsidRPr="008C04B3">
        <w:rPr>
          <w:rFonts w:ascii="Times New Roman" w:hAnsi="Times New Roman" w:cs="Times New Roman"/>
          <w:sz w:val="28"/>
        </w:rPr>
        <w:lastRenderedPageBreak/>
        <w:t xml:space="preserve">замотивированным только в том случае, если он стремится достичь не только личностные цели, но и общие цели компании. </w:t>
      </w:r>
      <w:proofErr w:type="spellStart"/>
      <w:r w:rsidRPr="008C04B3">
        <w:rPr>
          <w:rFonts w:ascii="Times New Roman" w:hAnsi="Times New Roman" w:cs="Times New Roman"/>
          <w:sz w:val="28"/>
        </w:rPr>
        <w:t>Мотивированность</w:t>
      </w:r>
      <w:proofErr w:type="spellEnd"/>
      <w:r w:rsidRPr="008C04B3">
        <w:rPr>
          <w:rFonts w:ascii="Times New Roman" w:hAnsi="Times New Roman" w:cs="Times New Roman"/>
          <w:sz w:val="28"/>
        </w:rPr>
        <w:t xml:space="preserve"> персонала напрямую связана с формированием «корпоративного единства», определением себя как части компании. </w:t>
      </w: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t xml:space="preserve">В условиях нестабильного экономического положения и жесткой конкурентной борьбы, привычные способы мотивирования сотрудников перестали соответствовать современным реалиям. Ученые предлагают вложить в понятие мотивации персонала более глубокий смысл и использовать его как главный инструмент регулирования денежных, трудовых и товарно-материальных ресурсов. В свою очередь, предприятие, применяющее мотивационную систему, должно получать повышенную прибыль, эффективную работу сотрудника и рост авторитета компании на рынке. Важным условием того, чтобы вся эта система работала, является наличие кардинально новых, нестандартных подходов к мотивированию служащих. </w:t>
      </w: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t>Для менее развитых стран характерно слабое внедрение или отсутствие эффективных подходов мотивации труда в деятельности организаций. Каждый руководитель выбирает для себя индивидуальный подход в работе с персоналом</w:t>
      </w:r>
      <w:r>
        <w:rPr>
          <w:rStyle w:val="a6"/>
          <w:rFonts w:ascii="Times New Roman" w:hAnsi="Times New Roman" w:cs="Times New Roman"/>
          <w:sz w:val="28"/>
        </w:rPr>
        <w:footnoteReference w:id="19"/>
      </w:r>
      <w:r w:rsidRPr="008C04B3">
        <w:rPr>
          <w:rFonts w:ascii="Times New Roman" w:hAnsi="Times New Roman" w:cs="Times New Roman"/>
          <w:sz w:val="28"/>
        </w:rPr>
        <w:t>. Обобщив, можно выделить два наиболее распространенных — это мотивация и принуждение. Как показывает практика, принуждение не является эффективным способом и не приводит к решению стратегических задач и достижению поставленных целей. Поэтому всё больше руководителей прибегают к функции мотивации персонала, активно развивая ее и адаптируя под своё бизнес</w:t>
      </w:r>
      <w:r>
        <w:rPr>
          <w:rStyle w:val="a6"/>
          <w:rFonts w:ascii="Times New Roman" w:hAnsi="Times New Roman" w:cs="Times New Roman"/>
          <w:sz w:val="28"/>
        </w:rPr>
        <w:footnoteReference w:id="20"/>
      </w:r>
      <w:r>
        <w:rPr>
          <w:rFonts w:ascii="Times New Roman" w:hAnsi="Times New Roman" w:cs="Times New Roman"/>
          <w:sz w:val="28"/>
        </w:rPr>
        <w:t>.</w:t>
      </w:r>
      <w:r w:rsidRPr="008C04B3">
        <w:rPr>
          <w:rFonts w:ascii="Times New Roman" w:hAnsi="Times New Roman" w:cs="Times New Roman"/>
          <w:sz w:val="28"/>
        </w:rPr>
        <w:t xml:space="preserve"> </w:t>
      </w: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t xml:space="preserve">На сегодняшний день, предприятия очень тщательно подходят к выбору мотивационной системы, ведь именно благодаря ей, у компании появляется возможность получить максимальную отдачу со стороны сотрудников. Если служащие будут заинтересованы в успешном развитии предприятия, то организация получит более эффективную деятельность в целом. </w:t>
      </w:r>
    </w:p>
    <w:p w:rsidR="008C04B3" w:rsidRDefault="008C04B3" w:rsidP="008C04B3">
      <w:pPr>
        <w:spacing w:after="0" w:line="360" w:lineRule="auto"/>
        <w:ind w:firstLine="708"/>
        <w:jc w:val="both"/>
        <w:rPr>
          <w:rFonts w:ascii="Times New Roman" w:hAnsi="Times New Roman" w:cs="Times New Roman"/>
          <w:sz w:val="28"/>
        </w:rPr>
      </w:pPr>
      <w:r w:rsidRPr="008C04B3">
        <w:rPr>
          <w:rFonts w:ascii="Times New Roman" w:hAnsi="Times New Roman" w:cs="Times New Roman"/>
          <w:sz w:val="28"/>
        </w:rPr>
        <w:lastRenderedPageBreak/>
        <w:t xml:space="preserve">В истории экономики и менеджмента уже существует множество систем мотивации, которые применяются на предприятиях. Это авторитетные теории мотивации, которые условно разделены на традиционные, содержательные и процессуальные. К традиционным теориям относят работы таких авторов как Ф. Тейлор, Г. </w:t>
      </w:r>
      <w:proofErr w:type="spellStart"/>
      <w:r w:rsidRPr="008C04B3">
        <w:rPr>
          <w:rFonts w:ascii="Times New Roman" w:hAnsi="Times New Roman" w:cs="Times New Roman"/>
          <w:sz w:val="28"/>
        </w:rPr>
        <w:t>Гант</w:t>
      </w:r>
      <w:proofErr w:type="spellEnd"/>
      <w:r w:rsidRPr="008C04B3">
        <w:rPr>
          <w:rFonts w:ascii="Times New Roman" w:hAnsi="Times New Roman" w:cs="Times New Roman"/>
          <w:sz w:val="28"/>
        </w:rPr>
        <w:t xml:space="preserve">, Г. Форд. К наиболее популярным содержательным теориям мотивации относятся теории А. </w:t>
      </w:r>
      <w:proofErr w:type="spellStart"/>
      <w:r w:rsidRPr="008C04B3">
        <w:rPr>
          <w:rFonts w:ascii="Times New Roman" w:hAnsi="Times New Roman" w:cs="Times New Roman"/>
          <w:sz w:val="28"/>
        </w:rPr>
        <w:t>Маслоу</w:t>
      </w:r>
      <w:proofErr w:type="spellEnd"/>
      <w:r w:rsidRPr="008C04B3">
        <w:rPr>
          <w:rFonts w:ascii="Times New Roman" w:hAnsi="Times New Roman" w:cs="Times New Roman"/>
          <w:sz w:val="28"/>
        </w:rPr>
        <w:t>, Д. Мак-</w:t>
      </w:r>
      <w:proofErr w:type="spellStart"/>
      <w:r w:rsidRPr="008C04B3">
        <w:rPr>
          <w:rFonts w:ascii="Times New Roman" w:hAnsi="Times New Roman" w:cs="Times New Roman"/>
          <w:sz w:val="28"/>
        </w:rPr>
        <w:t>Клелланда</w:t>
      </w:r>
      <w:proofErr w:type="spellEnd"/>
      <w:r w:rsidRPr="008C04B3">
        <w:rPr>
          <w:rFonts w:ascii="Times New Roman" w:hAnsi="Times New Roman" w:cs="Times New Roman"/>
          <w:sz w:val="28"/>
        </w:rPr>
        <w:t xml:space="preserve">, А. </w:t>
      </w:r>
      <w:proofErr w:type="spellStart"/>
      <w:r w:rsidRPr="008C04B3">
        <w:rPr>
          <w:rFonts w:ascii="Times New Roman" w:hAnsi="Times New Roman" w:cs="Times New Roman"/>
          <w:sz w:val="28"/>
        </w:rPr>
        <w:t>Альдерфера</w:t>
      </w:r>
      <w:proofErr w:type="spellEnd"/>
      <w:r w:rsidRPr="008C04B3">
        <w:rPr>
          <w:rFonts w:ascii="Times New Roman" w:hAnsi="Times New Roman" w:cs="Times New Roman"/>
          <w:sz w:val="28"/>
        </w:rPr>
        <w:t xml:space="preserve">, Ф. </w:t>
      </w:r>
      <w:proofErr w:type="spellStart"/>
      <w:r w:rsidRPr="008C04B3">
        <w:rPr>
          <w:rFonts w:ascii="Times New Roman" w:hAnsi="Times New Roman" w:cs="Times New Roman"/>
          <w:sz w:val="28"/>
        </w:rPr>
        <w:t>Герцберга</w:t>
      </w:r>
      <w:proofErr w:type="spellEnd"/>
      <w:r w:rsidRPr="008C04B3">
        <w:rPr>
          <w:rFonts w:ascii="Times New Roman" w:hAnsi="Times New Roman" w:cs="Times New Roman"/>
          <w:sz w:val="28"/>
        </w:rPr>
        <w:t xml:space="preserve">. Процессуальные теории мотивации включают в себя теории В. </w:t>
      </w:r>
      <w:proofErr w:type="spellStart"/>
      <w:r w:rsidRPr="008C04B3">
        <w:rPr>
          <w:rFonts w:ascii="Times New Roman" w:hAnsi="Times New Roman" w:cs="Times New Roman"/>
          <w:sz w:val="28"/>
        </w:rPr>
        <w:t>Врума</w:t>
      </w:r>
      <w:proofErr w:type="spellEnd"/>
      <w:r w:rsidRPr="008C04B3">
        <w:rPr>
          <w:rFonts w:ascii="Times New Roman" w:hAnsi="Times New Roman" w:cs="Times New Roman"/>
          <w:sz w:val="28"/>
        </w:rPr>
        <w:t>, Дж. Адамса, Портера-</w:t>
      </w:r>
      <w:proofErr w:type="spellStart"/>
      <w:r w:rsidRPr="008C04B3">
        <w:rPr>
          <w:rFonts w:ascii="Times New Roman" w:hAnsi="Times New Roman" w:cs="Times New Roman"/>
          <w:sz w:val="28"/>
        </w:rPr>
        <w:t>Лоулера</w:t>
      </w:r>
      <w:proofErr w:type="spellEnd"/>
      <w:r w:rsidRPr="008C04B3">
        <w:rPr>
          <w:rFonts w:ascii="Times New Roman" w:hAnsi="Times New Roman" w:cs="Times New Roman"/>
          <w:sz w:val="28"/>
        </w:rPr>
        <w:t>. У всех этих теорий общая основа — существуют определенные потребности, которые требуют удовлетворения для достижения намеченных целей. Динамичная конкурентная среда диктует новые условия ведения бизнеса, и для руководителя важно выстроить определенную тактику действий, которая поспособствует эффективному функционированию всего предприятия. Большое внимание при построении этой тактики следует уделить индивидуализированным и принципиально новым методам мотивации персонала</w:t>
      </w:r>
      <w:r w:rsidR="00EF3D5F">
        <w:rPr>
          <w:rStyle w:val="a6"/>
          <w:rFonts w:ascii="Times New Roman" w:hAnsi="Times New Roman" w:cs="Times New Roman"/>
          <w:sz w:val="28"/>
        </w:rPr>
        <w:footnoteReference w:id="21"/>
      </w:r>
      <w:r w:rsidR="00EF3D5F">
        <w:rPr>
          <w:rFonts w:ascii="Times New Roman" w:hAnsi="Times New Roman" w:cs="Times New Roman"/>
          <w:sz w:val="28"/>
        </w:rPr>
        <w:t>.</w:t>
      </w:r>
    </w:p>
    <w:p w:rsidR="00EF3D5F" w:rsidRDefault="00EF3D5F" w:rsidP="008C04B3">
      <w:pPr>
        <w:spacing w:after="0" w:line="360" w:lineRule="auto"/>
        <w:ind w:firstLine="708"/>
        <w:jc w:val="both"/>
        <w:rPr>
          <w:rFonts w:ascii="Times New Roman" w:hAnsi="Times New Roman" w:cs="Times New Roman"/>
          <w:sz w:val="28"/>
        </w:rPr>
      </w:pPr>
    </w:p>
    <w:p w:rsidR="00EF3D5F" w:rsidRPr="00EF3D5F" w:rsidRDefault="00EF3D5F" w:rsidP="00EF3D5F">
      <w:pPr>
        <w:pStyle w:val="1"/>
        <w:spacing w:before="0" w:line="360" w:lineRule="auto"/>
        <w:jc w:val="center"/>
        <w:rPr>
          <w:rFonts w:ascii="Times New Roman" w:hAnsi="Times New Roman" w:cs="Times New Roman"/>
          <w:b/>
          <w:color w:val="auto"/>
          <w:sz w:val="28"/>
        </w:rPr>
      </w:pPr>
      <w:bookmarkStart w:id="12" w:name="_Toc467574060"/>
      <w:r w:rsidRPr="00EF3D5F">
        <w:rPr>
          <w:rFonts w:ascii="Times New Roman" w:hAnsi="Times New Roman" w:cs="Times New Roman"/>
          <w:b/>
          <w:color w:val="auto"/>
          <w:sz w:val="28"/>
        </w:rPr>
        <w:t xml:space="preserve">1.3 </w:t>
      </w:r>
      <w:r w:rsidRPr="00EF3D5F">
        <w:rPr>
          <w:rFonts w:ascii="Times New Roman" w:hAnsi="Times New Roman" w:cs="Times New Roman"/>
          <w:b/>
          <w:color w:val="auto"/>
          <w:sz w:val="28"/>
        </w:rPr>
        <w:t>Мотивация по KPI</w:t>
      </w:r>
      <w:bookmarkEnd w:id="12"/>
    </w:p>
    <w:p w:rsidR="00EF3D5F" w:rsidRPr="00EF3D5F" w:rsidRDefault="00EF3D5F" w:rsidP="00EF3D5F">
      <w:pPr>
        <w:spacing w:after="0" w:line="360" w:lineRule="auto"/>
        <w:ind w:firstLine="708"/>
        <w:jc w:val="both"/>
        <w:rPr>
          <w:rFonts w:ascii="Times New Roman" w:hAnsi="Times New Roman" w:cs="Times New Roman"/>
          <w:sz w:val="28"/>
        </w:rPr>
      </w:pPr>
    </w:p>
    <w:p w:rsidR="00EF3D5F" w:rsidRDefault="00EF3D5F" w:rsidP="00EF3D5F">
      <w:pPr>
        <w:spacing w:after="0" w:line="360" w:lineRule="auto"/>
        <w:ind w:firstLine="708"/>
        <w:jc w:val="both"/>
        <w:rPr>
          <w:rFonts w:ascii="Times New Roman" w:hAnsi="Times New Roman" w:cs="Times New Roman"/>
          <w:sz w:val="28"/>
        </w:rPr>
      </w:pPr>
      <w:r>
        <w:rPr>
          <w:rFonts w:ascii="Times New Roman" w:hAnsi="Times New Roman" w:cs="Times New Roman"/>
          <w:sz w:val="28"/>
        </w:rPr>
        <w:t>«</w:t>
      </w:r>
      <w:proofErr w:type="spellStart"/>
      <w:r w:rsidRPr="00EF3D5F">
        <w:rPr>
          <w:rFonts w:ascii="Times New Roman" w:hAnsi="Times New Roman" w:cs="Times New Roman"/>
          <w:sz w:val="28"/>
        </w:rPr>
        <w:t>KeyPerformanceIndicators</w:t>
      </w:r>
      <w:proofErr w:type="spellEnd"/>
      <w:r w:rsidRPr="00EF3D5F">
        <w:rPr>
          <w:rFonts w:ascii="Times New Roman" w:hAnsi="Times New Roman" w:cs="Times New Roman"/>
          <w:sz w:val="28"/>
        </w:rPr>
        <w:t xml:space="preserve"> (KPI)» в переводе с английского означает «Ключевые Показатели Эффективности». В настоящее время это наиболее универсальная и популярная система мотивации сотрудников. </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Концепция данной системы заключается в том, что перед персоналом ставится ограниченное число чётко сформулированных задач и от качества выполнения этих задач формируется премия</w:t>
      </w:r>
      <w:r>
        <w:rPr>
          <w:rStyle w:val="a6"/>
          <w:rFonts w:ascii="Times New Roman" w:hAnsi="Times New Roman" w:cs="Times New Roman"/>
          <w:sz w:val="28"/>
        </w:rPr>
        <w:footnoteReference w:id="22"/>
      </w:r>
      <w:r>
        <w:rPr>
          <w:rFonts w:ascii="Times New Roman" w:hAnsi="Times New Roman" w:cs="Times New Roman"/>
          <w:sz w:val="28"/>
        </w:rPr>
        <w:t>.</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 xml:space="preserve">По статистическим данным около 87 % зарубежных предприятий применяют на практике методы мотивации KPI, при этом прирост эффективности работы служащих составляет 30 %. В Российской Федерации также применяют </w:t>
      </w:r>
      <w:r w:rsidRPr="00EF3D5F">
        <w:rPr>
          <w:rFonts w:ascii="Times New Roman" w:hAnsi="Times New Roman" w:cs="Times New Roman"/>
          <w:sz w:val="28"/>
        </w:rPr>
        <w:lastRenderedPageBreak/>
        <w:t xml:space="preserve">технологию оплаты труда по KPI. Отечественными аналитиками был отмечен рост производительности труда не мене 20 %, а экономической выгоды не менее 13 %. </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Универсального метода разработки системы KPI в действительности не бывает. Существует множество методов создания механизмов материальной мотивации, которые с разной точностью называют ключевыми показателями эффективности деятельности. Наиболее известные методы представлены в виде таблицы (таблица 1</w:t>
      </w:r>
      <w:r>
        <w:rPr>
          <w:rFonts w:ascii="Times New Roman" w:hAnsi="Times New Roman" w:cs="Times New Roman"/>
          <w:sz w:val="28"/>
        </w:rPr>
        <w:t>.1</w:t>
      </w:r>
      <w:r w:rsidRPr="00EF3D5F">
        <w:rPr>
          <w:rFonts w:ascii="Times New Roman" w:hAnsi="Times New Roman" w:cs="Times New Roman"/>
          <w:sz w:val="28"/>
        </w:rPr>
        <w:t xml:space="preserve">). </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Таблица 1</w:t>
      </w:r>
      <w:r>
        <w:rPr>
          <w:rFonts w:ascii="Times New Roman" w:hAnsi="Times New Roman" w:cs="Times New Roman"/>
          <w:sz w:val="28"/>
        </w:rPr>
        <w:t>.</w:t>
      </w:r>
      <w:r w:rsidRPr="00EF3D5F">
        <w:rPr>
          <w:rFonts w:ascii="Times New Roman" w:hAnsi="Times New Roman" w:cs="Times New Roman"/>
          <w:sz w:val="28"/>
        </w:rPr>
        <w:t xml:space="preserve"> Методы разработки системы KPI</w:t>
      </w:r>
    </w:p>
    <w:tbl>
      <w:tblPr>
        <w:tblStyle w:val="a7"/>
        <w:tblW w:w="0" w:type="auto"/>
        <w:tblLook w:val="04A0" w:firstRow="1" w:lastRow="0" w:firstColumn="1" w:lastColumn="0" w:noHBand="0" w:noVBand="1"/>
      </w:tblPr>
      <w:tblGrid>
        <w:gridCol w:w="2307"/>
        <w:gridCol w:w="7830"/>
      </w:tblGrid>
      <w:tr w:rsidR="00EF3D5F" w:rsidRPr="00EF3D5F" w:rsidTr="00EF3D5F">
        <w:tc>
          <w:tcPr>
            <w:tcW w:w="2307"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Название метода</w:t>
            </w:r>
          </w:p>
        </w:tc>
        <w:tc>
          <w:tcPr>
            <w:tcW w:w="7830"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Содержание</w:t>
            </w:r>
          </w:p>
        </w:tc>
      </w:tr>
      <w:tr w:rsidR="00EF3D5F" w:rsidRPr="00EF3D5F" w:rsidTr="00EF3D5F">
        <w:tc>
          <w:tcPr>
            <w:tcW w:w="2307"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Функциональные KPI</w:t>
            </w:r>
          </w:p>
        </w:tc>
        <w:tc>
          <w:tcPr>
            <w:tcW w:w="7830"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Параметры, отражающие трудовую отдачу персонала</w:t>
            </w:r>
          </w:p>
        </w:tc>
      </w:tr>
      <w:tr w:rsidR="00EF3D5F" w:rsidRPr="00EF3D5F" w:rsidTr="00EF3D5F">
        <w:tc>
          <w:tcPr>
            <w:tcW w:w="2307"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Проектные KPI</w:t>
            </w:r>
          </w:p>
        </w:tc>
        <w:tc>
          <w:tcPr>
            <w:tcW w:w="7830"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Показатели достижения цели</w:t>
            </w:r>
          </w:p>
        </w:tc>
      </w:tr>
      <w:tr w:rsidR="00EF3D5F" w:rsidRPr="00EF3D5F" w:rsidTr="00EF3D5F">
        <w:tc>
          <w:tcPr>
            <w:tcW w:w="2307"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EVA</w:t>
            </w:r>
          </w:p>
        </w:tc>
        <w:tc>
          <w:tcPr>
            <w:tcW w:w="7830"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Метод добавленной стоимости для вычисления денежных ключевых показателей эффективности</w:t>
            </w:r>
          </w:p>
        </w:tc>
      </w:tr>
      <w:tr w:rsidR="00EF3D5F" w:rsidRPr="00EF3D5F" w:rsidTr="00EF3D5F">
        <w:tc>
          <w:tcPr>
            <w:tcW w:w="2307" w:type="dxa"/>
          </w:tcPr>
          <w:p w:rsidR="00EF3D5F" w:rsidRPr="00EF3D5F" w:rsidRDefault="00EF3D5F" w:rsidP="00EF3D5F">
            <w:pPr>
              <w:jc w:val="both"/>
              <w:rPr>
                <w:rFonts w:ascii="Times New Roman" w:hAnsi="Times New Roman" w:cs="Times New Roman"/>
                <w:sz w:val="24"/>
              </w:rPr>
            </w:pPr>
            <w:proofErr w:type="spellStart"/>
            <w:r w:rsidRPr="00EF3D5F">
              <w:rPr>
                <w:rFonts w:ascii="Times New Roman" w:hAnsi="Times New Roman" w:cs="Times New Roman"/>
                <w:sz w:val="24"/>
              </w:rPr>
              <w:t>Balanced</w:t>
            </w:r>
            <w:proofErr w:type="spellEnd"/>
            <w:r w:rsidRPr="00EF3D5F">
              <w:rPr>
                <w:rFonts w:ascii="Times New Roman" w:hAnsi="Times New Roman" w:cs="Times New Roman"/>
                <w:sz w:val="24"/>
              </w:rPr>
              <w:t xml:space="preserve"> </w:t>
            </w:r>
            <w:proofErr w:type="spellStart"/>
            <w:r w:rsidRPr="00EF3D5F">
              <w:rPr>
                <w:rFonts w:ascii="Times New Roman" w:hAnsi="Times New Roman" w:cs="Times New Roman"/>
                <w:sz w:val="24"/>
              </w:rPr>
              <w:t>Scorecard</w:t>
            </w:r>
            <w:proofErr w:type="spellEnd"/>
          </w:p>
        </w:tc>
        <w:tc>
          <w:tcPr>
            <w:tcW w:w="7830"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Система сбалансированных показателей, включающая в себя стратегию организации</w:t>
            </w:r>
          </w:p>
        </w:tc>
      </w:tr>
      <w:tr w:rsidR="00EF3D5F" w:rsidRPr="00EF3D5F" w:rsidTr="00EF3D5F">
        <w:tc>
          <w:tcPr>
            <w:tcW w:w="2307"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Оценка по компетенциям</w:t>
            </w:r>
          </w:p>
        </w:tc>
        <w:tc>
          <w:tcPr>
            <w:tcW w:w="7830"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Система оценивания сотрудника, определяющая его возможности достижения той или иной цели</w:t>
            </w:r>
          </w:p>
        </w:tc>
      </w:tr>
      <w:tr w:rsidR="00EF3D5F" w:rsidRPr="00EF3D5F" w:rsidTr="00EF3D5F">
        <w:tc>
          <w:tcPr>
            <w:tcW w:w="2307"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KPI сбытового персонала</w:t>
            </w:r>
          </w:p>
        </w:tc>
        <w:tc>
          <w:tcPr>
            <w:tcW w:w="7830" w:type="dxa"/>
          </w:tcPr>
          <w:p w:rsidR="00EF3D5F" w:rsidRPr="00EF3D5F" w:rsidRDefault="00EF3D5F" w:rsidP="00EF3D5F">
            <w:pPr>
              <w:jc w:val="both"/>
              <w:rPr>
                <w:rFonts w:ascii="Times New Roman" w:hAnsi="Times New Roman" w:cs="Times New Roman"/>
                <w:sz w:val="24"/>
              </w:rPr>
            </w:pPr>
            <w:r w:rsidRPr="00EF3D5F">
              <w:rPr>
                <w:rFonts w:ascii="Times New Roman" w:hAnsi="Times New Roman" w:cs="Times New Roman"/>
                <w:sz w:val="24"/>
              </w:rPr>
              <w:t>Для финансовой части организации существует индивидуальная система показателей эффективности</w:t>
            </w:r>
          </w:p>
        </w:tc>
      </w:tr>
    </w:tbl>
    <w:p w:rsidR="00EF3D5F" w:rsidRDefault="00EF3D5F" w:rsidP="00EF3D5F">
      <w:pPr>
        <w:spacing w:after="0" w:line="360" w:lineRule="auto"/>
        <w:ind w:firstLine="708"/>
        <w:jc w:val="both"/>
        <w:rPr>
          <w:rFonts w:ascii="Times New Roman" w:hAnsi="Times New Roman" w:cs="Times New Roman"/>
          <w:sz w:val="28"/>
        </w:rPr>
      </w:pP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 xml:space="preserve">Подход при выборе методики должен быть индивидуализирован для каждой компании. Необходимо учитывать ряд факторов, при подборе подходящего метода мотивирования персонала. К таким факторам относят: </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 xml:space="preserve">1) размер организации и специфика организационной структуры; </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 xml:space="preserve">2) сфера деятельности компании; </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 xml:space="preserve">3) наличие стратегии компании, системы финансирования и </w:t>
      </w:r>
      <w:proofErr w:type="spellStart"/>
      <w:r w:rsidRPr="00EF3D5F">
        <w:rPr>
          <w:rFonts w:ascii="Times New Roman" w:hAnsi="Times New Roman" w:cs="Times New Roman"/>
          <w:sz w:val="28"/>
        </w:rPr>
        <w:t>т.п</w:t>
      </w:r>
      <w:proofErr w:type="spellEnd"/>
      <w:r w:rsidRPr="00EF3D5F">
        <w:rPr>
          <w:rFonts w:ascii="Times New Roman" w:hAnsi="Times New Roman" w:cs="Times New Roman"/>
          <w:sz w:val="28"/>
        </w:rPr>
        <w:t xml:space="preserve">; </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 xml:space="preserve">4) положение сотрудника в компании, карьерный рост; </w:t>
      </w:r>
    </w:p>
    <w:p w:rsidR="00EF3D5F" w:rsidRDefault="00EF3D5F" w:rsidP="00EF3D5F">
      <w:pPr>
        <w:spacing w:after="0" w:line="360" w:lineRule="auto"/>
        <w:ind w:firstLine="708"/>
        <w:jc w:val="both"/>
        <w:rPr>
          <w:rFonts w:ascii="Times New Roman" w:hAnsi="Times New Roman" w:cs="Times New Roman"/>
          <w:sz w:val="28"/>
        </w:rPr>
      </w:pPr>
      <w:r>
        <w:rPr>
          <w:rFonts w:ascii="Times New Roman" w:hAnsi="Times New Roman" w:cs="Times New Roman"/>
          <w:sz w:val="28"/>
        </w:rPr>
        <w:t>5) способ мотивации персонала.</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Наиболее часто приходится применять 2–3 методики одновременно, подбирая подходящую стратегию для определенной компании. Для того, чтобы разработать систему мотивации KPI, следует выполнить определенную последовательность действий</w:t>
      </w:r>
      <w:r>
        <w:rPr>
          <w:rFonts w:ascii="Times New Roman" w:hAnsi="Times New Roman" w:cs="Times New Roman"/>
          <w:sz w:val="28"/>
        </w:rPr>
        <w:t xml:space="preserve"> (рисунок 1.2).</w:t>
      </w: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lastRenderedPageBreak/>
        <w:t xml:space="preserve">Такая система, как KPI, позволит применить инновационный подход к мотивированию персонала, что благоприятно отразится на внутренней среде организации. </w:t>
      </w:r>
    </w:p>
    <w:p w:rsidR="00EF3D5F" w:rsidRP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Если сотрудник осознает, что цель компании становится его целью, то несомненно на предприятии повысится эффективность деятельности и увеличится прибыль. Если цель предприятия не достигается и прибыль не увеличивается, то следует считать, что сотрудник тоже не достиг своей цели. В этом балансе интересов и заключается суть мотивации персонала.</w:t>
      </w:r>
    </w:p>
    <w:p w:rsidR="00EF3D5F" w:rsidRDefault="00EF3D5F" w:rsidP="00EF3D5F">
      <w:pPr>
        <w:spacing w:after="0" w:line="360" w:lineRule="auto"/>
        <w:ind w:firstLine="708"/>
        <w:jc w:val="both"/>
        <w:rPr>
          <w:rFonts w:ascii="Times New Roman" w:hAnsi="Times New Roman" w:cs="Times New Roman"/>
          <w:sz w:val="28"/>
        </w:rPr>
      </w:pPr>
      <w:r>
        <w:rPr>
          <w:noProof/>
          <w:lang w:eastAsia="ru-RU"/>
        </w:rPr>
        <w:drawing>
          <wp:inline distT="0" distB="0" distL="0" distR="0">
            <wp:extent cx="5986780" cy="3821430"/>
            <wp:effectExtent l="0" t="0" r="0" b="0"/>
            <wp:docPr id="3" name="Рисунок 3" descr="http://moluch.ru/blmcbn/29835/29835.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oluch.ru/blmcbn/29835/29835.0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6780" cy="3821430"/>
                    </a:xfrm>
                    <a:prstGeom prst="rect">
                      <a:avLst/>
                    </a:prstGeom>
                    <a:noFill/>
                    <a:ln>
                      <a:noFill/>
                    </a:ln>
                  </pic:spPr>
                </pic:pic>
              </a:graphicData>
            </a:graphic>
          </wp:inline>
        </w:drawing>
      </w:r>
    </w:p>
    <w:p w:rsidR="00EF3D5F" w:rsidRPr="00EF3D5F" w:rsidRDefault="00EF3D5F" w:rsidP="00EF3D5F">
      <w:pPr>
        <w:spacing w:after="0" w:line="360" w:lineRule="auto"/>
        <w:jc w:val="center"/>
        <w:rPr>
          <w:rFonts w:ascii="Times New Roman" w:hAnsi="Times New Roman" w:cs="Times New Roman"/>
          <w:sz w:val="28"/>
        </w:rPr>
      </w:pPr>
      <w:r>
        <w:rPr>
          <w:rFonts w:ascii="Times New Roman" w:hAnsi="Times New Roman" w:cs="Times New Roman"/>
          <w:sz w:val="28"/>
        </w:rPr>
        <w:t>Рис. 1.2 Последовательность действий при разработке системы мотивации</w:t>
      </w:r>
      <w:r w:rsidRPr="00EF3D5F">
        <w:rPr>
          <w:rFonts w:ascii="Times New Roman" w:hAnsi="Times New Roman" w:cs="Times New Roman"/>
          <w:sz w:val="28"/>
        </w:rPr>
        <w:t xml:space="preserve"> </w:t>
      </w:r>
      <w:r>
        <w:rPr>
          <w:rFonts w:ascii="Times New Roman" w:hAnsi="Times New Roman" w:cs="Times New Roman"/>
          <w:sz w:val="28"/>
          <w:lang w:val="en-US"/>
        </w:rPr>
        <w:t>KCI</w:t>
      </w:r>
      <w:r w:rsidRPr="00EF3D5F">
        <w:rPr>
          <w:rFonts w:ascii="Times New Roman" w:hAnsi="Times New Roman" w:cs="Times New Roman"/>
          <w:sz w:val="28"/>
        </w:rPr>
        <w:t xml:space="preserve"> </w:t>
      </w:r>
      <w:r>
        <w:rPr>
          <w:rStyle w:val="a6"/>
          <w:rFonts w:ascii="Times New Roman" w:hAnsi="Times New Roman" w:cs="Times New Roman"/>
          <w:sz w:val="28"/>
        </w:rPr>
        <w:footnoteReference w:id="23"/>
      </w:r>
    </w:p>
    <w:p w:rsidR="00EF3D5F" w:rsidRDefault="00EF3D5F" w:rsidP="00EF3D5F">
      <w:pPr>
        <w:spacing w:after="0" w:line="360" w:lineRule="auto"/>
        <w:ind w:firstLine="708"/>
        <w:jc w:val="both"/>
        <w:rPr>
          <w:rFonts w:ascii="Times New Roman" w:hAnsi="Times New Roman" w:cs="Times New Roman"/>
          <w:sz w:val="28"/>
        </w:rPr>
      </w:pPr>
    </w:p>
    <w:p w:rsid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t xml:space="preserve">Динамичная конкурентная среда выступает одним из основных побудителей компании к формированию оптимальной стратегии. В её основе заложена система управления человеческими ресурсами. В таких условиях предприятие должно применять общеизвестные системы мотивации персонала, а также разрабатывать новые, инновационные методы. </w:t>
      </w:r>
    </w:p>
    <w:p w:rsidR="00EF3D5F" w:rsidRPr="00EF3D5F" w:rsidRDefault="00EF3D5F" w:rsidP="00EF3D5F">
      <w:pPr>
        <w:spacing w:after="0" w:line="360" w:lineRule="auto"/>
        <w:ind w:firstLine="708"/>
        <w:jc w:val="both"/>
        <w:rPr>
          <w:rFonts w:ascii="Times New Roman" w:hAnsi="Times New Roman" w:cs="Times New Roman"/>
          <w:sz w:val="28"/>
        </w:rPr>
      </w:pPr>
      <w:r w:rsidRPr="00EF3D5F">
        <w:rPr>
          <w:rFonts w:ascii="Times New Roman" w:hAnsi="Times New Roman" w:cs="Times New Roman"/>
          <w:sz w:val="28"/>
        </w:rPr>
        <w:lastRenderedPageBreak/>
        <w:t>Основной целью каждой организации является максимизация прибыли, именно поэтому в пределах осуществления кадровой политики, кроме денежной мотивации сотрудников, предприятие должно внедрять инновационные модели мотивации. Они поспособствуют более активному вовлечению персонала в работу, удовлетворят не только материальные, но и нематериальные потребности сотрудников. В совокупности это позволит повысить эффективность производительности труда и достичь максимальной прибыли.</w:t>
      </w:r>
    </w:p>
    <w:p w:rsidR="00EF3D5F" w:rsidRPr="00EF3D5F" w:rsidRDefault="00EF3D5F" w:rsidP="00EF3D5F">
      <w:pPr>
        <w:pStyle w:val="2"/>
        <w:pageBreakBefore/>
        <w:spacing w:before="0" w:line="360" w:lineRule="auto"/>
        <w:jc w:val="center"/>
        <w:rPr>
          <w:rFonts w:ascii="Times New Roman" w:hAnsi="Times New Roman" w:cs="Times New Roman"/>
          <w:b/>
          <w:color w:val="auto"/>
          <w:sz w:val="28"/>
        </w:rPr>
      </w:pPr>
      <w:bookmarkStart w:id="13" w:name="_Toc460851348"/>
      <w:bookmarkStart w:id="14" w:name="_Toc467574061"/>
      <w:r w:rsidRPr="00EF3D5F">
        <w:rPr>
          <w:rFonts w:ascii="Times New Roman" w:hAnsi="Times New Roman" w:cs="Times New Roman"/>
          <w:b/>
          <w:color w:val="auto"/>
          <w:sz w:val="28"/>
        </w:rPr>
        <w:lastRenderedPageBreak/>
        <w:t xml:space="preserve">2. Оценка системы </w:t>
      </w:r>
      <w:r w:rsidR="00F47CDA">
        <w:rPr>
          <w:rFonts w:ascii="Times New Roman" w:hAnsi="Times New Roman" w:cs="Times New Roman"/>
          <w:b/>
          <w:color w:val="auto"/>
          <w:sz w:val="28"/>
        </w:rPr>
        <w:t xml:space="preserve">мотивации в </w:t>
      </w:r>
      <w:r w:rsidRPr="00EF3D5F">
        <w:rPr>
          <w:rFonts w:ascii="Times New Roman" w:hAnsi="Times New Roman" w:cs="Times New Roman"/>
          <w:b/>
          <w:color w:val="auto"/>
          <w:sz w:val="28"/>
        </w:rPr>
        <w:t>управления персоналом на предприятии</w:t>
      </w:r>
      <w:bookmarkEnd w:id="13"/>
      <w:bookmarkEnd w:id="14"/>
    </w:p>
    <w:p w:rsidR="00EF3D5F" w:rsidRDefault="00EF3D5F" w:rsidP="00EF3D5F">
      <w:pPr>
        <w:widowControl w:val="0"/>
        <w:spacing w:after="0" w:line="360" w:lineRule="auto"/>
        <w:ind w:firstLine="709"/>
        <w:jc w:val="both"/>
        <w:rPr>
          <w:rFonts w:ascii="Times New Roman" w:hAnsi="Times New Roman"/>
          <w:sz w:val="28"/>
          <w:szCs w:val="28"/>
        </w:rPr>
      </w:pPr>
    </w:p>
    <w:p w:rsidR="00EF3D5F" w:rsidRPr="00F47CDA" w:rsidRDefault="00EF3D5F" w:rsidP="00EF3D5F">
      <w:pPr>
        <w:pStyle w:val="2"/>
        <w:spacing w:before="0" w:line="360" w:lineRule="auto"/>
        <w:jc w:val="center"/>
        <w:rPr>
          <w:rFonts w:ascii="Times New Roman" w:hAnsi="Times New Roman" w:cs="Times New Roman"/>
          <w:b/>
          <w:color w:val="auto"/>
          <w:sz w:val="28"/>
        </w:rPr>
      </w:pPr>
      <w:bookmarkStart w:id="15" w:name="_Toc452931588"/>
      <w:bookmarkStart w:id="16" w:name="_Toc460851349"/>
      <w:bookmarkStart w:id="17" w:name="_Toc467574062"/>
      <w:r w:rsidRPr="00F47CDA">
        <w:rPr>
          <w:rFonts w:ascii="Times New Roman" w:hAnsi="Times New Roman" w:cs="Times New Roman"/>
          <w:b/>
          <w:color w:val="auto"/>
          <w:sz w:val="28"/>
        </w:rPr>
        <w:t>2.1 Организационно-экономическая характеристика деятельности предприятия ООО «Стандарт-Я»</w:t>
      </w:r>
      <w:bookmarkEnd w:id="15"/>
      <w:bookmarkEnd w:id="16"/>
      <w:bookmarkEnd w:id="17"/>
    </w:p>
    <w:p w:rsidR="00EF3D5F"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Общество с огранич</w:t>
      </w:r>
      <w:r>
        <w:rPr>
          <w:rFonts w:ascii="Times New Roman" w:eastAsia="Times New Roman" w:hAnsi="Times New Roman" w:cs="Times New Roman"/>
          <w:sz w:val="28"/>
          <w:szCs w:val="28"/>
        </w:rPr>
        <w:t>енной ответственностью «</w:t>
      </w:r>
      <w:r w:rsidRPr="000A2F82">
        <w:rPr>
          <w:rFonts w:ascii="Times New Roman" w:eastAsia="Times New Roman" w:hAnsi="Times New Roman" w:cs="Times New Roman"/>
          <w:sz w:val="28"/>
          <w:szCs w:val="28"/>
        </w:rPr>
        <w:t>Стандарт-Я</w:t>
      </w:r>
      <w:r w:rsidRPr="002F1C57">
        <w:rPr>
          <w:rFonts w:ascii="Times New Roman" w:eastAsia="Times New Roman" w:hAnsi="Times New Roman" w:cs="Times New Roman"/>
          <w:sz w:val="28"/>
          <w:szCs w:val="28"/>
        </w:rPr>
        <w:t>» основано в январе 20</w:t>
      </w:r>
      <w:r>
        <w:rPr>
          <w:rFonts w:ascii="Times New Roman" w:eastAsia="Times New Roman" w:hAnsi="Times New Roman" w:cs="Times New Roman"/>
          <w:sz w:val="28"/>
          <w:szCs w:val="28"/>
        </w:rPr>
        <w:t>13</w:t>
      </w:r>
      <w:r w:rsidRPr="002F1C57">
        <w:rPr>
          <w:rFonts w:ascii="Times New Roman" w:eastAsia="Times New Roman" w:hAnsi="Times New Roman" w:cs="Times New Roman"/>
          <w:sz w:val="28"/>
          <w:szCs w:val="28"/>
        </w:rPr>
        <w:t xml:space="preserve"> года. Организация является самостоятельным хозяйственным субъектом с правом юридического лица, имеет самостоятельный расчетный и иные счета в учреждениях банков. Организация является обществом с ограниченной ответственностью.</w:t>
      </w:r>
    </w:p>
    <w:p w:rsidR="00EF3D5F"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 xml:space="preserve">Компания зарегистрирована Межрайонной </w:t>
      </w:r>
      <w:proofErr w:type="gramStart"/>
      <w:r w:rsidRPr="002F1C57">
        <w:rPr>
          <w:rFonts w:ascii="Times New Roman" w:eastAsia="Times New Roman" w:hAnsi="Times New Roman" w:cs="Times New Roman"/>
          <w:sz w:val="28"/>
          <w:szCs w:val="28"/>
        </w:rPr>
        <w:t>инспекцией  Федеральной</w:t>
      </w:r>
      <w:proofErr w:type="gramEnd"/>
      <w:r w:rsidRPr="002F1C57">
        <w:rPr>
          <w:rFonts w:ascii="Times New Roman" w:eastAsia="Times New Roman" w:hAnsi="Times New Roman" w:cs="Times New Roman"/>
          <w:sz w:val="28"/>
          <w:szCs w:val="28"/>
        </w:rPr>
        <w:t xml:space="preserve"> налоговой службы №</w:t>
      </w:r>
      <w:r>
        <w:rPr>
          <w:rFonts w:ascii="Times New Roman" w:eastAsia="Times New Roman" w:hAnsi="Times New Roman" w:cs="Times New Roman"/>
          <w:sz w:val="28"/>
          <w:szCs w:val="28"/>
        </w:rPr>
        <w:t xml:space="preserve"> </w:t>
      </w:r>
      <w:r w:rsidRPr="002F1C57">
        <w:rPr>
          <w:rFonts w:ascii="Times New Roman" w:eastAsia="Times New Roman" w:hAnsi="Times New Roman" w:cs="Times New Roman"/>
          <w:sz w:val="28"/>
          <w:szCs w:val="28"/>
        </w:rPr>
        <w:t>46 по г. Москве. Компания ООО «</w:t>
      </w:r>
      <w:r w:rsidRPr="000A2F82">
        <w:rPr>
          <w:rFonts w:ascii="Times New Roman" w:eastAsia="Times New Roman" w:hAnsi="Times New Roman" w:cs="Times New Roman"/>
          <w:sz w:val="28"/>
          <w:szCs w:val="28"/>
        </w:rPr>
        <w:t>Стандарт-Я</w:t>
      </w:r>
      <w:r w:rsidRPr="002F1C57">
        <w:rPr>
          <w:rFonts w:ascii="Times New Roman" w:eastAsia="Times New Roman" w:hAnsi="Times New Roman" w:cs="Times New Roman"/>
          <w:sz w:val="28"/>
          <w:szCs w:val="28"/>
        </w:rPr>
        <w:t>» находится по адресу</w:t>
      </w:r>
      <w:r>
        <w:rPr>
          <w:rFonts w:ascii="Times New Roman" w:eastAsia="Times New Roman" w:hAnsi="Times New Roman" w:cs="Times New Roman"/>
          <w:sz w:val="28"/>
          <w:szCs w:val="28"/>
        </w:rPr>
        <w:t>:</w:t>
      </w:r>
      <w:r w:rsidRPr="002F1C57">
        <w:rPr>
          <w:rFonts w:ascii="Times New Roman" w:eastAsia="Times New Roman" w:hAnsi="Times New Roman" w:cs="Times New Roman"/>
          <w:sz w:val="28"/>
          <w:szCs w:val="28"/>
        </w:rPr>
        <w:t xml:space="preserve"> </w:t>
      </w:r>
      <w:r w:rsidRPr="000A2F82">
        <w:rPr>
          <w:rFonts w:ascii="Times New Roman" w:eastAsia="Times New Roman" w:hAnsi="Times New Roman" w:cs="Times New Roman"/>
          <w:sz w:val="28"/>
          <w:szCs w:val="28"/>
        </w:rPr>
        <w:t>121433</w:t>
      </w:r>
      <w:r>
        <w:rPr>
          <w:rFonts w:ascii="Times New Roman" w:eastAsia="Times New Roman" w:hAnsi="Times New Roman" w:cs="Times New Roman"/>
          <w:sz w:val="28"/>
          <w:szCs w:val="28"/>
        </w:rPr>
        <w:t>,</w:t>
      </w:r>
      <w:r w:rsidRPr="000A2F82">
        <w:rPr>
          <w:rFonts w:ascii="Times New Roman" w:eastAsia="Times New Roman" w:hAnsi="Times New Roman" w:cs="Times New Roman"/>
          <w:sz w:val="28"/>
          <w:szCs w:val="28"/>
        </w:rPr>
        <w:t xml:space="preserve"> Москва</w:t>
      </w:r>
      <w:r>
        <w:rPr>
          <w:rFonts w:ascii="Times New Roman" w:eastAsia="Times New Roman" w:hAnsi="Times New Roman" w:cs="Times New Roman"/>
          <w:sz w:val="28"/>
          <w:szCs w:val="28"/>
        </w:rPr>
        <w:t>,</w:t>
      </w:r>
      <w:r w:rsidRPr="000A2F82">
        <w:rPr>
          <w:rFonts w:ascii="Times New Roman" w:eastAsia="Times New Roman" w:hAnsi="Times New Roman" w:cs="Times New Roman"/>
          <w:sz w:val="28"/>
          <w:szCs w:val="28"/>
        </w:rPr>
        <w:t xml:space="preserve"> ул. Малая </w:t>
      </w:r>
      <w:proofErr w:type="spellStart"/>
      <w:r w:rsidRPr="000A2F82">
        <w:rPr>
          <w:rFonts w:ascii="Times New Roman" w:eastAsia="Times New Roman" w:hAnsi="Times New Roman" w:cs="Times New Roman"/>
          <w:sz w:val="28"/>
          <w:szCs w:val="28"/>
        </w:rPr>
        <w:t>Филевская</w:t>
      </w:r>
      <w:proofErr w:type="spellEnd"/>
      <w:r>
        <w:rPr>
          <w:rFonts w:ascii="Times New Roman" w:eastAsia="Times New Roman" w:hAnsi="Times New Roman" w:cs="Times New Roman"/>
          <w:sz w:val="28"/>
          <w:szCs w:val="28"/>
        </w:rPr>
        <w:t>,</w:t>
      </w:r>
      <w:r w:rsidRPr="000A2F82">
        <w:rPr>
          <w:rFonts w:ascii="Times New Roman" w:eastAsia="Times New Roman" w:hAnsi="Times New Roman" w:cs="Times New Roman"/>
          <w:sz w:val="28"/>
          <w:szCs w:val="28"/>
        </w:rPr>
        <w:t xml:space="preserve"> д.</w:t>
      </w:r>
      <w:r>
        <w:rPr>
          <w:rFonts w:ascii="Times New Roman" w:eastAsia="Times New Roman" w:hAnsi="Times New Roman" w:cs="Times New Roman"/>
          <w:sz w:val="28"/>
          <w:szCs w:val="28"/>
        </w:rPr>
        <w:t xml:space="preserve"> </w:t>
      </w:r>
      <w:r w:rsidRPr="000A2F82">
        <w:rPr>
          <w:rFonts w:ascii="Times New Roman" w:eastAsia="Times New Roman" w:hAnsi="Times New Roman" w:cs="Times New Roman"/>
          <w:sz w:val="28"/>
          <w:szCs w:val="28"/>
        </w:rPr>
        <w:t>30</w:t>
      </w:r>
      <w:r w:rsidRPr="002F1C57">
        <w:rPr>
          <w:rFonts w:ascii="Times New Roman" w:eastAsia="Times New Roman" w:hAnsi="Times New Roman" w:cs="Times New Roman"/>
          <w:sz w:val="28"/>
          <w:szCs w:val="28"/>
        </w:rPr>
        <w:t>.</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D139C8">
        <w:rPr>
          <w:rFonts w:ascii="Times New Roman" w:eastAsia="Times New Roman" w:hAnsi="Times New Roman" w:cs="Times New Roman"/>
          <w:sz w:val="28"/>
          <w:szCs w:val="28"/>
        </w:rPr>
        <w:t>С момента государственной регистрации Общество наделено правами юридического лица, имеет самостоятельный баланс, круглую печать, бланки, штампы и другие средства визуальной идентификации. Общество создано в целях получения прибыли.</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 xml:space="preserve"> </w:t>
      </w:r>
      <w:r w:rsidRPr="00D139C8">
        <w:rPr>
          <w:rFonts w:ascii="Times New Roman" w:eastAsia="Times New Roman" w:hAnsi="Times New Roman" w:cs="Times New Roman"/>
          <w:sz w:val="28"/>
          <w:szCs w:val="28"/>
        </w:rPr>
        <w:t xml:space="preserve">Целью деятельности общества является получение прибыли </w:t>
      </w:r>
      <w:r>
        <w:rPr>
          <w:rFonts w:ascii="Times New Roman" w:eastAsia="Times New Roman" w:hAnsi="Times New Roman" w:cs="Times New Roman"/>
          <w:sz w:val="28"/>
          <w:szCs w:val="28"/>
        </w:rPr>
        <w:t xml:space="preserve">путем развития </w:t>
      </w:r>
      <w:r w:rsidRPr="000A2F82">
        <w:rPr>
          <w:rFonts w:ascii="Times New Roman" w:eastAsia="Times New Roman" w:hAnsi="Times New Roman" w:cs="Times New Roman"/>
          <w:sz w:val="28"/>
          <w:szCs w:val="28"/>
        </w:rPr>
        <w:t>деятельност</w:t>
      </w:r>
      <w:r>
        <w:rPr>
          <w:rFonts w:ascii="Times New Roman" w:eastAsia="Times New Roman" w:hAnsi="Times New Roman" w:cs="Times New Roman"/>
          <w:sz w:val="28"/>
          <w:szCs w:val="28"/>
        </w:rPr>
        <w:t>и</w:t>
      </w:r>
      <w:r w:rsidRPr="000A2F82">
        <w:rPr>
          <w:rFonts w:ascii="Times New Roman" w:eastAsia="Times New Roman" w:hAnsi="Times New Roman" w:cs="Times New Roman"/>
          <w:sz w:val="28"/>
          <w:szCs w:val="28"/>
        </w:rPr>
        <w:t xml:space="preserve"> ресторанов</w:t>
      </w:r>
      <w:r>
        <w:rPr>
          <w:rFonts w:ascii="Times New Roman" w:eastAsia="Times New Roman" w:hAnsi="Times New Roman" w:cs="Times New Roman"/>
          <w:sz w:val="28"/>
          <w:szCs w:val="28"/>
        </w:rPr>
        <w:t>,</w:t>
      </w:r>
      <w:r w:rsidRPr="000A2F82">
        <w:rPr>
          <w:rFonts w:ascii="Times New Roman" w:eastAsia="Times New Roman" w:hAnsi="Times New Roman" w:cs="Times New Roman"/>
          <w:sz w:val="28"/>
          <w:szCs w:val="28"/>
        </w:rPr>
        <w:t xml:space="preserve"> кафе</w:t>
      </w:r>
      <w:r>
        <w:rPr>
          <w:rFonts w:ascii="Times New Roman" w:eastAsia="Times New Roman" w:hAnsi="Times New Roman" w:cs="Times New Roman"/>
          <w:sz w:val="28"/>
          <w:szCs w:val="28"/>
        </w:rPr>
        <w:t xml:space="preserve"> и баров</w:t>
      </w:r>
      <w:r w:rsidRPr="002F1C57">
        <w:rPr>
          <w:rFonts w:ascii="Times New Roman" w:eastAsia="Times New Roman" w:hAnsi="Times New Roman" w:cs="Times New Roman"/>
          <w:sz w:val="28"/>
          <w:szCs w:val="28"/>
        </w:rPr>
        <w:t>.</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В компании трудится дружный коллектив профессионалов. Главный принцип которых – клиент всегда прав. Компания мобильна и быстро реагирует на любые изменения рынка и потребностей своих клиентов.</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На основании Устава Орган</w:t>
      </w:r>
      <w:r>
        <w:rPr>
          <w:rFonts w:ascii="Times New Roman" w:eastAsia="Times New Roman" w:hAnsi="Times New Roman" w:cs="Times New Roman"/>
          <w:sz w:val="28"/>
          <w:szCs w:val="28"/>
        </w:rPr>
        <w:t>ами управления ООО «</w:t>
      </w:r>
      <w:r w:rsidRPr="000A2F82">
        <w:rPr>
          <w:rFonts w:ascii="Times New Roman" w:eastAsia="Times New Roman" w:hAnsi="Times New Roman" w:cs="Times New Roman"/>
          <w:sz w:val="28"/>
          <w:szCs w:val="28"/>
        </w:rPr>
        <w:t>Стандарт-Я</w:t>
      </w:r>
      <w:r w:rsidRPr="002F1C57">
        <w:rPr>
          <w:rFonts w:ascii="Times New Roman" w:eastAsia="Times New Roman" w:hAnsi="Times New Roman" w:cs="Times New Roman"/>
          <w:sz w:val="28"/>
          <w:szCs w:val="28"/>
        </w:rPr>
        <w:t xml:space="preserve">» являются: </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-Учредитель и еди</w:t>
      </w:r>
      <w:r>
        <w:rPr>
          <w:rFonts w:ascii="Times New Roman" w:eastAsia="Times New Roman" w:hAnsi="Times New Roman" w:cs="Times New Roman"/>
          <w:sz w:val="28"/>
          <w:szCs w:val="28"/>
        </w:rPr>
        <w:t>нственный участник ООО «</w:t>
      </w:r>
      <w:r w:rsidRPr="000A2F82">
        <w:rPr>
          <w:rFonts w:ascii="Times New Roman" w:eastAsia="Times New Roman" w:hAnsi="Times New Roman" w:cs="Times New Roman"/>
          <w:sz w:val="28"/>
          <w:szCs w:val="28"/>
        </w:rPr>
        <w:t>Стандарт-Я</w:t>
      </w:r>
      <w:r w:rsidRPr="002F1C57">
        <w:rPr>
          <w:rFonts w:ascii="Times New Roman" w:eastAsia="Times New Roman" w:hAnsi="Times New Roman" w:cs="Times New Roman"/>
          <w:sz w:val="28"/>
          <w:szCs w:val="28"/>
        </w:rPr>
        <w:t>» в лице Генерального директора.</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Устав ООО </w:t>
      </w:r>
      <w:proofErr w:type="gramStart"/>
      <w:r>
        <w:rPr>
          <w:rFonts w:ascii="Times New Roman" w:eastAsia="Times New Roman" w:hAnsi="Times New Roman" w:cs="Times New Roman"/>
          <w:sz w:val="28"/>
          <w:szCs w:val="28"/>
        </w:rPr>
        <w:t>« Стандарт</w:t>
      </w:r>
      <w:proofErr w:type="gramEnd"/>
      <w:r>
        <w:rPr>
          <w:rFonts w:ascii="Times New Roman" w:eastAsia="Times New Roman" w:hAnsi="Times New Roman" w:cs="Times New Roman"/>
          <w:sz w:val="28"/>
          <w:szCs w:val="28"/>
        </w:rPr>
        <w:t>-Я</w:t>
      </w:r>
      <w:r w:rsidRPr="002F1C57">
        <w:rPr>
          <w:rFonts w:ascii="Times New Roman" w:eastAsia="Times New Roman" w:hAnsi="Times New Roman" w:cs="Times New Roman"/>
          <w:sz w:val="28"/>
          <w:szCs w:val="28"/>
        </w:rPr>
        <w:t xml:space="preserve">» отражает основные сведения о собственном капитале Общества и порядке его формирования. </w:t>
      </w:r>
      <w:r>
        <w:rPr>
          <w:rFonts w:ascii="Times New Roman" w:eastAsia="Times New Roman" w:hAnsi="Times New Roman" w:cs="Times New Roman"/>
          <w:sz w:val="28"/>
          <w:szCs w:val="28"/>
        </w:rPr>
        <w:t>О</w:t>
      </w:r>
      <w:r w:rsidRPr="002F1C57">
        <w:rPr>
          <w:rFonts w:ascii="Times New Roman" w:eastAsia="Times New Roman" w:hAnsi="Times New Roman" w:cs="Times New Roman"/>
          <w:sz w:val="28"/>
          <w:szCs w:val="28"/>
        </w:rPr>
        <w:t xml:space="preserve">рганизация создавалась одним лицом, и размер ее уставного капитала был назначен в размере 10 000 руб. Величина уставного капитала не является фиксированной величиной. Размер капитала может увеличиваться или уменьшаться. Увеличение или уменьшение </w:t>
      </w:r>
      <w:r w:rsidRPr="002F1C57">
        <w:rPr>
          <w:rFonts w:ascii="Times New Roman" w:eastAsia="Times New Roman" w:hAnsi="Times New Roman" w:cs="Times New Roman"/>
          <w:sz w:val="28"/>
          <w:szCs w:val="28"/>
        </w:rPr>
        <w:lastRenderedPageBreak/>
        <w:t>уставного капитала организации может быть осуществлено только по решению учредителя после внесения соответствующих изменений в устав организации и другие учредительные документы.</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bCs/>
          <w:sz w:val="28"/>
          <w:szCs w:val="28"/>
        </w:rPr>
        <w:t xml:space="preserve">На сегодняшний день </w:t>
      </w:r>
      <w:r>
        <w:rPr>
          <w:rFonts w:ascii="Times New Roman" w:eastAsia="Times New Roman" w:hAnsi="Times New Roman" w:cs="Times New Roman"/>
          <w:sz w:val="28"/>
          <w:szCs w:val="28"/>
        </w:rPr>
        <w:t>ООО «Стандарт-Я</w:t>
      </w:r>
      <w:r w:rsidRPr="002F1C5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2F1C57">
        <w:rPr>
          <w:rFonts w:ascii="Times New Roman" w:eastAsia="Times New Roman" w:hAnsi="Times New Roman" w:cs="Times New Roman"/>
          <w:sz w:val="28"/>
          <w:szCs w:val="28"/>
        </w:rPr>
        <w:t>- это динамичная, современная и востребованная рынком организация, с большой постоянной клиентской базой, известным именем и репутацией надежного, эффективного и опытного партнера в сфере решения профессиональных задач.</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 xml:space="preserve">Организация имеет линейно-функциональную структуру управления с разграничением прав и обязанностей между линейными и функциональными руководителями. Эта система предусматривает, что нижестоящее звено полностью подчинено одному вышестоящему руководителю. </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Такая система довольно эффективна, но требует от руководителя большого профессионализма и очень высок</w:t>
      </w:r>
      <w:r>
        <w:rPr>
          <w:rFonts w:ascii="Times New Roman" w:eastAsia="Times New Roman" w:hAnsi="Times New Roman" w:cs="Times New Roman"/>
          <w:sz w:val="28"/>
          <w:szCs w:val="28"/>
        </w:rPr>
        <w:t>ого уровня</w:t>
      </w:r>
      <w:r w:rsidRPr="002F1C57">
        <w:rPr>
          <w:rFonts w:ascii="Times New Roman" w:eastAsia="Times New Roman" w:hAnsi="Times New Roman" w:cs="Times New Roman"/>
          <w:sz w:val="28"/>
          <w:szCs w:val="28"/>
        </w:rPr>
        <w:t>. Организационная ст</w:t>
      </w:r>
      <w:r>
        <w:rPr>
          <w:rFonts w:ascii="Times New Roman" w:eastAsia="Times New Roman" w:hAnsi="Times New Roman" w:cs="Times New Roman"/>
          <w:sz w:val="28"/>
          <w:szCs w:val="28"/>
        </w:rPr>
        <w:t>руктура управления ООО «Стандарт-Я</w:t>
      </w:r>
      <w:r w:rsidRPr="002F1C57">
        <w:rPr>
          <w:rFonts w:ascii="Times New Roman" w:eastAsia="Times New Roman" w:hAnsi="Times New Roman" w:cs="Times New Roman"/>
          <w:sz w:val="28"/>
          <w:szCs w:val="28"/>
        </w:rPr>
        <w:t xml:space="preserve">» представлена на рис. </w:t>
      </w:r>
      <w:r>
        <w:rPr>
          <w:rFonts w:ascii="Times New Roman" w:eastAsia="Times New Roman" w:hAnsi="Times New Roman" w:cs="Times New Roman"/>
          <w:sz w:val="28"/>
          <w:szCs w:val="28"/>
        </w:rPr>
        <w:t>2</w:t>
      </w:r>
      <w:r w:rsidRPr="002F1C57">
        <w:rPr>
          <w:rFonts w:ascii="Times New Roman" w:eastAsia="Times New Roman" w:hAnsi="Times New Roman" w:cs="Times New Roman"/>
          <w:sz w:val="28"/>
          <w:szCs w:val="28"/>
        </w:rPr>
        <w:t xml:space="preserve">.1. </w: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Pr>
          <w:noProof/>
        </w:rPr>
        <w:pict>
          <v:group id="Полотно 26" o:spid="_x0000_s1026" editas="canvas" style="position:absolute;margin-left:-42.05pt;margin-top:7.35pt;width:492.75pt;height:228.85pt;z-index:251659264;mso-position-horizontal-relative:char;mso-position-vertical-relative:line" coordsize="62579,29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579;height:29063;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3640;width:32004;height:3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EF3D5F" w:rsidRPr="007D259E" w:rsidRDefault="00EF3D5F" w:rsidP="00EF3D5F">
                    <w:pPr>
                      <w:jc w:val="center"/>
                      <w:rPr>
                        <w:rFonts w:ascii="Times New Roman" w:hAnsi="Times New Roman" w:cs="Times New Roman"/>
                        <w:sz w:val="24"/>
                        <w:szCs w:val="20"/>
                      </w:rPr>
                    </w:pPr>
                    <w:r w:rsidRPr="007D259E">
                      <w:rPr>
                        <w:rFonts w:ascii="Times New Roman" w:hAnsi="Times New Roman" w:cs="Times New Roman"/>
                        <w:sz w:val="24"/>
                        <w:szCs w:val="20"/>
                      </w:rPr>
                      <w:t>Генеральный директор</w:t>
                    </w:r>
                  </w:p>
                </w:txbxContent>
              </v:textbox>
            </v:shape>
            <v:shape id="Text Box 5" o:spid="_x0000_s1029" type="#_x0000_t202" style="position:absolute;left:2019;top:7804;width:12268;height:6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EF3D5F" w:rsidRPr="000A2F82" w:rsidRDefault="00EF3D5F" w:rsidP="00EF3D5F">
                    <w:pPr>
                      <w:spacing w:after="0" w:line="240" w:lineRule="auto"/>
                      <w:jc w:val="center"/>
                      <w:rPr>
                        <w:rFonts w:ascii="Times New Roman" w:hAnsi="Times New Roman" w:cs="Times New Roman"/>
                        <w:sz w:val="20"/>
                        <w:szCs w:val="19"/>
                      </w:rPr>
                    </w:pPr>
                    <w:r w:rsidRPr="000A2F82">
                      <w:rPr>
                        <w:rFonts w:ascii="Times New Roman" w:hAnsi="Times New Roman" w:cs="Times New Roman"/>
                        <w:sz w:val="20"/>
                        <w:szCs w:val="19"/>
                      </w:rPr>
                      <w:t>Заместитель директора по производственной части</w:t>
                    </w:r>
                  </w:p>
                </w:txbxContent>
              </v:textbox>
            </v:shape>
            <v:shape id="Text Box 6" o:spid="_x0000_s1030" type="#_x0000_t202" style="position:absolute;left:15430;top:15327;width:8744;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EF3D5F" w:rsidRPr="001A7E4F" w:rsidRDefault="00EF3D5F" w:rsidP="00EF3D5F">
                    <w:pPr>
                      <w:jc w:val="center"/>
                      <w:rPr>
                        <w:rFonts w:ascii="Times New Roman" w:hAnsi="Times New Roman" w:cs="Times New Roman"/>
                        <w:sz w:val="20"/>
                        <w:szCs w:val="20"/>
                      </w:rPr>
                    </w:pPr>
                    <w:r w:rsidRPr="001A7E4F">
                      <w:rPr>
                        <w:rFonts w:ascii="Times New Roman" w:hAnsi="Times New Roman" w:cs="Times New Roman"/>
                        <w:sz w:val="20"/>
                        <w:szCs w:val="20"/>
                      </w:rPr>
                      <w:t xml:space="preserve">Экономист </w:t>
                    </w:r>
                  </w:p>
                </w:txbxContent>
              </v:textbox>
            </v:shape>
            <v:shape id="Text Box 7" o:spid="_x0000_s1031" type="#_x0000_t202" style="position:absolute;left:23622;top:7803;width:1226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EF3D5F" w:rsidRPr="001A7E4F" w:rsidRDefault="00EF3D5F" w:rsidP="00EF3D5F">
                    <w:pPr>
                      <w:jc w:val="center"/>
                      <w:rPr>
                        <w:rFonts w:ascii="Times New Roman" w:hAnsi="Times New Roman" w:cs="Times New Roman"/>
                        <w:sz w:val="20"/>
                        <w:szCs w:val="20"/>
                      </w:rPr>
                    </w:pPr>
                    <w:r w:rsidRPr="001A7E4F">
                      <w:rPr>
                        <w:rFonts w:ascii="Times New Roman" w:hAnsi="Times New Roman" w:cs="Times New Roman"/>
                        <w:sz w:val="20"/>
                        <w:szCs w:val="20"/>
                      </w:rPr>
                      <w:t>Главный бухгалтер</w:t>
                    </w:r>
                  </w:p>
                </w:txbxContent>
              </v:textbox>
            </v:shape>
            <v:shape id="Text Box 8" o:spid="_x0000_s1032" type="#_x0000_t202" style="position:absolute;left:15430;top:7805;width:7430;height:6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EF3D5F" w:rsidRPr="001A7E4F" w:rsidRDefault="00EF3D5F" w:rsidP="00EF3D5F">
                    <w:pPr>
                      <w:jc w:val="center"/>
                      <w:rPr>
                        <w:rFonts w:ascii="Times New Roman" w:hAnsi="Times New Roman" w:cs="Times New Roman"/>
                        <w:sz w:val="20"/>
                        <w:szCs w:val="20"/>
                      </w:rPr>
                    </w:pPr>
                    <w:r w:rsidRPr="001A7E4F">
                      <w:rPr>
                        <w:rFonts w:ascii="Times New Roman" w:hAnsi="Times New Roman" w:cs="Times New Roman"/>
                        <w:sz w:val="20"/>
                        <w:szCs w:val="20"/>
                      </w:rPr>
                      <w:t>Производственный отдел</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9" o:spid="_x0000_s1033" type="#_x0000_t34" style="position:absolute;left:16376;top:-5474;width:4572;height:21964;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v+j8QAAADaAAAADwAAAGRycy9kb3ducmV2LnhtbESPQWvCQBSE7wX/w/IEb3WjB7HRVVQQ&#10;clCkqaV4e2Rfs7HZtyG70fjv3UKhx2FmvmGW697W4katrxwrmIwTEMSF0xWXCs4f+9c5CB+QNdaO&#10;ScGDPKxXg5clptrd+Z1ueShFhLBPUYEJoUml9IUhi37sGuLofbvWYoiyLaVu8R7htpbTJJlJixXH&#10;BYMN7QwVP3lnFVw+j+XhcdrmG8yyzpx31+7rcFVqNOw3CxCB+vAf/mtnWsEb/F6JN0C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m/6PxAAAANoAAAAPAAAAAAAAAAAA&#10;AAAAAKECAABkcnMvZG93bnJldi54bWxQSwUGAAAAAAQABAD5AAAAkgMAAAAA&#10;">
              <v:stroke endarrow="block"/>
            </v:shape>
            <v:shape id="AutoShape 10" o:spid="_x0000_s1034" type="#_x0000_t34" style="position:absolute;left:27413;top:5459;width:4571;height:11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Ba7MMAAADbAAAADwAAAGRycy9kb3ducmV2LnhtbESPzYrCQBCE7wu+w9CCt3WyIv5kHUUE&#10;0YuwRh+gN9MmYTM9ITNq9Ontw4K3bqq66uvFqnO1ulEbKs8GvoYJKOLc24oLA+fT9nMGKkRki7Vn&#10;MvCgAKtl72OBqfV3PtIti4WSEA4pGihjbFKtQ16SwzD0DbFoF986jLK2hbYt3iXc1XqUJBPtsGJp&#10;KLGhTUn5X3Z1BsaPcHzSYaZHP8V8nodkurvwrzGDfrf+BhWpi2/z//XeCr7Qyy8ygF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AWuzDAAAA2wAAAA8AAAAAAAAAAAAA&#10;AAAAoQIAAGRycy9kb3ducmV2LnhtbFBLBQYAAAAABAAEAPkAAACRAwAAAAA=&#10;">
              <v:stroke endarrow="block"/>
            </v:shape>
            <v:shape id="Text Box 11" o:spid="_x0000_s1035" type="#_x0000_t202" style="position:absolute;left:36347;top:7803;width:1308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EF3D5F" w:rsidRPr="001A7E4F" w:rsidRDefault="00EF3D5F" w:rsidP="00EF3D5F">
                    <w:pPr>
                      <w:jc w:val="center"/>
                      <w:rPr>
                        <w:rFonts w:ascii="Times New Roman" w:hAnsi="Times New Roman" w:cs="Times New Roman"/>
                        <w:sz w:val="20"/>
                        <w:szCs w:val="20"/>
                      </w:rPr>
                    </w:pPr>
                    <w:r w:rsidRPr="001A7E4F">
                      <w:rPr>
                        <w:rFonts w:ascii="Times New Roman" w:hAnsi="Times New Roman" w:cs="Times New Roman"/>
                        <w:sz w:val="20"/>
                        <w:szCs w:val="20"/>
                      </w:rPr>
                      <w:t>Коммерческий директор</w:t>
                    </w:r>
                  </w:p>
                </w:txbxContent>
              </v:textbox>
            </v:shape>
            <v:shape id="Text Box 12" o:spid="_x0000_s1036" type="#_x0000_t202" style="position:absolute;left:35890;top:15327;width:12268;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EF3D5F" w:rsidRPr="001A7E4F" w:rsidRDefault="00EF3D5F" w:rsidP="00EF3D5F">
                    <w:pPr>
                      <w:jc w:val="center"/>
                      <w:rPr>
                        <w:rFonts w:ascii="Times New Roman" w:hAnsi="Times New Roman" w:cs="Times New Roman"/>
                        <w:sz w:val="20"/>
                        <w:szCs w:val="20"/>
                      </w:rPr>
                    </w:pPr>
                    <w:r w:rsidRPr="001A7E4F">
                      <w:rPr>
                        <w:rFonts w:ascii="Times New Roman" w:hAnsi="Times New Roman" w:cs="Times New Roman"/>
                        <w:sz w:val="20"/>
                        <w:szCs w:val="20"/>
                      </w:rPr>
                      <w:t xml:space="preserve">Отдел снабжения </w:t>
                    </w:r>
                  </w:p>
                </w:txbxContent>
              </v:textbox>
            </v:shape>
            <v:shape id="Text Box 13" o:spid="_x0000_s1037" type="#_x0000_t202" style="position:absolute;left:48787;top:15327;width:12268;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EF3D5F" w:rsidRPr="001A7E4F" w:rsidRDefault="00EF3D5F" w:rsidP="00EF3D5F">
                    <w:pPr>
                      <w:jc w:val="center"/>
                      <w:rPr>
                        <w:rFonts w:ascii="Times New Roman" w:hAnsi="Times New Roman" w:cs="Times New Roman"/>
                        <w:sz w:val="20"/>
                        <w:szCs w:val="20"/>
                      </w:rPr>
                    </w:pPr>
                    <w:r w:rsidRPr="001A7E4F">
                      <w:rPr>
                        <w:rFonts w:ascii="Times New Roman" w:hAnsi="Times New Roman" w:cs="Times New Roman"/>
                        <w:sz w:val="20"/>
                        <w:szCs w:val="20"/>
                      </w:rPr>
                      <w:t xml:space="preserve">Отдел сбыта </w:t>
                    </w:r>
                  </w:p>
                </w:txbxContent>
              </v:textbox>
            </v:shape>
            <v:shape id="Text Box 14" o:spid="_x0000_s1038" type="#_x0000_t202" style="position:absolute;left:25107;top:15327;width:1013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EF3D5F" w:rsidRPr="001A7E4F" w:rsidRDefault="00EF3D5F" w:rsidP="00EF3D5F">
                    <w:pPr>
                      <w:jc w:val="center"/>
                      <w:rPr>
                        <w:rFonts w:ascii="Times New Roman" w:hAnsi="Times New Roman" w:cs="Times New Roman"/>
                        <w:sz w:val="20"/>
                        <w:szCs w:val="20"/>
                      </w:rPr>
                    </w:pPr>
                    <w:r w:rsidRPr="001A7E4F">
                      <w:rPr>
                        <w:rFonts w:ascii="Times New Roman" w:hAnsi="Times New Roman" w:cs="Times New Roman"/>
                        <w:sz w:val="20"/>
                        <w:szCs w:val="20"/>
                      </w:rPr>
                      <w:t xml:space="preserve">Бухгалтер </w:t>
                    </w:r>
                  </w:p>
                </w:txbxContent>
              </v:textbox>
            </v:shape>
            <v:shape id="AutoShape 15" o:spid="_x0000_s1039" type="#_x0000_t34" style="position:absolute;left:23876;top:9446;width:1810;height:995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B/Z8IAAADbAAAADwAAAGRycy9kb3ducmV2LnhtbERPTWvCQBC9F/wPywjemk1FraRuggg1&#10;HrzUGnodsmMSmp0N2a1J/r1bKPQ2j/c5u2w0rbhT7xrLCl6iGARxaXXDlYLr5/vzFoTzyBpby6Rg&#10;IgdZOnvaYaLtwB90v/hKhBB2CSqove8SKV1Zk0EX2Y44cDfbG/QB9pXUPQ4h3LRyGccbabDh0FBj&#10;R4eayu/Lj1Fwc1+raXNcFsPUnfG1iPPcnXOlFvNx/wbC0+j/xX/ukw7z1/D7SzhApg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B/Z8IAAADbAAAADwAAAAAAAAAAAAAA&#10;AAChAgAAZHJzL2Rvd25yZXYueG1sUEsFBgAAAAAEAAQA+QAAAJADAAAAAA==&#10;" adj="10762">
              <v:stroke endarrow="block"/>
            </v:shape>
            <v:shape id="AutoShape 16" o:spid="_x0000_s1040" type="#_x0000_t34" style="position:absolute;left:29052;top:14216;width:1808;height:41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zVM8AAAADbAAAADwAAAGRycy9kb3ducmV2LnhtbERPS4vCMBC+C/sfwix401SRIl1jkYKL&#10;iAdfex+a2bZsM+kmUeu/N4LgbT6+5yzy3rTiSs43lhVMxgkI4tLqhisF59N6NAfhA7LG1jIpuJOH&#10;fPkxWGCm7Y0PdD2GSsQQ9hkqqEPoMil9WZNBP7YdceR+rTMYInSV1A5vMdy0cpokqTTYcGyosaOi&#10;pvLveDEKduef7fy/T7/vM4ebNRd7n+72Sg0/+9UXiEB9eItf7o2O81N4/hIPkM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JM1TPAAAAA2wAAAA8AAAAAAAAAAAAAAAAA&#10;oQIAAGRycy9kb3ducmV2LnhtbFBLBQYAAAAABAAEAPkAAACOAwAAAAA=&#10;" adj="10762">
              <v:stroke endarrow="block"/>
            </v:shape>
            <v:shape id="AutoShape 17" o:spid="_x0000_s1041" type="#_x0000_t34" style="position:absolute;left:41554;top:13988;width:1809;height:87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Ei8EAAADbAAAADwAAAGRycy9kb3ducmV2LnhtbERPS2vCQBC+F/oflil4qxtFYolZRQSb&#10;HnKpD3odspMHZmdDdmuSf98VhN7m43tOuhtNK+7Uu8aygsU8AkFcWN1wpeByPr5/gHAeWWNrmRRM&#10;5GC3fX1JMdF24G+6n3wlQgi7BBXU3neJlK6oyaCb2444cKXtDfoA+0rqHocQblq5jKJYGmw4NNTY&#10;0aGm4nb6NQpK97Oa4s/ldZi6HNfXKMtcnik1exv3GxCeRv8vfrq/dJi/hscv4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kSLwQAAANsAAAAPAAAAAAAAAAAAAAAA&#10;AKECAABkcnMvZG93bnJldi54bWxQSwUGAAAAAAQABAD5AAAAjwMAAAAA&#10;" adj="10762">
              <v:stroke endarrow="block"/>
            </v:shape>
            <v:shape id="AutoShape 18" o:spid="_x0000_s1042" type="#_x0000_t34" style="position:absolute;left:47999;top:8406;width:1809;height:1203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k2sMAAADbAAAADwAAAGRycy9kb3ducmV2LnhtbESPQWvCQBCF74L/YRnBm24sEiS6ShEs&#10;UjyotfchOyah2dm4u9X47zuHgrcZ3pv3vllteteqO4XYeDYwm2agiEtvG64MXL52kwWomJAttp7J&#10;wJMibNbDwQoL6x98ovs5VUpCOBZooE6pK7SOZU0O49R3xKJdfXCYZA2VtgEfEu5a/ZZluXbYsDTU&#10;2NG2pvLn/OsMHC7fn4tbn3885wH3O94eY344GjMe9e9LUIn69DL/X++t4Aus/CID6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f5NrDAAAA2wAAAA8AAAAAAAAAAAAA&#10;AAAAoQIAAGRycy9kb3ducmV2LnhtbFBLBQYAAAAABAAEAPkAAACRAwAAAAA=&#10;" adj="10762">
              <v:stroke endarrow="block"/>
            </v:shape>
            <v:shape id="AutoShape 19" o:spid="_x0000_s1043" type="#_x0000_t34" style="position:absolute;left:33985;top:-1119;width:4571;height:132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rzccEAAADbAAAADwAAAGRycy9kb3ducmV2LnhtbERPyWrDMBC9B/IPYgq9xXJDaWzXsgmF&#10;kFwKzfIBE2u8UGtkLDVx8vVVoZDbPN46eTmZXlxodJ1lBS9RDIK4srrjRsHpuFkkIJxH1thbJgU3&#10;clAW81mOmbZX3tPl4BsRQthlqKD1fsikdFVLBl1kB+LA1XY06AMcG6lHvIZw08tlHL9Jgx2HhhYH&#10;+mip+j78GAWvN7e/02cil19NmlYuXm1rPiv1/DSt30F4mvxD/O/e6TA/hb9fwgGy+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vNxwQAAANsAAAAPAAAAAAAAAAAAAAAA&#10;AKECAABkcnMvZG93bnJldi54bWxQSwUGAAAAAAQABAD5AAAAjwMAAAAA&#10;">
              <v:stroke endarrow="block"/>
            </v:shape>
            <v:shape id="Text Box 20" o:spid="_x0000_s1044" type="#_x0000_t202" style="position:absolute;left:2019;top:15803;width:12268;height:5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EF3D5F" w:rsidRPr="001A7E4F" w:rsidRDefault="00EF3D5F" w:rsidP="00EF3D5F">
                    <w:pPr>
                      <w:jc w:val="center"/>
                      <w:rPr>
                        <w:rFonts w:ascii="Times New Roman" w:hAnsi="Times New Roman" w:cs="Times New Roman"/>
                        <w:sz w:val="20"/>
                        <w:szCs w:val="20"/>
                      </w:rPr>
                    </w:pPr>
                    <w:r>
                      <w:rPr>
                        <w:rFonts w:ascii="Times New Roman" w:hAnsi="Times New Roman" w:cs="Times New Roman"/>
                        <w:sz w:val="20"/>
                        <w:szCs w:val="20"/>
                      </w:rPr>
                      <w:t>Управляющий ресторанов и кафе</w:t>
                    </w:r>
                    <w:r w:rsidRPr="001A7E4F">
                      <w:rPr>
                        <w:rFonts w:ascii="Times New Roman" w:hAnsi="Times New Roman" w:cs="Times New Roman"/>
                        <w:sz w:val="20"/>
                        <w:szCs w:val="20"/>
                      </w:rPr>
                      <w:t xml:space="preserve"> </w:t>
                    </w:r>
                  </w:p>
                </w:txbxContent>
              </v:textbox>
            </v:shape>
            <v:shape id="Text Box 21" o:spid="_x0000_s1045" type="#_x0000_t202" style="position:absolute;left:2019;top:23995;width:12268;height:5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EF3D5F" w:rsidRPr="001A7E4F" w:rsidRDefault="00EF3D5F" w:rsidP="00EF3D5F">
                    <w:pPr>
                      <w:jc w:val="center"/>
                      <w:rPr>
                        <w:rFonts w:ascii="Times New Roman" w:hAnsi="Times New Roman" w:cs="Times New Roman"/>
                        <w:sz w:val="20"/>
                        <w:szCs w:val="20"/>
                      </w:rPr>
                    </w:pPr>
                    <w:r>
                      <w:rPr>
                        <w:rFonts w:ascii="Times New Roman" w:hAnsi="Times New Roman" w:cs="Times New Roman"/>
                        <w:sz w:val="20"/>
                        <w:szCs w:val="20"/>
                      </w:rPr>
                      <w:t>Обслуживающий персонал</w:t>
                    </w:r>
                  </w:p>
                </w:txbxContent>
              </v:textbox>
            </v:shape>
            <v:shape id="AutoShape 23" o:spid="_x0000_s1046" type="#_x0000_t34" style="position:absolute;left:1066;top:11137;width:953;height:8286;rotation:18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LlZ8YAAADbAAAADwAAAGRycy9kb3ducmV2LnhtbESPT2vCQBTE74V+h+UVems25lA0dRXb&#10;IhV6EP9BvT2yzySYfRuyT0399N2C4HGYmd8w42nvGnWmLtSeDQySFBRx4W3NpYHtZv4yBBUE2WLj&#10;mQz8UoDp5PFhjLn1F17ReS2lihAOORqoRNpc61BU5DAkviWO3sF3DiXKrtS2w0uEu0ZnafqqHdYc&#10;Fyps6aOi4rg+OQPL45fsvhe70Xxw2o9m13f7+bMUY56f+tkbKKFe7uFbe2ENZBn8f4k/Q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HS5WfGAAAA2wAAAA8AAAAAAAAA&#10;AAAAAAAAoQIAAGRycy9kb3ducmV2LnhtbFBLBQYAAAAABAAEAPkAAACUAwAAAAA=&#10;" adj="-30096">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24" o:spid="_x0000_s1047" type="#_x0000_t35" style="position:absolute;left:2019;top:11138;width:7;height:16053;rotation:18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JbAMUAAADbAAAADwAAAGRycy9kb3ducmV2LnhtbESPW2sCMRSE3wv+h3AKfatZtYhsjVIE&#10;b60gXqD07bA53V3dnKxJquu/N0LBx2Hmm2GG48ZU4kzOl5YVdNoJCOLM6pJzBfvd9HUAwgdkjZVl&#10;UnAlD+NR62mIqbYX3tB5G3IRS9inqKAIoU6l9FlBBn3b1sTR+7XOYIjS5VI7vMRyU8lukvSlwZLj&#10;QoE1TQrKjts/o6A7Px0+fxad6ouXb5bXs3l/5b6VenluPt5BBGrCI/xPL3TkenD/En+AH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JbAMUAAADbAAAADwAAAAAAAAAA&#10;AAAAAAChAgAAZHJzL2Rvd25yZXYueG1sUEsFBgAAAAAEAAQA+QAAAJMDAAAAAA==&#10;" adj="-7776000,13047">
              <v:stroke endarrow="block"/>
            </v:shape>
            <v:shape id="Text Box 26" o:spid="_x0000_s1048" type="#_x0000_t202" style="position:absolute;left:50311;top:7803;width:1226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EF3D5F" w:rsidRPr="001A7E4F" w:rsidRDefault="00EF3D5F" w:rsidP="00EF3D5F">
                    <w:pPr>
                      <w:jc w:val="center"/>
                      <w:rPr>
                        <w:rFonts w:ascii="Times New Roman" w:hAnsi="Times New Roman" w:cs="Times New Roman"/>
                        <w:sz w:val="20"/>
                        <w:szCs w:val="20"/>
                      </w:rPr>
                    </w:pPr>
                    <w:r w:rsidRPr="001A7E4F">
                      <w:rPr>
                        <w:rFonts w:ascii="Times New Roman" w:hAnsi="Times New Roman" w:cs="Times New Roman"/>
                        <w:sz w:val="20"/>
                        <w:szCs w:val="20"/>
                      </w:rPr>
                      <w:t xml:space="preserve">Отдел кадров </w:t>
                    </w:r>
                  </w:p>
                </w:txbxContent>
              </v:textbox>
            </v:shape>
            <v:shape id="AutoShape 27" o:spid="_x0000_s1049" type="#_x0000_t34" style="position:absolute;left:22110;top:260;width:4572;height:1049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5WsUAAADbAAAADwAAAGRycy9kb3ducmV2LnhtbESPQWvCQBSE70L/w/IK3nRTQZHUVaxQ&#10;yEERU0vp7ZF9zcZm34bsRuO/dwXB4zAz3zCLVW9rcabWV44VvI0TEMSF0xWXCo5fn6M5CB+QNdaO&#10;ScGVPKyWL4MFptpd+EDnPJQiQtinqMCE0KRS+sKQRT92DXH0/lxrMUTZllK3eIlwW8tJksykxYrj&#10;gsGGNoaK/7yzCn6/d+X2uv/I15hlnTluTt3P9qTU8LVfv4MI1Idn+NHOtILJFO5f4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i5WsUAAADbAAAADwAAAAAAAAAA&#10;AAAAAAChAgAAZHJzL2Rvd25yZXYueG1sUEsFBgAAAAAEAAQA+QAAAJMDAAAAAA==&#10;">
              <v:stroke endarrow="block"/>
            </v:shape>
            <v:shape id="AutoShape 28" o:spid="_x0000_s1050" type="#_x0000_t34" style="position:absolute;left:40760;top:-7894;width:4572;height:2680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mtvsQAAADbAAAADwAAAGRycy9kb3ducmV2LnhtbESP0WrCQBRE3wX/YbmCb7ppkKhpNiJC&#10;0ZdCY/sBt9lrEpq9G7Jbk/Tru4WCj8PMnGGyw2hacafeNZYVPK0jEMSl1Q1XCj7eX1Y7EM4ja2wt&#10;k4KJHBzy+SzDVNuBC7pffSUChF2KCmrvu1RKV9Zk0K1tRxy8m+0N+iD7SuoehwA3rYyjKJEGGw4L&#10;NXZ0qqn8un4bBZvJFT/0upPxW7Xfly7anm/8qdRyMR6fQXga/SP8375oBXECf1/CD5D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Ca2+xAAAANsAAAAPAAAAAAAAAAAA&#10;AAAAAKECAABkcnMvZG93bnJldi54bWxQSwUGAAAAAAQABAD5AAAAkgMAAAAA&#10;">
              <v:stroke endarrow="block"/>
            </v:shape>
            <w10:wrap anchory="line"/>
          </v:group>
        </w:pict>
      </w: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Рисунок 2</w:t>
      </w:r>
      <w:r w:rsidRPr="002F1C57">
        <w:rPr>
          <w:rFonts w:ascii="Times New Roman" w:eastAsia="Times New Roman" w:hAnsi="Times New Roman" w:cs="Times New Roman"/>
          <w:sz w:val="28"/>
          <w:szCs w:val="28"/>
        </w:rPr>
        <w:t>.1 Организационная ст</w:t>
      </w:r>
      <w:r>
        <w:rPr>
          <w:rFonts w:ascii="Times New Roman" w:eastAsia="Times New Roman" w:hAnsi="Times New Roman" w:cs="Times New Roman"/>
          <w:sz w:val="28"/>
          <w:szCs w:val="28"/>
        </w:rPr>
        <w:t>руктура управления ООО «Стандарт-Я</w:t>
      </w:r>
      <w:r w:rsidRPr="002F1C57">
        <w:rPr>
          <w:rFonts w:ascii="Times New Roman" w:eastAsia="Times New Roman" w:hAnsi="Times New Roman" w:cs="Times New Roman"/>
          <w:sz w:val="28"/>
          <w:szCs w:val="28"/>
        </w:rPr>
        <w:t>»</w:t>
      </w:r>
      <w:bookmarkStart w:id="18" w:name="OLE_LINK1"/>
      <w:bookmarkEnd w:id="18"/>
      <w:r>
        <w:rPr>
          <w:rFonts w:ascii="Times New Roman" w:eastAsia="Times New Roman" w:hAnsi="Times New Roman" w:cs="Times New Roman"/>
          <w:sz w:val="28"/>
          <w:szCs w:val="28"/>
        </w:rPr>
        <w:t xml:space="preserve"> (разработана автором)</w:t>
      </w:r>
    </w:p>
    <w:p w:rsidR="00EF3D5F"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p>
    <w:p w:rsidR="00EF3D5F" w:rsidRPr="002F1C57" w:rsidRDefault="00EF3D5F" w:rsidP="00EF3D5F">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Единоличным испо</w:t>
      </w:r>
      <w:r>
        <w:rPr>
          <w:rFonts w:ascii="Times New Roman" w:eastAsia="Times New Roman" w:hAnsi="Times New Roman" w:cs="Times New Roman"/>
          <w:sz w:val="28"/>
          <w:szCs w:val="28"/>
        </w:rPr>
        <w:t>лнительным органом ООО «Стандарт-Я</w:t>
      </w:r>
      <w:r w:rsidRPr="002F1C57">
        <w:rPr>
          <w:rFonts w:ascii="Times New Roman" w:eastAsia="Times New Roman" w:hAnsi="Times New Roman" w:cs="Times New Roman"/>
          <w:sz w:val="28"/>
          <w:szCs w:val="28"/>
        </w:rPr>
        <w:t>» является генера</w:t>
      </w:r>
      <w:r>
        <w:rPr>
          <w:rFonts w:ascii="Times New Roman" w:eastAsia="Times New Roman" w:hAnsi="Times New Roman" w:cs="Times New Roman"/>
          <w:sz w:val="28"/>
          <w:szCs w:val="28"/>
        </w:rPr>
        <w:t xml:space="preserve">льный директор </w:t>
      </w:r>
      <w:proofErr w:type="spellStart"/>
      <w:r w:rsidRPr="007D259E">
        <w:rPr>
          <w:rFonts w:ascii="Times New Roman" w:eastAsia="Times New Roman" w:hAnsi="Times New Roman" w:cs="Times New Roman"/>
          <w:sz w:val="28"/>
          <w:szCs w:val="28"/>
        </w:rPr>
        <w:t>Гостев</w:t>
      </w:r>
      <w:proofErr w:type="spellEnd"/>
      <w:r w:rsidRPr="007D259E">
        <w:rPr>
          <w:rFonts w:ascii="Times New Roman" w:eastAsia="Times New Roman" w:hAnsi="Times New Roman" w:cs="Times New Roman"/>
          <w:sz w:val="28"/>
          <w:szCs w:val="28"/>
        </w:rPr>
        <w:t xml:space="preserve"> Е.А</w:t>
      </w:r>
      <w:r>
        <w:rPr>
          <w:rFonts w:ascii="Times New Roman" w:eastAsia="Times New Roman" w:hAnsi="Times New Roman" w:cs="Times New Roman"/>
          <w:sz w:val="28"/>
          <w:szCs w:val="28"/>
        </w:rPr>
        <w:t xml:space="preserve">, </w:t>
      </w:r>
      <w:r w:rsidRPr="002F1C57">
        <w:rPr>
          <w:rFonts w:ascii="Times New Roman" w:eastAsia="Times New Roman" w:hAnsi="Times New Roman" w:cs="Times New Roman"/>
          <w:sz w:val="28"/>
          <w:szCs w:val="28"/>
        </w:rPr>
        <w:t xml:space="preserve">избранный общим собранием акционеров сроком на </w:t>
      </w:r>
      <w:r>
        <w:rPr>
          <w:rFonts w:ascii="Times New Roman" w:eastAsia="Times New Roman" w:hAnsi="Times New Roman" w:cs="Times New Roman"/>
          <w:sz w:val="28"/>
          <w:szCs w:val="28"/>
        </w:rPr>
        <w:t>3 года</w:t>
      </w:r>
      <w:r w:rsidRPr="002F1C57">
        <w:rPr>
          <w:rFonts w:ascii="Times New Roman" w:eastAsia="Times New Roman" w:hAnsi="Times New Roman" w:cs="Times New Roman"/>
          <w:sz w:val="28"/>
          <w:szCs w:val="28"/>
        </w:rPr>
        <w:t xml:space="preserve">. </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lastRenderedPageBreak/>
        <w:t xml:space="preserve">Достижение основных </w:t>
      </w:r>
      <w:r>
        <w:rPr>
          <w:rFonts w:ascii="Times New Roman" w:eastAsia="Times New Roman" w:hAnsi="Times New Roman" w:cs="Times New Roman"/>
          <w:sz w:val="28"/>
          <w:szCs w:val="28"/>
        </w:rPr>
        <w:t>целей ООО «Стандарт-Я</w:t>
      </w:r>
      <w:r w:rsidRPr="002F1C57">
        <w:rPr>
          <w:rFonts w:ascii="Times New Roman" w:eastAsia="Times New Roman" w:hAnsi="Times New Roman" w:cs="Times New Roman"/>
          <w:sz w:val="28"/>
          <w:szCs w:val="28"/>
        </w:rPr>
        <w:t>» связано с выполнением ряда функций отделами предприятия, которые отражаются в его структуре:</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 планово-э</w:t>
      </w:r>
      <w:r>
        <w:rPr>
          <w:rFonts w:ascii="Times New Roman" w:eastAsia="Times New Roman" w:hAnsi="Times New Roman" w:cs="Times New Roman"/>
          <w:sz w:val="28"/>
          <w:szCs w:val="28"/>
        </w:rPr>
        <w:t>кономический отдел ООО «Стандарт-Я</w:t>
      </w:r>
      <w:r w:rsidRPr="002F1C57">
        <w:rPr>
          <w:rFonts w:ascii="Times New Roman" w:eastAsia="Times New Roman" w:hAnsi="Times New Roman" w:cs="Times New Roman"/>
          <w:sz w:val="28"/>
          <w:szCs w:val="28"/>
        </w:rPr>
        <w:t>» определяет перспективы развития и планирование деятельности, разрабатывает рациональную схему управления предприятием и его структурными подразделениями;</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бухгалтерия ООО «Стандарт-Я</w:t>
      </w:r>
      <w:r w:rsidRPr="002F1C57">
        <w:rPr>
          <w:rFonts w:ascii="Times New Roman" w:eastAsia="Times New Roman" w:hAnsi="Times New Roman" w:cs="Times New Roman"/>
          <w:sz w:val="28"/>
          <w:szCs w:val="28"/>
        </w:rPr>
        <w:t>» ведет учет хозяйственной деятельности организации. Главный бухгалтер разрабатывает учетную политику и рабочий план счетов, а также ведет контроль по сохранности имущества организации.</w:t>
      </w:r>
    </w:p>
    <w:p w:rsidR="00EF3D5F"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В своей деятельности бухгалтерия руководствуется:</w:t>
      </w:r>
    </w:p>
    <w:p w:rsidR="00EF3D5F"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Гражданским кодексом </w:t>
      </w:r>
      <w:r w:rsidRPr="00400777">
        <w:rPr>
          <w:rFonts w:ascii="Times New Roman" w:eastAsia="Times New Roman" w:hAnsi="Times New Roman" w:cs="Times New Roman"/>
          <w:sz w:val="28"/>
          <w:szCs w:val="28"/>
        </w:rPr>
        <w:t>Российской Федерации</w:t>
      </w:r>
      <w:r>
        <w:rPr>
          <w:rFonts w:ascii="Times New Roman" w:eastAsia="Times New Roman" w:hAnsi="Times New Roman" w:cs="Times New Roman"/>
          <w:sz w:val="28"/>
          <w:szCs w:val="28"/>
        </w:rPr>
        <w:t>;</w:t>
      </w:r>
    </w:p>
    <w:p w:rsidR="00EF3D5F"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Налоговым кодексом</w:t>
      </w:r>
      <w:r w:rsidRPr="00400777">
        <w:rPr>
          <w:rFonts w:ascii="Times New Roman" w:eastAsia="Times New Roman" w:hAnsi="Times New Roman" w:cs="Times New Roman"/>
          <w:sz w:val="28"/>
          <w:szCs w:val="28"/>
        </w:rPr>
        <w:t xml:space="preserve"> Российской Федерации</w:t>
      </w:r>
      <w:r>
        <w:rPr>
          <w:rFonts w:ascii="Times New Roman" w:eastAsia="Times New Roman" w:hAnsi="Times New Roman" w:cs="Times New Roman"/>
          <w:sz w:val="28"/>
          <w:szCs w:val="28"/>
        </w:rPr>
        <w:t>;</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-Трудовым кодексом </w:t>
      </w:r>
      <w:r w:rsidRPr="00400777">
        <w:rPr>
          <w:rFonts w:ascii="Times New Roman" w:eastAsia="Times New Roman" w:hAnsi="Times New Roman" w:cs="Times New Roman"/>
          <w:sz w:val="28"/>
          <w:szCs w:val="28"/>
        </w:rPr>
        <w:t>Российской Федерации</w:t>
      </w:r>
      <w:r>
        <w:rPr>
          <w:rFonts w:ascii="Times New Roman" w:eastAsia="Times New Roman" w:hAnsi="Times New Roman" w:cs="Times New Roman"/>
          <w:sz w:val="28"/>
          <w:szCs w:val="28"/>
        </w:rPr>
        <w:t>;</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Федеральным </w:t>
      </w:r>
      <w:proofErr w:type="gramStart"/>
      <w:r>
        <w:rPr>
          <w:rFonts w:ascii="Times New Roman" w:eastAsia="Times New Roman" w:hAnsi="Times New Roman" w:cs="Times New Roman"/>
          <w:sz w:val="28"/>
          <w:szCs w:val="28"/>
        </w:rPr>
        <w:t>Законом  №</w:t>
      </w:r>
      <w:proofErr w:type="gramEnd"/>
      <w:r>
        <w:rPr>
          <w:rFonts w:ascii="Times New Roman" w:eastAsia="Times New Roman" w:hAnsi="Times New Roman" w:cs="Times New Roman"/>
          <w:sz w:val="28"/>
          <w:szCs w:val="28"/>
        </w:rPr>
        <w:t xml:space="preserve"> 402-ФЗ от 06.12.2011г. «О</w:t>
      </w:r>
      <w:r w:rsidRPr="002F1C57">
        <w:rPr>
          <w:rFonts w:ascii="Times New Roman" w:eastAsia="Times New Roman" w:hAnsi="Times New Roman" w:cs="Times New Roman"/>
          <w:sz w:val="28"/>
          <w:szCs w:val="28"/>
        </w:rPr>
        <w:t xml:space="preserve"> бухгалтерском учете</w:t>
      </w:r>
      <w:r>
        <w:rPr>
          <w:rFonts w:ascii="Times New Roman" w:eastAsia="Times New Roman" w:hAnsi="Times New Roman" w:cs="Times New Roman"/>
          <w:sz w:val="28"/>
          <w:szCs w:val="28"/>
        </w:rPr>
        <w:t>»</w:t>
      </w:r>
      <w:r w:rsidRPr="002F1C57">
        <w:rPr>
          <w:rFonts w:ascii="Times New Roman" w:eastAsia="Times New Roman" w:hAnsi="Times New Roman" w:cs="Times New Roman"/>
          <w:sz w:val="28"/>
          <w:szCs w:val="28"/>
        </w:rPr>
        <w:t>;</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 положениями по бухгалтерскому учету;</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 иными нормативными правовыми документами о бухгалтерском учете;</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учетной политикой ООО «Стандарт-Я</w:t>
      </w:r>
      <w:r w:rsidRPr="002F1C57">
        <w:rPr>
          <w:rFonts w:ascii="Times New Roman" w:eastAsia="Times New Roman" w:hAnsi="Times New Roman" w:cs="Times New Roman"/>
          <w:sz w:val="28"/>
          <w:szCs w:val="28"/>
        </w:rPr>
        <w:t>».</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ООО «Стандарт-Я</w:t>
      </w:r>
      <w:r w:rsidRPr="002F1C57">
        <w:rPr>
          <w:rFonts w:ascii="Times New Roman" w:eastAsia="Times New Roman" w:hAnsi="Times New Roman" w:cs="Times New Roman"/>
          <w:sz w:val="28"/>
          <w:szCs w:val="28"/>
        </w:rPr>
        <w:t>» применяется автоматизированная форма бухгалтерского учета, пр</w:t>
      </w:r>
      <w:r>
        <w:rPr>
          <w:rFonts w:ascii="Times New Roman" w:eastAsia="Times New Roman" w:hAnsi="Times New Roman" w:cs="Times New Roman"/>
          <w:sz w:val="28"/>
          <w:szCs w:val="28"/>
        </w:rPr>
        <w:t>ограмма 1С Бухгалтерия, версия 7.7</w:t>
      </w:r>
      <w:r w:rsidRPr="002F1C57">
        <w:rPr>
          <w:rFonts w:ascii="Times New Roman" w:eastAsia="Times New Roman" w:hAnsi="Times New Roman" w:cs="Times New Roman"/>
          <w:sz w:val="28"/>
          <w:szCs w:val="28"/>
        </w:rPr>
        <w:t>.</w:t>
      </w:r>
    </w:p>
    <w:p w:rsidR="00EF3D5F" w:rsidRPr="002F1C57"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ООО «Стандарт-Я</w:t>
      </w:r>
      <w:r w:rsidRPr="002F1C57">
        <w:rPr>
          <w:rFonts w:ascii="Times New Roman" w:eastAsia="Times New Roman" w:hAnsi="Times New Roman" w:cs="Times New Roman"/>
          <w:sz w:val="28"/>
          <w:szCs w:val="28"/>
        </w:rPr>
        <w:t>», регистры бухгалтерского учета, предназначенные для систематизации и накопления информации, содержащейся в принятых к учету первичных документах, а также для отражения на счетах бухгалтерского учета и в бухгалтерской отчетности операций, возникших в ходе финансово-хозяйственной деятельности организации ведутся автоматизированным способом.</w:t>
      </w:r>
    </w:p>
    <w:p w:rsidR="00EF3D5F"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отдел кадров ООО «Стандарт-Я</w:t>
      </w:r>
      <w:r w:rsidRPr="002F1C57">
        <w:rPr>
          <w:rFonts w:ascii="Times New Roman" w:eastAsia="Times New Roman" w:hAnsi="Times New Roman" w:cs="Times New Roman"/>
          <w:sz w:val="28"/>
          <w:szCs w:val="28"/>
        </w:rPr>
        <w:t>» разрабатывает кадровую политику, производит подбор, расстановку и перестановку персонала, организовывает обучение и переобучение персонала.</w:t>
      </w:r>
    </w:p>
    <w:p w:rsidR="00EF3D5F" w:rsidRDefault="00EF3D5F" w:rsidP="00EF3D5F">
      <w:pPr>
        <w:widowControl w:val="0"/>
        <w:spacing w:after="0" w:line="360" w:lineRule="auto"/>
        <w:ind w:firstLine="709"/>
        <w:contextualSpacing/>
        <w:jc w:val="both"/>
        <w:rPr>
          <w:rFonts w:ascii="Times New Roman" w:eastAsia="Times New Roman" w:hAnsi="Times New Roman" w:cs="Times New Roman"/>
          <w:sz w:val="28"/>
          <w:szCs w:val="28"/>
        </w:rPr>
      </w:pPr>
      <w:r w:rsidRPr="002F1C57">
        <w:rPr>
          <w:rFonts w:ascii="Times New Roman" w:eastAsia="Times New Roman" w:hAnsi="Times New Roman" w:cs="Times New Roman"/>
          <w:sz w:val="28"/>
          <w:szCs w:val="28"/>
        </w:rPr>
        <w:t>Таким образом, орган</w:t>
      </w:r>
      <w:r>
        <w:rPr>
          <w:rFonts w:ascii="Times New Roman" w:eastAsia="Times New Roman" w:hAnsi="Times New Roman" w:cs="Times New Roman"/>
          <w:sz w:val="28"/>
          <w:szCs w:val="28"/>
        </w:rPr>
        <w:t>изационная система ООО «Стандарт-Я</w:t>
      </w:r>
      <w:r w:rsidRPr="002F1C57">
        <w:rPr>
          <w:rFonts w:ascii="Times New Roman" w:eastAsia="Times New Roman" w:hAnsi="Times New Roman" w:cs="Times New Roman"/>
          <w:sz w:val="28"/>
          <w:szCs w:val="28"/>
        </w:rPr>
        <w:t xml:space="preserve">» имеет сложную структуру: каждый субъект управления данной организационной </w:t>
      </w:r>
      <w:r w:rsidRPr="002F1C57">
        <w:rPr>
          <w:rFonts w:ascii="Times New Roman" w:eastAsia="Times New Roman" w:hAnsi="Times New Roman" w:cs="Times New Roman"/>
          <w:sz w:val="28"/>
          <w:szCs w:val="28"/>
        </w:rPr>
        <w:lastRenderedPageBreak/>
        <w:t>системы может рассматриваться одновременно и как объект управления.</w:t>
      </w:r>
    </w:p>
    <w:p w:rsidR="00EF3D5F" w:rsidRDefault="00EF3D5F" w:rsidP="00EF3D5F">
      <w:pPr>
        <w:widowControl w:val="0"/>
        <w:spacing w:after="0" w:line="360" w:lineRule="auto"/>
        <w:ind w:firstLine="709"/>
        <w:jc w:val="both"/>
        <w:rPr>
          <w:rFonts w:ascii="Times New Roman" w:hAnsi="Times New Roman" w:cs="Times New Roman"/>
          <w:sz w:val="28"/>
        </w:rPr>
      </w:pPr>
      <w:r w:rsidRPr="00C25629">
        <w:rPr>
          <w:rFonts w:ascii="Times New Roman" w:hAnsi="Times New Roman" w:cs="Times New Roman"/>
          <w:sz w:val="28"/>
        </w:rPr>
        <w:t>Охарактеризуем трудовой потенциал ООО «</w:t>
      </w:r>
      <w:r>
        <w:rPr>
          <w:rFonts w:ascii="Times New Roman" w:hAnsi="Times New Roman" w:cs="Times New Roman"/>
          <w:sz w:val="28"/>
        </w:rPr>
        <w:t>Стандарт-Я</w:t>
      </w:r>
      <w:r w:rsidRPr="00C25629">
        <w:rPr>
          <w:rFonts w:ascii="Times New Roman" w:hAnsi="Times New Roman" w:cs="Times New Roman"/>
          <w:sz w:val="28"/>
        </w:rPr>
        <w:t>» с помощью системы показателей</w:t>
      </w:r>
      <w:r>
        <w:rPr>
          <w:rFonts w:ascii="Times New Roman" w:hAnsi="Times New Roman" w:cs="Times New Roman"/>
          <w:sz w:val="28"/>
        </w:rPr>
        <w:t xml:space="preserve">, по половому признаку, возрастному параметру, стажу работы и уровню образования. </w:t>
      </w:r>
    </w:p>
    <w:p w:rsidR="00EF3D5F" w:rsidRPr="00C25629" w:rsidRDefault="00EF3D5F" w:rsidP="00EF3D5F">
      <w:pPr>
        <w:widowControl w:val="0"/>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На рисунке 2.2 представлена структура </w:t>
      </w:r>
      <w:r w:rsidRPr="00787205">
        <w:rPr>
          <w:rFonts w:ascii="Times New Roman" w:hAnsi="Times New Roman" w:cs="Times New Roman"/>
          <w:sz w:val="28"/>
        </w:rPr>
        <w:t xml:space="preserve">персонала по </w:t>
      </w:r>
      <w:r>
        <w:rPr>
          <w:rFonts w:ascii="Times New Roman" w:hAnsi="Times New Roman" w:cs="Times New Roman"/>
          <w:sz w:val="28"/>
        </w:rPr>
        <w:t>половой принадлежности.</w:t>
      </w:r>
    </w:p>
    <w:p w:rsidR="00EF3D5F" w:rsidRPr="00EA379A" w:rsidRDefault="00EF3D5F" w:rsidP="00EF3D5F">
      <w:pPr>
        <w:pStyle w:val="a8"/>
        <w:widowControl w:val="0"/>
        <w:spacing w:before="0" w:beforeAutospacing="0" w:after="0" w:afterAutospacing="0" w:line="360" w:lineRule="auto"/>
        <w:jc w:val="center"/>
        <w:rPr>
          <w:sz w:val="28"/>
          <w:szCs w:val="28"/>
        </w:rPr>
      </w:pPr>
      <w:r w:rsidRPr="00787205">
        <w:rPr>
          <w:noProof/>
          <w:sz w:val="28"/>
          <w:szCs w:val="28"/>
        </w:rPr>
        <w:drawing>
          <wp:inline distT="0" distB="0" distL="0" distR="0" wp14:anchorId="6101552C" wp14:editId="0B2D70B9">
            <wp:extent cx="5939790" cy="2560075"/>
            <wp:effectExtent l="0" t="0" r="0" b="0"/>
            <wp:docPr id="28"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F3D5F" w:rsidRPr="00EA379A" w:rsidRDefault="00EF3D5F" w:rsidP="00EF3D5F">
      <w:pPr>
        <w:pStyle w:val="a8"/>
        <w:widowControl w:val="0"/>
        <w:spacing w:before="0" w:beforeAutospacing="0" w:after="0" w:afterAutospacing="0" w:line="360" w:lineRule="auto"/>
        <w:ind w:firstLine="709"/>
        <w:jc w:val="center"/>
        <w:rPr>
          <w:sz w:val="28"/>
          <w:szCs w:val="28"/>
        </w:rPr>
      </w:pPr>
      <w:r>
        <w:rPr>
          <w:sz w:val="28"/>
          <w:szCs w:val="28"/>
        </w:rPr>
        <w:t>Рисунок</w:t>
      </w:r>
      <w:r w:rsidRPr="00EA379A">
        <w:rPr>
          <w:sz w:val="28"/>
          <w:szCs w:val="28"/>
        </w:rPr>
        <w:t xml:space="preserve"> </w:t>
      </w:r>
      <w:r>
        <w:rPr>
          <w:sz w:val="28"/>
          <w:szCs w:val="28"/>
        </w:rPr>
        <w:t>2.2 -</w:t>
      </w:r>
      <w:r w:rsidRPr="00EA379A">
        <w:rPr>
          <w:sz w:val="28"/>
          <w:szCs w:val="28"/>
        </w:rPr>
        <w:t xml:space="preserve"> Структура персонала по </w:t>
      </w:r>
      <w:r>
        <w:rPr>
          <w:sz w:val="28"/>
          <w:szCs w:val="28"/>
        </w:rPr>
        <w:t>половой принадлежности</w:t>
      </w:r>
    </w:p>
    <w:p w:rsidR="00EF3D5F" w:rsidRDefault="00EF3D5F" w:rsidP="00EF3D5F">
      <w:pPr>
        <w:pStyle w:val="a8"/>
        <w:widowControl w:val="0"/>
        <w:spacing w:before="0" w:beforeAutospacing="0" w:after="0" w:afterAutospacing="0" w:line="360" w:lineRule="auto"/>
        <w:ind w:firstLine="709"/>
        <w:jc w:val="both"/>
        <w:rPr>
          <w:sz w:val="28"/>
          <w:szCs w:val="28"/>
        </w:rPr>
      </w:pPr>
    </w:p>
    <w:p w:rsidR="00EF3D5F" w:rsidRPr="00EA379A" w:rsidRDefault="00EF3D5F" w:rsidP="00EF3D5F">
      <w:pPr>
        <w:pStyle w:val="a8"/>
        <w:widowControl w:val="0"/>
        <w:spacing w:before="0" w:beforeAutospacing="0" w:after="0" w:afterAutospacing="0" w:line="360" w:lineRule="auto"/>
        <w:ind w:firstLine="709"/>
        <w:jc w:val="both"/>
        <w:rPr>
          <w:sz w:val="28"/>
          <w:szCs w:val="28"/>
        </w:rPr>
      </w:pPr>
      <w:r>
        <w:rPr>
          <w:sz w:val="28"/>
          <w:szCs w:val="28"/>
        </w:rPr>
        <w:t xml:space="preserve">На рисунке 2.3 представлена структура </w:t>
      </w:r>
      <w:r w:rsidRPr="00787205">
        <w:rPr>
          <w:sz w:val="28"/>
          <w:szCs w:val="28"/>
        </w:rPr>
        <w:t xml:space="preserve">персонала по </w:t>
      </w:r>
      <w:r>
        <w:rPr>
          <w:sz w:val="28"/>
          <w:szCs w:val="28"/>
        </w:rPr>
        <w:t>возрастному параметру.</w:t>
      </w:r>
    </w:p>
    <w:p w:rsidR="00EF3D5F" w:rsidRPr="00EA379A" w:rsidRDefault="00EF3D5F" w:rsidP="00EF3D5F">
      <w:pPr>
        <w:pStyle w:val="a8"/>
        <w:widowControl w:val="0"/>
        <w:spacing w:before="0" w:beforeAutospacing="0" w:after="0" w:afterAutospacing="0" w:line="360" w:lineRule="auto"/>
        <w:jc w:val="center"/>
        <w:rPr>
          <w:noProof/>
          <w:sz w:val="28"/>
          <w:szCs w:val="28"/>
        </w:rPr>
      </w:pPr>
      <w:r w:rsidRPr="00FA73CD">
        <w:rPr>
          <w:noProof/>
          <w:sz w:val="28"/>
          <w:szCs w:val="28"/>
        </w:rPr>
        <w:drawing>
          <wp:inline distT="0" distB="0" distL="0" distR="0" wp14:anchorId="694A26B9" wp14:editId="5CBC65EA">
            <wp:extent cx="5939790" cy="2729275"/>
            <wp:effectExtent l="0" t="0" r="0" b="0"/>
            <wp:docPr id="29"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F3D5F" w:rsidRDefault="00EF3D5F" w:rsidP="00EF3D5F">
      <w:pPr>
        <w:pStyle w:val="a8"/>
        <w:widowControl w:val="0"/>
        <w:spacing w:before="0" w:beforeAutospacing="0" w:after="0" w:afterAutospacing="0" w:line="360" w:lineRule="auto"/>
        <w:jc w:val="center"/>
        <w:rPr>
          <w:sz w:val="28"/>
          <w:szCs w:val="28"/>
        </w:rPr>
      </w:pPr>
      <w:r w:rsidRPr="00EA379A">
        <w:rPr>
          <w:sz w:val="28"/>
          <w:szCs w:val="28"/>
        </w:rPr>
        <w:t>Рис</w:t>
      </w:r>
      <w:r>
        <w:rPr>
          <w:sz w:val="28"/>
          <w:szCs w:val="28"/>
        </w:rPr>
        <w:t>унок</w:t>
      </w:r>
      <w:r w:rsidRPr="00EA379A">
        <w:rPr>
          <w:sz w:val="28"/>
          <w:szCs w:val="28"/>
        </w:rPr>
        <w:t xml:space="preserve"> </w:t>
      </w:r>
      <w:r>
        <w:rPr>
          <w:sz w:val="28"/>
          <w:szCs w:val="28"/>
        </w:rPr>
        <w:t>2.3 -</w:t>
      </w:r>
      <w:r w:rsidRPr="00EA379A">
        <w:rPr>
          <w:sz w:val="28"/>
          <w:szCs w:val="28"/>
        </w:rPr>
        <w:t xml:space="preserve"> Структура персонала по </w:t>
      </w:r>
      <w:r>
        <w:rPr>
          <w:sz w:val="28"/>
          <w:szCs w:val="28"/>
        </w:rPr>
        <w:t>возрастному параметру</w:t>
      </w:r>
    </w:p>
    <w:p w:rsidR="00EF3D5F" w:rsidRDefault="00EF3D5F" w:rsidP="00EF3D5F">
      <w:pPr>
        <w:pStyle w:val="a8"/>
        <w:widowControl w:val="0"/>
        <w:spacing w:before="0" w:beforeAutospacing="0" w:after="0" w:afterAutospacing="0" w:line="360" w:lineRule="auto"/>
        <w:ind w:firstLine="709"/>
        <w:jc w:val="both"/>
        <w:rPr>
          <w:sz w:val="28"/>
          <w:szCs w:val="28"/>
        </w:rPr>
      </w:pPr>
    </w:p>
    <w:p w:rsidR="00EF3D5F" w:rsidRPr="00EA379A" w:rsidRDefault="00EF3D5F" w:rsidP="00EF3D5F">
      <w:pPr>
        <w:pStyle w:val="a8"/>
        <w:widowControl w:val="0"/>
        <w:spacing w:before="0" w:beforeAutospacing="0" w:after="0" w:afterAutospacing="0" w:line="360" w:lineRule="auto"/>
        <w:ind w:firstLine="709"/>
        <w:jc w:val="both"/>
        <w:rPr>
          <w:sz w:val="28"/>
          <w:szCs w:val="28"/>
        </w:rPr>
      </w:pPr>
      <w:r>
        <w:rPr>
          <w:sz w:val="28"/>
          <w:szCs w:val="28"/>
        </w:rPr>
        <w:lastRenderedPageBreak/>
        <w:t>На рисунке 2.4 представлена с</w:t>
      </w:r>
      <w:r w:rsidRPr="00FA73CD">
        <w:rPr>
          <w:sz w:val="28"/>
          <w:szCs w:val="28"/>
        </w:rPr>
        <w:t>труктура персонала по стажу работы</w:t>
      </w:r>
    </w:p>
    <w:p w:rsidR="00EF3D5F" w:rsidRPr="00EA379A" w:rsidRDefault="00EF3D5F" w:rsidP="00EF3D5F">
      <w:pPr>
        <w:pStyle w:val="a8"/>
        <w:widowControl w:val="0"/>
        <w:spacing w:before="0" w:beforeAutospacing="0" w:after="0" w:afterAutospacing="0" w:line="360" w:lineRule="auto"/>
        <w:jc w:val="center"/>
        <w:rPr>
          <w:noProof/>
          <w:sz w:val="28"/>
          <w:szCs w:val="28"/>
        </w:rPr>
      </w:pPr>
      <w:r w:rsidRPr="00FA73CD">
        <w:rPr>
          <w:noProof/>
          <w:sz w:val="28"/>
          <w:szCs w:val="28"/>
        </w:rPr>
        <w:drawing>
          <wp:inline distT="0" distB="0" distL="0" distR="0" wp14:anchorId="429EB2A0" wp14:editId="5D377E30">
            <wp:extent cx="5939790" cy="2577240"/>
            <wp:effectExtent l="0" t="0" r="0" b="0"/>
            <wp:docPr id="30"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F3D5F" w:rsidRDefault="00EF3D5F" w:rsidP="00EF3D5F">
      <w:pPr>
        <w:pStyle w:val="a8"/>
        <w:widowControl w:val="0"/>
        <w:spacing w:before="0" w:beforeAutospacing="0" w:after="0" w:afterAutospacing="0" w:line="360" w:lineRule="auto"/>
        <w:jc w:val="center"/>
        <w:rPr>
          <w:sz w:val="28"/>
          <w:szCs w:val="28"/>
        </w:rPr>
      </w:pPr>
      <w:r w:rsidRPr="00EA379A">
        <w:rPr>
          <w:sz w:val="28"/>
          <w:szCs w:val="28"/>
        </w:rPr>
        <w:t>Рис</w:t>
      </w:r>
      <w:r>
        <w:rPr>
          <w:sz w:val="28"/>
          <w:szCs w:val="28"/>
        </w:rPr>
        <w:t>унок</w:t>
      </w:r>
      <w:r w:rsidRPr="00EA379A">
        <w:rPr>
          <w:sz w:val="28"/>
          <w:szCs w:val="28"/>
        </w:rPr>
        <w:t xml:space="preserve"> </w:t>
      </w:r>
      <w:r>
        <w:rPr>
          <w:sz w:val="28"/>
          <w:szCs w:val="28"/>
        </w:rPr>
        <w:t>2.4 -</w:t>
      </w:r>
      <w:r w:rsidRPr="00EA379A">
        <w:rPr>
          <w:sz w:val="28"/>
          <w:szCs w:val="28"/>
        </w:rPr>
        <w:t xml:space="preserve"> Структура персонала по стажу работы</w:t>
      </w:r>
    </w:p>
    <w:p w:rsidR="00EF3D5F" w:rsidRDefault="00EF3D5F" w:rsidP="00EF3D5F">
      <w:pPr>
        <w:pStyle w:val="a8"/>
        <w:widowControl w:val="0"/>
        <w:spacing w:before="0" w:beforeAutospacing="0" w:after="0" w:afterAutospacing="0" w:line="360" w:lineRule="auto"/>
        <w:jc w:val="center"/>
        <w:rPr>
          <w:sz w:val="28"/>
          <w:szCs w:val="28"/>
        </w:rPr>
      </w:pPr>
    </w:p>
    <w:p w:rsidR="00EF3D5F" w:rsidRPr="00EA379A" w:rsidRDefault="00EF3D5F" w:rsidP="00EF3D5F">
      <w:pPr>
        <w:pStyle w:val="a8"/>
        <w:widowControl w:val="0"/>
        <w:spacing w:before="0" w:beforeAutospacing="0" w:after="0" w:afterAutospacing="0" w:line="360" w:lineRule="auto"/>
        <w:jc w:val="both"/>
        <w:rPr>
          <w:sz w:val="28"/>
          <w:szCs w:val="28"/>
        </w:rPr>
      </w:pPr>
      <w:r>
        <w:rPr>
          <w:sz w:val="28"/>
          <w:szCs w:val="28"/>
        </w:rPr>
        <w:tab/>
        <w:t>На рисунке 2.5 представлена с</w:t>
      </w:r>
      <w:r w:rsidRPr="00FA73CD">
        <w:rPr>
          <w:sz w:val="28"/>
          <w:szCs w:val="28"/>
        </w:rPr>
        <w:t xml:space="preserve">труктура промышленно-производственного </w:t>
      </w:r>
      <w:proofErr w:type="gramStart"/>
      <w:r w:rsidRPr="00FA73CD">
        <w:rPr>
          <w:sz w:val="28"/>
          <w:szCs w:val="28"/>
        </w:rPr>
        <w:t>персонала</w:t>
      </w:r>
      <w:r>
        <w:rPr>
          <w:sz w:val="28"/>
          <w:szCs w:val="28"/>
        </w:rPr>
        <w:t xml:space="preserve"> </w:t>
      </w:r>
      <w:r w:rsidRPr="00FA73CD">
        <w:rPr>
          <w:sz w:val="28"/>
          <w:szCs w:val="28"/>
        </w:rPr>
        <w:t xml:space="preserve"> по</w:t>
      </w:r>
      <w:proofErr w:type="gramEnd"/>
      <w:r w:rsidRPr="00FA73CD">
        <w:rPr>
          <w:sz w:val="28"/>
          <w:szCs w:val="28"/>
        </w:rPr>
        <w:t xml:space="preserve"> уровню образования</w:t>
      </w:r>
    </w:p>
    <w:p w:rsidR="00EF3D5F" w:rsidRPr="00EA379A" w:rsidRDefault="00EF3D5F" w:rsidP="00EF3D5F">
      <w:pPr>
        <w:pStyle w:val="a8"/>
        <w:widowControl w:val="0"/>
        <w:spacing w:before="0" w:beforeAutospacing="0" w:after="0" w:afterAutospacing="0" w:line="360" w:lineRule="auto"/>
        <w:jc w:val="center"/>
        <w:rPr>
          <w:sz w:val="28"/>
          <w:szCs w:val="28"/>
        </w:rPr>
      </w:pPr>
      <w:r w:rsidRPr="007E6F21">
        <w:rPr>
          <w:noProof/>
          <w:sz w:val="28"/>
          <w:szCs w:val="28"/>
        </w:rPr>
        <w:drawing>
          <wp:inline distT="0" distB="0" distL="0" distR="0" wp14:anchorId="34F0DE04" wp14:editId="17820C7B">
            <wp:extent cx="5939790" cy="2576014"/>
            <wp:effectExtent l="0" t="0" r="0" b="0"/>
            <wp:docPr id="31"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F3D5F" w:rsidRPr="00EA379A" w:rsidRDefault="00EF3D5F" w:rsidP="00EF3D5F">
      <w:pPr>
        <w:pStyle w:val="a8"/>
        <w:widowControl w:val="0"/>
        <w:spacing w:before="0" w:beforeAutospacing="0" w:after="0" w:afterAutospacing="0" w:line="360" w:lineRule="auto"/>
        <w:ind w:firstLine="709"/>
        <w:jc w:val="center"/>
        <w:rPr>
          <w:sz w:val="28"/>
          <w:szCs w:val="28"/>
        </w:rPr>
      </w:pPr>
      <w:r w:rsidRPr="00EA379A">
        <w:rPr>
          <w:sz w:val="28"/>
          <w:szCs w:val="28"/>
        </w:rPr>
        <w:t>Рис</w:t>
      </w:r>
      <w:r>
        <w:rPr>
          <w:sz w:val="28"/>
          <w:szCs w:val="28"/>
        </w:rPr>
        <w:t>унок 2.5 -</w:t>
      </w:r>
      <w:r w:rsidRPr="00EA379A">
        <w:rPr>
          <w:sz w:val="28"/>
          <w:szCs w:val="28"/>
        </w:rPr>
        <w:t xml:space="preserve"> Структура </w:t>
      </w:r>
      <w:proofErr w:type="gramStart"/>
      <w:r w:rsidRPr="00EA379A">
        <w:rPr>
          <w:sz w:val="28"/>
          <w:szCs w:val="28"/>
        </w:rPr>
        <w:t>персонала</w:t>
      </w:r>
      <w:r>
        <w:rPr>
          <w:sz w:val="28"/>
          <w:szCs w:val="28"/>
        </w:rPr>
        <w:t xml:space="preserve"> </w:t>
      </w:r>
      <w:r w:rsidRPr="00EA379A">
        <w:rPr>
          <w:sz w:val="28"/>
          <w:szCs w:val="28"/>
        </w:rPr>
        <w:t xml:space="preserve"> по</w:t>
      </w:r>
      <w:proofErr w:type="gramEnd"/>
      <w:r w:rsidRPr="00EA379A">
        <w:rPr>
          <w:sz w:val="28"/>
          <w:szCs w:val="28"/>
        </w:rPr>
        <w:t xml:space="preserve"> уровню образования</w:t>
      </w:r>
    </w:p>
    <w:p w:rsidR="00EF3D5F" w:rsidRDefault="00EF3D5F" w:rsidP="00EF3D5F">
      <w:pPr>
        <w:pStyle w:val="a8"/>
        <w:widowControl w:val="0"/>
        <w:spacing w:before="0" w:beforeAutospacing="0" w:after="0" w:afterAutospacing="0" w:line="360" w:lineRule="auto"/>
        <w:ind w:firstLine="709"/>
        <w:jc w:val="both"/>
        <w:rPr>
          <w:sz w:val="28"/>
          <w:szCs w:val="28"/>
        </w:rPr>
      </w:pPr>
    </w:p>
    <w:p w:rsidR="00EF3D5F" w:rsidRPr="00EA379A" w:rsidRDefault="00EF3D5F" w:rsidP="00EF3D5F">
      <w:pPr>
        <w:pStyle w:val="a8"/>
        <w:widowControl w:val="0"/>
        <w:spacing w:before="0" w:beforeAutospacing="0" w:after="0" w:afterAutospacing="0" w:line="360" w:lineRule="auto"/>
        <w:ind w:firstLine="709"/>
        <w:jc w:val="both"/>
        <w:rPr>
          <w:sz w:val="28"/>
          <w:szCs w:val="28"/>
        </w:rPr>
      </w:pPr>
      <w:r w:rsidRPr="00EA379A">
        <w:rPr>
          <w:sz w:val="28"/>
          <w:szCs w:val="28"/>
        </w:rPr>
        <w:t xml:space="preserve">Как видно из графиков, в общей структуре персонала доля промышленно-производственного персонала высока – 70%. </w:t>
      </w:r>
    </w:p>
    <w:p w:rsidR="00EF3D5F" w:rsidRPr="00EA379A" w:rsidRDefault="00EF3D5F" w:rsidP="00EF3D5F">
      <w:pPr>
        <w:pStyle w:val="a8"/>
        <w:widowControl w:val="0"/>
        <w:spacing w:before="0" w:beforeAutospacing="0" w:after="0" w:afterAutospacing="0" w:line="360" w:lineRule="auto"/>
        <w:ind w:firstLine="709"/>
        <w:jc w:val="both"/>
        <w:rPr>
          <w:sz w:val="28"/>
          <w:szCs w:val="28"/>
        </w:rPr>
      </w:pPr>
      <w:r w:rsidRPr="00EA379A">
        <w:rPr>
          <w:sz w:val="28"/>
          <w:szCs w:val="28"/>
        </w:rPr>
        <w:t xml:space="preserve">Наибольшую долю персонала составляют мужчины, причем среди руководителей, </w:t>
      </w:r>
      <w:proofErr w:type="gramStart"/>
      <w:r w:rsidRPr="00EA379A">
        <w:rPr>
          <w:sz w:val="28"/>
          <w:szCs w:val="28"/>
        </w:rPr>
        <w:t>также</w:t>
      </w:r>
      <w:proofErr w:type="gramEnd"/>
      <w:r w:rsidRPr="00EA379A">
        <w:rPr>
          <w:sz w:val="28"/>
          <w:szCs w:val="28"/>
        </w:rPr>
        <w:t xml:space="preserve"> как и среди служащих нет ни одной женщины, а доля женщин среди специалистов 20%.    </w:t>
      </w:r>
    </w:p>
    <w:p w:rsidR="00EF3D5F" w:rsidRDefault="00EF3D5F" w:rsidP="00EF3D5F">
      <w:pPr>
        <w:pStyle w:val="a8"/>
        <w:widowControl w:val="0"/>
        <w:spacing w:before="0" w:beforeAutospacing="0" w:after="0" w:afterAutospacing="0" w:line="360" w:lineRule="auto"/>
        <w:ind w:firstLine="709"/>
        <w:jc w:val="both"/>
        <w:rPr>
          <w:sz w:val="28"/>
          <w:szCs w:val="28"/>
        </w:rPr>
      </w:pPr>
      <w:r w:rsidRPr="00EA379A">
        <w:rPr>
          <w:sz w:val="28"/>
          <w:szCs w:val="28"/>
        </w:rPr>
        <w:lastRenderedPageBreak/>
        <w:t xml:space="preserve">Основная масса персонала находится в возрасте от 37 до 50 лет. Наибольшая доля персонала (47,8%) работает на предприятии от 2 до 5 лет. 35,6% </w:t>
      </w:r>
      <w:r>
        <w:rPr>
          <w:sz w:val="28"/>
          <w:szCs w:val="28"/>
        </w:rPr>
        <w:t>сотрудников</w:t>
      </w:r>
      <w:r w:rsidRPr="00EA379A">
        <w:rPr>
          <w:sz w:val="28"/>
          <w:szCs w:val="28"/>
        </w:rPr>
        <w:t xml:space="preserve"> работают 5 и более лет. Это свидетельствует о том, что на предприятии ООО «</w:t>
      </w:r>
      <w:r>
        <w:rPr>
          <w:sz w:val="28"/>
          <w:szCs w:val="28"/>
        </w:rPr>
        <w:t>Стандарт-</w:t>
      </w:r>
      <w:proofErr w:type="gramStart"/>
      <w:r>
        <w:rPr>
          <w:sz w:val="28"/>
          <w:szCs w:val="28"/>
        </w:rPr>
        <w:t>Я</w:t>
      </w:r>
      <w:r w:rsidRPr="00EA379A">
        <w:rPr>
          <w:sz w:val="28"/>
          <w:szCs w:val="28"/>
        </w:rPr>
        <w:t>»  созданы</w:t>
      </w:r>
      <w:proofErr w:type="gramEnd"/>
      <w:r w:rsidRPr="00EA379A">
        <w:rPr>
          <w:sz w:val="28"/>
          <w:szCs w:val="28"/>
        </w:rPr>
        <w:t xml:space="preserve"> привлекательные условия для работы, то есть система управления персоналом действует удовлетворительно. </w:t>
      </w:r>
    </w:p>
    <w:p w:rsidR="00EF3D5F" w:rsidRPr="00860995"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ООО «</w:t>
      </w:r>
      <w:r>
        <w:rPr>
          <w:sz w:val="28"/>
          <w:szCs w:val="28"/>
        </w:rPr>
        <w:t>Стандарт-Я</w:t>
      </w:r>
      <w:r w:rsidRPr="00860995">
        <w:rPr>
          <w:sz w:val="28"/>
          <w:szCs w:val="28"/>
        </w:rPr>
        <w:t>» обладает высоким кадровым потенциалом. Предприятие отличает хорошо развитая производственная и социальная инфраструктура, высокий общеобразовательный уровень работников и сложившаяся система подготовки квалифицированных кадров, управления ими, профессионального и социального их развития.</w:t>
      </w:r>
    </w:p>
    <w:p w:rsidR="00EF3D5F" w:rsidRPr="00860995"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В соответствии с организационной структурой процесса и в зависимости от направлений работы в процессе участвуют: отдел кадров, бухгалтерия, и начальники структурных подразделений и служб.</w:t>
      </w:r>
    </w:p>
    <w:p w:rsidR="00EF3D5F" w:rsidRPr="00860995"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Общее руководство и координацию процесса осуществляют директор.</w:t>
      </w:r>
    </w:p>
    <w:p w:rsidR="00EF3D5F" w:rsidRPr="00860995"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Планирование процесса управления персоналом проводится в соответствии со стратегией развития предприятия и действующей кадровой политикой по следующим направлениям:</w:t>
      </w:r>
    </w:p>
    <w:p w:rsidR="00EF3D5F" w:rsidRPr="00860995"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 текущее и перспективное планирование потребности в квалифицированных рабочих кадрах с указанием источников их обеспечения по профессиям и специальностям (осуществляет отдел кадров).</w:t>
      </w:r>
    </w:p>
    <w:p w:rsidR="00EF3D5F" w:rsidRPr="00860995"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 текущее, годовое и перспективное планирование подготовки и повышения квалификации рабочих кадров, повышения квалификации руководящих работников и специалистов с необходимыми обоснованиями и расчетами (осуществляет начальник отдела кадров);</w:t>
      </w:r>
    </w:p>
    <w:p w:rsidR="00EF3D5F" w:rsidRPr="00860995"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 разработка годовых и перспективных планов комплектования завода кадрами с учетом изменения состава работающих в связи с внедрением новой техники и технологий, а также пуском новых производственных объектов (осуществляет начальник отдела кадров совместно с руководителями подразделений);</w:t>
      </w:r>
    </w:p>
    <w:p w:rsidR="00EF3D5F" w:rsidRPr="00860995"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 xml:space="preserve">- планирование работы с резервом кадров (осуществляется начальником </w:t>
      </w:r>
      <w:r w:rsidRPr="00860995">
        <w:rPr>
          <w:sz w:val="28"/>
          <w:szCs w:val="28"/>
        </w:rPr>
        <w:lastRenderedPageBreak/>
        <w:t>отдела кадров совместно с руководителями структурных подразделений);</w:t>
      </w:r>
    </w:p>
    <w:p w:rsidR="00EF3D5F" w:rsidRPr="00860995"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-планирование социального развития и обеспечения по направлениям: работа с молодежью, жилищное хозяйство, социальная поддержка, информационно-воспитательная работа, культурно-массовая и оздоровительная работа и др.</w:t>
      </w:r>
    </w:p>
    <w:p w:rsidR="00EF3D5F" w:rsidRDefault="00EF3D5F" w:rsidP="00EF3D5F">
      <w:pPr>
        <w:pStyle w:val="a8"/>
        <w:widowControl w:val="0"/>
        <w:spacing w:before="0" w:beforeAutospacing="0" w:after="0" w:afterAutospacing="0" w:line="360" w:lineRule="auto"/>
        <w:ind w:firstLine="709"/>
        <w:jc w:val="both"/>
        <w:rPr>
          <w:sz w:val="28"/>
          <w:szCs w:val="28"/>
        </w:rPr>
      </w:pPr>
      <w:r w:rsidRPr="00860995">
        <w:rPr>
          <w:sz w:val="28"/>
          <w:szCs w:val="28"/>
        </w:rPr>
        <w:t>По данным статистической и текущей внутренней отчетности численный и профессиональный состав кадров по всем категориям работающих сформирован с учетом количества рабочих мест, характера зоны обслуживания, принятых технологических решений, уровня автоматизации и механизации производственных процессов, продолжительности рабочего дня и других показателей. Комплектование ведется в соответствии со штатным расписанием.</w:t>
      </w:r>
    </w:p>
    <w:p w:rsidR="00EF3D5F" w:rsidRDefault="00EF3D5F" w:rsidP="00EF3D5F">
      <w:pPr>
        <w:spacing w:after="0" w:line="360" w:lineRule="auto"/>
        <w:ind w:firstLine="708"/>
        <w:jc w:val="both"/>
        <w:rPr>
          <w:rFonts w:ascii="Times New Roman" w:hAnsi="Times New Roman" w:cs="Times New Roman"/>
          <w:sz w:val="28"/>
        </w:rPr>
      </w:pPr>
    </w:p>
    <w:p w:rsidR="00EF3D5F" w:rsidRPr="00F47CDA" w:rsidRDefault="00EF3D5F" w:rsidP="00EF3D5F">
      <w:pPr>
        <w:pStyle w:val="2"/>
        <w:spacing w:before="0" w:line="360" w:lineRule="auto"/>
        <w:jc w:val="center"/>
        <w:rPr>
          <w:rFonts w:ascii="Times New Roman" w:hAnsi="Times New Roman" w:cs="Times New Roman"/>
          <w:b/>
          <w:color w:val="auto"/>
          <w:sz w:val="28"/>
        </w:rPr>
      </w:pPr>
      <w:bookmarkStart w:id="19" w:name="_Toc460851350"/>
      <w:bookmarkStart w:id="20" w:name="_Toc467574063"/>
      <w:r w:rsidRPr="00F47CDA">
        <w:rPr>
          <w:rFonts w:ascii="Times New Roman" w:hAnsi="Times New Roman" w:cs="Times New Roman"/>
          <w:b/>
          <w:color w:val="auto"/>
          <w:sz w:val="28"/>
        </w:rPr>
        <w:t xml:space="preserve">2.2 Анализ эффективности системы </w:t>
      </w:r>
      <w:r w:rsidR="00F47CDA" w:rsidRPr="00F47CDA">
        <w:rPr>
          <w:rFonts w:ascii="Times New Roman" w:hAnsi="Times New Roman" w:cs="Times New Roman"/>
          <w:b/>
          <w:color w:val="auto"/>
          <w:sz w:val="28"/>
        </w:rPr>
        <w:t xml:space="preserve">мотивации в </w:t>
      </w:r>
      <w:r w:rsidRPr="00F47CDA">
        <w:rPr>
          <w:rFonts w:ascii="Times New Roman" w:hAnsi="Times New Roman" w:cs="Times New Roman"/>
          <w:b/>
          <w:color w:val="auto"/>
          <w:sz w:val="28"/>
        </w:rPr>
        <w:t>управлени</w:t>
      </w:r>
      <w:r w:rsidR="00F47CDA" w:rsidRPr="00F47CDA">
        <w:rPr>
          <w:rFonts w:ascii="Times New Roman" w:hAnsi="Times New Roman" w:cs="Times New Roman"/>
          <w:b/>
          <w:color w:val="auto"/>
          <w:sz w:val="28"/>
        </w:rPr>
        <w:t>и</w:t>
      </w:r>
      <w:r w:rsidRPr="00F47CDA">
        <w:rPr>
          <w:rFonts w:ascii="Times New Roman" w:hAnsi="Times New Roman" w:cs="Times New Roman"/>
          <w:b/>
          <w:color w:val="auto"/>
          <w:sz w:val="28"/>
        </w:rPr>
        <w:t xml:space="preserve"> персоналом предприятия ООО «Стандарт-Я»</w:t>
      </w:r>
      <w:bookmarkEnd w:id="19"/>
      <w:bookmarkEnd w:id="20"/>
    </w:p>
    <w:p w:rsidR="00EF3D5F" w:rsidRPr="00AC5696" w:rsidRDefault="00EF3D5F" w:rsidP="00EF3D5F">
      <w:pPr>
        <w:widowControl w:val="0"/>
        <w:tabs>
          <w:tab w:val="left" w:pos="1825"/>
        </w:tabs>
        <w:spacing w:after="0" w:line="360" w:lineRule="auto"/>
        <w:ind w:firstLine="709"/>
        <w:jc w:val="both"/>
        <w:rPr>
          <w:rFonts w:ascii="Times New Roman" w:hAnsi="Times New Roman"/>
          <w:sz w:val="28"/>
          <w:szCs w:val="28"/>
        </w:rPr>
      </w:pPr>
      <w:r>
        <w:rPr>
          <w:rFonts w:ascii="Times New Roman" w:hAnsi="Times New Roman"/>
          <w:sz w:val="28"/>
          <w:szCs w:val="28"/>
        </w:rPr>
        <w:tab/>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 xml:space="preserve">Используя принцип постановки задач «сверху вниз» генеральный менеджер </w:t>
      </w:r>
      <w:r>
        <w:rPr>
          <w:rFonts w:ascii="Times New Roman" w:eastAsia="Times New Roman" w:hAnsi="Times New Roman" w:cs="Times New Roman"/>
          <w:sz w:val="28"/>
          <w:szCs w:val="28"/>
        </w:rPr>
        <w:t>ООО «Стандарт-Я</w:t>
      </w:r>
      <w:r w:rsidRPr="002F1C57">
        <w:rPr>
          <w:rFonts w:ascii="Times New Roman" w:eastAsia="Times New Roman" w:hAnsi="Times New Roman" w:cs="Times New Roman"/>
          <w:sz w:val="28"/>
          <w:szCs w:val="28"/>
        </w:rPr>
        <w:t>»</w:t>
      </w:r>
      <w:r w:rsidRPr="00AC5696">
        <w:rPr>
          <w:rFonts w:ascii="Times New Roman" w:hAnsi="Times New Roman"/>
          <w:sz w:val="28"/>
          <w:szCs w:val="28"/>
        </w:rPr>
        <w:t xml:space="preserve"> создает «дерево целей».</w:t>
      </w:r>
    </w:p>
    <w:p w:rsidR="00EF3D5F"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Дерево целей – структурированная, построенная по иерархическому принципу совокупность целей экономической системы, программы, плана, в которой выделены генеральная цель («вершина дерева»); подчиненные ей цели первого, второго</w:t>
      </w:r>
      <w:r>
        <w:rPr>
          <w:rFonts w:ascii="Times New Roman" w:hAnsi="Times New Roman"/>
          <w:sz w:val="28"/>
          <w:szCs w:val="28"/>
        </w:rPr>
        <w:t xml:space="preserve"> </w:t>
      </w:r>
      <w:r w:rsidRPr="00AC5696">
        <w:rPr>
          <w:rFonts w:ascii="Times New Roman" w:hAnsi="Times New Roman"/>
          <w:sz w:val="28"/>
          <w:szCs w:val="28"/>
        </w:rPr>
        <w:t>и последующего уровней («ветви дерева»).</w:t>
      </w:r>
    </w:p>
    <w:p w:rsidR="00EF3D5F" w:rsidRPr="00AC5696" w:rsidRDefault="00EF3D5F" w:rsidP="00EF3D5F">
      <w:pPr>
        <w:widowControl w:val="0"/>
        <w:spacing w:after="0" w:line="360" w:lineRule="auto"/>
        <w:jc w:val="center"/>
        <w:rPr>
          <w:rFonts w:ascii="Times New Roman" w:hAnsi="Times New Roman"/>
          <w:sz w:val="28"/>
          <w:szCs w:val="28"/>
        </w:rPr>
      </w:pPr>
      <w:r>
        <w:rPr>
          <w:rFonts w:ascii="Times New Roman" w:hAnsi="Times New Roman"/>
          <w:noProof/>
          <w:sz w:val="28"/>
          <w:lang w:eastAsia="ru-RU"/>
        </w:rPr>
        <w:drawing>
          <wp:inline distT="0" distB="0" distL="0" distR="0" wp14:anchorId="29047674" wp14:editId="2B41182F">
            <wp:extent cx="4750435" cy="2441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20927"/>
                    <a:stretch/>
                  </pic:blipFill>
                  <pic:spPr bwMode="auto">
                    <a:xfrm>
                      <a:off x="0" y="0"/>
                      <a:ext cx="4750435" cy="2441275"/>
                    </a:xfrm>
                    <a:prstGeom prst="rect">
                      <a:avLst/>
                    </a:prstGeom>
                    <a:noFill/>
                    <a:ln>
                      <a:noFill/>
                    </a:ln>
                    <a:extLst>
                      <a:ext uri="{53640926-AAD7-44D8-BBD7-CCE9431645EC}">
                        <a14:shadowObscured xmlns:a14="http://schemas.microsoft.com/office/drawing/2010/main"/>
                      </a:ext>
                    </a:extLst>
                  </pic:spPr>
                </pic:pic>
              </a:graphicData>
            </a:graphic>
          </wp:inline>
        </w:drawing>
      </w:r>
    </w:p>
    <w:p w:rsidR="00EF3D5F" w:rsidRPr="00AC5696" w:rsidRDefault="00EF3D5F" w:rsidP="00EF3D5F">
      <w:pPr>
        <w:widowControl w:val="0"/>
        <w:spacing w:after="0" w:line="360" w:lineRule="auto"/>
        <w:jc w:val="center"/>
        <w:rPr>
          <w:rFonts w:ascii="Times New Roman" w:hAnsi="Times New Roman"/>
          <w:sz w:val="28"/>
          <w:szCs w:val="28"/>
        </w:rPr>
      </w:pPr>
      <w:r w:rsidRPr="00AC5696">
        <w:rPr>
          <w:rFonts w:ascii="Times New Roman" w:hAnsi="Times New Roman"/>
          <w:sz w:val="28"/>
          <w:szCs w:val="28"/>
        </w:rPr>
        <w:lastRenderedPageBreak/>
        <w:t>Рис</w:t>
      </w:r>
      <w:r>
        <w:rPr>
          <w:rFonts w:ascii="Times New Roman" w:hAnsi="Times New Roman"/>
          <w:sz w:val="28"/>
          <w:szCs w:val="28"/>
        </w:rPr>
        <w:t>.</w:t>
      </w:r>
      <w:r w:rsidRPr="00AC5696">
        <w:rPr>
          <w:rFonts w:ascii="Times New Roman" w:hAnsi="Times New Roman"/>
          <w:sz w:val="28"/>
          <w:szCs w:val="28"/>
        </w:rPr>
        <w:t xml:space="preserve"> </w:t>
      </w:r>
      <w:proofErr w:type="gramStart"/>
      <w:r w:rsidRPr="00AC5696">
        <w:rPr>
          <w:rFonts w:ascii="Times New Roman" w:hAnsi="Times New Roman"/>
          <w:sz w:val="28"/>
          <w:szCs w:val="28"/>
        </w:rPr>
        <w:t>2</w:t>
      </w:r>
      <w:r>
        <w:rPr>
          <w:rFonts w:ascii="Times New Roman" w:hAnsi="Times New Roman"/>
          <w:sz w:val="28"/>
          <w:szCs w:val="28"/>
        </w:rPr>
        <w:t>.1</w:t>
      </w:r>
      <w:r w:rsidRPr="00AC5696">
        <w:rPr>
          <w:rFonts w:ascii="Times New Roman" w:hAnsi="Times New Roman"/>
          <w:sz w:val="28"/>
          <w:szCs w:val="28"/>
        </w:rPr>
        <w:t xml:space="preserve">  Схема</w:t>
      </w:r>
      <w:proofErr w:type="gramEnd"/>
      <w:r w:rsidRPr="00AC5696">
        <w:rPr>
          <w:rFonts w:ascii="Times New Roman" w:hAnsi="Times New Roman"/>
          <w:sz w:val="28"/>
          <w:szCs w:val="28"/>
        </w:rPr>
        <w:t xml:space="preserve"> «дерева целей».</w:t>
      </w:r>
    </w:p>
    <w:p w:rsidR="00EF3D5F" w:rsidRDefault="00EF3D5F" w:rsidP="00EF3D5F">
      <w:pPr>
        <w:widowControl w:val="0"/>
        <w:spacing w:after="0" w:line="360" w:lineRule="auto"/>
        <w:ind w:firstLine="709"/>
        <w:jc w:val="both"/>
        <w:rPr>
          <w:rFonts w:ascii="Times New Roman" w:hAnsi="Times New Roman"/>
          <w:sz w:val="28"/>
          <w:szCs w:val="28"/>
        </w:rPr>
      </w:pP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В основу «вершины дерева» владельцы бизнеса ставят стратегическую цель, определяемую в рамках стратегии организации. Достижение данной цели обеспечивается выполнением операционных и плановых задач.</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Цели тщательно классифицируются и структурируются для того, чтобы быть максимально понятными для читателя.</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 xml:space="preserve">Выделение, описание и иерархическое упорядочивание </w:t>
      </w:r>
      <w:proofErr w:type="spellStart"/>
      <w:r w:rsidRPr="00AC5696">
        <w:rPr>
          <w:rFonts w:ascii="Times New Roman" w:hAnsi="Times New Roman"/>
          <w:sz w:val="28"/>
          <w:szCs w:val="28"/>
        </w:rPr>
        <w:t>упорядочивание</w:t>
      </w:r>
      <w:proofErr w:type="spellEnd"/>
      <w:r w:rsidRPr="00AC5696">
        <w:rPr>
          <w:rFonts w:ascii="Times New Roman" w:hAnsi="Times New Roman"/>
          <w:sz w:val="28"/>
          <w:szCs w:val="28"/>
        </w:rPr>
        <w:t xml:space="preserve"> каждой из целей выполняется посредствам выполнения ряда соответствующих аналитических процедур согласование и утверждения.</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К каждой из определяемых на нижнем уровне детализации целей, насколько это возможно, применяются требования SMART.</w:t>
      </w:r>
    </w:p>
    <w:p w:rsidR="00EF3D5F" w:rsidRPr="00AC5696" w:rsidRDefault="00EF3D5F" w:rsidP="00EF3D5F">
      <w:pPr>
        <w:widowControl w:val="0"/>
        <w:spacing w:after="0" w:line="360" w:lineRule="auto"/>
        <w:ind w:firstLine="709"/>
        <w:jc w:val="both"/>
        <w:rPr>
          <w:rFonts w:ascii="Times New Roman" w:hAnsi="Times New Roman"/>
          <w:sz w:val="28"/>
          <w:szCs w:val="28"/>
          <w:lang w:val="en-US"/>
        </w:rPr>
      </w:pPr>
      <w:r w:rsidRPr="00AC5696">
        <w:rPr>
          <w:rFonts w:ascii="Times New Roman" w:hAnsi="Times New Roman"/>
          <w:sz w:val="28"/>
          <w:szCs w:val="28"/>
          <w:lang w:val="en-US"/>
        </w:rPr>
        <w:t xml:space="preserve">S (specific) – </w:t>
      </w:r>
      <w:r w:rsidRPr="00AC5696">
        <w:rPr>
          <w:rFonts w:ascii="Times New Roman" w:hAnsi="Times New Roman"/>
          <w:sz w:val="28"/>
          <w:szCs w:val="28"/>
        </w:rPr>
        <w:t>конкретная</w:t>
      </w:r>
      <w:r w:rsidRPr="00AC5696">
        <w:rPr>
          <w:rFonts w:ascii="Times New Roman" w:hAnsi="Times New Roman"/>
          <w:sz w:val="28"/>
          <w:szCs w:val="28"/>
          <w:lang w:val="en-US"/>
        </w:rPr>
        <w:t>.</w:t>
      </w:r>
    </w:p>
    <w:p w:rsidR="00EF3D5F" w:rsidRPr="00AC5696" w:rsidRDefault="00EF3D5F" w:rsidP="00EF3D5F">
      <w:pPr>
        <w:widowControl w:val="0"/>
        <w:spacing w:after="0" w:line="360" w:lineRule="auto"/>
        <w:ind w:firstLine="709"/>
        <w:jc w:val="both"/>
        <w:rPr>
          <w:rFonts w:ascii="Times New Roman" w:hAnsi="Times New Roman"/>
          <w:sz w:val="28"/>
          <w:szCs w:val="28"/>
          <w:lang w:val="en-US"/>
        </w:rPr>
      </w:pPr>
      <w:r w:rsidRPr="00AC5696">
        <w:rPr>
          <w:rFonts w:ascii="Times New Roman" w:hAnsi="Times New Roman"/>
          <w:sz w:val="28"/>
          <w:szCs w:val="28"/>
          <w:lang w:val="en-US"/>
        </w:rPr>
        <w:t xml:space="preserve">M (measurable) – </w:t>
      </w:r>
      <w:r w:rsidRPr="00AC5696">
        <w:rPr>
          <w:rFonts w:ascii="Times New Roman" w:hAnsi="Times New Roman"/>
          <w:sz w:val="28"/>
          <w:szCs w:val="28"/>
        </w:rPr>
        <w:t>измеримая</w:t>
      </w:r>
      <w:r w:rsidRPr="00AC5696">
        <w:rPr>
          <w:rFonts w:ascii="Times New Roman" w:hAnsi="Times New Roman"/>
          <w:sz w:val="28"/>
          <w:szCs w:val="28"/>
          <w:lang w:val="en-US"/>
        </w:rPr>
        <w:t>.</w:t>
      </w:r>
    </w:p>
    <w:p w:rsidR="00EF3D5F" w:rsidRPr="00AC5696" w:rsidRDefault="00EF3D5F" w:rsidP="00EF3D5F">
      <w:pPr>
        <w:widowControl w:val="0"/>
        <w:spacing w:after="0" w:line="360" w:lineRule="auto"/>
        <w:ind w:firstLine="709"/>
        <w:jc w:val="both"/>
        <w:rPr>
          <w:rFonts w:ascii="Times New Roman" w:hAnsi="Times New Roman"/>
          <w:sz w:val="28"/>
          <w:szCs w:val="28"/>
          <w:lang w:val="en-US"/>
        </w:rPr>
      </w:pPr>
      <w:r w:rsidRPr="00AC5696">
        <w:rPr>
          <w:rFonts w:ascii="Times New Roman" w:hAnsi="Times New Roman"/>
          <w:sz w:val="28"/>
          <w:szCs w:val="28"/>
          <w:lang w:val="en-US"/>
        </w:rPr>
        <w:t xml:space="preserve">A (achievable) – </w:t>
      </w:r>
      <w:r w:rsidRPr="00AC5696">
        <w:rPr>
          <w:rFonts w:ascii="Times New Roman" w:hAnsi="Times New Roman"/>
          <w:sz w:val="28"/>
          <w:szCs w:val="28"/>
        </w:rPr>
        <w:t>достижимая</w:t>
      </w:r>
      <w:r w:rsidRPr="00AC5696">
        <w:rPr>
          <w:rFonts w:ascii="Times New Roman" w:hAnsi="Times New Roman"/>
          <w:sz w:val="28"/>
          <w:szCs w:val="28"/>
          <w:lang w:val="en-US"/>
        </w:rPr>
        <w:t>.</w:t>
      </w:r>
    </w:p>
    <w:p w:rsidR="00EF3D5F" w:rsidRPr="00AC5696" w:rsidRDefault="00EF3D5F" w:rsidP="00EF3D5F">
      <w:pPr>
        <w:widowControl w:val="0"/>
        <w:spacing w:after="0" w:line="360" w:lineRule="auto"/>
        <w:ind w:firstLine="709"/>
        <w:jc w:val="both"/>
        <w:rPr>
          <w:rFonts w:ascii="Times New Roman" w:hAnsi="Times New Roman"/>
          <w:sz w:val="28"/>
          <w:szCs w:val="28"/>
          <w:lang w:val="en-US"/>
        </w:rPr>
      </w:pPr>
      <w:r w:rsidRPr="00AC5696">
        <w:rPr>
          <w:rFonts w:ascii="Times New Roman" w:hAnsi="Times New Roman"/>
          <w:sz w:val="28"/>
          <w:szCs w:val="28"/>
          <w:lang w:val="en-US"/>
        </w:rPr>
        <w:t xml:space="preserve">R (realistic) – </w:t>
      </w:r>
      <w:r w:rsidRPr="00AC5696">
        <w:rPr>
          <w:rFonts w:ascii="Times New Roman" w:hAnsi="Times New Roman"/>
          <w:sz w:val="28"/>
          <w:szCs w:val="28"/>
        </w:rPr>
        <w:t>реалистичная</w:t>
      </w:r>
      <w:r w:rsidRPr="00AC5696">
        <w:rPr>
          <w:rFonts w:ascii="Times New Roman" w:hAnsi="Times New Roman"/>
          <w:sz w:val="28"/>
          <w:szCs w:val="28"/>
          <w:lang w:val="en-US"/>
        </w:rPr>
        <w:t>.</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T (</w:t>
      </w:r>
      <w:proofErr w:type="spellStart"/>
      <w:r w:rsidRPr="00AC5696">
        <w:rPr>
          <w:rFonts w:ascii="Times New Roman" w:hAnsi="Times New Roman"/>
          <w:sz w:val="28"/>
          <w:szCs w:val="28"/>
        </w:rPr>
        <w:t>timed</w:t>
      </w:r>
      <w:proofErr w:type="spellEnd"/>
      <w:r w:rsidRPr="00AC5696">
        <w:rPr>
          <w:rFonts w:ascii="Times New Roman" w:hAnsi="Times New Roman"/>
          <w:sz w:val="28"/>
          <w:szCs w:val="28"/>
        </w:rPr>
        <w:t>) – ограниченная по времени.</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Также на предприятии обеспечивается регулярная обратная связь по принципу «</w:t>
      </w:r>
      <w:proofErr w:type="gramStart"/>
      <w:r w:rsidRPr="00AC5696">
        <w:rPr>
          <w:rFonts w:ascii="Times New Roman" w:hAnsi="Times New Roman"/>
          <w:sz w:val="28"/>
          <w:szCs w:val="28"/>
        </w:rPr>
        <w:t>снизу вверх</w:t>
      </w:r>
      <w:proofErr w:type="gramEnd"/>
      <w:r w:rsidRPr="00AC5696">
        <w:rPr>
          <w:rFonts w:ascii="Times New Roman" w:hAnsi="Times New Roman"/>
          <w:sz w:val="28"/>
          <w:szCs w:val="28"/>
        </w:rPr>
        <w:t>». Работники регулярно информируются, на какой стадии достижения цели они находятся. Это мотивирует персонал более усердно стремиться к достижению поставленных задач, увеличивается производительность.</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После каждого выполненного этапа обратная связь осуществляется устно или через отчеты.</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 xml:space="preserve">На </w:t>
      </w:r>
      <w:r>
        <w:rPr>
          <w:rFonts w:ascii="Times New Roman" w:eastAsia="Times New Roman" w:hAnsi="Times New Roman" w:cs="Times New Roman"/>
          <w:sz w:val="28"/>
          <w:szCs w:val="28"/>
        </w:rPr>
        <w:t>ООО «Стандарт-Я</w:t>
      </w:r>
      <w:r w:rsidRPr="002F1C57">
        <w:rPr>
          <w:rFonts w:ascii="Times New Roman" w:eastAsia="Times New Roman" w:hAnsi="Times New Roman" w:cs="Times New Roman"/>
          <w:sz w:val="28"/>
          <w:szCs w:val="28"/>
        </w:rPr>
        <w:t>»</w:t>
      </w:r>
      <w:r w:rsidRPr="00AC5696">
        <w:rPr>
          <w:rFonts w:ascii="Times New Roman" w:hAnsi="Times New Roman"/>
          <w:sz w:val="28"/>
          <w:szCs w:val="28"/>
        </w:rPr>
        <w:t xml:space="preserve"> действует справедливая система поощрения, связанная с выполнением целей. Такой метод позволяет повысить эффективность работы и внушает обязательства по отношению к целям.</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На предприятии проводятся следующие мероприятия по формированию внутрифирменного рынка труда:</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1.</w:t>
      </w:r>
      <w:r w:rsidRPr="00AC5696">
        <w:rPr>
          <w:rFonts w:ascii="Times New Roman" w:hAnsi="Times New Roman"/>
          <w:sz w:val="28"/>
          <w:szCs w:val="28"/>
        </w:rPr>
        <w:tab/>
        <w:t>Персонал оценивается при приеме на работу.</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lastRenderedPageBreak/>
        <w:t>2.</w:t>
      </w:r>
      <w:r w:rsidRPr="00AC5696">
        <w:rPr>
          <w:rFonts w:ascii="Times New Roman" w:hAnsi="Times New Roman"/>
          <w:sz w:val="28"/>
          <w:szCs w:val="28"/>
        </w:rPr>
        <w:tab/>
        <w:t>Мотивация персонала.</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3.</w:t>
      </w:r>
      <w:r w:rsidRPr="00AC5696">
        <w:rPr>
          <w:rFonts w:ascii="Times New Roman" w:hAnsi="Times New Roman"/>
          <w:sz w:val="28"/>
          <w:szCs w:val="28"/>
        </w:rPr>
        <w:tab/>
        <w:t>Создается кадровый резерв.</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Оценка персонала при приеме на работу проходит в 2 этапа: психологическое тестирование; оценка степени компетенций кандидата в работе, на которую он принимается.</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Психологическое тестирование выполняется при помощи тестов. Большее количество тестов позволяет повысить результат.</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Оценка степени компетенций осуществляется путем заполнения специальных бланков. Степень развития компетенций подсчитывается с помощью шкалы бальных оценок.</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Мотивация персонала:</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1.</w:t>
      </w:r>
      <w:r w:rsidRPr="00AC5696">
        <w:rPr>
          <w:rFonts w:ascii="Times New Roman" w:hAnsi="Times New Roman"/>
          <w:sz w:val="28"/>
          <w:szCs w:val="28"/>
        </w:rPr>
        <w:tab/>
        <w:t>Материальное вознаграждение (суммарный оклад, премиальная часть, другие выплаты). Внедрение материальных стимулов предоставляет возможность координировать поведение объектов управления на основе использования различных денежных выплат. Мотивация направляет наемного работника к эффективному и качественному труду, позволяющему получить определенную прибыль, а также покрывает издержки нанимателя. Основными инструментами материального стимулирования являются доплаты, надбавки к заработной плате, компенсации, премирование.</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При использовании материального стимулирования выявляются следующие психологические тенденции:</w:t>
      </w:r>
    </w:p>
    <w:p w:rsidR="00EF3D5F" w:rsidRPr="00AC5696" w:rsidRDefault="00EF3D5F" w:rsidP="00EF3D5F">
      <w:pPr>
        <w:pStyle w:val="a3"/>
        <w:widowControl w:val="0"/>
        <w:numPr>
          <w:ilvl w:val="0"/>
          <w:numId w:val="2"/>
        </w:numPr>
        <w:spacing w:after="0" w:line="360" w:lineRule="auto"/>
        <w:ind w:left="0" w:firstLine="709"/>
        <w:jc w:val="both"/>
        <w:rPr>
          <w:rFonts w:ascii="Times New Roman" w:hAnsi="Times New Roman"/>
          <w:sz w:val="28"/>
          <w:szCs w:val="28"/>
        </w:rPr>
      </w:pPr>
      <w:r w:rsidRPr="00AC5696">
        <w:rPr>
          <w:rFonts w:ascii="Times New Roman" w:hAnsi="Times New Roman"/>
          <w:sz w:val="28"/>
          <w:szCs w:val="28"/>
        </w:rPr>
        <w:t>чем выше ценность и регулярность вознаграждения, тем выше эффективность работы рабочих.</w:t>
      </w:r>
    </w:p>
    <w:p w:rsidR="00EF3D5F" w:rsidRPr="00AC5696" w:rsidRDefault="00EF3D5F" w:rsidP="00EF3D5F">
      <w:pPr>
        <w:pStyle w:val="a3"/>
        <w:widowControl w:val="0"/>
        <w:numPr>
          <w:ilvl w:val="0"/>
          <w:numId w:val="2"/>
        </w:numPr>
        <w:spacing w:after="0" w:line="360" w:lineRule="auto"/>
        <w:ind w:left="0" w:firstLine="709"/>
        <w:jc w:val="both"/>
        <w:rPr>
          <w:rFonts w:ascii="Times New Roman" w:hAnsi="Times New Roman"/>
          <w:sz w:val="28"/>
          <w:szCs w:val="28"/>
        </w:rPr>
      </w:pPr>
      <w:r w:rsidRPr="00AC5696">
        <w:rPr>
          <w:rFonts w:ascii="Times New Roman" w:hAnsi="Times New Roman"/>
          <w:sz w:val="28"/>
          <w:szCs w:val="28"/>
        </w:rPr>
        <w:t>эффективность труда наёмных рабочих при запоздалом вознаграждении ниже, чем при немедленном.</w:t>
      </w:r>
    </w:p>
    <w:p w:rsidR="00EF3D5F" w:rsidRPr="00AC5696" w:rsidRDefault="00EF3D5F" w:rsidP="00EF3D5F">
      <w:pPr>
        <w:pStyle w:val="a3"/>
        <w:widowControl w:val="0"/>
        <w:numPr>
          <w:ilvl w:val="0"/>
          <w:numId w:val="2"/>
        </w:numPr>
        <w:spacing w:after="0" w:line="360" w:lineRule="auto"/>
        <w:ind w:left="0" w:firstLine="709"/>
        <w:jc w:val="both"/>
        <w:rPr>
          <w:rFonts w:ascii="Times New Roman" w:hAnsi="Times New Roman"/>
          <w:sz w:val="28"/>
          <w:szCs w:val="28"/>
        </w:rPr>
      </w:pPr>
      <w:r w:rsidRPr="00AC5696">
        <w:rPr>
          <w:rFonts w:ascii="Times New Roman" w:hAnsi="Times New Roman"/>
          <w:sz w:val="28"/>
          <w:szCs w:val="28"/>
        </w:rPr>
        <w:t>если высокие трудовые показатели со временем перестают вознаграждаться, то эффективность труда работника постепенно возвращается к изначальному значению.</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2.</w:t>
      </w:r>
      <w:r w:rsidRPr="00AC5696">
        <w:rPr>
          <w:rFonts w:ascii="Times New Roman" w:hAnsi="Times New Roman"/>
          <w:sz w:val="28"/>
          <w:szCs w:val="28"/>
        </w:rPr>
        <w:tab/>
        <w:t xml:space="preserve">Непрямые материальные выплаты (отплата отпусков, оплата лечения, обеспечение комфортных условий работы и т.д.). Социальные льготы могут быть </w:t>
      </w:r>
      <w:r w:rsidRPr="00AC5696">
        <w:rPr>
          <w:rFonts w:ascii="Times New Roman" w:hAnsi="Times New Roman"/>
          <w:sz w:val="28"/>
          <w:szCs w:val="28"/>
        </w:rPr>
        <w:lastRenderedPageBreak/>
        <w:t>как гарантированы государством, так и добровольно предоставлены предприятием своим работникам.</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Льготы, которые гарантируются государством, обязательны для предприятий всех форм собственности и поэтому несут в себе не стимулирующую роль, а роль социальных гарантий и социальной защиты трудоспособных членов общества, имеющих работу. К таким льготам следует отнести ежегодный оплачиваемый отпуск, оплачиваемый больничный лист и др. Данные льготы носят обязательный характер.</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Однако предприятие может предоставлять своим сотрудникам льготы и не предусмотренные законом. Это делается с целью привлечения на предприятие новых работников, снижения текучести кадров, стимулирования эффективной и качественной работы. Помимо того, работодатели, предоставляя наемным работникам социальные льготы, преследуют и иные цели. Например, снижение профсоюзной активности, предотвращение забастовок, привлечение и закрепление на предприятии квалифицированных кадров.</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Социальный пакет для наемных работников приобретает все большую ценность. Каким бы высоким не был уровень заработной платы, по прошествии некоторого времени</w:t>
      </w:r>
      <w:r>
        <w:rPr>
          <w:rFonts w:ascii="Times New Roman" w:hAnsi="Times New Roman"/>
          <w:sz w:val="28"/>
          <w:szCs w:val="28"/>
        </w:rPr>
        <w:t xml:space="preserve"> </w:t>
      </w:r>
      <w:r w:rsidRPr="00AC5696">
        <w:rPr>
          <w:rFonts w:ascii="Times New Roman" w:hAnsi="Times New Roman"/>
          <w:sz w:val="28"/>
          <w:szCs w:val="28"/>
        </w:rPr>
        <w:t>он перестает удовлетворять сотрудника. Когда компания предоставляет дополнительные льготы, она дает понять своим сотрудникам, что учитывает и старается решить их конкретные проблемы, косвенно увеличивает уровень их дохода. Кроме того, предоставление социального пакета является неплохим способом для организации конкурировать в вопросах сохранения наиболее ценных сотрудников: когда объем денежного вознаграждения приблизительно совпадает со среднерыночным, конкуренция осуществляется за счет дополнительных льгот.</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3.</w:t>
      </w:r>
      <w:r w:rsidRPr="00AC5696">
        <w:rPr>
          <w:rFonts w:ascii="Times New Roman" w:hAnsi="Times New Roman"/>
          <w:sz w:val="28"/>
          <w:szCs w:val="28"/>
        </w:rPr>
        <w:tab/>
        <w:t>Моральное стимулирование (возможность карьерного роста, уважительное отношение к труду, условия развития творческого и интеллектуального потенциала и т.д.).</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Моральные стимулы – это такие стимулы, действие которые основывается на потребности человека в общественном признании.</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lastRenderedPageBreak/>
        <w:t>Передача информации о заслугах человека, результатах его деятельности в социальной среде является сущностью морального стимулирования. Оно имеет информационную природу, являясь информационным процессом. Источником информации о заслугах работников выступает субъект управления; приемником – объект стимулирования, работник и коллектив, каналом связи – средства передачи информации. Поэтому, чем точнее передается такая информация, тем лучше система выполняет свою функцию.</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Одним из основных условий высокой эффективности морального стимулирования является обеспечение социальной справедливости, то есть точного учета и объективной оценки трудового вклада каждого работника. Особое значение имеет принцип гласности морального поощрения, то есть широкой информированности всего коллектива. Всесторонняя информация о результатах, достигнутых работниками и торжественная обстановка при вручении наград. При организации морального стимулирования важно обеспечить сочетание мер поощрения с усилением ответственности за результаты труда. Что повлечет за собой рост ответственности в коллективе.</w:t>
      </w:r>
    </w:p>
    <w:p w:rsidR="00EF3D5F" w:rsidRPr="00AC5696" w:rsidRDefault="00EF3D5F" w:rsidP="00EF3D5F">
      <w:pPr>
        <w:widowControl w:val="0"/>
        <w:spacing w:after="0" w:line="360" w:lineRule="auto"/>
        <w:ind w:firstLine="709"/>
        <w:jc w:val="both"/>
        <w:rPr>
          <w:rFonts w:ascii="Times New Roman" w:hAnsi="Times New Roman"/>
          <w:sz w:val="28"/>
          <w:szCs w:val="28"/>
        </w:rPr>
      </w:pPr>
      <w:r w:rsidRPr="00AC5696">
        <w:rPr>
          <w:rFonts w:ascii="Times New Roman" w:hAnsi="Times New Roman"/>
          <w:sz w:val="28"/>
          <w:szCs w:val="28"/>
        </w:rPr>
        <w:t>Кадровый резерв создается из высококвалифицированных сотрудников предприятия, которые имеют лидерский потенциал и готовы к занятию руководящих должностей.</w:t>
      </w:r>
    </w:p>
    <w:p w:rsidR="00EF3D5F" w:rsidRPr="00584539" w:rsidRDefault="00EF3D5F" w:rsidP="00EF3D5F">
      <w:pPr>
        <w:widowControl w:val="0"/>
        <w:spacing w:after="0" w:line="360" w:lineRule="auto"/>
        <w:ind w:firstLine="709"/>
        <w:jc w:val="both"/>
        <w:rPr>
          <w:rFonts w:ascii="Times New Roman" w:hAnsi="Times New Roman"/>
          <w:sz w:val="28"/>
          <w:szCs w:val="28"/>
        </w:rPr>
      </w:pPr>
      <w:r w:rsidRPr="00584539">
        <w:rPr>
          <w:rFonts w:ascii="Times New Roman" w:hAnsi="Times New Roman"/>
          <w:sz w:val="28"/>
          <w:szCs w:val="28"/>
        </w:rPr>
        <w:t>Из всего выше сказанного можно сделать вывод, что кадровая политика организации, является главным элементом стратегии предприятия, а ее составляющие зависят от целей стратегического менеджмента, который лежит в основе управления предприятием.</w:t>
      </w:r>
    </w:p>
    <w:p w:rsidR="00EF3D5F" w:rsidRDefault="00EF3D5F" w:rsidP="00EF3D5F">
      <w:pPr>
        <w:widowControl w:val="0"/>
        <w:spacing w:after="0" w:line="360" w:lineRule="auto"/>
        <w:ind w:firstLine="709"/>
        <w:jc w:val="both"/>
        <w:rPr>
          <w:rFonts w:ascii="Times New Roman" w:hAnsi="Times New Roman"/>
          <w:sz w:val="28"/>
          <w:szCs w:val="28"/>
        </w:rPr>
      </w:pPr>
    </w:p>
    <w:p w:rsidR="00EF3D5F" w:rsidRPr="00F47CDA" w:rsidRDefault="00EF3D5F" w:rsidP="00EF3D5F">
      <w:pPr>
        <w:pStyle w:val="2"/>
        <w:spacing w:before="0" w:line="360" w:lineRule="auto"/>
        <w:jc w:val="center"/>
        <w:rPr>
          <w:rFonts w:ascii="Times New Roman" w:hAnsi="Times New Roman" w:cs="Times New Roman"/>
          <w:b/>
          <w:color w:val="auto"/>
          <w:sz w:val="28"/>
        </w:rPr>
      </w:pPr>
      <w:bookmarkStart w:id="21" w:name="_Toc460851351"/>
      <w:bookmarkStart w:id="22" w:name="_Toc467574064"/>
      <w:r w:rsidRPr="00F47CDA">
        <w:rPr>
          <w:rFonts w:ascii="Times New Roman" w:hAnsi="Times New Roman" w:cs="Times New Roman"/>
          <w:b/>
          <w:color w:val="auto"/>
          <w:sz w:val="28"/>
        </w:rPr>
        <w:t xml:space="preserve">2.3 Основные направления совершенствования системы </w:t>
      </w:r>
      <w:r w:rsidR="00F47CDA">
        <w:rPr>
          <w:rFonts w:ascii="Times New Roman" w:hAnsi="Times New Roman" w:cs="Times New Roman"/>
          <w:b/>
          <w:color w:val="auto"/>
          <w:sz w:val="28"/>
        </w:rPr>
        <w:t>мотиваци</w:t>
      </w:r>
      <w:r w:rsidR="00877FBE">
        <w:rPr>
          <w:rFonts w:ascii="Times New Roman" w:hAnsi="Times New Roman" w:cs="Times New Roman"/>
          <w:b/>
          <w:color w:val="auto"/>
          <w:sz w:val="28"/>
        </w:rPr>
        <w:t>и</w:t>
      </w:r>
      <w:r w:rsidR="00F47CDA">
        <w:rPr>
          <w:rFonts w:ascii="Times New Roman" w:hAnsi="Times New Roman" w:cs="Times New Roman"/>
          <w:b/>
          <w:color w:val="auto"/>
          <w:sz w:val="28"/>
        </w:rPr>
        <w:t xml:space="preserve"> </w:t>
      </w:r>
      <w:r w:rsidRPr="00F47CDA">
        <w:rPr>
          <w:rFonts w:ascii="Times New Roman" w:hAnsi="Times New Roman" w:cs="Times New Roman"/>
          <w:b/>
          <w:color w:val="auto"/>
          <w:sz w:val="28"/>
        </w:rPr>
        <w:t>персоналом</w:t>
      </w:r>
      <w:bookmarkEnd w:id="21"/>
      <w:bookmarkEnd w:id="22"/>
    </w:p>
    <w:p w:rsidR="00EF3D5F" w:rsidRPr="00AC5696" w:rsidRDefault="00EF3D5F" w:rsidP="00EF3D5F">
      <w:pPr>
        <w:widowControl w:val="0"/>
        <w:spacing w:after="0" w:line="360" w:lineRule="auto"/>
        <w:ind w:firstLine="709"/>
        <w:jc w:val="both"/>
        <w:rPr>
          <w:rFonts w:ascii="Times New Roman" w:hAnsi="Times New Roman"/>
          <w:sz w:val="28"/>
          <w:szCs w:val="28"/>
        </w:rPr>
      </w:pPr>
    </w:p>
    <w:p w:rsid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Вся жизнедеятельность человека определена существующими потребностями. Люди стараются достичь какой-то определенной цели, в то же время избежать негативных явлений. </w:t>
      </w:r>
    </w:p>
    <w:p w:rsid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lastRenderedPageBreak/>
        <w:t xml:space="preserve">В трудовой деятельности мотивирование является основополагающим моментом, так как выступает основным условием получения благ, поэтому мотивация труда и стимулирование является важнейшим условием результативной работы и основой трудового потенциала работника, которая влияет на производственную деятельность. </w:t>
      </w:r>
    </w:p>
    <w:p w:rsid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В современных российских компаниях применяются следующие методы мотивирования и стимулирования персонала — материальные и нематериальные. </w:t>
      </w:r>
    </w:p>
    <w:p w:rsid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Основной особенностью мотивации в российских компаниях считается, что лучшая награда за труд — денежное вознаграждение. </w:t>
      </w:r>
    </w:p>
    <w:p w:rsidR="003B6A38"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Одним из главных методов является материальная (денежная) мотивация. Стимулирующее значение материальной мотивации особенно эффективно, в случае</w:t>
      </w:r>
      <w:r>
        <w:rPr>
          <w:rFonts w:ascii="Times New Roman" w:hAnsi="Times New Roman" w:cs="Times New Roman"/>
          <w:sz w:val="28"/>
        </w:rPr>
        <w:t>,</w:t>
      </w:r>
      <w:r w:rsidRPr="00877FBE">
        <w:rPr>
          <w:rFonts w:ascii="Times New Roman" w:hAnsi="Times New Roman" w:cs="Times New Roman"/>
          <w:sz w:val="28"/>
        </w:rPr>
        <w:t xml:space="preserve"> когда руководство предприятий и организаций вознаграждают свой персонал в зависимости от выполнения производственных заданий и получения конкретных результатов, а не просто за присутствие на работе. </w:t>
      </w:r>
    </w:p>
    <w:p w:rsidR="003B6A38"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Так в </w:t>
      </w:r>
      <w:r w:rsidR="003B6A38">
        <w:rPr>
          <w:rFonts w:ascii="Times New Roman" w:hAnsi="Times New Roman" w:cs="Times New Roman"/>
          <w:sz w:val="28"/>
        </w:rPr>
        <w:t>ООО «Стандарт-Я» можно разработать</w:t>
      </w:r>
      <w:r w:rsidRPr="00877FBE">
        <w:rPr>
          <w:rFonts w:ascii="Times New Roman" w:hAnsi="Times New Roman" w:cs="Times New Roman"/>
          <w:sz w:val="28"/>
        </w:rPr>
        <w:t xml:space="preserve"> систем</w:t>
      </w:r>
      <w:r w:rsidR="003B6A38">
        <w:rPr>
          <w:rFonts w:ascii="Times New Roman" w:hAnsi="Times New Roman" w:cs="Times New Roman"/>
          <w:sz w:val="28"/>
        </w:rPr>
        <w:t>у</w:t>
      </w:r>
      <w:r w:rsidRPr="00877FBE">
        <w:rPr>
          <w:rFonts w:ascii="Times New Roman" w:hAnsi="Times New Roman" w:cs="Times New Roman"/>
          <w:sz w:val="28"/>
        </w:rPr>
        <w:t xml:space="preserve"> мотивации для ТОП-менеджеров систем</w:t>
      </w:r>
      <w:r w:rsidR="003B6A38">
        <w:rPr>
          <w:rFonts w:ascii="Times New Roman" w:hAnsi="Times New Roman" w:cs="Times New Roman"/>
          <w:sz w:val="28"/>
        </w:rPr>
        <w:t>у</w:t>
      </w:r>
      <w:r w:rsidRPr="00877FBE">
        <w:rPr>
          <w:rFonts w:ascii="Times New Roman" w:hAnsi="Times New Roman" w:cs="Times New Roman"/>
          <w:sz w:val="28"/>
        </w:rPr>
        <w:t xml:space="preserve"> бонусов. Для остальных работников мотивационная политика </w:t>
      </w:r>
      <w:r w:rsidR="003B6A38">
        <w:rPr>
          <w:rFonts w:ascii="Times New Roman" w:hAnsi="Times New Roman" w:cs="Times New Roman"/>
          <w:sz w:val="28"/>
        </w:rPr>
        <w:t xml:space="preserve">будет </w:t>
      </w:r>
      <w:r w:rsidRPr="00877FBE">
        <w:rPr>
          <w:rFonts w:ascii="Times New Roman" w:hAnsi="Times New Roman" w:cs="Times New Roman"/>
          <w:sz w:val="28"/>
        </w:rPr>
        <w:t>предусматри</w:t>
      </w:r>
      <w:r w:rsidR="003B6A38">
        <w:rPr>
          <w:rFonts w:ascii="Times New Roman" w:hAnsi="Times New Roman" w:cs="Times New Roman"/>
          <w:sz w:val="28"/>
        </w:rPr>
        <w:t>вать</w:t>
      </w:r>
      <w:r w:rsidRPr="00877FBE">
        <w:rPr>
          <w:rFonts w:ascii="Times New Roman" w:hAnsi="Times New Roman" w:cs="Times New Roman"/>
          <w:sz w:val="28"/>
        </w:rPr>
        <w:t xml:space="preserve"> установление должностных окладов и тарифных ставок с учетом квалификации и деловых качеств, текущее премирование за результаты производственной деятельности работников, доплаты и надбавки в зависимости от условий труда и объема выполняемых работ, единовременное премирование </w:t>
      </w:r>
    </w:p>
    <w:p w:rsidR="003B6A38" w:rsidRDefault="003B6A38" w:rsidP="00877FBE">
      <w:pPr>
        <w:spacing w:after="0" w:line="360" w:lineRule="auto"/>
        <w:ind w:firstLine="708"/>
        <w:jc w:val="both"/>
        <w:rPr>
          <w:rFonts w:ascii="Times New Roman" w:hAnsi="Times New Roman" w:cs="Times New Roman"/>
          <w:sz w:val="28"/>
        </w:rPr>
      </w:pPr>
      <w:r>
        <w:rPr>
          <w:rFonts w:ascii="Times New Roman" w:hAnsi="Times New Roman" w:cs="Times New Roman"/>
          <w:sz w:val="28"/>
        </w:rPr>
        <w:t>Также стоит обратить внимание на</w:t>
      </w:r>
      <w:r w:rsidR="00877FBE" w:rsidRPr="00877FBE">
        <w:rPr>
          <w:rFonts w:ascii="Times New Roman" w:hAnsi="Times New Roman" w:cs="Times New Roman"/>
          <w:sz w:val="28"/>
        </w:rPr>
        <w:t xml:space="preserve"> систем</w:t>
      </w:r>
      <w:r>
        <w:rPr>
          <w:rFonts w:ascii="Times New Roman" w:hAnsi="Times New Roman" w:cs="Times New Roman"/>
          <w:sz w:val="28"/>
        </w:rPr>
        <w:t>у</w:t>
      </w:r>
      <w:r w:rsidR="00877FBE" w:rsidRPr="00877FBE">
        <w:rPr>
          <w:rFonts w:ascii="Times New Roman" w:hAnsi="Times New Roman" w:cs="Times New Roman"/>
          <w:sz w:val="28"/>
        </w:rPr>
        <w:t xml:space="preserve"> мотивации и стимулирования труда, которая </w:t>
      </w:r>
      <w:r>
        <w:rPr>
          <w:rFonts w:ascii="Times New Roman" w:hAnsi="Times New Roman" w:cs="Times New Roman"/>
          <w:sz w:val="28"/>
        </w:rPr>
        <w:t xml:space="preserve">состоит </w:t>
      </w:r>
      <w:r w:rsidR="00877FBE" w:rsidRPr="00877FBE">
        <w:rPr>
          <w:rFonts w:ascii="Times New Roman" w:hAnsi="Times New Roman" w:cs="Times New Roman"/>
          <w:sz w:val="28"/>
        </w:rPr>
        <w:t xml:space="preserve">из фиксированной и переменной частей. Величина фиксированной части заработной платы (должностного оклада) складывается с учетом размеров заработной платы, которые установлены для каждого должностного </w:t>
      </w:r>
      <w:proofErr w:type="spellStart"/>
      <w:r w:rsidR="00877FBE" w:rsidRPr="00877FBE">
        <w:rPr>
          <w:rFonts w:ascii="Times New Roman" w:hAnsi="Times New Roman" w:cs="Times New Roman"/>
          <w:sz w:val="28"/>
        </w:rPr>
        <w:t>грейда</w:t>
      </w:r>
      <w:proofErr w:type="spellEnd"/>
      <w:r w:rsidR="00877FBE" w:rsidRPr="00877FBE">
        <w:rPr>
          <w:rFonts w:ascii="Times New Roman" w:hAnsi="Times New Roman" w:cs="Times New Roman"/>
          <w:sz w:val="28"/>
        </w:rPr>
        <w:t xml:space="preserve"> на основании Политики позиционирования Компании относительно рынка оплаты труда. Переменная часть в Компании представлена системой мотивации и стимулирования труда, которая предусматривает определенные и прозрачные правила установления целевой величины премии и расчета ее фактических значений на основе ключевых показателей эффективности </w:t>
      </w:r>
      <w:r w:rsidR="00877FBE" w:rsidRPr="00877FBE">
        <w:rPr>
          <w:rFonts w:ascii="Times New Roman" w:hAnsi="Times New Roman" w:cs="Times New Roman"/>
          <w:sz w:val="28"/>
        </w:rPr>
        <w:lastRenderedPageBreak/>
        <w:t xml:space="preserve">и индивидуальных задач, которые закреплены в оценочных формах каждого работника. Также в компании применяется система стимулирования для работников, занятых продажами и абонентским обслуживанием, основное правило которой — мотивация на достижение конкретного результата. Отличительной особенностью системы является структура дохода с большей переменной частью и иная частота выплат. Для работников Компании, отвечающих за прямые продажи, действует комиссионная схема премирования (прямые проценты от продаж). </w:t>
      </w:r>
    </w:p>
    <w:p w:rsidR="003B6A38"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Таким образом, традиционно материальным методам мотивации и стимулирования относятся система заработной платы, различного рода премии и выплаты, участие сотрудников в прибыли компании. </w:t>
      </w:r>
    </w:p>
    <w:p w:rsidR="003B6A38"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Но, к счастью для российского работодателя, в последнее время на труд работника вдохновляет не только корыстный интерес. Для многих россиян чрезвычайно важно ежедневно находиться в коллективе, чувствовать свою значимость, зарабатывать авторитет у коллег и многое другое. Для многих специалистов одним из главных нематериальных мотивационных стимулов является возможность карьерного роста. При этом большую мотивационную роль играет не только возможность вертикального служебного роста, но и горизонтальные перемещения. </w:t>
      </w:r>
    </w:p>
    <w:p w:rsidR="003B6A38"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Это очень хорошо «работает» с молодыми специалистами, у них возникает чувство сопричастности к компании и общественного признания. Работнику приятно, что компания доверяет ему ответственное дело, у него растут самооценка и авторитет. При этом важно, чтобы сотрудник видел конкретные примеры карьерного взлета своих коллег. Элементом мотивации в крупных компаниях является бесплатное обучение работников или его частичная оплата. Достаточно сильным стимулом может служить возможность поездки сотрудника на стажировку за границу. В ряде крупных компаниях проводятся регулярные аттестации персонала, программы по развитию персонала, </w:t>
      </w:r>
      <w:proofErr w:type="gramStart"/>
      <w:r w:rsidRPr="00877FBE">
        <w:rPr>
          <w:rFonts w:ascii="Times New Roman" w:hAnsi="Times New Roman" w:cs="Times New Roman"/>
          <w:sz w:val="28"/>
        </w:rPr>
        <w:t>по результатом</w:t>
      </w:r>
      <w:proofErr w:type="gramEnd"/>
      <w:r w:rsidRPr="00877FBE">
        <w:rPr>
          <w:rFonts w:ascii="Times New Roman" w:hAnsi="Times New Roman" w:cs="Times New Roman"/>
          <w:sz w:val="28"/>
        </w:rPr>
        <w:t xml:space="preserve"> которых в конце года работник получает бонус, возможность продолжения карьерного роста, подарок от фирмы, грамоту или диплом. </w:t>
      </w:r>
    </w:p>
    <w:p w:rsidR="003B6A38"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lastRenderedPageBreak/>
        <w:t xml:space="preserve">Особенно это проявляется в крупных российских компаниях. Так, например, в ПАО «МТС» реализуется целая совокупность мероприятий, направленная на повышение нематериального стимулирования труда работников компании, карьерный рост. Она направлена на создание соревновательной атмосферы (ежеквартальные рейтинги участников, конкурс «Лидер года в области инноваций» среди участников «Фабрики идей»), другие обеспечивают сотруднику признание в коллективе (вручение почетных грамот и кубков, размещение плакатов с самыми эффективными </w:t>
      </w:r>
      <w:proofErr w:type="spellStart"/>
      <w:r w:rsidRPr="00877FBE">
        <w:rPr>
          <w:rFonts w:ascii="Times New Roman" w:hAnsi="Times New Roman" w:cs="Times New Roman"/>
          <w:sz w:val="28"/>
        </w:rPr>
        <w:t>инноваторами</w:t>
      </w:r>
      <w:proofErr w:type="spellEnd"/>
      <w:r w:rsidRPr="00877FBE">
        <w:rPr>
          <w:rFonts w:ascii="Times New Roman" w:hAnsi="Times New Roman" w:cs="Times New Roman"/>
          <w:sz w:val="28"/>
        </w:rPr>
        <w:t xml:space="preserve"> на стенах офисов компании по всей стране, регулярное проведение интервью с участниками на федеральном корпоративном портале, включение информации о реализованных инициативах и их авторах в еженедельный отчет компании для топ-менеджмента). Также победители Программ получают возможность за счет компании пройти курс профессионального обучения, посетить конференцию или семинар. Наиболее активные сотрудники, принимающие участие в этих программах — победители и призеры, становятся примером для других сотрудников, мотивируя их на </w:t>
      </w:r>
      <w:proofErr w:type="spellStart"/>
      <w:r w:rsidRPr="00877FBE">
        <w:rPr>
          <w:rFonts w:ascii="Times New Roman" w:hAnsi="Times New Roman" w:cs="Times New Roman"/>
          <w:sz w:val="28"/>
        </w:rPr>
        <w:t>проактивную</w:t>
      </w:r>
      <w:proofErr w:type="spellEnd"/>
      <w:r w:rsidRPr="00877FBE">
        <w:rPr>
          <w:rFonts w:ascii="Times New Roman" w:hAnsi="Times New Roman" w:cs="Times New Roman"/>
          <w:sz w:val="28"/>
        </w:rPr>
        <w:t xml:space="preserve"> работу. Этому способствует поддержание атмосферы открытости МТС к новше</w:t>
      </w:r>
      <w:r w:rsidR="003B6A38">
        <w:rPr>
          <w:rFonts w:ascii="Times New Roman" w:hAnsi="Times New Roman" w:cs="Times New Roman"/>
          <w:sz w:val="28"/>
        </w:rPr>
        <w:t xml:space="preserve">ствам со стороны персонала. </w:t>
      </w:r>
    </w:p>
    <w:p w:rsidR="003B6A38"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За последнее время среди российских компаний набирает обороты организация корпоративной культуры, как нематериальной мотивации и стимулирования сотрудников. Стало модным проводить совместные праздники: день рождения компании, празднование Нового года, 23 февраля, 8 марта и других. Проведение таких корпоративных праздников способствует сплочению коллектива, повышает самооценку персонала. </w:t>
      </w:r>
    </w:p>
    <w:p w:rsidR="003B6A38"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В современной российской ситуации важным фактором нематериального стимулирования будет предоставление организацией социального пакета. В настоящее время многие руководители стимулируют персонал не только системой заработной платы, но и некоторыми негосударственными социальными льготами (дополнительной медицинской страховкой, дополнительным пенсионным фондом, страхованием от несчастных случаев во время исполнения профессиональных обязанностей). Для ТОП-менеджеров крупных компаний </w:t>
      </w:r>
      <w:r w:rsidRPr="00877FBE">
        <w:rPr>
          <w:rFonts w:ascii="Times New Roman" w:hAnsi="Times New Roman" w:cs="Times New Roman"/>
          <w:sz w:val="28"/>
        </w:rPr>
        <w:lastRenderedPageBreak/>
        <w:t xml:space="preserve">дополнительным стимулом является наличие полного пакета добровольного медицинского обслуживания. </w:t>
      </w:r>
    </w:p>
    <w:p w:rsidR="003B6A38"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 xml:space="preserve">Наиболее популярные у российских компаний, которые часто предоставляются крупными компаниями, — это организация бесплатного питания сотрудников и оплата проезда на работу. Специалисты, работая в компании с дополнительными социальными льготами, как правило, подсознательно чувствуют заботу со стороны руководства компании и более ответственно относятся к результатам своего труда. </w:t>
      </w:r>
    </w:p>
    <w:p w:rsidR="00877FBE" w:rsidRDefault="00877FBE" w:rsidP="00877FBE">
      <w:pPr>
        <w:spacing w:after="0" w:line="360" w:lineRule="auto"/>
        <w:ind w:firstLine="708"/>
        <w:jc w:val="both"/>
        <w:rPr>
          <w:rFonts w:ascii="Times New Roman" w:hAnsi="Times New Roman" w:cs="Times New Roman"/>
          <w:sz w:val="28"/>
        </w:rPr>
      </w:pPr>
      <w:r w:rsidRPr="00877FBE">
        <w:rPr>
          <w:rFonts w:ascii="Times New Roman" w:hAnsi="Times New Roman" w:cs="Times New Roman"/>
          <w:sz w:val="28"/>
        </w:rPr>
        <w:t>Таким образом, особенность современной российской политики мотивации и стимулирования труда персонала заключается в отказе от жестких административно- командных методов воздействия, которые использовались в Советском Союзе и применении различных методов, как материального характера, так и не материального, направленного на оценку личности работников их разнонаправленных способностей, которые могут рассматриваться как достояние компании.</w:t>
      </w:r>
    </w:p>
    <w:p w:rsidR="003B6A38" w:rsidRPr="003D4B0F" w:rsidRDefault="003B6A38" w:rsidP="003B6A38">
      <w:pPr>
        <w:pStyle w:val="1"/>
        <w:pageBreakBefore/>
        <w:spacing w:before="0" w:line="360" w:lineRule="auto"/>
        <w:jc w:val="center"/>
        <w:rPr>
          <w:rFonts w:ascii="Times New Roman Полужирный" w:hAnsi="Times New Roman Полужирный" w:cs="Times New Roman"/>
          <w:b/>
          <w:caps/>
          <w:color w:val="auto"/>
          <w:sz w:val="28"/>
        </w:rPr>
      </w:pPr>
      <w:bookmarkStart w:id="23" w:name="_Toc467574065"/>
      <w:r w:rsidRPr="003D4B0F">
        <w:rPr>
          <w:rFonts w:ascii="Times New Roman Полужирный" w:hAnsi="Times New Roman Полужирный" w:cs="Times New Roman"/>
          <w:b/>
          <w:caps/>
          <w:color w:val="auto"/>
          <w:sz w:val="28"/>
        </w:rPr>
        <w:lastRenderedPageBreak/>
        <w:t>Заключение</w:t>
      </w:r>
      <w:bookmarkEnd w:id="23"/>
    </w:p>
    <w:p w:rsidR="003B6A38" w:rsidRDefault="003B6A38" w:rsidP="00877FBE">
      <w:pPr>
        <w:spacing w:after="0" w:line="360" w:lineRule="auto"/>
        <w:ind w:firstLine="708"/>
        <w:jc w:val="both"/>
        <w:rPr>
          <w:rFonts w:ascii="Times New Roman" w:hAnsi="Times New Roman" w:cs="Times New Roman"/>
          <w:sz w:val="28"/>
        </w:rPr>
      </w:pPr>
    </w:p>
    <w:p w:rsidR="003B6A38" w:rsidRDefault="003B6A38" w:rsidP="00877FBE">
      <w:pPr>
        <w:spacing w:after="0" w:line="360" w:lineRule="auto"/>
        <w:ind w:firstLine="708"/>
        <w:jc w:val="both"/>
        <w:rPr>
          <w:rFonts w:ascii="Times New Roman" w:hAnsi="Times New Roman" w:cs="Times New Roman"/>
          <w:sz w:val="28"/>
        </w:rPr>
      </w:pPr>
      <w:r>
        <w:rPr>
          <w:rFonts w:ascii="Times New Roman" w:hAnsi="Times New Roman" w:cs="Times New Roman"/>
          <w:sz w:val="28"/>
        </w:rPr>
        <w:t>В заключение проведенного исследования можно сделать следующие выводы.</w:t>
      </w:r>
    </w:p>
    <w:p w:rsidR="003B6A38" w:rsidRPr="003B6A38" w:rsidRDefault="003B6A38" w:rsidP="003B6A38">
      <w:pPr>
        <w:spacing w:after="0" w:line="360" w:lineRule="auto"/>
        <w:ind w:firstLine="708"/>
        <w:jc w:val="both"/>
        <w:rPr>
          <w:rFonts w:ascii="Times New Roman" w:hAnsi="Times New Roman" w:cs="Times New Roman"/>
          <w:sz w:val="28"/>
        </w:rPr>
      </w:pPr>
      <w:r w:rsidRPr="003B6A38">
        <w:rPr>
          <w:rFonts w:ascii="Times New Roman" w:hAnsi="Times New Roman" w:cs="Times New Roman"/>
          <w:sz w:val="28"/>
        </w:rPr>
        <w:t>В современном менеджменте все большее значение приобретают мотивационные аспекты. Главная цель процесса мотивации — это получить как можно больше отдачи от использования имеющихся трудовых ресурсов, что позволяет повысить общую результативность и прибыльность деятельности предприятия.</w:t>
      </w:r>
    </w:p>
    <w:p w:rsidR="003B6A38" w:rsidRDefault="003B6A38" w:rsidP="003B6A38">
      <w:pPr>
        <w:spacing w:after="0" w:line="360" w:lineRule="auto"/>
        <w:ind w:firstLine="708"/>
        <w:jc w:val="both"/>
        <w:rPr>
          <w:rFonts w:ascii="Times New Roman" w:hAnsi="Times New Roman" w:cs="Times New Roman"/>
          <w:sz w:val="28"/>
        </w:rPr>
      </w:pPr>
      <w:r w:rsidRPr="003B6A38">
        <w:rPr>
          <w:rFonts w:ascii="Times New Roman" w:hAnsi="Times New Roman" w:cs="Times New Roman"/>
          <w:sz w:val="28"/>
        </w:rPr>
        <w:t xml:space="preserve">Всем известно, что главным побудительным мотивом трудовой деятельности является стремление к удовлетворению потребностей, необходимых для жизнедеятельности человека, как биологического, так и социального существа. Особое место в формировании социальных мотивационных установок занимают организации, объединяющие людей для целей трудовой деятельности и подчиняющие эту деятельность достижению определенных конечных результатов. </w:t>
      </w:r>
    </w:p>
    <w:p w:rsidR="003B6A38" w:rsidRDefault="003B6A38" w:rsidP="003B6A38">
      <w:pPr>
        <w:spacing w:after="0" w:line="360" w:lineRule="auto"/>
        <w:ind w:firstLine="708"/>
        <w:jc w:val="both"/>
        <w:rPr>
          <w:rFonts w:ascii="Times New Roman" w:hAnsi="Times New Roman" w:cs="Times New Roman"/>
          <w:sz w:val="28"/>
        </w:rPr>
      </w:pPr>
      <w:r w:rsidRPr="003B6A38">
        <w:rPr>
          <w:rFonts w:ascii="Times New Roman" w:hAnsi="Times New Roman" w:cs="Times New Roman"/>
          <w:sz w:val="28"/>
        </w:rPr>
        <w:t xml:space="preserve">В Российской Федерации существует очень много проблем, связанных с мотивационной политикой это стратегическая линия, направленная на достижение глобальных целей, стоящих перед работником, и сочетающаяся с целями предприятия, условиями быта и труда в целом на предприятии, проблема взаимоотношений с руководством, неудовлетворенность размером заработной платы. Решению этих вопросов препятствует нежелание управленческого персонала задумываться об условиях жизни и труда людей, непосредственно создающих прибыль. В рыночных условиях следует уделять особое внимание нематериальному стимулированию персонала, создавая гибкую систему льгот для работника. </w:t>
      </w:r>
    </w:p>
    <w:p w:rsidR="003B6A38" w:rsidRDefault="003B6A38" w:rsidP="003B6A38">
      <w:pPr>
        <w:spacing w:after="0" w:line="360" w:lineRule="auto"/>
        <w:ind w:firstLine="708"/>
        <w:jc w:val="both"/>
        <w:rPr>
          <w:rFonts w:ascii="Times New Roman" w:hAnsi="Times New Roman" w:cs="Times New Roman"/>
          <w:sz w:val="28"/>
        </w:rPr>
      </w:pPr>
      <w:r w:rsidRPr="003B6A38">
        <w:rPr>
          <w:rFonts w:ascii="Times New Roman" w:hAnsi="Times New Roman" w:cs="Times New Roman"/>
          <w:sz w:val="28"/>
        </w:rPr>
        <w:t xml:space="preserve">Проблема совершенствования мотивации, не оспаривается ни наукой, ни практикой, так как от четкой разработки эффективной системы мотивации зависит не только повышение социальной и творческой активности конкретного работника (менеджера, рабочего), но и конечные результаты деятельности </w:t>
      </w:r>
      <w:r w:rsidRPr="003B6A38">
        <w:rPr>
          <w:rFonts w:ascii="Times New Roman" w:hAnsi="Times New Roman" w:cs="Times New Roman"/>
          <w:sz w:val="28"/>
        </w:rPr>
        <w:lastRenderedPageBreak/>
        <w:t>предприятий различных организационно-правовых форм собственности, производственной и непроизводственной сфер деятельности.</w:t>
      </w:r>
    </w:p>
    <w:p w:rsidR="003B6A38" w:rsidRPr="003B6A38" w:rsidRDefault="003B6A38" w:rsidP="003B6A38">
      <w:pPr>
        <w:spacing w:after="0" w:line="360" w:lineRule="auto"/>
        <w:ind w:firstLine="708"/>
        <w:jc w:val="both"/>
        <w:rPr>
          <w:rFonts w:ascii="Times New Roman" w:hAnsi="Times New Roman" w:cs="Times New Roman"/>
          <w:sz w:val="28"/>
        </w:rPr>
      </w:pPr>
      <w:r w:rsidRPr="003B6A38">
        <w:rPr>
          <w:rFonts w:ascii="Times New Roman" w:hAnsi="Times New Roman" w:cs="Times New Roman"/>
          <w:sz w:val="28"/>
        </w:rPr>
        <w:t>Теоретический и практический анализ проблемы совершенствования морального и материального поощрения персонала на предприятиях показ</w:t>
      </w:r>
      <w:r>
        <w:rPr>
          <w:rFonts w:ascii="Times New Roman" w:hAnsi="Times New Roman" w:cs="Times New Roman"/>
          <w:sz w:val="28"/>
        </w:rPr>
        <w:t>ывает</w:t>
      </w:r>
      <w:r w:rsidRPr="003B6A38">
        <w:rPr>
          <w:rFonts w:ascii="Times New Roman" w:hAnsi="Times New Roman" w:cs="Times New Roman"/>
          <w:sz w:val="28"/>
        </w:rPr>
        <w:t>, что незаметный для неопытного глаза процесс потери интереса работника к труду, его пассивность приносит такие отрицательные результаты, как текучесть кадров, низкая производительность труда, повышенная конфликтность в коллективе и т. п. Руководитель вдруг обнаруживает, что ему приходится вникать во все детали любого дела, выполняемого подчиненными, которые, в свою очередь, не проявляют ни малейшей инициативы. Эффективность организации падает в целом</w:t>
      </w:r>
      <w:r>
        <w:rPr>
          <w:rFonts w:ascii="Times New Roman" w:hAnsi="Times New Roman" w:cs="Times New Roman"/>
          <w:sz w:val="28"/>
        </w:rPr>
        <w:t>.</w:t>
      </w:r>
    </w:p>
    <w:p w:rsidR="003B6A38" w:rsidRPr="003B6A38" w:rsidRDefault="003B6A38" w:rsidP="003B6A38">
      <w:pPr>
        <w:spacing w:after="0" w:line="360" w:lineRule="auto"/>
        <w:ind w:firstLine="708"/>
        <w:jc w:val="both"/>
        <w:rPr>
          <w:rFonts w:ascii="Times New Roman" w:hAnsi="Times New Roman" w:cs="Times New Roman"/>
          <w:sz w:val="28"/>
        </w:rPr>
      </w:pPr>
      <w:r w:rsidRPr="003B6A38">
        <w:rPr>
          <w:rFonts w:ascii="Times New Roman" w:hAnsi="Times New Roman" w:cs="Times New Roman"/>
          <w:sz w:val="28"/>
        </w:rPr>
        <w:t>Грамотно спроектированная работа должна создавать внутреннюю мотивацию, ощущение личного вклада в выпускаемую продукцию. Человек — существо социальное, а значит, чувство сопричастности способно вызвать в нем глубокое психологическое удовлетворение, оно так же позволяет осознать себя как личность.</w:t>
      </w:r>
    </w:p>
    <w:p w:rsidR="008C04B3" w:rsidRPr="008C04B3" w:rsidRDefault="008C04B3" w:rsidP="008C04B3">
      <w:pPr>
        <w:spacing w:after="0" w:line="360" w:lineRule="auto"/>
        <w:ind w:firstLine="708"/>
        <w:jc w:val="both"/>
        <w:rPr>
          <w:rFonts w:ascii="Times New Roman" w:hAnsi="Times New Roman" w:cs="Times New Roman"/>
          <w:sz w:val="28"/>
        </w:rPr>
      </w:pPr>
    </w:p>
    <w:p w:rsidR="00584D87" w:rsidRDefault="00584D87" w:rsidP="00584D87">
      <w:pPr>
        <w:spacing w:after="0" w:line="360" w:lineRule="auto"/>
        <w:jc w:val="both"/>
        <w:rPr>
          <w:rFonts w:ascii="Times New Roman" w:hAnsi="Times New Roman" w:cs="Times New Roman"/>
          <w:sz w:val="28"/>
        </w:rPr>
      </w:pPr>
    </w:p>
    <w:p w:rsidR="003B6A38" w:rsidRDefault="003B6A38" w:rsidP="00584D87">
      <w:pPr>
        <w:spacing w:after="0" w:line="360" w:lineRule="auto"/>
        <w:jc w:val="both"/>
        <w:rPr>
          <w:rFonts w:ascii="Times New Roman" w:hAnsi="Times New Roman" w:cs="Times New Roman"/>
          <w:sz w:val="28"/>
        </w:rPr>
      </w:pPr>
    </w:p>
    <w:p w:rsidR="003B6A38" w:rsidRPr="003B6A38" w:rsidRDefault="003B6A38" w:rsidP="003B6A38">
      <w:pPr>
        <w:pStyle w:val="1"/>
        <w:pageBreakBefore/>
        <w:spacing w:before="0" w:line="360" w:lineRule="auto"/>
        <w:jc w:val="center"/>
        <w:rPr>
          <w:rFonts w:ascii="Times New Roman Полужирный" w:hAnsi="Times New Roman Полужирный" w:cs="Times New Roman"/>
          <w:b/>
          <w:caps/>
          <w:color w:val="auto"/>
          <w:sz w:val="28"/>
        </w:rPr>
      </w:pPr>
      <w:bookmarkStart w:id="24" w:name="_Toc467574066"/>
      <w:r w:rsidRPr="003B6A38">
        <w:rPr>
          <w:rFonts w:ascii="Times New Roman Полужирный" w:hAnsi="Times New Roman Полужирный" w:cs="Times New Roman"/>
          <w:b/>
          <w:caps/>
          <w:color w:val="auto"/>
          <w:sz w:val="28"/>
        </w:rPr>
        <w:lastRenderedPageBreak/>
        <w:t>Список использованных источников</w:t>
      </w:r>
      <w:bookmarkEnd w:id="24"/>
    </w:p>
    <w:p w:rsidR="003B6A38" w:rsidRDefault="003B6A38" w:rsidP="00584D87">
      <w:pPr>
        <w:spacing w:after="0" w:line="360" w:lineRule="auto"/>
        <w:jc w:val="both"/>
        <w:rPr>
          <w:rFonts w:ascii="Times New Roman" w:hAnsi="Times New Roman" w:cs="Times New Roman"/>
          <w:sz w:val="28"/>
        </w:rPr>
      </w:pPr>
    </w:p>
    <w:p w:rsidR="003D4B0F" w:rsidRDefault="003D4B0F" w:rsidP="003B6A38">
      <w:pPr>
        <w:pStyle w:val="a3"/>
        <w:numPr>
          <w:ilvl w:val="0"/>
          <w:numId w:val="12"/>
        </w:numPr>
        <w:spacing w:after="0" w:line="360" w:lineRule="auto"/>
        <w:ind w:left="0" w:firstLine="709"/>
        <w:jc w:val="both"/>
        <w:rPr>
          <w:rFonts w:ascii="Times New Roman" w:hAnsi="Times New Roman" w:cs="Times New Roman"/>
          <w:sz w:val="28"/>
        </w:rPr>
      </w:pPr>
      <w:r w:rsidRPr="00C73776">
        <w:rPr>
          <w:rFonts w:ascii="Times New Roman" w:hAnsi="Times New Roman" w:cs="Times New Roman"/>
          <w:sz w:val="28"/>
        </w:rPr>
        <w:t>Алтухов С. И. Организация и мотивация как функции управления — Учебное пособие / С. И. Алтухов — Издательство: СГГА (</w:t>
      </w:r>
      <w:proofErr w:type="spellStart"/>
      <w:r w:rsidRPr="00C73776">
        <w:rPr>
          <w:rFonts w:ascii="Times New Roman" w:hAnsi="Times New Roman" w:cs="Times New Roman"/>
          <w:sz w:val="28"/>
        </w:rPr>
        <w:t>г.Новосибирск</w:t>
      </w:r>
      <w:proofErr w:type="spellEnd"/>
      <w:r w:rsidRPr="00C73776">
        <w:rPr>
          <w:rFonts w:ascii="Times New Roman" w:hAnsi="Times New Roman" w:cs="Times New Roman"/>
          <w:sz w:val="28"/>
        </w:rPr>
        <w:t>), 2012. — 62 с</w:t>
      </w:r>
      <w:r>
        <w:rPr>
          <w:rFonts w:ascii="Times New Roman" w:hAnsi="Times New Roman" w:cs="Times New Roman"/>
          <w:sz w:val="28"/>
        </w:rPr>
        <w:t>.</w:t>
      </w:r>
    </w:p>
    <w:p w:rsid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t xml:space="preserve">Андреева, И.В., Кошелева, С.В., </w:t>
      </w:r>
      <w:proofErr w:type="spellStart"/>
      <w:r w:rsidRPr="003B6A38">
        <w:rPr>
          <w:rFonts w:ascii="Times New Roman" w:hAnsi="Times New Roman" w:cs="Times New Roman"/>
          <w:sz w:val="28"/>
        </w:rPr>
        <w:t>Спивак</w:t>
      </w:r>
      <w:proofErr w:type="spellEnd"/>
      <w:r w:rsidRPr="003B6A38">
        <w:rPr>
          <w:rFonts w:ascii="Times New Roman" w:hAnsi="Times New Roman" w:cs="Times New Roman"/>
          <w:sz w:val="28"/>
        </w:rPr>
        <w:t xml:space="preserve">, В. А. Управление персоналом. — </w:t>
      </w:r>
      <w:proofErr w:type="gramStart"/>
      <w:r w:rsidRPr="003B6A38">
        <w:rPr>
          <w:rFonts w:ascii="Times New Roman" w:hAnsi="Times New Roman" w:cs="Times New Roman"/>
          <w:sz w:val="28"/>
        </w:rPr>
        <w:t>СПб.:</w:t>
      </w:r>
      <w:proofErr w:type="gramEnd"/>
      <w:r w:rsidRPr="003B6A38">
        <w:rPr>
          <w:rFonts w:ascii="Times New Roman" w:hAnsi="Times New Roman" w:cs="Times New Roman"/>
          <w:sz w:val="28"/>
        </w:rPr>
        <w:t xml:space="preserve"> Издательский Дом «Нева», 20</w:t>
      </w:r>
      <w:r>
        <w:rPr>
          <w:rFonts w:ascii="Times New Roman" w:hAnsi="Times New Roman" w:cs="Times New Roman"/>
          <w:sz w:val="28"/>
        </w:rPr>
        <w:t>1</w:t>
      </w:r>
      <w:r w:rsidRPr="003B6A38">
        <w:rPr>
          <w:rFonts w:ascii="Times New Roman" w:hAnsi="Times New Roman" w:cs="Times New Roman"/>
          <w:sz w:val="28"/>
        </w:rPr>
        <w:t xml:space="preserve">3. — 224 с. </w:t>
      </w:r>
    </w:p>
    <w:p w:rsidR="003D4B0F" w:rsidRPr="00C73776" w:rsidRDefault="003D4B0F" w:rsidP="003D4B0F">
      <w:pPr>
        <w:pStyle w:val="a3"/>
        <w:numPr>
          <w:ilvl w:val="0"/>
          <w:numId w:val="12"/>
        </w:numPr>
        <w:spacing w:after="0" w:line="360" w:lineRule="auto"/>
        <w:ind w:left="0" w:firstLine="709"/>
        <w:jc w:val="both"/>
        <w:rPr>
          <w:rFonts w:ascii="Times New Roman" w:hAnsi="Times New Roman" w:cs="Times New Roman"/>
          <w:sz w:val="28"/>
        </w:rPr>
      </w:pPr>
      <w:r w:rsidRPr="00C73776">
        <w:rPr>
          <w:rFonts w:ascii="Times New Roman" w:hAnsi="Times New Roman" w:cs="Times New Roman"/>
          <w:sz w:val="28"/>
        </w:rPr>
        <w:t>Баженова Е. В. Мотивация и стимулирование: на пути к успеху фирмы / Е. В. Баженова — Издательство: ACT (</w:t>
      </w:r>
      <w:proofErr w:type="spellStart"/>
      <w:r w:rsidRPr="00C73776">
        <w:rPr>
          <w:rFonts w:ascii="Times New Roman" w:hAnsi="Times New Roman" w:cs="Times New Roman"/>
          <w:sz w:val="28"/>
        </w:rPr>
        <w:t>г.Москва</w:t>
      </w:r>
      <w:proofErr w:type="spellEnd"/>
      <w:r w:rsidRPr="00C73776">
        <w:rPr>
          <w:rFonts w:ascii="Times New Roman" w:hAnsi="Times New Roman" w:cs="Times New Roman"/>
          <w:sz w:val="28"/>
        </w:rPr>
        <w:t>), 20</w:t>
      </w:r>
      <w:r>
        <w:rPr>
          <w:rFonts w:ascii="Times New Roman" w:hAnsi="Times New Roman" w:cs="Times New Roman"/>
          <w:sz w:val="28"/>
        </w:rPr>
        <w:t>13</w:t>
      </w:r>
      <w:r w:rsidRPr="00C73776">
        <w:rPr>
          <w:rFonts w:ascii="Times New Roman" w:hAnsi="Times New Roman" w:cs="Times New Roman"/>
          <w:sz w:val="28"/>
        </w:rPr>
        <w:t xml:space="preserve">. — 192 с. </w:t>
      </w:r>
    </w:p>
    <w:p w:rsidR="003D4B0F" w:rsidRPr="003B6A38" w:rsidRDefault="003D4B0F" w:rsidP="003D4B0F">
      <w:pPr>
        <w:pStyle w:val="a3"/>
        <w:numPr>
          <w:ilvl w:val="0"/>
          <w:numId w:val="12"/>
        </w:numPr>
        <w:spacing w:after="0" w:line="360" w:lineRule="auto"/>
        <w:ind w:left="0" w:firstLine="709"/>
        <w:jc w:val="both"/>
        <w:rPr>
          <w:rFonts w:ascii="Times New Roman" w:hAnsi="Times New Roman" w:cs="Times New Roman"/>
          <w:sz w:val="28"/>
        </w:rPr>
      </w:pPr>
      <w:proofErr w:type="spellStart"/>
      <w:r w:rsidRPr="00C73776">
        <w:rPr>
          <w:rFonts w:ascii="Times New Roman" w:hAnsi="Times New Roman" w:cs="Times New Roman"/>
          <w:sz w:val="28"/>
        </w:rPr>
        <w:t>Барышева</w:t>
      </w:r>
      <w:proofErr w:type="spellEnd"/>
      <w:r w:rsidRPr="00C73776">
        <w:rPr>
          <w:rFonts w:ascii="Times New Roman" w:hAnsi="Times New Roman" w:cs="Times New Roman"/>
          <w:sz w:val="28"/>
        </w:rPr>
        <w:t xml:space="preserve"> А. Мотивация / </w:t>
      </w:r>
      <w:proofErr w:type="spellStart"/>
      <w:r w:rsidRPr="00C73776">
        <w:rPr>
          <w:rFonts w:ascii="Times New Roman" w:hAnsi="Times New Roman" w:cs="Times New Roman"/>
          <w:sz w:val="28"/>
        </w:rPr>
        <w:t>А.Барышева</w:t>
      </w:r>
      <w:proofErr w:type="spellEnd"/>
      <w:r w:rsidRPr="00C73776">
        <w:rPr>
          <w:rFonts w:ascii="Times New Roman" w:hAnsi="Times New Roman" w:cs="Times New Roman"/>
          <w:sz w:val="28"/>
        </w:rPr>
        <w:t xml:space="preserve">, Е. </w:t>
      </w:r>
      <w:proofErr w:type="spellStart"/>
      <w:r w:rsidRPr="00C73776">
        <w:rPr>
          <w:rFonts w:ascii="Times New Roman" w:hAnsi="Times New Roman" w:cs="Times New Roman"/>
          <w:sz w:val="28"/>
        </w:rPr>
        <w:t>Киктева</w:t>
      </w:r>
      <w:proofErr w:type="spellEnd"/>
      <w:r w:rsidRPr="00C73776">
        <w:rPr>
          <w:rFonts w:ascii="Times New Roman" w:hAnsi="Times New Roman" w:cs="Times New Roman"/>
          <w:sz w:val="28"/>
        </w:rPr>
        <w:t xml:space="preserve"> — Издательство: Питер (</w:t>
      </w:r>
      <w:proofErr w:type="spellStart"/>
      <w:r w:rsidRPr="00C73776">
        <w:rPr>
          <w:rFonts w:ascii="Times New Roman" w:hAnsi="Times New Roman" w:cs="Times New Roman"/>
          <w:sz w:val="28"/>
        </w:rPr>
        <w:t>г.Санкт</w:t>
      </w:r>
      <w:proofErr w:type="spellEnd"/>
      <w:r w:rsidRPr="00C73776">
        <w:rPr>
          <w:rFonts w:ascii="Times New Roman" w:hAnsi="Times New Roman" w:cs="Times New Roman"/>
          <w:sz w:val="28"/>
        </w:rPr>
        <w:t>-Петербург), 2014. — 208 с.</w:t>
      </w:r>
    </w:p>
    <w:p w:rsidR="003B6A38" w:rsidRP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proofErr w:type="spellStart"/>
      <w:r w:rsidRPr="003B6A38">
        <w:rPr>
          <w:rFonts w:ascii="Times New Roman" w:hAnsi="Times New Roman" w:cs="Times New Roman"/>
          <w:sz w:val="28"/>
        </w:rPr>
        <w:t>Виханский</w:t>
      </w:r>
      <w:proofErr w:type="spellEnd"/>
      <w:r w:rsidRPr="003B6A38">
        <w:rPr>
          <w:rFonts w:ascii="Times New Roman" w:hAnsi="Times New Roman" w:cs="Times New Roman"/>
          <w:sz w:val="28"/>
        </w:rPr>
        <w:t xml:space="preserve">, О. С. Менеджмент: учеб. / О. С. </w:t>
      </w:r>
      <w:proofErr w:type="spellStart"/>
      <w:r w:rsidRPr="003B6A38">
        <w:rPr>
          <w:rFonts w:ascii="Times New Roman" w:hAnsi="Times New Roman" w:cs="Times New Roman"/>
          <w:sz w:val="28"/>
        </w:rPr>
        <w:t>Виханский</w:t>
      </w:r>
      <w:proofErr w:type="spellEnd"/>
      <w:r w:rsidRPr="003B6A38">
        <w:rPr>
          <w:rFonts w:ascii="Times New Roman" w:hAnsi="Times New Roman" w:cs="Times New Roman"/>
          <w:sz w:val="28"/>
        </w:rPr>
        <w:t xml:space="preserve">, А. И. Наумов. — 5-е изд., </w:t>
      </w:r>
      <w:proofErr w:type="spellStart"/>
      <w:r w:rsidRPr="003B6A38">
        <w:rPr>
          <w:rFonts w:ascii="Times New Roman" w:hAnsi="Times New Roman" w:cs="Times New Roman"/>
          <w:sz w:val="28"/>
        </w:rPr>
        <w:t>перераб</w:t>
      </w:r>
      <w:proofErr w:type="spellEnd"/>
      <w:proofErr w:type="gramStart"/>
      <w:r w:rsidRPr="003B6A38">
        <w:rPr>
          <w:rFonts w:ascii="Times New Roman" w:hAnsi="Times New Roman" w:cs="Times New Roman"/>
          <w:sz w:val="28"/>
        </w:rPr>
        <w:t>.</w:t>
      </w:r>
      <w:proofErr w:type="gramEnd"/>
      <w:r w:rsidRPr="003B6A38">
        <w:rPr>
          <w:rFonts w:ascii="Times New Roman" w:hAnsi="Times New Roman" w:cs="Times New Roman"/>
          <w:sz w:val="28"/>
        </w:rPr>
        <w:t xml:space="preserve"> и доп. — М.: </w:t>
      </w:r>
      <w:proofErr w:type="spellStart"/>
      <w:r w:rsidRPr="003B6A38">
        <w:rPr>
          <w:rFonts w:ascii="Times New Roman" w:hAnsi="Times New Roman" w:cs="Times New Roman"/>
          <w:sz w:val="28"/>
        </w:rPr>
        <w:t>Экономистъ</w:t>
      </w:r>
      <w:proofErr w:type="spellEnd"/>
      <w:r w:rsidRPr="003B6A38">
        <w:rPr>
          <w:rFonts w:ascii="Times New Roman" w:hAnsi="Times New Roman" w:cs="Times New Roman"/>
          <w:sz w:val="28"/>
        </w:rPr>
        <w:t xml:space="preserve">, 2016. — 670 с. </w:t>
      </w:r>
    </w:p>
    <w:p w:rsidR="003B6A38" w:rsidRP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t xml:space="preserve">Зайцев, Г. Управление кадрами на предприятии: персональный менеджмент / Г. Зайцев, С. </w:t>
      </w:r>
      <w:proofErr w:type="spellStart"/>
      <w:r w:rsidRPr="003B6A38">
        <w:rPr>
          <w:rFonts w:ascii="Times New Roman" w:hAnsi="Times New Roman" w:cs="Times New Roman"/>
          <w:sz w:val="28"/>
        </w:rPr>
        <w:t>Файбушевич</w:t>
      </w:r>
      <w:proofErr w:type="spellEnd"/>
      <w:r w:rsidRPr="003B6A38">
        <w:rPr>
          <w:rFonts w:ascii="Times New Roman" w:hAnsi="Times New Roman" w:cs="Times New Roman"/>
          <w:sz w:val="28"/>
        </w:rPr>
        <w:t xml:space="preserve">. — </w:t>
      </w:r>
      <w:proofErr w:type="gramStart"/>
      <w:r w:rsidRPr="003B6A38">
        <w:rPr>
          <w:rFonts w:ascii="Times New Roman" w:hAnsi="Times New Roman" w:cs="Times New Roman"/>
          <w:sz w:val="28"/>
        </w:rPr>
        <w:t>СПб.:</w:t>
      </w:r>
      <w:proofErr w:type="gramEnd"/>
      <w:r w:rsidRPr="003B6A38">
        <w:rPr>
          <w:rFonts w:ascii="Times New Roman" w:hAnsi="Times New Roman" w:cs="Times New Roman"/>
          <w:sz w:val="28"/>
        </w:rPr>
        <w:t xml:space="preserve"> Питер, 2012. — 248 с. </w:t>
      </w:r>
    </w:p>
    <w:p w:rsidR="003B6A38" w:rsidRP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t xml:space="preserve">Ильин, Е. П. Мотивация и мотивы — </w:t>
      </w:r>
      <w:proofErr w:type="gramStart"/>
      <w:r w:rsidRPr="003B6A38">
        <w:rPr>
          <w:rFonts w:ascii="Times New Roman" w:hAnsi="Times New Roman" w:cs="Times New Roman"/>
          <w:sz w:val="28"/>
        </w:rPr>
        <w:t>СПб.:</w:t>
      </w:r>
      <w:proofErr w:type="gramEnd"/>
      <w:r w:rsidRPr="003B6A38">
        <w:rPr>
          <w:rFonts w:ascii="Times New Roman" w:hAnsi="Times New Roman" w:cs="Times New Roman"/>
          <w:sz w:val="28"/>
        </w:rPr>
        <w:t xml:space="preserve"> Питер, 2011. — 512 с. </w:t>
      </w:r>
    </w:p>
    <w:p w:rsid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proofErr w:type="spellStart"/>
      <w:r w:rsidRPr="003B6A38">
        <w:rPr>
          <w:rFonts w:ascii="Times New Roman" w:hAnsi="Times New Roman" w:cs="Times New Roman"/>
          <w:sz w:val="28"/>
        </w:rPr>
        <w:t>Калигин</w:t>
      </w:r>
      <w:proofErr w:type="spellEnd"/>
      <w:r w:rsidRPr="003B6A38">
        <w:rPr>
          <w:rFonts w:ascii="Times New Roman" w:hAnsi="Times New Roman" w:cs="Times New Roman"/>
          <w:sz w:val="28"/>
        </w:rPr>
        <w:t>, Н. А. Принципы организационного управления. — М.: Финансы и статистика, 20</w:t>
      </w:r>
      <w:r>
        <w:rPr>
          <w:rFonts w:ascii="Times New Roman" w:hAnsi="Times New Roman" w:cs="Times New Roman"/>
          <w:sz w:val="28"/>
        </w:rPr>
        <w:t>1</w:t>
      </w:r>
      <w:r w:rsidRPr="003B6A38">
        <w:rPr>
          <w:rFonts w:ascii="Times New Roman" w:hAnsi="Times New Roman" w:cs="Times New Roman"/>
          <w:sz w:val="28"/>
        </w:rPr>
        <w:t xml:space="preserve">3. — 272 с. </w:t>
      </w:r>
    </w:p>
    <w:p w:rsidR="003D4B0F" w:rsidRPr="00C73776" w:rsidRDefault="003D4B0F" w:rsidP="003D4B0F">
      <w:pPr>
        <w:pStyle w:val="a3"/>
        <w:numPr>
          <w:ilvl w:val="0"/>
          <w:numId w:val="12"/>
        </w:numPr>
        <w:spacing w:after="0" w:line="360" w:lineRule="auto"/>
        <w:ind w:left="0" w:firstLine="709"/>
        <w:jc w:val="both"/>
        <w:rPr>
          <w:rFonts w:ascii="Times New Roman" w:hAnsi="Times New Roman" w:cs="Times New Roman"/>
          <w:sz w:val="28"/>
        </w:rPr>
      </w:pPr>
      <w:proofErr w:type="spellStart"/>
      <w:r w:rsidRPr="00C73776">
        <w:rPr>
          <w:rFonts w:ascii="Times New Roman" w:hAnsi="Times New Roman" w:cs="Times New Roman"/>
          <w:sz w:val="28"/>
        </w:rPr>
        <w:t>Кочиева</w:t>
      </w:r>
      <w:proofErr w:type="spellEnd"/>
      <w:r w:rsidRPr="00C73776">
        <w:rPr>
          <w:rFonts w:ascii="Times New Roman" w:hAnsi="Times New Roman" w:cs="Times New Roman"/>
          <w:sz w:val="28"/>
        </w:rPr>
        <w:t xml:space="preserve"> Т. Б. Базовые системы стимулирования / Т. Б. </w:t>
      </w:r>
      <w:proofErr w:type="spellStart"/>
      <w:r w:rsidRPr="00C73776">
        <w:rPr>
          <w:rFonts w:ascii="Times New Roman" w:hAnsi="Times New Roman" w:cs="Times New Roman"/>
          <w:sz w:val="28"/>
        </w:rPr>
        <w:t>Кочиева</w:t>
      </w:r>
      <w:proofErr w:type="spellEnd"/>
      <w:r w:rsidRPr="00C73776">
        <w:rPr>
          <w:rFonts w:ascii="Times New Roman" w:hAnsi="Times New Roman" w:cs="Times New Roman"/>
          <w:sz w:val="28"/>
        </w:rPr>
        <w:t>, Д. А. Новиков — Издательство: Апостроф (</w:t>
      </w:r>
      <w:proofErr w:type="spellStart"/>
      <w:r w:rsidRPr="00C73776">
        <w:rPr>
          <w:rFonts w:ascii="Times New Roman" w:hAnsi="Times New Roman" w:cs="Times New Roman"/>
          <w:sz w:val="28"/>
        </w:rPr>
        <w:t>г.Москва</w:t>
      </w:r>
      <w:proofErr w:type="spellEnd"/>
      <w:r w:rsidRPr="00C73776">
        <w:rPr>
          <w:rFonts w:ascii="Times New Roman" w:hAnsi="Times New Roman" w:cs="Times New Roman"/>
          <w:sz w:val="28"/>
        </w:rPr>
        <w:t xml:space="preserve">), 2014. — 108 с. </w:t>
      </w:r>
    </w:p>
    <w:p w:rsidR="003B6A38" w:rsidRP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proofErr w:type="spellStart"/>
      <w:r w:rsidRPr="003B6A38">
        <w:rPr>
          <w:rFonts w:ascii="Times New Roman" w:hAnsi="Times New Roman" w:cs="Times New Roman"/>
          <w:sz w:val="28"/>
        </w:rPr>
        <w:t>Мескон</w:t>
      </w:r>
      <w:proofErr w:type="spellEnd"/>
      <w:r w:rsidRPr="003B6A38">
        <w:rPr>
          <w:rFonts w:ascii="Times New Roman" w:hAnsi="Times New Roman" w:cs="Times New Roman"/>
          <w:sz w:val="28"/>
        </w:rPr>
        <w:t xml:space="preserve">, Майкл Х., Альберт, Майкл, </w:t>
      </w:r>
      <w:proofErr w:type="spellStart"/>
      <w:r w:rsidRPr="003B6A38">
        <w:rPr>
          <w:rFonts w:ascii="Times New Roman" w:hAnsi="Times New Roman" w:cs="Times New Roman"/>
          <w:sz w:val="28"/>
        </w:rPr>
        <w:t>Хедоури</w:t>
      </w:r>
      <w:proofErr w:type="spellEnd"/>
      <w:r w:rsidRPr="003B6A38">
        <w:rPr>
          <w:rFonts w:ascii="Times New Roman" w:hAnsi="Times New Roman" w:cs="Times New Roman"/>
          <w:sz w:val="28"/>
        </w:rPr>
        <w:t xml:space="preserve">, Франклин. Основы менеджмента. 3-е издание: Пер. с англ. — М.: ООО «И. Д. Вильямс», 2014. — 672 с. </w:t>
      </w:r>
    </w:p>
    <w:p w:rsid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proofErr w:type="spellStart"/>
      <w:r w:rsidRPr="003B6A38">
        <w:rPr>
          <w:rFonts w:ascii="Times New Roman" w:hAnsi="Times New Roman" w:cs="Times New Roman"/>
          <w:sz w:val="28"/>
        </w:rPr>
        <w:t>Патрахина</w:t>
      </w:r>
      <w:proofErr w:type="spellEnd"/>
      <w:r w:rsidRPr="003B6A38">
        <w:rPr>
          <w:rFonts w:ascii="Times New Roman" w:hAnsi="Times New Roman" w:cs="Times New Roman"/>
          <w:sz w:val="28"/>
        </w:rPr>
        <w:t xml:space="preserve">, Т. Н. Управление персоналом: отбор, обучение, мотивация: учебно-методическое пособие / Т. Н. </w:t>
      </w:r>
      <w:proofErr w:type="spellStart"/>
      <w:r w:rsidRPr="003B6A38">
        <w:rPr>
          <w:rFonts w:ascii="Times New Roman" w:hAnsi="Times New Roman" w:cs="Times New Roman"/>
          <w:sz w:val="28"/>
        </w:rPr>
        <w:t>Патрахина</w:t>
      </w:r>
      <w:proofErr w:type="spellEnd"/>
      <w:r w:rsidRPr="003B6A38">
        <w:rPr>
          <w:rFonts w:ascii="Times New Roman" w:hAnsi="Times New Roman" w:cs="Times New Roman"/>
          <w:sz w:val="28"/>
        </w:rPr>
        <w:t xml:space="preserve">. — Нижневартовск: НГГУ, 2013. — 179 с. </w:t>
      </w:r>
    </w:p>
    <w:p w:rsid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proofErr w:type="spellStart"/>
      <w:r w:rsidRPr="003B6A38">
        <w:rPr>
          <w:rFonts w:ascii="Times New Roman" w:hAnsi="Times New Roman" w:cs="Times New Roman"/>
          <w:sz w:val="28"/>
        </w:rPr>
        <w:t>Патрахина</w:t>
      </w:r>
      <w:proofErr w:type="spellEnd"/>
      <w:r w:rsidRPr="003B6A38">
        <w:rPr>
          <w:rFonts w:ascii="Times New Roman" w:hAnsi="Times New Roman" w:cs="Times New Roman"/>
          <w:sz w:val="28"/>
        </w:rPr>
        <w:t xml:space="preserve"> Т. Н., Романчук К. П. Сущность и содержание понятия «мотивация» в системе управления // Молодой ученый. — 2015. — №7. — С. 461-464.</w:t>
      </w:r>
    </w:p>
    <w:p w:rsidR="003B6A38" w:rsidRP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proofErr w:type="spellStart"/>
      <w:r w:rsidRPr="003B6A38">
        <w:rPr>
          <w:rFonts w:ascii="Times New Roman" w:hAnsi="Times New Roman" w:cs="Times New Roman"/>
          <w:sz w:val="28"/>
        </w:rPr>
        <w:lastRenderedPageBreak/>
        <w:t>Пряжников</w:t>
      </w:r>
      <w:proofErr w:type="spellEnd"/>
      <w:r w:rsidRPr="003B6A38">
        <w:rPr>
          <w:rFonts w:ascii="Times New Roman" w:hAnsi="Times New Roman" w:cs="Times New Roman"/>
          <w:sz w:val="28"/>
        </w:rPr>
        <w:t xml:space="preserve">, Н. С. Мотивация трудовой деятельности: учеб. пособие для студентов высших учебных заведений / Н. С. </w:t>
      </w:r>
      <w:proofErr w:type="spellStart"/>
      <w:r w:rsidRPr="003B6A38">
        <w:rPr>
          <w:rFonts w:ascii="Times New Roman" w:hAnsi="Times New Roman" w:cs="Times New Roman"/>
          <w:sz w:val="28"/>
        </w:rPr>
        <w:t>Пряжников</w:t>
      </w:r>
      <w:proofErr w:type="spellEnd"/>
      <w:r w:rsidRPr="003B6A38">
        <w:rPr>
          <w:rFonts w:ascii="Times New Roman" w:hAnsi="Times New Roman" w:cs="Times New Roman"/>
          <w:sz w:val="28"/>
        </w:rPr>
        <w:t xml:space="preserve">. — М.: Академия, 2014. — 368 с. </w:t>
      </w:r>
    </w:p>
    <w:p w:rsidR="003B6A38" w:rsidRP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proofErr w:type="spellStart"/>
      <w:r w:rsidRPr="003B6A38">
        <w:rPr>
          <w:rFonts w:ascii="Times New Roman" w:hAnsi="Times New Roman" w:cs="Times New Roman"/>
          <w:sz w:val="28"/>
        </w:rPr>
        <w:t>Райзберг</w:t>
      </w:r>
      <w:proofErr w:type="spellEnd"/>
      <w:r w:rsidRPr="003B6A38">
        <w:rPr>
          <w:rFonts w:ascii="Times New Roman" w:hAnsi="Times New Roman" w:cs="Times New Roman"/>
          <w:sz w:val="28"/>
        </w:rPr>
        <w:t xml:space="preserve">, Б. А. Современный экономический словарь / Б. А. </w:t>
      </w:r>
      <w:proofErr w:type="spellStart"/>
      <w:r w:rsidRPr="003B6A38">
        <w:rPr>
          <w:rFonts w:ascii="Times New Roman" w:hAnsi="Times New Roman" w:cs="Times New Roman"/>
          <w:sz w:val="28"/>
        </w:rPr>
        <w:t>Райзберг</w:t>
      </w:r>
      <w:proofErr w:type="spellEnd"/>
      <w:r w:rsidRPr="003B6A38">
        <w:rPr>
          <w:rFonts w:ascii="Times New Roman" w:hAnsi="Times New Roman" w:cs="Times New Roman"/>
          <w:sz w:val="28"/>
        </w:rPr>
        <w:t xml:space="preserve">, Л. Ш. Лозовский, Е. Б. Стародубцева. — 2-е изд., </w:t>
      </w:r>
      <w:proofErr w:type="spellStart"/>
      <w:r w:rsidRPr="003B6A38">
        <w:rPr>
          <w:rFonts w:ascii="Times New Roman" w:hAnsi="Times New Roman" w:cs="Times New Roman"/>
          <w:sz w:val="28"/>
        </w:rPr>
        <w:t>испр</w:t>
      </w:r>
      <w:proofErr w:type="spellEnd"/>
      <w:r w:rsidRPr="003B6A38">
        <w:rPr>
          <w:rFonts w:ascii="Times New Roman" w:hAnsi="Times New Roman" w:cs="Times New Roman"/>
          <w:sz w:val="28"/>
        </w:rPr>
        <w:t xml:space="preserve">. — М.: ИНФРА-М, 2009. — 479 с. </w:t>
      </w:r>
    </w:p>
    <w:p w:rsidR="003B6A38" w:rsidRP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t xml:space="preserve">Сергеев, А. М. Организационное поведение: Тем, кто избрал профессию менеджера: учеб. пособие для студ. учреждений </w:t>
      </w:r>
      <w:proofErr w:type="spellStart"/>
      <w:r w:rsidRPr="003B6A38">
        <w:rPr>
          <w:rFonts w:ascii="Times New Roman" w:hAnsi="Times New Roman" w:cs="Times New Roman"/>
          <w:sz w:val="28"/>
        </w:rPr>
        <w:t>высш</w:t>
      </w:r>
      <w:proofErr w:type="spellEnd"/>
      <w:r w:rsidRPr="003B6A38">
        <w:rPr>
          <w:rFonts w:ascii="Times New Roman" w:hAnsi="Times New Roman" w:cs="Times New Roman"/>
          <w:sz w:val="28"/>
        </w:rPr>
        <w:t xml:space="preserve">. проф. Образования / А. М. Сергеев. — 4-е изд., стер. — М.: Издательский центр «Академия», 2014. — 288 с. </w:t>
      </w:r>
    </w:p>
    <w:p w:rsidR="003B6A38" w:rsidRP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proofErr w:type="spellStart"/>
      <w:r w:rsidRPr="003B6A38">
        <w:rPr>
          <w:rFonts w:ascii="Times New Roman" w:hAnsi="Times New Roman" w:cs="Times New Roman"/>
          <w:sz w:val="28"/>
        </w:rPr>
        <w:t>Соломанидина</w:t>
      </w:r>
      <w:proofErr w:type="spellEnd"/>
      <w:r w:rsidRPr="003B6A38">
        <w:rPr>
          <w:rFonts w:ascii="Times New Roman" w:hAnsi="Times New Roman" w:cs="Times New Roman"/>
          <w:sz w:val="28"/>
        </w:rPr>
        <w:t xml:space="preserve">, Т.О., </w:t>
      </w:r>
      <w:proofErr w:type="spellStart"/>
      <w:r w:rsidRPr="003B6A38">
        <w:rPr>
          <w:rFonts w:ascii="Times New Roman" w:hAnsi="Times New Roman" w:cs="Times New Roman"/>
          <w:sz w:val="28"/>
        </w:rPr>
        <w:t>Соломанидин</w:t>
      </w:r>
      <w:proofErr w:type="spellEnd"/>
      <w:r w:rsidRPr="003B6A38">
        <w:rPr>
          <w:rFonts w:ascii="Times New Roman" w:hAnsi="Times New Roman" w:cs="Times New Roman"/>
          <w:sz w:val="28"/>
        </w:rPr>
        <w:t xml:space="preserve">, В. Г. Управление мотивацией персонала (в таблицах, схемах, тестах, кейсах). — М.: ООО «Журнал «Управление персоналом», 2015. — 128 с. </w:t>
      </w:r>
    </w:p>
    <w:p w:rsidR="003B6A38" w:rsidRPr="003B6A38" w:rsidRDefault="003B6A38" w:rsidP="003B6A38">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t xml:space="preserve">Страхова, О. А. Организационное поведение: лидерство и личная эффективность руководителя: учеб. пособие / О. А. Страхова. — </w:t>
      </w:r>
      <w:proofErr w:type="gramStart"/>
      <w:r w:rsidRPr="003B6A38">
        <w:rPr>
          <w:rFonts w:ascii="Times New Roman" w:hAnsi="Times New Roman" w:cs="Times New Roman"/>
          <w:sz w:val="28"/>
        </w:rPr>
        <w:t>СПб.:</w:t>
      </w:r>
      <w:proofErr w:type="gramEnd"/>
      <w:r w:rsidRPr="003B6A38">
        <w:rPr>
          <w:rFonts w:ascii="Times New Roman" w:hAnsi="Times New Roman" w:cs="Times New Roman"/>
          <w:sz w:val="28"/>
        </w:rPr>
        <w:t xml:space="preserve"> Изд-во </w:t>
      </w:r>
      <w:proofErr w:type="spellStart"/>
      <w:r w:rsidRPr="003B6A38">
        <w:rPr>
          <w:rFonts w:ascii="Times New Roman" w:hAnsi="Times New Roman" w:cs="Times New Roman"/>
          <w:sz w:val="28"/>
        </w:rPr>
        <w:t>СПбГУЭФ</w:t>
      </w:r>
      <w:proofErr w:type="spellEnd"/>
      <w:r w:rsidRPr="003B6A38">
        <w:rPr>
          <w:rFonts w:ascii="Times New Roman" w:hAnsi="Times New Roman" w:cs="Times New Roman"/>
          <w:sz w:val="28"/>
        </w:rPr>
        <w:t xml:space="preserve">, 2013. — 168 с. </w:t>
      </w:r>
    </w:p>
    <w:p w:rsidR="003D4B0F" w:rsidRDefault="003B6A38" w:rsidP="003D4B0F">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t xml:space="preserve">Уткин, Э. А. Мотивационный менеджмент: учебник / Э. А. Уткин. — М.: ЭКМОС, 2013. — 235 с. </w:t>
      </w:r>
    </w:p>
    <w:p w:rsidR="003B6A38" w:rsidRPr="003B6A38" w:rsidRDefault="003B6A38" w:rsidP="003D4B0F">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t>Царев В. Е., Вершина Д. А., Семенова Н. К. Мотивация персонала как основной фактор повышения производительности труда // Молодой ученый. — 2016. — №10. — С. 929-932.</w:t>
      </w:r>
    </w:p>
    <w:p w:rsidR="003B6A38" w:rsidRPr="003D4B0F" w:rsidRDefault="003B6A38" w:rsidP="003D4B0F">
      <w:pPr>
        <w:pStyle w:val="a3"/>
        <w:numPr>
          <w:ilvl w:val="0"/>
          <w:numId w:val="12"/>
        </w:numPr>
        <w:spacing w:after="0" w:line="360" w:lineRule="auto"/>
        <w:ind w:left="0" w:firstLine="709"/>
        <w:jc w:val="both"/>
        <w:rPr>
          <w:rFonts w:ascii="Times New Roman" w:hAnsi="Times New Roman" w:cs="Times New Roman"/>
          <w:sz w:val="28"/>
          <w:lang w:val="en-US"/>
        </w:rPr>
      </w:pPr>
      <w:r w:rsidRPr="003D4B0F">
        <w:rPr>
          <w:rFonts w:ascii="Times New Roman" w:hAnsi="Times New Roman" w:cs="Times New Roman"/>
          <w:sz w:val="28"/>
          <w:lang w:val="en-US"/>
        </w:rPr>
        <w:t xml:space="preserve">Forsyth P. How to Motivate People / </w:t>
      </w:r>
      <w:proofErr w:type="spellStart"/>
      <w:r w:rsidRPr="003D4B0F">
        <w:rPr>
          <w:rFonts w:ascii="Times New Roman" w:hAnsi="Times New Roman" w:cs="Times New Roman"/>
          <w:sz w:val="28"/>
          <w:lang w:val="en-US"/>
        </w:rPr>
        <w:t>P.Forsyth</w:t>
      </w:r>
      <w:proofErr w:type="spellEnd"/>
      <w:r w:rsidRPr="003D4B0F">
        <w:rPr>
          <w:rFonts w:ascii="Times New Roman" w:hAnsi="Times New Roman" w:cs="Times New Roman"/>
          <w:sz w:val="28"/>
          <w:lang w:val="en-US"/>
        </w:rPr>
        <w:t xml:space="preserve"> — Publishing house: </w:t>
      </w:r>
      <w:proofErr w:type="spellStart"/>
      <w:r w:rsidRPr="003D4B0F">
        <w:rPr>
          <w:rFonts w:ascii="Times New Roman" w:hAnsi="Times New Roman" w:cs="Times New Roman"/>
          <w:sz w:val="28"/>
          <w:lang w:val="en-US"/>
        </w:rPr>
        <w:t>Kogan</w:t>
      </w:r>
      <w:proofErr w:type="spellEnd"/>
      <w:r w:rsidRPr="003D4B0F">
        <w:rPr>
          <w:rFonts w:ascii="Times New Roman" w:hAnsi="Times New Roman" w:cs="Times New Roman"/>
          <w:sz w:val="28"/>
          <w:lang w:val="en-US"/>
        </w:rPr>
        <w:t xml:space="preserve"> Page (London), 2012. — 160 p. </w:t>
      </w:r>
    </w:p>
    <w:p w:rsidR="003B6A38" w:rsidRPr="003D4B0F" w:rsidRDefault="003B6A38" w:rsidP="003D4B0F">
      <w:pPr>
        <w:pStyle w:val="a3"/>
        <w:numPr>
          <w:ilvl w:val="0"/>
          <w:numId w:val="12"/>
        </w:numPr>
        <w:spacing w:after="0" w:line="360" w:lineRule="auto"/>
        <w:ind w:left="0" w:firstLine="709"/>
        <w:jc w:val="both"/>
        <w:rPr>
          <w:rFonts w:ascii="Times New Roman" w:hAnsi="Times New Roman" w:cs="Times New Roman"/>
          <w:sz w:val="28"/>
        </w:rPr>
      </w:pPr>
      <w:proofErr w:type="spellStart"/>
      <w:r w:rsidRPr="003D4B0F">
        <w:rPr>
          <w:rFonts w:ascii="Times New Roman" w:hAnsi="Times New Roman" w:cs="Times New Roman"/>
          <w:sz w:val="28"/>
        </w:rPr>
        <w:t>Silverstein</w:t>
      </w:r>
      <w:proofErr w:type="spellEnd"/>
      <w:r w:rsidRPr="003D4B0F">
        <w:rPr>
          <w:rFonts w:ascii="Times New Roman" w:hAnsi="Times New Roman" w:cs="Times New Roman"/>
          <w:sz w:val="28"/>
        </w:rPr>
        <w:t xml:space="preserve"> B. Motivating Employees: Bringing Out the Best in Your People / </w:t>
      </w:r>
      <w:proofErr w:type="spellStart"/>
      <w:r w:rsidRPr="003D4B0F">
        <w:rPr>
          <w:rFonts w:ascii="Times New Roman" w:hAnsi="Times New Roman" w:cs="Times New Roman"/>
          <w:sz w:val="28"/>
        </w:rPr>
        <w:t>B.Sulverstein</w:t>
      </w:r>
      <w:proofErr w:type="spellEnd"/>
      <w:r w:rsidRPr="003D4B0F">
        <w:rPr>
          <w:rFonts w:ascii="Times New Roman" w:hAnsi="Times New Roman" w:cs="Times New Roman"/>
          <w:sz w:val="28"/>
        </w:rPr>
        <w:t xml:space="preserve"> — Publishing house: </w:t>
      </w:r>
      <w:proofErr w:type="spellStart"/>
      <w:r w:rsidRPr="003D4B0F">
        <w:rPr>
          <w:rFonts w:ascii="Times New Roman" w:hAnsi="Times New Roman" w:cs="Times New Roman"/>
          <w:sz w:val="28"/>
        </w:rPr>
        <w:t>HarperBusiness</w:t>
      </w:r>
      <w:proofErr w:type="spellEnd"/>
      <w:r w:rsidRPr="003D4B0F">
        <w:rPr>
          <w:rFonts w:ascii="Times New Roman" w:hAnsi="Times New Roman" w:cs="Times New Roman"/>
          <w:sz w:val="28"/>
        </w:rPr>
        <w:t xml:space="preserve"> (New York), 2014. — 160 p. </w:t>
      </w:r>
    </w:p>
    <w:p w:rsidR="003B6A38" w:rsidRPr="003D4B0F" w:rsidRDefault="003B6A38" w:rsidP="003D4B0F">
      <w:pPr>
        <w:pStyle w:val="a3"/>
        <w:numPr>
          <w:ilvl w:val="0"/>
          <w:numId w:val="12"/>
        </w:numPr>
        <w:spacing w:after="0" w:line="360" w:lineRule="auto"/>
        <w:ind w:left="0" w:firstLine="709"/>
        <w:jc w:val="both"/>
        <w:rPr>
          <w:rFonts w:ascii="Times New Roman" w:hAnsi="Times New Roman" w:cs="Times New Roman"/>
          <w:sz w:val="28"/>
        </w:rPr>
      </w:pPr>
      <w:r w:rsidRPr="003D4B0F">
        <w:rPr>
          <w:rFonts w:ascii="Times New Roman" w:hAnsi="Times New Roman" w:cs="Times New Roman"/>
          <w:sz w:val="28"/>
        </w:rPr>
        <w:t xml:space="preserve">Bruce A. How to Motivate Every Employee: 24 Proven Tactics to Spark Productivity in the Workplace / </w:t>
      </w:r>
      <w:proofErr w:type="spellStart"/>
      <w:r w:rsidRPr="003D4B0F">
        <w:rPr>
          <w:rFonts w:ascii="Times New Roman" w:hAnsi="Times New Roman" w:cs="Times New Roman"/>
          <w:sz w:val="28"/>
        </w:rPr>
        <w:t>A.Bruce</w:t>
      </w:r>
      <w:proofErr w:type="spellEnd"/>
      <w:r w:rsidRPr="003D4B0F">
        <w:rPr>
          <w:rFonts w:ascii="Times New Roman" w:hAnsi="Times New Roman" w:cs="Times New Roman"/>
          <w:sz w:val="28"/>
        </w:rPr>
        <w:t xml:space="preserve"> — Publishing house: McGraw-Hill (New York) — 2012. — 64 p. </w:t>
      </w:r>
    </w:p>
    <w:p w:rsidR="003B6A38" w:rsidRDefault="003B6A38" w:rsidP="003D4B0F">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lastRenderedPageBreak/>
        <w:t>Большой словарь по социологии. URL: www.rusword.com.ua (дата обращения: 05.02.2015).</w:t>
      </w:r>
    </w:p>
    <w:p w:rsidR="003B6A38" w:rsidRDefault="003B6A38" w:rsidP="003D4B0F">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t>Книги для всех. URL: http://lib4all.ru/base/B3582/B3582Part27–143.php (дата обращения: 18.11.2016).</w:t>
      </w:r>
    </w:p>
    <w:p w:rsidR="003B6A38" w:rsidRDefault="003B6A38" w:rsidP="003D4B0F">
      <w:pPr>
        <w:pStyle w:val="a3"/>
        <w:numPr>
          <w:ilvl w:val="0"/>
          <w:numId w:val="12"/>
        </w:numPr>
        <w:spacing w:after="0" w:line="360" w:lineRule="auto"/>
        <w:ind w:left="0" w:firstLine="709"/>
        <w:jc w:val="both"/>
        <w:rPr>
          <w:rFonts w:ascii="Times New Roman" w:hAnsi="Times New Roman" w:cs="Times New Roman"/>
          <w:sz w:val="28"/>
        </w:rPr>
      </w:pPr>
      <w:r w:rsidRPr="00C73776">
        <w:rPr>
          <w:rFonts w:ascii="Times New Roman" w:hAnsi="Times New Roman" w:cs="Times New Roman"/>
          <w:sz w:val="28"/>
        </w:rPr>
        <w:t xml:space="preserve">Официальный сайт Федеральной службы государственной статистики — Электронный ресурс. Режим доступа: </w:t>
      </w:r>
      <w:hyperlink r:id="rId15" w:history="1">
        <w:r w:rsidRPr="003D4B0F">
          <w:t>http://www.gks</w:t>
        </w:r>
      </w:hyperlink>
    </w:p>
    <w:p w:rsidR="003B6A38" w:rsidRDefault="003B6A38" w:rsidP="003D4B0F">
      <w:pPr>
        <w:pStyle w:val="a3"/>
        <w:numPr>
          <w:ilvl w:val="0"/>
          <w:numId w:val="12"/>
        </w:numPr>
        <w:spacing w:after="0" w:line="360" w:lineRule="auto"/>
        <w:ind w:left="0" w:firstLine="709"/>
        <w:jc w:val="both"/>
        <w:rPr>
          <w:rFonts w:ascii="Times New Roman" w:hAnsi="Times New Roman" w:cs="Times New Roman"/>
          <w:sz w:val="28"/>
        </w:rPr>
      </w:pPr>
      <w:proofErr w:type="spellStart"/>
      <w:r w:rsidRPr="003B6A38">
        <w:rPr>
          <w:rFonts w:ascii="Times New Roman" w:hAnsi="Times New Roman" w:cs="Times New Roman"/>
          <w:sz w:val="28"/>
        </w:rPr>
        <w:t>Студопедия</w:t>
      </w:r>
      <w:proofErr w:type="spellEnd"/>
      <w:r w:rsidRPr="003B6A38">
        <w:rPr>
          <w:rFonts w:ascii="Times New Roman" w:hAnsi="Times New Roman" w:cs="Times New Roman"/>
          <w:sz w:val="28"/>
        </w:rPr>
        <w:t>. URL: http://studopedia.ru/2_35466_lektsiya--menedzhment-sushchnost-funktsii-i-printsipi.html (дата обращения: 18.11.2016).</w:t>
      </w:r>
    </w:p>
    <w:p w:rsidR="003D4B0F" w:rsidRPr="00C73776" w:rsidRDefault="003D4B0F" w:rsidP="003D4B0F">
      <w:pPr>
        <w:pStyle w:val="a3"/>
        <w:numPr>
          <w:ilvl w:val="0"/>
          <w:numId w:val="12"/>
        </w:numPr>
        <w:spacing w:after="0" w:line="360" w:lineRule="auto"/>
        <w:ind w:left="0" w:firstLine="709"/>
        <w:jc w:val="both"/>
        <w:rPr>
          <w:rFonts w:ascii="Times New Roman" w:hAnsi="Times New Roman" w:cs="Times New Roman"/>
          <w:sz w:val="28"/>
        </w:rPr>
      </w:pPr>
      <w:r w:rsidRPr="003B6A38">
        <w:rPr>
          <w:rFonts w:ascii="Times New Roman" w:hAnsi="Times New Roman" w:cs="Times New Roman"/>
          <w:sz w:val="28"/>
        </w:rPr>
        <w:t>Энциклопедия экономиста. URL: http://www.grandars.ru/college/psihologiya/motivy-i-motivaciya.html (дата обращения: 18.11.2016).</w:t>
      </w:r>
    </w:p>
    <w:p w:rsidR="003B6A38" w:rsidRPr="00C73776" w:rsidRDefault="003B6A38" w:rsidP="003B6A38">
      <w:pPr>
        <w:spacing w:after="0" w:line="360" w:lineRule="auto"/>
        <w:ind w:firstLine="709"/>
        <w:jc w:val="both"/>
        <w:rPr>
          <w:rFonts w:ascii="Times New Roman" w:hAnsi="Times New Roman" w:cs="Times New Roman"/>
          <w:sz w:val="28"/>
        </w:rPr>
      </w:pPr>
    </w:p>
    <w:p w:rsidR="003B6A38" w:rsidRDefault="003B6A38" w:rsidP="003B6A38"/>
    <w:p w:rsidR="003B6A38" w:rsidRPr="00584D87" w:rsidRDefault="003B6A38" w:rsidP="00584D87">
      <w:pPr>
        <w:spacing w:after="0" w:line="360" w:lineRule="auto"/>
        <w:jc w:val="both"/>
        <w:rPr>
          <w:rFonts w:ascii="Times New Roman" w:hAnsi="Times New Roman" w:cs="Times New Roman"/>
          <w:sz w:val="28"/>
        </w:rPr>
      </w:pPr>
    </w:p>
    <w:sectPr w:rsidR="003B6A38" w:rsidRPr="00584D87" w:rsidSect="003D4B0F">
      <w:footerReference w:type="default" r:id="rId1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B00" w:rsidRDefault="00B53B00" w:rsidP="002912C3">
      <w:pPr>
        <w:spacing w:after="0" w:line="240" w:lineRule="auto"/>
      </w:pPr>
      <w:r>
        <w:separator/>
      </w:r>
    </w:p>
  </w:endnote>
  <w:endnote w:type="continuationSeparator" w:id="0">
    <w:p w:rsidR="00B53B00" w:rsidRDefault="00B53B00" w:rsidP="00291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030818"/>
      <w:docPartObj>
        <w:docPartGallery w:val="Page Numbers (Bottom of Page)"/>
        <w:docPartUnique/>
      </w:docPartObj>
    </w:sdtPr>
    <w:sdtEndPr>
      <w:rPr>
        <w:rFonts w:ascii="Times New Roman" w:hAnsi="Times New Roman" w:cs="Times New Roman"/>
        <w:sz w:val="24"/>
      </w:rPr>
    </w:sdtEndPr>
    <w:sdtContent>
      <w:p w:rsidR="003D4B0F" w:rsidRPr="003D4B0F" w:rsidRDefault="003D4B0F">
        <w:pPr>
          <w:pStyle w:val="ae"/>
          <w:jc w:val="right"/>
          <w:rPr>
            <w:rFonts w:ascii="Times New Roman" w:hAnsi="Times New Roman" w:cs="Times New Roman"/>
            <w:sz w:val="24"/>
          </w:rPr>
        </w:pPr>
        <w:r w:rsidRPr="003D4B0F">
          <w:rPr>
            <w:rFonts w:ascii="Times New Roman" w:hAnsi="Times New Roman" w:cs="Times New Roman"/>
            <w:sz w:val="24"/>
          </w:rPr>
          <w:fldChar w:fldCharType="begin"/>
        </w:r>
        <w:r w:rsidRPr="003D4B0F">
          <w:rPr>
            <w:rFonts w:ascii="Times New Roman" w:hAnsi="Times New Roman" w:cs="Times New Roman"/>
            <w:sz w:val="24"/>
          </w:rPr>
          <w:instrText>PAGE   \* MERGEFORMAT</w:instrText>
        </w:r>
        <w:r w:rsidRPr="003D4B0F">
          <w:rPr>
            <w:rFonts w:ascii="Times New Roman" w:hAnsi="Times New Roman" w:cs="Times New Roman"/>
            <w:sz w:val="24"/>
          </w:rPr>
          <w:fldChar w:fldCharType="separate"/>
        </w:r>
        <w:r>
          <w:rPr>
            <w:rFonts w:ascii="Times New Roman" w:hAnsi="Times New Roman" w:cs="Times New Roman"/>
            <w:noProof/>
            <w:sz w:val="24"/>
          </w:rPr>
          <w:t>21</w:t>
        </w:r>
        <w:r w:rsidRPr="003D4B0F">
          <w:rPr>
            <w:rFonts w:ascii="Times New Roman" w:hAnsi="Times New Roman" w:cs="Times New Roman"/>
            <w:sz w:val="24"/>
          </w:rPr>
          <w:fldChar w:fldCharType="end"/>
        </w:r>
      </w:p>
    </w:sdtContent>
  </w:sdt>
  <w:p w:rsidR="003D4B0F" w:rsidRDefault="003D4B0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B00" w:rsidRDefault="00B53B00" w:rsidP="002912C3">
      <w:pPr>
        <w:spacing w:after="0" w:line="240" w:lineRule="auto"/>
      </w:pPr>
      <w:r>
        <w:separator/>
      </w:r>
    </w:p>
  </w:footnote>
  <w:footnote w:type="continuationSeparator" w:id="0">
    <w:p w:rsidR="00B53B00" w:rsidRDefault="00B53B00" w:rsidP="002912C3">
      <w:pPr>
        <w:spacing w:after="0" w:line="240" w:lineRule="auto"/>
      </w:pPr>
      <w:r>
        <w:continuationSeparator/>
      </w:r>
    </w:p>
  </w:footnote>
  <w:footnote w:id="1">
    <w:p w:rsidR="002912C3" w:rsidRPr="002912C3" w:rsidRDefault="002912C3" w:rsidP="002912C3">
      <w:pPr>
        <w:pStyle w:val="a4"/>
        <w:jc w:val="both"/>
        <w:rPr>
          <w:rFonts w:ascii="Times New Roman" w:hAnsi="Times New Roman" w:cs="Times New Roman"/>
        </w:rPr>
      </w:pPr>
      <w:r w:rsidRPr="002912C3">
        <w:rPr>
          <w:rStyle w:val="a6"/>
          <w:rFonts w:ascii="Times New Roman" w:hAnsi="Times New Roman" w:cs="Times New Roman"/>
        </w:rPr>
        <w:footnoteRef/>
      </w:r>
      <w:r w:rsidRPr="002912C3">
        <w:rPr>
          <w:rFonts w:ascii="Times New Roman" w:hAnsi="Times New Roman" w:cs="Times New Roman"/>
        </w:rPr>
        <w:t xml:space="preserve"> </w:t>
      </w:r>
      <w:proofErr w:type="spellStart"/>
      <w:r w:rsidRPr="002912C3">
        <w:rPr>
          <w:rFonts w:ascii="Times New Roman" w:hAnsi="Times New Roman" w:cs="Times New Roman"/>
        </w:rPr>
        <w:t>Студопедия</w:t>
      </w:r>
      <w:proofErr w:type="spellEnd"/>
      <w:r w:rsidRPr="002912C3">
        <w:rPr>
          <w:rFonts w:ascii="Times New Roman" w:hAnsi="Times New Roman" w:cs="Times New Roman"/>
        </w:rPr>
        <w:t>. URL: http://studopedia.ru/2_35466_lektsiya--menedzhment-sushchnost-funktsii-i-printsipi.html (дата обращения: 18.11.2016).</w:t>
      </w:r>
    </w:p>
  </w:footnote>
  <w:footnote w:id="2">
    <w:p w:rsidR="002912C3" w:rsidRPr="002912C3" w:rsidRDefault="002912C3" w:rsidP="002912C3">
      <w:pPr>
        <w:pStyle w:val="a4"/>
        <w:jc w:val="both"/>
        <w:rPr>
          <w:rFonts w:ascii="Times New Roman" w:hAnsi="Times New Roman" w:cs="Times New Roman"/>
        </w:rPr>
      </w:pPr>
      <w:r w:rsidRPr="002912C3">
        <w:rPr>
          <w:rStyle w:val="a6"/>
          <w:rFonts w:ascii="Times New Roman" w:hAnsi="Times New Roman" w:cs="Times New Roman"/>
        </w:rPr>
        <w:footnoteRef/>
      </w:r>
      <w:r w:rsidRPr="002912C3">
        <w:rPr>
          <w:rFonts w:ascii="Times New Roman" w:hAnsi="Times New Roman" w:cs="Times New Roman"/>
        </w:rPr>
        <w:t xml:space="preserve"> Книги для всех. URL: http://lib4all.ru/base/B3582/B3582Part27–143.php (дата обращения: 18.11.2016)</w:t>
      </w:r>
    </w:p>
  </w:footnote>
  <w:footnote w:id="3">
    <w:p w:rsidR="002912C3" w:rsidRPr="002912C3" w:rsidRDefault="002912C3" w:rsidP="002912C3">
      <w:pPr>
        <w:pStyle w:val="a4"/>
        <w:jc w:val="both"/>
        <w:rPr>
          <w:rFonts w:ascii="Times New Roman" w:hAnsi="Times New Roman" w:cs="Times New Roman"/>
        </w:rPr>
      </w:pPr>
      <w:r w:rsidRPr="002912C3">
        <w:rPr>
          <w:rStyle w:val="a6"/>
          <w:rFonts w:ascii="Times New Roman" w:hAnsi="Times New Roman" w:cs="Times New Roman"/>
        </w:rPr>
        <w:footnoteRef/>
      </w:r>
      <w:r w:rsidRPr="002912C3">
        <w:rPr>
          <w:rFonts w:ascii="Times New Roman" w:hAnsi="Times New Roman" w:cs="Times New Roman"/>
        </w:rPr>
        <w:t xml:space="preserve"> Ильин, Е. П. Мотивация и мотивы — </w:t>
      </w:r>
      <w:proofErr w:type="gramStart"/>
      <w:r w:rsidRPr="002912C3">
        <w:rPr>
          <w:rFonts w:ascii="Times New Roman" w:hAnsi="Times New Roman" w:cs="Times New Roman"/>
        </w:rPr>
        <w:t>СПб.:</w:t>
      </w:r>
      <w:proofErr w:type="gramEnd"/>
      <w:r w:rsidRPr="002912C3">
        <w:rPr>
          <w:rFonts w:ascii="Times New Roman" w:hAnsi="Times New Roman" w:cs="Times New Roman"/>
        </w:rPr>
        <w:t xml:space="preserve"> Питер, 2011. С. 65</w:t>
      </w:r>
    </w:p>
  </w:footnote>
  <w:footnote w:id="4">
    <w:p w:rsidR="002912C3" w:rsidRPr="002912C3" w:rsidRDefault="002912C3">
      <w:pPr>
        <w:pStyle w:val="a4"/>
        <w:rPr>
          <w:rFonts w:ascii="Times New Roman" w:hAnsi="Times New Roman" w:cs="Times New Roman"/>
        </w:rPr>
      </w:pPr>
      <w:r w:rsidRPr="002912C3">
        <w:rPr>
          <w:rStyle w:val="a6"/>
          <w:rFonts w:ascii="Times New Roman" w:hAnsi="Times New Roman" w:cs="Times New Roman"/>
        </w:rPr>
        <w:footnoteRef/>
      </w:r>
      <w:r w:rsidRPr="002912C3">
        <w:rPr>
          <w:rFonts w:ascii="Times New Roman" w:hAnsi="Times New Roman" w:cs="Times New Roman"/>
        </w:rPr>
        <w:t xml:space="preserve"> </w:t>
      </w:r>
      <w:proofErr w:type="spellStart"/>
      <w:r w:rsidRPr="002912C3">
        <w:rPr>
          <w:rFonts w:ascii="Times New Roman" w:hAnsi="Times New Roman" w:cs="Times New Roman"/>
        </w:rPr>
        <w:t>Пряжников</w:t>
      </w:r>
      <w:proofErr w:type="spellEnd"/>
      <w:r w:rsidRPr="002912C3">
        <w:rPr>
          <w:rFonts w:ascii="Times New Roman" w:hAnsi="Times New Roman" w:cs="Times New Roman"/>
        </w:rPr>
        <w:t xml:space="preserve">, Н. С. Мотивация трудовой деятельности: учеб. пособие для студентов высших учебных заведений / Н. С. </w:t>
      </w:r>
      <w:proofErr w:type="spellStart"/>
      <w:r w:rsidRPr="002912C3">
        <w:rPr>
          <w:rFonts w:ascii="Times New Roman" w:hAnsi="Times New Roman" w:cs="Times New Roman"/>
        </w:rPr>
        <w:t>Пряжников</w:t>
      </w:r>
      <w:proofErr w:type="spellEnd"/>
      <w:r w:rsidRPr="002912C3">
        <w:rPr>
          <w:rFonts w:ascii="Times New Roman" w:hAnsi="Times New Roman" w:cs="Times New Roman"/>
        </w:rPr>
        <w:t>. — М.: Академия, 2014.</w:t>
      </w:r>
      <w:r>
        <w:rPr>
          <w:rFonts w:ascii="Times New Roman" w:hAnsi="Times New Roman" w:cs="Times New Roman"/>
        </w:rPr>
        <w:t xml:space="preserve"> С. 7</w:t>
      </w:r>
    </w:p>
  </w:footnote>
  <w:footnote w:id="5">
    <w:p w:rsidR="002912C3" w:rsidRPr="002912C3" w:rsidRDefault="002912C3" w:rsidP="002912C3">
      <w:pPr>
        <w:pStyle w:val="a4"/>
        <w:jc w:val="both"/>
        <w:rPr>
          <w:rFonts w:ascii="Times New Roman" w:hAnsi="Times New Roman" w:cs="Times New Roman"/>
        </w:rPr>
      </w:pPr>
      <w:r w:rsidRPr="002912C3">
        <w:rPr>
          <w:rStyle w:val="a6"/>
          <w:rFonts w:ascii="Times New Roman" w:hAnsi="Times New Roman" w:cs="Times New Roman"/>
        </w:rPr>
        <w:footnoteRef/>
      </w:r>
      <w:r w:rsidRPr="002912C3">
        <w:rPr>
          <w:rFonts w:ascii="Times New Roman" w:hAnsi="Times New Roman" w:cs="Times New Roman"/>
        </w:rPr>
        <w:t xml:space="preserve"> </w:t>
      </w:r>
      <w:proofErr w:type="spellStart"/>
      <w:r w:rsidRPr="002912C3">
        <w:rPr>
          <w:rFonts w:ascii="Times New Roman" w:hAnsi="Times New Roman" w:cs="Times New Roman"/>
        </w:rPr>
        <w:t>Виханский</w:t>
      </w:r>
      <w:proofErr w:type="spellEnd"/>
      <w:r w:rsidRPr="002912C3">
        <w:rPr>
          <w:rFonts w:ascii="Times New Roman" w:hAnsi="Times New Roman" w:cs="Times New Roman"/>
        </w:rPr>
        <w:t xml:space="preserve">, О. С. Менеджмент: учеб. / О. С. </w:t>
      </w:r>
      <w:proofErr w:type="spellStart"/>
      <w:r w:rsidRPr="002912C3">
        <w:rPr>
          <w:rFonts w:ascii="Times New Roman" w:hAnsi="Times New Roman" w:cs="Times New Roman"/>
        </w:rPr>
        <w:t>Виханский</w:t>
      </w:r>
      <w:proofErr w:type="spellEnd"/>
      <w:r w:rsidRPr="002912C3">
        <w:rPr>
          <w:rFonts w:ascii="Times New Roman" w:hAnsi="Times New Roman" w:cs="Times New Roman"/>
        </w:rPr>
        <w:t xml:space="preserve">, А. И. Наумов. — 5-е изд., </w:t>
      </w:r>
      <w:proofErr w:type="spellStart"/>
      <w:r w:rsidRPr="002912C3">
        <w:rPr>
          <w:rFonts w:ascii="Times New Roman" w:hAnsi="Times New Roman" w:cs="Times New Roman"/>
        </w:rPr>
        <w:t>перераб</w:t>
      </w:r>
      <w:proofErr w:type="spellEnd"/>
      <w:proofErr w:type="gramStart"/>
      <w:r w:rsidRPr="002912C3">
        <w:rPr>
          <w:rFonts w:ascii="Times New Roman" w:hAnsi="Times New Roman" w:cs="Times New Roman"/>
        </w:rPr>
        <w:t>.</w:t>
      </w:r>
      <w:proofErr w:type="gramEnd"/>
      <w:r w:rsidRPr="002912C3">
        <w:rPr>
          <w:rFonts w:ascii="Times New Roman" w:hAnsi="Times New Roman" w:cs="Times New Roman"/>
        </w:rPr>
        <w:t xml:space="preserve"> и доп. — М.: </w:t>
      </w:r>
      <w:proofErr w:type="spellStart"/>
      <w:r w:rsidRPr="002912C3">
        <w:rPr>
          <w:rFonts w:ascii="Times New Roman" w:hAnsi="Times New Roman" w:cs="Times New Roman"/>
        </w:rPr>
        <w:t>Экономистъ</w:t>
      </w:r>
      <w:proofErr w:type="spellEnd"/>
      <w:r w:rsidRPr="002912C3">
        <w:rPr>
          <w:rFonts w:ascii="Times New Roman" w:hAnsi="Times New Roman" w:cs="Times New Roman"/>
        </w:rPr>
        <w:t>, 2016. С. 35</w:t>
      </w:r>
    </w:p>
  </w:footnote>
  <w:footnote w:id="6">
    <w:p w:rsidR="002912C3" w:rsidRPr="009B485C" w:rsidRDefault="002912C3" w:rsidP="009B485C">
      <w:pPr>
        <w:pStyle w:val="a4"/>
        <w:jc w:val="both"/>
        <w:rPr>
          <w:rFonts w:ascii="Times New Roman" w:hAnsi="Times New Roman" w:cs="Times New Roman"/>
        </w:rPr>
      </w:pPr>
      <w:r w:rsidRPr="009B485C">
        <w:rPr>
          <w:rStyle w:val="a6"/>
          <w:rFonts w:ascii="Times New Roman" w:hAnsi="Times New Roman" w:cs="Times New Roman"/>
        </w:rPr>
        <w:footnoteRef/>
      </w:r>
      <w:r w:rsidRPr="009B485C">
        <w:rPr>
          <w:rFonts w:ascii="Times New Roman" w:hAnsi="Times New Roman" w:cs="Times New Roman"/>
        </w:rPr>
        <w:t xml:space="preserve"> </w:t>
      </w:r>
      <w:proofErr w:type="spellStart"/>
      <w:r w:rsidR="009B485C" w:rsidRPr="009B485C">
        <w:rPr>
          <w:rFonts w:ascii="Times New Roman" w:hAnsi="Times New Roman" w:cs="Times New Roman"/>
        </w:rPr>
        <w:t>Райзберг</w:t>
      </w:r>
      <w:proofErr w:type="spellEnd"/>
      <w:r w:rsidR="009B485C" w:rsidRPr="009B485C">
        <w:rPr>
          <w:rFonts w:ascii="Times New Roman" w:hAnsi="Times New Roman" w:cs="Times New Roman"/>
        </w:rPr>
        <w:t xml:space="preserve">, Б. А. Современный экономический словарь / Б. А. </w:t>
      </w:r>
      <w:proofErr w:type="spellStart"/>
      <w:r w:rsidR="009B485C" w:rsidRPr="009B485C">
        <w:rPr>
          <w:rFonts w:ascii="Times New Roman" w:hAnsi="Times New Roman" w:cs="Times New Roman"/>
        </w:rPr>
        <w:t>Райзберг</w:t>
      </w:r>
      <w:proofErr w:type="spellEnd"/>
      <w:r w:rsidR="009B485C" w:rsidRPr="009B485C">
        <w:rPr>
          <w:rFonts w:ascii="Times New Roman" w:hAnsi="Times New Roman" w:cs="Times New Roman"/>
        </w:rPr>
        <w:t xml:space="preserve">, Л. Ш. Лозовский, Е. Б. Стародубцева. — 2-е изд., </w:t>
      </w:r>
      <w:proofErr w:type="spellStart"/>
      <w:r w:rsidR="009B485C" w:rsidRPr="009B485C">
        <w:rPr>
          <w:rFonts w:ascii="Times New Roman" w:hAnsi="Times New Roman" w:cs="Times New Roman"/>
        </w:rPr>
        <w:t>испр</w:t>
      </w:r>
      <w:proofErr w:type="spellEnd"/>
      <w:r w:rsidR="009B485C" w:rsidRPr="009B485C">
        <w:rPr>
          <w:rFonts w:ascii="Times New Roman" w:hAnsi="Times New Roman" w:cs="Times New Roman"/>
        </w:rPr>
        <w:t>. — М.: ИНФРА-М, 2009.</w:t>
      </w:r>
      <w:r w:rsidR="009B485C">
        <w:rPr>
          <w:rFonts w:ascii="Times New Roman" w:hAnsi="Times New Roman" w:cs="Times New Roman"/>
        </w:rPr>
        <w:t xml:space="preserve"> С.58</w:t>
      </w:r>
    </w:p>
  </w:footnote>
  <w:footnote w:id="7">
    <w:p w:rsidR="009B485C" w:rsidRPr="009B485C" w:rsidRDefault="009B485C" w:rsidP="009B485C">
      <w:pPr>
        <w:pStyle w:val="a4"/>
        <w:jc w:val="both"/>
        <w:rPr>
          <w:rFonts w:ascii="Times New Roman" w:hAnsi="Times New Roman" w:cs="Times New Roman"/>
        </w:rPr>
      </w:pPr>
      <w:r w:rsidRPr="009B485C">
        <w:rPr>
          <w:rStyle w:val="a6"/>
          <w:rFonts w:ascii="Times New Roman" w:hAnsi="Times New Roman" w:cs="Times New Roman"/>
        </w:rPr>
        <w:footnoteRef/>
      </w:r>
      <w:r w:rsidRPr="009B485C">
        <w:rPr>
          <w:rFonts w:ascii="Times New Roman" w:hAnsi="Times New Roman" w:cs="Times New Roman"/>
        </w:rPr>
        <w:t xml:space="preserve"> Уткин, Э. А. Мотивационный менеджмент: учебник / Э. А. Уткин. — М.: ЭКМОС, 2013. С.145</w:t>
      </w:r>
    </w:p>
  </w:footnote>
  <w:footnote w:id="8">
    <w:p w:rsidR="009B485C" w:rsidRPr="009B485C" w:rsidRDefault="009B485C">
      <w:pPr>
        <w:pStyle w:val="a4"/>
        <w:rPr>
          <w:rFonts w:ascii="Times New Roman" w:hAnsi="Times New Roman" w:cs="Times New Roman"/>
        </w:rPr>
      </w:pPr>
      <w:r w:rsidRPr="009B485C">
        <w:rPr>
          <w:rStyle w:val="a6"/>
          <w:rFonts w:ascii="Times New Roman" w:hAnsi="Times New Roman" w:cs="Times New Roman"/>
        </w:rPr>
        <w:footnoteRef/>
      </w:r>
      <w:r w:rsidRPr="009B485C">
        <w:rPr>
          <w:rFonts w:ascii="Times New Roman" w:hAnsi="Times New Roman" w:cs="Times New Roman"/>
        </w:rPr>
        <w:t xml:space="preserve"> Зайцев, Г. Управление кадрами на предприятии: персональный менеджмент / Г. Зайцев, С. </w:t>
      </w:r>
      <w:proofErr w:type="spellStart"/>
      <w:r w:rsidRPr="009B485C">
        <w:rPr>
          <w:rFonts w:ascii="Times New Roman" w:hAnsi="Times New Roman" w:cs="Times New Roman"/>
        </w:rPr>
        <w:t>Файбушевич</w:t>
      </w:r>
      <w:proofErr w:type="spellEnd"/>
      <w:r w:rsidRPr="009B485C">
        <w:rPr>
          <w:rFonts w:ascii="Times New Roman" w:hAnsi="Times New Roman" w:cs="Times New Roman"/>
        </w:rPr>
        <w:t xml:space="preserve">. — </w:t>
      </w:r>
      <w:proofErr w:type="gramStart"/>
      <w:r w:rsidRPr="009B485C">
        <w:rPr>
          <w:rFonts w:ascii="Times New Roman" w:hAnsi="Times New Roman" w:cs="Times New Roman"/>
        </w:rPr>
        <w:t>СПб.:</w:t>
      </w:r>
      <w:proofErr w:type="gramEnd"/>
      <w:r w:rsidRPr="009B485C">
        <w:rPr>
          <w:rFonts w:ascii="Times New Roman" w:hAnsi="Times New Roman" w:cs="Times New Roman"/>
        </w:rPr>
        <w:t xml:space="preserve"> Питер, 2012. С. 58</w:t>
      </w:r>
    </w:p>
  </w:footnote>
  <w:footnote w:id="9">
    <w:p w:rsidR="009B485C" w:rsidRPr="009B485C" w:rsidRDefault="009B485C" w:rsidP="009B485C">
      <w:pPr>
        <w:pStyle w:val="a4"/>
        <w:jc w:val="both"/>
        <w:rPr>
          <w:rFonts w:ascii="Times New Roman" w:hAnsi="Times New Roman" w:cs="Times New Roman"/>
        </w:rPr>
      </w:pPr>
      <w:r w:rsidRPr="009B485C">
        <w:rPr>
          <w:rStyle w:val="a6"/>
          <w:rFonts w:ascii="Times New Roman" w:hAnsi="Times New Roman" w:cs="Times New Roman"/>
        </w:rPr>
        <w:footnoteRef/>
      </w:r>
      <w:r w:rsidRPr="009B485C">
        <w:rPr>
          <w:rFonts w:ascii="Times New Roman" w:hAnsi="Times New Roman" w:cs="Times New Roman"/>
        </w:rPr>
        <w:t xml:space="preserve"> Сергеев, А. М. Организационное поведение: Тем, кто избрал профессию менеджера: учеб. пособие для студ. учреждений </w:t>
      </w:r>
      <w:proofErr w:type="spellStart"/>
      <w:r w:rsidRPr="009B485C">
        <w:rPr>
          <w:rFonts w:ascii="Times New Roman" w:hAnsi="Times New Roman" w:cs="Times New Roman"/>
        </w:rPr>
        <w:t>высш</w:t>
      </w:r>
      <w:proofErr w:type="spellEnd"/>
      <w:r w:rsidRPr="009B485C">
        <w:rPr>
          <w:rFonts w:ascii="Times New Roman" w:hAnsi="Times New Roman" w:cs="Times New Roman"/>
        </w:rPr>
        <w:t>. проф. Образования / А. М. Сергеев. — 4-е изд., стер. — М.: Издательский центр «Академия», 2014. С. 75</w:t>
      </w:r>
    </w:p>
  </w:footnote>
  <w:footnote w:id="10">
    <w:p w:rsidR="009B485C" w:rsidRPr="009B485C" w:rsidRDefault="009B485C" w:rsidP="009B485C">
      <w:pPr>
        <w:pStyle w:val="a4"/>
        <w:jc w:val="both"/>
        <w:rPr>
          <w:rFonts w:ascii="Times New Roman" w:hAnsi="Times New Roman" w:cs="Times New Roman"/>
        </w:rPr>
      </w:pPr>
      <w:r w:rsidRPr="009B485C">
        <w:rPr>
          <w:rStyle w:val="a6"/>
          <w:rFonts w:ascii="Times New Roman" w:hAnsi="Times New Roman" w:cs="Times New Roman"/>
        </w:rPr>
        <w:footnoteRef/>
      </w:r>
      <w:r w:rsidRPr="009B485C">
        <w:rPr>
          <w:rFonts w:ascii="Times New Roman" w:hAnsi="Times New Roman" w:cs="Times New Roman"/>
        </w:rPr>
        <w:t xml:space="preserve"> </w:t>
      </w:r>
      <w:proofErr w:type="spellStart"/>
      <w:r w:rsidRPr="009B485C">
        <w:rPr>
          <w:rFonts w:ascii="Times New Roman" w:hAnsi="Times New Roman" w:cs="Times New Roman"/>
        </w:rPr>
        <w:t>Мескон</w:t>
      </w:r>
      <w:proofErr w:type="spellEnd"/>
      <w:r w:rsidRPr="009B485C">
        <w:rPr>
          <w:rFonts w:ascii="Times New Roman" w:hAnsi="Times New Roman" w:cs="Times New Roman"/>
        </w:rPr>
        <w:t xml:space="preserve">, Майкл Х., Альберт, Майкл, </w:t>
      </w:r>
      <w:proofErr w:type="spellStart"/>
      <w:r w:rsidRPr="009B485C">
        <w:rPr>
          <w:rFonts w:ascii="Times New Roman" w:hAnsi="Times New Roman" w:cs="Times New Roman"/>
        </w:rPr>
        <w:t>Хедоури</w:t>
      </w:r>
      <w:proofErr w:type="spellEnd"/>
      <w:r w:rsidRPr="009B485C">
        <w:rPr>
          <w:rFonts w:ascii="Times New Roman" w:hAnsi="Times New Roman" w:cs="Times New Roman"/>
        </w:rPr>
        <w:t>, Франклин. Основы менеджмента. 3-е издание: Пер. с англ. — М.: ООО «И. Д. Вильямс», 2014. С.338</w:t>
      </w:r>
    </w:p>
  </w:footnote>
  <w:footnote w:id="11">
    <w:p w:rsidR="009B485C" w:rsidRPr="009B485C" w:rsidRDefault="009B485C" w:rsidP="009B485C">
      <w:pPr>
        <w:pStyle w:val="a4"/>
        <w:jc w:val="both"/>
        <w:rPr>
          <w:rFonts w:ascii="Times New Roman" w:hAnsi="Times New Roman" w:cs="Times New Roman"/>
        </w:rPr>
      </w:pPr>
      <w:r w:rsidRPr="009B485C">
        <w:rPr>
          <w:rStyle w:val="a6"/>
          <w:rFonts w:ascii="Times New Roman" w:hAnsi="Times New Roman" w:cs="Times New Roman"/>
        </w:rPr>
        <w:footnoteRef/>
      </w:r>
      <w:r w:rsidRPr="009B485C">
        <w:rPr>
          <w:rFonts w:ascii="Times New Roman" w:hAnsi="Times New Roman" w:cs="Times New Roman"/>
        </w:rPr>
        <w:t xml:space="preserve"> Страхова, О. А. Организационное поведение: лидерство и личная эффективность руководителя: учеб. пособие / О. А. Страхова. — </w:t>
      </w:r>
      <w:proofErr w:type="gramStart"/>
      <w:r w:rsidRPr="009B485C">
        <w:rPr>
          <w:rFonts w:ascii="Times New Roman" w:hAnsi="Times New Roman" w:cs="Times New Roman"/>
        </w:rPr>
        <w:t>СПб.:</w:t>
      </w:r>
      <w:proofErr w:type="gramEnd"/>
      <w:r w:rsidRPr="009B485C">
        <w:rPr>
          <w:rFonts w:ascii="Times New Roman" w:hAnsi="Times New Roman" w:cs="Times New Roman"/>
        </w:rPr>
        <w:t xml:space="preserve"> Изд-во </w:t>
      </w:r>
      <w:proofErr w:type="spellStart"/>
      <w:r w:rsidRPr="009B485C">
        <w:rPr>
          <w:rFonts w:ascii="Times New Roman" w:hAnsi="Times New Roman" w:cs="Times New Roman"/>
        </w:rPr>
        <w:t>СПбГУЭФ</w:t>
      </w:r>
      <w:proofErr w:type="spellEnd"/>
      <w:r w:rsidRPr="009B485C">
        <w:rPr>
          <w:rFonts w:ascii="Times New Roman" w:hAnsi="Times New Roman" w:cs="Times New Roman"/>
        </w:rPr>
        <w:t>, 2013. С. 57</w:t>
      </w:r>
    </w:p>
  </w:footnote>
  <w:footnote w:id="12">
    <w:p w:rsidR="009B485C" w:rsidRPr="009B485C" w:rsidRDefault="009B485C" w:rsidP="009B485C">
      <w:pPr>
        <w:pStyle w:val="a4"/>
        <w:jc w:val="both"/>
        <w:rPr>
          <w:rFonts w:ascii="Times New Roman" w:hAnsi="Times New Roman" w:cs="Times New Roman"/>
        </w:rPr>
      </w:pPr>
      <w:r w:rsidRPr="009B485C">
        <w:rPr>
          <w:rStyle w:val="a6"/>
          <w:rFonts w:ascii="Times New Roman" w:hAnsi="Times New Roman" w:cs="Times New Roman"/>
        </w:rPr>
        <w:footnoteRef/>
      </w:r>
      <w:r w:rsidRPr="009B485C">
        <w:rPr>
          <w:rFonts w:ascii="Times New Roman" w:hAnsi="Times New Roman" w:cs="Times New Roman"/>
        </w:rPr>
        <w:t xml:space="preserve"> </w:t>
      </w:r>
      <w:proofErr w:type="spellStart"/>
      <w:r w:rsidRPr="009B485C">
        <w:rPr>
          <w:rFonts w:ascii="Times New Roman" w:hAnsi="Times New Roman" w:cs="Times New Roman"/>
        </w:rPr>
        <w:t>Патрахина</w:t>
      </w:r>
      <w:proofErr w:type="spellEnd"/>
      <w:r w:rsidRPr="009B485C">
        <w:rPr>
          <w:rFonts w:ascii="Times New Roman" w:hAnsi="Times New Roman" w:cs="Times New Roman"/>
        </w:rPr>
        <w:t xml:space="preserve">, Т. Н. Управление персоналом: отбор, обучение, мотивация: учебно-методическое пособие / Т. Н. </w:t>
      </w:r>
      <w:proofErr w:type="spellStart"/>
      <w:r w:rsidRPr="009B485C">
        <w:rPr>
          <w:rFonts w:ascii="Times New Roman" w:hAnsi="Times New Roman" w:cs="Times New Roman"/>
        </w:rPr>
        <w:t>Патрахина</w:t>
      </w:r>
      <w:proofErr w:type="spellEnd"/>
      <w:r w:rsidRPr="009B485C">
        <w:rPr>
          <w:rFonts w:ascii="Times New Roman" w:hAnsi="Times New Roman" w:cs="Times New Roman"/>
        </w:rPr>
        <w:t>. — Нижневартовск: НГГУ, 2013.</w:t>
      </w:r>
      <w:r w:rsidRPr="009B485C">
        <w:rPr>
          <w:rFonts w:ascii="Times New Roman" w:hAnsi="Times New Roman" w:cs="Times New Roman"/>
        </w:rPr>
        <w:t xml:space="preserve"> С. 96</w:t>
      </w:r>
    </w:p>
  </w:footnote>
  <w:footnote w:id="13">
    <w:p w:rsidR="009B485C" w:rsidRPr="009B485C" w:rsidRDefault="009B485C" w:rsidP="009B485C">
      <w:pPr>
        <w:pStyle w:val="a4"/>
        <w:jc w:val="both"/>
        <w:rPr>
          <w:rFonts w:ascii="Times New Roman" w:hAnsi="Times New Roman" w:cs="Times New Roman"/>
        </w:rPr>
      </w:pPr>
      <w:r w:rsidRPr="009B485C">
        <w:rPr>
          <w:rStyle w:val="a6"/>
          <w:rFonts w:ascii="Times New Roman" w:hAnsi="Times New Roman" w:cs="Times New Roman"/>
        </w:rPr>
        <w:footnoteRef/>
      </w:r>
      <w:r w:rsidRPr="009B485C">
        <w:rPr>
          <w:rFonts w:ascii="Times New Roman" w:hAnsi="Times New Roman" w:cs="Times New Roman"/>
        </w:rPr>
        <w:t xml:space="preserve"> </w:t>
      </w:r>
      <w:proofErr w:type="spellStart"/>
      <w:r w:rsidRPr="009B485C">
        <w:rPr>
          <w:rFonts w:ascii="Times New Roman" w:hAnsi="Times New Roman" w:cs="Times New Roman"/>
        </w:rPr>
        <w:t>Соломанидина</w:t>
      </w:r>
      <w:proofErr w:type="spellEnd"/>
      <w:r w:rsidRPr="009B485C">
        <w:rPr>
          <w:rFonts w:ascii="Times New Roman" w:hAnsi="Times New Roman" w:cs="Times New Roman"/>
        </w:rPr>
        <w:t xml:space="preserve">, Т.О., </w:t>
      </w:r>
      <w:proofErr w:type="spellStart"/>
      <w:r w:rsidRPr="009B485C">
        <w:rPr>
          <w:rFonts w:ascii="Times New Roman" w:hAnsi="Times New Roman" w:cs="Times New Roman"/>
        </w:rPr>
        <w:t>Соломанидин</w:t>
      </w:r>
      <w:proofErr w:type="spellEnd"/>
      <w:r w:rsidRPr="009B485C">
        <w:rPr>
          <w:rFonts w:ascii="Times New Roman" w:hAnsi="Times New Roman" w:cs="Times New Roman"/>
        </w:rPr>
        <w:t>, В. Г. Управление мотивацией персонала (в таблицах, схемах, тестах, кейсах). — М.: ООО «Журнал «Управление персоналом», 2015. С. 8</w:t>
      </w:r>
    </w:p>
  </w:footnote>
  <w:footnote w:id="14">
    <w:p w:rsidR="009B485C" w:rsidRPr="009B485C" w:rsidRDefault="009B485C" w:rsidP="009B485C">
      <w:pPr>
        <w:pStyle w:val="a4"/>
        <w:jc w:val="both"/>
        <w:rPr>
          <w:rFonts w:ascii="Times New Roman" w:hAnsi="Times New Roman" w:cs="Times New Roman"/>
        </w:rPr>
      </w:pPr>
      <w:r w:rsidRPr="009B485C">
        <w:rPr>
          <w:rStyle w:val="a6"/>
          <w:rFonts w:ascii="Times New Roman" w:hAnsi="Times New Roman" w:cs="Times New Roman"/>
        </w:rPr>
        <w:footnoteRef/>
      </w:r>
      <w:r w:rsidRPr="009B485C">
        <w:rPr>
          <w:rFonts w:ascii="Times New Roman" w:hAnsi="Times New Roman" w:cs="Times New Roman"/>
        </w:rPr>
        <w:t xml:space="preserve"> Энциклопедия экономиста. URL: http://www.grandars.ru/college/psihologiya/motivy-i-motivaciya.html (дата обращения: 18.11.2016)</w:t>
      </w:r>
    </w:p>
  </w:footnote>
  <w:footnote w:id="15">
    <w:p w:rsidR="004F222F" w:rsidRDefault="004F222F">
      <w:pPr>
        <w:pStyle w:val="a4"/>
      </w:pPr>
      <w:r>
        <w:rPr>
          <w:rStyle w:val="a6"/>
        </w:rPr>
        <w:footnoteRef/>
      </w:r>
      <w:r>
        <w:t xml:space="preserve"> </w:t>
      </w:r>
      <w:proofErr w:type="spellStart"/>
      <w:r w:rsidRPr="004F222F">
        <w:t>Виханский</w:t>
      </w:r>
      <w:proofErr w:type="spellEnd"/>
      <w:r w:rsidRPr="004F222F">
        <w:t xml:space="preserve">, О. С. Менеджмент: учеб. / О. С. </w:t>
      </w:r>
      <w:proofErr w:type="spellStart"/>
      <w:r w:rsidRPr="004F222F">
        <w:t>Виханский</w:t>
      </w:r>
      <w:proofErr w:type="spellEnd"/>
      <w:r w:rsidRPr="004F222F">
        <w:t xml:space="preserve">, А. И. Наумов. — 5-е изд., </w:t>
      </w:r>
      <w:proofErr w:type="spellStart"/>
      <w:r w:rsidRPr="004F222F">
        <w:t>перераб</w:t>
      </w:r>
      <w:proofErr w:type="spellEnd"/>
      <w:proofErr w:type="gramStart"/>
      <w:r w:rsidRPr="004F222F">
        <w:t>.</w:t>
      </w:r>
      <w:proofErr w:type="gramEnd"/>
      <w:r w:rsidRPr="004F222F">
        <w:t xml:space="preserve"> и доп. — М.: </w:t>
      </w:r>
      <w:proofErr w:type="spellStart"/>
      <w:r w:rsidRPr="004F222F">
        <w:t>Экономистъ</w:t>
      </w:r>
      <w:proofErr w:type="spellEnd"/>
      <w:r w:rsidRPr="004F222F">
        <w:t>, 2016.</w:t>
      </w:r>
      <w:r>
        <w:t xml:space="preserve"> С.150</w:t>
      </w:r>
    </w:p>
  </w:footnote>
  <w:footnote w:id="16">
    <w:p w:rsidR="007254E8" w:rsidRPr="007254E8" w:rsidRDefault="007254E8" w:rsidP="007254E8">
      <w:pPr>
        <w:pStyle w:val="a4"/>
        <w:jc w:val="both"/>
        <w:rPr>
          <w:rFonts w:ascii="Times New Roman" w:hAnsi="Times New Roman" w:cs="Times New Roman"/>
        </w:rPr>
      </w:pPr>
      <w:r w:rsidRPr="007254E8">
        <w:rPr>
          <w:rStyle w:val="a6"/>
          <w:rFonts w:ascii="Times New Roman" w:hAnsi="Times New Roman" w:cs="Times New Roman"/>
        </w:rPr>
        <w:footnoteRef/>
      </w:r>
      <w:r w:rsidRPr="007254E8">
        <w:rPr>
          <w:rFonts w:ascii="Times New Roman" w:hAnsi="Times New Roman" w:cs="Times New Roman"/>
        </w:rPr>
        <w:t xml:space="preserve"> Сергеев, А. М. Организационное поведение: Тем, кто избрал профессию менеджера: учеб. пособие для студ. учреждений </w:t>
      </w:r>
      <w:proofErr w:type="spellStart"/>
      <w:r w:rsidRPr="007254E8">
        <w:rPr>
          <w:rFonts w:ascii="Times New Roman" w:hAnsi="Times New Roman" w:cs="Times New Roman"/>
        </w:rPr>
        <w:t>высш</w:t>
      </w:r>
      <w:proofErr w:type="spellEnd"/>
      <w:r w:rsidRPr="007254E8">
        <w:rPr>
          <w:rFonts w:ascii="Times New Roman" w:hAnsi="Times New Roman" w:cs="Times New Roman"/>
        </w:rPr>
        <w:t>. проф. Образования / А. М. Сергеев. — 4-е изд., стер. — М.: Издательский центр «Академия», 2014. С.107</w:t>
      </w:r>
    </w:p>
  </w:footnote>
  <w:footnote w:id="17">
    <w:p w:rsidR="008C04B3" w:rsidRPr="008C04B3" w:rsidRDefault="008C04B3">
      <w:pPr>
        <w:pStyle w:val="a4"/>
        <w:rPr>
          <w:rFonts w:ascii="Times New Roman" w:hAnsi="Times New Roman" w:cs="Times New Roman"/>
        </w:rPr>
      </w:pPr>
      <w:r w:rsidRPr="008C04B3">
        <w:rPr>
          <w:rStyle w:val="a6"/>
          <w:rFonts w:ascii="Times New Roman" w:hAnsi="Times New Roman" w:cs="Times New Roman"/>
        </w:rPr>
        <w:footnoteRef/>
      </w:r>
      <w:r w:rsidRPr="008C04B3">
        <w:rPr>
          <w:rFonts w:ascii="Times New Roman" w:hAnsi="Times New Roman" w:cs="Times New Roman"/>
        </w:rPr>
        <w:t xml:space="preserve"> </w:t>
      </w:r>
      <w:proofErr w:type="spellStart"/>
      <w:r w:rsidRPr="008C04B3">
        <w:rPr>
          <w:rFonts w:ascii="Times New Roman" w:hAnsi="Times New Roman" w:cs="Times New Roman"/>
        </w:rPr>
        <w:t>Барышева</w:t>
      </w:r>
      <w:proofErr w:type="spellEnd"/>
      <w:r w:rsidRPr="008C04B3">
        <w:rPr>
          <w:rFonts w:ascii="Times New Roman" w:hAnsi="Times New Roman" w:cs="Times New Roman"/>
        </w:rPr>
        <w:t xml:space="preserve"> А. Мотивация / </w:t>
      </w:r>
      <w:proofErr w:type="spellStart"/>
      <w:r w:rsidRPr="008C04B3">
        <w:rPr>
          <w:rFonts w:ascii="Times New Roman" w:hAnsi="Times New Roman" w:cs="Times New Roman"/>
        </w:rPr>
        <w:t>А.Барышева</w:t>
      </w:r>
      <w:proofErr w:type="spellEnd"/>
      <w:r w:rsidRPr="008C04B3">
        <w:rPr>
          <w:rFonts w:ascii="Times New Roman" w:hAnsi="Times New Roman" w:cs="Times New Roman"/>
        </w:rPr>
        <w:t xml:space="preserve">, Е. </w:t>
      </w:r>
      <w:proofErr w:type="spellStart"/>
      <w:r w:rsidRPr="008C04B3">
        <w:rPr>
          <w:rFonts w:ascii="Times New Roman" w:hAnsi="Times New Roman" w:cs="Times New Roman"/>
        </w:rPr>
        <w:t>Киктева</w:t>
      </w:r>
      <w:proofErr w:type="spellEnd"/>
      <w:r w:rsidRPr="008C04B3">
        <w:rPr>
          <w:rFonts w:ascii="Times New Roman" w:hAnsi="Times New Roman" w:cs="Times New Roman"/>
        </w:rPr>
        <w:t xml:space="preserve"> — Издательство: Питер (</w:t>
      </w:r>
      <w:proofErr w:type="spellStart"/>
      <w:r w:rsidRPr="008C04B3">
        <w:rPr>
          <w:rFonts w:ascii="Times New Roman" w:hAnsi="Times New Roman" w:cs="Times New Roman"/>
        </w:rPr>
        <w:t>г.Санкт</w:t>
      </w:r>
      <w:proofErr w:type="spellEnd"/>
      <w:r w:rsidRPr="008C04B3">
        <w:rPr>
          <w:rFonts w:ascii="Times New Roman" w:hAnsi="Times New Roman" w:cs="Times New Roman"/>
        </w:rPr>
        <w:t>-Петербург), 2014. С. 162</w:t>
      </w:r>
    </w:p>
  </w:footnote>
  <w:footnote w:id="18">
    <w:p w:rsidR="008C04B3" w:rsidRPr="008C04B3" w:rsidRDefault="008C04B3" w:rsidP="008C04B3">
      <w:pPr>
        <w:pStyle w:val="a4"/>
        <w:jc w:val="both"/>
        <w:rPr>
          <w:rFonts w:ascii="Times New Roman" w:hAnsi="Times New Roman" w:cs="Times New Roman"/>
          <w:lang w:val="en-US"/>
        </w:rPr>
      </w:pPr>
      <w:r w:rsidRPr="008C04B3">
        <w:rPr>
          <w:rStyle w:val="a6"/>
          <w:rFonts w:ascii="Times New Roman" w:hAnsi="Times New Roman" w:cs="Times New Roman"/>
        </w:rPr>
        <w:footnoteRef/>
      </w:r>
      <w:r w:rsidRPr="008C04B3">
        <w:rPr>
          <w:rFonts w:ascii="Times New Roman" w:hAnsi="Times New Roman" w:cs="Times New Roman"/>
          <w:lang w:val="en-US"/>
        </w:rPr>
        <w:t xml:space="preserve"> Bruce A. How to Motivate Every Employee: 24 Proven Tactics to Spark Productivity in the Workplace / </w:t>
      </w:r>
      <w:proofErr w:type="spellStart"/>
      <w:r w:rsidRPr="008C04B3">
        <w:rPr>
          <w:rFonts w:ascii="Times New Roman" w:hAnsi="Times New Roman" w:cs="Times New Roman"/>
          <w:lang w:val="en-US"/>
        </w:rPr>
        <w:t>A.Bruce</w:t>
      </w:r>
      <w:proofErr w:type="spellEnd"/>
      <w:r w:rsidRPr="008C04B3">
        <w:rPr>
          <w:rFonts w:ascii="Times New Roman" w:hAnsi="Times New Roman" w:cs="Times New Roman"/>
          <w:lang w:val="en-US"/>
        </w:rPr>
        <w:t xml:space="preserve"> — Publishing house: McGraw-Hill (New York) — 2012. — 64 p.</w:t>
      </w:r>
    </w:p>
  </w:footnote>
  <w:footnote w:id="19">
    <w:p w:rsidR="008C04B3" w:rsidRPr="008C04B3" w:rsidRDefault="008C04B3" w:rsidP="008C04B3">
      <w:pPr>
        <w:pStyle w:val="a4"/>
        <w:jc w:val="both"/>
        <w:rPr>
          <w:rFonts w:ascii="Times New Roman" w:hAnsi="Times New Roman" w:cs="Times New Roman"/>
          <w:lang w:val="en-US"/>
        </w:rPr>
      </w:pPr>
      <w:r w:rsidRPr="008C04B3">
        <w:rPr>
          <w:rStyle w:val="a6"/>
          <w:rFonts w:ascii="Times New Roman" w:hAnsi="Times New Roman" w:cs="Times New Roman"/>
        </w:rPr>
        <w:footnoteRef/>
      </w:r>
      <w:r w:rsidRPr="008C04B3">
        <w:rPr>
          <w:rFonts w:ascii="Times New Roman" w:hAnsi="Times New Roman" w:cs="Times New Roman"/>
          <w:lang w:val="en-US"/>
        </w:rPr>
        <w:t xml:space="preserve"> Forsyth P. How to Motivate People / </w:t>
      </w:r>
      <w:proofErr w:type="spellStart"/>
      <w:r w:rsidRPr="008C04B3">
        <w:rPr>
          <w:rFonts w:ascii="Times New Roman" w:hAnsi="Times New Roman" w:cs="Times New Roman"/>
          <w:lang w:val="en-US"/>
        </w:rPr>
        <w:t>P.Forsyth</w:t>
      </w:r>
      <w:proofErr w:type="spellEnd"/>
      <w:r w:rsidRPr="008C04B3">
        <w:rPr>
          <w:rFonts w:ascii="Times New Roman" w:hAnsi="Times New Roman" w:cs="Times New Roman"/>
          <w:lang w:val="en-US"/>
        </w:rPr>
        <w:t xml:space="preserve"> — Publishing house: </w:t>
      </w:r>
      <w:proofErr w:type="spellStart"/>
      <w:r w:rsidRPr="008C04B3">
        <w:rPr>
          <w:rFonts w:ascii="Times New Roman" w:hAnsi="Times New Roman" w:cs="Times New Roman"/>
          <w:lang w:val="en-US"/>
        </w:rPr>
        <w:t>Kogan</w:t>
      </w:r>
      <w:proofErr w:type="spellEnd"/>
      <w:r w:rsidRPr="008C04B3">
        <w:rPr>
          <w:rFonts w:ascii="Times New Roman" w:hAnsi="Times New Roman" w:cs="Times New Roman"/>
          <w:lang w:val="en-US"/>
        </w:rPr>
        <w:t xml:space="preserve"> Page (London), 2012. — 160 p.</w:t>
      </w:r>
    </w:p>
  </w:footnote>
  <w:footnote w:id="20">
    <w:p w:rsidR="008C04B3" w:rsidRPr="008C04B3" w:rsidRDefault="008C04B3" w:rsidP="008C04B3">
      <w:pPr>
        <w:pStyle w:val="a4"/>
        <w:jc w:val="both"/>
        <w:rPr>
          <w:rFonts w:ascii="Times New Roman" w:hAnsi="Times New Roman" w:cs="Times New Roman"/>
        </w:rPr>
      </w:pPr>
      <w:r w:rsidRPr="008C04B3">
        <w:rPr>
          <w:rStyle w:val="a6"/>
          <w:rFonts w:ascii="Times New Roman" w:hAnsi="Times New Roman" w:cs="Times New Roman"/>
        </w:rPr>
        <w:footnoteRef/>
      </w:r>
      <w:r w:rsidRPr="008C04B3">
        <w:rPr>
          <w:rFonts w:ascii="Times New Roman" w:hAnsi="Times New Roman" w:cs="Times New Roman"/>
        </w:rPr>
        <w:t xml:space="preserve"> Алтухов С. И. Организация и мотивация как функции управления — Учебное пособие / С. И. Алтухов — Издательство: СГГА (</w:t>
      </w:r>
      <w:proofErr w:type="spellStart"/>
      <w:r w:rsidRPr="008C04B3">
        <w:rPr>
          <w:rFonts w:ascii="Times New Roman" w:hAnsi="Times New Roman" w:cs="Times New Roman"/>
        </w:rPr>
        <w:t>г.Новосибирск</w:t>
      </w:r>
      <w:proofErr w:type="spellEnd"/>
      <w:r w:rsidRPr="008C04B3">
        <w:rPr>
          <w:rFonts w:ascii="Times New Roman" w:hAnsi="Times New Roman" w:cs="Times New Roman"/>
        </w:rPr>
        <w:t>), 2012.</w:t>
      </w:r>
    </w:p>
  </w:footnote>
  <w:footnote w:id="21">
    <w:p w:rsidR="00EF3D5F" w:rsidRPr="00EF3D5F" w:rsidRDefault="00EF3D5F" w:rsidP="00EF3D5F">
      <w:pPr>
        <w:pStyle w:val="a4"/>
        <w:jc w:val="both"/>
        <w:rPr>
          <w:rFonts w:ascii="Times New Roman" w:hAnsi="Times New Roman" w:cs="Times New Roman"/>
        </w:rPr>
      </w:pPr>
      <w:r w:rsidRPr="00EF3D5F">
        <w:rPr>
          <w:rStyle w:val="a6"/>
          <w:rFonts w:ascii="Times New Roman" w:hAnsi="Times New Roman" w:cs="Times New Roman"/>
        </w:rPr>
        <w:footnoteRef/>
      </w:r>
      <w:r w:rsidRPr="00EF3D5F">
        <w:rPr>
          <w:rFonts w:ascii="Times New Roman" w:hAnsi="Times New Roman" w:cs="Times New Roman"/>
        </w:rPr>
        <w:t xml:space="preserve"> Баженова Е. В. Мотивация и стимулирование: на пути к успеху фирмы / Е. В. Баженова — Издательство: ACT (</w:t>
      </w:r>
      <w:proofErr w:type="spellStart"/>
      <w:r w:rsidRPr="00EF3D5F">
        <w:rPr>
          <w:rFonts w:ascii="Times New Roman" w:hAnsi="Times New Roman" w:cs="Times New Roman"/>
        </w:rPr>
        <w:t>г.Москва</w:t>
      </w:r>
      <w:proofErr w:type="spellEnd"/>
      <w:r w:rsidRPr="00EF3D5F">
        <w:rPr>
          <w:rFonts w:ascii="Times New Roman" w:hAnsi="Times New Roman" w:cs="Times New Roman"/>
        </w:rPr>
        <w:t>), 2013. С. 56 – 57.</w:t>
      </w:r>
    </w:p>
  </w:footnote>
  <w:footnote w:id="22">
    <w:p w:rsidR="00EF3D5F" w:rsidRPr="00EF3D5F" w:rsidRDefault="00EF3D5F" w:rsidP="00EF3D5F">
      <w:pPr>
        <w:pStyle w:val="a4"/>
        <w:jc w:val="both"/>
        <w:rPr>
          <w:rFonts w:ascii="Times New Roman" w:hAnsi="Times New Roman" w:cs="Times New Roman"/>
          <w:lang w:val="en-US"/>
        </w:rPr>
      </w:pPr>
      <w:r w:rsidRPr="00EF3D5F">
        <w:rPr>
          <w:rStyle w:val="a6"/>
          <w:rFonts w:ascii="Times New Roman" w:hAnsi="Times New Roman" w:cs="Times New Roman"/>
        </w:rPr>
        <w:footnoteRef/>
      </w:r>
      <w:r w:rsidRPr="00EF3D5F">
        <w:rPr>
          <w:rFonts w:ascii="Times New Roman" w:hAnsi="Times New Roman" w:cs="Times New Roman"/>
          <w:lang w:val="en-US"/>
        </w:rPr>
        <w:t xml:space="preserve"> Silverstein B. Motivating Employees: Bringing Out the Best in Your People / </w:t>
      </w:r>
      <w:proofErr w:type="spellStart"/>
      <w:r w:rsidRPr="00EF3D5F">
        <w:rPr>
          <w:rFonts w:ascii="Times New Roman" w:hAnsi="Times New Roman" w:cs="Times New Roman"/>
          <w:lang w:val="en-US"/>
        </w:rPr>
        <w:t>B.Sulverstein</w:t>
      </w:r>
      <w:proofErr w:type="spellEnd"/>
      <w:r w:rsidRPr="00EF3D5F">
        <w:rPr>
          <w:rFonts w:ascii="Times New Roman" w:hAnsi="Times New Roman" w:cs="Times New Roman"/>
          <w:lang w:val="en-US"/>
        </w:rPr>
        <w:t xml:space="preserve"> — Publishing house: </w:t>
      </w:r>
      <w:proofErr w:type="spellStart"/>
      <w:r w:rsidRPr="00EF3D5F">
        <w:rPr>
          <w:rFonts w:ascii="Times New Roman" w:hAnsi="Times New Roman" w:cs="Times New Roman"/>
          <w:lang w:val="en-US"/>
        </w:rPr>
        <w:t>HarperBusiness</w:t>
      </w:r>
      <w:proofErr w:type="spellEnd"/>
      <w:r w:rsidRPr="00EF3D5F">
        <w:rPr>
          <w:rFonts w:ascii="Times New Roman" w:hAnsi="Times New Roman" w:cs="Times New Roman"/>
          <w:lang w:val="en-US"/>
        </w:rPr>
        <w:t xml:space="preserve"> (New York), 2014. </w:t>
      </w:r>
      <w:r w:rsidRPr="00EF3D5F">
        <w:rPr>
          <w:rFonts w:ascii="Times New Roman" w:hAnsi="Times New Roman" w:cs="Times New Roman"/>
        </w:rPr>
        <w:t>С</w:t>
      </w:r>
      <w:r w:rsidRPr="00EF3D5F">
        <w:rPr>
          <w:rFonts w:ascii="Times New Roman" w:hAnsi="Times New Roman" w:cs="Times New Roman"/>
          <w:lang w:val="en-US"/>
        </w:rPr>
        <w:t>. 49-50</w:t>
      </w:r>
    </w:p>
  </w:footnote>
  <w:footnote w:id="23">
    <w:p w:rsidR="00EF3D5F" w:rsidRPr="00EF3D5F" w:rsidRDefault="00EF3D5F" w:rsidP="00EF3D5F">
      <w:pPr>
        <w:pStyle w:val="a4"/>
        <w:jc w:val="both"/>
        <w:rPr>
          <w:rFonts w:ascii="Times New Roman" w:hAnsi="Times New Roman" w:cs="Times New Roman"/>
        </w:rPr>
      </w:pPr>
      <w:r w:rsidRPr="00EF3D5F">
        <w:rPr>
          <w:rStyle w:val="a6"/>
          <w:rFonts w:ascii="Times New Roman" w:hAnsi="Times New Roman" w:cs="Times New Roman"/>
        </w:rPr>
        <w:footnoteRef/>
      </w:r>
      <w:r w:rsidRPr="00EF3D5F">
        <w:rPr>
          <w:rFonts w:ascii="Times New Roman" w:hAnsi="Times New Roman" w:cs="Times New Roman"/>
        </w:rPr>
        <w:t xml:space="preserve"> Царев В. Е., Вершина Д. А., Семенова Н. К. Мотивация персонала как основной фактор повышения производительности труда // Молодой ученый. — 2016. — №10. — С. 929-932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655F6"/>
    <w:multiLevelType w:val="hybridMultilevel"/>
    <w:tmpl w:val="03C60EA2"/>
    <w:lvl w:ilvl="0" w:tplc="82325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822320"/>
    <w:multiLevelType w:val="hybridMultilevel"/>
    <w:tmpl w:val="5C06D3D4"/>
    <w:lvl w:ilvl="0" w:tplc="82325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850A9B"/>
    <w:multiLevelType w:val="hybridMultilevel"/>
    <w:tmpl w:val="14EC07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8CE423B"/>
    <w:multiLevelType w:val="hybridMultilevel"/>
    <w:tmpl w:val="3A8421A0"/>
    <w:lvl w:ilvl="0" w:tplc="82325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A849D6"/>
    <w:multiLevelType w:val="multilevel"/>
    <w:tmpl w:val="58FE8F14"/>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15:restartNumberingAfterBreak="0">
    <w:nsid w:val="215152BA"/>
    <w:multiLevelType w:val="hybridMultilevel"/>
    <w:tmpl w:val="01A43C2E"/>
    <w:lvl w:ilvl="0" w:tplc="82325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103D81"/>
    <w:multiLevelType w:val="hybridMultilevel"/>
    <w:tmpl w:val="5C56D634"/>
    <w:lvl w:ilvl="0" w:tplc="82325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1F0FCD"/>
    <w:multiLevelType w:val="hybridMultilevel"/>
    <w:tmpl w:val="ABC068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1C91B57"/>
    <w:multiLevelType w:val="hybridMultilevel"/>
    <w:tmpl w:val="69903CB6"/>
    <w:lvl w:ilvl="0" w:tplc="57129FC8">
      <w:start w:val="1"/>
      <w:numFmt w:val="decimal"/>
      <w:lvlText w:val="%1."/>
      <w:lvlJc w:val="left"/>
      <w:pPr>
        <w:ind w:left="2553" w:hanging="18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E2603BD"/>
    <w:multiLevelType w:val="hybridMultilevel"/>
    <w:tmpl w:val="3A98547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410E79F3"/>
    <w:multiLevelType w:val="hybridMultilevel"/>
    <w:tmpl w:val="4D3A13A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6B310B49"/>
    <w:multiLevelType w:val="multilevel"/>
    <w:tmpl w:val="CF5EE0B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3"/>
  </w:num>
  <w:num w:numId="3">
    <w:abstractNumId w:val="4"/>
  </w:num>
  <w:num w:numId="4">
    <w:abstractNumId w:val="2"/>
  </w:num>
  <w:num w:numId="5">
    <w:abstractNumId w:val="7"/>
  </w:num>
  <w:num w:numId="6">
    <w:abstractNumId w:val="5"/>
  </w:num>
  <w:num w:numId="7">
    <w:abstractNumId w:val="0"/>
  </w:num>
  <w:num w:numId="8">
    <w:abstractNumId w:val="6"/>
  </w:num>
  <w:num w:numId="9">
    <w:abstractNumId w:val="1"/>
  </w:num>
  <w:num w:numId="10">
    <w:abstractNumId w:val="9"/>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4D87"/>
    <w:rsid w:val="000177B0"/>
    <w:rsid w:val="000B270D"/>
    <w:rsid w:val="000C0BBA"/>
    <w:rsid w:val="000C2A6F"/>
    <w:rsid w:val="00112D9E"/>
    <w:rsid w:val="001230C6"/>
    <w:rsid w:val="00155A8C"/>
    <w:rsid w:val="002912C3"/>
    <w:rsid w:val="002C6F8A"/>
    <w:rsid w:val="00306EA5"/>
    <w:rsid w:val="00346999"/>
    <w:rsid w:val="00365FFA"/>
    <w:rsid w:val="003B6A38"/>
    <w:rsid w:val="003D4B0F"/>
    <w:rsid w:val="003E0DBF"/>
    <w:rsid w:val="00423433"/>
    <w:rsid w:val="00433532"/>
    <w:rsid w:val="00454431"/>
    <w:rsid w:val="0048766A"/>
    <w:rsid w:val="004A5C6D"/>
    <w:rsid w:val="004D3986"/>
    <w:rsid w:val="004E0D19"/>
    <w:rsid w:val="004F222F"/>
    <w:rsid w:val="00525DCB"/>
    <w:rsid w:val="0052630C"/>
    <w:rsid w:val="0053739F"/>
    <w:rsid w:val="00584D87"/>
    <w:rsid w:val="005E2BD1"/>
    <w:rsid w:val="00604D3A"/>
    <w:rsid w:val="00643CA3"/>
    <w:rsid w:val="00686E9D"/>
    <w:rsid w:val="006D60FC"/>
    <w:rsid w:val="006F4B6F"/>
    <w:rsid w:val="007254E8"/>
    <w:rsid w:val="00777381"/>
    <w:rsid w:val="007B5F0B"/>
    <w:rsid w:val="00815BCE"/>
    <w:rsid w:val="00827BCB"/>
    <w:rsid w:val="00877FBE"/>
    <w:rsid w:val="008C04B3"/>
    <w:rsid w:val="008C32FD"/>
    <w:rsid w:val="008C3738"/>
    <w:rsid w:val="00984EC9"/>
    <w:rsid w:val="009B43DF"/>
    <w:rsid w:val="009B485C"/>
    <w:rsid w:val="009B6D72"/>
    <w:rsid w:val="009B714E"/>
    <w:rsid w:val="00A055DB"/>
    <w:rsid w:val="00A10D00"/>
    <w:rsid w:val="00AA6EC7"/>
    <w:rsid w:val="00AD3A1A"/>
    <w:rsid w:val="00AD796E"/>
    <w:rsid w:val="00AE77A8"/>
    <w:rsid w:val="00B05C87"/>
    <w:rsid w:val="00B40CB7"/>
    <w:rsid w:val="00B531B7"/>
    <w:rsid w:val="00B53B00"/>
    <w:rsid w:val="00B80031"/>
    <w:rsid w:val="00B87545"/>
    <w:rsid w:val="00B92B00"/>
    <w:rsid w:val="00B96D88"/>
    <w:rsid w:val="00BE3514"/>
    <w:rsid w:val="00C01E11"/>
    <w:rsid w:val="00C02243"/>
    <w:rsid w:val="00CE38B3"/>
    <w:rsid w:val="00D1763C"/>
    <w:rsid w:val="00D90CCB"/>
    <w:rsid w:val="00DB3114"/>
    <w:rsid w:val="00DC67F6"/>
    <w:rsid w:val="00DD7942"/>
    <w:rsid w:val="00E05CE9"/>
    <w:rsid w:val="00EB61CB"/>
    <w:rsid w:val="00EF23A2"/>
    <w:rsid w:val="00EF3955"/>
    <w:rsid w:val="00EF3D5F"/>
    <w:rsid w:val="00F015F3"/>
    <w:rsid w:val="00F14BE3"/>
    <w:rsid w:val="00F231E9"/>
    <w:rsid w:val="00F35BB2"/>
    <w:rsid w:val="00F47CDA"/>
    <w:rsid w:val="00F954EC"/>
    <w:rsid w:val="00F973A1"/>
    <w:rsid w:val="00FB3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 type="connector" idref="#AutoShape 9"/>
        <o:r id="V:Rule2" type="connector" idref="#AutoShape 10"/>
        <o:r id="V:Rule3" type="connector" idref="#AutoShape 15"/>
        <o:r id="V:Rule4" type="connector" idref="#AutoShape 16"/>
        <o:r id="V:Rule5" type="connector" idref="#AutoShape 17"/>
        <o:r id="V:Rule6" type="connector" idref="#AutoShape 18"/>
        <o:r id="V:Rule7" type="connector" idref="#AutoShape 19"/>
        <o:r id="V:Rule8" type="connector" idref="#AutoShape 23"/>
        <o:r id="V:Rule9" type="connector" idref="#AutoShape 24">
          <o:proxy start="" idref="#Text Box 5" connectloc="1"/>
        </o:r>
        <o:r id="V:Rule10" type="connector" idref="#AutoShape 27"/>
        <o:r id="V:Rule11" type="connector" idref="#AutoShape 28"/>
      </o:rules>
    </o:shapelayout>
  </w:shapeDefaults>
  <w:decimalSymbol w:val=","/>
  <w:listSeparator w:val=";"/>
  <w15:chartTrackingRefBased/>
  <w15:docId w15:val="{3564754A-4026-4E6E-8FEE-B1CA28550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0C6"/>
  </w:style>
  <w:style w:type="paragraph" w:styleId="1">
    <w:name w:val="heading 1"/>
    <w:basedOn w:val="a"/>
    <w:next w:val="a"/>
    <w:link w:val="10"/>
    <w:uiPriority w:val="9"/>
    <w:qFormat/>
    <w:rsid w:val="00584D8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EF3D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4D87"/>
    <w:pPr>
      <w:ind w:left="720"/>
      <w:contextualSpacing/>
    </w:pPr>
  </w:style>
  <w:style w:type="character" w:customStyle="1" w:styleId="10">
    <w:name w:val="Заголовок 1 Знак"/>
    <w:basedOn w:val="a0"/>
    <w:link w:val="1"/>
    <w:uiPriority w:val="9"/>
    <w:rsid w:val="00584D87"/>
    <w:rPr>
      <w:rFonts w:asciiTheme="majorHAnsi" w:eastAsiaTheme="majorEastAsia" w:hAnsiTheme="majorHAnsi" w:cstheme="majorBidi"/>
      <w:color w:val="2E74B5" w:themeColor="accent1" w:themeShade="BF"/>
      <w:sz w:val="32"/>
      <w:szCs w:val="32"/>
    </w:rPr>
  </w:style>
  <w:style w:type="paragraph" w:styleId="a4">
    <w:name w:val="footnote text"/>
    <w:basedOn w:val="a"/>
    <w:link w:val="a5"/>
    <w:uiPriority w:val="99"/>
    <w:semiHidden/>
    <w:unhideWhenUsed/>
    <w:rsid w:val="002912C3"/>
    <w:pPr>
      <w:spacing w:after="0" w:line="240" w:lineRule="auto"/>
    </w:pPr>
    <w:rPr>
      <w:sz w:val="20"/>
      <w:szCs w:val="20"/>
    </w:rPr>
  </w:style>
  <w:style w:type="character" w:customStyle="1" w:styleId="a5">
    <w:name w:val="Текст сноски Знак"/>
    <w:basedOn w:val="a0"/>
    <w:link w:val="a4"/>
    <w:uiPriority w:val="99"/>
    <w:semiHidden/>
    <w:rsid w:val="002912C3"/>
    <w:rPr>
      <w:sz w:val="20"/>
      <w:szCs w:val="20"/>
    </w:rPr>
  </w:style>
  <w:style w:type="character" w:styleId="a6">
    <w:name w:val="footnote reference"/>
    <w:basedOn w:val="a0"/>
    <w:uiPriority w:val="99"/>
    <w:semiHidden/>
    <w:unhideWhenUsed/>
    <w:rsid w:val="002912C3"/>
    <w:rPr>
      <w:vertAlign w:val="superscript"/>
    </w:rPr>
  </w:style>
  <w:style w:type="table" w:styleId="a7">
    <w:name w:val="Table Grid"/>
    <w:basedOn w:val="a1"/>
    <w:uiPriority w:val="59"/>
    <w:rsid w:val="00EF3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EF3D5F"/>
    <w:rPr>
      <w:rFonts w:asciiTheme="majorHAnsi" w:eastAsiaTheme="majorEastAsia" w:hAnsiTheme="majorHAnsi" w:cstheme="majorBidi"/>
      <w:color w:val="2E74B5" w:themeColor="accent1" w:themeShade="BF"/>
      <w:sz w:val="26"/>
      <w:szCs w:val="26"/>
    </w:rPr>
  </w:style>
  <w:style w:type="paragraph" w:styleId="a8">
    <w:name w:val="Body Text Indent"/>
    <w:basedOn w:val="a"/>
    <w:link w:val="a9"/>
    <w:uiPriority w:val="99"/>
    <w:unhideWhenUsed/>
    <w:rsid w:val="00EF3D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uiPriority w:val="99"/>
    <w:rsid w:val="00EF3D5F"/>
    <w:rPr>
      <w:rFonts w:ascii="Times New Roman" w:eastAsia="Times New Roman" w:hAnsi="Times New Roman" w:cs="Times New Roman"/>
      <w:sz w:val="24"/>
      <w:szCs w:val="24"/>
      <w:lang w:eastAsia="ru-RU"/>
    </w:rPr>
  </w:style>
  <w:style w:type="character" w:styleId="aa">
    <w:name w:val="Hyperlink"/>
    <w:basedOn w:val="a0"/>
    <w:uiPriority w:val="99"/>
    <w:unhideWhenUsed/>
    <w:rsid w:val="003B6A38"/>
    <w:rPr>
      <w:color w:val="0563C1" w:themeColor="hyperlink"/>
      <w:u w:val="single"/>
    </w:rPr>
  </w:style>
  <w:style w:type="paragraph" w:styleId="ab">
    <w:name w:val="TOC Heading"/>
    <w:basedOn w:val="1"/>
    <w:next w:val="a"/>
    <w:uiPriority w:val="39"/>
    <w:unhideWhenUsed/>
    <w:qFormat/>
    <w:rsid w:val="003D4B0F"/>
    <w:pPr>
      <w:outlineLvl w:val="9"/>
    </w:pPr>
    <w:rPr>
      <w:lang w:eastAsia="ru-RU"/>
    </w:rPr>
  </w:style>
  <w:style w:type="paragraph" w:styleId="11">
    <w:name w:val="toc 1"/>
    <w:basedOn w:val="a"/>
    <w:next w:val="a"/>
    <w:autoRedefine/>
    <w:uiPriority w:val="39"/>
    <w:unhideWhenUsed/>
    <w:rsid w:val="003D4B0F"/>
    <w:pPr>
      <w:spacing w:after="100"/>
    </w:pPr>
  </w:style>
  <w:style w:type="paragraph" w:styleId="21">
    <w:name w:val="toc 2"/>
    <w:basedOn w:val="a"/>
    <w:next w:val="a"/>
    <w:autoRedefine/>
    <w:uiPriority w:val="39"/>
    <w:unhideWhenUsed/>
    <w:rsid w:val="003D4B0F"/>
    <w:pPr>
      <w:spacing w:after="100"/>
      <w:ind w:left="220"/>
    </w:pPr>
  </w:style>
  <w:style w:type="paragraph" w:styleId="ac">
    <w:name w:val="header"/>
    <w:basedOn w:val="a"/>
    <w:link w:val="ad"/>
    <w:uiPriority w:val="99"/>
    <w:unhideWhenUsed/>
    <w:rsid w:val="003D4B0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D4B0F"/>
  </w:style>
  <w:style w:type="paragraph" w:styleId="ae">
    <w:name w:val="footer"/>
    <w:basedOn w:val="a"/>
    <w:link w:val="af"/>
    <w:uiPriority w:val="99"/>
    <w:unhideWhenUsed/>
    <w:rsid w:val="003D4B0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D4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570">
      <w:bodyDiv w:val="1"/>
      <w:marLeft w:val="0"/>
      <w:marRight w:val="0"/>
      <w:marTop w:val="0"/>
      <w:marBottom w:val="0"/>
      <w:divBdr>
        <w:top w:val="none" w:sz="0" w:space="0" w:color="auto"/>
        <w:left w:val="none" w:sz="0" w:space="0" w:color="auto"/>
        <w:bottom w:val="none" w:sz="0" w:space="0" w:color="auto"/>
        <w:right w:val="none" w:sz="0" w:space="0" w:color="auto"/>
      </w:divBdr>
    </w:div>
    <w:div w:id="203171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gks" TargetMode="Externa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charts/_rels/chart1.xml.rels><?xml version="1.0" encoding="UTF-8" standalone="yes"?>
<Relationships xmlns="http://schemas.openxmlformats.org/package/2006/relationships"><Relationship Id="rId1" Type="http://schemas.openxmlformats.org/officeDocument/2006/relationships/oleObject" Target="&#1044;&#1080;&#1072;&#1075;&#1088;&#1072;&#1084;&#1084;&#1072;%20&#1074;%20Microsoft%20Office%20Word"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44;&#1080;&#1072;&#1075;&#1088;&#1072;&#1084;&#1084;&#1072;%202%20&#1074;%20Microsoft%20Office%20Word"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44;&#1080;&#1072;&#1075;&#1088;&#1072;&#1084;&#1084;&#1072;%202%20&#1074;%20Microsoft%20Office%20Word"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1044;&#1080;&#1072;&#1075;&#1088;&#1072;&#1084;&#1084;&#1072;%202%20&#1074;%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'[Диаграмма в Microsoft Office Word]Лист3'!$C$1</c:f>
              <c:strCache>
                <c:ptCount val="1"/>
                <c:pt idx="0">
                  <c:v>мужчины</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в Microsoft Office Word]Лист3'!$A$2:$A$5</c:f>
              <c:strCache>
                <c:ptCount val="4"/>
                <c:pt idx="0">
                  <c:v>рабочие</c:v>
                </c:pt>
                <c:pt idx="1">
                  <c:v>руководители</c:v>
                </c:pt>
                <c:pt idx="2">
                  <c:v>специалисты</c:v>
                </c:pt>
                <c:pt idx="3">
                  <c:v>служащие</c:v>
                </c:pt>
              </c:strCache>
            </c:strRef>
          </c:cat>
          <c:val>
            <c:numRef>
              <c:f>'[Диаграмма в Microsoft Office Word]Лист3'!$C$2:$C$5</c:f>
              <c:numCache>
                <c:formatCode>General</c:formatCode>
                <c:ptCount val="4"/>
                <c:pt idx="0">
                  <c:v>168</c:v>
                </c:pt>
                <c:pt idx="1">
                  <c:v>16</c:v>
                </c:pt>
                <c:pt idx="2">
                  <c:v>22</c:v>
                </c:pt>
                <c:pt idx="3">
                  <c:v>59</c:v>
                </c:pt>
              </c:numCache>
            </c:numRef>
          </c:val>
          <c:smooth val="0"/>
        </c:ser>
        <c:ser>
          <c:idx val="1"/>
          <c:order val="1"/>
          <c:tx>
            <c:strRef>
              <c:f>'[Диаграмма в Microsoft Office Word]Лист3'!$D$1</c:f>
              <c:strCache>
                <c:ptCount val="1"/>
                <c:pt idx="0">
                  <c:v>женщины</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в Microsoft Office Word]Лист3'!$A$2:$A$5</c:f>
              <c:strCache>
                <c:ptCount val="4"/>
                <c:pt idx="0">
                  <c:v>рабочие</c:v>
                </c:pt>
                <c:pt idx="1">
                  <c:v>руководители</c:v>
                </c:pt>
                <c:pt idx="2">
                  <c:v>специалисты</c:v>
                </c:pt>
                <c:pt idx="3">
                  <c:v>служащие</c:v>
                </c:pt>
              </c:strCache>
            </c:strRef>
          </c:cat>
          <c:val>
            <c:numRef>
              <c:f>'[Диаграмма в Microsoft Office Word]Лист3'!$D$2:$D$5</c:f>
              <c:numCache>
                <c:formatCode>General</c:formatCode>
                <c:ptCount val="4"/>
                <c:pt idx="0">
                  <c:v>72</c:v>
                </c:pt>
                <c:pt idx="1">
                  <c:v>0</c:v>
                </c:pt>
                <c:pt idx="2">
                  <c:v>5</c:v>
                </c:pt>
                <c:pt idx="3">
                  <c:v>0</c:v>
                </c:pt>
              </c:numCache>
            </c:numRef>
          </c:val>
          <c:smooth val="0"/>
        </c:ser>
        <c:dLbls>
          <c:showLegendKey val="0"/>
          <c:showVal val="0"/>
          <c:showCatName val="0"/>
          <c:showSerName val="0"/>
          <c:showPercent val="0"/>
          <c:showBubbleSize val="0"/>
        </c:dLbls>
        <c:marker val="1"/>
        <c:smooth val="0"/>
        <c:axId val="625343016"/>
        <c:axId val="625332040"/>
      </c:lineChart>
      <c:catAx>
        <c:axId val="625343016"/>
        <c:scaling>
          <c:orientation val="minMax"/>
        </c:scaling>
        <c:delete val="0"/>
        <c:axPos val="b"/>
        <c:numFmt formatCode="General" sourceLinked="0"/>
        <c:majorTickMark val="out"/>
        <c:minorTickMark val="none"/>
        <c:tickLblPos val="nextTo"/>
        <c:crossAx val="625332040"/>
        <c:crosses val="autoZero"/>
        <c:auto val="1"/>
        <c:lblAlgn val="ctr"/>
        <c:lblOffset val="100"/>
        <c:noMultiLvlLbl val="0"/>
      </c:catAx>
      <c:valAx>
        <c:axId val="625332040"/>
        <c:scaling>
          <c:orientation val="minMax"/>
        </c:scaling>
        <c:delete val="0"/>
        <c:axPos val="l"/>
        <c:majorGridlines/>
        <c:numFmt formatCode="General" sourceLinked="1"/>
        <c:majorTickMark val="out"/>
        <c:minorTickMark val="none"/>
        <c:tickLblPos val="nextTo"/>
        <c:crossAx val="625343016"/>
        <c:crosses val="autoZero"/>
        <c:crossBetween val="between"/>
      </c:valAx>
      <c:spPr>
        <a:noFill/>
        <a:ln w="25400">
          <a:noFill/>
        </a:ln>
      </c:spPr>
    </c:plotArea>
    <c:legend>
      <c:legendPos val="r"/>
      <c:overlay val="0"/>
    </c:legend>
    <c:plotVisOnly val="1"/>
    <c:dispBlanksAs val="gap"/>
    <c:showDLblsOverMax val="0"/>
  </c:chart>
  <c:spPr>
    <a:ln>
      <a:noFill/>
    </a:ln>
  </c:spPr>
  <c:txPr>
    <a:bodyPr/>
    <a:lstStyle/>
    <a:p>
      <a:pPr>
        <a:defRPr sz="1200" baseline="0">
          <a:latin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'[Диаграмма 2 в Microsoft Office Word]Лист3'!$A$8</c:f>
              <c:strCache>
                <c:ptCount val="1"/>
                <c:pt idx="0">
                  <c:v>рабочие</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2 в Microsoft Office Word]Лист3'!$C$7:$G$7</c:f>
              <c:strCache>
                <c:ptCount val="5"/>
                <c:pt idx="0">
                  <c:v>до 18 лет</c:v>
                </c:pt>
                <c:pt idx="1">
                  <c:v>18-25</c:v>
                </c:pt>
                <c:pt idx="2">
                  <c:v>25-36</c:v>
                </c:pt>
                <c:pt idx="3">
                  <c:v>36-50</c:v>
                </c:pt>
                <c:pt idx="4">
                  <c:v>более 50</c:v>
                </c:pt>
              </c:strCache>
            </c:strRef>
          </c:cat>
          <c:val>
            <c:numRef>
              <c:f>'[Диаграмма 2 в Microsoft Office Word]Лист3'!$C$8:$G$8</c:f>
              <c:numCache>
                <c:formatCode>General</c:formatCode>
                <c:ptCount val="5"/>
                <c:pt idx="0">
                  <c:v>34</c:v>
                </c:pt>
                <c:pt idx="1">
                  <c:v>38</c:v>
                </c:pt>
                <c:pt idx="2">
                  <c:v>60</c:v>
                </c:pt>
                <c:pt idx="3">
                  <c:v>58</c:v>
                </c:pt>
                <c:pt idx="4">
                  <c:v>50</c:v>
                </c:pt>
              </c:numCache>
            </c:numRef>
          </c:val>
          <c:smooth val="0"/>
        </c:ser>
        <c:ser>
          <c:idx val="1"/>
          <c:order val="1"/>
          <c:tx>
            <c:strRef>
              <c:f>'[Диаграмма 2 в Microsoft Office Word]Лист3'!$A$9</c:f>
              <c:strCache>
                <c:ptCount val="1"/>
                <c:pt idx="0">
                  <c:v>руководители</c:v>
                </c:pt>
              </c:strCache>
            </c:strRef>
          </c:tx>
          <c:dLbls>
            <c:dLbl>
              <c:idx val="4"/>
              <c:layout>
                <c:manualLayout>
                  <c:x val="-1.9290123456790168E-3"/>
                  <c:y val="-6.297229219143589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2 в Microsoft Office Word]Лист3'!$C$7:$G$7</c:f>
              <c:strCache>
                <c:ptCount val="5"/>
                <c:pt idx="0">
                  <c:v>до 18 лет</c:v>
                </c:pt>
                <c:pt idx="1">
                  <c:v>18-25</c:v>
                </c:pt>
                <c:pt idx="2">
                  <c:v>25-36</c:v>
                </c:pt>
                <c:pt idx="3">
                  <c:v>36-50</c:v>
                </c:pt>
                <c:pt idx="4">
                  <c:v>более 50</c:v>
                </c:pt>
              </c:strCache>
            </c:strRef>
          </c:cat>
          <c:val>
            <c:numRef>
              <c:f>'[Диаграмма 2 в Microsoft Office Word]Лист3'!$C$9:$G$9</c:f>
              <c:numCache>
                <c:formatCode>General</c:formatCode>
                <c:ptCount val="5"/>
                <c:pt idx="0">
                  <c:v>0</c:v>
                </c:pt>
                <c:pt idx="1">
                  <c:v>0</c:v>
                </c:pt>
                <c:pt idx="2">
                  <c:v>0</c:v>
                </c:pt>
                <c:pt idx="3">
                  <c:v>15</c:v>
                </c:pt>
                <c:pt idx="4">
                  <c:v>1</c:v>
                </c:pt>
              </c:numCache>
            </c:numRef>
          </c:val>
          <c:smooth val="0"/>
        </c:ser>
        <c:ser>
          <c:idx val="2"/>
          <c:order val="2"/>
          <c:tx>
            <c:strRef>
              <c:f>'[Диаграмма 2 в Microsoft Office Word]Лист3'!$A$10</c:f>
              <c:strCache>
                <c:ptCount val="1"/>
                <c:pt idx="0">
                  <c:v>специалисты</c:v>
                </c:pt>
              </c:strCache>
            </c:strRef>
          </c:tx>
          <c:dLbls>
            <c:dLbl>
              <c:idx val="1"/>
              <c:layout>
                <c:manualLayout>
                  <c:x val="-3.0864197530864255E-2"/>
                  <c:y val="-5.457598656591098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2 в Microsoft Office Word]Лист3'!$C$7:$G$7</c:f>
              <c:strCache>
                <c:ptCount val="5"/>
                <c:pt idx="0">
                  <c:v>до 18 лет</c:v>
                </c:pt>
                <c:pt idx="1">
                  <c:v>18-25</c:v>
                </c:pt>
                <c:pt idx="2">
                  <c:v>25-36</c:v>
                </c:pt>
                <c:pt idx="3">
                  <c:v>36-50</c:v>
                </c:pt>
                <c:pt idx="4">
                  <c:v>более 50</c:v>
                </c:pt>
              </c:strCache>
            </c:strRef>
          </c:cat>
          <c:val>
            <c:numRef>
              <c:f>'[Диаграмма 2 в Microsoft Office Word]Лист3'!$C$10:$G$10</c:f>
              <c:numCache>
                <c:formatCode>General</c:formatCode>
                <c:ptCount val="5"/>
                <c:pt idx="0">
                  <c:v>0</c:v>
                </c:pt>
                <c:pt idx="1">
                  <c:v>2</c:v>
                </c:pt>
                <c:pt idx="2" formatCode="0">
                  <c:v>1</c:v>
                </c:pt>
                <c:pt idx="3">
                  <c:v>24</c:v>
                </c:pt>
                <c:pt idx="4">
                  <c:v>0</c:v>
                </c:pt>
              </c:numCache>
            </c:numRef>
          </c:val>
          <c:smooth val="0"/>
        </c:ser>
        <c:ser>
          <c:idx val="3"/>
          <c:order val="3"/>
          <c:tx>
            <c:strRef>
              <c:f>'[Диаграмма 2 в Microsoft Office Word]Лист3'!$A$11</c:f>
              <c:strCache>
                <c:ptCount val="1"/>
                <c:pt idx="0">
                  <c:v>служащие</c:v>
                </c:pt>
              </c:strCache>
            </c:strRef>
          </c:tx>
          <c:dLbls>
            <c:dLbl>
              <c:idx val="3"/>
              <c:layout>
                <c:manualLayout>
                  <c:x val="-2.7006172839506216E-2"/>
                  <c:y val="0.1049538203190595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2 в Microsoft Office Word]Лист3'!$C$7:$G$7</c:f>
              <c:strCache>
                <c:ptCount val="5"/>
                <c:pt idx="0">
                  <c:v>до 18 лет</c:v>
                </c:pt>
                <c:pt idx="1">
                  <c:v>18-25</c:v>
                </c:pt>
                <c:pt idx="2">
                  <c:v>25-36</c:v>
                </c:pt>
                <c:pt idx="3">
                  <c:v>36-50</c:v>
                </c:pt>
                <c:pt idx="4">
                  <c:v>более 50</c:v>
                </c:pt>
              </c:strCache>
            </c:strRef>
          </c:cat>
          <c:val>
            <c:numRef>
              <c:f>'[Диаграмма 2 в Microsoft Office Word]Лист3'!$C$11:$G$11</c:f>
              <c:numCache>
                <c:formatCode>General</c:formatCode>
                <c:ptCount val="5"/>
                <c:pt idx="0">
                  <c:v>0</c:v>
                </c:pt>
                <c:pt idx="1">
                  <c:v>1</c:v>
                </c:pt>
                <c:pt idx="2">
                  <c:v>1</c:v>
                </c:pt>
                <c:pt idx="3">
                  <c:v>57</c:v>
                </c:pt>
                <c:pt idx="4">
                  <c:v>0</c:v>
                </c:pt>
              </c:numCache>
            </c:numRef>
          </c:val>
          <c:smooth val="0"/>
        </c:ser>
        <c:dLbls>
          <c:showLegendKey val="0"/>
          <c:showVal val="0"/>
          <c:showCatName val="0"/>
          <c:showSerName val="0"/>
          <c:showPercent val="0"/>
          <c:showBubbleSize val="0"/>
        </c:dLbls>
        <c:marker val="1"/>
        <c:smooth val="0"/>
        <c:axId val="625339096"/>
        <c:axId val="625339880"/>
      </c:lineChart>
      <c:catAx>
        <c:axId val="625339096"/>
        <c:scaling>
          <c:orientation val="minMax"/>
        </c:scaling>
        <c:delete val="0"/>
        <c:axPos val="b"/>
        <c:numFmt formatCode="General" sourceLinked="0"/>
        <c:majorTickMark val="out"/>
        <c:minorTickMark val="none"/>
        <c:tickLblPos val="nextTo"/>
        <c:crossAx val="625339880"/>
        <c:crosses val="autoZero"/>
        <c:auto val="1"/>
        <c:lblAlgn val="ctr"/>
        <c:lblOffset val="100"/>
        <c:noMultiLvlLbl val="0"/>
      </c:catAx>
      <c:valAx>
        <c:axId val="625339880"/>
        <c:scaling>
          <c:orientation val="minMax"/>
        </c:scaling>
        <c:delete val="0"/>
        <c:axPos val="l"/>
        <c:majorGridlines/>
        <c:numFmt formatCode="General" sourceLinked="1"/>
        <c:majorTickMark val="out"/>
        <c:minorTickMark val="none"/>
        <c:tickLblPos val="nextTo"/>
        <c:crossAx val="625339096"/>
        <c:crosses val="autoZero"/>
        <c:crossBetween val="between"/>
      </c:valAx>
    </c:plotArea>
    <c:legend>
      <c:legendPos val="r"/>
      <c:overlay val="0"/>
    </c:legend>
    <c:plotVisOnly val="1"/>
    <c:dispBlanksAs val="gap"/>
    <c:showDLblsOverMax val="0"/>
  </c:chart>
  <c:spPr>
    <a:ln>
      <a:noFill/>
    </a:ln>
  </c:spPr>
  <c:txPr>
    <a:bodyPr/>
    <a:lstStyle/>
    <a:p>
      <a:pPr>
        <a:defRPr sz="1200" baseline="0">
          <a:latin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7660818713450296E-2"/>
          <c:y val="6.6936208445642423E-2"/>
          <c:w val="0.704649046062226"/>
          <c:h val="0.82331571761077194"/>
        </c:manualLayout>
      </c:layout>
      <c:lineChart>
        <c:grouping val="standard"/>
        <c:varyColors val="0"/>
        <c:ser>
          <c:idx val="0"/>
          <c:order val="0"/>
          <c:tx>
            <c:strRef>
              <c:f>'[Диаграмма 2 в Microsoft Office Word]Лист3'!$A$13</c:f>
              <c:strCache>
                <c:ptCount val="1"/>
                <c:pt idx="0">
                  <c:v>рабочие</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2 в Microsoft Office Word]Лист3'!$C$12:$F$12</c:f>
              <c:strCache>
                <c:ptCount val="4"/>
                <c:pt idx="0">
                  <c:v>до 1 года</c:v>
                </c:pt>
                <c:pt idx="1">
                  <c:v>1-2</c:v>
                </c:pt>
                <c:pt idx="2">
                  <c:v>2-5</c:v>
                </c:pt>
                <c:pt idx="3">
                  <c:v>5 и более</c:v>
                </c:pt>
              </c:strCache>
            </c:strRef>
          </c:cat>
          <c:val>
            <c:numRef>
              <c:f>'[Диаграмма 2 в Microsoft Office Word]Лист3'!$C$13:$F$13</c:f>
              <c:numCache>
                <c:formatCode>General</c:formatCode>
                <c:ptCount val="4"/>
                <c:pt idx="0">
                  <c:v>18</c:v>
                </c:pt>
                <c:pt idx="1">
                  <c:v>20</c:v>
                </c:pt>
                <c:pt idx="2">
                  <c:v>150</c:v>
                </c:pt>
                <c:pt idx="3">
                  <c:v>52</c:v>
                </c:pt>
              </c:numCache>
            </c:numRef>
          </c:val>
          <c:smooth val="0"/>
        </c:ser>
        <c:ser>
          <c:idx val="1"/>
          <c:order val="1"/>
          <c:tx>
            <c:strRef>
              <c:f>'[Диаграмма 2 в Microsoft Office Word]Лист3'!$A$14</c:f>
              <c:strCache>
                <c:ptCount val="1"/>
                <c:pt idx="0">
                  <c:v>руководители</c:v>
                </c:pt>
              </c:strCache>
            </c:strRef>
          </c:tx>
          <c:dLbls>
            <c:dLbl>
              <c:idx val="3"/>
              <c:layout>
                <c:manualLayout>
                  <c:x val="-1.9493177387914296E-3"/>
                  <c:y val="3.144654088050324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2 в Microsoft Office Word]Лист3'!$C$12:$F$12</c:f>
              <c:strCache>
                <c:ptCount val="4"/>
                <c:pt idx="0">
                  <c:v>до 1 года</c:v>
                </c:pt>
                <c:pt idx="1">
                  <c:v>1-2</c:v>
                </c:pt>
                <c:pt idx="2">
                  <c:v>2-5</c:v>
                </c:pt>
                <c:pt idx="3">
                  <c:v>5 и более</c:v>
                </c:pt>
              </c:strCache>
            </c:strRef>
          </c:cat>
          <c:val>
            <c:numRef>
              <c:f>'[Диаграмма 2 в Microsoft Office Word]Лист3'!$C$14:$F$14</c:f>
              <c:numCache>
                <c:formatCode>General</c:formatCode>
                <c:ptCount val="4"/>
                <c:pt idx="0">
                  <c:v>0</c:v>
                </c:pt>
                <c:pt idx="1">
                  <c:v>0</c:v>
                </c:pt>
                <c:pt idx="2">
                  <c:v>0</c:v>
                </c:pt>
                <c:pt idx="3">
                  <c:v>16</c:v>
                </c:pt>
              </c:numCache>
            </c:numRef>
          </c:val>
          <c:smooth val="0"/>
        </c:ser>
        <c:ser>
          <c:idx val="2"/>
          <c:order val="2"/>
          <c:tx>
            <c:strRef>
              <c:f>'[Диаграмма 2 в Microsoft Office Word]Лист3'!$A$15</c:f>
              <c:strCache>
                <c:ptCount val="1"/>
                <c:pt idx="0">
                  <c:v>специалисты</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2 в Microsoft Office Word]Лист3'!$C$12:$F$12</c:f>
              <c:strCache>
                <c:ptCount val="4"/>
                <c:pt idx="0">
                  <c:v>до 1 года</c:v>
                </c:pt>
                <c:pt idx="1">
                  <c:v>1-2</c:v>
                </c:pt>
                <c:pt idx="2">
                  <c:v>2-5</c:v>
                </c:pt>
                <c:pt idx="3">
                  <c:v>5 и более</c:v>
                </c:pt>
              </c:strCache>
            </c:strRef>
          </c:cat>
          <c:val>
            <c:numRef>
              <c:f>'[Диаграмма 2 в Microsoft Office Word]Лист3'!$C$15:$F$15</c:f>
              <c:numCache>
                <c:formatCode>General</c:formatCode>
                <c:ptCount val="4"/>
                <c:pt idx="0">
                  <c:v>0</c:v>
                </c:pt>
                <c:pt idx="1">
                  <c:v>0</c:v>
                </c:pt>
                <c:pt idx="2">
                  <c:v>7</c:v>
                </c:pt>
                <c:pt idx="3">
                  <c:v>20</c:v>
                </c:pt>
              </c:numCache>
            </c:numRef>
          </c:val>
          <c:smooth val="0"/>
        </c:ser>
        <c:ser>
          <c:idx val="3"/>
          <c:order val="3"/>
          <c:tx>
            <c:strRef>
              <c:f>'[Диаграмма 2 в Microsoft Office Word]Лист3'!$A$16</c:f>
              <c:strCache>
                <c:ptCount val="1"/>
                <c:pt idx="0">
                  <c:v>служащие</c:v>
                </c:pt>
              </c:strCache>
            </c:strRef>
          </c:tx>
          <c:dLbls>
            <c:dLbl>
              <c:idx val="1"/>
              <c:layout>
                <c:manualLayout>
                  <c:x val="-6.6276803118908378E-2"/>
                  <c:y val="1.796945193171610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2 в Microsoft Office Word]Лист3'!$C$12:$F$12</c:f>
              <c:strCache>
                <c:ptCount val="4"/>
                <c:pt idx="0">
                  <c:v>до 1 года</c:v>
                </c:pt>
                <c:pt idx="1">
                  <c:v>1-2</c:v>
                </c:pt>
                <c:pt idx="2">
                  <c:v>2-5</c:v>
                </c:pt>
                <c:pt idx="3">
                  <c:v>5 и более</c:v>
                </c:pt>
              </c:strCache>
            </c:strRef>
          </c:cat>
          <c:val>
            <c:numRef>
              <c:f>'[Диаграмма 2 в Microsoft Office Word]Лист3'!$C$16:$F$16</c:f>
              <c:numCache>
                <c:formatCode>General</c:formatCode>
                <c:ptCount val="4"/>
                <c:pt idx="0">
                  <c:v>0</c:v>
                </c:pt>
                <c:pt idx="1">
                  <c:v>18</c:v>
                </c:pt>
                <c:pt idx="2">
                  <c:v>7</c:v>
                </c:pt>
                <c:pt idx="3">
                  <c:v>34</c:v>
                </c:pt>
              </c:numCache>
            </c:numRef>
          </c:val>
          <c:smooth val="0"/>
        </c:ser>
        <c:dLbls>
          <c:showLegendKey val="0"/>
          <c:showVal val="0"/>
          <c:showCatName val="0"/>
          <c:showSerName val="0"/>
          <c:showPercent val="0"/>
          <c:showBubbleSize val="0"/>
        </c:dLbls>
        <c:marker val="1"/>
        <c:smooth val="0"/>
        <c:axId val="625332432"/>
        <c:axId val="625332824"/>
      </c:lineChart>
      <c:catAx>
        <c:axId val="625332432"/>
        <c:scaling>
          <c:orientation val="minMax"/>
        </c:scaling>
        <c:delete val="0"/>
        <c:axPos val="b"/>
        <c:numFmt formatCode="General" sourceLinked="0"/>
        <c:majorTickMark val="out"/>
        <c:minorTickMark val="none"/>
        <c:tickLblPos val="nextTo"/>
        <c:crossAx val="625332824"/>
        <c:crosses val="autoZero"/>
        <c:auto val="1"/>
        <c:lblAlgn val="ctr"/>
        <c:lblOffset val="100"/>
        <c:noMultiLvlLbl val="0"/>
      </c:catAx>
      <c:valAx>
        <c:axId val="625332824"/>
        <c:scaling>
          <c:orientation val="minMax"/>
        </c:scaling>
        <c:delete val="0"/>
        <c:axPos val="l"/>
        <c:majorGridlines/>
        <c:numFmt formatCode="General" sourceLinked="1"/>
        <c:majorTickMark val="out"/>
        <c:minorTickMark val="none"/>
        <c:tickLblPos val="nextTo"/>
        <c:crossAx val="625332432"/>
        <c:crosses val="autoZero"/>
        <c:crossBetween val="between"/>
      </c:valAx>
    </c:plotArea>
    <c:legend>
      <c:legendPos val="r"/>
      <c:overlay val="0"/>
    </c:legend>
    <c:plotVisOnly val="1"/>
    <c:dispBlanksAs val="gap"/>
    <c:showDLblsOverMax val="0"/>
  </c:chart>
  <c:spPr>
    <a:ln>
      <a:noFill/>
    </a:ln>
  </c:spPr>
  <c:txPr>
    <a:bodyPr/>
    <a:lstStyle/>
    <a:p>
      <a:pPr>
        <a:defRPr sz="1200" baseline="0">
          <a:latin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'[Диаграмма 2 в Microsoft Office Word]Лист3'!$A$18</c:f>
              <c:strCache>
                <c:ptCount val="1"/>
                <c:pt idx="0">
                  <c:v>рабочие</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'[Диаграмма 2 в Microsoft Office Word]Лист3'!$C$18:$G$18</c:f>
              <c:numCache>
                <c:formatCode>General</c:formatCode>
                <c:ptCount val="5"/>
                <c:pt idx="0">
                  <c:v>33</c:v>
                </c:pt>
                <c:pt idx="1">
                  <c:v>180</c:v>
                </c:pt>
                <c:pt idx="2">
                  <c:v>27</c:v>
                </c:pt>
                <c:pt idx="3">
                  <c:v>0</c:v>
                </c:pt>
                <c:pt idx="4">
                  <c:v>0</c:v>
                </c:pt>
              </c:numCache>
            </c:numRef>
          </c:val>
          <c:smooth val="0"/>
        </c:ser>
        <c:ser>
          <c:idx val="1"/>
          <c:order val="1"/>
          <c:tx>
            <c:strRef>
              <c:f>'[Диаграмма 2 в Microsoft Office Word]Лист3'!$A$19</c:f>
              <c:strCache>
                <c:ptCount val="1"/>
                <c:pt idx="0">
                  <c:v>руководители</c:v>
                </c:pt>
              </c:strCache>
            </c:strRef>
          </c:tx>
          <c:dLbls>
            <c:dLbl>
              <c:idx val="4"/>
              <c:layout>
                <c:manualLayout>
                  <c:x val="2.5193798449612406E-2"/>
                  <c:y val="4.4682752457551479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'[Диаграмма 2 в Microsoft Office Word]Лист3'!$C$19:$G$19</c:f>
              <c:numCache>
                <c:formatCode>General</c:formatCode>
                <c:ptCount val="5"/>
                <c:pt idx="0">
                  <c:v>0</c:v>
                </c:pt>
                <c:pt idx="1">
                  <c:v>0</c:v>
                </c:pt>
                <c:pt idx="2">
                  <c:v>0</c:v>
                </c:pt>
                <c:pt idx="3">
                  <c:v>0</c:v>
                </c:pt>
                <c:pt idx="4">
                  <c:v>16</c:v>
                </c:pt>
              </c:numCache>
            </c:numRef>
          </c:val>
          <c:smooth val="0"/>
        </c:ser>
        <c:ser>
          <c:idx val="2"/>
          <c:order val="2"/>
          <c:tx>
            <c:strRef>
              <c:f>'[Диаграмма 2 в Microsoft Office Word]Лист3'!$A$20</c:f>
              <c:strCache>
                <c:ptCount val="1"/>
                <c:pt idx="0">
                  <c:v>специалисты</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'[Диаграмма 2 в Microsoft Office Word]Лист3'!$C$20:$G$20</c:f>
              <c:numCache>
                <c:formatCode>General</c:formatCode>
                <c:ptCount val="5"/>
                <c:pt idx="0">
                  <c:v>0</c:v>
                </c:pt>
                <c:pt idx="1">
                  <c:v>0</c:v>
                </c:pt>
                <c:pt idx="2">
                  <c:v>0</c:v>
                </c:pt>
                <c:pt idx="3">
                  <c:v>0</c:v>
                </c:pt>
                <c:pt idx="4">
                  <c:v>27</c:v>
                </c:pt>
              </c:numCache>
            </c:numRef>
          </c:val>
          <c:smooth val="0"/>
        </c:ser>
        <c:ser>
          <c:idx val="3"/>
          <c:order val="3"/>
          <c:tx>
            <c:strRef>
              <c:f>'[Диаграмма 2 в Microsoft Office Word]Лист3'!$A$21</c:f>
              <c:strCache>
                <c:ptCount val="1"/>
                <c:pt idx="0">
                  <c:v>служащие</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'[Диаграмма 2 в Microsoft Office Word]Лист3'!$C$21:$G$21</c:f>
              <c:numCache>
                <c:formatCode>General</c:formatCode>
                <c:ptCount val="5"/>
                <c:pt idx="0">
                  <c:v>0</c:v>
                </c:pt>
                <c:pt idx="1">
                  <c:v>0</c:v>
                </c:pt>
                <c:pt idx="2">
                  <c:v>0</c:v>
                </c:pt>
                <c:pt idx="3">
                  <c:v>48</c:v>
                </c:pt>
                <c:pt idx="4">
                  <c:v>11</c:v>
                </c:pt>
              </c:numCache>
            </c:numRef>
          </c:val>
          <c:smooth val="0"/>
        </c:ser>
        <c:dLbls>
          <c:showLegendKey val="0"/>
          <c:showVal val="0"/>
          <c:showCatName val="0"/>
          <c:showSerName val="0"/>
          <c:showPercent val="0"/>
          <c:showBubbleSize val="0"/>
        </c:dLbls>
        <c:marker val="1"/>
        <c:smooth val="0"/>
        <c:axId val="625350072"/>
        <c:axId val="625351248"/>
      </c:lineChart>
      <c:catAx>
        <c:axId val="625350072"/>
        <c:scaling>
          <c:orientation val="minMax"/>
        </c:scaling>
        <c:delete val="0"/>
        <c:axPos val="b"/>
        <c:majorTickMark val="out"/>
        <c:minorTickMark val="none"/>
        <c:tickLblPos val="nextTo"/>
        <c:crossAx val="625351248"/>
        <c:crosses val="autoZero"/>
        <c:auto val="1"/>
        <c:lblAlgn val="ctr"/>
        <c:lblOffset val="100"/>
        <c:noMultiLvlLbl val="0"/>
      </c:catAx>
      <c:valAx>
        <c:axId val="625351248"/>
        <c:scaling>
          <c:orientation val="minMax"/>
        </c:scaling>
        <c:delete val="0"/>
        <c:axPos val="l"/>
        <c:majorGridlines/>
        <c:numFmt formatCode="General" sourceLinked="1"/>
        <c:majorTickMark val="out"/>
        <c:minorTickMark val="none"/>
        <c:tickLblPos val="nextTo"/>
        <c:crossAx val="625350072"/>
        <c:crosses val="autoZero"/>
        <c:crossBetween val="between"/>
      </c:valAx>
    </c:plotArea>
    <c:legend>
      <c:legendPos val="r"/>
      <c:overlay val="0"/>
    </c:legend>
    <c:plotVisOnly val="1"/>
    <c:dispBlanksAs val="gap"/>
    <c:showDLblsOverMax val="0"/>
  </c:chart>
  <c:spPr>
    <a:ln>
      <a:noFill/>
    </a:ln>
  </c:spPr>
  <c:txPr>
    <a:bodyPr/>
    <a:lstStyle/>
    <a:p>
      <a:pPr>
        <a:defRPr sz="1200" baseline="0">
          <a:latin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2DF8-894A-4AAA-8563-D731F9D4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36</Pages>
  <Words>7717</Words>
  <Characters>43987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vojnova.olya@yandex.ru</dc:creator>
  <cp:keywords/>
  <dc:description/>
  <cp:lastModifiedBy>vojnova.olya@yandex.ru</cp:lastModifiedBy>
  <cp:revision>5</cp:revision>
  <dcterms:created xsi:type="dcterms:W3CDTF">2016-11-22T06:12:00Z</dcterms:created>
  <dcterms:modified xsi:type="dcterms:W3CDTF">2016-11-22T07:33:00Z</dcterms:modified>
</cp:coreProperties>
</file>