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7D" w:rsidRPr="00C5197D" w:rsidRDefault="00C5197D" w:rsidP="00BF5931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97D" w:rsidRPr="00BF5931" w:rsidRDefault="00C5197D" w:rsidP="00BF5931">
      <w:pPr>
        <w:pStyle w:val="1"/>
        <w:tabs>
          <w:tab w:val="left" w:pos="9638"/>
        </w:tabs>
        <w:spacing w:before="0" w:line="360" w:lineRule="auto"/>
        <w:ind w:right="-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BF5931">
        <w:rPr>
          <w:rFonts w:ascii="Times New Roman" w:eastAsia="Times New Roman" w:hAnsi="Times New Roman" w:cs="Times New Roman"/>
          <w:color w:val="auto"/>
          <w:lang w:eastAsia="ru-RU"/>
        </w:rPr>
        <w:t>ФИЛОСОФИЯ ЭПОХИ ПРОСВЕЩЕНИЯ</w:t>
      </w:r>
    </w:p>
    <w:p w:rsidR="00C5197D" w:rsidRPr="00BF5931" w:rsidRDefault="00C5197D" w:rsidP="00BF5931">
      <w:pPr>
        <w:pStyle w:val="1"/>
        <w:tabs>
          <w:tab w:val="left" w:pos="9638"/>
        </w:tabs>
        <w:spacing w:before="0" w:line="360" w:lineRule="auto"/>
        <w:ind w:right="-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F5931">
        <w:rPr>
          <w:rFonts w:ascii="Times New Roman" w:hAnsi="Times New Roman" w:cs="Times New Roman"/>
          <w:sz w:val="28"/>
          <w:szCs w:val="28"/>
          <w:lang w:eastAsia="ru-RU"/>
        </w:rPr>
        <w:t>Шайхеев</w:t>
      </w:r>
      <w:proofErr w:type="spellEnd"/>
      <w:r w:rsidRPr="00BF5931">
        <w:rPr>
          <w:rFonts w:ascii="Times New Roman" w:hAnsi="Times New Roman" w:cs="Times New Roman"/>
          <w:sz w:val="28"/>
          <w:szCs w:val="28"/>
          <w:lang w:eastAsia="ru-RU"/>
        </w:rPr>
        <w:t xml:space="preserve"> Р.Р., группа 24205.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F5931">
        <w:rPr>
          <w:rFonts w:ascii="Times New Roman" w:hAnsi="Times New Roman" w:cs="Times New Roman"/>
          <w:sz w:val="28"/>
          <w:szCs w:val="28"/>
          <w:lang w:eastAsia="ru-RU"/>
        </w:rPr>
        <w:t xml:space="preserve">Научный руководитель: </w:t>
      </w:r>
      <w:proofErr w:type="spellStart"/>
      <w:r w:rsidRPr="00BF5931">
        <w:rPr>
          <w:rFonts w:ascii="Times New Roman" w:hAnsi="Times New Roman" w:cs="Times New Roman"/>
          <w:sz w:val="28"/>
          <w:szCs w:val="28"/>
          <w:lang w:eastAsia="ru-RU"/>
        </w:rPr>
        <w:t>к.п.н</w:t>
      </w:r>
      <w:proofErr w:type="spellEnd"/>
      <w:r w:rsidRPr="00BF5931">
        <w:rPr>
          <w:rFonts w:ascii="Times New Roman" w:hAnsi="Times New Roman" w:cs="Times New Roman"/>
          <w:sz w:val="28"/>
          <w:szCs w:val="28"/>
          <w:lang w:eastAsia="ru-RU"/>
        </w:rPr>
        <w:t>., доцент Азитова Г.Ш.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F5931">
        <w:rPr>
          <w:rFonts w:ascii="Times New Roman" w:hAnsi="Times New Roman" w:cs="Times New Roman"/>
          <w:sz w:val="28"/>
          <w:szCs w:val="28"/>
          <w:lang w:eastAsia="ru-RU"/>
        </w:rPr>
        <w:t>Альметьевский филиал Казанского национального исследовательского технического университета им. А.Н. Туполева-КАИ.</w:t>
      </w:r>
    </w:p>
    <w:p w:rsidR="00C5197D" w:rsidRDefault="00C5197D" w:rsidP="00BF5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XVII-XVIII столетиях произошло множество разного рода изменений в развитии науки и промышленности: наконец общество начало восходить на путь всеобщего технического прогресса, а разуму и знаниям было отведено центральное место во всеобщем сознании. Эти преобразования привели к необходимости создания «практической философии», которая помогла бы человечеству стать хозяевами природы, обратить ее на служение людям. Но, как не сложно догадаться, для переустройства социума и природы были необходимы знания, что и утверждали многие ученые-философы XVIII столетия в своих работах. Именно благодаря данной политике, стремящейся к всеобщему умственному развитию, XVIII век и стал называться веком Просвещения. 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Самыми первыми в эпоху Просвещения вступили англичане. Английские философы (такие,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М.Тиндаль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Д.Локк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Д.Толанд</w:t>
      </w:r>
      <w:proofErr w:type="spellEnd"/>
      <w:r>
        <w:rPr>
          <w:rFonts w:ascii="Times New Roman" w:hAnsi="Times New Roman" w:cs="Times New Roman"/>
          <w:sz w:val="28"/>
          <w:szCs w:val="28"/>
        </w:rPr>
        <w:t>) стремительно пытались разрушить сложившуюся религиозную философию и усердно пытались утвердить деизм, который не отрицал существование Всевышнего, однако говорил, что после сотворения природы Бог не вмешивался в природу. Деизм считался невероятным прорывом на пути к науке. </w:t>
      </w:r>
      <w:r>
        <w:rPr>
          <w:rFonts w:ascii="Times New Roman" w:hAnsi="Times New Roman" w:cs="Times New Roman"/>
          <w:sz w:val="28"/>
          <w:szCs w:val="28"/>
        </w:rPr>
        <w:br/>
      </w:r>
      <w:r w:rsidR="00BF593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F5931">
        <w:rPr>
          <w:rFonts w:ascii="Times New Roman" w:hAnsi="Times New Roman" w:cs="Times New Roman"/>
          <w:sz w:val="28"/>
          <w:szCs w:val="28"/>
        </w:rPr>
        <w:t xml:space="preserve">Во Франции </w:t>
      </w:r>
      <w:r>
        <w:rPr>
          <w:rFonts w:ascii="Times New Roman" w:hAnsi="Times New Roman" w:cs="Times New Roman"/>
          <w:sz w:val="28"/>
          <w:szCs w:val="28"/>
        </w:rPr>
        <w:t xml:space="preserve">Просвещение носило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демократический характер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(тогда как для Англии оно было, скорее, аристократическим). Была даже создана книга под названием «Энциклопедия, или толковый словарь наук, искусств и ремесел», доступно знакомившая читателей с важнейшими научными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прорывами и открытиями (составлена она была самыми знаменитыми французскими учеными и философами).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 xml:space="preserve">В Германии же философия эпохи Просвещения доступно излагала систему </w:t>
      </w:r>
      <w:r>
        <w:rPr>
          <w:rFonts w:ascii="Times New Roman" w:hAnsi="Times New Roman" w:cs="Times New Roman"/>
          <w:sz w:val="28"/>
          <w:szCs w:val="28"/>
        </w:rPr>
        <w:t xml:space="preserve">знаний о мире и, собственно, научно объясняла сотворение мира. Немецкие ученые выпускали учебники, служивших пособием для множества Европейских стран. Наиболее известным немецким философом  </w:t>
      </w:r>
      <w:r w:rsidRPr="00BF5931">
        <w:rPr>
          <w:rFonts w:ascii="Times New Roman" w:hAnsi="Times New Roman" w:cs="Times New Roman"/>
          <w:sz w:val="28"/>
          <w:szCs w:val="28"/>
        </w:rPr>
        <w:t>Просвещения считается Х. Вольф.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ольше внимание уделяют философы Просвещения вопросам социально-политического характера, в частности, юридической всеобщности. Например, значимыми считались идеи Вольтера  о том, что никто не может лишить человека жизни, свободы или же собственности; огромную популярность получили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Д.Локка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 говорилось о равенстве прав индивидов и о «естественном праве». Юридическая всеобщность, по мнению философов </w:t>
      </w:r>
      <w:r w:rsidRPr="00BF5931">
        <w:rPr>
          <w:rFonts w:ascii="Times New Roman" w:hAnsi="Times New Roman" w:cs="Times New Roman"/>
          <w:sz w:val="28"/>
          <w:szCs w:val="28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века, предполагала некую согласованность между интересами граждан и обществом. Они предполагали, что это даст возможность развитию просвещения.</w:t>
      </w:r>
      <w:r w:rsidRPr="00BF5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утверждение, в конце концов, определило становление “философии истории” XVIII века. Самыми знаменитыми представителями ее стали Кондорсе (Франция) и Гердер (</w:t>
      </w:r>
      <w:r w:rsidRPr="00BF5931">
        <w:rPr>
          <w:rFonts w:ascii="Times New Roman" w:hAnsi="Times New Roman" w:cs="Times New Roman"/>
          <w:sz w:val="28"/>
          <w:szCs w:val="28"/>
        </w:rPr>
        <w:t>Германия).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>Кондор</w:t>
      </w:r>
      <w:r>
        <w:rPr>
          <w:rFonts w:ascii="Times New Roman" w:hAnsi="Times New Roman" w:cs="Times New Roman"/>
          <w:sz w:val="28"/>
          <w:szCs w:val="28"/>
        </w:rPr>
        <w:t xml:space="preserve">се  видел причину развития общества в активности разума, которое стремится понять и как можно точнее систематизировать все окружающее. Направляющими социального прогресса философ считал движение к истине и добру. Большой значимостью он наделяет так же книгопечатание, которое  раскрывает невероятные возможности для распространения науки. Однако Кондорсе считал, что социальное неравенство имеет место в современном </w:t>
      </w:r>
      <w:r w:rsidRPr="00BF5931">
        <w:rPr>
          <w:rFonts w:ascii="Times New Roman" w:hAnsi="Times New Roman" w:cs="Times New Roman"/>
          <w:sz w:val="28"/>
          <w:szCs w:val="28"/>
        </w:rPr>
        <w:t>социуме, правда, он говорил, что его необходимо ограничи</w:t>
      </w:r>
      <w:r w:rsidR="00286C02">
        <w:rPr>
          <w:rFonts w:ascii="Times New Roman" w:hAnsi="Times New Roman" w:cs="Times New Roman"/>
          <w:sz w:val="28"/>
          <w:szCs w:val="28"/>
        </w:rPr>
        <w:t>вать</w:t>
      </w:r>
      <w:r w:rsidRPr="00BF5931">
        <w:rPr>
          <w:rFonts w:ascii="Times New Roman" w:hAnsi="Times New Roman" w:cs="Times New Roman"/>
          <w:sz w:val="28"/>
          <w:szCs w:val="28"/>
        </w:rPr>
        <w:t>.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 xml:space="preserve">Гердер </w:t>
      </w:r>
      <w:r>
        <w:rPr>
          <w:rFonts w:ascii="Times New Roman" w:hAnsi="Times New Roman" w:cs="Times New Roman"/>
          <w:sz w:val="28"/>
          <w:szCs w:val="28"/>
        </w:rPr>
        <w:t>рассматривал историю человечества как продолжение истории природы. Общественное развитие философ связывал с возрастанием гуманности, которую считал естественным качеством (т.к. она встречается и у животных). Движущей силой же данного прогресса он определял популяризацию различных наук. Деспотизм для Гердера был главным виновником общественного регресса.</w:t>
      </w:r>
      <w:r w:rsidRPr="00BF5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Гердер, ко всему прочему, отмечал важную роль преемственности в социальном развитии. А этот идеал гуманности он связывал с достижением богоподобного человека: доброго, бескорыстного, любящего труд и знание.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выделить несколько важнейших характерных черт философии эпохи Просвещения: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Развивается глубокая вера в науку и ее возможности в познании мира;</w:t>
      </w:r>
    </w:p>
    <w:bookmarkEnd w:id="0"/>
    <w:p w:rsidR="00C5197D" w:rsidRDefault="00C7248A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48A">
        <w:rPr>
          <w:rFonts w:ascii="Times New Roman" w:hAnsi="Times New Roman" w:cs="Times New Roman"/>
          <w:color w:val="000000" w:themeColor="text1"/>
          <w:sz w:val="28"/>
          <w:szCs w:val="28"/>
        </w:rPr>
        <w:t>Деис</w:t>
      </w:r>
      <w:r w:rsidR="00BF5931" w:rsidRPr="00C724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тические </w:t>
      </w:r>
      <w:r w:rsidR="00C5197D" w:rsidRPr="00C7248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о мире</w:t>
      </w:r>
      <w:r w:rsidR="00C5197D" w:rsidRPr="003156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197D">
        <w:rPr>
          <w:rFonts w:ascii="Times New Roman" w:hAnsi="Times New Roman" w:cs="Times New Roman"/>
          <w:sz w:val="28"/>
          <w:szCs w:val="28"/>
        </w:rPr>
        <w:t>приводят к такому философскому учению, как материализм;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социума связывается с научным прогрессом просвещением масс.</w:t>
      </w:r>
    </w:p>
    <w:p w:rsidR="00C5197D" w:rsidRDefault="00C5197D" w:rsidP="00BF5931">
      <w:pPr>
        <w:tabs>
          <w:tab w:val="left" w:pos="9638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Философия эпохи Просвещения интересна тем, что она во многом повлияла на философию </w:t>
      </w:r>
      <w:r w:rsidRPr="00BF5931">
        <w:rPr>
          <w:rFonts w:ascii="Times New Roman" w:hAnsi="Times New Roman" w:cs="Times New Roman"/>
          <w:sz w:val="28"/>
          <w:szCs w:val="28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и основные ее течения. Можно так же заявить, что благодаря веку Просвещения современные люди так же высоко оценивают значимость разума и научных открытий, которые стали </w:t>
      </w:r>
      <w:r w:rsidRPr="00BF5931">
        <w:rPr>
          <w:rFonts w:ascii="Times New Roman" w:hAnsi="Times New Roman" w:cs="Times New Roman"/>
          <w:sz w:val="28"/>
          <w:szCs w:val="28"/>
        </w:rPr>
        <w:t>для на</w:t>
      </w:r>
      <w:r w:rsidR="00286C02">
        <w:rPr>
          <w:rFonts w:ascii="Times New Roman" w:hAnsi="Times New Roman" w:cs="Times New Roman"/>
          <w:sz w:val="28"/>
          <w:szCs w:val="28"/>
        </w:rPr>
        <w:t>с</w:t>
      </w:r>
      <w:r w:rsidRPr="00BF5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основой и главным ориентиром. Однако как в </w:t>
      </w:r>
      <w:r w:rsidRPr="00BF5931">
        <w:rPr>
          <w:rFonts w:ascii="Times New Roman" w:hAnsi="Times New Roman" w:cs="Times New Roman"/>
          <w:sz w:val="28"/>
          <w:szCs w:val="28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столетии, так и сейчас многих беспокоит судьба человечества, которая может сильно видоизмениться благодаря техническому развитию.</w:t>
      </w:r>
    </w:p>
    <w:p w:rsidR="00C5197D" w:rsidRPr="00BF5931" w:rsidRDefault="00C5197D" w:rsidP="00BF5931">
      <w:pPr>
        <w:tabs>
          <w:tab w:val="left" w:pos="9638"/>
        </w:tabs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BF59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Литература:</w:t>
      </w:r>
    </w:p>
    <w:p w:rsidR="00C5197D" w:rsidRPr="00BF5931" w:rsidRDefault="00C5197D" w:rsidP="00BF5931">
      <w:pPr>
        <w:pStyle w:val="a4"/>
        <w:spacing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>1) Огурцов А. П. </w:t>
      </w:r>
      <w:hyperlink r:id="rId6" w:history="1">
        <w:r w:rsidRPr="00BF5931">
          <w:rPr>
            <w:rFonts w:ascii="Times New Roman" w:hAnsi="Times New Roman" w:cs="Times New Roman"/>
            <w:sz w:val="28"/>
            <w:szCs w:val="28"/>
          </w:rPr>
          <w:t>Философия науки эпохи Просвещения</w:t>
        </w:r>
      </w:hyperlink>
      <w:r w:rsidRPr="00BF5931">
        <w:rPr>
          <w:rFonts w:ascii="Times New Roman" w:hAnsi="Times New Roman" w:cs="Times New Roman"/>
          <w:sz w:val="28"/>
          <w:szCs w:val="28"/>
        </w:rPr>
        <w:t>.</w:t>
      </w:r>
      <w:r w:rsidR="00315662">
        <w:rPr>
          <w:rFonts w:ascii="Times New Roman" w:hAnsi="Times New Roman" w:cs="Times New Roman"/>
          <w:sz w:val="28"/>
          <w:szCs w:val="28"/>
        </w:rPr>
        <w:t xml:space="preserve"> -</w:t>
      </w:r>
      <w:r w:rsidRPr="00BF5931">
        <w:rPr>
          <w:rFonts w:ascii="Times New Roman" w:hAnsi="Times New Roman" w:cs="Times New Roman"/>
          <w:sz w:val="28"/>
          <w:szCs w:val="28"/>
        </w:rPr>
        <w:t> М.: </w:t>
      </w:r>
      <w:hyperlink r:id="rId7" w:tooltip="Институт философии РАН" w:history="1">
        <w:r w:rsidRPr="00BF5931">
          <w:rPr>
            <w:rFonts w:ascii="Times New Roman" w:hAnsi="Times New Roman" w:cs="Times New Roman"/>
            <w:sz w:val="28"/>
            <w:szCs w:val="28"/>
          </w:rPr>
          <w:t>Институт философии РАН</w:t>
        </w:r>
      </w:hyperlink>
      <w:r w:rsidRPr="00BF5931">
        <w:rPr>
          <w:rFonts w:ascii="Times New Roman" w:hAnsi="Times New Roman" w:cs="Times New Roman"/>
          <w:sz w:val="28"/>
          <w:szCs w:val="28"/>
        </w:rPr>
        <w:t>, 1993. </w:t>
      </w:r>
      <w:r w:rsidR="00315662">
        <w:rPr>
          <w:rFonts w:ascii="Times New Roman" w:hAnsi="Times New Roman" w:cs="Times New Roman"/>
          <w:sz w:val="28"/>
          <w:szCs w:val="28"/>
        </w:rPr>
        <w:t>-</w:t>
      </w:r>
      <w:r w:rsidRPr="00BF5931">
        <w:rPr>
          <w:rFonts w:ascii="Times New Roman" w:hAnsi="Times New Roman" w:cs="Times New Roman"/>
          <w:sz w:val="28"/>
          <w:szCs w:val="28"/>
        </w:rPr>
        <w:t xml:space="preserve"> 213 с.</w:t>
      </w:r>
    </w:p>
    <w:p w:rsidR="00C5197D" w:rsidRPr="00BF5931" w:rsidRDefault="00C5197D" w:rsidP="00BF5931">
      <w:pPr>
        <w:pStyle w:val="a4"/>
        <w:spacing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 xml:space="preserve">2) </w:t>
      </w:r>
      <w:hyperlink r:id="rId8" w:history="1">
        <w:proofErr w:type="spellStart"/>
        <w:r w:rsidRPr="00BF5931">
          <w:rPr>
            <w:rFonts w:ascii="Times New Roman" w:hAnsi="Times New Roman" w:cs="Times New Roman"/>
            <w:sz w:val="28"/>
            <w:szCs w:val="28"/>
          </w:rPr>
          <w:t>Хоркхаймер</w:t>
        </w:r>
        <w:proofErr w:type="spellEnd"/>
        <w:r w:rsidRPr="00BF5931">
          <w:rPr>
            <w:rFonts w:ascii="Times New Roman" w:hAnsi="Times New Roman" w:cs="Times New Roman"/>
            <w:sz w:val="28"/>
            <w:szCs w:val="28"/>
          </w:rPr>
          <w:t xml:space="preserve"> М., </w:t>
        </w:r>
        <w:proofErr w:type="spellStart"/>
        <w:r w:rsidRPr="00BF5931">
          <w:rPr>
            <w:rFonts w:ascii="Times New Roman" w:hAnsi="Times New Roman" w:cs="Times New Roman"/>
            <w:sz w:val="28"/>
            <w:szCs w:val="28"/>
          </w:rPr>
          <w:t>Адорно</w:t>
        </w:r>
        <w:proofErr w:type="spellEnd"/>
        <w:r w:rsidRPr="00BF5931">
          <w:rPr>
            <w:rFonts w:ascii="Times New Roman" w:hAnsi="Times New Roman" w:cs="Times New Roman"/>
            <w:sz w:val="28"/>
            <w:szCs w:val="28"/>
          </w:rPr>
          <w:t xml:space="preserve"> Т.В.. Понятие просвещения</w:t>
        </w:r>
      </w:hyperlink>
      <w:r w:rsidRPr="00BF5931">
        <w:rPr>
          <w:rFonts w:ascii="Times New Roman" w:hAnsi="Times New Roman" w:cs="Times New Roman"/>
          <w:sz w:val="28"/>
          <w:szCs w:val="28"/>
        </w:rPr>
        <w:t xml:space="preserve"> // </w:t>
      </w:r>
      <w:proofErr w:type="spellStart"/>
      <w:r w:rsidRPr="00BF5931">
        <w:rPr>
          <w:rFonts w:ascii="Times New Roman" w:hAnsi="Times New Roman" w:cs="Times New Roman"/>
          <w:sz w:val="28"/>
          <w:szCs w:val="28"/>
        </w:rPr>
        <w:t>Хоркхаймер</w:t>
      </w:r>
      <w:proofErr w:type="spellEnd"/>
      <w:r w:rsidRPr="00BF5931"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 w:rsidRPr="00BF5931"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 w:rsidRPr="00BF5931">
        <w:rPr>
          <w:rFonts w:ascii="Times New Roman" w:hAnsi="Times New Roman" w:cs="Times New Roman"/>
          <w:sz w:val="28"/>
          <w:szCs w:val="28"/>
        </w:rPr>
        <w:t xml:space="preserve"> Т. В. Диалектика просвещения. Философские фрагменты. М., </w:t>
      </w:r>
      <w:proofErr w:type="gramStart"/>
      <w:r w:rsidRPr="00BF5931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Pr="00BF5931">
        <w:rPr>
          <w:rFonts w:ascii="Times New Roman" w:hAnsi="Times New Roman" w:cs="Times New Roman"/>
          <w:sz w:val="28"/>
          <w:szCs w:val="28"/>
        </w:rPr>
        <w:t>., 1997, с. 16-60</w:t>
      </w:r>
    </w:p>
    <w:p w:rsidR="00C5197D" w:rsidRPr="00BF5931" w:rsidRDefault="00C5197D" w:rsidP="00315662">
      <w:pPr>
        <w:tabs>
          <w:tab w:val="left" w:pos="9638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F5931">
        <w:rPr>
          <w:rFonts w:ascii="Times New Roman" w:hAnsi="Times New Roman" w:cs="Times New Roman"/>
          <w:sz w:val="28"/>
          <w:szCs w:val="28"/>
        </w:rPr>
        <w:t>3)</w:t>
      </w:r>
      <w:hyperlink r:id="rId9" w:history="1">
        <w:r w:rsidRPr="00BF5931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BF5931">
          <w:rPr>
            <w:rFonts w:ascii="Times New Roman" w:hAnsi="Times New Roman" w:cs="Times New Roman"/>
            <w:sz w:val="28"/>
            <w:szCs w:val="28"/>
          </w:rPr>
          <w:t>Рикуперати</w:t>
        </w:r>
        <w:proofErr w:type="spellEnd"/>
        <w:r w:rsidRPr="00BF5931">
          <w:rPr>
            <w:rFonts w:ascii="Times New Roman" w:hAnsi="Times New Roman" w:cs="Times New Roman"/>
            <w:sz w:val="28"/>
            <w:szCs w:val="28"/>
          </w:rPr>
          <w:t xml:space="preserve"> Д., Человек Просвещения</w:t>
        </w:r>
      </w:hyperlink>
      <w:r w:rsidRPr="00BF5931">
        <w:rPr>
          <w:rFonts w:ascii="Times New Roman" w:hAnsi="Times New Roman" w:cs="Times New Roman"/>
          <w:sz w:val="28"/>
          <w:szCs w:val="28"/>
        </w:rPr>
        <w:t> /</w:t>
      </w:r>
      <w:r w:rsidR="00315662">
        <w:rPr>
          <w:rFonts w:ascii="Times New Roman" w:hAnsi="Times New Roman" w:cs="Times New Roman"/>
          <w:sz w:val="28"/>
          <w:szCs w:val="28"/>
        </w:rPr>
        <w:t xml:space="preserve">/ Мир Просвещения. Исторический </w:t>
      </w:r>
      <w:r w:rsidRPr="00BF5931">
        <w:rPr>
          <w:rFonts w:ascii="Times New Roman" w:hAnsi="Times New Roman" w:cs="Times New Roman"/>
          <w:sz w:val="28"/>
          <w:szCs w:val="28"/>
        </w:rPr>
        <w:t>словарь. М., 2003, с. 15-29.</w:t>
      </w:r>
    </w:p>
    <w:p w:rsidR="00C5197D" w:rsidRDefault="00C5197D" w:rsidP="00BF593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EDB" w:rsidRDefault="00F01EDB" w:rsidP="00BF5931">
      <w:pPr>
        <w:jc w:val="both"/>
      </w:pPr>
    </w:p>
    <w:sectPr w:rsidR="00F01EDB" w:rsidSect="0031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A9B"/>
    <w:multiLevelType w:val="hybridMultilevel"/>
    <w:tmpl w:val="4DBC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9607B"/>
    <w:multiLevelType w:val="hybridMultilevel"/>
    <w:tmpl w:val="D8223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7D"/>
    <w:rsid w:val="00286C02"/>
    <w:rsid w:val="00315662"/>
    <w:rsid w:val="006A317D"/>
    <w:rsid w:val="00A73DA0"/>
    <w:rsid w:val="00BF5931"/>
    <w:rsid w:val="00C5197D"/>
    <w:rsid w:val="00C7248A"/>
    <w:rsid w:val="00F0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F5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197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519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5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F5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197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519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5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-dejavu.ru/e/Enlightenment-2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8%D0%BD%D1%81%D1%82%D0%B8%D1%82%D1%83%D1%82_%D1%84%D0%B8%D0%BB%D0%BE%D1%81%D0%BE%D1%84%D0%B8%D0%B8_%D0%A0%D0%90%D0%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hilosophy.ru/iphras/library/ogur_def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c-dejavu.ru/e/Enlighten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Rinat</cp:lastModifiedBy>
  <cp:revision>7</cp:revision>
  <dcterms:created xsi:type="dcterms:W3CDTF">2015-11-19T17:08:00Z</dcterms:created>
  <dcterms:modified xsi:type="dcterms:W3CDTF">2015-11-20T06:09:00Z</dcterms:modified>
</cp:coreProperties>
</file>