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232" w:rsidRDefault="00332232" w:rsidP="00332232">
      <w:pPr>
        <w:widowControl w:val="0"/>
        <w:autoSpaceDE w:val="0"/>
        <w:autoSpaceDN w:val="0"/>
        <w:adjustRightInd w:val="0"/>
        <w:spacing w:after="0" w:line="360" w:lineRule="auto"/>
        <w:jc w:val="center"/>
        <w:rPr>
          <w:rFonts w:ascii="Times New Roman" w:eastAsia="Times New Roman" w:hAnsi="Times New Roman" w:cs="Times New Roman"/>
          <w:color w:val="211E1E"/>
          <w:sz w:val="28"/>
          <w:szCs w:val="28"/>
          <w:lang w:eastAsia="ru-RU"/>
        </w:rPr>
      </w:pPr>
      <w:r>
        <w:rPr>
          <w:rFonts w:ascii="Times New Roman" w:eastAsia="Times New Roman" w:hAnsi="Times New Roman" w:cs="Times New Roman"/>
          <w:bCs/>
          <w:color w:val="211E1E"/>
          <w:sz w:val="28"/>
          <w:szCs w:val="28"/>
          <w:lang w:eastAsia="ru-RU"/>
        </w:rPr>
        <w:t>Федеральное государственное образовательное бюджетное учреждение высшего профессионального образования</w:t>
      </w:r>
    </w:p>
    <w:p w:rsidR="00332232" w:rsidRDefault="00332232" w:rsidP="00332232">
      <w:pPr>
        <w:widowControl w:val="0"/>
        <w:autoSpaceDE w:val="0"/>
        <w:autoSpaceDN w:val="0"/>
        <w:adjustRightInd w:val="0"/>
        <w:spacing w:after="0" w:line="360" w:lineRule="auto"/>
        <w:jc w:val="center"/>
        <w:rPr>
          <w:rFonts w:ascii="Times New Roman" w:eastAsia="Times New Roman" w:hAnsi="Times New Roman" w:cs="Times New Roman"/>
          <w:color w:val="211E1E"/>
          <w:sz w:val="28"/>
          <w:szCs w:val="28"/>
          <w:lang w:eastAsia="ru-RU"/>
        </w:rPr>
      </w:pPr>
    </w:p>
    <w:p w:rsidR="00332232" w:rsidRDefault="00332232" w:rsidP="00332232">
      <w:pPr>
        <w:widowControl w:val="0"/>
        <w:autoSpaceDE w:val="0"/>
        <w:autoSpaceDN w:val="0"/>
        <w:adjustRightInd w:val="0"/>
        <w:spacing w:after="0" w:line="360" w:lineRule="auto"/>
        <w:jc w:val="center"/>
        <w:rPr>
          <w:rFonts w:ascii="Times New Roman" w:eastAsia="Times New Roman" w:hAnsi="Times New Roman" w:cs="Times New Roman"/>
          <w:bCs/>
          <w:color w:val="211E1E"/>
          <w:sz w:val="28"/>
          <w:szCs w:val="28"/>
          <w:lang w:eastAsia="ru-RU"/>
        </w:rPr>
      </w:pPr>
      <w:r>
        <w:rPr>
          <w:rFonts w:ascii="Times New Roman" w:eastAsia="Times New Roman" w:hAnsi="Times New Roman" w:cs="Times New Roman"/>
          <w:bCs/>
          <w:color w:val="211E1E"/>
          <w:sz w:val="28"/>
          <w:szCs w:val="28"/>
          <w:lang w:eastAsia="ru-RU"/>
        </w:rPr>
        <w:t>«ФИНАНСОВЫЙ УНИВЕРСИТЕТ</w:t>
      </w:r>
    </w:p>
    <w:p w:rsidR="00332232" w:rsidRDefault="00332232" w:rsidP="00332232">
      <w:pPr>
        <w:widowControl w:val="0"/>
        <w:autoSpaceDE w:val="0"/>
        <w:autoSpaceDN w:val="0"/>
        <w:adjustRightInd w:val="0"/>
        <w:spacing w:after="0" w:line="360" w:lineRule="auto"/>
        <w:jc w:val="center"/>
        <w:rPr>
          <w:rFonts w:ascii="Times New Roman" w:eastAsia="Times New Roman" w:hAnsi="Times New Roman" w:cs="Times New Roman"/>
          <w:color w:val="211E1E"/>
          <w:sz w:val="28"/>
          <w:szCs w:val="28"/>
          <w:lang w:eastAsia="ru-RU"/>
        </w:rPr>
      </w:pPr>
      <w:r>
        <w:rPr>
          <w:rFonts w:ascii="Times New Roman" w:eastAsia="Times New Roman" w:hAnsi="Times New Roman" w:cs="Times New Roman"/>
          <w:bCs/>
          <w:color w:val="211E1E"/>
          <w:sz w:val="28"/>
          <w:szCs w:val="28"/>
          <w:lang w:eastAsia="ru-RU"/>
        </w:rPr>
        <w:t>ПРИ ПРАВИТЕЛЬСТВЕ РОССИЙСКОЙ ФЕДЕРАЦИИ»</w:t>
      </w:r>
    </w:p>
    <w:p w:rsidR="00332232" w:rsidRDefault="00332232" w:rsidP="00332232">
      <w:pPr>
        <w:widowControl w:val="0"/>
        <w:autoSpaceDE w:val="0"/>
        <w:autoSpaceDN w:val="0"/>
        <w:adjustRightInd w:val="0"/>
        <w:spacing w:after="0" w:line="360" w:lineRule="auto"/>
        <w:jc w:val="center"/>
        <w:rPr>
          <w:rFonts w:ascii="Times New Roman" w:eastAsia="Times New Roman" w:hAnsi="Times New Roman" w:cs="Times New Roman"/>
          <w:bCs/>
          <w:color w:val="211E1E"/>
          <w:sz w:val="28"/>
          <w:szCs w:val="28"/>
          <w:lang w:eastAsia="ru-RU"/>
        </w:rPr>
      </w:pPr>
      <w:r>
        <w:rPr>
          <w:rFonts w:ascii="Times New Roman" w:eastAsia="Times New Roman" w:hAnsi="Times New Roman" w:cs="Times New Roman"/>
          <w:bCs/>
          <w:color w:val="211E1E"/>
          <w:sz w:val="28"/>
          <w:szCs w:val="28"/>
          <w:lang w:eastAsia="ru-RU"/>
        </w:rPr>
        <w:t xml:space="preserve">Брянский филиал </w:t>
      </w:r>
      <w:proofErr w:type="spellStart"/>
      <w:r>
        <w:rPr>
          <w:rFonts w:ascii="Times New Roman" w:eastAsia="Times New Roman" w:hAnsi="Times New Roman" w:cs="Times New Roman"/>
          <w:bCs/>
          <w:color w:val="211E1E"/>
          <w:sz w:val="28"/>
          <w:szCs w:val="28"/>
          <w:lang w:eastAsia="ru-RU"/>
        </w:rPr>
        <w:t>Финуниверситета</w:t>
      </w:r>
      <w:proofErr w:type="spellEnd"/>
    </w:p>
    <w:p w:rsidR="00332232" w:rsidRDefault="00332232" w:rsidP="00332232">
      <w:pPr>
        <w:widowControl w:val="0"/>
        <w:autoSpaceDE w:val="0"/>
        <w:autoSpaceDN w:val="0"/>
        <w:adjustRightInd w:val="0"/>
        <w:spacing w:after="0" w:line="360" w:lineRule="auto"/>
        <w:jc w:val="center"/>
        <w:rPr>
          <w:rFonts w:ascii="Times New Roman" w:eastAsia="Times New Roman" w:hAnsi="Times New Roman" w:cs="Times New Roman"/>
          <w:color w:val="211E1E"/>
          <w:sz w:val="28"/>
          <w:szCs w:val="28"/>
          <w:lang w:eastAsia="ru-RU"/>
        </w:rPr>
      </w:pPr>
      <w:r>
        <w:rPr>
          <w:rFonts w:ascii="Times New Roman" w:eastAsia="Times New Roman" w:hAnsi="Times New Roman" w:cs="Times New Roman"/>
          <w:bCs/>
          <w:color w:val="211E1E"/>
          <w:sz w:val="28"/>
          <w:szCs w:val="28"/>
          <w:lang w:eastAsia="ru-RU"/>
        </w:rPr>
        <w:t>Кафедра «</w:t>
      </w:r>
      <w:r w:rsidR="00D1530F" w:rsidRPr="00D1530F">
        <w:rPr>
          <w:rFonts w:ascii="Times New Roman" w:eastAsia="Times New Roman" w:hAnsi="Times New Roman" w:cs="Times New Roman"/>
          <w:bCs/>
          <w:color w:val="211E1E"/>
          <w:sz w:val="28"/>
          <w:szCs w:val="28"/>
          <w:lang w:eastAsia="ru-RU"/>
        </w:rPr>
        <w:t>Финансы и информационные технологии в экономике</w:t>
      </w:r>
      <w:r>
        <w:rPr>
          <w:rFonts w:ascii="Times New Roman" w:eastAsia="Times New Roman" w:hAnsi="Times New Roman" w:cs="Times New Roman"/>
          <w:bCs/>
          <w:color w:val="211E1E"/>
          <w:sz w:val="28"/>
          <w:szCs w:val="28"/>
          <w:lang w:eastAsia="ru-RU"/>
        </w:rPr>
        <w:t>»</w:t>
      </w:r>
    </w:p>
    <w:p w:rsidR="00332232" w:rsidRDefault="00332232" w:rsidP="00332232">
      <w:pPr>
        <w:spacing w:after="0" w:line="360" w:lineRule="auto"/>
        <w:jc w:val="center"/>
        <w:outlineLvl w:val="0"/>
        <w:rPr>
          <w:rFonts w:ascii="Times New Roman" w:eastAsia="Times New Roman" w:hAnsi="Times New Roman" w:cs="Times New Roman"/>
          <w:b/>
          <w:sz w:val="28"/>
          <w:szCs w:val="28"/>
          <w:lang w:eastAsia="ru-RU"/>
        </w:rPr>
      </w:pPr>
    </w:p>
    <w:p w:rsidR="00332232" w:rsidRDefault="00332232" w:rsidP="00332232">
      <w:pPr>
        <w:spacing w:after="0" w:line="360" w:lineRule="auto"/>
        <w:jc w:val="center"/>
        <w:outlineLvl w:val="0"/>
        <w:rPr>
          <w:rFonts w:ascii="Times New Roman" w:eastAsia="Times New Roman" w:hAnsi="Times New Roman" w:cs="Times New Roman"/>
          <w:b/>
          <w:sz w:val="28"/>
          <w:szCs w:val="28"/>
          <w:lang w:eastAsia="ru-RU"/>
        </w:rPr>
      </w:pPr>
    </w:p>
    <w:p w:rsidR="00D1530F" w:rsidRDefault="00D1530F" w:rsidP="00332232">
      <w:pPr>
        <w:spacing w:after="0" w:line="360" w:lineRule="auto"/>
        <w:jc w:val="center"/>
        <w:outlineLvl w:val="0"/>
        <w:rPr>
          <w:rFonts w:ascii="Times New Roman" w:eastAsia="Times New Roman" w:hAnsi="Times New Roman" w:cs="Times New Roman"/>
          <w:b/>
          <w:sz w:val="28"/>
          <w:szCs w:val="28"/>
          <w:lang w:eastAsia="ru-RU"/>
        </w:rPr>
      </w:pPr>
    </w:p>
    <w:p w:rsidR="00332232" w:rsidRDefault="00332232" w:rsidP="00332232">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КОНТРОЛЬНАЯ РАБОТА </w:t>
      </w:r>
    </w:p>
    <w:p w:rsidR="00332232" w:rsidRDefault="00332232" w:rsidP="00332232">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дисциплине "</w:t>
      </w:r>
      <w:r w:rsidR="003F5840" w:rsidRPr="003F5840">
        <w:rPr>
          <w:rFonts w:ascii="Times New Roman" w:eastAsia="Times New Roman" w:hAnsi="Times New Roman" w:cs="Times New Roman"/>
          <w:b/>
          <w:sz w:val="28"/>
          <w:szCs w:val="28"/>
          <w:lang w:eastAsia="ru-RU"/>
        </w:rPr>
        <w:t>Налоги и налогова</w:t>
      </w:r>
      <w:r w:rsidR="003F5840">
        <w:rPr>
          <w:rFonts w:ascii="Times New Roman" w:eastAsia="Times New Roman" w:hAnsi="Times New Roman" w:cs="Times New Roman"/>
          <w:b/>
          <w:sz w:val="28"/>
          <w:szCs w:val="28"/>
          <w:lang w:eastAsia="ru-RU"/>
        </w:rPr>
        <w:t xml:space="preserve">я система Российской Федерации </w:t>
      </w:r>
      <w:r>
        <w:rPr>
          <w:rFonts w:ascii="Times New Roman" w:eastAsia="Times New Roman" w:hAnsi="Times New Roman" w:cs="Times New Roman"/>
          <w:b/>
          <w:sz w:val="28"/>
          <w:szCs w:val="28"/>
          <w:lang w:eastAsia="ru-RU"/>
        </w:rPr>
        <w:t>"</w:t>
      </w:r>
    </w:p>
    <w:p w:rsidR="00332232" w:rsidRDefault="00332232" w:rsidP="00332232">
      <w:pPr>
        <w:spacing w:after="0" w:line="360" w:lineRule="auto"/>
        <w:ind w:firstLine="709"/>
        <w:jc w:val="center"/>
        <w:rPr>
          <w:rFonts w:ascii="Times New Roman" w:eastAsia="Times New Roman" w:hAnsi="Times New Roman" w:cs="Times New Roman"/>
          <w:b/>
          <w:sz w:val="28"/>
          <w:szCs w:val="28"/>
          <w:lang w:eastAsia="ru-RU"/>
        </w:rPr>
      </w:pPr>
    </w:p>
    <w:p w:rsidR="00332232" w:rsidRDefault="00332232" w:rsidP="00332232">
      <w:pPr>
        <w:spacing w:after="0" w:line="360" w:lineRule="auto"/>
        <w:ind w:firstLine="709"/>
        <w:jc w:val="center"/>
        <w:rPr>
          <w:rFonts w:ascii="Times New Roman" w:eastAsia="Times New Roman" w:hAnsi="Times New Roman" w:cs="Times New Roman"/>
          <w:b/>
          <w:sz w:val="28"/>
          <w:szCs w:val="28"/>
          <w:lang w:eastAsia="ru-RU"/>
        </w:rPr>
      </w:pPr>
    </w:p>
    <w:p w:rsidR="00332232" w:rsidRDefault="00332232" w:rsidP="00332232">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Вариант 1</w:t>
      </w:r>
      <w:r w:rsidR="003F5840">
        <w:rPr>
          <w:rFonts w:ascii="Times New Roman" w:eastAsia="Times New Roman" w:hAnsi="Times New Roman" w:cs="Times New Roman"/>
          <w:b/>
          <w:sz w:val="28"/>
          <w:szCs w:val="28"/>
          <w:lang w:eastAsia="ru-RU"/>
        </w:rPr>
        <w:t>4</w:t>
      </w:r>
    </w:p>
    <w:p w:rsidR="00332232" w:rsidRDefault="00332232" w:rsidP="00332232">
      <w:pPr>
        <w:spacing w:after="0" w:line="360" w:lineRule="auto"/>
        <w:ind w:right="-284"/>
        <w:rPr>
          <w:rFonts w:ascii="Times New Roman" w:eastAsia="Times New Roman" w:hAnsi="Times New Roman" w:cs="Times New Roman"/>
          <w:sz w:val="28"/>
          <w:szCs w:val="28"/>
          <w:lang w:eastAsia="ru-RU"/>
        </w:rPr>
      </w:pPr>
    </w:p>
    <w:p w:rsidR="00332232" w:rsidRDefault="00332232" w:rsidP="00332232">
      <w:pPr>
        <w:spacing w:after="0" w:line="360" w:lineRule="auto"/>
        <w:ind w:right="-284"/>
        <w:rPr>
          <w:rFonts w:ascii="Times New Roman" w:eastAsia="Times New Roman" w:hAnsi="Times New Roman" w:cs="Times New Roman"/>
          <w:i/>
          <w:sz w:val="28"/>
          <w:szCs w:val="28"/>
          <w:u w:val="single"/>
          <w:lang w:eastAsia="ru-RU"/>
        </w:rPr>
      </w:pPr>
    </w:p>
    <w:p w:rsidR="00332232" w:rsidRDefault="00332232" w:rsidP="00332232">
      <w:pPr>
        <w:spacing w:after="0" w:line="360" w:lineRule="auto"/>
        <w:ind w:right="-284"/>
        <w:rPr>
          <w:rFonts w:ascii="Times New Roman" w:eastAsia="Times New Roman" w:hAnsi="Times New Roman" w:cs="Times New Roman"/>
          <w:i/>
          <w:sz w:val="28"/>
          <w:szCs w:val="28"/>
          <w:u w:val="single"/>
          <w:lang w:eastAsia="ru-RU"/>
        </w:rPr>
      </w:pPr>
    </w:p>
    <w:tbl>
      <w:tblPr>
        <w:tblW w:w="0" w:type="auto"/>
        <w:tblLook w:val="04A0" w:firstRow="1" w:lastRow="0" w:firstColumn="1" w:lastColumn="0" w:noHBand="0" w:noVBand="1"/>
      </w:tblPr>
      <w:tblGrid>
        <w:gridCol w:w="4217"/>
        <w:gridCol w:w="5354"/>
      </w:tblGrid>
      <w:tr w:rsidR="00332232" w:rsidTr="00332232">
        <w:tc>
          <w:tcPr>
            <w:tcW w:w="4253" w:type="dxa"/>
          </w:tcPr>
          <w:p w:rsidR="00332232" w:rsidRDefault="00332232">
            <w:pPr>
              <w:spacing w:after="0" w:line="360" w:lineRule="auto"/>
              <w:ind w:right="-284"/>
              <w:rPr>
                <w:rFonts w:ascii="Times New Roman" w:eastAsia="Times New Roman" w:hAnsi="Times New Roman" w:cs="Times New Roman"/>
                <w:i/>
                <w:sz w:val="28"/>
                <w:szCs w:val="28"/>
                <w:u w:val="single"/>
                <w:lang w:eastAsia="ru-RU"/>
              </w:rPr>
            </w:pPr>
          </w:p>
        </w:tc>
        <w:tc>
          <w:tcPr>
            <w:tcW w:w="5387" w:type="dxa"/>
            <w:hideMark/>
          </w:tcPr>
          <w:p w:rsidR="00332232" w:rsidRDefault="00332232">
            <w:pPr>
              <w:autoSpaceDE w:val="0"/>
              <w:autoSpaceDN w:val="0"/>
              <w:adjustRightInd w:val="0"/>
              <w:spacing w:after="0" w:line="360" w:lineRule="auto"/>
              <w:rPr>
                <w:rFonts w:ascii="Times New Roman" w:eastAsia="Times New Roman" w:hAnsi="Times New Roman" w:cs="Times New Roman"/>
                <w:color w:val="231F20"/>
                <w:sz w:val="28"/>
                <w:szCs w:val="28"/>
                <w:lang w:eastAsia="ru-RU"/>
              </w:rPr>
            </w:pPr>
            <w:r>
              <w:rPr>
                <w:rFonts w:ascii="Times New Roman" w:eastAsia="Times New Roman" w:hAnsi="Times New Roman" w:cs="Times New Roman"/>
                <w:color w:val="231F20"/>
                <w:sz w:val="28"/>
                <w:szCs w:val="28"/>
                <w:lang w:eastAsia="ru-RU"/>
              </w:rPr>
              <w:t xml:space="preserve">Выполнил студент   </w:t>
            </w:r>
          </w:p>
          <w:p w:rsidR="00332232" w:rsidRDefault="00332232">
            <w:pPr>
              <w:autoSpaceDE w:val="0"/>
              <w:autoSpaceDN w:val="0"/>
              <w:adjustRightInd w:val="0"/>
              <w:spacing w:after="0" w:line="360" w:lineRule="auto"/>
              <w:rPr>
                <w:rFonts w:ascii="Times New Roman" w:eastAsia="Times New Roman" w:hAnsi="Times New Roman" w:cs="Times New Roman"/>
                <w:color w:val="231F20"/>
                <w:sz w:val="28"/>
                <w:szCs w:val="28"/>
                <w:lang w:eastAsia="ru-RU"/>
              </w:rPr>
            </w:pPr>
            <w:r>
              <w:rPr>
                <w:rFonts w:ascii="Times New Roman" w:eastAsia="Times New Roman" w:hAnsi="Times New Roman" w:cs="Times New Roman"/>
                <w:color w:val="231F20"/>
                <w:sz w:val="28"/>
                <w:szCs w:val="28"/>
                <w:lang w:eastAsia="ru-RU"/>
              </w:rPr>
              <w:t>Направление  Менеджмент</w:t>
            </w:r>
          </w:p>
          <w:p w:rsidR="00332232" w:rsidRDefault="00332232">
            <w:pPr>
              <w:autoSpaceDE w:val="0"/>
              <w:autoSpaceDN w:val="0"/>
              <w:adjustRightInd w:val="0"/>
              <w:spacing w:after="0" w:line="360" w:lineRule="auto"/>
              <w:rPr>
                <w:rFonts w:ascii="Times New Roman" w:eastAsia="Times New Roman" w:hAnsi="Times New Roman" w:cs="Times New Roman"/>
                <w:color w:val="231F20"/>
                <w:sz w:val="28"/>
                <w:szCs w:val="28"/>
                <w:lang w:eastAsia="ru-RU"/>
              </w:rPr>
            </w:pPr>
            <w:r>
              <w:rPr>
                <w:rFonts w:ascii="Times New Roman" w:eastAsia="Times New Roman" w:hAnsi="Times New Roman" w:cs="Times New Roman"/>
                <w:color w:val="231F20"/>
                <w:sz w:val="28"/>
                <w:szCs w:val="28"/>
                <w:lang w:eastAsia="ru-RU"/>
              </w:rPr>
              <w:t>Курс 4</w:t>
            </w:r>
          </w:p>
          <w:p w:rsidR="00332232" w:rsidRDefault="00332232">
            <w:pPr>
              <w:autoSpaceDE w:val="0"/>
              <w:autoSpaceDN w:val="0"/>
              <w:adjustRightInd w:val="0"/>
              <w:spacing w:after="0" w:line="360" w:lineRule="auto"/>
              <w:rPr>
                <w:rFonts w:ascii="Times New Roman" w:eastAsia="Times New Roman" w:hAnsi="Times New Roman" w:cs="Times New Roman"/>
                <w:color w:val="231F20"/>
                <w:sz w:val="28"/>
                <w:szCs w:val="28"/>
                <w:lang w:eastAsia="ru-RU"/>
              </w:rPr>
            </w:pPr>
            <w:r>
              <w:rPr>
                <w:rFonts w:ascii="Times New Roman" w:eastAsia="Times New Roman" w:hAnsi="Times New Roman" w:cs="Times New Roman"/>
                <w:color w:val="231F20"/>
                <w:sz w:val="28"/>
                <w:szCs w:val="28"/>
                <w:lang w:eastAsia="ru-RU"/>
              </w:rPr>
              <w:t xml:space="preserve">Номер зачетной книжки </w:t>
            </w:r>
          </w:p>
          <w:p w:rsidR="00332232" w:rsidRDefault="00332232" w:rsidP="00687D7F">
            <w:pPr>
              <w:spacing w:after="0" w:line="360" w:lineRule="auto"/>
              <w:ind w:right="-284"/>
              <w:rPr>
                <w:rFonts w:ascii="Times New Roman" w:eastAsia="Times New Roman" w:hAnsi="Times New Roman" w:cs="Times New Roman"/>
                <w:i/>
                <w:sz w:val="28"/>
                <w:szCs w:val="28"/>
                <w:u w:val="single"/>
                <w:lang w:eastAsia="ru-RU"/>
              </w:rPr>
            </w:pPr>
            <w:r>
              <w:rPr>
                <w:rFonts w:ascii="Times New Roman" w:eastAsia="Times New Roman" w:hAnsi="Times New Roman" w:cs="Times New Roman"/>
                <w:color w:val="231F20"/>
                <w:sz w:val="28"/>
                <w:szCs w:val="28"/>
                <w:lang w:eastAsia="ru-RU"/>
              </w:rPr>
              <w:t xml:space="preserve">Руководитель </w:t>
            </w:r>
          </w:p>
        </w:tc>
      </w:tr>
    </w:tbl>
    <w:p w:rsidR="00332232" w:rsidRDefault="00332232" w:rsidP="00332232">
      <w:pPr>
        <w:rPr>
          <w:rFonts w:ascii="Calibri" w:eastAsia="Times New Roman" w:hAnsi="Calibri" w:cs="Times New Roman"/>
          <w:lang w:eastAsia="ru-RU"/>
        </w:rPr>
      </w:pPr>
    </w:p>
    <w:p w:rsidR="00332232" w:rsidRDefault="00332232" w:rsidP="00332232">
      <w:pPr>
        <w:rPr>
          <w:rFonts w:ascii="Calibri" w:eastAsia="Times New Roman" w:hAnsi="Calibri" w:cs="Times New Roman"/>
          <w:lang w:eastAsia="ru-RU"/>
        </w:rPr>
      </w:pPr>
    </w:p>
    <w:p w:rsidR="00332232" w:rsidRDefault="00332232" w:rsidP="00332232">
      <w:pPr>
        <w:rPr>
          <w:rFonts w:ascii="Calibri" w:eastAsia="Times New Roman" w:hAnsi="Calibri" w:cs="Times New Roman"/>
          <w:lang w:eastAsia="ru-RU"/>
        </w:rPr>
      </w:pPr>
    </w:p>
    <w:p w:rsidR="00332232" w:rsidRDefault="00332232" w:rsidP="00332232">
      <w:pPr>
        <w:rPr>
          <w:rFonts w:ascii="Calibri" w:eastAsia="Times New Roman" w:hAnsi="Calibri" w:cs="Times New Roman"/>
          <w:lang w:eastAsia="ru-RU"/>
        </w:rPr>
      </w:pPr>
    </w:p>
    <w:p w:rsidR="00332232" w:rsidRDefault="00332232" w:rsidP="00332232">
      <w:pPr>
        <w:rPr>
          <w:rFonts w:ascii="Calibri" w:eastAsia="Times New Roman" w:hAnsi="Calibri" w:cs="Times New Roman"/>
          <w:lang w:eastAsia="ru-RU"/>
        </w:rPr>
      </w:pPr>
    </w:p>
    <w:p w:rsidR="00332232" w:rsidRDefault="00332232" w:rsidP="00332232">
      <w:pPr>
        <w:spacing w:after="0" w:line="360" w:lineRule="auto"/>
        <w:jc w:val="center"/>
        <w:rPr>
          <w:rFonts w:ascii="Times New Roman" w:hAnsi="Times New Roman" w:cs="Times New Roman"/>
          <w:b/>
          <w:sz w:val="28"/>
          <w:szCs w:val="28"/>
        </w:rPr>
      </w:pP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5554345</wp:posOffset>
                </wp:positionH>
                <wp:positionV relativeFrom="paragraph">
                  <wp:posOffset>203835</wp:posOffset>
                </wp:positionV>
                <wp:extent cx="605790" cy="627380"/>
                <wp:effectExtent l="0" t="0" r="3810" b="1270"/>
                <wp:wrapNone/>
                <wp:docPr id="1" name="Поле 1"/>
                <wp:cNvGraphicFramePr/>
                <a:graphic xmlns:a="http://schemas.openxmlformats.org/drawingml/2006/main">
                  <a:graphicData uri="http://schemas.microsoft.com/office/word/2010/wordprocessingShape">
                    <wps:wsp>
                      <wps:cNvSpPr txBox="1"/>
                      <wps:spPr>
                        <a:xfrm>
                          <a:off x="0" y="0"/>
                          <a:ext cx="605790" cy="626745"/>
                        </a:xfrm>
                        <a:prstGeom prst="rect">
                          <a:avLst/>
                        </a:prstGeom>
                        <a:solidFill>
                          <a:sysClr val="window" lastClr="FFFFFF"/>
                        </a:solidFill>
                        <a:ln w="6350">
                          <a:noFill/>
                        </a:ln>
                        <a:effectLst/>
                      </wps:spPr>
                      <wps:txbx>
                        <w:txbxContent>
                          <w:p w:rsidR="00332232" w:rsidRDefault="00332232" w:rsidP="003322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437.35pt;margin-top:16.05pt;width:47.7pt;height:4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" fillcolor="window" stroked="f" strokeweight=".5pt">
                <v:textbox>
                  <w:txbxContent>
                    <w:p w:rsidR="00332232" w:rsidRDefault="00332232" w:rsidP="00332232"/>
                  </w:txbxContent>
                </v:textbox>
              </v:shape>
            </w:pict>
          </mc:Fallback>
        </mc:AlternateContent>
      </w:r>
      <w:r>
        <w:rPr>
          <w:rFonts w:ascii="Times New Roman" w:eastAsia="Times New Roman" w:hAnsi="Times New Roman" w:cs="Times New Roman"/>
          <w:i/>
          <w:sz w:val="28"/>
          <w:szCs w:val="28"/>
          <w:lang w:eastAsia="ru-RU"/>
        </w:rPr>
        <w:t>Брянск  2016 год</w:t>
      </w:r>
      <w:r>
        <w:rPr>
          <w:rFonts w:ascii="Times New Roman" w:hAnsi="Times New Roman" w:cs="Times New Roman"/>
          <w:b/>
          <w:sz w:val="28"/>
          <w:szCs w:val="28"/>
        </w:rPr>
        <w:br w:type="page"/>
      </w:r>
    </w:p>
    <w:p w:rsidR="003F5840" w:rsidRDefault="003F5840" w:rsidP="003F5840">
      <w:pPr>
        <w:pStyle w:val="a4"/>
        <w:spacing w:line="360" w:lineRule="auto"/>
        <w:jc w:val="both"/>
        <w:rPr>
          <w:rFonts w:ascii="Times New Roman" w:hAnsi="Times New Roman" w:cs="Times New Roman"/>
          <w:b/>
          <w:sz w:val="28"/>
          <w:szCs w:val="28"/>
        </w:rPr>
      </w:pPr>
      <w:r w:rsidRPr="00F821D3">
        <w:rPr>
          <w:rFonts w:ascii="Times New Roman" w:hAnsi="Times New Roman" w:cs="Times New Roman"/>
          <w:b/>
          <w:sz w:val="28"/>
          <w:szCs w:val="28"/>
        </w:rPr>
        <w:lastRenderedPageBreak/>
        <w:t>Содержание:</w:t>
      </w:r>
    </w:p>
    <w:p w:rsidR="00707DA4" w:rsidRPr="00F821D3" w:rsidRDefault="00707DA4" w:rsidP="003F5840">
      <w:pPr>
        <w:pStyle w:val="a4"/>
        <w:spacing w:line="360" w:lineRule="auto"/>
        <w:jc w:val="both"/>
        <w:rPr>
          <w:rFonts w:ascii="Times New Roman" w:hAnsi="Times New Roman" w:cs="Times New Roman"/>
          <w:b/>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222"/>
        <w:gridCol w:w="674"/>
      </w:tblGrid>
      <w:tr w:rsidR="003F5840" w:rsidTr="00707DA4">
        <w:tc>
          <w:tcPr>
            <w:tcW w:w="675" w:type="dxa"/>
          </w:tcPr>
          <w:p w:rsidR="003F5840" w:rsidRDefault="003F5840" w:rsidP="003F5840">
            <w:pPr>
              <w:pStyle w:val="a4"/>
              <w:spacing w:line="360" w:lineRule="auto"/>
              <w:jc w:val="both"/>
              <w:rPr>
                <w:rFonts w:ascii="Times New Roman" w:hAnsi="Times New Roman" w:cs="Times New Roman"/>
                <w:sz w:val="28"/>
                <w:szCs w:val="28"/>
              </w:rPr>
            </w:pPr>
          </w:p>
        </w:tc>
        <w:tc>
          <w:tcPr>
            <w:tcW w:w="8222" w:type="dxa"/>
          </w:tcPr>
          <w:p w:rsid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p>
        </w:tc>
        <w:tc>
          <w:tcPr>
            <w:tcW w:w="674" w:type="dxa"/>
          </w:tcPr>
          <w:p w:rsid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r>
      <w:tr w:rsidR="003F5840" w:rsidTr="00707DA4">
        <w:tc>
          <w:tcPr>
            <w:tcW w:w="675" w:type="dxa"/>
          </w:tcPr>
          <w:p w:rsid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8222" w:type="dxa"/>
          </w:tcPr>
          <w:p w:rsidR="003F5840" w:rsidRDefault="00F821D3" w:rsidP="00F821D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Налог на прибыль организаций.</w:t>
            </w:r>
          </w:p>
        </w:tc>
        <w:tc>
          <w:tcPr>
            <w:tcW w:w="674" w:type="dxa"/>
          </w:tcPr>
          <w:p w:rsidR="003F5840" w:rsidRDefault="00707DA4"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r>
      <w:tr w:rsidR="003F5840" w:rsidTr="00707DA4">
        <w:tc>
          <w:tcPr>
            <w:tcW w:w="675" w:type="dxa"/>
          </w:tcPr>
          <w:p w:rsid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1.1</w:t>
            </w:r>
          </w:p>
        </w:tc>
        <w:tc>
          <w:tcPr>
            <w:tcW w:w="8222" w:type="dxa"/>
          </w:tcPr>
          <w:p w:rsidR="003F5840" w:rsidRDefault="00F821D3" w:rsidP="003F5840">
            <w:pPr>
              <w:pStyle w:val="a4"/>
              <w:spacing w:line="360" w:lineRule="auto"/>
              <w:jc w:val="both"/>
              <w:rPr>
                <w:rFonts w:ascii="Times New Roman" w:hAnsi="Times New Roman" w:cs="Times New Roman"/>
                <w:sz w:val="28"/>
                <w:szCs w:val="28"/>
              </w:rPr>
            </w:pPr>
            <w:r w:rsidRPr="00F821D3">
              <w:rPr>
                <w:rFonts w:ascii="Times New Roman" w:hAnsi="Times New Roman" w:cs="Times New Roman"/>
                <w:sz w:val="28"/>
                <w:szCs w:val="28"/>
              </w:rPr>
              <w:t>Объекты и субъекты налогообложения</w:t>
            </w:r>
          </w:p>
        </w:tc>
        <w:tc>
          <w:tcPr>
            <w:tcW w:w="674" w:type="dxa"/>
          </w:tcPr>
          <w:p w:rsidR="003F5840" w:rsidRDefault="00707DA4"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r>
      <w:tr w:rsidR="003F5840" w:rsidTr="00707DA4">
        <w:tc>
          <w:tcPr>
            <w:tcW w:w="675" w:type="dxa"/>
          </w:tcPr>
          <w:p w:rsid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8222" w:type="dxa"/>
          </w:tcPr>
          <w:p w:rsid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Доходы и расходы</w:t>
            </w:r>
          </w:p>
        </w:tc>
        <w:tc>
          <w:tcPr>
            <w:tcW w:w="674" w:type="dxa"/>
          </w:tcPr>
          <w:p w:rsidR="003F5840" w:rsidRDefault="00707DA4"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r>
      <w:tr w:rsidR="003F5840" w:rsidTr="00707DA4">
        <w:tc>
          <w:tcPr>
            <w:tcW w:w="675" w:type="dxa"/>
          </w:tcPr>
          <w:p w:rsidR="003F5840" w:rsidRDefault="00D1530F"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8222" w:type="dxa"/>
          </w:tcPr>
          <w:p w:rsidR="003F5840" w:rsidRDefault="00D1530F" w:rsidP="003F5840">
            <w:pPr>
              <w:pStyle w:val="a4"/>
              <w:spacing w:line="360" w:lineRule="auto"/>
              <w:jc w:val="both"/>
              <w:rPr>
                <w:rFonts w:ascii="Times New Roman" w:hAnsi="Times New Roman" w:cs="Times New Roman"/>
                <w:sz w:val="28"/>
                <w:szCs w:val="28"/>
              </w:rPr>
            </w:pPr>
            <w:r w:rsidRPr="00D1530F">
              <w:rPr>
                <w:rFonts w:ascii="Times New Roman" w:hAnsi="Times New Roman" w:cs="Times New Roman"/>
                <w:sz w:val="28"/>
                <w:szCs w:val="28"/>
              </w:rPr>
              <w:t>Налоговый период</w:t>
            </w:r>
          </w:p>
        </w:tc>
        <w:tc>
          <w:tcPr>
            <w:tcW w:w="674" w:type="dxa"/>
          </w:tcPr>
          <w:p w:rsidR="003F5840" w:rsidRDefault="00707DA4"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7</w:t>
            </w:r>
          </w:p>
        </w:tc>
      </w:tr>
      <w:tr w:rsidR="003F5840" w:rsidTr="00707DA4">
        <w:tc>
          <w:tcPr>
            <w:tcW w:w="675" w:type="dxa"/>
          </w:tcPr>
          <w:p w:rsidR="003F5840" w:rsidRDefault="003F5840" w:rsidP="003F5840">
            <w:pPr>
              <w:pStyle w:val="a4"/>
              <w:spacing w:line="360" w:lineRule="auto"/>
              <w:jc w:val="both"/>
              <w:rPr>
                <w:rFonts w:ascii="Times New Roman" w:hAnsi="Times New Roman" w:cs="Times New Roman"/>
                <w:sz w:val="28"/>
                <w:szCs w:val="28"/>
              </w:rPr>
            </w:pPr>
          </w:p>
        </w:tc>
        <w:tc>
          <w:tcPr>
            <w:tcW w:w="8222" w:type="dxa"/>
          </w:tcPr>
          <w:p w:rsidR="003F5840" w:rsidRDefault="00707DA4"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p>
        </w:tc>
        <w:tc>
          <w:tcPr>
            <w:tcW w:w="674" w:type="dxa"/>
          </w:tcPr>
          <w:p w:rsidR="003F5840" w:rsidRDefault="00707DA4"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11</w:t>
            </w:r>
          </w:p>
        </w:tc>
      </w:tr>
      <w:tr w:rsidR="003F5840" w:rsidTr="00707DA4">
        <w:tc>
          <w:tcPr>
            <w:tcW w:w="675" w:type="dxa"/>
          </w:tcPr>
          <w:p w:rsidR="003F5840" w:rsidRDefault="003F5840" w:rsidP="003F5840">
            <w:pPr>
              <w:pStyle w:val="a4"/>
              <w:spacing w:line="360" w:lineRule="auto"/>
              <w:jc w:val="both"/>
              <w:rPr>
                <w:rFonts w:ascii="Times New Roman" w:hAnsi="Times New Roman" w:cs="Times New Roman"/>
                <w:sz w:val="28"/>
                <w:szCs w:val="28"/>
              </w:rPr>
            </w:pPr>
          </w:p>
        </w:tc>
        <w:tc>
          <w:tcPr>
            <w:tcW w:w="8222" w:type="dxa"/>
          </w:tcPr>
          <w:p w:rsidR="003F5840" w:rsidRDefault="00707DA4"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w:t>
            </w:r>
          </w:p>
        </w:tc>
        <w:tc>
          <w:tcPr>
            <w:tcW w:w="674" w:type="dxa"/>
          </w:tcPr>
          <w:p w:rsidR="003F5840" w:rsidRDefault="00707DA4"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12</w:t>
            </w:r>
          </w:p>
        </w:tc>
      </w:tr>
    </w:tbl>
    <w:p w:rsidR="003F5840" w:rsidRDefault="003F5840" w:rsidP="003F5840">
      <w:pPr>
        <w:pStyle w:val="a4"/>
        <w:spacing w:line="360" w:lineRule="auto"/>
        <w:jc w:val="both"/>
        <w:rPr>
          <w:rFonts w:ascii="Times New Roman" w:hAnsi="Times New Roman" w:cs="Times New Roman"/>
          <w:sz w:val="28"/>
          <w:szCs w:val="28"/>
        </w:rPr>
      </w:pPr>
    </w:p>
    <w:p w:rsidR="003F5840" w:rsidRDefault="003F5840">
      <w:pPr>
        <w:rPr>
          <w:rFonts w:ascii="Times New Roman" w:hAnsi="Times New Roman" w:cs="Times New Roman"/>
          <w:sz w:val="28"/>
          <w:szCs w:val="28"/>
        </w:rPr>
      </w:pPr>
      <w:r>
        <w:rPr>
          <w:rFonts w:ascii="Times New Roman" w:hAnsi="Times New Roman" w:cs="Times New Roman"/>
          <w:sz w:val="28"/>
          <w:szCs w:val="28"/>
        </w:rPr>
        <w:br w:type="page"/>
      </w:r>
    </w:p>
    <w:p w:rsidR="001D0F4C" w:rsidRPr="003F5840" w:rsidRDefault="001D0F4C" w:rsidP="003F5840">
      <w:pPr>
        <w:pStyle w:val="a4"/>
        <w:spacing w:line="360" w:lineRule="auto"/>
        <w:jc w:val="both"/>
        <w:rPr>
          <w:rFonts w:ascii="Times New Roman" w:hAnsi="Times New Roman" w:cs="Times New Roman"/>
          <w:sz w:val="28"/>
          <w:szCs w:val="28"/>
        </w:rPr>
      </w:pPr>
    </w:p>
    <w:p w:rsidR="003F5840" w:rsidRDefault="003F5840">
      <w:pPr>
        <w:rPr>
          <w:rFonts w:ascii="Times New Roman" w:hAnsi="Times New Roman" w:cs="Times New Roman"/>
          <w:b/>
          <w:bCs/>
          <w:sz w:val="28"/>
          <w:szCs w:val="28"/>
        </w:rPr>
      </w:pPr>
      <w:r>
        <w:rPr>
          <w:rFonts w:ascii="Times New Roman" w:hAnsi="Times New Roman" w:cs="Times New Roman"/>
          <w:b/>
          <w:bCs/>
          <w:sz w:val="28"/>
          <w:szCs w:val="28"/>
        </w:rPr>
        <w:t>Введение.</w:t>
      </w:r>
    </w:p>
    <w:p w:rsidR="00684B15" w:rsidRDefault="00684B15" w:rsidP="00D1530F">
      <w:pPr>
        <w:pStyle w:val="a4"/>
        <w:spacing w:line="360" w:lineRule="auto"/>
        <w:jc w:val="both"/>
        <w:rPr>
          <w:rFonts w:ascii="Times New Roman" w:hAnsi="Times New Roman" w:cs="Times New Roman"/>
          <w:sz w:val="28"/>
          <w:szCs w:val="28"/>
        </w:rPr>
      </w:pPr>
      <w:r w:rsidRPr="00684B15">
        <w:rPr>
          <w:rFonts w:ascii="Times New Roman" w:hAnsi="Times New Roman" w:cs="Times New Roman"/>
          <w:sz w:val="28"/>
          <w:szCs w:val="28"/>
        </w:rPr>
        <w:t xml:space="preserve">Налог на прибыль организаций является традиционно </w:t>
      </w:r>
      <w:proofErr w:type="spellStart"/>
      <w:r w:rsidRPr="00684B15">
        <w:rPr>
          <w:rFonts w:ascii="Times New Roman" w:hAnsi="Times New Roman" w:cs="Times New Roman"/>
          <w:sz w:val="28"/>
          <w:szCs w:val="28"/>
        </w:rPr>
        <w:t>бюджетообразующим</w:t>
      </w:r>
      <w:proofErr w:type="spellEnd"/>
      <w:r w:rsidRPr="00684B15">
        <w:rPr>
          <w:rFonts w:ascii="Times New Roman" w:hAnsi="Times New Roman" w:cs="Times New Roman"/>
          <w:sz w:val="28"/>
          <w:szCs w:val="28"/>
        </w:rPr>
        <w:t xml:space="preserve"> налогом. Фискальная природа налога и назначение его как средства финансового обеспечения деятельности государства неоспоримы. В доходах бюджетной системы Российской Федерации роль налога на прибыль организаций достаточно существенна. Налог на прибыль организаций занимает третье место после НДС и НДПИ. </w:t>
      </w:r>
      <w:proofErr w:type="gramStart"/>
      <w:r w:rsidRPr="00684B15">
        <w:rPr>
          <w:rFonts w:ascii="Times New Roman" w:hAnsi="Times New Roman" w:cs="Times New Roman"/>
          <w:sz w:val="28"/>
          <w:szCs w:val="28"/>
        </w:rPr>
        <w:t>Также высока его роль в формировании доходной базы бюджетов субъектов РФ, где он занимает второе место в их доходных источниках, уступая лишь налогу на доходы с физических лиц.. Налог на прибыль организаций фактически является налогом на финансовый результат, сформированный в учете по факту совершения организацией всех хозяйственно значимых действий в истекшем периоде.</w:t>
      </w:r>
      <w:proofErr w:type="gramEnd"/>
      <w:r w:rsidRPr="00684B15">
        <w:rPr>
          <w:rFonts w:ascii="Times New Roman" w:hAnsi="Times New Roman" w:cs="Times New Roman"/>
          <w:sz w:val="28"/>
          <w:szCs w:val="28"/>
        </w:rPr>
        <w:t xml:space="preserve"> На современном этапе прибыль занимает одно из важных мест в общей системе стоимостных инструментов рыночной экономики. Она обеспечивает экономическую устойчивость фирмы, гарантирует полноту ее финансовой независимости. В традиционном понимании прибыль выступает как наиболее значимый и практически единственный показатель успеха предприятия и хорошего управления им.</w:t>
      </w:r>
    </w:p>
    <w:p w:rsidR="00D1530F" w:rsidRPr="00D1530F" w:rsidRDefault="00D1530F" w:rsidP="00D1530F">
      <w:pPr>
        <w:pStyle w:val="a4"/>
        <w:spacing w:line="360" w:lineRule="auto"/>
        <w:jc w:val="both"/>
        <w:rPr>
          <w:rFonts w:ascii="Times New Roman" w:hAnsi="Times New Roman" w:cs="Times New Roman"/>
          <w:sz w:val="28"/>
          <w:szCs w:val="28"/>
        </w:rPr>
      </w:pPr>
      <w:r w:rsidRPr="00D1530F">
        <w:rPr>
          <w:rFonts w:ascii="Times New Roman" w:hAnsi="Times New Roman" w:cs="Times New Roman"/>
          <w:sz w:val="28"/>
          <w:szCs w:val="28"/>
        </w:rPr>
        <w:t>Налог на прибыль является прямым федеральным налогом и обязателен к взысканию на всей территории Российской Федерации.</w:t>
      </w:r>
    </w:p>
    <w:p w:rsidR="00D1530F" w:rsidRPr="00D1530F" w:rsidRDefault="00D1530F" w:rsidP="00D1530F">
      <w:pPr>
        <w:pStyle w:val="a4"/>
        <w:spacing w:line="360" w:lineRule="auto"/>
        <w:jc w:val="both"/>
        <w:rPr>
          <w:rFonts w:ascii="Times New Roman" w:hAnsi="Times New Roman" w:cs="Times New Roman"/>
          <w:sz w:val="28"/>
          <w:szCs w:val="28"/>
        </w:rPr>
      </w:pPr>
      <w:r w:rsidRPr="00D1530F">
        <w:rPr>
          <w:rFonts w:ascii="Times New Roman" w:hAnsi="Times New Roman" w:cs="Times New Roman"/>
          <w:sz w:val="28"/>
          <w:szCs w:val="28"/>
        </w:rPr>
        <w:t xml:space="preserve">Прибылью для российских организаций признается полученные доходы, уменьшенные на величину произведенных расходов, которые определяются в соответствии с НК РФ. </w:t>
      </w:r>
    </w:p>
    <w:p w:rsidR="003F5840" w:rsidRDefault="00D1530F" w:rsidP="00D1530F">
      <w:pPr>
        <w:pStyle w:val="a4"/>
        <w:spacing w:line="360" w:lineRule="auto"/>
        <w:jc w:val="both"/>
        <w:rPr>
          <w:b/>
        </w:rPr>
      </w:pPr>
      <w:r w:rsidRPr="00D1530F">
        <w:rPr>
          <w:rFonts w:ascii="Times New Roman" w:hAnsi="Times New Roman" w:cs="Times New Roman"/>
          <w:sz w:val="28"/>
          <w:szCs w:val="28"/>
        </w:rPr>
        <w:t xml:space="preserve">К доходам относятся: </w:t>
      </w:r>
      <w:r w:rsidRPr="00D1530F">
        <w:rPr>
          <w:rFonts w:ascii="Times New Roman" w:hAnsi="Times New Roman" w:cs="Times New Roman"/>
          <w:sz w:val="28"/>
          <w:szCs w:val="28"/>
        </w:rPr>
        <w:tab/>
        <w:t xml:space="preserve">доходы от реализации товаров (работ, услуг) и имущественных прав; </w:t>
      </w:r>
      <w:r w:rsidRPr="00D1530F">
        <w:rPr>
          <w:rFonts w:ascii="Times New Roman" w:hAnsi="Times New Roman" w:cs="Times New Roman"/>
          <w:sz w:val="28"/>
          <w:szCs w:val="28"/>
        </w:rPr>
        <w:tab/>
        <w:t>внереализационные доходы.</w:t>
      </w:r>
      <w:r w:rsidR="003F5840">
        <w:rPr>
          <w:b/>
        </w:rPr>
        <w:br w:type="page"/>
      </w:r>
    </w:p>
    <w:p w:rsidR="003F5840" w:rsidRDefault="003F5840" w:rsidP="00F821D3">
      <w:pPr>
        <w:pStyle w:val="a4"/>
        <w:numPr>
          <w:ilvl w:val="0"/>
          <w:numId w:val="11"/>
        </w:numPr>
        <w:spacing w:line="360" w:lineRule="auto"/>
        <w:jc w:val="center"/>
        <w:rPr>
          <w:rFonts w:ascii="Times New Roman" w:hAnsi="Times New Roman" w:cs="Times New Roman"/>
          <w:b/>
          <w:bCs/>
          <w:sz w:val="28"/>
          <w:szCs w:val="28"/>
        </w:rPr>
      </w:pPr>
      <w:r w:rsidRPr="003F5840">
        <w:rPr>
          <w:rFonts w:ascii="Times New Roman" w:hAnsi="Times New Roman" w:cs="Times New Roman"/>
          <w:b/>
          <w:bCs/>
          <w:sz w:val="28"/>
          <w:szCs w:val="28"/>
        </w:rPr>
        <w:lastRenderedPageBreak/>
        <w:t>Налог на прибыль организаций.</w:t>
      </w:r>
    </w:p>
    <w:p w:rsidR="00F821D3" w:rsidRPr="003F5840" w:rsidRDefault="00F821D3" w:rsidP="00F821D3">
      <w:pPr>
        <w:pStyle w:val="a4"/>
        <w:numPr>
          <w:ilvl w:val="1"/>
          <w:numId w:val="11"/>
        </w:numPr>
        <w:spacing w:line="360" w:lineRule="auto"/>
        <w:jc w:val="center"/>
        <w:rPr>
          <w:rFonts w:ascii="Times New Roman" w:hAnsi="Times New Roman" w:cs="Times New Roman"/>
          <w:b/>
          <w:sz w:val="28"/>
          <w:szCs w:val="28"/>
        </w:rPr>
      </w:pPr>
      <w:r>
        <w:rPr>
          <w:rFonts w:ascii="Times New Roman" w:hAnsi="Times New Roman" w:cs="Times New Roman"/>
          <w:b/>
          <w:bCs/>
          <w:sz w:val="28"/>
          <w:szCs w:val="28"/>
        </w:rPr>
        <w:t>Объекты и субъекты налогообложения</w:t>
      </w:r>
    </w:p>
    <w:p w:rsidR="003F5840" w:rsidRPr="003F5840" w:rsidRDefault="003F5840" w:rsidP="003F5840">
      <w:pPr>
        <w:pStyle w:val="a4"/>
        <w:spacing w:line="360" w:lineRule="auto"/>
        <w:jc w:val="both"/>
        <w:rPr>
          <w:rFonts w:ascii="Times New Roman" w:hAnsi="Times New Roman" w:cs="Times New Roman"/>
          <w:sz w:val="28"/>
          <w:szCs w:val="28"/>
        </w:rPr>
      </w:pPr>
      <w:r w:rsidRPr="00F821D3">
        <w:rPr>
          <w:rFonts w:ascii="Times New Roman" w:hAnsi="Times New Roman" w:cs="Times New Roman"/>
          <w:sz w:val="28"/>
          <w:szCs w:val="28"/>
        </w:rPr>
        <w:t>Налог на прибыль организаций</w:t>
      </w:r>
      <w:r w:rsidRPr="003F5840">
        <w:rPr>
          <w:rFonts w:ascii="Times New Roman" w:hAnsi="Times New Roman" w:cs="Times New Roman"/>
          <w:sz w:val="28"/>
          <w:szCs w:val="28"/>
        </w:rPr>
        <w:t xml:space="preserve"> - это один из основных налогов, которые должна уплачивать организация или индивидуальный предприниматель, при условии, что они не применяют специальные налоговые режимы. Налог на прибыль - серьезный и важный налог, достаточно сложный и многогранный с точки зрения учета и отчетности. В работе с ним возникает масса вопросов, немало спорных ситуаций и разных точек зрения. Правовые основы налога на прибыль заложены в главе 25 Налогового кодекса РФ (</w:t>
      </w:r>
      <w:r w:rsidRPr="003F5840">
        <w:rPr>
          <w:rFonts w:ascii="Times New Roman" w:hAnsi="Times New Roman" w:cs="Times New Roman"/>
          <w:sz w:val="28"/>
          <w:szCs w:val="28"/>
          <w:u w:val="single"/>
        </w:rPr>
        <w:t>статьи 246-333</w:t>
      </w:r>
      <w:r w:rsidRPr="003F5840">
        <w:rPr>
          <w:rFonts w:ascii="Times New Roman" w:hAnsi="Times New Roman" w:cs="Times New Roman"/>
          <w:sz w:val="28"/>
          <w:szCs w:val="28"/>
        </w:rPr>
        <w:t xml:space="preserve">). По налогу на прибыль также есть региональные законы (в части налоговых льгот), а также большое значение имеют многочисленные разъяснения Минфина и ФНС РФ. </w:t>
      </w:r>
    </w:p>
    <w:p w:rsidR="003F5840" w:rsidRPr="003F5840" w:rsidRDefault="003F5840" w:rsidP="003F5840">
      <w:pPr>
        <w:pStyle w:val="a4"/>
        <w:spacing w:line="360" w:lineRule="auto"/>
        <w:jc w:val="both"/>
        <w:rPr>
          <w:rFonts w:ascii="Times New Roman" w:hAnsi="Times New Roman" w:cs="Times New Roman"/>
          <w:sz w:val="28"/>
          <w:szCs w:val="28"/>
        </w:rPr>
      </w:pPr>
      <w:r w:rsidRPr="00F821D3">
        <w:rPr>
          <w:rFonts w:ascii="Times New Roman" w:hAnsi="Times New Roman" w:cs="Times New Roman"/>
          <w:sz w:val="28"/>
          <w:szCs w:val="28"/>
        </w:rPr>
        <w:t>Налогоплательщиками налога на прибыль являются:</w:t>
      </w:r>
      <w:r w:rsidR="00F821D3">
        <w:rPr>
          <w:rFonts w:ascii="Times New Roman" w:hAnsi="Times New Roman" w:cs="Times New Roman"/>
          <w:sz w:val="28"/>
          <w:szCs w:val="28"/>
        </w:rPr>
        <w:t xml:space="preserve"> </w:t>
      </w:r>
      <w:r w:rsidRPr="003F5840">
        <w:rPr>
          <w:rFonts w:ascii="Times New Roman" w:hAnsi="Times New Roman" w:cs="Times New Roman"/>
          <w:sz w:val="28"/>
          <w:szCs w:val="28"/>
        </w:rPr>
        <w:t xml:space="preserve">Российские организации, кроме перешедших на специальные налоговые режимы - УСН, ЕНВД, ЕСХН, занимающихся игорным бизнесом и ряда других. </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Иностранные организации, действующие через постоянные представительства в РФ, и (или) получающие доходы от источников в РФ.</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Организации на ЕНВД или занимающиеся игорным бизнесом, не платят налог на прибыль только в отношении деятельности, облагаемой ЕНВД и налогом на игорный бизнес соответственно. По иным видам деятельности они исчисляют и уплачивают налог на прибыль в общем порядке.</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Организации на УСН (упрощенная система налогообложения) и ЕСХН (сельхозпроизводители) освобождаются от уплаты налога. Но они обязаны уплачивать его с доходов в виде дивидендов и процентов по государственным и муниципальным ценным бумагам.</w:t>
      </w:r>
    </w:p>
    <w:p w:rsidR="003F5840" w:rsidRPr="003F5840" w:rsidRDefault="003F5840" w:rsidP="003F5840">
      <w:pPr>
        <w:pStyle w:val="a4"/>
        <w:spacing w:line="360" w:lineRule="auto"/>
        <w:jc w:val="both"/>
        <w:rPr>
          <w:rFonts w:ascii="Times New Roman" w:hAnsi="Times New Roman" w:cs="Times New Roman"/>
          <w:sz w:val="28"/>
          <w:szCs w:val="28"/>
        </w:rPr>
      </w:pPr>
      <w:r w:rsidRPr="00F821D3">
        <w:rPr>
          <w:rFonts w:ascii="Times New Roman" w:hAnsi="Times New Roman" w:cs="Times New Roman"/>
          <w:sz w:val="28"/>
          <w:szCs w:val="28"/>
        </w:rPr>
        <w:t xml:space="preserve">Объект налогообложения налогом на прибыль </w:t>
      </w:r>
      <w:r w:rsidRPr="003F5840">
        <w:rPr>
          <w:rFonts w:ascii="Times New Roman" w:hAnsi="Times New Roman" w:cs="Times New Roman"/>
          <w:sz w:val="28"/>
          <w:szCs w:val="28"/>
        </w:rPr>
        <w:t xml:space="preserve">- это прибыль, которую получила организация. Это следует и из названия налога, и из нормы статьи 247 НК РФ. </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Согласно Налоговому кодексу РФ (</w:t>
      </w:r>
      <w:r w:rsidRPr="003F5840">
        <w:rPr>
          <w:rFonts w:ascii="Times New Roman" w:hAnsi="Times New Roman" w:cs="Times New Roman"/>
          <w:sz w:val="28"/>
          <w:szCs w:val="28"/>
          <w:u w:val="single"/>
        </w:rPr>
        <w:t>статья 247</w:t>
      </w:r>
      <w:r w:rsidRPr="003F5840">
        <w:rPr>
          <w:rFonts w:ascii="Times New Roman" w:hAnsi="Times New Roman" w:cs="Times New Roman"/>
          <w:sz w:val="28"/>
          <w:szCs w:val="28"/>
        </w:rPr>
        <w:t xml:space="preserve">), прибыль - это: </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 xml:space="preserve">для российских организаций - доходы, уменьшенные на величину расходов; </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lastRenderedPageBreak/>
        <w:t xml:space="preserve">для иностранных организаций, осуществляющих деятельность в РФ через постоянные представительства, - полученные через эти постоянные представительства доходы, уменьшенные на величину произведенных этими постоянными представительствами расходов; </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 xml:space="preserve">для иных иностранных организаций - доходы, полученные от источников в РФ (определены </w:t>
      </w:r>
      <w:r w:rsidRPr="003F5840">
        <w:rPr>
          <w:rFonts w:ascii="Times New Roman" w:hAnsi="Times New Roman" w:cs="Times New Roman"/>
          <w:sz w:val="28"/>
          <w:szCs w:val="28"/>
          <w:u w:val="single"/>
        </w:rPr>
        <w:t>ст. 309</w:t>
      </w:r>
      <w:r w:rsidRPr="003F5840">
        <w:rPr>
          <w:rFonts w:ascii="Times New Roman" w:hAnsi="Times New Roman" w:cs="Times New Roman"/>
          <w:sz w:val="28"/>
          <w:szCs w:val="28"/>
        </w:rPr>
        <w:t xml:space="preserve"> Налогового Кодекса РФ).</w:t>
      </w:r>
    </w:p>
    <w:p w:rsid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Основной принцип понятен: прибыль - это доходы минус расходы. Но в этой простой формулировке и скрывается масса сложностей и спорных моментов - они в основном связаны с тем, что такое доход и что такое расход, и как их нужно учитывать в отчетности по налогу на прибыль.</w:t>
      </w:r>
    </w:p>
    <w:p w:rsidR="00D1530F" w:rsidRPr="003F5840" w:rsidRDefault="00D1530F" w:rsidP="00D1530F">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Налогоплательщики налога на прибыль организаций определены главой 25 НК РФ. Лица, освобожденные от уплаты налога на прибыль, приведены в главах 26.1, 26.2, 26.3 и 29 НК РФ.</w:t>
      </w:r>
    </w:p>
    <w:p w:rsidR="00D1530F" w:rsidRPr="003F5840" w:rsidRDefault="00D1530F" w:rsidP="00D1530F">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Элементы налога на прибыль организации:</w:t>
      </w:r>
    </w:p>
    <w:p w:rsidR="00D1530F" w:rsidRPr="003F5840" w:rsidRDefault="00D1530F" w:rsidP="00D1530F">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1.</w:t>
      </w:r>
      <w:r w:rsidRPr="003F5840">
        <w:rPr>
          <w:rFonts w:ascii="Times New Roman" w:hAnsi="Times New Roman" w:cs="Times New Roman"/>
          <w:sz w:val="28"/>
          <w:szCs w:val="28"/>
        </w:rPr>
        <w:tab/>
        <w:t>Субъект налогообложения</w:t>
      </w:r>
    </w:p>
    <w:p w:rsidR="00D1530F" w:rsidRPr="003F5840" w:rsidRDefault="00D1530F" w:rsidP="00D1530F">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w:t>
      </w:r>
      <w:r w:rsidRPr="003F5840">
        <w:rPr>
          <w:rFonts w:ascii="Times New Roman" w:hAnsi="Times New Roman" w:cs="Times New Roman"/>
          <w:sz w:val="28"/>
          <w:szCs w:val="28"/>
        </w:rPr>
        <w:tab/>
        <w:t>Российские организации;</w:t>
      </w:r>
    </w:p>
    <w:p w:rsidR="00D1530F" w:rsidRPr="003F5840" w:rsidRDefault="00D1530F" w:rsidP="00D1530F">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w:t>
      </w:r>
      <w:r w:rsidRPr="003F5840">
        <w:rPr>
          <w:rFonts w:ascii="Times New Roman" w:hAnsi="Times New Roman" w:cs="Times New Roman"/>
          <w:sz w:val="28"/>
          <w:szCs w:val="28"/>
        </w:rPr>
        <w:tab/>
        <w:t>Иностранные организации, осуществляющие свою деятель</w:t>
      </w:r>
      <w:r>
        <w:rPr>
          <w:rFonts w:ascii="Times New Roman" w:hAnsi="Times New Roman" w:cs="Times New Roman"/>
          <w:sz w:val="28"/>
          <w:szCs w:val="28"/>
        </w:rPr>
        <w:t>ность в Российской Федерации че</w:t>
      </w:r>
      <w:r w:rsidRPr="003F5840">
        <w:rPr>
          <w:rFonts w:ascii="Times New Roman" w:hAnsi="Times New Roman" w:cs="Times New Roman"/>
          <w:sz w:val="28"/>
          <w:szCs w:val="28"/>
        </w:rPr>
        <w:t>рез постоянные представительст</w:t>
      </w:r>
      <w:r>
        <w:rPr>
          <w:rFonts w:ascii="Times New Roman" w:hAnsi="Times New Roman" w:cs="Times New Roman"/>
          <w:sz w:val="28"/>
          <w:szCs w:val="28"/>
        </w:rPr>
        <w:t>ва и (или) полу</w:t>
      </w:r>
      <w:r w:rsidRPr="003F5840">
        <w:rPr>
          <w:rFonts w:ascii="Times New Roman" w:hAnsi="Times New Roman" w:cs="Times New Roman"/>
          <w:sz w:val="28"/>
          <w:szCs w:val="28"/>
        </w:rPr>
        <w:t>чающие доходы от источников в Российской Федерации.</w:t>
      </w:r>
    </w:p>
    <w:p w:rsidR="00D1530F" w:rsidRPr="003F5840" w:rsidRDefault="00D1530F" w:rsidP="00D1530F">
      <w:pPr>
        <w:pStyle w:val="a4"/>
        <w:spacing w:line="360" w:lineRule="auto"/>
        <w:jc w:val="both"/>
        <w:rPr>
          <w:rFonts w:ascii="Times New Roman" w:hAnsi="Times New Roman" w:cs="Times New Roman"/>
          <w:sz w:val="28"/>
          <w:szCs w:val="28"/>
        </w:rPr>
      </w:pPr>
      <w:proofErr w:type="gramStart"/>
      <w:r w:rsidRPr="003F5840">
        <w:rPr>
          <w:rFonts w:ascii="Times New Roman" w:hAnsi="Times New Roman" w:cs="Times New Roman"/>
          <w:sz w:val="28"/>
          <w:szCs w:val="28"/>
        </w:rPr>
        <w:t xml:space="preserve">Освобождены от уплаты налога на прибыль: </w:t>
      </w:r>
      <w:proofErr w:type="gramEnd"/>
    </w:p>
    <w:p w:rsidR="00D1530F" w:rsidRPr="003F5840" w:rsidRDefault="00D1530F" w:rsidP="00D1530F">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w:t>
      </w:r>
      <w:r w:rsidRPr="003F5840">
        <w:rPr>
          <w:rFonts w:ascii="Times New Roman" w:hAnsi="Times New Roman" w:cs="Times New Roman"/>
          <w:sz w:val="28"/>
          <w:szCs w:val="28"/>
        </w:rPr>
        <w:tab/>
        <w:t>Организа</w:t>
      </w:r>
      <w:r>
        <w:rPr>
          <w:rFonts w:ascii="Times New Roman" w:hAnsi="Times New Roman" w:cs="Times New Roman"/>
          <w:sz w:val="28"/>
          <w:szCs w:val="28"/>
        </w:rPr>
        <w:t>ции, применяющие упрощенную сис</w:t>
      </w:r>
      <w:r w:rsidRPr="003F5840">
        <w:rPr>
          <w:rFonts w:ascii="Times New Roman" w:hAnsi="Times New Roman" w:cs="Times New Roman"/>
          <w:sz w:val="28"/>
          <w:szCs w:val="28"/>
        </w:rPr>
        <w:t>тему налогообложения, систему налогообложения для сельскохозяйственных производителей (единый сельскохо</w:t>
      </w:r>
      <w:r>
        <w:rPr>
          <w:rFonts w:ascii="Times New Roman" w:hAnsi="Times New Roman" w:cs="Times New Roman"/>
          <w:sz w:val="28"/>
          <w:szCs w:val="28"/>
        </w:rPr>
        <w:t>зяйственный налог), переве</w:t>
      </w:r>
      <w:r w:rsidRPr="003F5840">
        <w:rPr>
          <w:rFonts w:ascii="Times New Roman" w:hAnsi="Times New Roman" w:cs="Times New Roman"/>
          <w:sz w:val="28"/>
          <w:szCs w:val="28"/>
        </w:rPr>
        <w:t>денные на сис</w:t>
      </w:r>
      <w:r>
        <w:rPr>
          <w:rFonts w:ascii="Times New Roman" w:hAnsi="Times New Roman" w:cs="Times New Roman"/>
          <w:sz w:val="28"/>
          <w:szCs w:val="28"/>
        </w:rPr>
        <w:t>тему налогообложения в виде еди</w:t>
      </w:r>
      <w:r w:rsidRPr="003F5840">
        <w:rPr>
          <w:rFonts w:ascii="Times New Roman" w:hAnsi="Times New Roman" w:cs="Times New Roman"/>
          <w:sz w:val="28"/>
          <w:szCs w:val="28"/>
        </w:rPr>
        <w:t>ного налога на вмененный доход для отдельных видов деятельности;</w:t>
      </w:r>
    </w:p>
    <w:p w:rsidR="00D1530F" w:rsidRPr="003F5840" w:rsidRDefault="00D1530F" w:rsidP="00D1530F">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w:t>
      </w:r>
      <w:r w:rsidRPr="003F5840">
        <w:rPr>
          <w:rFonts w:ascii="Times New Roman" w:hAnsi="Times New Roman" w:cs="Times New Roman"/>
          <w:sz w:val="28"/>
          <w:szCs w:val="28"/>
        </w:rPr>
        <w:tab/>
        <w:t>Организации игорного бизнеса.</w:t>
      </w:r>
    </w:p>
    <w:p w:rsidR="00F821D3" w:rsidRPr="00F821D3" w:rsidRDefault="00F821D3" w:rsidP="00F821D3">
      <w:pPr>
        <w:pStyle w:val="a4"/>
        <w:spacing w:line="360" w:lineRule="auto"/>
        <w:jc w:val="center"/>
        <w:rPr>
          <w:rFonts w:ascii="Times New Roman" w:hAnsi="Times New Roman" w:cs="Times New Roman"/>
          <w:b/>
          <w:sz w:val="28"/>
          <w:szCs w:val="28"/>
        </w:rPr>
      </w:pPr>
      <w:r w:rsidRPr="00F821D3">
        <w:rPr>
          <w:rFonts w:ascii="Times New Roman" w:hAnsi="Times New Roman" w:cs="Times New Roman"/>
          <w:b/>
          <w:sz w:val="28"/>
          <w:szCs w:val="28"/>
        </w:rPr>
        <w:t>1.2 Доходы и расходы</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 xml:space="preserve">Доходом признается экономическая выгода в денежной или натуральной форме. Эта выгода может быть оценена и определена согласно правилам главы 25 Налогового кодекса. </w:t>
      </w:r>
    </w:p>
    <w:p w:rsidR="003F5840" w:rsidRPr="003F5840" w:rsidRDefault="003F5840" w:rsidP="003F5840">
      <w:pPr>
        <w:pStyle w:val="a4"/>
        <w:spacing w:line="360" w:lineRule="auto"/>
        <w:jc w:val="both"/>
        <w:rPr>
          <w:rFonts w:ascii="Times New Roman" w:hAnsi="Times New Roman" w:cs="Times New Roman"/>
          <w:sz w:val="28"/>
          <w:szCs w:val="28"/>
        </w:rPr>
      </w:pPr>
      <w:proofErr w:type="gramStart"/>
      <w:r w:rsidRPr="003F5840">
        <w:rPr>
          <w:rFonts w:ascii="Times New Roman" w:hAnsi="Times New Roman" w:cs="Times New Roman"/>
          <w:sz w:val="28"/>
          <w:szCs w:val="28"/>
        </w:rPr>
        <w:lastRenderedPageBreak/>
        <w:t>Для целей обложения налогом на прибыль под доходами понимаются общие поступления организации (в денежной и натуральной формах) без учета расходов, понесенных организацией.</w:t>
      </w:r>
      <w:proofErr w:type="gramEnd"/>
      <w:r w:rsidRPr="003F5840">
        <w:rPr>
          <w:rFonts w:ascii="Times New Roman" w:hAnsi="Times New Roman" w:cs="Times New Roman"/>
          <w:sz w:val="28"/>
          <w:szCs w:val="28"/>
        </w:rPr>
        <w:t xml:space="preserve"> Есть только одно исключение из этого правила - из суммы доходов исключаются налоги, которые организация предъявляет покупателям (например, сумма Н</w:t>
      </w:r>
      <w:proofErr w:type="gramStart"/>
      <w:r w:rsidRPr="003F5840">
        <w:rPr>
          <w:rFonts w:ascii="Times New Roman" w:hAnsi="Times New Roman" w:cs="Times New Roman"/>
          <w:sz w:val="28"/>
          <w:szCs w:val="28"/>
        </w:rPr>
        <w:t>ДС в сч</w:t>
      </w:r>
      <w:proofErr w:type="gramEnd"/>
      <w:r w:rsidRPr="003F5840">
        <w:rPr>
          <w:rFonts w:ascii="Times New Roman" w:hAnsi="Times New Roman" w:cs="Times New Roman"/>
          <w:sz w:val="28"/>
          <w:szCs w:val="28"/>
        </w:rPr>
        <w:t>ете покупателю).</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Величина дохода определяется на основании любых документов, так или иначе подтверждающих его получение. К ним относятся первичные учетные документы, документы налогового учета, расчетные документы, договоры</w:t>
      </w:r>
      <w:r w:rsidR="00F821D3">
        <w:rPr>
          <w:rFonts w:ascii="Times New Roman" w:hAnsi="Times New Roman" w:cs="Times New Roman"/>
          <w:sz w:val="28"/>
          <w:szCs w:val="28"/>
        </w:rPr>
        <w:t>.</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 xml:space="preserve">Доходы, которые учитываются при налогообложении прибыли, подразделяются </w:t>
      </w:r>
      <w:proofErr w:type="gramStart"/>
      <w:r w:rsidRPr="003F5840">
        <w:rPr>
          <w:rFonts w:ascii="Times New Roman" w:hAnsi="Times New Roman" w:cs="Times New Roman"/>
          <w:sz w:val="28"/>
          <w:szCs w:val="28"/>
        </w:rPr>
        <w:t>на</w:t>
      </w:r>
      <w:proofErr w:type="gramEnd"/>
      <w:r w:rsidRPr="003F5840">
        <w:rPr>
          <w:rFonts w:ascii="Times New Roman" w:hAnsi="Times New Roman" w:cs="Times New Roman"/>
          <w:sz w:val="28"/>
          <w:szCs w:val="28"/>
        </w:rPr>
        <w:t>:</w:t>
      </w:r>
    </w:p>
    <w:p w:rsidR="003F5840" w:rsidRP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5840" w:rsidRPr="003F5840">
        <w:rPr>
          <w:rFonts w:ascii="Times New Roman" w:hAnsi="Times New Roman" w:cs="Times New Roman"/>
          <w:sz w:val="28"/>
          <w:szCs w:val="28"/>
        </w:rPr>
        <w:t>доходы от реализации (выручка от реализации товаров, работ, услуг и имущественных прав);</w:t>
      </w:r>
    </w:p>
    <w:p w:rsidR="003F5840" w:rsidRP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5840" w:rsidRPr="003F5840">
        <w:rPr>
          <w:rFonts w:ascii="Times New Roman" w:hAnsi="Times New Roman" w:cs="Times New Roman"/>
          <w:sz w:val="28"/>
          <w:szCs w:val="28"/>
        </w:rPr>
        <w:t xml:space="preserve">внереализационные доходы (все иные поступления, например, полученные организацией дивиденды, пени, неустойки, доходы от аренды имущества, проценты по кредитам и займам и т.д.). </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Закрытый перечень этих доходов</w:t>
      </w:r>
      <w:r w:rsidR="00F821D3">
        <w:rPr>
          <w:rFonts w:ascii="Times New Roman" w:hAnsi="Times New Roman" w:cs="Times New Roman"/>
          <w:sz w:val="28"/>
          <w:szCs w:val="28"/>
        </w:rPr>
        <w:t xml:space="preserve">, которые </w:t>
      </w:r>
      <w:r w:rsidR="00F821D3" w:rsidRPr="003F5840">
        <w:rPr>
          <w:rFonts w:ascii="Times New Roman" w:hAnsi="Times New Roman" w:cs="Times New Roman"/>
          <w:sz w:val="28"/>
          <w:szCs w:val="28"/>
        </w:rPr>
        <w:t>не учитываются при налогообложении прибыли</w:t>
      </w:r>
      <w:r w:rsidR="00F821D3">
        <w:rPr>
          <w:rFonts w:ascii="Times New Roman" w:hAnsi="Times New Roman" w:cs="Times New Roman"/>
          <w:sz w:val="28"/>
          <w:szCs w:val="28"/>
        </w:rPr>
        <w:t xml:space="preserve">, </w:t>
      </w:r>
      <w:r w:rsidRPr="003F5840">
        <w:rPr>
          <w:rFonts w:ascii="Times New Roman" w:hAnsi="Times New Roman" w:cs="Times New Roman"/>
          <w:sz w:val="28"/>
          <w:szCs w:val="28"/>
        </w:rPr>
        <w:t xml:space="preserve"> установлен статьей 251 НК РФ. Это в частности:</w:t>
      </w:r>
    </w:p>
    <w:p w:rsidR="003F5840" w:rsidRP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5840" w:rsidRPr="003F5840">
        <w:rPr>
          <w:rFonts w:ascii="Times New Roman" w:hAnsi="Times New Roman" w:cs="Times New Roman"/>
          <w:sz w:val="28"/>
          <w:szCs w:val="28"/>
        </w:rPr>
        <w:t>имущество, имущественные права, которые получены в форме залога или задатка;</w:t>
      </w:r>
    </w:p>
    <w:p w:rsidR="003F5840" w:rsidRP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5840" w:rsidRPr="003F5840">
        <w:rPr>
          <w:rFonts w:ascii="Times New Roman" w:hAnsi="Times New Roman" w:cs="Times New Roman"/>
          <w:sz w:val="28"/>
          <w:szCs w:val="28"/>
        </w:rPr>
        <w:t xml:space="preserve">имущество, полученное безвозмездно от российской организации или частного лица, </w:t>
      </w:r>
      <w:proofErr w:type="gramStart"/>
      <w:r w:rsidR="003F5840" w:rsidRPr="003F5840">
        <w:rPr>
          <w:rFonts w:ascii="Times New Roman" w:hAnsi="Times New Roman" w:cs="Times New Roman"/>
          <w:sz w:val="28"/>
          <w:szCs w:val="28"/>
        </w:rPr>
        <w:t>владеющими</w:t>
      </w:r>
      <w:proofErr w:type="gramEnd"/>
      <w:r w:rsidR="003F5840" w:rsidRPr="003F5840">
        <w:rPr>
          <w:rFonts w:ascii="Times New Roman" w:hAnsi="Times New Roman" w:cs="Times New Roman"/>
          <w:sz w:val="28"/>
          <w:szCs w:val="28"/>
        </w:rPr>
        <w:t xml:space="preserve"> более 50% доли компании, которой это имущество передано;</w:t>
      </w:r>
    </w:p>
    <w:p w:rsidR="003F5840" w:rsidRP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5840" w:rsidRPr="003F5840">
        <w:rPr>
          <w:rFonts w:ascii="Times New Roman" w:hAnsi="Times New Roman" w:cs="Times New Roman"/>
          <w:sz w:val="28"/>
          <w:szCs w:val="28"/>
        </w:rPr>
        <w:t>взносы в уставный капитал организации; имущество, полученное по договорам кредита или займа;</w:t>
      </w:r>
    </w:p>
    <w:p w:rsidR="003F5840" w:rsidRP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5840" w:rsidRPr="003F5840">
        <w:rPr>
          <w:rFonts w:ascii="Times New Roman" w:hAnsi="Times New Roman" w:cs="Times New Roman"/>
          <w:sz w:val="28"/>
          <w:szCs w:val="28"/>
        </w:rPr>
        <w:t>капитальные вложения в форме неотделимых улучшений арендованного (полученного в безвозмездное пользование) имущества, произведенных арендатором (ссудополучателем);</w:t>
      </w:r>
    </w:p>
    <w:p w:rsidR="003F5840" w:rsidRP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5840" w:rsidRPr="003F5840">
        <w:rPr>
          <w:rFonts w:ascii="Times New Roman" w:hAnsi="Times New Roman" w:cs="Times New Roman"/>
          <w:sz w:val="28"/>
          <w:szCs w:val="28"/>
        </w:rPr>
        <w:t>имущество, полученное в рамках целевого финансирования;</w:t>
      </w:r>
    </w:p>
    <w:p w:rsidR="003F5840" w:rsidRP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5840" w:rsidRPr="003F5840">
        <w:rPr>
          <w:rFonts w:ascii="Times New Roman" w:hAnsi="Times New Roman" w:cs="Times New Roman"/>
          <w:sz w:val="28"/>
          <w:szCs w:val="28"/>
        </w:rPr>
        <w:t xml:space="preserve">другие доходы, предусмотренные </w:t>
      </w:r>
      <w:r w:rsidR="003F5840" w:rsidRPr="003F5840">
        <w:rPr>
          <w:rFonts w:ascii="Times New Roman" w:hAnsi="Times New Roman" w:cs="Times New Roman"/>
          <w:sz w:val="28"/>
          <w:szCs w:val="28"/>
          <w:u w:val="single"/>
        </w:rPr>
        <w:t>ст. 251</w:t>
      </w:r>
      <w:r w:rsidR="003F5840" w:rsidRPr="003F5840">
        <w:rPr>
          <w:rFonts w:ascii="Times New Roman" w:hAnsi="Times New Roman" w:cs="Times New Roman"/>
          <w:sz w:val="28"/>
          <w:szCs w:val="28"/>
        </w:rPr>
        <w:t xml:space="preserve"> НК РФ. </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lastRenderedPageBreak/>
        <w:t>Расходами признаются обоснованные (экономически оправданные) и документально подтвержденные затраты, осуществленные налогоплательщиком. Расходы должны быть произведены для деятельности, направленной на получение дохода.</w:t>
      </w:r>
    </w:p>
    <w:p w:rsidR="003F5840" w:rsidRPr="003F5840" w:rsidRDefault="003F5840" w:rsidP="003F5840">
      <w:pPr>
        <w:pStyle w:val="a4"/>
        <w:spacing w:line="360" w:lineRule="auto"/>
        <w:jc w:val="both"/>
        <w:rPr>
          <w:rFonts w:ascii="Times New Roman" w:hAnsi="Times New Roman" w:cs="Times New Roman"/>
          <w:sz w:val="28"/>
          <w:szCs w:val="28"/>
        </w:rPr>
      </w:pPr>
      <w:r w:rsidRPr="00F821D3">
        <w:rPr>
          <w:rFonts w:ascii="Times New Roman" w:hAnsi="Times New Roman" w:cs="Times New Roman"/>
          <w:sz w:val="28"/>
          <w:szCs w:val="28"/>
        </w:rPr>
        <w:t xml:space="preserve">Расход </w:t>
      </w:r>
      <w:r w:rsidRPr="003F5840">
        <w:rPr>
          <w:rFonts w:ascii="Times New Roman" w:hAnsi="Times New Roman" w:cs="Times New Roman"/>
          <w:sz w:val="28"/>
          <w:szCs w:val="28"/>
        </w:rPr>
        <w:t>- это показатель, на который организация может уменьшить свой доход.</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Какие расходы не учитываются при налогообложении прибыли? Перечень расходов, которые не уменьшают доходы (не учитываются при налогообложении прибыль) установлен статьей 270 НК РФ. Этот перечень тоже является закрытым, то есть исчерпывающим. Список - длинный, в нем несколько десятков позиций. Приведем лишь некоторые примеры расходов, которые ни при каких обстоятельствах не могут уменьшить доходы:</w:t>
      </w:r>
    </w:p>
    <w:p w:rsidR="003F5840" w:rsidRP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5840" w:rsidRPr="003F5840">
        <w:rPr>
          <w:rFonts w:ascii="Times New Roman" w:hAnsi="Times New Roman" w:cs="Times New Roman"/>
          <w:sz w:val="28"/>
          <w:szCs w:val="28"/>
        </w:rPr>
        <w:t>суммы пеней, штрафов и иных санкций, перечисляемых в бюджет;</w:t>
      </w:r>
    </w:p>
    <w:p w:rsidR="003F5840" w:rsidRP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5840" w:rsidRPr="003F5840">
        <w:rPr>
          <w:rFonts w:ascii="Times New Roman" w:hAnsi="Times New Roman" w:cs="Times New Roman"/>
          <w:sz w:val="28"/>
          <w:szCs w:val="28"/>
        </w:rPr>
        <w:t>дивиденды;</w:t>
      </w:r>
    </w:p>
    <w:p w:rsidR="003F5840" w:rsidRP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5840" w:rsidRPr="003F5840">
        <w:rPr>
          <w:rFonts w:ascii="Times New Roman" w:hAnsi="Times New Roman" w:cs="Times New Roman"/>
          <w:sz w:val="28"/>
          <w:szCs w:val="28"/>
        </w:rPr>
        <w:t>суммы налога, а также платежей за сверхнормативные выбросы загрязняющих веществ в окружающую среду;</w:t>
      </w:r>
    </w:p>
    <w:p w:rsidR="003F5840" w:rsidRP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5840" w:rsidRPr="003F5840">
        <w:rPr>
          <w:rFonts w:ascii="Times New Roman" w:hAnsi="Times New Roman" w:cs="Times New Roman"/>
          <w:sz w:val="28"/>
          <w:szCs w:val="28"/>
        </w:rPr>
        <w:t>расходы на добровольное страхование и негосударственное пенсионное обеспечение;</w:t>
      </w:r>
    </w:p>
    <w:p w:rsidR="003F5840" w:rsidRPr="003F5840" w:rsidRDefault="00F821D3"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5840" w:rsidRPr="003F5840">
        <w:rPr>
          <w:rFonts w:ascii="Times New Roman" w:hAnsi="Times New Roman" w:cs="Times New Roman"/>
          <w:sz w:val="28"/>
          <w:szCs w:val="28"/>
        </w:rPr>
        <w:t xml:space="preserve">материальная помощь работникам, надбавки к пенсиям. </w:t>
      </w:r>
    </w:p>
    <w:p w:rsid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Некоторые расходы могут быть приняты к уменьшению налоговой базы не полностью, а частично - в пределах норм, специально установленных НК РФ (</w:t>
      </w:r>
      <w:r w:rsidRPr="003F5840">
        <w:rPr>
          <w:rFonts w:ascii="Times New Roman" w:hAnsi="Times New Roman" w:cs="Times New Roman"/>
          <w:sz w:val="28"/>
          <w:szCs w:val="28"/>
          <w:u w:val="single"/>
        </w:rPr>
        <w:t>статьи 254, 255, 262, 264-267, 269, 279</w:t>
      </w:r>
      <w:r w:rsidRPr="003F5840">
        <w:rPr>
          <w:rFonts w:ascii="Times New Roman" w:hAnsi="Times New Roman" w:cs="Times New Roman"/>
          <w:sz w:val="28"/>
          <w:szCs w:val="28"/>
        </w:rPr>
        <w:t xml:space="preserve"> НК РФ). Они так и называются – «нормируемые расходы». </w:t>
      </w:r>
    </w:p>
    <w:p w:rsidR="00D1530F" w:rsidRPr="00D1530F" w:rsidRDefault="00D1530F" w:rsidP="00D1530F">
      <w:pPr>
        <w:pStyle w:val="a4"/>
        <w:spacing w:line="360" w:lineRule="auto"/>
        <w:jc w:val="center"/>
        <w:rPr>
          <w:rFonts w:ascii="Times New Roman" w:hAnsi="Times New Roman" w:cs="Times New Roman"/>
          <w:b/>
          <w:sz w:val="28"/>
          <w:szCs w:val="28"/>
        </w:rPr>
      </w:pPr>
      <w:r w:rsidRPr="00D1530F">
        <w:rPr>
          <w:rFonts w:ascii="Times New Roman" w:hAnsi="Times New Roman" w:cs="Times New Roman"/>
          <w:b/>
          <w:sz w:val="28"/>
          <w:szCs w:val="28"/>
        </w:rPr>
        <w:t>1.3 Налоговый период.</w:t>
      </w:r>
    </w:p>
    <w:p w:rsidR="003F5840" w:rsidRPr="00F821D3" w:rsidRDefault="003F5840" w:rsidP="003F5840">
      <w:pPr>
        <w:pStyle w:val="a4"/>
        <w:spacing w:line="360" w:lineRule="auto"/>
        <w:jc w:val="both"/>
        <w:rPr>
          <w:rFonts w:ascii="Times New Roman" w:hAnsi="Times New Roman" w:cs="Times New Roman"/>
          <w:sz w:val="28"/>
          <w:szCs w:val="28"/>
        </w:rPr>
      </w:pPr>
      <w:r w:rsidRPr="00F821D3">
        <w:rPr>
          <w:rFonts w:ascii="Times New Roman" w:hAnsi="Times New Roman" w:cs="Times New Roman"/>
          <w:sz w:val="28"/>
          <w:szCs w:val="28"/>
        </w:rPr>
        <w:t>Налоговый период - календарный год.</w:t>
      </w:r>
    </w:p>
    <w:p w:rsidR="003F5840" w:rsidRPr="003F5840" w:rsidRDefault="003F5840" w:rsidP="003F5840">
      <w:pPr>
        <w:pStyle w:val="a4"/>
        <w:spacing w:line="360" w:lineRule="auto"/>
        <w:jc w:val="both"/>
        <w:rPr>
          <w:rFonts w:ascii="Times New Roman" w:hAnsi="Times New Roman" w:cs="Times New Roman"/>
          <w:sz w:val="28"/>
          <w:szCs w:val="28"/>
        </w:rPr>
      </w:pPr>
      <w:r w:rsidRPr="00F821D3">
        <w:rPr>
          <w:rFonts w:ascii="Times New Roman" w:hAnsi="Times New Roman" w:cs="Times New Roman"/>
          <w:sz w:val="28"/>
          <w:szCs w:val="28"/>
        </w:rPr>
        <w:t>Отчетные периоды - первый</w:t>
      </w:r>
      <w:r w:rsidRPr="003F5840">
        <w:rPr>
          <w:rFonts w:ascii="Times New Roman" w:hAnsi="Times New Roman" w:cs="Times New Roman"/>
          <w:sz w:val="28"/>
          <w:szCs w:val="28"/>
        </w:rPr>
        <w:t xml:space="preserve"> квартал, полугодие и девять месяцев календарного года.</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Отчетными периодами для налогоплательщиков, исчисляющих ежемесячные авансовые платежи исходя из фактически полученной прибыли, признаются месяц, два месяца, три месяца и так далее до окончания календарного года.</w:t>
      </w:r>
    </w:p>
    <w:p w:rsidR="003F5840" w:rsidRPr="003F5840" w:rsidRDefault="003F5840" w:rsidP="003F5840">
      <w:pPr>
        <w:pStyle w:val="a4"/>
        <w:spacing w:line="360" w:lineRule="auto"/>
        <w:jc w:val="both"/>
        <w:rPr>
          <w:rFonts w:ascii="Times New Roman" w:hAnsi="Times New Roman" w:cs="Times New Roman"/>
          <w:sz w:val="28"/>
          <w:szCs w:val="28"/>
        </w:rPr>
      </w:pPr>
      <w:r w:rsidRPr="00F821D3">
        <w:rPr>
          <w:rFonts w:ascii="Times New Roman" w:hAnsi="Times New Roman" w:cs="Times New Roman"/>
          <w:sz w:val="28"/>
          <w:szCs w:val="28"/>
        </w:rPr>
        <w:lastRenderedPageBreak/>
        <w:t>Налоговой базой признается</w:t>
      </w:r>
      <w:r w:rsidRPr="003F5840">
        <w:rPr>
          <w:rFonts w:ascii="Times New Roman" w:hAnsi="Times New Roman" w:cs="Times New Roman"/>
          <w:sz w:val="28"/>
          <w:szCs w:val="28"/>
        </w:rPr>
        <w:t xml:space="preserve"> денежное выражение прибыли, подлежащей налогообложению. По общему правилу прибыль - это полученные доходы минус учтенные согласно НК РФ расходы. Если доходы меньше расходов, налоговая база равна нулю.</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Прибыль определяется нарастающим итогом с начала налогового периода (календарного года).</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Суммарно определяется налоговая база по хозяйственным операциям, прибыль от которых облагается общей ставкой в размере 20%.</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Отдельно определяются налоговые базы по каждому виду хозяйственных операций, прибыль от которых облагается по иным ставкам. По ним налогоплательщик ведет раздельный учет доходов и расходов.</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 xml:space="preserve">Финансовый результат по операциям, которые учитываются в особом порядке, определяется отдельно. Учет доходов и расходов по ним также ведется отдельно. </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Для отдельных категорий налогоплательщиков предусмотрены свои особенности определения налоговой базы по налогу на прибыль. Это:</w:t>
      </w:r>
    </w:p>
    <w:p w:rsidR="003F5840" w:rsidRPr="003F5840" w:rsidRDefault="003F5840" w:rsidP="003F5840">
      <w:pPr>
        <w:pStyle w:val="a4"/>
        <w:spacing w:line="360" w:lineRule="auto"/>
        <w:jc w:val="both"/>
        <w:rPr>
          <w:rFonts w:ascii="Times New Roman" w:hAnsi="Times New Roman" w:cs="Times New Roman"/>
          <w:sz w:val="28"/>
          <w:szCs w:val="28"/>
        </w:rPr>
      </w:pPr>
      <w:proofErr w:type="gramStart"/>
      <w:r w:rsidRPr="003F5840">
        <w:rPr>
          <w:rFonts w:ascii="Times New Roman" w:hAnsi="Times New Roman" w:cs="Times New Roman"/>
          <w:sz w:val="28"/>
          <w:szCs w:val="28"/>
        </w:rPr>
        <w:t xml:space="preserve">банки (НК, </w:t>
      </w:r>
      <w:r w:rsidRPr="003F5840">
        <w:rPr>
          <w:rFonts w:ascii="Times New Roman" w:hAnsi="Times New Roman" w:cs="Times New Roman"/>
          <w:sz w:val="28"/>
          <w:szCs w:val="28"/>
          <w:u w:val="single"/>
        </w:rPr>
        <w:t>ст. 290-292</w:t>
      </w:r>
      <w:r w:rsidRPr="003F5840">
        <w:rPr>
          <w:rFonts w:ascii="Times New Roman" w:hAnsi="Times New Roman" w:cs="Times New Roman"/>
          <w:sz w:val="28"/>
          <w:szCs w:val="28"/>
        </w:rPr>
        <w:t>);</w:t>
      </w:r>
      <w:r w:rsidR="00F821D3">
        <w:rPr>
          <w:rFonts w:ascii="Times New Roman" w:hAnsi="Times New Roman" w:cs="Times New Roman"/>
          <w:sz w:val="28"/>
          <w:szCs w:val="28"/>
        </w:rPr>
        <w:t xml:space="preserve"> </w:t>
      </w:r>
      <w:r w:rsidRPr="003F5840">
        <w:rPr>
          <w:rFonts w:ascii="Times New Roman" w:hAnsi="Times New Roman" w:cs="Times New Roman"/>
          <w:sz w:val="28"/>
          <w:szCs w:val="28"/>
        </w:rPr>
        <w:t xml:space="preserve">страховые организации (НК, </w:t>
      </w:r>
      <w:r w:rsidRPr="003F5840">
        <w:rPr>
          <w:rFonts w:ascii="Times New Roman" w:hAnsi="Times New Roman" w:cs="Times New Roman"/>
          <w:sz w:val="28"/>
          <w:szCs w:val="28"/>
          <w:u w:val="single"/>
        </w:rPr>
        <w:t>ст. 293, 294</w:t>
      </w:r>
      <w:r w:rsidRPr="003F5840">
        <w:rPr>
          <w:rFonts w:ascii="Times New Roman" w:hAnsi="Times New Roman" w:cs="Times New Roman"/>
          <w:sz w:val="28"/>
          <w:szCs w:val="28"/>
        </w:rPr>
        <w:t>);</w:t>
      </w:r>
      <w:r w:rsidR="00F821D3">
        <w:rPr>
          <w:rFonts w:ascii="Times New Roman" w:hAnsi="Times New Roman" w:cs="Times New Roman"/>
          <w:sz w:val="28"/>
          <w:szCs w:val="28"/>
        </w:rPr>
        <w:t xml:space="preserve"> </w:t>
      </w:r>
      <w:r w:rsidR="00D1530F">
        <w:rPr>
          <w:rFonts w:ascii="Times New Roman" w:hAnsi="Times New Roman" w:cs="Times New Roman"/>
          <w:sz w:val="28"/>
          <w:szCs w:val="28"/>
        </w:rPr>
        <w:t xml:space="preserve"> </w:t>
      </w:r>
      <w:r w:rsidRPr="003F5840">
        <w:rPr>
          <w:rFonts w:ascii="Times New Roman" w:hAnsi="Times New Roman" w:cs="Times New Roman"/>
          <w:sz w:val="28"/>
          <w:szCs w:val="28"/>
        </w:rPr>
        <w:t>негосударственные пенсионные фонды (НК,</w:t>
      </w:r>
      <w:r w:rsidRPr="003F5840">
        <w:rPr>
          <w:rFonts w:ascii="Times New Roman" w:hAnsi="Times New Roman" w:cs="Times New Roman"/>
          <w:sz w:val="28"/>
          <w:szCs w:val="28"/>
          <w:u w:val="single"/>
        </w:rPr>
        <w:t xml:space="preserve"> ст. 295, 296</w:t>
      </w:r>
      <w:r w:rsidRPr="003F5840">
        <w:rPr>
          <w:rFonts w:ascii="Times New Roman" w:hAnsi="Times New Roman" w:cs="Times New Roman"/>
          <w:sz w:val="28"/>
          <w:szCs w:val="28"/>
        </w:rPr>
        <w:t>);</w:t>
      </w:r>
      <w:r w:rsidR="00D1530F">
        <w:rPr>
          <w:rFonts w:ascii="Times New Roman" w:hAnsi="Times New Roman" w:cs="Times New Roman"/>
          <w:sz w:val="28"/>
          <w:szCs w:val="28"/>
        </w:rPr>
        <w:t xml:space="preserve"> </w:t>
      </w:r>
      <w:r w:rsidRPr="003F5840">
        <w:rPr>
          <w:rFonts w:ascii="Times New Roman" w:hAnsi="Times New Roman" w:cs="Times New Roman"/>
          <w:sz w:val="28"/>
          <w:szCs w:val="28"/>
        </w:rPr>
        <w:t xml:space="preserve">потребительские кооперативы и </w:t>
      </w:r>
      <w:proofErr w:type="spellStart"/>
      <w:r w:rsidRPr="003F5840">
        <w:rPr>
          <w:rFonts w:ascii="Times New Roman" w:hAnsi="Times New Roman" w:cs="Times New Roman"/>
          <w:sz w:val="28"/>
          <w:szCs w:val="28"/>
        </w:rPr>
        <w:t>микрофинансовые</w:t>
      </w:r>
      <w:proofErr w:type="spellEnd"/>
      <w:r w:rsidRPr="003F5840">
        <w:rPr>
          <w:rFonts w:ascii="Times New Roman" w:hAnsi="Times New Roman" w:cs="Times New Roman"/>
          <w:sz w:val="28"/>
          <w:szCs w:val="28"/>
        </w:rPr>
        <w:t xml:space="preserve"> организации (НК, </w:t>
      </w:r>
      <w:r w:rsidRPr="003F5840">
        <w:rPr>
          <w:rFonts w:ascii="Times New Roman" w:hAnsi="Times New Roman" w:cs="Times New Roman"/>
          <w:sz w:val="28"/>
          <w:szCs w:val="28"/>
          <w:u w:val="single"/>
        </w:rPr>
        <w:t>ст. 297.1 - 297.3</w:t>
      </w:r>
      <w:r w:rsidRPr="003F5840">
        <w:rPr>
          <w:rFonts w:ascii="Times New Roman" w:hAnsi="Times New Roman" w:cs="Times New Roman"/>
          <w:sz w:val="28"/>
          <w:szCs w:val="28"/>
        </w:rPr>
        <w:t>);</w:t>
      </w:r>
      <w:r w:rsidR="00D1530F">
        <w:rPr>
          <w:rFonts w:ascii="Times New Roman" w:hAnsi="Times New Roman" w:cs="Times New Roman"/>
          <w:sz w:val="28"/>
          <w:szCs w:val="28"/>
        </w:rPr>
        <w:t xml:space="preserve"> </w:t>
      </w:r>
      <w:r w:rsidRPr="003F5840">
        <w:rPr>
          <w:rFonts w:ascii="Times New Roman" w:hAnsi="Times New Roman" w:cs="Times New Roman"/>
          <w:sz w:val="28"/>
          <w:szCs w:val="28"/>
        </w:rPr>
        <w:t xml:space="preserve">профессиональные участники рынка ценных бумаг (НК, </w:t>
      </w:r>
      <w:r w:rsidRPr="003F5840">
        <w:rPr>
          <w:rFonts w:ascii="Times New Roman" w:hAnsi="Times New Roman" w:cs="Times New Roman"/>
          <w:sz w:val="28"/>
          <w:szCs w:val="28"/>
          <w:u w:val="single"/>
        </w:rPr>
        <w:t>ст. 298, 299</w:t>
      </w:r>
      <w:r w:rsidRPr="003F5840">
        <w:rPr>
          <w:rFonts w:ascii="Times New Roman" w:hAnsi="Times New Roman" w:cs="Times New Roman"/>
          <w:sz w:val="28"/>
          <w:szCs w:val="28"/>
        </w:rPr>
        <w:t>);</w:t>
      </w:r>
      <w:r w:rsidR="00D1530F">
        <w:rPr>
          <w:rFonts w:ascii="Times New Roman" w:hAnsi="Times New Roman" w:cs="Times New Roman"/>
          <w:sz w:val="28"/>
          <w:szCs w:val="28"/>
        </w:rPr>
        <w:t xml:space="preserve"> </w:t>
      </w:r>
      <w:r w:rsidRPr="003F5840">
        <w:rPr>
          <w:rFonts w:ascii="Times New Roman" w:hAnsi="Times New Roman" w:cs="Times New Roman"/>
          <w:sz w:val="28"/>
          <w:szCs w:val="28"/>
        </w:rPr>
        <w:t xml:space="preserve">операции с ценными бумагами (НК, </w:t>
      </w:r>
      <w:r w:rsidRPr="003F5840">
        <w:rPr>
          <w:rFonts w:ascii="Times New Roman" w:hAnsi="Times New Roman" w:cs="Times New Roman"/>
          <w:sz w:val="28"/>
          <w:szCs w:val="28"/>
          <w:u w:val="single"/>
        </w:rPr>
        <w:t>ст. 280, 281, 282</w:t>
      </w:r>
      <w:r w:rsidRPr="003F5840">
        <w:rPr>
          <w:rFonts w:ascii="Times New Roman" w:hAnsi="Times New Roman" w:cs="Times New Roman"/>
          <w:sz w:val="28"/>
          <w:szCs w:val="28"/>
        </w:rPr>
        <w:t>, письмо ФНС РФ от 03.11.2005 N ММ-6-02/934);</w:t>
      </w:r>
      <w:proofErr w:type="gramEnd"/>
      <w:r w:rsidR="00D1530F">
        <w:rPr>
          <w:rFonts w:ascii="Times New Roman" w:hAnsi="Times New Roman" w:cs="Times New Roman"/>
          <w:sz w:val="28"/>
          <w:szCs w:val="28"/>
        </w:rPr>
        <w:t xml:space="preserve"> </w:t>
      </w:r>
      <w:r w:rsidRPr="003F5840">
        <w:rPr>
          <w:rFonts w:ascii="Times New Roman" w:hAnsi="Times New Roman" w:cs="Times New Roman"/>
          <w:sz w:val="28"/>
          <w:szCs w:val="28"/>
        </w:rPr>
        <w:t xml:space="preserve">операции с финансовыми инструментами срочных сделок (НК, </w:t>
      </w:r>
      <w:r w:rsidRPr="003F5840">
        <w:rPr>
          <w:rFonts w:ascii="Times New Roman" w:hAnsi="Times New Roman" w:cs="Times New Roman"/>
          <w:sz w:val="28"/>
          <w:szCs w:val="28"/>
          <w:u w:val="single"/>
        </w:rPr>
        <w:t>ст. 301-305</w:t>
      </w:r>
      <w:r w:rsidRPr="003F5840">
        <w:rPr>
          <w:rFonts w:ascii="Times New Roman" w:hAnsi="Times New Roman" w:cs="Times New Roman"/>
          <w:sz w:val="28"/>
          <w:szCs w:val="28"/>
        </w:rPr>
        <w:t>);</w:t>
      </w:r>
      <w:r w:rsidR="00D1530F">
        <w:rPr>
          <w:rFonts w:ascii="Times New Roman" w:hAnsi="Times New Roman" w:cs="Times New Roman"/>
          <w:sz w:val="28"/>
          <w:szCs w:val="28"/>
        </w:rPr>
        <w:t xml:space="preserve"> </w:t>
      </w:r>
      <w:r w:rsidRPr="003F5840">
        <w:rPr>
          <w:rFonts w:ascii="Times New Roman" w:hAnsi="Times New Roman" w:cs="Times New Roman"/>
          <w:sz w:val="28"/>
          <w:szCs w:val="28"/>
        </w:rPr>
        <w:t xml:space="preserve">клиринговые организации (НК, </w:t>
      </w:r>
      <w:r w:rsidRPr="003F5840">
        <w:rPr>
          <w:rFonts w:ascii="Times New Roman" w:hAnsi="Times New Roman" w:cs="Times New Roman"/>
          <w:sz w:val="28"/>
          <w:szCs w:val="28"/>
          <w:u w:val="single"/>
        </w:rPr>
        <w:t>ст. 299.1, 299.2</w:t>
      </w:r>
      <w:r w:rsidR="00D1530F">
        <w:rPr>
          <w:rFonts w:ascii="Times New Roman" w:hAnsi="Times New Roman" w:cs="Times New Roman"/>
          <w:sz w:val="28"/>
          <w:szCs w:val="28"/>
        </w:rPr>
        <w:t>).</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 xml:space="preserve">Налогоплательщики, применяющие специальные налоговые режимы, при исчислении налоговой базы по налогу не учитывают доходы и расходы, относящиеся к таким режимам. Организации игорного бизнеса, а также организации, перешедшие на ЕНВД, ведут обособленный учет доходов и расходов. Для налогообложения учитываются только те расходы, которые экономически оправданы, подтверждены документально и произведены при </w:t>
      </w:r>
      <w:r w:rsidRPr="003F5840">
        <w:rPr>
          <w:rFonts w:ascii="Times New Roman" w:hAnsi="Times New Roman" w:cs="Times New Roman"/>
          <w:sz w:val="28"/>
          <w:szCs w:val="28"/>
        </w:rPr>
        <w:lastRenderedPageBreak/>
        <w:t>осуществлении деятельности, направленной на получение дохода. Порядок признания доходов предусматривает 2 метода: метод начисления и кассовый метод (</w:t>
      </w:r>
      <w:r w:rsidRPr="003F5840">
        <w:rPr>
          <w:rFonts w:ascii="Times New Roman" w:hAnsi="Times New Roman" w:cs="Times New Roman"/>
          <w:sz w:val="28"/>
          <w:szCs w:val="28"/>
          <w:u w:val="single"/>
        </w:rPr>
        <w:t>ст. 271, 273</w:t>
      </w:r>
      <w:r w:rsidRPr="003F5840">
        <w:rPr>
          <w:rFonts w:ascii="Times New Roman" w:hAnsi="Times New Roman" w:cs="Times New Roman"/>
          <w:sz w:val="28"/>
          <w:szCs w:val="28"/>
        </w:rPr>
        <w:t xml:space="preserve"> НК РФ).</w:t>
      </w:r>
    </w:p>
    <w:p w:rsidR="003F5840" w:rsidRPr="003F5840" w:rsidRDefault="003F5840" w:rsidP="003F5840">
      <w:pPr>
        <w:pStyle w:val="a4"/>
        <w:spacing w:line="360" w:lineRule="auto"/>
        <w:jc w:val="both"/>
        <w:rPr>
          <w:rFonts w:ascii="Times New Roman" w:hAnsi="Times New Roman" w:cs="Times New Roman"/>
          <w:sz w:val="28"/>
          <w:szCs w:val="28"/>
        </w:rPr>
      </w:pPr>
      <w:r w:rsidRPr="00D1530F">
        <w:rPr>
          <w:rFonts w:ascii="Times New Roman" w:hAnsi="Times New Roman" w:cs="Times New Roman"/>
          <w:sz w:val="28"/>
          <w:szCs w:val="28"/>
        </w:rPr>
        <w:t>Общая налоговая ставка</w:t>
      </w:r>
      <w:r w:rsidRPr="003F5840">
        <w:rPr>
          <w:rFonts w:ascii="Times New Roman" w:hAnsi="Times New Roman" w:cs="Times New Roman"/>
          <w:sz w:val="28"/>
          <w:szCs w:val="28"/>
        </w:rPr>
        <w:t xml:space="preserve"> составляет 20%, из них 2% зачисляется в федеральный бюджет, 18% - в бюджеты субъектов РФ. Законами субъектов РФ размер ставки может быть уменьшен для отдельных категорий налогоплательщиков в части сумм налога, подлежащих зачислению в региональные бюджеты. Однако в этом случае размер ставки не может быть ниже 13,5%. </w:t>
      </w:r>
    </w:p>
    <w:p w:rsidR="003F5840" w:rsidRPr="003F5840" w:rsidRDefault="003F5840" w:rsidP="003F5840">
      <w:pPr>
        <w:pStyle w:val="a4"/>
        <w:spacing w:line="360" w:lineRule="auto"/>
        <w:jc w:val="both"/>
        <w:rPr>
          <w:rFonts w:ascii="Times New Roman" w:hAnsi="Times New Roman" w:cs="Times New Roman"/>
          <w:sz w:val="28"/>
          <w:szCs w:val="28"/>
        </w:rPr>
      </w:pPr>
      <w:r w:rsidRPr="00D1530F">
        <w:rPr>
          <w:rFonts w:ascii="Times New Roman" w:hAnsi="Times New Roman" w:cs="Times New Roman"/>
          <w:sz w:val="28"/>
          <w:szCs w:val="28"/>
        </w:rPr>
        <w:t xml:space="preserve">По итогам каждого отчетного и налогового периода </w:t>
      </w:r>
      <w:r w:rsidRPr="003F5840">
        <w:rPr>
          <w:rFonts w:ascii="Times New Roman" w:hAnsi="Times New Roman" w:cs="Times New Roman"/>
          <w:sz w:val="28"/>
          <w:szCs w:val="28"/>
        </w:rPr>
        <w:t>организация обязана предоставить в налоговые органы декларацию по налогу на прибыль.</w:t>
      </w:r>
    </w:p>
    <w:p w:rsidR="00D1530F"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НОВАЯ форма декларации по налогу на прибыль и правила ее заполнения утверждены Приказом ФНС России от 26.11.2014 N ММВ-7-3/600@ - документ зарегистри</w:t>
      </w:r>
      <w:r w:rsidR="00D1530F">
        <w:rPr>
          <w:rFonts w:ascii="Times New Roman" w:hAnsi="Times New Roman" w:cs="Times New Roman"/>
          <w:sz w:val="28"/>
          <w:szCs w:val="28"/>
        </w:rPr>
        <w:t xml:space="preserve">рован в Минюсте РФ 29.12.2014. </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Декларация предоставляется в налоговую инспекцию:</w:t>
      </w:r>
      <w:r w:rsidR="00D1530F">
        <w:rPr>
          <w:rFonts w:ascii="Times New Roman" w:hAnsi="Times New Roman" w:cs="Times New Roman"/>
          <w:sz w:val="28"/>
          <w:szCs w:val="28"/>
        </w:rPr>
        <w:t xml:space="preserve"> </w:t>
      </w:r>
    </w:p>
    <w:p w:rsidR="003F5840" w:rsidRPr="003F5840" w:rsidRDefault="00D1530F"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5840" w:rsidRPr="003F5840">
        <w:rPr>
          <w:rFonts w:ascii="Times New Roman" w:hAnsi="Times New Roman" w:cs="Times New Roman"/>
          <w:sz w:val="28"/>
          <w:szCs w:val="28"/>
        </w:rPr>
        <w:t>по месту нахождения организации;</w:t>
      </w:r>
    </w:p>
    <w:p w:rsidR="003F5840" w:rsidRPr="003F5840" w:rsidRDefault="00D1530F" w:rsidP="003F5840">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5840" w:rsidRPr="003F5840">
        <w:rPr>
          <w:rFonts w:ascii="Times New Roman" w:hAnsi="Times New Roman" w:cs="Times New Roman"/>
          <w:sz w:val="28"/>
          <w:szCs w:val="28"/>
        </w:rPr>
        <w:t xml:space="preserve">по месту нахождения каждого обособленного подразделения организации. </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 xml:space="preserve">Если обособленные подразделения организации находятся на территории одного субъекта РФ, то налог на прибыль в бюджет этого субъекта РФ можно уплачивать через одно обособленное подразделение, которое организация определяет самостоятельно. </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Декларация по налогу на прибыль - в бумажном или электронном виде? В электронном виде обязаны предоставлять декларацию: крупнейшие налогоплательщики; организации, в которых средняя численность работников за предшествующий календарный год составила 100 человек и более; вновь созданные организации с численностью работников более 100.</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Остальные налогоплательщики могут представлять декларацию в бумажном виде.</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 xml:space="preserve">Налоговой базой признается денежное выражение прибыли. В случае если в отчетном (налоговом) периоде налогоплательщиком получен убыток  -    </w:t>
      </w:r>
      <w:r w:rsidRPr="003F5840">
        <w:rPr>
          <w:rFonts w:ascii="Times New Roman" w:hAnsi="Times New Roman" w:cs="Times New Roman"/>
          <w:sz w:val="28"/>
          <w:szCs w:val="28"/>
        </w:rPr>
        <w:lastRenderedPageBreak/>
        <w:t>отрицательная р</w:t>
      </w:r>
      <w:r>
        <w:rPr>
          <w:rFonts w:ascii="Times New Roman" w:hAnsi="Times New Roman" w:cs="Times New Roman"/>
          <w:sz w:val="28"/>
          <w:szCs w:val="28"/>
        </w:rPr>
        <w:t>азница между доходами и расхода</w:t>
      </w:r>
      <w:r w:rsidRPr="003F5840">
        <w:rPr>
          <w:rFonts w:ascii="Times New Roman" w:hAnsi="Times New Roman" w:cs="Times New Roman"/>
          <w:sz w:val="28"/>
          <w:szCs w:val="28"/>
        </w:rPr>
        <w:t xml:space="preserve">ми, в данном отчетном (налоговом) </w:t>
      </w:r>
      <w:r>
        <w:rPr>
          <w:rFonts w:ascii="Times New Roman" w:hAnsi="Times New Roman" w:cs="Times New Roman"/>
          <w:sz w:val="28"/>
          <w:szCs w:val="28"/>
        </w:rPr>
        <w:t>периоде налоговая база признает</w:t>
      </w:r>
      <w:r w:rsidRPr="003F5840">
        <w:rPr>
          <w:rFonts w:ascii="Times New Roman" w:hAnsi="Times New Roman" w:cs="Times New Roman"/>
          <w:sz w:val="28"/>
          <w:szCs w:val="28"/>
        </w:rPr>
        <w:t>ся равной нулю.</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Налогоплательщики, понесшие убыток (убытки) в предыдущем налоговом периоде или предыдущих налоговых периодах, вправе уменьшить налоговую базу текущего налогового периода на всю сумму полученного ими убытка или на часть этой суммы (перенести убыток на будущее). Налогоплательщик вправе осуществлять перенос убытка на будущее в течение десяти лет, следующих за тем налоговым периодом, в котором получен этот убыток.</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Отчетными периодами для налогоплательщиков, исчисляющих ежемесячные авансовые платежи исходя из фактически полученной прибыли, признаются месяц, два месяца, три месяца и так далее до окончания календарного года.</w:t>
      </w:r>
    </w:p>
    <w:p w:rsidR="003F5840" w:rsidRPr="003F5840"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Налог определяется как соотве</w:t>
      </w:r>
      <w:r>
        <w:rPr>
          <w:rFonts w:ascii="Times New Roman" w:hAnsi="Times New Roman" w:cs="Times New Roman"/>
          <w:sz w:val="28"/>
          <w:szCs w:val="28"/>
        </w:rPr>
        <w:t>тствующая налоговой  ставке про</w:t>
      </w:r>
      <w:r w:rsidRPr="003F5840">
        <w:rPr>
          <w:rFonts w:ascii="Times New Roman" w:hAnsi="Times New Roman" w:cs="Times New Roman"/>
          <w:sz w:val="28"/>
          <w:szCs w:val="28"/>
        </w:rPr>
        <w:t>центная доля налоговой базы отдельно по каждому объекту налогообложения.</w:t>
      </w:r>
    </w:p>
    <w:p w:rsidR="00707DA4" w:rsidRDefault="003F5840" w:rsidP="003F5840">
      <w:pPr>
        <w:pStyle w:val="a4"/>
        <w:spacing w:line="360" w:lineRule="auto"/>
        <w:jc w:val="both"/>
        <w:rPr>
          <w:rFonts w:ascii="Times New Roman" w:hAnsi="Times New Roman" w:cs="Times New Roman"/>
          <w:sz w:val="28"/>
          <w:szCs w:val="28"/>
        </w:rPr>
      </w:pPr>
      <w:r w:rsidRPr="003F5840">
        <w:rPr>
          <w:rFonts w:ascii="Times New Roman" w:hAnsi="Times New Roman" w:cs="Times New Roman"/>
          <w:sz w:val="28"/>
          <w:szCs w:val="28"/>
        </w:rPr>
        <w:t xml:space="preserve">Порядок исчисления налога на прибыль и авансовых платежей по нему изложен в ст. 286 НК РФ; сроки и порядок уплаты налога и авансовых платежей указаны в ст. 287 НКРФ. </w:t>
      </w:r>
    </w:p>
    <w:p w:rsidR="00707DA4" w:rsidRDefault="00707DA4">
      <w:pPr>
        <w:rPr>
          <w:rFonts w:ascii="Times New Roman" w:hAnsi="Times New Roman" w:cs="Times New Roman"/>
          <w:sz w:val="28"/>
          <w:szCs w:val="28"/>
        </w:rPr>
      </w:pPr>
      <w:r>
        <w:rPr>
          <w:rFonts w:ascii="Times New Roman" w:hAnsi="Times New Roman" w:cs="Times New Roman"/>
          <w:sz w:val="28"/>
          <w:szCs w:val="28"/>
        </w:rPr>
        <w:br w:type="page"/>
      </w:r>
    </w:p>
    <w:p w:rsidR="003F5840" w:rsidRPr="00707DA4" w:rsidRDefault="00707DA4" w:rsidP="00707DA4">
      <w:pPr>
        <w:pStyle w:val="a4"/>
        <w:spacing w:line="360" w:lineRule="auto"/>
        <w:jc w:val="center"/>
        <w:rPr>
          <w:rFonts w:ascii="Times New Roman" w:hAnsi="Times New Roman" w:cs="Times New Roman"/>
          <w:b/>
          <w:sz w:val="28"/>
          <w:szCs w:val="28"/>
        </w:rPr>
      </w:pPr>
      <w:r w:rsidRPr="00707DA4">
        <w:rPr>
          <w:rFonts w:ascii="Times New Roman" w:hAnsi="Times New Roman" w:cs="Times New Roman"/>
          <w:b/>
          <w:sz w:val="28"/>
          <w:szCs w:val="28"/>
        </w:rPr>
        <w:lastRenderedPageBreak/>
        <w:t>Заключение</w:t>
      </w:r>
    </w:p>
    <w:p w:rsidR="00707DA4" w:rsidRPr="00707DA4" w:rsidRDefault="00707DA4" w:rsidP="00707DA4">
      <w:pPr>
        <w:pStyle w:val="a4"/>
        <w:spacing w:line="360" w:lineRule="auto"/>
        <w:jc w:val="both"/>
        <w:rPr>
          <w:rFonts w:ascii="Times New Roman" w:hAnsi="Times New Roman" w:cs="Times New Roman"/>
          <w:sz w:val="28"/>
          <w:szCs w:val="28"/>
        </w:rPr>
      </w:pPr>
      <w:r w:rsidRPr="00707DA4">
        <w:rPr>
          <w:rFonts w:ascii="Times New Roman" w:hAnsi="Times New Roman" w:cs="Times New Roman"/>
          <w:sz w:val="28"/>
          <w:szCs w:val="28"/>
        </w:rPr>
        <w:t>Итак, подводя итоги, можно констатировать следующее:</w:t>
      </w:r>
    </w:p>
    <w:p w:rsidR="00707DA4" w:rsidRPr="00707DA4" w:rsidRDefault="00707DA4" w:rsidP="00707DA4">
      <w:pPr>
        <w:pStyle w:val="a4"/>
        <w:spacing w:line="360" w:lineRule="auto"/>
        <w:jc w:val="both"/>
        <w:rPr>
          <w:rFonts w:ascii="Times New Roman" w:hAnsi="Times New Roman" w:cs="Times New Roman"/>
          <w:sz w:val="28"/>
          <w:szCs w:val="28"/>
        </w:rPr>
      </w:pPr>
      <w:r w:rsidRPr="00707DA4">
        <w:rPr>
          <w:rFonts w:ascii="Times New Roman" w:hAnsi="Times New Roman" w:cs="Times New Roman"/>
          <w:sz w:val="28"/>
          <w:szCs w:val="28"/>
        </w:rPr>
        <w:t xml:space="preserve">Налогоплательщиками признаются организации и физические лица, на которых в соответствии с НК РФ возложена обязанность </w:t>
      </w:r>
      <w:proofErr w:type="gramStart"/>
      <w:r w:rsidRPr="00707DA4">
        <w:rPr>
          <w:rFonts w:ascii="Times New Roman" w:hAnsi="Times New Roman" w:cs="Times New Roman"/>
          <w:sz w:val="28"/>
          <w:szCs w:val="28"/>
        </w:rPr>
        <w:t>уплачивать</w:t>
      </w:r>
      <w:proofErr w:type="gramEnd"/>
      <w:r w:rsidRPr="00707DA4">
        <w:rPr>
          <w:rFonts w:ascii="Times New Roman" w:hAnsi="Times New Roman" w:cs="Times New Roman"/>
          <w:sz w:val="28"/>
          <w:szCs w:val="28"/>
        </w:rPr>
        <w:t xml:space="preserve"> налоги. Налогоплательщики имеют свои права и обязанности, в работе мы их рассмотрели подробно. Все права и обязанности налогоплательщика прописаны в Налоговом кодексе РФ.</w:t>
      </w:r>
    </w:p>
    <w:p w:rsidR="00707DA4" w:rsidRDefault="00707DA4" w:rsidP="00707DA4">
      <w:pPr>
        <w:pStyle w:val="a4"/>
        <w:spacing w:line="360" w:lineRule="auto"/>
        <w:jc w:val="both"/>
        <w:rPr>
          <w:rFonts w:ascii="Times New Roman" w:hAnsi="Times New Roman" w:cs="Times New Roman"/>
          <w:sz w:val="28"/>
          <w:szCs w:val="28"/>
        </w:rPr>
      </w:pPr>
      <w:r w:rsidRPr="00707DA4">
        <w:rPr>
          <w:rFonts w:ascii="Times New Roman" w:hAnsi="Times New Roman" w:cs="Times New Roman"/>
          <w:sz w:val="28"/>
          <w:szCs w:val="28"/>
        </w:rPr>
        <w:t>Налог на прибыль является п</w:t>
      </w:r>
      <w:r>
        <w:rPr>
          <w:rFonts w:ascii="Times New Roman" w:hAnsi="Times New Roman" w:cs="Times New Roman"/>
          <w:sz w:val="28"/>
          <w:szCs w:val="28"/>
        </w:rPr>
        <w:t>рямым федеральным налогом и обя</w:t>
      </w:r>
      <w:r w:rsidRPr="00707DA4">
        <w:rPr>
          <w:rFonts w:ascii="Times New Roman" w:hAnsi="Times New Roman" w:cs="Times New Roman"/>
          <w:sz w:val="28"/>
          <w:szCs w:val="28"/>
        </w:rPr>
        <w:t>зателен к взысканию на всей территории Российской Федерации. В работе изучены основные элементы налога, такие как: субъект налогообложения, объект налогообложение, налоговая база, налоговая ставка, налоговый период, порядок и сроки уплаты налога.</w:t>
      </w:r>
    </w:p>
    <w:p w:rsidR="00707DA4" w:rsidRDefault="00707DA4" w:rsidP="00707DA4">
      <w:pPr>
        <w:pStyle w:val="a4"/>
        <w:spacing w:line="360" w:lineRule="auto"/>
        <w:jc w:val="both"/>
        <w:rPr>
          <w:rFonts w:ascii="Times New Roman" w:hAnsi="Times New Roman" w:cs="Times New Roman"/>
          <w:sz w:val="28"/>
          <w:szCs w:val="28"/>
        </w:rPr>
      </w:pPr>
      <w:r w:rsidRPr="00707DA4">
        <w:rPr>
          <w:rFonts w:ascii="Times New Roman" w:hAnsi="Times New Roman" w:cs="Times New Roman"/>
          <w:sz w:val="28"/>
          <w:szCs w:val="28"/>
        </w:rPr>
        <w:t>Изучены права и обязанности налогоплательщика, а также налог на прибыль организаций. Раскрыто понятие налогоплательщик, подробно описаны его права и обязанности. Рассмотрен налог на прибыль организации, указаны его основные элементы. Приведён расчёт налога на прибыль организации, для этого приложена декларация предприятия.</w:t>
      </w:r>
    </w:p>
    <w:p w:rsidR="00707DA4" w:rsidRDefault="00707DA4" w:rsidP="003F5840">
      <w:pPr>
        <w:pStyle w:val="a4"/>
        <w:spacing w:line="360" w:lineRule="auto"/>
        <w:jc w:val="both"/>
        <w:rPr>
          <w:rFonts w:ascii="Times New Roman" w:hAnsi="Times New Roman" w:cs="Times New Roman"/>
          <w:sz w:val="28"/>
          <w:szCs w:val="28"/>
        </w:rPr>
      </w:pPr>
    </w:p>
    <w:p w:rsidR="00707DA4" w:rsidRDefault="00707DA4">
      <w:pPr>
        <w:rPr>
          <w:rFonts w:ascii="Times New Roman" w:hAnsi="Times New Roman" w:cs="Times New Roman"/>
          <w:sz w:val="28"/>
          <w:szCs w:val="28"/>
        </w:rPr>
      </w:pPr>
      <w:r>
        <w:rPr>
          <w:rFonts w:ascii="Times New Roman" w:hAnsi="Times New Roman" w:cs="Times New Roman"/>
          <w:sz w:val="28"/>
          <w:szCs w:val="28"/>
        </w:rPr>
        <w:br w:type="page"/>
      </w:r>
    </w:p>
    <w:p w:rsidR="00707DA4" w:rsidRPr="00707DA4" w:rsidRDefault="00707DA4" w:rsidP="003F5840">
      <w:pPr>
        <w:pStyle w:val="a4"/>
        <w:spacing w:line="360" w:lineRule="auto"/>
        <w:jc w:val="both"/>
        <w:rPr>
          <w:rFonts w:ascii="Times New Roman" w:hAnsi="Times New Roman" w:cs="Times New Roman"/>
          <w:b/>
          <w:sz w:val="28"/>
          <w:szCs w:val="28"/>
        </w:rPr>
      </w:pPr>
      <w:r w:rsidRPr="00707DA4">
        <w:rPr>
          <w:rFonts w:ascii="Times New Roman" w:hAnsi="Times New Roman" w:cs="Times New Roman"/>
          <w:b/>
          <w:sz w:val="28"/>
          <w:szCs w:val="28"/>
        </w:rPr>
        <w:lastRenderedPageBreak/>
        <w:t>Список литературы:</w:t>
      </w:r>
    </w:p>
    <w:p w:rsidR="00707DA4" w:rsidRPr="00707DA4" w:rsidRDefault="00707DA4" w:rsidP="00707DA4">
      <w:pPr>
        <w:pStyle w:val="a4"/>
        <w:numPr>
          <w:ilvl w:val="0"/>
          <w:numId w:val="12"/>
        </w:numPr>
        <w:spacing w:line="360" w:lineRule="auto"/>
        <w:jc w:val="both"/>
        <w:rPr>
          <w:rFonts w:ascii="Times New Roman" w:hAnsi="Times New Roman" w:cs="Times New Roman"/>
          <w:sz w:val="28"/>
          <w:szCs w:val="28"/>
        </w:rPr>
      </w:pPr>
      <w:proofErr w:type="spellStart"/>
      <w:r w:rsidRPr="00707DA4">
        <w:rPr>
          <w:rFonts w:ascii="Times New Roman" w:hAnsi="Times New Roman" w:cs="Times New Roman"/>
          <w:sz w:val="28"/>
          <w:szCs w:val="28"/>
        </w:rPr>
        <w:t>Дадашев</w:t>
      </w:r>
      <w:proofErr w:type="spellEnd"/>
      <w:r w:rsidRPr="00707DA4">
        <w:rPr>
          <w:rFonts w:ascii="Times New Roman" w:hAnsi="Times New Roman" w:cs="Times New Roman"/>
          <w:sz w:val="28"/>
          <w:szCs w:val="28"/>
        </w:rPr>
        <w:t>, А. З. Налоги и налогообложение в Российской Федерации: учеб</w:t>
      </w:r>
      <w:proofErr w:type="gramStart"/>
      <w:r w:rsidRPr="00707DA4">
        <w:rPr>
          <w:rFonts w:ascii="Times New Roman" w:hAnsi="Times New Roman" w:cs="Times New Roman"/>
          <w:sz w:val="28"/>
          <w:szCs w:val="28"/>
        </w:rPr>
        <w:t>.</w:t>
      </w:r>
      <w:proofErr w:type="gramEnd"/>
      <w:r w:rsidRPr="00707DA4">
        <w:rPr>
          <w:rFonts w:ascii="Times New Roman" w:hAnsi="Times New Roman" w:cs="Times New Roman"/>
          <w:sz w:val="28"/>
          <w:szCs w:val="28"/>
        </w:rPr>
        <w:t xml:space="preserve"> </w:t>
      </w:r>
      <w:proofErr w:type="gramStart"/>
      <w:r w:rsidRPr="00707DA4">
        <w:rPr>
          <w:rFonts w:ascii="Times New Roman" w:hAnsi="Times New Roman" w:cs="Times New Roman"/>
          <w:sz w:val="28"/>
          <w:szCs w:val="28"/>
        </w:rPr>
        <w:t>п</w:t>
      </w:r>
      <w:proofErr w:type="gramEnd"/>
      <w:r w:rsidRPr="00707DA4">
        <w:rPr>
          <w:rFonts w:ascii="Times New Roman" w:hAnsi="Times New Roman" w:cs="Times New Roman"/>
          <w:sz w:val="28"/>
          <w:szCs w:val="28"/>
        </w:rPr>
        <w:t xml:space="preserve">особие/ А. З. </w:t>
      </w:r>
      <w:proofErr w:type="spellStart"/>
      <w:r w:rsidRPr="00707DA4">
        <w:rPr>
          <w:rFonts w:ascii="Times New Roman" w:hAnsi="Times New Roman" w:cs="Times New Roman"/>
          <w:sz w:val="28"/>
          <w:szCs w:val="28"/>
        </w:rPr>
        <w:t>Дадашев</w:t>
      </w:r>
      <w:proofErr w:type="spellEnd"/>
      <w:r w:rsidRPr="00707DA4">
        <w:rPr>
          <w:rFonts w:ascii="Times New Roman" w:hAnsi="Times New Roman" w:cs="Times New Roman"/>
          <w:sz w:val="28"/>
          <w:szCs w:val="28"/>
        </w:rPr>
        <w:t>. – М.: Вузовский учебник: НИЦ ИНФРА-М, 2013. – 240 с.</w:t>
      </w:r>
    </w:p>
    <w:p w:rsidR="00707DA4" w:rsidRPr="00707DA4" w:rsidRDefault="00707DA4" w:rsidP="00707DA4">
      <w:pPr>
        <w:pStyle w:val="a4"/>
        <w:numPr>
          <w:ilvl w:val="0"/>
          <w:numId w:val="12"/>
        </w:numPr>
        <w:spacing w:line="360" w:lineRule="auto"/>
        <w:jc w:val="both"/>
        <w:rPr>
          <w:rFonts w:ascii="Times New Roman" w:hAnsi="Times New Roman" w:cs="Times New Roman"/>
          <w:sz w:val="28"/>
          <w:szCs w:val="28"/>
        </w:rPr>
      </w:pPr>
      <w:r w:rsidRPr="00707DA4">
        <w:rPr>
          <w:rFonts w:ascii="Times New Roman" w:hAnsi="Times New Roman" w:cs="Times New Roman"/>
          <w:sz w:val="28"/>
          <w:szCs w:val="28"/>
        </w:rPr>
        <w:t>Захарьин, В. Р. Налоги и налогообложение: учеб</w:t>
      </w:r>
      <w:proofErr w:type="gramStart"/>
      <w:r w:rsidRPr="00707DA4">
        <w:rPr>
          <w:rFonts w:ascii="Times New Roman" w:hAnsi="Times New Roman" w:cs="Times New Roman"/>
          <w:sz w:val="28"/>
          <w:szCs w:val="28"/>
        </w:rPr>
        <w:t>.</w:t>
      </w:r>
      <w:proofErr w:type="gramEnd"/>
      <w:r w:rsidRPr="00707DA4">
        <w:rPr>
          <w:rFonts w:ascii="Times New Roman" w:hAnsi="Times New Roman" w:cs="Times New Roman"/>
          <w:sz w:val="28"/>
          <w:szCs w:val="28"/>
        </w:rPr>
        <w:t xml:space="preserve"> </w:t>
      </w:r>
      <w:proofErr w:type="gramStart"/>
      <w:r w:rsidRPr="00707DA4">
        <w:rPr>
          <w:rFonts w:ascii="Times New Roman" w:hAnsi="Times New Roman" w:cs="Times New Roman"/>
          <w:sz w:val="28"/>
          <w:szCs w:val="28"/>
        </w:rPr>
        <w:t>п</w:t>
      </w:r>
      <w:proofErr w:type="gramEnd"/>
      <w:r w:rsidRPr="00707DA4">
        <w:rPr>
          <w:rFonts w:ascii="Times New Roman" w:hAnsi="Times New Roman" w:cs="Times New Roman"/>
          <w:sz w:val="28"/>
          <w:szCs w:val="28"/>
        </w:rPr>
        <w:t xml:space="preserve">особие/ В. Р. Захарьин. – 2-e изд., </w:t>
      </w:r>
      <w:proofErr w:type="spellStart"/>
      <w:r w:rsidRPr="00707DA4">
        <w:rPr>
          <w:rFonts w:ascii="Times New Roman" w:hAnsi="Times New Roman" w:cs="Times New Roman"/>
          <w:sz w:val="28"/>
          <w:szCs w:val="28"/>
        </w:rPr>
        <w:t>перераб</w:t>
      </w:r>
      <w:proofErr w:type="spellEnd"/>
      <w:r w:rsidRPr="00707DA4">
        <w:rPr>
          <w:rFonts w:ascii="Times New Roman" w:hAnsi="Times New Roman" w:cs="Times New Roman"/>
          <w:sz w:val="28"/>
          <w:szCs w:val="28"/>
        </w:rPr>
        <w:t>. и доп. – М.: ИД ФОРУМ: НИЦ ИНФРА-М, 2013. – 320 с.</w:t>
      </w:r>
    </w:p>
    <w:p w:rsidR="00707DA4" w:rsidRDefault="00707DA4" w:rsidP="00707DA4">
      <w:pPr>
        <w:pStyle w:val="a4"/>
        <w:numPr>
          <w:ilvl w:val="0"/>
          <w:numId w:val="12"/>
        </w:numPr>
        <w:spacing w:line="360" w:lineRule="auto"/>
        <w:jc w:val="both"/>
        <w:rPr>
          <w:rFonts w:ascii="Times New Roman" w:hAnsi="Times New Roman" w:cs="Times New Roman"/>
          <w:sz w:val="28"/>
          <w:szCs w:val="28"/>
        </w:rPr>
      </w:pPr>
      <w:r w:rsidRPr="00707DA4">
        <w:rPr>
          <w:rFonts w:ascii="Times New Roman" w:hAnsi="Times New Roman" w:cs="Times New Roman"/>
          <w:sz w:val="28"/>
          <w:szCs w:val="28"/>
        </w:rPr>
        <w:t xml:space="preserve">Налоги и налогообложение: учебник для бакалавров/ под ред. Г. Б. Поляка. – М.: </w:t>
      </w:r>
      <w:proofErr w:type="spellStart"/>
      <w:r w:rsidRPr="00707DA4">
        <w:rPr>
          <w:rFonts w:ascii="Times New Roman" w:hAnsi="Times New Roman" w:cs="Times New Roman"/>
          <w:sz w:val="28"/>
          <w:szCs w:val="28"/>
        </w:rPr>
        <w:t>Юрайт</w:t>
      </w:r>
      <w:proofErr w:type="spellEnd"/>
      <w:r w:rsidRPr="00707DA4">
        <w:rPr>
          <w:rFonts w:ascii="Times New Roman" w:hAnsi="Times New Roman" w:cs="Times New Roman"/>
          <w:sz w:val="28"/>
          <w:szCs w:val="28"/>
        </w:rPr>
        <w:t>, 2012. – 463 с.</w:t>
      </w:r>
    </w:p>
    <w:p w:rsidR="00707DA4" w:rsidRDefault="00707DA4" w:rsidP="00707DA4">
      <w:pPr>
        <w:pStyle w:val="a4"/>
        <w:numPr>
          <w:ilvl w:val="0"/>
          <w:numId w:val="12"/>
        </w:numPr>
        <w:spacing w:line="360" w:lineRule="auto"/>
        <w:jc w:val="both"/>
        <w:rPr>
          <w:rFonts w:ascii="Times New Roman" w:hAnsi="Times New Roman" w:cs="Times New Roman"/>
          <w:sz w:val="28"/>
          <w:szCs w:val="28"/>
        </w:rPr>
      </w:pPr>
      <w:r w:rsidRPr="00707DA4">
        <w:rPr>
          <w:rFonts w:ascii="Times New Roman" w:hAnsi="Times New Roman" w:cs="Times New Roman"/>
          <w:sz w:val="28"/>
          <w:szCs w:val="28"/>
        </w:rPr>
        <w:t xml:space="preserve">Налоговый кодекс Российской Федерации. – М.: ТК </w:t>
      </w:r>
      <w:proofErr w:type="spellStart"/>
      <w:r w:rsidRPr="00707DA4">
        <w:rPr>
          <w:rFonts w:ascii="Times New Roman" w:hAnsi="Times New Roman" w:cs="Times New Roman"/>
          <w:sz w:val="28"/>
          <w:szCs w:val="28"/>
        </w:rPr>
        <w:t>Велби</w:t>
      </w:r>
      <w:proofErr w:type="spellEnd"/>
      <w:r w:rsidRPr="00707DA4">
        <w:rPr>
          <w:rFonts w:ascii="Times New Roman" w:hAnsi="Times New Roman" w:cs="Times New Roman"/>
          <w:sz w:val="28"/>
          <w:szCs w:val="28"/>
        </w:rPr>
        <w:t>, Проспект, 2014. – 844 с.</w:t>
      </w:r>
    </w:p>
    <w:p w:rsidR="00707DA4" w:rsidRPr="00707DA4" w:rsidRDefault="00707DA4" w:rsidP="00707DA4">
      <w:pPr>
        <w:pStyle w:val="a4"/>
        <w:numPr>
          <w:ilvl w:val="0"/>
          <w:numId w:val="12"/>
        </w:numPr>
        <w:spacing w:line="360" w:lineRule="auto"/>
        <w:jc w:val="both"/>
        <w:rPr>
          <w:rFonts w:ascii="Times New Roman" w:hAnsi="Times New Roman" w:cs="Times New Roman"/>
          <w:sz w:val="28"/>
          <w:szCs w:val="28"/>
        </w:rPr>
      </w:pPr>
      <w:proofErr w:type="spellStart"/>
      <w:r w:rsidRPr="00707DA4">
        <w:rPr>
          <w:rFonts w:ascii="Times New Roman" w:hAnsi="Times New Roman" w:cs="Times New Roman"/>
          <w:sz w:val="28"/>
          <w:szCs w:val="28"/>
        </w:rPr>
        <w:t>Пансков</w:t>
      </w:r>
      <w:proofErr w:type="spellEnd"/>
      <w:r w:rsidRPr="00707DA4">
        <w:rPr>
          <w:rFonts w:ascii="Times New Roman" w:hAnsi="Times New Roman" w:cs="Times New Roman"/>
          <w:sz w:val="28"/>
          <w:szCs w:val="28"/>
        </w:rPr>
        <w:t xml:space="preserve">, В. Г. Налоги и налогообложение: теория и практика: учебник/ В. Г. </w:t>
      </w:r>
      <w:proofErr w:type="spellStart"/>
      <w:r w:rsidRPr="00707DA4">
        <w:rPr>
          <w:rFonts w:ascii="Times New Roman" w:hAnsi="Times New Roman" w:cs="Times New Roman"/>
          <w:sz w:val="28"/>
          <w:szCs w:val="28"/>
        </w:rPr>
        <w:t>Пансков</w:t>
      </w:r>
      <w:proofErr w:type="spellEnd"/>
      <w:r w:rsidRPr="00707DA4">
        <w:rPr>
          <w:rFonts w:ascii="Times New Roman" w:hAnsi="Times New Roman" w:cs="Times New Roman"/>
          <w:sz w:val="28"/>
          <w:szCs w:val="28"/>
        </w:rPr>
        <w:t xml:space="preserve">. – М.: </w:t>
      </w:r>
      <w:proofErr w:type="spellStart"/>
      <w:r w:rsidRPr="00707DA4">
        <w:rPr>
          <w:rFonts w:ascii="Times New Roman" w:hAnsi="Times New Roman" w:cs="Times New Roman"/>
          <w:sz w:val="28"/>
          <w:szCs w:val="28"/>
        </w:rPr>
        <w:t>Юрайт</w:t>
      </w:r>
      <w:proofErr w:type="spellEnd"/>
      <w:r w:rsidRPr="00707DA4">
        <w:rPr>
          <w:rFonts w:ascii="Times New Roman" w:hAnsi="Times New Roman" w:cs="Times New Roman"/>
          <w:sz w:val="28"/>
          <w:szCs w:val="28"/>
        </w:rPr>
        <w:t>, 2011. – 680 с.</w:t>
      </w:r>
    </w:p>
    <w:p w:rsidR="00707DA4" w:rsidRPr="00707DA4" w:rsidRDefault="00707DA4" w:rsidP="00707DA4">
      <w:pPr>
        <w:pStyle w:val="a4"/>
        <w:numPr>
          <w:ilvl w:val="0"/>
          <w:numId w:val="12"/>
        </w:numPr>
        <w:spacing w:line="360" w:lineRule="auto"/>
        <w:jc w:val="both"/>
        <w:rPr>
          <w:rFonts w:ascii="Times New Roman" w:hAnsi="Times New Roman" w:cs="Times New Roman"/>
          <w:sz w:val="28"/>
          <w:szCs w:val="28"/>
        </w:rPr>
      </w:pPr>
      <w:r w:rsidRPr="00707DA4">
        <w:rPr>
          <w:rFonts w:ascii="Times New Roman" w:hAnsi="Times New Roman" w:cs="Times New Roman"/>
          <w:sz w:val="28"/>
          <w:szCs w:val="28"/>
        </w:rPr>
        <w:t>Погорелова, М. Я. Налоги и налогообложение: Теория и практика: учеб</w:t>
      </w:r>
      <w:proofErr w:type="gramStart"/>
      <w:r w:rsidRPr="00707DA4">
        <w:rPr>
          <w:rFonts w:ascii="Times New Roman" w:hAnsi="Times New Roman" w:cs="Times New Roman"/>
          <w:sz w:val="28"/>
          <w:szCs w:val="28"/>
        </w:rPr>
        <w:t>.</w:t>
      </w:r>
      <w:proofErr w:type="gramEnd"/>
      <w:r w:rsidRPr="00707DA4">
        <w:rPr>
          <w:rFonts w:ascii="Times New Roman" w:hAnsi="Times New Roman" w:cs="Times New Roman"/>
          <w:sz w:val="28"/>
          <w:szCs w:val="28"/>
        </w:rPr>
        <w:t xml:space="preserve"> </w:t>
      </w:r>
      <w:proofErr w:type="gramStart"/>
      <w:r w:rsidRPr="00707DA4">
        <w:rPr>
          <w:rFonts w:ascii="Times New Roman" w:hAnsi="Times New Roman" w:cs="Times New Roman"/>
          <w:sz w:val="28"/>
          <w:szCs w:val="28"/>
        </w:rPr>
        <w:t>п</w:t>
      </w:r>
      <w:proofErr w:type="gramEnd"/>
      <w:r w:rsidRPr="00707DA4">
        <w:rPr>
          <w:rFonts w:ascii="Times New Roman" w:hAnsi="Times New Roman" w:cs="Times New Roman"/>
          <w:sz w:val="28"/>
          <w:szCs w:val="28"/>
        </w:rPr>
        <w:t>особие/ М. Я. Погорелова. - М.: ИЦ РИОР: НИЦ ИНФРА-М, 2013. - 208 с.</w:t>
      </w:r>
    </w:p>
    <w:p w:rsidR="00707DA4" w:rsidRDefault="00707DA4" w:rsidP="00707DA4">
      <w:pPr>
        <w:pStyle w:val="a4"/>
        <w:numPr>
          <w:ilvl w:val="0"/>
          <w:numId w:val="12"/>
        </w:numPr>
        <w:spacing w:line="360" w:lineRule="auto"/>
        <w:jc w:val="both"/>
        <w:rPr>
          <w:rFonts w:ascii="Times New Roman" w:hAnsi="Times New Roman" w:cs="Times New Roman"/>
          <w:sz w:val="28"/>
          <w:szCs w:val="28"/>
        </w:rPr>
      </w:pPr>
      <w:r w:rsidRPr="00707DA4">
        <w:rPr>
          <w:rFonts w:ascii="Times New Roman" w:hAnsi="Times New Roman" w:cs="Times New Roman"/>
          <w:sz w:val="28"/>
          <w:szCs w:val="28"/>
        </w:rPr>
        <w:t>Федеральные налоги и сборы: учеб</w:t>
      </w:r>
      <w:proofErr w:type="gramStart"/>
      <w:r w:rsidRPr="00707DA4">
        <w:rPr>
          <w:rFonts w:ascii="Times New Roman" w:hAnsi="Times New Roman" w:cs="Times New Roman"/>
          <w:sz w:val="28"/>
          <w:szCs w:val="28"/>
        </w:rPr>
        <w:t>.</w:t>
      </w:r>
      <w:proofErr w:type="gramEnd"/>
      <w:r w:rsidRPr="00707DA4">
        <w:rPr>
          <w:rFonts w:ascii="Times New Roman" w:hAnsi="Times New Roman" w:cs="Times New Roman"/>
          <w:sz w:val="28"/>
          <w:szCs w:val="28"/>
        </w:rPr>
        <w:t xml:space="preserve"> </w:t>
      </w:r>
      <w:proofErr w:type="gramStart"/>
      <w:r w:rsidRPr="00707DA4">
        <w:rPr>
          <w:rFonts w:ascii="Times New Roman" w:hAnsi="Times New Roman" w:cs="Times New Roman"/>
          <w:sz w:val="28"/>
          <w:szCs w:val="28"/>
        </w:rPr>
        <w:t>п</w:t>
      </w:r>
      <w:proofErr w:type="gramEnd"/>
      <w:r w:rsidRPr="00707DA4">
        <w:rPr>
          <w:rFonts w:ascii="Times New Roman" w:hAnsi="Times New Roman" w:cs="Times New Roman"/>
          <w:sz w:val="28"/>
          <w:szCs w:val="28"/>
        </w:rPr>
        <w:t xml:space="preserve">особие/ Г. Л. </w:t>
      </w:r>
      <w:proofErr w:type="spellStart"/>
      <w:r w:rsidRPr="00707DA4">
        <w:rPr>
          <w:rFonts w:ascii="Times New Roman" w:hAnsi="Times New Roman" w:cs="Times New Roman"/>
          <w:sz w:val="28"/>
          <w:szCs w:val="28"/>
        </w:rPr>
        <w:t>Баяндурян</w:t>
      </w:r>
      <w:proofErr w:type="spellEnd"/>
      <w:r w:rsidRPr="00707DA4">
        <w:rPr>
          <w:rFonts w:ascii="Times New Roman" w:hAnsi="Times New Roman" w:cs="Times New Roman"/>
          <w:sz w:val="28"/>
          <w:szCs w:val="28"/>
        </w:rPr>
        <w:t xml:space="preserve">, А. А. </w:t>
      </w:r>
      <w:proofErr w:type="spellStart"/>
      <w:r w:rsidRPr="00707DA4">
        <w:rPr>
          <w:rFonts w:ascii="Times New Roman" w:hAnsi="Times New Roman" w:cs="Times New Roman"/>
          <w:sz w:val="28"/>
          <w:szCs w:val="28"/>
        </w:rPr>
        <w:t>Полиди</w:t>
      </w:r>
      <w:proofErr w:type="spellEnd"/>
      <w:r w:rsidRPr="00707DA4">
        <w:rPr>
          <w:rFonts w:ascii="Times New Roman" w:hAnsi="Times New Roman" w:cs="Times New Roman"/>
          <w:sz w:val="28"/>
          <w:szCs w:val="28"/>
        </w:rPr>
        <w:t xml:space="preserve">, М. Л. </w:t>
      </w:r>
      <w:proofErr w:type="spellStart"/>
      <w:r w:rsidRPr="00707DA4">
        <w:rPr>
          <w:rFonts w:ascii="Times New Roman" w:hAnsi="Times New Roman" w:cs="Times New Roman"/>
          <w:sz w:val="28"/>
          <w:szCs w:val="28"/>
        </w:rPr>
        <w:t>Осадчук</w:t>
      </w:r>
      <w:proofErr w:type="spellEnd"/>
      <w:r w:rsidRPr="00707DA4">
        <w:rPr>
          <w:rFonts w:ascii="Times New Roman" w:hAnsi="Times New Roman" w:cs="Times New Roman"/>
          <w:sz w:val="28"/>
          <w:szCs w:val="28"/>
        </w:rPr>
        <w:t xml:space="preserve">; под общ. ред. Г. Л. </w:t>
      </w:r>
      <w:proofErr w:type="spellStart"/>
      <w:r w:rsidRPr="00707DA4">
        <w:rPr>
          <w:rFonts w:ascii="Times New Roman" w:hAnsi="Times New Roman" w:cs="Times New Roman"/>
          <w:sz w:val="28"/>
          <w:szCs w:val="28"/>
        </w:rPr>
        <w:t>Баяндуряна</w:t>
      </w:r>
      <w:proofErr w:type="spellEnd"/>
      <w:r w:rsidRPr="00707DA4">
        <w:rPr>
          <w:rFonts w:ascii="Times New Roman" w:hAnsi="Times New Roman" w:cs="Times New Roman"/>
          <w:sz w:val="28"/>
          <w:szCs w:val="28"/>
        </w:rPr>
        <w:t>. – М.: Магистр: НИЦ ИНФРА-М, 2013. – 240 с.</w:t>
      </w:r>
    </w:p>
    <w:p w:rsidR="00403AE9" w:rsidRDefault="00403AE9">
      <w:pPr>
        <w:rPr>
          <w:rFonts w:ascii="Times New Roman" w:hAnsi="Times New Roman" w:cs="Times New Roman"/>
          <w:sz w:val="28"/>
          <w:szCs w:val="28"/>
        </w:rPr>
      </w:pPr>
      <w:r>
        <w:rPr>
          <w:rFonts w:ascii="Times New Roman" w:hAnsi="Times New Roman" w:cs="Times New Roman"/>
          <w:sz w:val="28"/>
          <w:szCs w:val="28"/>
        </w:rPr>
        <w:br w:type="page"/>
      </w:r>
    </w:p>
    <w:p w:rsidR="00403AE9" w:rsidRPr="00403AE9" w:rsidRDefault="00403AE9" w:rsidP="00403AE9">
      <w:pPr>
        <w:widowControl w:val="0"/>
        <w:autoSpaceDE w:val="0"/>
        <w:autoSpaceDN w:val="0"/>
        <w:adjustRightInd w:val="0"/>
        <w:spacing w:after="0" w:line="360" w:lineRule="auto"/>
        <w:jc w:val="center"/>
        <w:rPr>
          <w:rFonts w:ascii="Times New Roman" w:eastAsia="Times New Roman" w:hAnsi="Times New Roman" w:cs="Times New Roman"/>
          <w:color w:val="211E1E"/>
          <w:sz w:val="28"/>
          <w:szCs w:val="28"/>
          <w:lang w:eastAsia="ru-RU"/>
        </w:rPr>
      </w:pPr>
      <w:r w:rsidRPr="00403AE9">
        <w:rPr>
          <w:rFonts w:ascii="Times New Roman" w:eastAsia="Times New Roman" w:hAnsi="Times New Roman" w:cs="Times New Roman"/>
          <w:bCs/>
          <w:color w:val="211E1E"/>
          <w:sz w:val="28"/>
          <w:szCs w:val="28"/>
          <w:lang w:eastAsia="ru-RU"/>
        </w:rPr>
        <w:lastRenderedPageBreak/>
        <w:t>Федеральное государственное образовательное бюджетное учреждение высшего профессионального образования</w:t>
      </w:r>
    </w:p>
    <w:p w:rsidR="00403AE9" w:rsidRPr="00403AE9" w:rsidRDefault="00403AE9" w:rsidP="00403AE9">
      <w:pPr>
        <w:widowControl w:val="0"/>
        <w:autoSpaceDE w:val="0"/>
        <w:autoSpaceDN w:val="0"/>
        <w:adjustRightInd w:val="0"/>
        <w:spacing w:after="0" w:line="360" w:lineRule="auto"/>
        <w:jc w:val="center"/>
        <w:rPr>
          <w:rFonts w:ascii="Times New Roman" w:eastAsia="Times New Roman" w:hAnsi="Times New Roman" w:cs="Times New Roman"/>
          <w:color w:val="211E1E"/>
          <w:sz w:val="28"/>
          <w:szCs w:val="28"/>
          <w:lang w:eastAsia="ru-RU"/>
        </w:rPr>
      </w:pPr>
    </w:p>
    <w:p w:rsidR="00403AE9" w:rsidRPr="00403AE9" w:rsidRDefault="00403AE9" w:rsidP="00403AE9">
      <w:pPr>
        <w:widowControl w:val="0"/>
        <w:autoSpaceDE w:val="0"/>
        <w:autoSpaceDN w:val="0"/>
        <w:adjustRightInd w:val="0"/>
        <w:spacing w:after="0" w:line="360" w:lineRule="auto"/>
        <w:jc w:val="center"/>
        <w:rPr>
          <w:rFonts w:ascii="Times New Roman" w:eastAsia="Times New Roman" w:hAnsi="Times New Roman" w:cs="Times New Roman"/>
          <w:bCs/>
          <w:color w:val="211E1E"/>
          <w:sz w:val="28"/>
          <w:szCs w:val="28"/>
          <w:lang w:eastAsia="ru-RU"/>
        </w:rPr>
      </w:pPr>
      <w:r w:rsidRPr="00403AE9">
        <w:rPr>
          <w:rFonts w:ascii="Times New Roman" w:eastAsia="Times New Roman" w:hAnsi="Times New Roman" w:cs="Times New Roman"/>
          <w:bCs/>
          <w:color w:val="211E1E"/>
          <w:sz w:val="28"/>
          <w:szCs w:val="28"/>
          <w:lang w:eastAsia="ru-RU"/>
        </w:rPr>
        <w:t>«ФИНАНСОВЫЙ УНИВЕРСИТЕТ</w:t>
      </w:r>
    </w:p>
    <w:p w:rsidR="00403AE9" w:rsidRPr="00403AE9" w:rsidRDefault="00403AE9" w:rsidP="00403AE9">
      <w:pPr>
        <w:widowControl w:val="0"/>
        <w:autoSpaceDE w:val="0"/>
        <w:autoSpaceDN w:val="0"/>
        <w:adjustRightInd w:val="0"/>
        <w:spacing w:after="0" w:line="360" w:lineRule="auto"/>
        <w:jc w:val="center"/>
        <w:rPr>
          <w:rFonts w:ascii="Times New Roman" w:eastAsia="Times New Roman" w:hAnsi="Times New Roman" w:cs="Times New Roman"/>
          <w:color w:val="211E1E"/>
          <w:sz w:val="28"/>
          <w:szCs w:val="28"/>
          <w:lang w:eastAsia="ru-RU"/>
        </w:rPr>
      </w:pPr>
      <w:r w:rsidRPr="00403AE9">
        <w:rPr>
          <w:rFonts w:ascii="Times New Roman" w:eastAsia="Times New Roman" w:hAnsi="Times New Roman" w:cs="Times New Roman"/>
          <w:bCs/>
          <w:color w:val="211E1E"/>
          <w:sz w:val="28"/>
          <w:szCs w:val="28"/>
          <w:lang w:eastAsia="ru-RU"/>
        </w:rPr>
        <w:t>ПРИ ПРАВИТЕЛЬСТВЕ РОССИЙСКОЙ ФЕДЕРАЦИИ»</w:t>
      </w:r>
    </w:p>
    <w:p w:rsidR="00403AE9" w:rsidRPr="00403AE9" w:rsidRDefault="00403AE9" w:rsidP="00403AE9">
      <w:pPr>
        <w:widowControl w:val="0"/>
        <w:autoSpaceDE w:val="0"/>
        <w:autoSpaceDN w:val="0"/>
        <w:adjustRightInd w:val="0"/>
        <w:spacing w:after="0" w:line="360" w:lineRule="auto"/>
        <w:jc w:val="center"/>
        <w:rPr>
          <w:rFonts w:ascii="Times New Roman" w:eastAsia="Times New Roman" w:hAnsi="Times New Roman" w:cs="Times New Roman"/>
          <w:bCs/>
          <w:color w:val="211E1E"/>
          <w:sz w:val="28"/>
          <w:szCs w:val="28"/>
          <w:lang w:eastAsia="ru-RU"/>
        </w:rPr>
      </w:pPr>
      <w:r w:rsidRPr="00403AE9">
        <w:rPr>
          <w:rFonts w:ascii="Times New Roman" w:eastAsia="Times New Roman" w:hAnsi="Times New Roman" w:cs="Times New Roman"/>
          <w:bCs/>
          <w:color w:val="211E1E"/>
          <w:sz w:val="28"/>
          <w:szCs w:val="28"/>
          <w:lang w:eastAsia="ru-RU"/>
        </w:rPr>
        <w:t xml:space="preserve">Брянский филиал </w:t>
      </w:r>
      <w:proofErr w:type="spellStart"/>
      <w:r w:rsidRPr="00403AE9">
        <w:rPr>
          <w:rFonts w:ascii="Times New Roman" w:eastAsia="Times New Roman" w:hAnsi="Times New Roman" w:cs="Times New Roman"/>
          <w:bCs/>
          <w:color w:val="211E1E"/>
          <w:sz w:val="28"/>
          <w:szCs w:val="28"/>
          <w:lang w:eastAsia="ru-RU"/>
        </w:rPr>
        <w:t>Финуниверситета</w:t>
      </w:r>
      <w:proofErr w:type="spellEnd"/>
    </w:p>
    <w:p w:rsidR="00403AE9" w:rsidRPr="00403AE9" w:rsidRDefault="00403AE9" w:rsidP="00403AE9">
      <w:pPr>
        <w:widowControl w:val="0"/>
        <w:autoSpaceDE w:val="0"/>
        <w:autoSpaceDN w:val="0"/>
        <w:adjustRightInd w:val="0"/>
        <w:spacing w:after="0" w:line="360" w:lineRule="auto"/>
        <w:jc w:val="center"/>
        <w:rPr>
          <w:rFonts w:ascii="Times New Roman" w:eastAsia="Times New Roman" w:hAnsi="Times New Roman" w:cs="Times New Roman"/>
          <w:color w:val="211E1E"/>
          <w:sz w:val="28"/>
          <w:szCs w:val="28"/>
          <w:lang w:eastAsia="ru-RU"/>
        </w:rPr>
      </w:pPr>
      <w:r w:rsidRPr="00403AE9">
        <w:rPr>
          <w:rFonts w:ascii="Times New Roman" w:eastAsia="Times New Roman" w:hAnsi="Times New Roman" w:cs="Times New Roman"/>
          <w:bCs/>
          <w:color w:val="211E1E"/>
          <w:sz w:val="28"/>
          <w:szCs w:val="28"/>
          <w:lang w:eastAsia="ru-RU"/>
        </w:rPr>
        <w:t>Кафедра «Финансы и информационные технологии в экономике»</w:t>
      </w:r>
    </w:p>
    <w:p w:rsidR="00403AE9" w:rsidRPr="00403AE9" w:rsidRDefault="00403AE9" w:rsidP="00403AE9">
      <w:pPr>
        <w:spacing w:after="0" w:line="360" w:lineRule="auto"/>
        <w:jc w:val="center"/>
        <w:outlineLvl w:val="0"/>
        <w:rPr>
          <w:rFonts w:ascii="Times New Roman" w:eastAsia="Times New Roman" w:hAnsi="Times New Roman" w:cs="Times New Roman"/>
          <w:b/>
          <w:sz w:val="28"/>
          <w:szCs w:val="28"/>
          <w:lang w:eastAsia="ru-RU"/>
        </w:rPr>
      </w:pPr>
    </w:p>
    <w:p w:rsidR="00403AE9" w:rsidRPr="00403AE9" w:rsidRDefault="00403AE9" w:rsidP="00403AE9">
      <w:pPr>
        <w:spacing w:after="0" w:line="360" w:lineRule="auto"/>
        <w:jc w:val="center"/>
        <w:outlineLvl w:val="0"/>
        <w:rPr>
          <w:rFonts w:ascii="Times New Roman" w:eastAsia="Times New Roman" w:hAnsi="Times New Roman" w:cs="Times New Roman"/>
          <w:b/>
          <w:sz w:val="28"/>
          <w:szCs w:val="28"/>
          <w:lang w:eastAsia="ru-RU"/>
        </w:rPr>
      </w:pPr>
    </w:p>
    <w:p w:rsidR="00403AE9" w:rsidRPr="00403AE9" w:rsidRDefault="00403AE9" w:rsidP="00403AE9">
      <w:pPr>
        <w:spacing w:after="0" w:line="360" w:lineRule="auto"/>
        <w:jc w:val="center"/>
        <w:outlineLvl w:val="0"/>
        <w:rPr>
          <w:rFonts w:ascii="Times New Roman" w:eastAsia="Times New Roman" w:hAnsi="Times New Roman" w:cs="Times New Roman"/>
          <w:b/>
          <w:sz w:val="28"/>
          <w:szCs w:val="28"/>
          <w:lang w:eastAsia="ru-RU"/>
        </w:rPr>
      </w:pPr>
    </w:p>
    <w:p w:rsidR="00403AE9" w:rsidRPr="00403AE9" w:rsidRDefault="00403AE9" w:rsidP="00403AE9">
      <w:pPr>
        <w:spacing w:after="0" w:line="360" w:lineRule="auto"/>
        <w:jc w:val="center"/>
        <w:rPr>
          <w:rFonts w:ascii="Times New Roman" w:eastAsia="Times New Roman" w:hAnsi="Times New Roman" w:cs="Times New Roman"/>
          <w:b/>
          <w:sz w:val="28"/>
          <w:szCs w:val="28"/>
          <w:lang w:eastAsia="ru-RU"/>
        </w:rPr>
      </w:pPr>
      <w:r w:rsidRPr="00403AE9">
        <w:rPr>
          <w:rFonts w:ascii="Times New Roman" w:eastAsia="Times New Roman" w:hAnsi="Times New Roman" w:cs="Times New Roman"/>
          <w:b/>
          <w:sz w:val="28"/>
          <w:szCs w:val="28"/>
          <w:lang w:eastAsia="ru-RU"/>
        </w:rPr>
        <w:t xml:space="preserve">КОНТРОЛЬНАЯ РАБОТА </w:t>
      </w:r>
    </w:p>
    <w:p w:rsidR="00403AE9" w:rsidRPr="00403AE9" w:rsidRDefault="00403AE9" w:rsidP="00403AE9">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403AE9">
        <w:rPr>
          <w:rFonts w:ascii="Times New Roman" w:eastAsia="Times New Roman" w:hAnsi="Times New Roman" w:cs="Times New Roman"/>
          <w:b/>
          <w:sz w:val="28"/>
          <w:szCs w:val="28"/>
          <w:lang w:eastAsia="ru-RU"/>
        </w:rPr>
        <w:t>По дисциплине "Налоги и налоговая система Российской Федерации "</w:t>
      </w:r>
    </w:p>
    <w:p w:rsidR="00403AE9" w:rsidRPr="00403AE9" w:rsidRDefault="00403AE9" w:rsidP="00403AE9">
      <w:pPr>
        <w:spacing w:after="0" w:line="360" w:lineRule="auto"/>
        <w:ind w:firstLine="709"/>
        <w:jc w:val="center"/>
        <w:rPr>
          <w:rFonts w:ascii="Times New Roman" w:eastAsia="Times New Roman" w:hAnsi="Times New Roman" w:cs="Times New Roman"/>
          <w:b/>
          <w:sz w:val="28"/>
          <w:szCs w:val="28"/>
          <w:lang w:eastAsia="ru-RU"/>
        </w:rPr>
      </w:pPr>
    </w:p>
    <w:p w:rsidR="00403AE9" w:rsidRPr="00403AE9" w:rsidRDefault="00403AE9" w:rsidP="00403AE9">
      <w:pPr>
        <w:spacing w:after="0" w:line="360" w:lineRule="auto"/>
        <w:ind w:firstLine="709"/>
        <w:jc w:val="center"/>
        <w:rPr>
          <w:rFonts w:ascii="Times New Roman" w:eastAsia="Times New Roman" w:hAnsi="Times New Roman" w:cs="Times New Roman"/>
          <w:b/>
          <w:sz w:val="28"/>
          <w:szCs w:val="28"/>
          <w:lang w:eastAsia="ru-RU"/>
        </w:rPr>
      </w:pPr>
    </w:p>
    <w:p w:rsidR="00403AE9" w:rsidRPr="00403AE9" w:rsidRDefault="00403AE9" w:rsidP="00403AE9">
      <w:pPr>
        <w:spacing w:after="0" w:line="360" w:lineRule="auto"/>
        <w:jc w:val="center"/>
        <w:rPr>
          <w:rFonts w:ascii="Times New Roman" w:eastAsia="Times New Roman" w:hAnsi="Times New Roman" w:cs="Times New Roman"/>
          <w:b/>
          <w:sz w:val="28"/>
          <w:szCs w:val="28"/>
          <w:lang w:eastAsia="ru-RU"/>
        </w:rPr>
      </w:pPr>
      <w:r w:rsidRPr="00403AE9">
        <w:rPr>
          <w:rFonts w:ascii="Times New Roman" w:eastAsia="Times New Roman" w:hAnsi="Times New Roman" w:cs="Times New Roman"/>
          <w:b/>
          <w:sz w:val="28"/>
          <w:szCs w:val="28"/>
          <w:lang w:eastAsia="ru-RU"/>
        </w:rPr>
        <w:t>Вариант 14</w:t>
      </w:r>
    </w:p>
    <w:p w:rsidR="00403AE9" w:rsidRPr="00403AE9" w:rsidRDefault="00403AE9" w:rsidP="00403AE9">
      <w:pPr>
        <w:spacing w:after="0" w:line="360" w:lineRule="auto"/>
        <w:ind w:right="-284"/>
        <w:rPr>
          <w:rFonts w:ascii="Times New Roman" w:eastAsia="Times New Roman" w:hAnsi="Times New Roman" w:cs="Times New Roman"/>
          <w:sz w:val="28"/>
          <w:szCs w:val="28"/>
          <w:lang w:eastAsia="ru-RU"/>
        </w:rPr>
      </w:pPr>
    </w:p>
    <w:p w:rsidR="00403AE9" w:rsidRPr="00403AE9" w:rsidRDefault="00403AE9" w:rsidP="00403AE9">
      <w:pPr>
        <w:spacing w:after="0" w:line="360" w:lineRule="auto"/>
        <w:ind w:right="-284"/>
        <w:rPr>
          <w:rFonts w:ascii="Times New Roman" w:eastAsia="Times New Roman" w:hAnsi="Times New Roman" w:cs="Times New Roman"/>
          <w:i/>
          <w:sz w:val="28"/>
          <w:szCs w:val="28"/>
          <w:u w:val="single"/>
          <w:lang w:eastAsia="ru-RU"/>
        </w:rPr>
      </w:pPr>
    </w:p>
    <w:p w:rsidR="00403AE9" w:rsidRPr="00403AE9" w:rsidRDefault="00403AE9" w:rsidP="00403AE9">
      <w:pPr>
        <w:spacing w:after="0" w:line="360" w:lineRule="auto"/>
        <w:ind w:right="-284"/>
        <w:rPr>
          <w:rFonts w:ascii="Times New Roman" w:eastAsia="Times New Roman" w:hAnsi="Times New Roman" w:cs="Times New Roman"/>
          <w:i/>
          <w:sz w:val="28"/>
          <w:szCs w:val="28"/>
          <w:u w:val="single"/>
          <w:lang w:eastAsia="ru-RU"/>
        </w:rPr>
      </w:pPr>
    </w:p>
    <w:tbl>
      <w:tblPr>
        <w:tblW w:w="0" w:type="auto"/>
        <w:tblLook w:val="04A0" w:firstRow="1" w:lastRow="0" w:firstColumn="1" w:lastColumn="0" w:noHBand="0" w:noVBand="1"/>
      </w:tblPr>
      <w:tblGrid>
        <w:gridCol w:w="4216"/>
        <w:gridCol w:w="5355"/>
      </w:tblGrid>
      <w:tr w:rsidR="00403AE9" w:rsidRPr="00403AE9" w:rsidTr="00403AE9">
        <w:tc>
          <w:tcPr>
            <w:tcW w:w="4253" w:type="dxa"/>
          </w:tcPr>
          <w:p w:rsidR="00403AE9" w:rsidRPr="00403AE9" w:rsidRDefault="00403AE9" w:rsidP="00403AE9">
            <w:pPr>
              <w:spacing w:after="0" w:line="360" w:lineRule="auto"/>
              <w:ind w:right="-284"/>
              <w:rPr>
                <w:rFonts w:ascii="Times New Roman" w:eastAsia="Times New Roman" w:hAnsi="Times New Roman" w:cs="Times New Roman"/>
                <w:i/>
                <w:sz w:val="28"/>
                <w:szCs w:val="28"/>
                <w:u w:val="single"/>
              </w:rPr>
            </w:pPr>
          </w:p>
        </w:tc>
        <w:tc>
          <w:tcPr>
            <w:tcW w:w="5387" w:type="dxa"/>
            <w:hideMark/>
          </w:tcPr>
          <w:p w:rsidR="00403AE9" w:rsidRPr="00403AE9" w:rsidRDefault="00403AE9" w:rsidP="00403AE9">
            <w:pPr>
              <w:autoSpaceDE w:val="0"/>
              <w:autoSpaceDN w:val="0"/>
              <w:adjustRightInd w:val="0"/>
              <w:spacing w:after="0" w:line="360" w:lineRule="auto"/>
              <w:rPr>
                <w:rFonts w:ascii="Times New Roman" w:eastAsia="Times New Roman" w:hAnsi="Times New Roman" w:cs="Times New Roman"/>
                <w:color w:val="231F20"/>
                <w:sz w:val="28"/>
                <w:szCs w:val="28"/>
              </w:rPr>
            </w:pPr>
            <w:r w:rsidRPr="00403AE9">
              <w:rPr>
                <w:rFonts w:ascii="Times New Roman" w:eastAsia="Times New Roman" w:hAnsi="Times New Roman" w:cs="Times New Roman"/>
                <w:color w:val="231F20"/>
                <w:sz w:val="28"/>
                <w:szCs w:val="28"/>
              </w:rPr>
              <w:t>Выполнил студент</w:t>
            </w:r>
            <w:proofErr w:type="gramStart"/>
            <w:r w:rsidRPr="00403AE9">
              <w:rPr>
                <w:rFonts w:ascii="Times New Roman" w:eastAsia="Times New Roman" w:hAnsi="Times New Roman" w:cs="Times New Roman"/>
                <w:color w:val="231F20"/>
                <w:sz w:val="28"/>
                <w:szCs w:val="28"/>
              </w:rPr>
              <w:t xml:space="preserve">   .</w:t>
            </w:r>
            <w:proofErr w:type="gramEnd"/>
          </w:p>
          <w:p w:rsidR="00403AE9" w:rsidRPr="00403AE9" w:rsidRDefault="00403AE9" w:rsidP="00403AE9">
            <w:pPr>
              <w:autoSpaceDE w:val="0"/>
              <w:autoSpaceDN w:val="0"/>
              <w:adjustRightInd w:val="0"/>
              <w:spacing w:after="0" w:line="360" w:lineRule="auto"/>
              <w:rPr>
                <w:rFonts w:ascii="Times New Roman" w:eastAsia="Times New Roman" w:hAnsi="Times New Roman" w:cs="Times New Roman"/>
                <w:color w:val="231F20"/>
                <w:sz w:val="28"/>
                <w:szCs w:val="28"/>
              </w:rPr>
            </w:pPr>
            <w:r w:rsidRPr="00403AE9">
              <w:rPr>
                <w:rFonts w:ascii="Times New Roman" w:eastAsia="Times New Roman" w:hAnsi="Times New Roman" w:cs="Times New Roman"/>
                <w:color w:val="231F20"/>
                <w:sz w:val="28"/>
                <w:szCs w:val="28"/>
              </w:rPr>
              <w:t>Направление  Менеджмент</w:t>
            </w:r>
          </w:p>
          <w:p w:rsidR="00403AE9" w:rsidRPr="00403AE9" w:rsidRDefault="00403AE9" w:rsidP="00403AE9">
            <w:pPr>
              <w:autoSpaceDE w:val="0"/>
              <w:autoSpaceDN w:val="0"/>
              <w:adjustRightInd w:val="0"/>
              <w:spacing w:after="0" w:line="360" w:lineRule="auto"/>
              <w:rPr>
                <w:rFonts w:ascii="Times New Roman" w:eastAsia="Times New Roman" w:hAnsi="Times New Roman" w:cs="Times New Roman"/>
                <w:color w:val="231F20"/>
                <w:sz w:val="28"/>
                <w:szCs w:val="28"/>
              </w:rPr>
            </w:pPr>
            <w:r w:rsidRPr="00403AE9">
              <w:rPr>
                <w:rFonts w:ascii="Times New Roman" w:eastAsia="Times New Roman" w:hAnsi="Times New Roman" w:cs="Times New Roman"/>
                <w:color w:val="231F20"/>
                <w:sz w:val="28"/>
                <w:szCs w:val="28"/>
              </w:rPr>
              <w:t>Курс 4</w:t>
            </w:r>
          </w:p>
          <w:p w:rsidR="00687D7F" w:rsidRDefault="00403AE9" w:rsidP="00687D7F">
            <w:pPr>
              <w:autoSpaceDE w:val="0"/>
              <w:autoSpaceDN w:val="0"/>
              <w:adjustRightInd w:val="0"/>
              <w:spacing w:after="0" w:line="360" w:lineRule="auto"/>
              <w:rPr>
                <w:rFonts w:ascii="Times New Roman" w:eastAsia="Times New Roman" w:hAnsi="Times New Roman" w:cs="Times New Roman"/>
                <w:color w:val="231F20"/>
                <w:sz w:val="28"/>
                <w:szCs w:val="28"/>
              </w:rPr>
            </w:pPr>
            <w:r w:rsidRPr="00403AE9">
              <w:rPr>
                <w:rFonts w:ascii="Times New Roman" w:eastAsia="Times New Roman" w:hAnsi="Times New Roman" w:cs="Times New Roman"/>
                <w:color w:val="231F20"/>
                <w:sz w:val="28"/>
                <w:szCs w:val="28"/>
              </w:rPr>
              <w:t xml:space="preserve">Номер зачетной книжки </w:t>
            </w:r>
          </w:p>
          <w:p w:rsidR="00403AE9" w:rsidRPr="00403AE9" w:rsidRDefault="00403AE9" w:rsidP="00687D7F">
            <w:pPr>
              <w:autoSpaceDE w:val="0"/>
              <w:autoSpaceDN w:val="0"/>
              <w:adjustRightInd w:val="0"/>
              <w:spacing w:after="0" w:line="360" w:lineRule="auto"/>
              <w:rPr>
                <w:rFonts w:ascii="Times New Roman" w:eastAsia="Times New Roman" w:hAnsi="Times New Roman" w:cs="Times New Roman"/>
                <w:i/>
                <w:sz w:val="28"/>
                <w:szCs w:val="28"/>
                <w:u w:val="single"/>
              </w:rPr>
            </w:pPr>
            <w:r w:rsidRPr="00403AE9">
              <w:rPr>
                <w:rFonts w:ascii="Times New Roman" w:eastAsia="Times New Roman" w:hAnsi="Times New Roman" w:cs="Times New Roman"/>
                <w:color w:val="231F20"/>
                <w:sz w:val="28"/>
                <w:szCs w:val="28"/>
              </w:rPr>
              <w:t>Руководитель</w:t>
            </w:r>
            <w:bookmarkStart w:id="0" w:name="_GoBack"/>
            <w:bookmarkEnd w:id="0"/>
            <w:r w:rsidRPr="00403AE9">
              <w:rPr>
                <w:rFonts w:ascii="Times New Roman" w:eastAsia="Times New Roman" w:hAnsi="Times New Roman" w:cs="Times New Roman"/>
                <w:color w:val="231F20"/>
                <w:sz w:val="28"/>
                <w:szCs w:val="28"/>
              </w:rPr>
              <w:t>.</w:t>
            </w:r>
          </w:p>
        </w:tc>
      </w:tr>
    </w:tbl>
    <w:p w:rsidR="00403AE9" w:rsidRPr="00403AE9" w:rsidRDefault="00403AE9" w:rsidP="00403AE9">
      <w:pPr>
        <w:rPr>
          <w:rFonts w:ascii="Calibri" w:eastAsia="Times New Roman" w:hAnsi="Calibri" w:cs="Times New Roman"/>
          <w:lang w:eastAsia="ru-RU"/>
        </w:rPr>
      </w:pPr>
    </w:p>
    <w:p w:rsidR="00403AE9" w:rsidRPr="00403AE9" w:rsidRDefault="00403AE9" w:rsidP="00403AE9">
      <w:pPr>
        <w:rPr>
          <w:rFonts w:ascii="Calibri" w:eastAsia="Times New Roman" w:hAnsi="Calibri" w:cs="Times New Roman"/>
          <w:lang w:eastAsia="ru-RU"/>
        </w:rPr>
      </w:pPr>
    </w:p>
    <w:p w:rsidR="00403AE9" w:rsidRPr="00403AE9" w:rsidRDefault="00403AE9" w:rsidP="00403AE9">
      <w:pPr>
        <w:rPr>
          <w:rFonts w:ascii="Calibri" w:eastAsia="Times New Roman" w:hAnsi="Calibri" w:cs="Times New Roman"/>
          <w:lang w:eastAsia="ru-RU"/>
        </w:rPr>
      </w:pPr>
    </w:p>
    <w:p w:rsidR="00403AE9" w:rsidRPr="00403AE9" w:rsidRDefault="00403AE9" w:rsidP="00403AE9">
      <w:pPr>
        <w:rPr>
          <w:rFonts w:ascii="Calibri" w:eastAsia="Times New Roman" w:hAnsi="Calibri" w:cs="Times New Roman"/>
          <w:lang w:eastAsia="ru-RU"/>
        </w:rPr>
      </w:pPr>
    </w:p>
    <w:p w:rsidR="00403AE9" w:rsidRPr="00403AE9" w:rsidRDefault="00403AE9" w:rsidP="00403AE9">
      <w:pPr>
        <w:rPr>
          <w:rFonts w:ascii="Calibri" w:eastAsia="Times New Roman" w:hAnsi="Calibri" w:cs="Times New Roman"/>
          <w:lang w:eastAsia="ru-RU"/>
        </w:rPr>
      </w:pPr>
    </w:p>
    <w:p w:rsidR="00403AE9" w:rsidRPr="00403AE9" w:rsidRDefault="00403AE9" w:rsidP="00403AE9">
      <w:pPr>
        <w:spacing w:after="0" w:line="360" w:lineRule="auto"/>
        <w:jc w:val="center"/>
        <w:rPr>
          <w:rFonts w:ascii="Times New Roman" w:eastAsia="Calibri" w:hAnsi="Times New Roman" w:cs="Times New Roman"/>
          <w:b/>
          <w:sz w:val="28"/>
          <w:szCs w:val="28"/>
        </w:rPr>
      </w:pPr>
      <w:r w:rsidRPr="00403AE9">
        <w:rPr>
          <w:rFonts w:ascii="Calibri" w:eastAsia="Times New Roman" w:hAnsi="Calibri" w:cs="Times New Roman"/>
          <w:noProof/>
          <w:lang w:eastAsia="ru-RU"/>
        </w:rPr>
        <mc:AlternateContent>
          <mc:Choice Requires="wps">
            <w:drawing>
              <wp:anchor distT="0" distB="0" distL="114300" distR="114300" simplePos="0" relativeHeight="251661312" behindDoc="0" locked="0" layoutInCell="1" allowOverlap="1" wp14:anchorId="458CEEDD" wp14:editId="4AB463A2">
                <wp:simplePos x="0" y="0"/>
                <wp:positionH relativeFrom="column">
                  <wp:posOffset>5554345</wp:posOffset>
                </wp:positionH>
                <wp:positionV relativeFrom="paragraph">
                  <wp:posOffset>203835</wp:posOffset>
                </wp:positionV>
                <wp:extent cx="605790" cy="627380"/>
                <wp:effectExtent l="0" t="0" r="3810" b="1270"/>
                <wp:wrapNone/>
                <wp:docPr id="2" name="Поле 2"/>
                <wp:cNvGraphicFramePr/>
                <a:graphic xmlns:a="http://schemas.openxmlformats.org/drawingml/2006/main">
                  <a:graphicData uri="http://schemas.microsoft.com/office/word/2010/wordprocessingShape">
                    <wps:wsp>
                      <wps:cNvSpPr txBox="1"/>
                      <wps:spPr>
                        <a:xfrm>
                          <a:off x="0" y="0"/>
                          <a:ext cx="605790" cy="627380"/>
                        </a:xfrm>
                        <a:prstGeom prst="rect">
                          <a:avLst/>
                        </a:prstGeom>
                        <a:solidFill>
                          <a:sysClr val="window" lastClr="FFFFFF"/>
                        </a:solidFill>
                        <a:ln w="6350">
                          <a:noFill/>
                        </a:ln>
                        <a:effectLst/>
                      </wps:spPr>
                      <wps:txbx>
                        <w:txbxContent>
                          <w:p w:rsidR="00403AE9" w:rsidRDefault="00403AE9" w:rsidP="00403A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left:0;text-align:left;margin-left:437.35pt;margin-top:16.05pt;width:47.7pt;height:4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" fillcolor="window" stroked="f" strokeweight=".5pt">
                <v:textbox>
                  <w:txbxContent>
                    <w:p w:rsidR="00403AE9" w:rsidRDefault="00403AE9" w:rsidP="00403AE9"/>
                  </w:txbxContent>
                </v:textbox>
              </v:shape>
            </w:pict>
          </mc:Fallback>
        </mc:AlternateContent>
      </w:r>
      <w:r w:rsidRPr="00403AE9">
        <w:rPr>
          <w:rFonts w:ascii="Times New Roman" w:eastAsia="Times New Roman" w:hAnsi="Times New Roman" w:cs="Times New Roman"/>
          <w:i/>
          <w:sz w:val="28"/>
          <w:szCs w:val="28"/>
          <w:lang w:eastAsia="ru-RU"/>
        </w:rPr>
        <w:t>Брянск  2016 год</w:t>
      </w:r>
      <w:r w:rsidRPr="00403AE9">
        <w:rPr>
          <w:rFonts w:ascii="Times New Roman" w:eastAsia="Calibri" w:hAnsi="Times New Roman" w:cs="Times New Roman"/>
          <w:b/>
          <w:sz w:val="28"/>
          <w:szCs w:val="28"/>
        </w:rPr>
        <w:br w:type="page"/>
      </w:r>
    </w:p>
    <w:p w:rsidR="00403AE9" w:rsidRDefault="00403AE9" w:rsidP="00C068DF">
      <w:pPr>
        <w:spacing w:after="0" w:line="360" w:lineRule="auto"/>
        <w:jc w:val="both"/>
        <w:rPr>
          <w:rFonts w:ascii="Times New Roman" w:eastAsia="Times New Roman" w:hAnsi="Times New Roman" w:cs="Times New Roman"/>
          <w:sz w:val="28"/>
          <w:szCs w:val="28"/>
          <w:lang w:eastAsia="ru-RU"/>
        </w:rPr>
      </w:pPr>
      <w:r w:rsidRPr="00403AE9">
        <w:rPr>
          <w:rFonts w:ascii="Times New Roman" w:eastAsia="Times New Roman" w:hAnsi="Times New Roman" w:cs="Times New Roman"/>
          <w:sz w:val="28"/>
          <w:szCs w:val="28"/>
          <w:lang w:eastAsia="ru-RU"/>
        </w:rPr>
        <w:lastRenderedPageBreak/>
        <w:t>1.</w:t>
      </w:r>
      <w:r w:rsidR="00C068DF" w:rsidRPr="00C068DF">
        <w:t xml:space="preserve"> </w:t>
      </w:r>
      <w:r w:rsidR="00C068DF" w:rsidRPr="00C068DF">
        <w:rPr>
          <w:rFonts w:ascii="Times New Roman" w:eastAsia="Times New Roman" w:hAnsi="Times New Roman" w:cs="Times New Roman"/>
          <w:sz w:val="28"/>
          <w:szCs w:val="28"/>
          <w:lang w:eastAsia="ru-RU"/>
        </w:rPr>
        <w:t>ОАО «</w:t>
      </w:r>
      <w:proofErr w:type="spellStart"/>
      <w:r w:rsidR="00C068DF" w:rsidRPr="00C068DF">
        <w:rPr>
          <w:rFonts w:ascii="Times New Roman" w:eastAsia="Times New Roman" w:hAnsi="Times New Roman" w:cs="Times New Roman"/>
          <w:sz w:val="28"/>
          <w:szCs w:val="28"/>
          <w:lang w:eastAsia="ru-RU"/>
        </w:rPr>
        <w:t>Коруна</w:t>
      </w:r>
      <w:proofErr w:type="spellEnd"/>
      <w:r w:rsidR="00C068DF" w:rsidRPr="00C068DF">
        <w:rPr>
          <w:rFonts w:ascii="Times New Roman" w:eastAsia="Times New Roman" w:hAnsi="Times New Roman" w:cs="Times New Roman"/>
          <w:sz w:val="28"/>
          <w:szCs w:val="28"/>
          <w:lang w:eastAsia="ru-RU"/>
        </w:rPr>
        <w:t>» владеет акциями ОАО «Море» в размере 20% уставного          капитала.</w:t>
      </w:r>
      <w:r w:rsidR="00C068DF">
        <w:rPr>
          <w:rFonts w:ascii="Times New Roman" w:eastAsia="Times New Roman" w:hAnsi="Times New Roman" w:cs="Times New Roman"/>
          <w:sz w:val="28"/>
          <w:szCs w:val="28"/>
          <w:lang w:eastAsia="ru-RU"/>
        </w:rPr>
        <w:t xml:space="preserve"> </w:t>
      </w:r>
      <w:r w:rsidR="00C068DF" w:rsidRPr="00C068DF">
        <w:rPr>
          <w:rFonts w:ascii="Times New Roman" w:eastAsia="Times New Roman" w:hAnsi="Times New Roman" w:cs="Times New Roman"/>
          <w:sz w:val="28"/>
          <w:szCs w:val="28"/>
          <w:lang w:eastAsia="ru-RU"/>
        </w:rPr>
        <w:t>Подлежат ли сделки между этими организациями контролю со стороны          налоговой инспекции в части правильности примененных в сделке цен. Обоснуйте свой ответ</w:t>
      </w:r>
      <w:r w:rsidR="00C068DF">
        <w:rPr>
          <w:rFonts w:ascii="Times New Roman" w:eastAsia="Times New Roman" w:hAnsi="Times New Roman" w:cs="Times New Roman"/>
          <w:sz w:val="28"/>
          <w:szCs w:val="28"/>
          <w:lang w:eastAsia="ru-RU"/>
        </w:rPr>
        <w:t>.</w:t>
      </w:r>
    </w:p>
    <w:p w:rsidR="00C068DF" w:rsidRPr="00C068DF" w:rsidRDefault="00C068DF" w:rsidP="00C068DF">
      <w:pPr>
        <w:pStyle w:val="a4"/>
        <w:spacing w:line="360" w:lineRule="auto"/>
        <w:jc w:val="both"/>
        <w:rPr>
          <w:rFonts w:ascii="Times New Roman" w:hAnsi="Times New Roman" w:cs="Times New Roman"/>
          <w:color w:val="000000"/>
          <w:sz w:val="28"/>
          <w:szCs w:val="28"/>
        </w:rPr>
      </w:pPr>
      <w:r>
        <w:rPr>
          <w:rFonts w:ascii="Times New Roman" w:hAnsi="Times New Roman" w:cs="Times New Roman"/>
          <w:sz w:val="28"/>
          <w:szCs w:val="28"/>
          <w:lang w:eastAsia="ru-RU"/>
        </w:rPr>
        <w:t xml:space="preserve">Ответ: Да, подлежат. </w:t>
      </w:r>
      <w:r w:rsidRPr="00C068DF">
        <w:rPr>
          <w:rFonts w:ascii="Times New Roman" w:hAnsi="Times New Roman" w:cs="Times New Roman"/>
          <w:sz w:val="28"/>
          <w:szCs w:val="28"/>
          <w:lang w:eastAsia="ru-RU"/>
        </w:rPr>
        <w:t>Согласно ст. 20 НК РФ, взаимозависимость возникает в тех случаях, когда:</w:t>
      </w:r>
      <w:r>
        <w:rPr>
          <w:rFonts w:ascii="Times New Roman" w:hAnsi="Times New Roman" w:cs="Times New Roman"/>
          <w:sz w:val="28"/>
          <w:szCs w:val="28"/>
          <w:lang w:eastAsia="ru-RU"/>
        </w:rPr>
        <w:t xml:space="preserve"> </w:t>
      </w:r>
      <w:r w:rsidRPr="00C068DF">
        <w:rPr>
          <w:rFonts w:ascii="Times New Roman" w:hAnsi="Times New Roman" w:cs="Times New Roman"/>
          <w:sz w:val="28"/>
          <w:szCs w:val="28"/>
          <w:lang w:eastAsia="ru-RU"/>
        </w:rPr>
        <w:t>одна организация непосредственно участвует в другой организации и суммарная доля такого участия составляет более 20%;</w:t>
      </w:r>
      <w:r>
        <w:rPr>
          <w:rFonts w:ascii="Times New Roman" w:hAnsi="Times New Roman" w:cs="Times New Roman"/>
          <w:sz w:val="28"/>
          <w:szCs w:val="28"/>
          <w:lang w:eastAsia="ru-RU"/>
        </w:rPr>
        <w:t xml:space="preserve">  </w:t>
      </w:r>
      <w:r>
        <w:rPr>
          <w:rFonts w:ascii="Times New Roman" w:hAnsi="Times New Roman" w:cs="Times New Roman"/>
          <w:color w:val="000000"/>
          <w:sz w:val="28"/>
          <w:szCs w:val="28"/>
        </w:rPr>
        <w:t xml:space="preserve"> </w:t>
      </w:r>
      <w:proofErr w:type="gramStart"/>
      <w:r w:rsidRPr="00C068DF">
        <w:rPr>
          <w:rFonts w:ascii="Times New Roman" w:hAnsi="Times New Roman" w:cs="Times New Roman"/>
          <w:color w:val="000000"/>
          <w:sz w:val="28"/>
          <w:szCs w:val="28"/>
        </w:rPr>
        <w:t>на</w:t>
      </w:r>
      <w:proofErr w:type="gramEnd"/>
      <w:r w:rsidRPr="00C068DF">
        <w:rPr>
          <w:rFonts w:ascii="Times New Roman" w:hAnsi="Times New Roman" w:cs="Times New Roman"/>
          <w:color w:val="000000"/>
          <w:sz w:val="28"/>
          <w:szCs w:val="28"/>
        </w:rPr>
        <w:t xml:space="preserve"> </w:t>
      </w:r>
      <w:proofErr w:type="gramStart"/>
      <w:r w:rsidRPr="00C068DF">
        <w:rPr>
          <w:rFonts w:ascii="Times New Roman" w:hAnsi="Times New Roman" w:cs="Times New Roman"/>
          <w:color w:val="000000"/>
          <w:sz w:val="28"/>
          <w:szCs w:val="28"/>
        </w:rPr>
        <w:t>организация</w:t>
      </w:r>
      <w:proofErr w:type="gramEnd"/>
      <w:r w:rsidRPr="00C068DF">
        <w:rPr>
          <w:rFonts w:ascii="Times New Roman" w:hAnsi="Times New Roman" w:cs="Times New Roman"/>
          <w:color w:val="000000"/>
          <w:sz w:val="28"/>
          <w:szCs w:val="28"/>
        </w:rPr>
        <w:t xml:space="preserve"> косвенно участвует в другой организации и суммарная доля такого участия составляет более 20%;</w:t>
      </w:r>
      <w:r>
        <w:rPr>
          <w:rFonts w:ascii="Times New Roman" w:hAnsi="Times New Roman" w:cs="Times New Roman"/>
          <w:color w:val="000000"/>
          <w:sz w:val="28"/>
          <w:szCs w:val="28"/>
        </w:rPr>
        <w:t xml:space="preserve"> и т.д.</w:t>
      </w:r>
    </w:p>
    <w:p w:rsidR="00403AE9" w:rsidRPr="00403AE9" w:rsidRDefault="00403AE9" w:rsidP="00403AE9">
      <w:pPr>
        <w:spacing w:after="0" w:line="360" w:lineRule="auto"/>
        <w:jc w:val="both"/>
        <w:rPr>
          <w:rFonts w:ascii="Times New Roman" w:eastAsia="Times New Roman" w:hAnsi="Times New Roman" w:cs="Times New Roman"/>
          <w:sz w:val="28"/>
          <w:szCs w:val="28"/>
          <w:lang w:eastAsia="ru-RU"/>
        </w:rPr>
      </w:pPr>
      <w:r w:rsidRPr="00403AE9">
        <w:rPr>
          <w:rFonts w:ascii="Times New Roman" w:eastAsia="Times New Roman" w:hAnsi="Times New Roman" w:cs="Times New Roman"/>
          <w:sz w:val="28"/>
          <w:szCs w:val="28"/>
          <w:lang w:eastAsia="ru-RU"/>
        </w:rPr>
        <w:t xml:space="preserve">2. Исчислить сумму НДФЛ работнику, имеющему ребенка в возрасте 13 лет за январь-март. </w:t>
      </w:r>
    </w:p>
    <w:p w:rsidR="00403AE9" w:rsidRPr="00403AE9" w:rsidRDefault="00403AE9" w:rsidP="00403AE9">
      <w:pPr>
        <w:spacing w:after="0" w:line="360" w:lineRule="auto"/>
        <w:jc w:val="both"/>
        <w:rPr>
          <w:rFonts w:ascii="Times New Roman" w:eastAsia="Times New Roman" w:hAnsi="Times New Roman" w:cs="Times New Roman"/>
          <w:sz w:val="28"/>
          <w:szCs w:val="28"/>
          <w:lang w:eastAsia="ru-RU"/>
        </w:rPr>
      </w:pPr>
      <w:r w:rsidRPr="00403AE9">
        <w:rPr>
          <w:rFonts w:ascii="Times New Roman" w:eastAsia="Times New Roman" w:hAnsi="Times New Roman" w:cs="Times New Roman"/>
          <w:sz w:val="28"/>
          <w:szCs w:val="28"/>
          <w:lang w:eastAsia="ru-RU"/>
        </w:rPr>
        <w:t>Доходы, полученные работником:</w:t>
      </w:r>
    </w:p>
    <w:tbl>
      <w:tblPr>
        <w:tblStyle w:val="1"/>
        <w:tblW w:w="0" w:type="auto"/>
        <w:tblLook w:val="04A0" w:firstRow="1" w:lastRow="0" w:firstColumn="1" w:lastColumn="0" w:noHBand="0" w:noVBand="1"/>
      </w:tblPr>
      <w:tblGrid>
        <w:gridCol w:w="1242"/>
        <w:gridCol w:w="8329"/>
      </w:tblGrid>
      <w:tr w:rsidR="00403AE9" w:rsidRPr="00403AE9" w:rsidTr="00C068DF">
        <w:tc>
          <w:tcPr>
            <w:tcW w:w="1242" w:type="dxa"/>
            <w:tcBorders>
              <w:top w:val="single" w:sz="4" w:space="0" w:color="auto"/>
              <w:left w:val="single" w:sz="4" w:space="0" w:color="auto"/>
              <w:bottom w:val="single" w:sz="4" w:space="0" w:color="auto"/>
              <w:right w:val="single" w:sz="4" w:space="0" w:color="auto"/>
            </w:tcBorders>
            <w:hideMark/>
          </w:tcPr>
          <w:p w:rsidR="00403AE9" w:rsidRPr="00403AE9" w:rsidRDefault="00403AE9" w:rsidP="00403AE9">
            <w:pPr>
              <w:spacing w:line="360" w:lineRule="auto"/>
              <w:jc w:val="both"/>
              <w:rPr>
                <w:rFonts w:ascii="Times New Roman" w:eastAsia="Times New Roman" w:hAnsi="Times New Roman"/>
                <w:sz w:val="28"/>
                <w:szCs w:val="28"/>
              </w:rPr>
            </w:pPr>
            <w:r w:rsidRPr="00403AE9">
              <w:rPr>
                <w:rFonts w:ascii="Times New Roman" w:eastAsia="Times New Roman" w:hAnsi="Times New Roman"/>
                <w:sz w:val="28"/>
                <w:szCs w:val="28"/>
              </w:rPr>
              <w:t>Январь</w:t>
            </w:r>
          </w:p>
        </w:tc>
        <w:tc>
          <w:tcPr>
            <w:tcW w:w="8329" w:type="dxa"/>
            <w:tcBorders>
              <w:top w:val="single" w:sz="4" w:space="0" w:color="auto"/>
              <w:left w:val="single" w:sz="4" w:space="0" w:color="auto"/>
              <w:bottom w:val="single" w:sz="4" w:space="0" w:color="auto"/>
              <w:right w:val="single" w:sz="4" w:space="0" w:color="auto"/>
            </w:tcBorders>
            <w:hideMark/>
          </w:tcPr>
          <w:p w:rsidR="00403AE9" w:rsidRPr="00403AE9" w:rsidRDefault="00403AE9" w:rsidP="00403AE9">
            <w:pPr>
              <w:spacing w:line="360" w:lineRule="auto"/>
              <w:jc w:val="both"/>
              <w:rPr>
                <w:rFonts w:ascii="Times New Roman" w:eastAsia="Times New Roman" w:hAnsi="Times New Roman"/>
                <w:sz w:val="28"/>
                <w:szCs w:val="28"/>
              </w:rPr>
            </w:pPr>
            <w:r w:rsidRPr="00403AE9">
              <w:rPr>
                <w:rFonts w:ascii="Times New Roman" w:eastAsia="Times New Roman" w:hAnsi="Times New Roman"/>
                <w:sz w:val="28"/>
                <w:szCs w:val="28"/>
              </w:rPr>
              <w:t>Зарплата – 8000 руб.</w:t>
            </w:r>
          </w:p>
          <w:p w:rsidR="00403AE9" w:rsidRPr="00403AE9" w:rsidRDefault="00403AE9" w:rsidP="00403AE9">
            <w:pPr>
              <w:spacing w:line="360" w:lineRule="auto"/>
              <w:jc w:val="both"/>
              <w:rPr>
                <w:rFonts w:ascii="Times New Roman" w:eastAsia="Times New Roman" w:hAnsi="Times New Roman"/>
                <w:sz w:val="28"/>
                <w:szCs w:val="28"/>
              </w:rPr>
            </w:pPr>
            <w:r w:rsidRPr="00403AE9">
              <w:rPr>
                <w:rFonts w:ascii="Times New Roman" w:eastAsia="Times New Roman" w:hAnsi="Times New Roman"/>
                <w:sz w:val="28"/>
                <w:szCs w:val="28"/>
              </w:rPr>
              <w:t>Дотации на питание – 550 руб.</w:t>
            </w:r>
          </w:p>
          <w:p w:rsidR="00403AE9" w:rsidRPr="00403AE9" w:rsidRDefault="00403AE9" w:rsidP="00403AE9">
            <w:pPr>
              <w:spacing w:line="360" w:lineRule="auto"/>
              <w:jc w:val="both"/>
              <w:rPr>
                <w:rFonts w:ascii="Times New Roman" w:eastAsia="Times New Roman" w:hAnsi="Times New Roman"/>
                <w:sz w:val="28"/>
                <w:szCs w:val="28"/>
              </w:rPr>
            </w:pPr>
            <w:r w:rsidRPr="00403AE9">
              <w:rPr>
                <w:rFonts w:ascii="Times New Roman" w:eastAsia="Times New Roman" w:hAnsi="Times New Roman"/>
                <w:sz w:val="28"/>
                <w:szCs w:val="28"/>
              </w:rPr>
              <w:t>Компенсация за неиспользованный отпуск – 2100 руб.</w:t>
            </w:r>
          </w:p>
          <w:p w:rsidR="00403AE9" w:rsidRPr="00403AE9" w:rsidRDefault="00403AE9" w:rsidP="00403AE9">
            <w:pPr>
              <w:spacing w:line="360" w:lineRule="auto"/>
              <w:jc w:val="both"/>
              <w:rPr>
                <w:rFonts w:ascii="Times New Roman" w:eastAsia="Times New Roman" w:hAnsi="Times New Roman"/>
                <w:sz w:val="28"/>
                <w:szCs w:val="28"/>
              </w:rPr>
            </w:pPr>
            <w:r w:rsidRPr="00403AE9">
              <w:rPr>
                <w:rFonts w:ascii="Times New Roman" w:eastAsia="Times New Roman" w:hAnsi="Times New Roman"/>
                <w:sz w:val="28"/>
                <w:szCs w:val="28"/>
              </w:rPr>
              <w:t>Премия 10 % от зарплаты,</w:t>
            </w:r>
          </w:p>
          <w:p w:rsidR="00403AE9" w:rsidRPr="00403AE9" w:rsidRDefault="00403AE9" w:rsidP="00403AE9">
            <w:pPr>
              <w:spacing w:line="360" w:lineRule="auto"/>
              <w:jc w:val="both"/>
              <w:rPr>
                <w:rFonts w:ascii="Times New Roman" w:eastAsia="Times New Roman" w:hAnsi="Times New Roman"/>
                <w:sz w:val="28"/>
                <w:szCs w:val="28"/>
              </w:rPr>
            </w:pPr>
            <w:r w:rsidRPr="00403AE9">
              <w:rPr>
                <w:rFonts w:ascii="Times New Roman" w:eastAsia="Times New Roman" w:hAnsi="Times New Roman"/>
                <w:sz w:val="28"/>
                <w:szCs w:val="28"/>
              </w:rPr>
              <w:t>Материальная помощь – 1640 руб.</w:t>
            </w:r>
          </w:p>
        </w:tc>
      </w:tr>
      <w:tr w:rsidR="00403AE9" w:rsidRPr="00403AE9" w:rsidTr="00C068DF">
        <w:tc>
          <w:tcPr>
            <w:tcW w:w="1242" w:type="dxa"/>
            <w:tcBorders>
              <w:top w:val="single" w:sz="4" w:space="0" w:color="auto"/>
              <w:left w:val="single" w:sz="4" w:space="0" w:color="auto"/>
              <w:bottom w:val="single" w:sz="4" w:space="0" w:color="auto"/>
              <w:right w:val="single" w:sz="4" w:space="0" w:color="auto"/>
            </w:tcBorders>
            <w:hideMark/>
          </w:tcPr>
          <w:p w:rsidR="00403AE9" w:rsidRPr="00403AE9" w:rsidRDefault="00403AE9" w:rsidP="00403AE9">
            <w:pPr>
              <w:spacing w:line="360" w:lineRule="auto"/>
              <w:jc w:val="both"/>
              <w:rPr>
                <w:rFonts w:ascii="Times New Roman" w:eastAsia="Times New Roman" w:hAnsi="Times New Roman"/>
                <w:sz w:val="28"/>
                <w:szCs w:val="28"/>
              </w:rPr>
            </w:pPr>
            <w:r w:rsidRPr="00403AE9">
              <w:rPr>
                <w:rFonts w:ascii="Times New Roman" w:eastAsia="Times New Roman" w:hAnsi="Times New Roman"/>
                <w:sz w:val="28"/>
                <w:szCs w:val="28"/>
              </w:rPr>
              <w:t>Февраль</w:t>
            </w:r>
          </w:p>
        </w:tc>
        <w:tc>
          <w:tcPr>
            <w:tcW w:w="8329" w:type="dxa"/>
            <w:tcBorders>
              <w:top w:val="single" w:sz="4" w:space="0" w:color="auto"/>
              <w:left w:val="single" w:sz="4" w:space="0" w:color="auto"/>
              <w:bottom w:val="single" w:sz="4" w:space="0" w:color="auto"/>
              <w:right w:val="single" w:sz="4" w:space="0" w:color="auto"/>
            </w:tcBorders>
            <w:hideMark/>
          </w:tcPr>
          <w:p w:rsidR="00403AE9" w:rsidRPr="00403AE9" w:rsidRDefault="00403AE9" w:rsidP="00403AE9">
            <w:pPr>
              <w:spacing w:line="360" w:lineRule="auto"/>
              <w:jc w:val="both"/>
              <w:rPr>
                <w:rFonts w:ascii="Times New Roman" w:eastAsia="Times New Roman" w:hAnsi="Times New Roman"/>
                <w:sz w:val="28"/>
                <w:szCs w:val="28"/>
              </w:rPr>
            </w:pPr>
            <w:r w:rsidRPr="00403AE9">
              <w:rPr>
                <w:rFonts w:ascii="Times New Roman" w:eastAsia="Times New Roman" w:hAnsi="Times New Roman"/>
                <w:sz w:val="28"/>
                <w:szCs w:val="28"/>
              </w:rPr>
              <w:t>Зарплата – 8200 руб.</w:t>
            </w:r>
          </w:p>
          <w:p w:rsidR="00403AE9" w:rsidRPr="00403AE9" w:rsidRDefault="00403AE9" w:rsidP="00403AE9">
            <w:pPr>
              <w:spacing w:line="360" w:lineRule="auto"/>
              <w:jc w:val="both"/>
              <w:rPr>
                <w:rFonts w:ascii="Times New Roman" w:eastAsia="Times New Roman" w:hAnsi="Times New Roman"/>
                <w:sz w:val="28"/>
                <w:szCs w:val="28"/>
              </w:rPr>
            </w:pPr>
            <w:r w:rsidRPr="00403AE9">
              <w:rPr>
                <w:rFonts w:ascii="Times New Roman" w:eastAsia="Times New Roman" w:hAnsi="Times New Roman"/>
                <w:sz w:val="28"/>
                <w:szCs w:val="28"/>
              </w:rPr>
              <w:t>Оплата стоимости проезда – 400 руб.</w:t>
            </w:r>
          </w:p>
        </w:tc>
      </w:tr>
      <w:tr w:rsidR="00403AE9" w:rsidRPr="00403AE9" w:rsidTr="00C068DF">
        <w:tc>
          <w:tcPr>
            <w:tcW w:w="1242" w:type="dxa"/>
            <w:tcBorders>
              <w:top w:val="single" w:sz="4" w:space="0" w:color="auto"/>
              <w:left w:val="single" w:sz="4" w:space="0" w:color="auto"/>
              <w:bottom w:val="single" w:sz="4" w:space="0" w:color="auto"/>
              <w:right w:val="single" w:sz="4" w:space="0" w:color="auto"/>
            </w:tcBorders>
            <w:hideMark/>
          </w:tcPr>
          <w:p w:rsidR="00403AE9" w:rsidRPr="00403AE9" w:rsidRDefault="00403AE9" w:rsidP="00403AE9">
            <w:pPr>
              <w:spacing w:line="360" w:lineRule="auto"/>
              <w:jc w:val="both"/>
              <w:rPr>
                <w:rFonts w:ascii="Times New Roman" w:eastAsia="Times New Roman" w:hAnsi="Times New Roman"/>
                <w:sz w:val="28"/>
                <w:szCs w:val="28"/>
              </w:rPr>
            </w:pPr>
            <w:r w:rsidRPr="00403AE9">
              <w:rPr>
                <w:rFonts w:ascii="Times New Roman" w:eastAsia="Times New Roman" w:hAnsi="Times New Roman"/>
                <w:sz w:val="28"/>
                <w:szCs w:val="28"/>
              </w:rPr>
              <w:t>Март</w:t>
            </w:r>
          </w:p>
        </w:tc>
        <w:tc>
          <w:tcPr>
            <w:tcW w:w="8329" w:type="dxa"/>
            <w:tcBorders>
              <w:top w:val="single" w:sz="4" w:space="0" w:color="auto"/>
              <w:left w:val="single" w:sz="4" w:space="0" w:color="auto"/>
              <w:bottom w:val="single" w:sz="4" w:space="0" w:color="auto"/>
              <w:right w:val="single" w:sz="4" w:space="0" w:color="auto"/>
            </w:tcBorders>
            <w:hideMark/>
          </w:tcPr>
          <w:p w:rsidR="00403AE9" w:rsidRPr="00403AE9" w:rsidRDefault="00403AE9" w:rsidP="00403AE9">
            <w:pPr>
              <w:spacing w:line="360" w:lineRule="auto"/>
              <w:jc w:val="both"/>
              <w:rPr>
                <w:rFonts w:ascii="Times New Roman" w:eastAsia="Times New Roman" w:hAnsi="Times New Roman"/>
                <w:sz w:val="28"/>
                <w:szCs w:val="28"/>
              </w:rPr>
            </w:pPr>
            <w:r w:rsidRPr="00403AE9">
              <w:rPr>
                <w:rFonts w:ascii="Times New Roman" w:eastAsia="Times New Roman" w:hAnsi="Times New Roman"/>
                <w:sz w:val="28"/>
                <w:szCs w:val="28"/>
              </w:rPr>
              <w:t>Зарплата – 8000 руб.</w:t>
            </w:r>
          </w:p>
          <w:p w:rsidR="00403AE9" w:rsidRPr="00403AE9" w:rsidRDefault="00403AE9" w:rsidP="00403AE9">
            <w:pPr>
              <w:spacing w:line="360" w:lineRule="auto"/>
              <w:jc w:val="both"/>
              <w:rPr>
                <w:rFonts w:ascii="Times New Roman" w:eastAsia="Times New Roman" w:hAnsi="Times New Roman"/>
                <w:sz w:val="28"/>
                <w:szCs w:val="28"/>
              </w:rPr>
            </w:pPr>
            <w:r w:rsidRPr="00403AE9">
              <w:rPr>
                <w:rFonts w:ascii="Times New Roman" w:eastAsia="Times New Roman" w:hAnsi="Times New Roman"/>
                <w:sz w:val="28"/>
                <w:szCs w:val="28"/>
              </w:rPr>
              <w:t>Материальная помощь – 5000 руб.</w:t>
            </w:r>
          </w:p>
          <w:p w:rsidR="00403AE9" w:rsidRPr="00403AE9" w:rsidRDefault="00403AE9" w:rsidP="00403AE9">
            <w:pPr>
              <w:spacing w:line="360" w:lineRule="auto"/>
              <w:jc w:val="both"/>
              <w:rPr>
                <w:rFonts w:ascii="Times New Roman" w:eastAsia="Times New Roman" w:hAnsi="Times New Roman"/>
                <w:sz w:val="28"/>
                <w:szCs w:val="28"/>
              </w:rPr>
            </w:pPr>
            <w:r w:rsidRPr="00403AE9">
              <w:rPr>
                <w:rFonts w:ascii="Times New Roman" w:eastAsia="Times New Roman" w:hAnsi="Times New Roman"/>
                <w:sz w:val="28"/>
                <w:szCs w:val="28"/>
              </w:rPr>
              <w:t>Пособие на погребение отца 2 тыс. руб.</w:t>
            </w:r>
          </w:p>
          <w:p w:rsidR="00403AE9" w:rsidRPr="00403AE9" w:rsidRDefault="00403AE9" w:rsidP="00403AE9">
            <w:pPr>
              <w:spacing w:line="360" w:lineRule="auto"/>
              <w:jc w:val="both"/>
              <w:rPr>
                <w:rFonts w:ascii="Times New Roman" w:eastAsia="Times New Roman" w:hAnsi="Times New Roman"/>
                <w:sz w:val="28"/>
                <w:szCs w:val="28"/>
              </w:rPr>
            </w:pPr>
            <w:r w:rsidRPr="00403AE9">
              <w:rPr>
                <w:rFonts w:ascii="Times New Roman" w:eastAsia="Times New Roman" w:hAnsi="Times New Roman"/>
                <w:sz w:val="28"/>
                <w:szCs w:val="28"/>
              </w:rPr>
              <w:t>Единовременная материальная помощь в связи со смертью отца- 2,5 тыс.   руб.</w:t>
            </w:r>
          </w:p>
          <w:p w:rsidR="00403AE9" w:rsidRPr="00403AE9" w:rsidRDefault="00403AE9" w:rsidP="00403AE9">
            <w:pPr>
              <w:spacing w:line="360" w:lineRule="auto"/>
              <w:jc w:val="both"/>
              <w:rPr>
                <w:rFonts w:ascii="Times New Roman" w:eastAsia="Times New Roman" w:hAnsi="Times New Roman"/>
                <w:sz w:val="28"/>
                <w:szCs w:val="28"/>
              </w:rPr>
            </w:pPr>
            <w:r w:rsidRPr="00403AE9">
              <w:rPr>
                <w:rFonts w:ascii="Times New Roman" w:eastAsia="Times New Roman" w:hAnsi="Times New Roman"/>
                <w:sz w:val="28"/>
                <w:szCs w:val="28"/>
              </w:rPr>
              <w:t>Дивиденды – 1200 руб.</w:t>
            </w:r>
          </w:p>
        </w:tc>
      </w:tr>
    </w:tbl>
    <w:p w:rsidR="00403AE9" w:rsidRPr="00403AE9" w:rsidRDefault="00403AE9" w:rsidP="00403AE9">
      <w:pPr>
        <w:spacing w:after="0" w:line="360" w:lineRule="auto"/>
        <w:jc w:val="both"/>
        <w:rPr>
          <w:rFonts w:ascii="Times New Roman" w:eastAsia="Times New Roman" w:hAnsi="Times New Roman" w:cs="Times New Roman"/>
          <w:sz w:val="28"/>
          <w:szCs w:val="28"/>
          <w:lang w:eastAsia="ru-RU"/>
        </w:rPr>
      </w:pPr>
      <w:r w:rsidRPr="00403AE9">
        <w:rPr>
          <w:rFonts w:ascii="Times New Roman" w:eastAsia="Times New Roman" w:hAnsi="Times New Roman" w:cs="Times New Roman"/>
          <w:sz w:val="28"/>
          <w:szCs w:val="28"/>
          <w:lang w:eastAsia="ru-RU"/>
        </w:rPr>
        <w:t>Доходы за январь: 13090</w:t>
      </w:r>
    </w:p>
    <w:p w:rsidR="00403AE9" w:rsidRPr="00403AE9" w:rsidRDefault="00403AE9" w:rsidP="00403AE9">
      <w:pPr>
        <w:spacing w:after="0" w:line="360" w:lineRule="auto"/>
        <w:jc w:val="both"/>
        <w:rPr>
          <w:rFonts w:ascii="Times New Roman" w:eastAsia="Times New Roman" w:hAnsi="Times New Roman" w:cs="Times New Roman"/>
          <w:sz w:val="28"/>
          <w:szCs w:val="28"/>
          <w:lang w:eastAsia="ru-RU"/>
        </w:rPr>
      </w:pPr>
      <w:r w:rsidRPr="00403AE9">
        <w:rPr>
          <w:rFonts w:ascii="Times New Roman" w:eastAsia="Times New Roman" w:hAnsi="Times New Roman" w:cs="Times New Roman"/>
          <w:sz w:val="28"/>
          <w:szCs w:val="28"/>
          <w:lang w:eastAsia="ru-RU"/>
        </w:rPr>
        <w:t>Доходы за февраль: 8600</w:t>
      </w:r>
    </w:p>
    <w:p w:rsidR="00403AE9" w:rsidRPr="00403AE9" w:rsidRDefault="00403AE9" w:rsidP="00403AE9">
      <w:pPr>
        <w:spacing w:after="0" w:line="360" w:lineRule="auto"/>
        <w:jc w:val="both"/>
        <w:rPr>
          <w:rFonts w:ascii="Times New Roman" w:eastAsia="Times New Roman" w:hAnsi="Times New Roman" w:cs="Times New Roman"/>
          <w:sz w:val="28"/>
          <w:szCs w:val="28"/>
          <w:lang w:eastAsia="ru-RU"/>
        </w:rPr>
      </w:pPr>
      <w:r w:rsidRPr="00403AE9">
        <w:rPr>
          <w:rFonts w:ascii="Times New Roman" w:eastAsia="Times New Roman" w:hAnsi="Times New Roman" w:cs="Times New Roman"/>
          <w:sz w:val="28"/>
          <w:szCs w:val="28"/>
          <w:lang w:eastAsia="ru-RU"/>
        </w:rPr>
        <w:t>Доходы за март: 18700</w:t>
      </w:r>
    </w:p>
    <w:p w:rsidR="00403AE9" w:rsidRPr="007A7A2A" w:rsidRDefault="00403AE9" w:rsidP="007A7A2A">
      <w:pPr>
        <w:pStyle w:val="a4"/>
        <w:spacing w:line="360" w:lineRule="auto"/>
        <w:jc w:val="both"/>
        <w:rPr>
          <w:rFonts w:ascii="Times New Roman" w:hAnsi="Times New Roman" w:cs="Times New Roman"/>
          <w:sz w:val="28"/>
          <w:szCs w:val="28"/>
          <w:lang w:eastAsia="ru-RU"/>
        </w:rPr>
      </w:pPr>
      <w:r w:rsidRPr="007A7A2A">
        <w:rPr>
          <w:rFonts w:ascii="Times New Roman" w:hAnsi="Times New Roman" w:cs="Times New Roman"/>
          <w:sz w:val="28"/>
          <w:szCs w:val="28"/>
          <w:lang w:eastAsia="ru-RU"/>
        </w:rPr>
        <w:t>Доходы за январь-март: 40390</w:t>
      </w:r>
    </w:p>
    <w:p w:rsidR="00403AE9" w:rsidRPr="007A7A2A" w:rsidRDefault="00C068DF" w:rsidP="007A7A2A">
      <w:pPr>
        <w:pStyle w:val="a4"/>
        <w:spacing w:line="360" w:lineRule="auto"/>
        <w:jc w:val="both"/>
        <w:rPr>
          <w:rFonts w:ascii="Times New Roman" w:hAnsi="Times New Roman" w:cs="Times New Roman"/>
          <w:color w:val="111111"/>
          <w:sz w:val="28"/>
          <w:szCs w:val="28"/>
          <w:shd w:val="clear" w:color="auto" w:fill="F9F9F9"/>
          <w:lang w:eastAsia="ru-RU"/>
        </w:rPr>
      </w:pPr>
      <w:r>
        <w:rPr>
          <w:rFonts w:ascii="Times New Roman" w:hAnsi="Times New Roman" w:cs="Times New Roman"/>
          <w:color w:val="111111"/>
          <w:sz w:val="28"/>
          <w:szCs w:val="28"/>
          <w:shd w:val="clear" w:color="auto" w:fill="F9F9F9"/>
          <w:lang w:eastAsia="ru-RU"/>
        </w:rPr>
        <w:lastRenderedPageBreak/>
        <w:t xml:space="preserve">Налоговый вычет </w:t>
      </w:r>
      <w:r w:rsidR="00403AE9" w:rsidRPr="007A7A2A">
        <w:rPr>
          <w:rFonts w:ascii="Times New Roman" w:hAnsi="Times New Roman" w:cs="Times New Roman"/>
          <w:color w:val="111111"/>
          <w:sz w:val="28"/>
          <w:szCs w:val="28"/>
          <w:shd w:val="clear" w:color="auto" w:fill="F9F9F9"/>
          <w:lang w:eastAsia="ru-RU"/>
        </w:rPr>
        <w:t>в размере 1400 руб. за каждый месяц налогового периода на первого и второго ребёнка.</w:t>
      </w:r>
    </w:p>
    <w:p w:rsidR="00403AE9" w:rsidRPr="007A7A2A" w:rsidRDefault="00403AE9" w:rsidP="007A7A2A">
      <w:pPr>
        <w:pStyle w:val="a4"/>
        <w:spacing w:line="360" w:lineRule="auto"/>
        <w:jc w:val="both"/>
        <w:rPr>
          <w:rFonts w:ascii="Times New Roman" w:hAnsi="Times New Roman" w:cs="Times New Roman"/>
          <w:color w:val="111111"/>
          <w:sz w:val="28"/>
          <w:szCs w:val="28"/>
          <w:shd w:val="clear" w:color="auto" w:fill="F9F9F9"/>
          <w:lang w:eastAsia="ru-RU"/>
        </w:rPr>
      </w:pPr>
      <w:r w:rsidRPr="007A7A2A">
        <w:rPr>
          <w:rFonts w:ascii="Times New Roman" w:hAnsi="Times New Roman" w:cs="Times New Roman"/>
          <w:color w:val="111111"/>
          <w:sz w:val="28"/>
          <w:szCs w:val="28"/>
          <w:shd w:val="clear" w:color="auto" w:fill="F9F9F9"/>
          <w:lang w:eastAsia="ru-RU"/>
        </w:rPr>
        <w:t>НДФЛ: (40390 – 1 400 *3)*0.13 = 4704,7 руб.</w:t>
      </w:r>
    </w:p>
    <w:p w:rsidR="00403AE9" w:rsidRPr="00403AE9" w:rsidRDefault="00403AE9" w:rsidP="00403AE9">
      <w:pPr>
        <w:spacing w:after="0" w:line="360" w:lineRule="auto"/>
        <w:jc w:val="both"/>
        <w:rPr>
          <w:rFonts w:ascii="Times New Roman" w:eastAsia="Times New Roman" w:hAnsi="Times New Roman" w:cs="Times New Roman"/>
          <w:sz w:val="28"/>
          <w:szCs w:val="28"/>
          <w:lang w:eastAsia="ru-RU"/>
        </w:rPr>
      </w:pPr>
      <w:r w:rsidRPr="00403AE9">
        <w:rPr>
          <w:rFonts w:ascii="Times New Roman" w:eastAsia="Times New Roman" w:hAnsi="Times New Roman" w:cs="Times New Roman"/>
          <w:sz w:val="28"/>
          <w:szCs w:val="28"/>
          <w:lang w:eastAsia="ru-RU"/>
        </w:rPr>
        <w:t>3.У гражданина в собственности имеется грузовой автомобиль с мощностью двигателя 140 лошадиных сил. В марте был приобретен легковой автомобиль мощностью 75 лошадиных сил, который был зарегистрирован в этом же месяце.</w:t>
      </w:r>
    </w:p>
    <w:p w:rsidR="00403AE9" w:rsidRPr="00403AE9" w:rsidRDefault="00403AE9" w:rsidP="00403AE9">
      <w:pPr>
        <w:spacing w:after="0" w:line="360" w:lineRule="auto"/>
        <w:jc w:val="both"/>
        <w:rPr>
          <w:rFonts w:ascii="Times New Roman" w:eastAsia="Times New Roman" w:hAnsi="Times New Roman" w:cs="Times New Roman"/>
          <w:sz w:val="28"/>
          <w:szCs w:val="28"/>
          <w:lang w:eastAsia="ru-RU"/>
        </w:rPr>
      </w:pPr>
      <w:r w:rsidRPr="00403AE9">
        <w:rPr>
          <w:rFonts w:ascii="Times New Roman" w:eastAsia="Times New Roman" w:hAnsi="Times New Roman" w:cs="Times New Roman"/>
          <w:sz w:val="28"/>
          <w:szCs w:val="28"/>
          <w:lang w:eastAsia="ru-RU"/>
        </w:rPr>
        <w:t xml:space="preserve">Рассчитайте сумму транспортного налога, которую должен уплатить гражданин. </w:t>
      </w:r>
    </w:p>
    <w:p w:rsidR="00403AE9" w:rsidRPr="00403AE9" w:rsidRDefault="00403AE9" w:rsidP="00403AE9">
      <w:pPr>
        <w:spacing w:after="0" w:line="360" w:lineRule="auto"/>
        <w:jc w:val="both"/>
        <w:rPr>
          <w:rFonts w:ascii="Times New Roman" w:eastAsia="Times New Roman" w:hAnsi="Times New Roman" w:cs="Times New Roman"/>
          <w:color w:val="000000"/>
          <w:sz w:val="28"/>
          <w:szCs w:val="28"/>
          <w:lang w:eastAsia="ru-RU"/>
        </w:rPr>
      </w:pPr>
      <w:r w:rsidRPr="00403AE9">
        <w:rPr>
          <w:rFonts w:ascii="Times New Roman" w:eastAsia="Times New Roman" w:hAnsi="Times New Roman" w:cs="Times New Roman"/>
          <w:color w:val="000000"/>
          <w:sz w:val="28"/>
          <w:szCs w:val="28"/>
          <w:lang w:eastAsia="ru-RU"/>
        </w:rPr>
        <w:t>Налоговая база в отношении транспортных средств определяется, как мощность двигателя транспортного средства в лошадиных силах. Установлен особый порядок исчисления транспортного налога. Этот порядок зависит от того, сколько месяцев в течени</w:t>
      </w:r>
      <w:proofErr w:type="gramStart"/>
      <w:r w:rsidRPr="00403AE9">
        <w:rPr>
          <w:rFonts w:ascii="Times New Roman" w:eastAsia="Times New Roman" w:hAnsi="Times New Roman" w:cs="Times New Roman"/>
          <w:color w:val="000000"/>
          <w:sz w:val="28"/>
          <w:szCs w:val="28"/>
          <w:lang w:eastAsia="ru-RU"/>
        </w:rPr>
        <w:t>и</w:t>
      </w:r>
      <w:proofErr w:type="gramEnd"/>
      <w:r w:rsidRPr="00403AE9">
        <w:rPr>
          <w:rFonts w:ascii="Times New Roman" w:eastAsia="Times New Roman" w:hAnsi="Times New Roman" w:cs="Times New Roman"/>
          <w:color w:val="000000"/>
          <w:sz w:val="28"/>
          <w:szCs w:val="28"/>
          <w:lang w:eastAsia="ru-RU"/>
        </w:rPr>
        <w:t xml:space="preserve"> года транспортные средства фактически находились в собственности налогоплательщика. В случае регистрации или снятия с учета транспортного средства в течени</w:t>
      </w:r>
      <w:proofErr w:type="gramStart"/>
      <w:r w:rsidRPr="00403AE9">
        <w:rPr>
          <w:rFonts w:ascii="Times New Roman" w:eastAsia="Times New Roman" w:hAnsi="Times New Roman" w:cs="Times New Roman"/>
          <w:color w:val="000000"/>
          <w:sz w:val="28"/>
          <w:szCs w:val="28"/>
          <w:lang w:eastAsia="ru-RU"/>
        </w:rPr>
        <w:t>и</w:t>
      </w:r>
      <w:proofErr w:type="gramEnd"/>
      <w:r w:rsidRPr="00403AE9">
        <w:rPr>
          <w:rFonts w:ascii="Times New Roman" w:eastAsia="Times New Roman" w:hAnsi="Times New Roman" w:cs="Times New Roman"/>
          <w:color w:val="000000"/>
          <w:sz w:val="28"/>
          <w:szCs w:val="28"/>
          <w:lang w:eastAsia="ru-RU"/>
        </w:rPr>
        <w:t xml:space="preserve"> налогового периода исчисление суммы налога производится с учетом коэффициента, определяемого как отношение числа полных месяцев, в течении которых транспортное средство было зарегистрировано на налогоплательщика, к числу календарных месяцев в налоговом периоде. При этом месяц регистрации транспортного средства, а также месяц снятия с регистрации принимается как </w:t>
      </w:r>
      <w:proofErr w:type="gramStart"/>
      <w:r w:rsidRPr="00403AE9">
        <w:rPr>
          <w:rFonts w:ascii="Times New Roman" w:eastAsia="Times New Roman" w:hAnsi="Times New Roman" w:cs="Times New Roman"/>
          <w:color w:val="000000"/>
          <w:sz w:val="28"/>
          <w:szCs w:val="28"/>
          <w:lang w:eastAsia="ru-RU"/>
        </w:rPr>
        <w:t>один полный месяц</w:t>
      </w:r>
      <w:proofErr w:type="gramEnd"/>
      <w:r w:rsidRPr="00403AE9">
        <w:rPr>
          <w:rFonts w:ascii="Times New Roman" w:eastAsia="Times New Roman" w:hAnsi="Times New Roman" w:cs="Times New Roman"/>
          <w:color w:val="000000"/>
          <w:sz w:val="28"/>
          <w:szCs w:val="28"/>
          <w:lang w:eastAsia="ru-RU"/>
        </w:rPr>
        <w:t>.</w:t>
      </w:r>
    </w:p>
    <w:p w:rsidR="00403AE9" w:rsidRPr="00403AE9" w:rsidRDefault="00403AE9" w:rsidP="00403AE9">
      <w:pPr>
        <w:spacing w:after="0" w:line="360" w:lineRule="auto"/>
        <w:jc w:val="both"/>
        <w:rPr>
          <w:rFonts w:ascii="Times New Roman" w:eastAsia="Times New Roman" w:hAnsi="Times New Roman" w:cs="Times New Roman"/>
          <w:color w:val="000000"/>
          <w:sz w:val="28"/>
          <w:szCs w:val="28"/>
          <w:lang w:eastAsia="ru-RU"/>
        </w:rPr>
      </w:pPr>
      <w:r w:rsidRPr="00403AE9">
        <w:rPr>
          <w:rFonts w:ascii="Times New Roman" w:eastAsia="Times New Roman" w:hAnsi="Times New Roman" w:cs="Times New Roman"/>
          <w:color w:val="000000"/>
          <w:sz w:val="28"/>
          <w:szCs w:val="28"/>
          <w:lang w:eastAsia="ru-RU"/>
        </w:rPr>
        <w:t>Рассчитаем сумму транспортного налога, </w:t>
      </w:r>
      <w:r w:rsidRPr="00403AE9">
        <w:rPr>
          <w:rFonts w:ascii="Times New Roman" w:eastAsia="Times New Roman" w:hAnsi="Times New Roman" w:cs="Times New Roman"/>
          <w:bCs/>
          <w:color w:val="000000"/>
          <w:sz w:val="28"/>
          <w:szCs w:val="28"/>
          <w:lang w:eastAsia="ru-RU"/>
        </w:rPr>
        <w:t>используя базовые ставки</w:t>
      </w:r>
      <w:r w:rsidRPr="00403AE9">
        <w:rPr>
          <w:rFonts w:ascii="Times New Roman" w:eastAsia="Times New Roman" w:hAnsi="Times New Roman" w:cs="Times New Roman"/>
          <w:color w:val="000000"/>
          <w:sz w:val="28"/>
          <w:szCs w:val="28"/>
          <w:lang w:eastAsia="ru-RU"/>
        </w:rPr>
        <w:t>:</w:t>
      </w:r>
    </w:p>
    <w:p w:rsidR="00403AE9" w:rsidRPr="00403AE9" w:rsidRDefault="00403AE9" w:rsidP="00403AE9">
      <w:pPr>
        <w:spacing w:after="0" w:line="360" w:lineRule="auto"/>
        <w:jc w:val="both"/>
        <w:rPr>
          <w:rFonts w:ascii="Times New Roman" w:eastAsia="Times New Roman" w:hAnsi="Times New Roman" w:cs="Times New Roman"/>
          <w:color w:val="000000"/>
          <w:sz w:val="28"/>
          <w:szCs w:val="28"/>
          <w:lang w:eastAsia="ru-RU"/>
        </w:rPr>
      </w:pPr>
      <w:r w:rsidRPr="00403AE9">
        <w:rPr>
          <w:rFonts w:ascii="Times New Roman" w:eastAsia="Times New Roman" w:hAnsi="Times New Roman" w:cs="Times New Roman"/>
          <w:color w:val="000000"/>
          <w:sz w:val="28"/>
          <w:szCs w:val="28"/>
          <w:lang w:eastAsia="ru-RU"/>
        </w:rPr>
        <w:t>140 * 4 = 560 руб.</w:t>
      </w:r>
    </w:p>
    <w:p w:rsidR="00403AE9" w:rsidRPr="00403AE9" w:rsidRDefault="00403AE9" w:rsidP="00403AE9">
      <w:pPr>
        <w:spacing w:after="0" w:line="360" w:lineRule="auto"/>
        <w:jc w:val="both"/>
        <w:rPr>
          <w:rFonts w:ascii="Times New Roman" w:eastAsia="Times New Roman" w:hAnsi="Times New Roman" w:cs="Times New Roman"/>
          <w:color w:val="000000"/>
          <w:sz w:val="28"/>
          <w:szCs w:val="28"/>
          <w:lang w:eastAsia="ru-RU"/>
        </w:rPr>
      </w:pPr>
      <w:proofErr w:type="spellStart"/>
      <w:r w:rsidRPr="00403AE9">
        <w:rPr>
          <w:rFonts w:ascii="Times New Roman" w:eastAsia="Times New Roman" w:hAnsi="Times New Roman" w:cs="Times New Roman"/>
          <w:color w:val="000000"/>
          <w:sz w:val="28"/>
          <w:szCs w:val="28"/>
          <w:lang w:eastAsia="ru-RU"/>
        </w:rPr>
        <w:t>Кц</w:t>
      </w:r>
      <w:proofErr w:type="spellEnd"/>
      <w:r w:rsidRPr="00403AE9">
        <w:rPr>
          <w:rFonts w:ascii="Times New Roman" w:eastAsia="Times New Roman" w:hAnsi="Times New Roman" w:cs="Times New Roman"/>
          <w:color w:val="000000"/>
          <w:sz w:val="28"/>
          <w:szCs w:val="28"/>
          <w:lang w:eastAsia="ru-RU"/>
        </w:rPr>
        <w:t xml:space="preserve"> = 10 / 12 = 08.</w:t>
      </w:r>
    </w:p>
    <w:p w:rsidR="00403AE9" w:rsidRPr="00403AE9" w:rsidRDefault="00403AE9" w:rsidP="00403AE9">
      <w:pPr>
        <w:spacing w:after="0" w:line="360" w:lineRule="auto"/>
        <w:jc w:val="both"/>
        <w:rPr>
          <w:rFonts w:ascii="Times New Roman" w:eastAsia="Times New Roman" w:hAnsi="Times New Roman" w:cs="Times New Roman"/>
          <w:color w:val="000000"/>
          <w:sz w:val="28"/>
          <w:szCs w:val="28"/>
          <w:lang w:eastAsia="ru-RU"/>
        </w:rPr>
      </w:pPr>
      <w:r w:rsidRPr="00403AE9">
        <w:rPr>
          <w:rFonts w:ascii="Times New Roman" w:eastAsia="Times New Roman" w:hAnsi="Times New Roman" w:cs="Times New Roman"/>
          <w:color w:val="000000"/>
          <w:sz w:val="28"/>
          <w:szCs w:val="28"/>
          <w:lang w:eastAsia="ru-RU"/>
        </w:rPr>
        <w:t>Налог = 75 * 2,5 * 0,8 =150</w:t>
      </w:r>
    </w:p>
    <w:p w:rsidR="00403AE9" w:rsidRPr="003F5840" w:rsidRDefault="00403AE9" w:rsidP="00F25ECB">
      <w:pPr>
        <w:spacing w:after="0" w:line="360" w:lineRule="auto"/>
        <w:jc w:val="both"/>
        <w:rPr>
          <w:rFonts w:ascii="Times New Roman" w:hAnsi="Times New Roman" w:cs="Times New Roman"/>
          <w:sz w:val="28"/>
          <w:szCs w:val="28"/>
        </w:rPr>
      </w:pPr>
      <w:r w:rsidRPr="00403AE9">
        <w:rPr>
          <w:rFonts w:ascii="Times New Roman" w:eastAsia="Times New Roman" w:hAnsi="Times New Roman" w:cs="Times New Roman"/>
          <w:bCs/>
          <w:color w:val="000000"/>
          <w:sz w:val="28"/>
          <w:szCs w:val="28"/>
          <w:lang w:eastAsia="ru-RU"/>
        </w:rPr>
        <w:t>Общая сумма налога составит 560+150=710 руб.</w:t>
      </w:r>
      <w:r w:rsidRPr="00403AE9">
        <w:rPr>
          <w:rFonts w:ascii="Times New Roman" w:eastAsia="Times New Roman" w:hAnsi="Times New Roman" w:cs="Times New Roman"/>
          <w:sz w:val="28"/>
          <w:szCs w:val="28"/>
          <w:lang w:eastAsia="ru-RU"/>
        </w:rPr>
        <w:t xml:space="preserve"> </w:t>
      </w:r>
    </w:p>
    <w:sectPr w:rsidR="00403AE9" w:rsidRPr="003F5840">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B78" w:rsidRDefault="00B85B78" w:rsidP="003F5840">
      <w:pPr>
        <w:spacing w:after="0" w:line="240" w:lineRule="auto"/>
      </w:pPr>
      <w:r>
        <w:separator/>
      </w:r>
    </w:p>
  </w:endnote>
  <w:endnote w:type="continuationSeparator" w:id="0">
    <w:p w:rsidR="00B85B78" w:rsidRDefault="00B85B78" w:rsidP="003F58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9713131"/>
      <w:docPartObj>
        <w:docPartGallery w:val="Page Numbers (Bottom of Page)"/>
        <w:docPartUnique/>
      </w:docPartObj>
    </w:sdtPr>
    <w:sdtEndPr/>
    <w:sdtContent>
      <w:p w:rsidR="003F5840" w:rsidRDefault="003F5840">
        <w:pPr>
          <w:pStyle w:val="a7"/>
          <w:jc w:val="right"/>
        </w:pPr>
        <w:r>
          <w:fldChar w:fldCharType="begin"/>
        </w:r>
        <w:r>
          <w:instrText>PAGE   \* MERGEFORMAT</w:instrText>
        </w:r>
        <w:r>
          <w:fldChar w:fldCharType="separate"/>
        </w:r>
        <w:r w:rsidR="00687D7F">
          <w:rPr>
            <w:noProof/>
          </w:rPr>
          <w:t>15</w:t>
        </w:r>
        <w:r>
          <w:fldChar w:fldCharType="end"/>
        </w:r>
      </w:p>
    </w:sdtContent>
  </w:sdt>
  <w:p w:rsidR="003F5840" w:rsidRDefault="003F584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B78" w:rsidRDefault="00B85B78" w:rsidP="003F5840">
      <w:pPr>
        <w:spacing w:after="0" w:line="240" w:lineRule="auto"/>
      </w:pPr>
      <w:r>
        <w:separator/>
      </w:r>
    </w:p>
  </w:footnote>
  <w:footnote w:type="continuationSeparator" w:id="0">
    <w:p w:rsidR="00B85B78" w:rsidRDefault="00B85B78" w:rsidP="003F58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332C2"/>
    <w:multiLevelType w:val="hybridMultilevel"/>
    <w:tmpl w:val="186C2F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24DA0694"/>
    <w:multiLevelType w:val="hybridMultilevel"/>
    <w:tmpl w:val="146CB6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5F52B79"/>
    <w:multiLevelType w:val="hybridMultilevel"/>
    <w:tmpl w:val="308CE2E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
    <w:nsid w:val="47A41255"/>
    <w:multiLevelType w:val="hybridMultilevel"/>
    <w:tmpl w:val="06484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F341C5E"/>
    <w:multiLevelType w:val="hybridMultilevel"/>
    <w:tmpl w:val="04989E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60CD56D3"/>
    <w:multiLevelType w:val="hybridMultilevel"/>
    <w:tmpl w:val="294477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A47716"/>
    <w:multiLevelType w:val="hybridMultilevel"/>
    <w:tmpl w:val="99747E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69900A23"/>
    <w:multiLevelType w:val="hybridMultilevel"/>
    <w:tmpl w:val="2C7050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6A4355FF"/>
    <w:multiLevelType w:val="multilevel"/>
    <w:tmpl w:val="C666DCC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6AAA3910"/>
    <w:multiLevelType w:val="hybridMultilevel"/>
    <w:tmpl w:val="B89EFF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6F206B10"/>
    <w:multiLevelType w:val="hybridMultilevel"/>
    <w:tmpl w:val="157A2C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70F1122F"/>
    <w:multiLevelType w:val="hybridMultilevel"/>
    <w:tmpl w:val="6C2A1D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78FC3BF4"/>
    <w:multiLevelType w:val="hybridMultilevel"/>
    <w:tmpl w:val="628062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2"/>
  </w:num>
  <w:num w:numId="4">
    <w:abstractNumId w:val="11"/>
  </w:num>
  <w:num w:numId="5">
    <w:abstractNumId w:val="6"/>
  </w:num>
  <w:num w:numId="6">
    <w:abstractNumId w:val="9"/>
  </w:num>
  <w:num w:numId="7">
    <w:abstractNumId w:val="7"/>
  </w:num>
  <w:num w:numId="8">
    <w:abstractNumId w:val="1"/>
  </w:num>
  <w:num w:numId="9">
    <w:abstractNumId w:val="0"/>
  </w:num>
  <w:num w:numId="10">
    <w:abstractNumId w:val="10"/>
  </w:num>
  <w:num w:numId="11">
    <w:abstractNumId w:val="8"/>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183"/>
    <w:rsid w:val="001D0F4C"/>
    <w:rsid w:val="00221183"/>
    <w:rsid w:val="00332232"/>
    <w:rsid w:val="003C5529"/>
    <w:rsid w:val="003F5840"/>
    <w:rsid w:val="00403AE9"/>
    <w:rsid w:val="00600BE9"/>
    <w:rsid w:val="00661C67"/>
    <w:rsid w:val="00684B15"/>
    <w:rsid w:val="00687D7F"/>
    <w:rsid w:val="006B7593"/>
    <w:rsid w:val="00707DA4"/>
    <w:rsid w:val="007A7A2A"/>
    <w:rsid w:val="008C216C"/>
    <w:rsid w:val="00B85B78"/>
    <w:rsid w:val="00C068DF"/>
    <w:rsid w:val="00D1530F"/>
    <w:rsid w:val="00F22181"/>
    <w:rsid w:val="00F25ECB"/>
    <w:rsid w:val="00F82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2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5840"/>
    <w:pPr>
      <w:ind w:left="720"/>
      <w:contextualSpacing/>
    </w:pPr>
  </w:style>
  <w:style w:type="paragraph" w:styleId="a4">
    <w:name w:val="No Spacing"/>
    <w:uiPriority w:val="1"/>
    <w:qFormat/>
    <w:rsid w:val="003F5840"/>
    <w:pPr>
      <w:spacing w:after="0" w:line="240" w:lineRule="auto"/>
    </w:pPr>
  </w:style>
  <w:style w:type="paragraph" w:styleId="a5">
    <w:name w:val="header"/>
    <w:basedOn w:val="a"/>
    <w:link w:val="a6"/>
    <w:uiPriority w:val="99"/>
    <w:unhideWhenUsed/>
    <w:rsid w:val="003F584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F5840"/>
  </w:style>
  <w:style w:type="paragraph" w:styleId="a7">
    <w:name w:val="footer"/>
    <w:basedOn w:val="a"/>
    <w:link w:val="a8"/>
    <w:uiPriority w:val="99"/>
    <w:unhideWhenUsed/>
    <w:rsid w:val="003F584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F5840"/>
  </w:style>
  <w:style w:type="table" w:styleId="a9">
    <w:name w:val="Table Grid"/>
    <w:basedOn w:val="a1"/>
    <w:uiPriority w:val="59"/>
    <w:rsid w:val="003F58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9"/>
    <w:rsid w:val="00403AE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semiHidden/>
    <w:unhideWhenUsed/>
    <w:rsid w:val="00C068D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2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5840"/>
    <w:pPr>
      <w:ind w:left="720"/>
      <w:contextualSpacing/>
    </w:pPr>
  </w:style>
  <w:style w:type="paragraph" w:styleId="a4">
    <w:name w:val="No Spacing"/>
    <w:uiPriority w:val="1"/>
    <w:qFormat/>
    <w:rsid w:val="003F5840"/>
    <w:pPr>
      <w:spacing w:after="0" w:line="240" w:lineRule="auto"/>
    </w:pPr>
  </w:style>
  <w:style w:type="paragraph" w:styleId="a5">
    <w:name w:val="header"/>
    <w:basedOn w:val="a"/>
    <w:link w:val="a6"/>
    <w:uiPriority w:val="99"/>
    <w:unhideWhenUsed/>
    <w:rsid w:val="003F584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F5840"/>
  </w:style>
  <w:style w:type="paragraph" w:styleId="a7">
    <w:name w:val="footer"/>
    <w:basedOn w:val="a"/>
    <w:link w:val="a8"/>
    <w:uiPriority w:val="99"/>
    <w:unhideWhenUsed/>
    <w:rsid w:val="003F584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F5840"/>
  </w:style>
  <w:style w:type="table" w:styleId="a9">
    <w:name w:val="Table Grid"/>
    <w:basedOn w:val="a1"/>
    <w:uiPriority w:val="59"/>
    <w:rsid w:val="003F58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9"/>
    <w:rsid w:val="00403AE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semiHidden/>
    <w:unhideWhenUsed/>
    <w:rsid w:val="00C068D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799754">
      <w:bodyDiv w:val="1"/>
      <w:marLeft w:val="0"/>
      <w:marRight w:val="0"/>
      <w:marTop w:val="0"/>
      <w:marBottom w:val="0"/>
      <w:divBdr>
        <w:top w:val="none" w:sz="0" w:space="0" w:color="auto"/>
        <w:left w:val="none" w:sz="0" w:space="0" w:color="auto"/>
        <w:bottom w:val="none" w:sz="0" w:space="0" w:color="auto"/>
        <w:right w:val="none" w:sz="0" w:space="0" w:color="auto"/>
      </w:divBdr>
    </w:div>
    <w:div w:id="834226177">
      <w:bodyDiv w:val="1"/>
      <w:marLeft w:val="0"/>
      <w:marRight w:val="0"/>
      <w:marTop w:val="0"/>
      <w:marBottom w:val="0"/>
      <w:divBdr>
        <w:top w:val="none" w:sz="0" w:space="0" w:color="auto"/>
        <w:left w:val="none" w:sz="0" w:space="0" w:color="auto"/>
        <w:bottom w:val="none" w:sz="0" w:space="0" w:color="auto"/>
        <w:right w:val="none" w:sz="0" w:space="0" w:color="auto"/>
      </w:divBdr>
    </w:div>
    <w:div w:id="967903352">
      <w:bodyDiv w:val="1"/>
      <w:marLeft w:val="0"/>
      <w:marRight w:val="0"/>
      <w:marTop w:val="0"/>
      <w:marBottom w:val="0"/>
      <w:divBdr>
        <w:top w:val="none" w:sz="0" w:space="0" w:color="auto"/>
        <w:left w:val="none" w:sz="0" w:space="0" w:color="auto"/>
        <w:bottom w:val="none" w:sz="0" w:space="0" w:color="auto"/>
        <w:right w:val="none" w:sz="0" w:space="0" w:color="auto"/>
      </w:divBdr>
    </w:div>
    <w:div w:id="207338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2757</Words>
  <Characters>15718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12</cp:revision>
  <dcterms:created xsi:type="dcterms:W3CDTF">2016-11-29T15:25:00Z</dcterms:created>
  <dcterms:modified xsi:type="dcterms:W3CDTF">2016-12-17T16:25:00Z</dcterms:modified>
</cp:coreProperties>
</file>