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AE9" w:rsidRDefault="00B27AE9" w:rsidP="00B27AE9">
      <w:pPr>
        <w:pStyle w:val="Standard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Министерство образования и науки Российской Федерации</w:t>
      </w:r>
    </w:p>
    <w:p w:rsidR="00B27AE9" w:rsidRDefault="00B27AE9" w:rsidP="00B27AE9">
      <w:pPr>
        <w:pStyle w:val="Standard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ФГБОУ ВО «РЭУ им. Г.В. Плеханова»</w:t>
      </w:r>
    </w:p>
    <w:p w:rsidR="00B27AE9" w:rsidRDefault="00B27AE9" w:rsidP="00B27AE9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Кафедра экономики труда и управления персоналом</w:t>
      </w:r>
    </w:p>
    <w:p w:rsidR="00B27AE9" w:rsidRPr="005C0A3D" w:rsidRDefault="00B27AE9" w:rsidP="00B27AE9">
      <w:pPr>
        <w:pStyle w:val="Standard"/>
        <w:rPr>
          <w:b/>
          <w:bCs/>
          <w:sz w:val="28"/>
          <w:szCs w:val="28"/>
          <w:lang w:val="ru-RU"/>
        </w:rPr>
      </w:pPr>
    </w:p>
    <w:p w:rsidR="00B27AE9" w:rsidRPr="005C0A3D" w:rsidRDefault="00B27AE9" w:rsidP="00B27AE9">
      <w:pPr>
        <w:pStyle w:val="Standard"/>
        <w:rPr>
          <w:b/>
          <w:bCs/>
          <w:sz w:val="28"/>
          <w:szCs w:val="28"/>
          <w:lang w:val="ru-RU"/>
        </w:rPr>
      </w:pPr>
    </w:p>
    <w:p w:rsidR="00B27AE9" w:rsidRPr="005C0A3D" w:rsidRDefault="00B27AE9" w:rsidP="00B27AE9">
      <w:pPr>
        <w:pStyle w:val="Standard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rPr>
          <w:b/>
          <w:bCs/>
          <w:sz w:val="28"/>
          <w:szCs w:val="28"/>
          <w:lang w:val="ru-RU"/>
        </w:rPr>
      </w:pPr>
    </w:p>
    <w:p w:rsidR="00B27AE9" w:rsidRPr="005C0A3D" w:rsidRDefault="00B27AE9" w:rsidP="00B27AE9">
      <w:pPr>
        <w:pStyle w:val="Standard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Эссе</w:t>
      </w:r>
    </w:p>
    <w:p w:rsidR="00B27AE9" w:rsidRDefault="00B27AE9" w:rsidP="00B27AE9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по дисциплине «Рынок труда»</w:t>
      </w:r>
    </w:p>
    <w:p w:rsidR="00B27AE9" w:rsidRDefault="00B27AE9" w:rsidP="00B27AE9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B27AE9" w:rsidRPr="005C0A3D" w:rsidRDefault="00B27AE9" w:rsidP="00B27AE9">
      <w:pPr>
        <w:pStyle w:val="Standard"/>
        <w:shd w:val="clear" w:color="auto" w:fill="FFFFFF"/>
        <w:jc w:val="center"/>
        <w:rPr>
          <w:b/>
          <w:bCs/>
          <w:sz w:val="28"/>
          <w:szCs w:val="28"/>
          <w:lang w:val="ru-RU"/>
        </w:rPr>
      </w:pPr>
      <w:r w:rsidRPr="005C0A3D">
        <w:rPr>
          <w:b/>
          <w:bCs/>
          <w:sz w:val="28"/>
          <w:szCs w:val="28"/>
          <w:lang w:val="ru-RU"/>
        </w:rPr>
        <w:t>на тему «</w:t>
      </w:r>
      <w:r w:rsidRPr="005C0A3D">
        <w:rPr>
          <w:b/>
          <w:sz w:val="28"/>
          <w:szCs w:val="28"/>
          <w:lang w:val="ru-RU"/>
        </w:rPr>
        <w:t>Статистический анализ развития ситуации на рынке труда Белгородской области</w:t>
      </w:r>
      <w:r w:rsidRPr="005C0A3D">
        <w:rPr>
          <w:b/>
          <w:bCs/>
          <w:sz w:val="28"/>
          <w:szCs w:val="28"/>
          <w:lang w:val="ru-RU"/>
        </w:rPr>
        <w:t>»</w:t>
      </w:r>
    </w:p>
    <w:p w:rsidR="00B27AE9" w:rsidRPr="005C0A3D" w:rsidRDefault="00B27AE9" w:rsidP="00B27AE9">
      <w:pPr>
        <w:pStyle w:val="Standard"/>
        <w:rPr>
          <w:b/>
          <w:bCs/>
          <w:sz w:val="28"/>
          <w:szCs w:val="28"/>
          <w:lang w:val="ru-RU"/>
        </w:rPr>
      </w:pPr>
    </w:p>
    <w:p w:rsidR="00B27AE9" w:rsidRPr="005C0A3D" w:rsidRDefault="00B27AE9" w:rsidP="00B27AE9">
      <w:pPr>
        <w:pStyle w:val="Standard"/>
        <w:rPr>
          <w:b/>
          <w:bCs/>
          <w:sz w:val="28"/>
          <w:szCs w:val="28"/>
          <w:lang w:val="ru-RU"/>
        </w:rPr>
      </w:pPr>
    </w:p>
    <w:p w:rsidR="00B27AE9" w:rsidRPr="005C0A3D" w:rsidRDefault="00B27AE9" w:rsidP="00B27AE9">
      <w:pPr>
        <w:pStyle w:val="Standard"/>
        <w:rPr>
          <w:b/>
          <w:bCs/>
          <w:sz w:val="28"/>
          <w:szCs w:val="28"/>
          <w:lang w:val="ru-RU"/>
        </w:rPr>
      </w:pPr>
    </w:p>
    <w:p w:rsidR="00B27AE9" w:rsidRPr="005C0A3D" w:rsidRDefault="00B27AE9" w:rsidP="00B27AE9">
      <w:pPr>
        <w:pStyle w:val="Standard"/>
        <w:rPr>
          <w:b/>
          <w:bCs/>
          <w:sz w:val="28"/>
          <w:szCs w:val="28"/>
          <w:lang w:val="ru-RU"/>
        </w:rPr>
      </w:pPr>
    </w:p>
    <w:p w:rsidR="00B27AE9" w:rsidRPr="005C0A3D" w:rsidRDefault="00B27AE9" w:rsidP="00B27AE9">
      <w:pPr>
        <w:pStyle w:val="Standard"/>
        <w:rPr>
          <w:b/>
          <w:bCs/>
          <w:sz w:val="28"/>
          <w:szCs w:val="28"/>
          <w:lang w:val="ru-RU"/>
        </w:rPr>
      </w:pPr>
    </w:p>
    <w:p w:rsidR="00B27AE9" w:rsidRPr="005C0A3D" w:rsidRDefault="00B27AE9" w:rsidP="00B27AE9">
      <w:pPr>
        <w:pStyle w:val="Standard"/>
        <w:rPr>
          <w:b/>
          <w:bCs/>
          <w:sz w:val="28"/>
          <w:szCs w:val="28"/>
          <w:lang w:val="ru-RU"/>
        </w:rPr>
      </w:pPr>
    </w:p>
    <w:p w:rsidR="00B27AE9" w:rsidRPr="005C0A3D" w:rsidRDefault="00B27AE9" w:rsidP="00B27AE9">
      <w:pPr>
        <w:pStyle w:val="Standard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jc w:val="right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jc w:val="right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jc w:val="right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jc w:val="right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jc w:val="right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Выполнил(а)</w:t>
      </w:r>
    </w:p>
    <w:p w:rsidR="00B27AE9" w:rsidRDefault="00B27AE9" w:rsidP="00B27AE9">
      <w:pPr>
        <w:pStyle w:val="Standard"/>
        <w:jc w:val="right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студент(</w:t>
      </w:r>
      <w:proofErr w:type="spellStart"/>
      <w:r>
        <w:rPr>
          <w:b/>
          <w:bCs/>
          <w:sz w:val="28"/>
          <w:szCs w:val="28"/>
          <w:lang w:val="ru-RU"/>
        </w:rPr>
        <w:t>ка</w:t>
      </w:r>
      <w:proofErr w:type="spellEnd"/>
      <w:r>
        <w:rPr>
          <w:b/>
          <w:bCs/>
          <w:sz w:val="28"/>
          <w:szCs w:val="28"/>
          <w:lang w:val="ru-RU"/>
        </w:rPr>
        <w:t>) группы ДМП-141б</w:t>
      </w:r>
    </w:p>
    <w:p w:rsidR="00B27AE9" w:rsidRDefault="00B27AE9" w:rsidP="00B27AE9">
      <w:pPr>
        <w:pStyle w:val="Standard"/>
        <w:jc w:val="right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очной формы обучения</w:t>
      </w:r>
    </w:p>
    <w:p w:rsidR="00B27AE9" w:rsidRDefault="00B27AE9" w:rsidP="00B27AE9">
      <w:pPr>
        <w:pStyle w:val="Standard"/>
        <w:jc w:val="right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Козлова Яна</w:t>
      </w:r>
    </w:p>
    <w:p w:rsidR="00B27AE9" w:rsidRDefault="00B27AE9" w:rsidP="00B27AE9">
      <w:pPr>
        <w:pStyle w:val="Standard"/>
        <w:jc w:val="right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jc w:val="right"/>
        <w:rPr>
          <w:b/>
          <w:bCs/>
          <w:sz w:val="28"/>
          <w:szCs w:val="28"/>
          <w:lang w:val="ru-RU"/>
        </w:rPr>
      </w:pPr>
    </w:p>
    <w:p w:rsidR="00B27AE9" w:rsidRPr="005C0A3D" w:rsidRDefault="00B27AE9" w:rsidP="00B27AE9">
      <w:pPr>
        <w:pStyle w:val="Standard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B27AE9" w:rsidRDefault="00B27AE9" w:rsidP="00B27AE9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DA1B65" w:rsidRDefault="00B27AE9" w:rsidP="00DA1B65">
      <w:pPr>
        <w:pStyle w:val="Standard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Москва-2016</w:t>
      </w:r>
    </w:p>
    <w:p w:rsidR="00104AA8" w:rsidRPr="00DA1B65" w:rsidRDefault="00104AA8" w:rsidP="00DA1B65">
      <w:pPr>
        <w:pStyle w:val="Standard"/>
        <w:jc w:val="center"/>
        <w:rPr>
          <w:b/>
          <w:bCs/>
          <w:sz w:val="28"/>
          <w:szCs w:val="28"/>
          <w:lang w:val="ru-RU"/>
        </w:rPr>
      </w:pPr>
      <w:r w:rsidRPr="00DA1B65">
        <w:rPr>
          <w:b/>
          <w:sz w:val="28"/>
          <w:szCs w:val="28"/>
          <w:lang w:val="ru-RU"/>
        </w:rPr>
        <w:lastRenderedPageBreak/>
        <w:t xml:space="preserve">1. Динамика уровня общей и регистрируемой безработицы </w:t>
      </w:r>
    </w:p>
    <w:p w:rsidR="00A25611" w:rsidRPr="00BF1C12" w:rsidRDefault="00BF1C12" w:rsidP="00A25611">
      <w:pPr>
        <w:pStyle w:val="a3"/>
        <w:ind w:left="1068"/>
        <w:jc w:val="right"/>
      </w:pPr>
      <w:r>
        <w:t>Таблица 1</w:t>
      </w:r>
    </w:p>
    <w:tbl>
      <w:tblPr>
        <w:tblStyle w:val="a4"/>
        <w:tblpPr w:leftFromText="180" w:rightFromText="180" w:vertAnchor="text" w:horzAnchor="margin" w:tblpXSpec="center" w:tblpY="1111"/>
        <w:tblW w:w="10173" w:type="dxa"/>
        <w:tblLayout w:type="fixed"/>
        <w:tblLook w:val="0000"/>
      </w:tblPr>
      <w:tblGrid>
        <w:gridCol w:w="2376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BF1C12" w:rsidTr="00883A07">
        <w:trPr>
          <w:trHeight w:val="417"/>
        </w:trPr>
        <w:tc>
          <w:tcPr>
            <w:tcW w:w="10173" w:type="dxa"/>
            <w:gridSpan w:val="12"/>
          </w:tcPr>
          <w:p w:rsidR="00BF1C12" w:rsidRPr="00666179" w:rsidRDefault="00BF1C12" w:rsidP="00CE7600">
            <w:pPr>
              <w:pStyle w:val="a3"/>
              <w:ind w:left="2486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Уровень зарегистрированной</w:t>
            </w:r>
            <w:r w:rsidR="00CE7600" w:rsidRPr="00666179">
              <w:rPr>
                <w:sz w:val="24"/>
                <w:szCs w:val="24"/>
              </w:rPr>
              <w:t xml:space="preserve"> безработицы</w:t>
            </w:r>
          </w:p>
        </w:tc>
      </w:tr>
      <w:tr w:rsidR="00BF1C12" w:rsidTr="00883A07">
        <w:tblPrEx>
          <w:tblLook w:val="04A0"/>
        </w:tblPrEx>
        <w:tc>
          <w:tcPr>
            <w:tcW w:w="2376" w:type="dxa"/>
          </w:tcPr>
          <w:p w:rsidR="00BF1C12" w:rsidRPr="00666179" w:rsidRDefault="00BF1C12" w:rsidP="00BF1C12">
            <w:pPr>
              <w:pStyle w:val="a3"/>
              <w:tabs>
                <w:tab w:val="left" w:pos="1825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2005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2006</w:t>
            </w:r>
          </w:p>
        </w:tc>
        <w:tc>
          <w:tcPr>
            <w:tcW w:w="708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2007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2008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2009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2010</w:t>
            </w:r>
          </w:p>
        </w:tc>
        <w:tc>
          <w:tcPr>
            <w:tcW w:w="708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2011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2012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2013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2014</w:t>
            </w:r>
          </w:p>
        </w:tc>
      </w:tr>
      <w:tr w:rsidR="00BF1C12" w:rsidTr="00883A07">
        <w:tblPrEx>
          <w:tblLook w:val="04A0"/>
        </w:tblPrEx>
        <w:tc>
          <w:tcPr>
            <w:tcW w:w="2376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Российская Федерация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2,5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708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2,1</w:t>
            </w:r>
          </w:p>
        </w:tc>
        <w:tc>
          <w:tcPr>
            <w:tcW w:w="708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1,7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1,4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1,2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1,2</w:t>
            </w:r>
          </w:p>
        </w:tc>
      </w:tr>
      <w:tr w:rsidR="00BF1C12" w:rsidTr="00883A07">
        <w:tblPrEx>
          <w:tblLook w:val="04A0"/>
        </w:tblPrEx>
        <w:trPr>
          <w:trHeight w:val="501"/>
        </w:trPr>
        <w:tc>
          <w:tcPr>
            <w:tcW w:w="2376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Белгородская область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1,4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1,4</w:t>
            </w:r>
          </w:p>
        </w:tc>
        <w:tc>
          <w:tcPr>
            <w:tcW w:w="708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1,1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1,8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1,5</w:t>
            </w:r>
          </w:p>
        </w:tc>
        <w:tc>
          <w:tcPr>
            <w:tcW w:w="708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0,9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0,9</w:t>
            </w:r>
          </w:p>
        </w:tc>
      </w:tr>
      <w:tr w:rsidR="00BF1C12" w:rsidTr="00883A07">
        <w:trPr>
          <w:trHeight w:val="419"/>
        </w:trPr>
        <w:tc>
          <w:tcPr>
            <w:tcW w:w="10173" w:type="dxa"/>
            <w:gridSpan w:val="12"/>
          </w:tcPr>
          <w:p w:rsidR="00BF1C12" w:rsidRPr="00666179" w:rsidRDefault="00BF1C12" w:rsidP="00BF1C12">
            <w:pPr>
              <w:pStyle w:val="a3"/>
              <w:ind w:left="2486"/>
              <w:jc w:val="both"/>
              <w:rPr>
                <w:sz w:val="24"/>
                <w:szCs w:val="24"/>
              </w:rPr>
            </w:pPr>
            <w:r w:rsidRPr="00666179">
              <w:rPr>
                <w:sz w:val="24"/>
                <w:szCs w:val="24"/>
              </w:rPr>
              <w:t>Уровень общей безработицы</w:t>
            </w:r>
          </w:p>
        </w:tc>
      </w:tr>
      <w:tr w:rsidR="00BF1C12" w:rsidTr="00883A07">
        <w:trPr>
          <w:trHeight w:val="553"/>
        </w:trPr>
        <w:tc>
          <w:tcPr>
            <w:tcW w:w="2376" w:type="dxa"/>
          </w:tcPr>
          <w:p w:rsidR="00BF1C12" w:rsidRPr="00A25611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611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709" w:type="dxa"/>
            <w:shd w:val="clear" w:color="auto" w:fill="auto"/>
          </w:tcPr>
          <w:p w:rsidR="00BF1C12" w:rsidRPr="00A25611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6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7,8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79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708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79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708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79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79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79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7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BF1C12" w:rsidTr="00883A07">
        <w:trPr>
          <w:trHeight w:val="536"/>
        </w:trPr>
        <w:tc>
          <w:tcPr>
            <w:tcW w:w="2376" w:type="dxa"/>
          </w:tcPr>
          <w:p w:rsidR="00BF1C12" w:rsidRPr="00666179" w:rsidRDefault="00BF1C12" w:rsidP="00BF1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179">
              <w:rPr>
                <w:rFonts w:ascii="Times New Roman" w:hAnsi="Times New Roman" w:cs="Times New Roman"/>
                <w:sz w:val="24"/>
                <w:szCs w:val="24"/>
              </w:rPr>
              <w:t>Белгородская область</w:t>
            </w:r>
          </w:p>
        </w:tc>
        <w:tc>
          <w:tcPr>
            <w:tcW w:w="709" w:type="dxa"/>
            <w:shd w:val="clear" w:color="auto" w:fill="auto"/>
          </w:tcPr>
          <w:p w:rsidR="00BF1C12" w:rsidRPr="00A25611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6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79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708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7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708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79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7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7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709" w:type="dxa"/>
            <w:shd w:val="clear" w:color="auto" w:fill="auto"/>
          </w:tcPr>
          <w:p w:rsidR="00BF1C12" w:rsidRPr="00666179" w:rsidRDefault="00BF1C12" w:rsidP="00BF1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17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</w:tbl>
    <w:p w:rsidR="00EF6903" w:rsidRPr="00BF1C12" w:rsidRDefault="00EF6903" w:rsidP="00BF1C1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1C12">
        <w:rPr>
          <w:rFonts w:ascii="Times New Roman" w:hAnsi="Times New Roman" w:cs="Times New Roman"/>
          <w:sz w:val="28"/>
          <w:szCs w:val="28"/>
        </w:rPr>
        <w:t>Динамика уровня общей и регистрируемой безработицы</w:t>
      </w:r>
      <w:r w:rsidR="00BF1C12" w:rsidRPr="00BF1C12">
        <w:rPr>
          <w:rFonts w:ascii="Times New Roman" w:hAnsi="Times New Roman" w:cs="Times New Roman"/>
          <w:sz w:val="28"/>
          <w:szCs w:val="28"/>
        </w:rPr>
        <w:t xml:space="preserve"> </w:t>
      </w:r>
      <w:r w:rsidR="00BF1C12" w:rsidRPr="00BF1C12">
        <w:rPr>
          <w:rFonts w:ascii="Times New Roman" w:hAnsi="Times New Roman" w:cs="Times New Roman"/>
          <w:bCs/>
          <w:sz w:val="28"/>
          <w:szCs w:val="28"/>
        </w:rPr>
        <w:t>в Российской Федерации и Белгородской области  за 2004-2014 годы</w:t>
      </w:r>
      <w:r w:rsidR="00BF1C12">
        <w:rPr>
          <w:rFonts w:ascii="Times New Roman" w:hAnsi="Times New Roman" w:cs="Times New Roman"/>
          <w:bCs/>
          <w:sz w:val="28"/>
          <w:szCs w:val="28"/>
        </w:rPr>
        <w:t xml:space="preserve"> (в процентах)</w:t>
      </w:r>
    </w:p>
    <w:p w:rsidR="00104AA8" w:rsidRDefault="00EB181E" w:rsidP="00104AA8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181E">
        <w:rPr>
          <w:rFonts w:ascii="Times New Roman" w:hAnsi="Times New Roman" w:cs="Times New Roman"/>
          <w:color w:val="000000"/>
          <w:sz w:val="28"/>
          <w:szCs w:val="28"/>
        </w:rPr>
        <w:t>Уровень зарегистрированной безработицы в Российской Федерации на протяжении всего периода исследования был выше, чем в Белгородской области. Это можно объяснить значительной дифференциацией регионов страны и региональных рынков труда. В Российской Федерации имеется ряд регионов с более сложными проблемами, связанными с уровнем экономического развития, и, соответственно, созданием новых рабочих мест, поиском работы и др.</w:t>
      </w:r>
      <w:r w:rsidR="00BF1C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7600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2648172"/>
            <wp:effectExtent l="19050" t="0" r="22225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E7600" w:rsidRPr="00CE7600" w:rsidRDefault="00CE7600" w:rsidP="00104AA8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7600">
        <w:rPr>
          <w:rFonts w:ascii="Times New Roman" w:hAnsi="Times New Roman" w:cs="Times New Roman"/>
          <w:color w:val="000000"/>
          <w:sz w:val="24"/>
          <w:szCs w:val="24"/>
        </w:rPr>
        <w:t>Рис. 1. У</w:t>
      </w:r>
      <w:r w:rsidRPr="00CE7600">
        <w:rPr>
          <w:rFonts w:ascii="Times New Roman" w:hAnsi="Times New Roman" w:cs="Times New Roman"/>
          <w:sz w:val="24"/>
          <w:szCs w:val="24"/>
        </w:rPr>
        <w:t>ровень зарегистрированной безработицы в РФ и Белгородской области за 2004-2014 гг.</w:t>
      </w:r>
    </w:p>
    <w:p w:rsidR="00EB181E" w:rsidRDefault="00BF1C12" w:rsidP="00104AA8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 так же из таблицы видно, что в период с 2004 до 2014 года происходит общее постепенное снижение уровня общей и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зарегистрированной безработицы</w:t>
      </w:r>
      <w:r w:rsidR="00CE7600">
        <w:rPr>
          <w:rFonts w:ascii="Times New Roman" w:hAnsi="Times New Roman" w:cs="Times New Roman"/>
          <w:color w:val="000000"/>
          <w:sz w:val="28"/>
          <w:szCs w:val="28"/>
        </w:rPr>
        <w:t xml:space="preserve"> (не считая 2009</w:t>
      </w:r>
      <w:r w:rsidR="0052234D">
        <w:rPr>
          <w:rFonts w:ascii="Times New Roman" w:hAnsi="Times New Roman" w:cs="Times New Roman"/>
          <w:color w:val="000000"/>
          <w:sz w:val="28"/>
          <w:szCs w:val="28"/>
        </w:rPr>
        <w:t xml:space="preserve"> и 2010</w:t>
      </w:r>
      <w:r w:rsidR="00CE7600">
        <w:rPr>
          <w:rFonts w:ascii="Times New Roman" w:hAnsi="Times New Roman" w:cs="Times New Roman"/>
          <w:color w:val="000000"/>
          <w:sz w:val="28"/>
          <w:szCs w:val="28"/>
        </w:rPr>
        <w:t xml:space="preserve"> года, в этот год было повышение уровня как общей, так и зарегистрированной безработицы, что связанно с кризисными явлениями в стране)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как в Белгородской области, так и в России в целом: уровень зарегистрированной безработицы в РФ сократился к 2014 году на 0,6%; уровень общей безработицы сократился на 1,4%. В Белгородской области: уровень зарегистрированной безработицы  сократился на </w:t>
      </w:r>
      <w:r w:rsidR="00104AA8">
        <w:rPr>
          <w:rFonts w:ascii="Times New Roman" w:hAnsi="Times New Roman" w:cs="Times New Roman"/>
          <w:color w:val="000000"/>
          <w:sz w:val="28"/>
          <w:szCs w:val="28"/>
        </w:rPr>
        <w:t>0,6% по сравнению с 2004 годом; уровень общей безработицы снизился на 1,9%.</w:t>
      </w:r>
    </w:p>
    <w:p w:rsidR="00104AA8" w:rsidRDefault="0052234D" w:rsidP="00104AA8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234D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706347" cy="2796362"/>
            <wp:effectExtent l="19050" t="0" r="27703" b="3988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2234D" w:rsidRPr="0052234D" w:rsidRDefault="0052234D" w:rsidP="0052234D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234D">
        <w:rPr>
          <w:rFonts w:ascii="Times New Roman" w:hAnsi="Times New Roman" w:cs="Times New Roman"/>
          <w:color w:val="000000"/>
          <w:sz w:val="24"/>
          <w:szCs w:val="24"/>
        </w:rPr>
        <w:t xml:space="preserve">Рис. 2. </w:t>
      </w:r>
      <w:r w:rsidRPr="0052234D">
        <w:rPr>
          <w:rFonts w:ascii="Times New Roman" w:hAnsi="Times New Roman" w:cs="Times New Roman"/>
          <w:sz w:val="24"/>
          <w:szCs w:val="24"/>
        </w:rPr>
        <w:t>Уровень общей безработицы в РФ и Белгородской области за 2004-2014 гг.</w:t>
      </w:r>
    </w:p>
    <w:p w:rsidR="00104AA8" w:rsidRDefault="00104AA8" w:rsidP="00104AA8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4AA8" w:rsidRDefault="00104AA8" w:rsidP="00104AA8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4AA8" w:rsidRPr="00104AA8" w:rsidRDefault="0052234D" w:rsidP="00104AA8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04AA8" w:rsidRPr="00104AA8">
        <w:rPr>
          <w:rFonts w:ascii="Times New Roman" w:hAnsi="Times New Roman" w:cs="Times New Roman"/>
          <w:b/>
          <w:sz w:val="28"/>
          <w:szCs w:val="28"/>
        </w:rPr>
        <w:t>Динамика структуры зарегистрированных безработных</w:t>
      </w:r>
    </w:p>
    <w:p w:rsidR="00104AA8" w:rsidRDefault="00104AA8" w:rsidP="00104AA8">
      <w:pPr>
        <w:spacing w:line="360" w:lineRule="auto"/>
        <w:ind w:firstLine="72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2</w:t>
      </w:r>
    </w:p>
    <w:p w:rsidR="00104AA8" w:rsidRPr="00EB181E" w:rsidRDefault="00B91C4B" w:rsidP="00B91C4B">
      <w:pPr>
        <w:spacing w:line="360" w:lineRule="auto"/>
        <w:ind w:firstLine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Структура зарегистрированных безработных по полу, возрасту и уровню образования в Белгородской области за 2004-2014 годы</w:t>
      </w:r>
    </w:p>
    <w:tbl>
      <w:tblPr>
        <w:tblpPr w:leftFromText="180" w:rightFromText="180" w:vertAnchor="text" w:horzAnchor="margin" w:tblpXSpec="center" w:tblpY="2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34"/>
        <w:gridCol w:w="7"/>
        <w:gridCol w:w="53"/>
        <w:gridCol w:w="777"/>
        <w:gridCol w:w="17"/>
        <w:gridCol w:w="32"/>
        <w:gridCol w:w="733"/>
        <w:gridCol w:w="80"/>
        <w:gridCol w:w="805"/>
        <w:gridCol w:w="24"/>
        <w:gridCol w:w="792"/>
        <w:gridCol w:w="34"/>
        <w:gridCol w:w="817"/>
        <w:gridCol w:w="850"/>
        <w:gridCol w:w="851"/>
      </w:tblGrid>
      <w:tr w:rsidR="00910363" w:rsidTr="00883A07">
        <w:trPr>
          <w:trHeight w:val="452"/>
        </w:trPr>
        <w:tc>
          <w:tcPr>
            <w:tcW w:w="9606" w:type="dxa"/>
            <w:gridSpan w:val="15"/>
          </w:tcPr>
          <w:p w:rsidR="00910363" w:rsidRPr="006F678F" w:rsidRDefault="00827915" w:rsidP="00104AA8">
            <w:pPr>
              <w:ind w:left="14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ЧИСЛЕННОСТИ БЕЗРАБОТНЫХ ПО ПОЛУ</w:t>
            </w:r>
          </w:p>
        </w:tc>
      </w:tr>
      <w:tr w:rsidR="00960A78" w:rsidRPr="00421352" w:rsidTr="00883A07">
        <w:tblPrEx>
          <w:tblLook w:val="01E0"/>
        </w:tblPrEx>
        <w:tc>
          <w:tcPr>
            <w:tcW w:w="3741" w:type="dxa"/>
            <w:gridSpan w:val="2"/>
            <w:shd w:val="clear" w:color="auto" w:fill="auto"/>
          </w:tcPr>
          <w:p w:rsidR="00960A78" w:rsidRPr="006F678F" w:rsidRDefault="00960A78" w:rsidP="00960A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879" w:type="dxa"/>
            <w:gridSpan w:val="4"/>
            <w:shd w:val="clear" w:color="auto" w:fill="auto"/>
          </w:tcPr>
          <w:p w:rsidR="00960A78" w:rsidRPr="006F678F" w:rsidRDefault="00960A78" w:rsidP="00960A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2004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960A78" w:rsidRPr="006F678F" w:rsidRDefault="00960A78" w:rsidP="00960A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05" w:type="dxa"/>
            <w:shd w:val="clear" w:color="auto" w:fill="auto"/>
          </w:tcPr>
          <w:p w:rsidR="00960A78" w:rsidRPr="006F678F" w:rsidRDefault="00960A78" w:rsidP="00960A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78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2010</w:t>
            </w:r>
          </w:p>
        </w:tc>
        <w:tc>
          <w:tcPr>
            <w:tcW w:w="816" w:type="dxa"/>
            <w:gridSpan w:val="2"/>
            <w:shd w:val="clear" w:color="auto" w:fill="auto"/>
          </w:tcPr>
          <w:p w:rsidR="00960A78" w:rsidRPr="006F678F" w:rsidRDefault="00960A78" w:rsidP="00960A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78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2011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60A78" w:rsidRPr="006F678F" w:rsidRDefault="00960A78" w:rsidP="00960A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78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2012</w:t>
            </w:r>
          </w:p>
        </w:tc>
        <w:tc>
          <w:tcPr>
            <w:tcW w:w="850" w:type="dxa"/>
            <w:shd w:val="clear" w:color="auto" w:fill="auto"/>
          </w:tcPr>
          <w:p w:rsidR="00960A78" w:rsidRPr="006F678F" w:rsidRDefault="00960A78" w:rsidP="00960A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78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2013</w:t>
            </w:r>
          </w:p>
        </w:tc>
        <w:tc>
          <w:tcPr>
            <w:tcW w:w="851" w:type="dxa"/>
            <w:shd w:val="clear" w:color="auto" w:fill="auto"/>
          </w:tcPr>
          <w:p w:rsidR="00960A78" w:rsidRPr="006F678F" w:rsidRDefault="00960A78" w:rsidP="00960A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F6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</w:tr>
      <w:tr w:rsidR="00960A78" w:rsidRPr="00421352" w:rsidTr="00883A07">
        <w:tblPrEx>
          <w:tblLook w:val="01E0"/>
        </w:tblPrEx>
        <w:tc>
          <w:tcPr>
            <w:tcW w:w="3741" w:type="dxa"/>
            <w:gridSpan w:val="2"/>
            <w:shd w:val="clear" w:color="auto" w:fill="auto"/>
          </w:tcPr>
          <w:p w:rsidR="00960A78" w:rsidRPr="006F678F" w:rsidRDefault="00960A78" w:rsidP="00960A78">
            <w:pPr>
              <w:ind w:left="-101"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879" w:type="dxa"/>
            <w:gridSpan w:val="4"/>
            <w:shd w:val="clear" w:color="auto" w:fill="auto"/>
            <w:vAlign w:val="bottom"/>
          </w:tcPr>
          <w:p w:rsidR="00960A78" w:rsidRPr="006F678F" w:rsidRDefault="004E2174" w:rsidP="00960A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960A78" w:rsidRPr="006F678F" w:rsidRDefault="00827915" w:rsidP="00960A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805" w:type="dxa"/>
            <w:shd w:val="clear" w:color="auto" w:fill="auto"/>
            <w:vAlign w:val="bottom"/>
          </w:tcPr>
          <w:p w:rsidR="00960A78" w:rsidRPr="006F678F" w:rsidRDefault="004E2174" w:rsidP="00960A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352">
              <w:rPr>
                <w:color w:val="000000"/>
              </w:rPr>
              <w:t>1,5</w:t>
            </w: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:rsidR="00960A78" w:rsidRPr="006F678F" w:rsidRDefault="004E2174" w:rsidP="00960A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:rsidR="00960A78" w:rsidRPr="006F678F" w:rsidRDefault="004E2174" w:rsidP="00960A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60A78" w:rsidRPr="006F678F" w:rsidRDefault="004E2174" w:rsidP="00960A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auto"/>
          </w:tcPr>
          <w:p w:rsidR="00960A78" w:rsidRPr="006F678F" w:rsidRDefault="00C40BFF" w:rsidP="00960A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-----</w:t>
            </w:r>
          </w:p>
        </w:tc>
      </w:tr>
      <w:tr w:rsidR="00960A78" w:rsidRPr="00421352" w:rsidTr="00883A07">
        <w:tblPrEx>
          <w:tblLook w:val="01E0"/>
        </w:tblPrEx>
        <w:tc>
          <w:tcPr>
            <w:tcW w:w="3741" w:type="dxa"/>
            <w:gridSpan w:val="2"/>
            <w:shd w:val="clear" w:color="auto" w:fill="auto"/>
          </w:tcPr>
          <w:p w:rsidR="00960A78" w:rsidRPr="006F678F" w:rsidRDefault="00960A78" w:rsidP="00960A78">
            <w:pPr>
              <w:ind w:left="-101"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6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женщины</w:t>
            </w:r>
          </w:p>
        </w:tc>
        <w:tc>
          <w:tcPr>
            <w:tcW w:w="879" w:type="dxa"/>
            <w:gridSpan w:val="4"/>
            <w:shd w:val="clear" w:color="auto" w:fill="auto"/>
            <w:vAlign w:val="bottom"/>
          </w:tcPr>
          <w:p w:rsidR="00960A78" w:rsidRPr="006F678F" w:rsidRDefault="004E2174" w:rsidP="00960A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960A78" w:rsidRPr="006F678F" w:rsidRDefault="00827915" w:rsidP="00960A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805" w:type="dxa"/>
            <w:shd w:val="clear" w:color="auto" w:fill="auto"/>
            <w:vAlign w:val="bottom"/>
          </w:tcPr>
          <w:p w:rsidR="00960A78" w:rsidRPr="006F678F" w:rsidRDefault="004E2174" w:rsidP="004E21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816" w:type="dxa"/>
            <w:gridSpan w:val="2"/>
            <w:shd w:val="clear" w:color="auto" w:fill="auto"/>
            <w:vAlign w:val="bottom"/>
          </w:tcPr>
          <w:p w:rsidR="00960A78" w:rsidRPr="006F678F" w:rsidRDefault="004E2174" w:rsidP="00960A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:rsidR="00960A78" w:rsidRPr="006F678F" w:rsidRDefault="004E2174" w:rsidP="00960A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60A78" w:rsidRPr="006F678F" w:rsidRDefault="004E2174" w:rsidP="00960A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auto"/>
          </w:tcPr>
          <w:p w:rsidR="00960A78" w:rsidRPr="006F678F" w:rsidRDefault="00C40BFF" w:rsidP="00960A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-----</w:t>
            </w:r>
          </w:p>
        </w:tc>
      </w:tr>
      <w:tr w:rsidR="00960A78" w:rsidTr="00486114">
        <w:trPr>
          <w:trHeight w:val="576"/>
        </w:trPr>
        <w:tc>
          <w:tcPr>
            <w:tcW w:w="9606" w:type="dxa"/>
            <w:gridSpan w:val="15"/>
          </w:tcPr>
          <w:p w:rsidR="00960A78" w:rsidRPr="00642F84" w:rsidRDefault="00642F84" w:rsidP="008279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Toc170627021"/>
            <w:bookmarkStart w:id="1" w:name="_Toc301797326"/>
            <w:r w:rsidRPr="00642F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27915">
              <w:rPr>
                <w:rFonts w:ascii="Times New Roman" w:eastAsia="Calibri" w:hAnsi="Times New Roman" w:cs="Times New Roman"/>
                <w:sz w:val="24"/>
                <w:szCs w:val="24"/>
              </w:rPr>
              <w:t>УРОВЕНЬ</w:t>
            </w:r>
            <w:r w:rsidRPr="00642F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ЧИСЛЕННОСТИ БЕЗРАБОТНЫХ ПО ВОЗРАСТНЫМ ГРУППАМ</w:t>
            </w:r>
            <w:bookmarkEnd w:id="0"/>
            <w:bookmarkEnd w:id="1"/>
          </w:p>
        </w:tc>
      </w:tr>
      <w:tr w:rsidR="00642F84" w:rsidTr="00827915">
        <w:trPr>
          <w:trHeight w:val="555"/>
        </w:trPr>
        <w:tc>
          <w:tcPr>
            <w:tcW w:w="3734" w:type="dxa"/>
          </w:tcPr>
          <w:p w:rsidR="00642F84" w:rsidRPr="00827915" w:rsidRDefault="00642F84" w:rsidP="0096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 20</w:t>
            </w:r>
          </w:p>
        </w:tc>
        <w:tc>
          <w:tcPr>
            <w:tcW w:w="854" w:type="dxa"/>
            <w:gridSpan w:val="4"/>
            <w:shd w:val="clear" w:color="auto" w:fill="auto"/>
            <w:vAlign w:val="bottom"/>
          </w:tcPr>
          <w:p w:rsidR="00642F84" w:rsidRPr="00827915" w:rsidRDefault="00486114">
            <w:pPr>
              <w:pStyle w:val="ad"/>
              <w:jc w:val="right"/>
            </w:pPr>
            <w:r w:rsidRPr="00827915">
              <w:rPr>
                <w:color w:val="000000"/>
              </w:rPr>
              <w:t>2,2</w:t>
            </w:r>
          </w:p>
        </w:tc>
        <w:tc>
          <w:tcPr>
            <w:tcW w:w="845" w:type="dxa"/>
            <w:gridSpan w:val="3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805" w:type="dxa"/>
            <w:shd w:val="clear" w:color="auto" w:fill="auto"/>
            <w:vAlign w:val="bottom"/>
          </w:tcPr>
          <w:tbl>
            <w:tblPr>
              <w:tblW w:w="9525" w:type="dxa"/>
              <w:tblCellSpacing w:w="7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157"/>
              <w:gridCol w:w="14"/>
              <w:gridCol w:w="770"/>
              <w:gridCol w:w="2393"/>
              <w:gridCol w:w="14"/>
              <w:gridCol w:w="3151"/>
              <w:gridCol w:w="26"/>
            </w:tblGrid>
            <w:tr w:rsidR="00486114" w:rsidRPr="00827915" w:rsidTr="00486114">
              <w:trPr>
                <w:gridBefore w:val="1"/>
                <w:wBefore w:w="8" w:type="dxa"/>
                <w:tblCellSpacing w:w="7" w:type="dxa"/>
              </w:trPr>
              <w:tc>
                <w:tcPr>
                  <w:tcW w:w="4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86114" w:rsidRPr="00827915" w:rsidRDefault="00486114" w:rsidP="00486114">
                  <w:pPr>
                    <w:framePr w:hSpace="180" w:wrap="around" w:vAnchor="text" w:hAnchor="margin" w:xAlign="center" w:y="2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86114" w:rsidRPr="00827915" w:rsidRDefault="00486114" w:rsidP="00486114">
                  <w:pPr>
                    <w:framePr w:hSpace="180" w:wrap="around" w:vAnchor="text" w:hAnchor="margin" w:xAlign="center" w:y="26"/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3,6</w:t>
                  </w:r>
                </w:p>
              </w:tc>
              <w:tc>
                <w:tcPr>
                  <w:tcW w:w="4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86114" w:rsidRPr="00827915" w:rsidRDefault="00486114" w:rsidP="00486114">
                  <w:pPr>
                    <w:framePr w:hSpace="180" w:wrap="around" w:vAnchor="text" w:hAnchor="margin" w:xAlign="center" w:y="2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114" w:rsidRPr="00827915" w:rsidTr="00486114">
              <w:trPr>
                <w:gridAfter w:val="1"/>
                <w:wAfter w:w="5" w:type="dxa"/>
                <w:tblCellSpacing w:w="7" w:type="dxa"/>
              </w:trPr>
              <w:tc>
                <w:tcPr>
                  <w:tcW w:w="165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86114" w:rsidRPr="00827915" w:rsidRDefault="00486114" w:rsidP="00486114">
                  <w:pPr>
                    <w:framePr w:hSpace="180" w:wrap="around" w:vAnchor="text" w:hAnchor="margin" w:xAlign="center" w:y="2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86114" w:rsidRPr="00827915" w:rsidRDefault="00486114" w:rsidP="00486114">
                  <w:pPr>
                    <w:framePr w:hSpace="180" w:wrap="around" w:vAnchor="text" w:hAnchor="margin" w:xAlign="center" w:y="26"/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3,6</w:t>
                  </w:r>
                </w:p>
              </w:tc>
              <w:tc>
                <w:tcPr>
                  <w:tcW w:w="165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86114" w:rsidRPr="00827915" w:rsidRDefault="00486114" w:rsidP="00486114">
                  <w:pPr>
                    <w:framePr w:hSpace="180" w:wrap="around" w:vAnchor="text" w:hAnchor="margin" w:xAlign="center" w:y="2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642F84" w:rsidRPr="00827915" w:rsidRDefault="00642F8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42F84" w:rsidRPr="00827915" w:rsidRDefault="00642F84" w:rsidP="00A27B18">
            <w:pPr>
              <w:spacing w:before="40" w:after="40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79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4,9</w:t>
            </w:r>
          </w:p>
        </w:tc>
      </w:tr>
      <w:tr w:rsidR="00642F84" w:rsidTr="00883A07">
        <w:trPr>
          <w:trHeight w:val="330"/>
        </w:trPr>
        <w:tc>
          <w:tcPr>
            <w:tcW w:w="3734" w:type="dxa"/>
          </w:tcPr>
          <w:p w:rsidR="00642F84" w:rsidRPr="00827915" w:rsidRDefault="00642F84" w:rsidP="0064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20-29</w:t>
            </w:r>
          </w:p>
        </w:tc>
        <w:tc>
          <w:tcPr>
            <w:tcW w:w="854" w:type="dxa"/>
            <w:gridSpan w:val="4"/>
            <w:shd w:val="clear" w:color="auto" w:fill="auto"/>
            <w:vAlign w:val="bottom"/>
          </w:tcPr>
          <w:p w:rsidR="00642F84" w:rsidRPr="00827915" w:rsidRDefault="00486114">
            <w:pPr>
              <w:pStyle w:val="ad"/>
              <w:jc w:val="right"/>
            </w:pPr>
            <w:r w:rsidRPr="00827915">
              <w:rPr>
                <w:color w:val="000000"/>
              </w:rPr>
              <w:t>20,7</w:t>
            </w:r>
          </w:p>
        </w:tc>
        <w:tc>
          <w:tcPr>
            <w:tcW w:w="845" w:type="dxa"/>
            <w:gridSpan w:val="3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805" w:type="dxa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38,4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642F84" w:rsidRPr="00827915" w:rsidRDefault="00C564B9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34,2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42F84" w:rsidRPr="00827915" w:rsidRDefault="00EC6319" w:rsidP="00A27B18">
            <w:pPr>
              <w:spacing w:before="40" w:after="40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79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25,5</w:t>
            </w:r>
          </w:p>
        </w:tc>
      </w:tr>
      <w:tr w:rsidR="00642F84" w:rsidTr="00883A07">
        <w:trPr>
          <w:trHeight w:val="408"/>
        </w:trPr>
        <w:tc>
          <w:tcPr>
            <w:tcW w:w="3734" w:type="dxa"/>
          </w:tcPr>
          <w:p w:rsidR="00642F84" w:rsidRPr="00827915" w:rsidRDefault="00642F84" w:rsidP="0064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30-39</w:t>
            </w:r>
          </w:p>
        </w:tc>
        <w:tc>
          <w:tcPr>
            <w:tcW w:w="854" w:type="dxa"/>
            <w:gridSpan w:val="4"/>
            <w:shd w:val="clear" w:color="auto" w:fill="auto"/>
            <w:vAlign w:val="bottom"/>
          </w:tcPr>
          <w:p w:rsidR="00642F84" w:rsidRPr="00827915" w:rsidRDefault="00486114">
            <w:pPr>
              <w:pStyle w:val="ad"/>
              <w:jc w:val="right"/>
            </w:pPr>
            <w:r w:rsidRPr="00827915">
              <w:rPr>
                <w:color w:val="000000"/>
              </w:rPr>
              <w:t>24,0</w:t>
            </w:r>
          </w:p>
        </w:tc>
        <w:tc>
          <w:tcPr>
            <w:tcW w:w="845" w:type="dxa"/>
            <w:gridSpan w:val="3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05" w:type="dxa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642F84" w:rsidRPr="00827915" w:rsidRDefault="00C564B9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42F84" w:rsidRPr="00827915" w:rsidRDefault="00EC6319" w:rsidP="00A27B18">
            <w:pPr>
              <w:spacing w:before="40" w:after="40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79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26,1</w:t>
            </w:r>
          </w:p>
        </w:tc>
      </w:tr>
      <w:tr w:rsidR="00642F84" w:rsidTr="00883A07">
        <w:trPr>
          <w:trHeight w:val="371"/>
        </w:trPr>
        <w:tc>
          <w:tcPr>
            <w:tcW w:w="3734" w:type="dxa"/>
          </w:tcPr>
          <w:p w:rsidR="00642F84" w:rsidRPr="00827915" w:rsidRDefault="00642F84" w:rsidP="0096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40-49</w:t>
            </w:r>
          </w:p>
        </w:tc>
        <w:tc>
          <w:tcPr>
            <w:tcW w:w="854" w:type="dxa"/>
            <w:gridSpan w:val="4"/>
            <w:shd w:val="clear" w:color="auto" w:fill="auto"/>
            <w:vAlign w:val="bottom"/>
          </w:tcPr>
          <w:p w:rsidR="00642F84" w:rsidRPr="00827915" w:rsidRDefault="00486114">
            <w:pPr>
              <w:pStyle w:val="ad"/>
              <w:jc w:val="right"/>
            </w:pPr>
            <w:r w:rsidRPr="00827915">
              <w:rPr>
                <w:color w:val="000000"/>
              </w:rPr>
              <w:t>31,5</w:t>
            </w:r>
          </w:p>
        </w:tc>
        <w:tc>
          <w:tcPr>
            <w:tcW w:w="845" w:type="dxa"/>
            <w:gridSpan w:val="3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805" w:type="dxa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642F84" w:rsidRPr="00827915" w:rsidRDefault="00C564B9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19,9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42F84" w:rsidRPr="00827915" w:rsidRDefault="00EC6319" w:rsidP="00A27B18">
            <w:pPr>
              <w:spacing w:before="40" w:after="40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79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17,5</w:t>
            </w:r>
          </w:p>
        </w:tc>
      </w:tr>
      <w:tr w:rsidR="00642F84" w:rsidTr="00883A07">
        <w:trPr>
          <w:trHeight w:val="321"/>
        </w:trPr>
        <w:tc>
          <w:tcPr>
            <w:tcW w:w="3734" w:type="dxa"/>
          </w:tcPr>
          <w:p w:rsidR="00642F84" w:rsidRPr="00827915" w:rsidRDefault="00642F84" w:rsidP="0064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50-59</w:t>
            </w:r>
          </w:p>
        </w:tc>
        <w:tc>
          <w:tcPr>
            <w:tcW w:w="854" w:type="dxa"/>
            <w:gridSpan w:val="4"/>
            <w:shd w:val="clear" w:color="auto" w:fill="auto"/>
            <w:vAlign w:val="bottom"/>
          </w:tcPr>
          <w:p w:rsidR="00642F84" w:rsidRPr="00827915" w:rsidRDefault="00486114">
            <w:pPr>
              <w:pStyle w:val="ad"/>
              <w:jc w:val="right"/>
            </w:pPr>
            <w:r w:rsidRPr="00827915">
              <w:rPr>
                <w:color w:val="000000"/>
              </w:rPr>
              <w:t>16,5</w:t>
            </w:r>
          </w:p>
        </w:tc>
        <w:tc>
          <w:tcPr>
            <w:tcW w:w="845" w:type="dxa"/>
            <w:gridSpan w:val="3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805" w:type="dxa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642F84" w:rsidRPr="00827915" w:rsidRDefault="00C564B9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42F84" w:rsidRPr="00827915" w:rsidRDefault="00EC6319" w:rsidP="00A27B18">
            <w:pPr>
              <w:spacing w:before="40" w:after="40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79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642F84" w:rsidTr="00827915">
        <w:trPr>
          <w:trHeight w:val="542"/>
        </w:trPr>
        <w:tc>
          <w:tcPr>
            <w:tcW w:w="3734" w:type="dxa"/>
          </w:tcPr>
          <w:p w:rsidR="00642F84" w:rsidRPr="00827915" w:rsidRDefault="00642F84" w:rsidP="0064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и</w:t>
            </w:r>
            <w:r w:rsidRPr="00827915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8279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</w:t>
            </w:r>
          </w:p>
        </w:tc>
        <w:tc>
          <w:tcPr>
            <w:tcW w:w="854" w:type="dxa"/>
            <w:gridSpan w:val="4"/>
            <w:shd w:val="clear" w:color="auto" w:fill="auto"/>
            <w:vAlign w:val="bottom"/>
          </w:tcPr>
          <w:p w:rsidR="00642F84" w:rsidRPr="00827915" w:rsidRDefault="00486114">
            <w:pPr>
              <w:pStyle w:val="ad"/>
              <w:jc w:val="right"/>
            </w:pPr>
            <w:r w:rsidRPr="00827915">
              <w:rPr>
                <w:color w:val="000000"/>
              </w:rPr>
              <w:t>5,1</w:t>
            </w:r>
          </w:p>
        </w:tc>
        <w:tc>
          <w:tcPr>
            <w:tcW w:w="845" w:type="dxa"/>
            <w:gridSpan w:val="3"/>
            <w:shd w:val="clear" w:color="auto" w:fill="auto"/>
            <w:vAlign w:val="bottom"/>
          </w:tcPr>
          <w:tbl>
            <w:tblPr>
              <w:tblW w:w="9525" w:type="dxa"/>
              <w:tblCellSpacing w:w="7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381"/>
              <w:gridCol w:w="14"/>
              <w:gridCol w:w="959"/>
              <w:gridCol w:w="1756"/>
              <w:gridCol w:w="14"/>
              <w:gridCol w:w="3375"/>
              <w:gridCol w:w="26"/>
            </w:tblGrid>
            <w:tr w:rsidR="00486114" w:rsidRPr="00827915" w:rsidTr="00486114">
              <w:trPr>
                <w:gridBefore w:val="1"/>
                <w:wBefore w:w="8" w:type="dxa"/>
                <w:tblCellSpacing w:w="7" w:type="dxa"/>
              </w:trPr>
              <w:tc>
                <w:tcPr>
                  <w:tcW w:w="5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86114" w:rsidRPr="00827915" w:rsidRDefault="00486114" w:rsidP="00486114">
                  <w:pPr>
                    <w:framePr w:hSpace="180" w:wrap="around" w:vAnchor="text" w:hAnchor="margin" w:xAlign="center" w:y="2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86114" w:rsidRPr="00827915" w:rsidRDefault="00486114" w:rsidP="00486114">
                  <w:pPr>
                    <w:framePr w:hSpace="180" w:wrap="around" w:vAnchor="text" w:hAnchor="margin" w:xAlign="center" w:y="26"/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  <w:tc>
                <w:tcPr>
                  <w:tcW w:w="5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86114" w:rsidRPr="00827915" w:rsidRDefault="00486114" w:rsidP="00486114">
                  <w:pPr>
                    <w:framePr w:hSpace="180" w:wrap="around" w:vAnchor="text" w:hAnchor="margin" w:xAlign="center" w:y="2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114" w:rsidRPr="00827915" w:rsidTr="00486114">
              <w:trPr>
                <w:gridAfter w:val="1"/>
                <w:wAfter w:w="5" w:type="dxa"/>
                <w:tblCellSpacing w:w="7" w:type="dxa"/>
              </w:trPr>
              <w:tc>
                <w:tcPr>
                  <w:tcW w:w="177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86114" w:rsidRPr="00827915" w:rsidRDefault="00486114" w:rsidP="00486114">
                  <w:pPr>
                    <w:framePr w:hSpace="180" w:wrap="around" w:vAnchor="text" w:hAnchor="margin" w:xAlign="center" w:y="2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2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86114" w:rsidRPr="00827915" w:rsidRDefault="00486114" w:rsidP="00486114">
                  <w:pPr>
                    <w:framePr w:hSpace="180" w:wrap="around" w:vAnchor="text" w:hAnchor="margin" w:xAlign="center" w:y="26"/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  <w:tc>
                <w:tcPr>
                  <w:tcW w:w="1775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86114" w:rsidRPr="00827915" w:rsidRDefault="00486114" w:rsidP="00486114">
                  <w:pPr>
                    <w:framePr w:hSpace="180" w:wrap="around" w:vAnchor="text" w:hAnchor="margin" w:xAlign="center" w:y="26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805" w:type="dxa"/>
            <w:shd w:val="clear" w:color="auto" w:fill="auto"/>
            <w:vAlign w:val="bottom"/>
          </w:tcPr>
          <w:p w:rsidR="00642F84" w:rsidRPr="00827915" w:rsidRDefault="00642F8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642F84" w:rsidRPr="00827915" w:rsidRDefault="00486114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642F84" w:rsidRPr="00827915" w:rsidRDefault="00C564B9" w:rsidP="00A27B1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42F84" w:rsidRPr="00827915" w:rsidRDefault="00EC6319" w:rsidP="00A27B18">
            <w:pPr>
              <w:spacing w:before="40" w:after="40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791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960A78" w:rsidRPr="00642F84" w:rsidTr="00883A07">
        <w:trPr>
          <w:trHeight w:val="670"/>
        </w:trPr>
        <w:tc>
          <w:tcPr>
            <w:tcW w:w="9606" w:type="dxa"/>
            <w:gridSpan w:val="15"/>
          </w:tcPr>
          <w:p w:rsidR="00960A78" w:rsidRPr="00827915" w:rsidRDefault="00827915" w:rsidP="00642F84">
            <w:pPr>
              <w:tabs>
                <w:tab w:val="left" w:pos="4839"/>
              </w:tabs>
              <w:ind w:left="14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ЧИСЛЕННОСТИ БЕЗРАБОТНЫХ ПО ОБРАЗОВАНИЮ</w:t>
            </w:r>
          </w:p>
        </w:tc>
      </w:tr>
      <w:tr w:rsidR="003B1CE3" w:rsidTr="00883A07">
        <w:trPr>
          <w:trHeight w:val="553"/>
        </w:trPr>
        <w:tc>
          <w:tcPr>
            <w:tcW w:w="3794" w:type="dxa"/>
            <w:gridSpan w:val="3"/>
          </w:tcPr>
          <w:p w:rsidR="003B1CE3" w:rsidRPr="00827915" w:rsidRDefault="003B1CE3" w:rsidP="006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Высшее профессиональное образование</w:t>
            </w:r>
          </w:p>
        </w:tc>
        <w:tc>
          <w:tcPr>
            <w:tcW w:w="777" w:type="dxa"/>
            <w:shd w:val="clear" w:color="auto" w:fill="auto"/>
          </w:tcPr>
          <w:p w:rsidR="003B1CE3" w:rsidRPr="00827915" w:rsidRDefault="00C564B9" w:rsidP="006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782" w:type="dxa"/>
            <w:gridSpan w:val="3"/>
            <w:shd w:val="clear" w:color="auto" w:fill="auto"/>
            <w:vAlign w:val="bottom"/>
          </w:tcPr>
          <w:p w:rsidR="003B1CE3" w:rsidRPr="00827915" w:rsidRDefault="007114B1" w:rsidP="00C564B9">
            <w:pPr>
              <w:pStyle w:val="ac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2</w:t>
            </w:r>
            <w:r w:rsidR="00C564B9" w:rsidRPr="00827915">
              <w:rPr>
                <w:rFonts w:ascii="Times New Roman" w:hAnsi="Times New Roman"/>
                <w:sz w:val="24"/>
                <w:szCs w:val="24"/>
              </w:rPr>
              <w:t>3</w:t>
            </w:r>
            <w:r w:rsidRPr="00827915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909" w:type="dxa"/>
            <w:gridSpan w:val="3"/>
            <w:shd w:val="clear" w:color="auto" w:fill="auto"/>
          </w:tcPr>
          <w:p w:rsidR="003B1CE3" w:rsidRPr="00827915" w:rsidRDefault="003B1CE3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3B1CE3" w:rsidRPr="00827915" w:rsidRDefault="00C564B9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817" w:type="dxa"/>
            <w:shd w:val="clear" w:color="auto" w:fill="auto"/>
          </w:tcPr>
          <w:p w:rsidR="003B1CE3" w:rsidRPr="00827915" w:rsidRDefault="00C564B9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850" w:type="dxa"/>
            <w:shd w:val="clear" w:color="auto" w:fill="auto"/>
          </w:tcPr>
          <w:p w:rsidR="003B1CE3" w:rsidRPr="00827915" w:rsidRDefault="003B1CE3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24.5</w:t>
            </w:r>
          </w:p>
        </w:tc>
        <w:tc>
          <w:tcPr>
            <w:tcW w:w="851" w:type="dxa"/>
            <w:shd w:val="clear" w:color="auto" w:fill="auto"/>
          </w:tcPr>
          <w:p w:rsidR="003B1CE3" w:rsidRPr="00827915" w:rsidRDefault="00C564B9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</w:tr>
      <w:tr w:rsidR="003B1CE3" w:rsidTr="00883A07">
        <w:trPr>
          <w:trHeight w:val="706"/>
        </w:trPr>
        <w:tc>
          <w:tcPr>
            <w:tcW w:w="3794" w:type="dxa"/>
            <w:gridSpan w:val="3"/>
          </w:tcPr>
          <w:p w:rsidR="003B1CE3" w:rsidRPr="00827915" w:rsidRDefault="003B1CE3" w:rsidP="006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77" w:type="dxa"/>
            <w:shd w:val="clear" w:color="auto" w:fill="auto"/>
          </w:tcPr>
          <w:p w:rsidR="003B1CE3" w:rsidRPr="00827915" w:rsidRDefault="00C564B9" w:rsidP="006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782" w:type="dxa"/>
            <w:gridSpan w:val="3"/>
            <w:shd w:val="clear" w:color="auto" w:fill="auto"/>
            <w:vAlign w:val="bottom"/>
          </w:tcPr>
          <w:p w:rsidR="003B1CE3" w:rsidRPr="00827915" w:rsidRDefault="003B1CE3" w:rsidP="00C564B9">
            <w:pPr>
              <w:pStyle w:val="ac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19,</w:t>
            </w:r>
            <w:r w:rsidR="00C564B9" w:rsidRPr="0082791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09" w:type="dxa"/>
            <w:gridSpan w:val="3"/>
            <w:shd w:val="clear" w:color="auto" w:fill="auto"/>
          </w:tcPr>
          <w:p w:rsidR="003B1CE3" w:rsidRPr="00827915" w:rsidRDefault="003B1CE3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3B1CE3" w:rsidRPr="00827915" w:rsidRDefault="00C564B9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</w:tc>
        <w:tc>
          <w:tcPr>
            <w:tcW w:w="817" w:type="dxa"/>
            <w:shd w:val="clear" w:color="auto" w:fill="auto"/>
          </w:tcPr>
          <w:p w:rsidR="003B1CE3" w:rsidRPr="00827915" w:rsidRDefault="00C564B9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850" w:type="dxa"/>
            <w:shd w:val="clear" w:color="auto" w:fill="auto"/>
          </w:tcPr>
          <w:p w:rsidR="003B1CE3" w:rsidRPr="00827915" w:rsidRDefault="003B1CE3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22.5</w:t>
            </w:r>
          </w:p>
        </w:tc>
        <w:tc>
          <w:tcPr>
            <w:tcW w:w="851" w:type="dxa"/>
            <w:shd w:val="clear" w:color="auto" w:fill="auto"/>
          </w:tcPr>
          <w:p w:rsidR="003B1CE3" w:rsidRPr="00827915" w:rsidRDefault="00C564B9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</w:tr>
      <w:tr w:rsidR="003B1CE3" w:rsidTr="00883A07">
        <w:trPr>
          <w:trHeight w:val="502"/>
        </w:trPr>
        <w:tc>
          <w:tcPr>
            <w:tcW w:w="3794" w:type="dxa"/>
            <w:gridSpan w:val="3"/>
          </w:tcPr>
          <w:p w:rsidR="003B1CE3" w:rsidRPr="00827915" w:rsidRDefault="003B1CE3" w:rsidP="006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Начальное профессиональное образование</w:t>
            </w:r>
          </w:p>
        </w:tc>
        <w:tc>
          <w:tcPr>
            <w:tcW w:w="777" w:type="dxa"/>
            <w:shd w:val="clear" w:color="auto" w:fill="auto"/>
          </w:tcPr>
          <w:p w:rsidR="003B1CE3" w:rsidRPr="00827915" w:rsidRDefault="00C564B9" w:rsidP="006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782" w:type="dxa"/>
            <w:gridSpan w:val="3"/>
            <w:shd w:val="clear" w:color="auto" w:fill="auto"/>
            <w:vAlign w:val="bottom"/>
          </w:tcPr>
          <w:p w:rsidR="003B1CE3" w:rsidRPr="00827915" w:rsidRDefault="003B1CE3" w:rsidP="003B1CE3">
            <w:pPr>
              <w:pStyle w:val="ac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20,1</w:t>
            </w:r>
          </w:p>
        </w:tc>
        <w:tc>
          <w:tcPr>
            <w:tcW w:w="909" w:type="dxa"/>
            <w:gridSpan w:val="3"/>
            <w:shd w:val="clear" w:color="auto" w:fill="auto"/>
          </w:tcPr>
          <w:p w:rsidR="003B1CE3" w:rsidRPr="00827915" w:rsidRDefault="003B1CE3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3B1CE3" w:rsidRPr="00827915" w:rsidRDefault="00C564B9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817" w:type="dxa"/>
            <w:shd w:val="clear" w:color="auto" w:fill="auto"/>
          </w:tcPr>
          <w:p w:rsidR="003B1CE3" w:rsidRPr="00827915" w:rsidRDefault="00C564B9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850" w:type="dxa"/>
            <w:shd w:val="clear" w:color="auto" w:fill="auto"/>
          </w:tcPr>
          <w:p w:rsidR="003B1CE3" w:rsidRPr="00827915" w:rsidRDefault="003B1CE3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19.6</w:t>
            </w:r>
          </w:p>
        </w:tc>
        <w:tc>
          <w:tcPr>
            <w:tcW w:w="851" w:type="dxa"/>
            <w:shd w:val="clear" w:color="auto" w:fill="auto"/>
          </w:tcPr>
          <w:p w:rsidR="003B1CE3" w:rsidRPr="00827915" w:rsidRDefault="00C564B9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</w:tr>
      <w:tr w:rsidR="003B1CE3" w:rsidTr="00883A07">
        <w:trPr>
          <w:trHeight w:val="519"/>
        </w:trPr>
        <w:tc>
          <w:tcPr>
            <w:tcW w:w="3794" w:type="dxa"/>
            <w:gridSpan w:val="3"/>
          </w:tcPr>
          <w:p w:rsidR="003B1CE3" w:rsidRPr="00827915" w:rsidRDefault="003B1CE3" w:rsidP="006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777" w:type="dxa"/>
            <w:shd w:val="clear" w:color="auto" w:fill="auto"/>
          </w:tcPr>
          <w:p w:rsidR="003B1CE3" w:rsidRPr="00827915" w:rsidRDefault="00C564B9" w:rsidP="006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782" w:type="dxa"/>
            <w:gridSpan w:val="3"/>
            <w:shd w:val="clear" w:color="auto" w:fill="auto"/>
            <w:vAlign w:val="bottom"/>
          </w:tcPr>
          <w:p w:rsidR="003B1CE3" w:rsidRPr="00827915" w:rsidRDefault="003B1CE3" w:rsidP="003B1CE3">
            <w:pPr>
              <w:pStyle w:val="ac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26,6</w:t>
            </w:r>
          </w:p>
        </w:tc>
        <w:tc>
          <w:tcPr>
            <w:tcW w:w="909" w:type="dxa"/>
            <w:gridSpan w:val="3"/>
            <w:shd w:val="clear" w:color="auto" w:fill="auto"/>
          </w:tcPr>
          <w:p w:rsidR="003B1CE3" w:rsidRPr="00827915" w:rsidRDefault="003B1CE3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22.5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3B1CE3" w:rsidRPr="00827915" w:rsidRDefault="00C564B9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817" w:type="dxa"/>
            <w:shd w:val="clear" w:color="auto" w:fill="auto"/>
          </w:tcPr>
          <w:p w:rsidR="003B1CE3" w:rsidRPr="00827915" w:rsidRDefault="00C564B9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850" w:type="dxa"/>
            <w:shd w:val="clear" w:color="auto" w:fill="auto"/>
          </w:tcPr>
          <w:p w:rsidR="003B1CE3" w:rsidRPr="00827915" w:rsidRDefault="003B1CE3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24.5</w:t>
            </w:r>
          </w:p>
        </w:tc>
        <w:tc>
          <w:tcPr>
            <w:tcW w:w="851" w:type="dxa"/>
            <w:shd w:val="clear" w:color="auto" w:fill="auto"/>
          </w:tcPr>
          <w:p w:rsidR="003B1CE3" w:rsidRPr="00827915" w:rsidRDefault="00C564B9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3B1CE3" w:rsidTr="00883A07">
        <w:trPr>
          <w:trHeight w:val="620"/>
        </w:trPr>
        <w:tc>
          <w:tcPr>
            <w:tcW w:w="3794" w:type="dxa"/>
            <w:gridSpan w:val="3"/>
          </w:tcPr>
          <w:p w:rsidR="003B1CE3" w:rsidRPr="00827915" w:rsidRDefault="003B1CE3" w:rsidP="006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777" w:type="dxa"/>
            <w:shd w:val="clear" w:color="auto" w:fill="auto"/>
          </w:tcPr>
          <w:p w:rsidR="003B1CE3" w:rsidRPr="00827915" w:rsidRDefault="00C564B9" w:rsidP="006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782" w:type="dxa"/>
            <w:gridSpan w:val="3"/>
            <w:shd w:val="clear" w:color="auto" w:fill="auto"/>
            <w:vAlign w:val="bottom"/>
          </w:tcPr>
          <w:p w:rsidR="003B1CE3" w:rsidRPr="00827915" w:rsidRDefault="003B1CE3" w:rsidP="00C564B9">
            <w:pPr>
              <w:pStyle w:val="ac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27915">
              <w:rPr>
                <w:rFonts w:ascii="Times New Roman" w:hAnsi="Times New Roman"/>
                <w:sz w:val="24"/>
                <w:szCs w:val="24"/>
              </w:rPr>
              <w:t>10,</w:t>
            </w:r>
            <w:r w:rsidR="00C564B9" w:rsidRPr="008279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9" w:type="dxa"/>
            <w:gridSpan w:val="3"/>
            <w:shd w:val="clear" w:color="auto" w:fill="auto"/>
          </w:tcPr>
          <w:p w:rsidR="003B1CE3" w:rsidRPr="00827915" w:rsidRDefault="003B1CE3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3B1CE3" w:rsidRPr="00827915" w:rsidRDefault="00C564B9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817" w:type="dxa"/>
            <w:shd w:val="clear" w:color="auto" w:fill="auto"/>
          </w:tcPr>
          <w:p w:rsidR="003B1CE3" w:rsidRPr="00827915" w:rsidRDefault="00C564B9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3B1CE3" w:rsidRPr="008279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3B1CE3" w:rsidRPr="00827915" w:rsidRDefault="003B1CE3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851" w:type="dxa"/>
            <w:shd w:val="clear" w:color="auto" w:fill="auto"/>
          </w:tcPr>
          <w:p w:rsidR="003B1CE3" w:rsidRPr="00827915" w:rsidRDefault="00C564B9" w:rsidP="003B1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1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</w:tbl>
    <w:p w:rsidR="00666179" w:rsidRDefault="00666179"/>
    <w:p w:rsidR="00C40BFF" w:rsidRDefault="00EB181E" w:rsidP="00C40BF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181E">
        <w:rPr>
          <w:rFonts w:ascii="Times New Roman" w:hAnsi="Times New Roman" w:cs="Times New Roman"/>
          <w:color w:val="000000"/>
          <w:sz w:val="28"/>
          <w:szCs w:val="28"/>
        </w:rPr>
        <w:t xml:space="preserve">Уровень зарегистрированной безработицы выше среди женщин по сравнению с мужчинами, что является общей тенденцией как для Белгородской области, так и для Российской Федерации в целом и отражает проблемы </w:t>
      </w:r>
      <w:proofErr w:type="spellStart"/>
      <w:r w:rsidRPr="00EB181E">
        <w:rPr>
          <w:rFonts w:ascii="Times New Roman" w:hAnsi="Times New Roman" w:cs="Times New Roman"/>
          <w:color w:val="000000"/>
          <w:sz w:val="28"/>
          <w:szCs w:val="28"/>
        </w:rPr>
        <w:t>гендерного</w:t>
      </w:r>
      <w:proofErr w:type="spellEnd"/>
      <w:r w:rsidRPr="00EB181E">
        <w:rPr>
          <w:rFonts w:ascii="Times New Roman" w:hAnsi="Times New Roman" w:cs="Times New Roman"/>
          <w:color w:val="000000"/>
          <w:sz w:val="28"/>
          <w:szCs w:val="28"/>
        </w:rPr>
        <w:t xml:space="preserve"> неравенства на рынке труда.</w:t>
      </w:r>
      <w:r w:rsidR="005941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7915">
        <w:rPr>
          <w:rFonts w:ascii="Times New Roman" w:hAnsi="Times New Roman" w:cs="Times New Roman"/>
          <w:color w:val="000000"/>
          <w:sz w:val="28"/>
          <w:szCs w:val="28"/>
        </w:rPr>
        <w:t>Но стоит отметить что постепенно, с каждым годом уровень как женской, так и мужской безработицы снижается. Если в 2004 году уровень безработицы среди мужчин, был равен 5,9 , то уже к 2013 году этот показатель составил 0,7. Также идет снижение уровня женской безрабо</w:t>
      </w:r>
      <w:r w:rsidR="00C40BFF">
        <w:rPr>
          <w:rFonts w:ascii="Times New Roman" w:hAnsi="Times New Roman" w:cs="Times New Roman"/>
          <w:color w:val="000000"/>
          <w:sz w:val="28"/>
          <w:szCs w:val="28"/>
        </w:rPr>
        <w:t xml:space="preserve">тицы, в 2004 - 5,9 , а в 2013  он был равен </w:t>
      </w:r>
      <w:r w:rsidR="00827915">
        <w:rPr>
          <w:rFonts w:ascii="Times New Roman" w:hAnsi="Times New Roman" w:cs="Times New Roman"/>
          <w:color w:val="000000"/>
          <w:sz w:val="28"/>
          <w:szCs w:val="28"/>
        </w:rPr>
        <w:t>1,1.</w:t>
      </w:r>
    </w:p>
    <w:p w:rsidR="00C40BFF" w:rsidRDefault="00B10E07" w:rsidP="00C40BF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Что касается </w:t>
      </w:r>
      <w:r w:rsidR="000E011E">
        <w:rPr>
          <w:rFonts w:ascii="Times New Roman" w:hAnsi="Times New Roman" w:cs="Times New Roman"/>
          <w:color w:val="000000"/>
          <w:sz w:val="28"/>
          <w:szCs w:val="28"/>
        </w:rPr>
        <w:t>возрастной структуры безработицы, то тут можно отметить, что она "молодеет"</w:t>
      </w:r>
      <w:r w:rsidR="00C40BFF">
        <w:rPr>
          <w:rFonts w:ascii="Times New Roman" w:hAnsi="Times New Roman" w:cs="Times New Roman"/>
          <w:color w:val="000000"/>
          <w:sz w:val="28"/>
          <w:szCs w:val="28"/>
        </w:rPr>
        <w:t xml:space="preserve"> как по всей России, так и в Белгородской </w:t>
      </w:r>
      <w:r w:rsidR="00C40BF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области</w:t>
      </w:r>
      <w:r w:rsidR="000E011E">
        <w:rPr>
          <w:rFonts w:ascii="Times New Roman" w:hAnsi="Times New Roman" w:cs="Times New Roman"/>
          <w:color w:val="000000"/>
          <w:sz w:val="28"/>
          <w:szCs w:val="28"/>
        </w:rPr>
        <w:t>, то есть безработных среди населения до 20 лет и 20-29 - больше нежели в возрастной группе от 30 до 39 лет.</w:t>
      </w:r>
    </w:p>
    <w:p w:rsidR="00B91C4B" w:rsidRDefault="00C40BFF" w:rsidP="0052234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BFF">
        <w:rPr>
          <w:rFonts w:ascii="Times New Roman" w:hAnsi="Times New Roman" w:cs="Times New Roman"/>
          <w:color w:val="000000"/>
          <w:sz w:val="28"/>
          <w:szCs w:val="28"/>
        </w:rPr>
        <w:t xml:space="preserve">Почти четверть безработных в белгородской области имеют высшее профессиональное образование. По данным из </w:t>
      </w:r>
      <w:proofErr w:type="spellStart"/>
      <w:r w:rsidRPr="00C40BFF">
        <w:rPr>
          <w:rFonts w:ascii="Times New Roman" w:hAnsi="Times New Roman" w:cs="Times New Roman"/>
          <w:color w:val="000000"/>
          <w:sz w:val="28"/>
          <w:szCs w:val="28"/>
        </w:rPr>
        <w:t>Белгородстата</w:t>
      </w:r>
      <w:proofErr w:type="spellEnd"/>
      <w:r w:rsidRPr="00C40BFF">
        <w:rPr>
          <w:rFonts w:ascii="Times New Roman" w:hAnsi="Times New Roman" w:cs="Times New Roman"/>
          <w:color w:val="000000"/>
          <w:sz w:val="28"/>
          <w:szCs w:val="28"/>
        </w:rPr>
        <w:t xml:space="preserve">, больше всего безработных среди </w:t>
      </w:r>
      <w:proofErr w:type="spellStart"/>
      <w:r w:rsidRPr="00C40BFF">
        <w:rPr>
          <w:rFonts w:ascii="Times New Roman" w:hAnsi="Times New Roman" w:cs="Times New Roman"/>
          <w:color w:val="000000"/>
          <w:sz w:val="28"/>
          <w:szCs w:val="28"/>
        </w:rPr>
        <w:t>белгородцев</w:t>
      </w:r>
      <w:proofErr w:type="spellEnd"/>
      <w:r w:rsidRPr="00C40BFF">
        <w:rPr>
          <w:rFonts w:ascii="Times New Roman" w:hAnsi="Times New Roman" w:cs="Times New Roman"/>
          <w:color w:val="000000"/>
          <w:sz w:val="28"/>
          <w:szCs w:val="28"/>
        </w:rPr>
        <w:t xml:space="preserve"> с полным средним образованием — 26,5 процента. Меньше всего безработных жителей Белгородской области среди тех, кто вовсе не имеет образования — 0,5 процента. Имеющих среднее профессиональное образование 24 процента от общего числа, а на людей с начальным профессиональным образованием, не имеющих работу, приходится 18,5 процента.</w:t>
      </w:r>
    </w:p>
    <w:p w:rsidR="0052234D" w:rsidRPr="0052234D" w:rsidRDefault="0052234D" w:rsidP="0052234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2234D" w:rsidRPr="0052234D" w:rsidRDefault="0052234D" w:rsidP="0052234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23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</w:t>
      </w:r>
      <w:r w:rsidRPr="0052234D">
        <w:rPr>
          <w:rFonts w:ascii="Times New Roman" w:hAnsi="Times New Roman" w:cs="Times New Roman"/>
          <w:b/>
          <w:sz w:val="28"/>
          <w:szCs w:val="28"/>
        </w:rPr>
        <w:t>Динамика показателя напряженности на одну вакансию</w:t>
      </w:r>
    </w:p>
    <w:p w:rsidR="00910363" w:rsidRDefault="004E2174" w:rsidP="004E2174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E2174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Style w:val="a4"/>
        <w:tblpPr w:leftFromText="180" w:rightFromText="180" w:vertAnchor="text" w:horzAnchor="margin" w:tblpXSpec="center" w:tblpY="1478"/>
        <w:tblW w:w="10194" w:type="dxa"/>
        <w:tblLook w:val="04A0"/>
      </w:tblPr>
      <w:tblGrid>
        <w:gridCol w:w="2539"/>
        <w:gridCol w:w="851"/>
        <w:gridCol w:w="850"/>
        <w:gridCol w:w="851"/>
        <w:gridCol w:w="709"/>
        <w:gridCol w:w="708"/>
        <w:gridCol w:w="709"/>
        <w:gridCol w:w="709"/>
        <w:gridCol w:w="709"/>
        <w:gridCol w:w="850"/>
        <w:gridCol w:w="709"/>
      </w:tblGrid>
      <w:tr w:rsidR="00024DE1" w:rsidRPr="00B91C4B" w:rsidTr="00024DE1">
        <w:tc>
          <w:tcPr>
            <w:tcW w:w="2539" w:type="dxa"/>
          </w:tcPr>
          <w:p w:rsidR="00024DE1" w:rsidRPr="00B91C4B" w:rsidRDefault="00024DE1" w:rsidP="00024DE1">
            <w:pPr>
              <w:pStyle w:val="a3"/>
              <w:tabs>
                <w:tab w:val="left" w:pos="1825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24DE1" w:rsidRPr="00B91C4B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91C4B">
              <w:rPr>
                <w:sz w:val="24"/>
                <w:szCs w:val="24"/>
              </w:rPr>
              <w:t>2005</w:t>
            </w:r>
          </w:p>
        </w:tc>
        <w:tc>
          <w:tcPr>
            <w:tcW w:w="850" w:type="dxa"/>
          </w:tcPr>
          <w:p w:rsidR="00024DE1" w:rsidRPr="00B91C4B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91C4B">
              <w:rPr>
                <w:sz w:val="24"/>
                <w:szCs w:val="24"/>
              </w:rPr>
              <w:t>2006</w:t>
            </w:r>
          </w:p>
        </w:tc>
        <w:tc>
          <w:tcPr>
            <w:tcW w:w="851" w:type="dxa"/>
          </w:tcPr>
          <w:p w:rsidR="00024DE1" w:rsidRPr="00B91C4B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91C4B">
              <w:rPr>
                <w:sz w:val="24"/>
                <w:szCs w:val="24"/>
              </w:rPr>
              <w:t>2007</w:t>
            </w:r>
          </w:p>
        </w:tc>
        <w:tc>
          <w:tcPr>
            <w:tcW w:w="709" w:type="dxa"/>
          </w:tcPr>
          <w:p w:rsidR="00024DE1" w:rsidRPr="00B91C4B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91C4B">
              <w:rPr>
                <w:sz w:val="24"/>
                <w:szCs w:val="24"/>
              </w:rPr>
              <w:t>2008</w:t>
            </w:r>
          </w:p>
        </w:tc>
        <w:tc>
          <w:tcPr>
            <w:tcW w:w="708" w:type="dxa"/>
          </w:tcPr>
          <w:p w:rsidR="00024DE1" w:rsidRPr="00B91C4B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91C4B">
              <w:rPr>
                <w:sz w:val="24"/>
                <w:szCs w:val="24"/>
              </w:rPr>
              <w:t>2009</w:t>
            </w:r>
          </w:p>
        </w:tc>
        <w:tc>
          <w:tcPr>
            <w:tcW w:w="709" w:type="dxa"/>
          </w:tcPr>
          <w:p w:rsidR="00024DE1" w:rsidRPr="00B91C4B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91C4B">
              <w:rPr>
                <w:sz w:val="24"/>
                <w:szCs w:val="24"/>
              </w:rPr>
              <w:t>2010</w:t>
            </w:r>
          </w:p>
        </w:tc>
        <w:tc>
          <w:tcPr>
            <w:tcW w:w="709" w:type="dxa"/>
          </w:tcPr>
          <w:p w:rsidR="00024DE1" w:rsidRPr="00B91C4B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91C4B">
              <w:rPr>
                <w:sz w:val="24"/>
                <w:szCs w:val="24"/>
              </w:rPr>
              <w:t>2011</w:t>
            </w:r>
          </w:p>
        </w:tc>
        <w:tc>
          <w:tcPr>
            <w:tcW w:w="709" w:type="dxa"/>
          </w:tcPr>
          <w:p w:rsidR="00024DE1" w:rsidRPr="00B91C4B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91C4B">
              <w:rPr>
                <w:sz w:val="24"/>
                <w:szCs w:val="24"/>
              </w:rPr>
              <w:t>2012</w:t>
            </w:r>
          </w:p>
        </w:tc>
        <w:tc>
          <w:tcPr>
            <w:tcW w:w="850" w:type="dxa"/>
          </w:tcPr>
          <w:p w:rsidR="00024DE1" w:rsidRPr="00B91C4B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91C4B">
              <w:rPr>
                <w:sz w:val="24"/>
                <w:szCs w:val="24"/>
              </w:rPr>
              <w:t>2013</w:t>
            </w:r>
          </w:p>
        </w:tc>
        <w:tc>
          <w:tcPr>
            <w:tcW w:w="709" w:type="dxa"/>
          </w:tcPr>
          <w:p w:rsidR="00024DE1" w:rsidRPr="00B91C4B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91C4B">
              <w:rPr>
                <w:sz w:val="24"/>
                <w:szCs w:val="24"/>
              </w:rPr>
              <w:t>2014</w:t>
            </w:r>
          </w:p>
        </w:tc>
      </w:tr>
      <w:tr w:rsidR="00024DE1" w:rsidRPr="00724CAC" w:rsidTr="00024DE1">
        <w:trPr>
          <w:trHeight w:val="501"/>
        </w:trPr>
        <w:tc>
          <w:tcPr>
            <w:tcW w:w="2539" w:type="dxa"/>
          </w:tcPr>
          <w:p w:rsidR="00024DE1" w:rsidRPr="00724CAC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24CAC">
              <w:rPr>
                <w:sz w:val="24"/>
                <w:szCs w:val="24"/>
              </w:rPr>
              <w:t>Белгородская область</w:t>
            </w:r>
          </w:p>
        </w:tc>
        <w:tc>
          <w:tcPr>
            <w:tcW w:w="851" w:type="dxa"/>
          </w:tcPr>
          <w:p w:rsidR="00024DE1" w:rsidRPr="00724CAC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24CAC">
              <w:rPr>
                <w:sz w:val="24"/>
                <w:szCs w:val="24"/>
              </w:rPr>
              <w:t>1,6</w:t>
            </w:r>
          </w:p>
        </w:tc>
        <w:tc>
          <w:tcPr>
            <w:tcW w:w="850" w:type="dxa"/>
          </w:tcPr>
          <w:p w:rsidR="00024DE1" w:rsidRPr="00724CAC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24CAC">
              <w:rPr>
                <w:sz w:val="24"/>
                <w:szCs w:val="24"/>
              </w:rPr>
              <w:t>1,5</w:t>
            </w:r>
          </w:p>
        </w:tc>
        <w:tc>
          <w:tcPr>
            <w:tcW w:w="851" w:type="dxa"/>
          </w:tcPr>
          <w:p w:rsidR="00024DE1" w:rsidRPr="00724CAC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24CAC">
              <w:rPr>
                <w:sz w:val="24"/>
                <w:szCs w:val="24"/>
              </w:rPr>
              <w:t>0,9</w:t>
            </w:r>
          </w:p>
        </w:tc>
        <w:tc>
          <w:tcPr>
            <w:tcW w:w="709" w:type="dxa"/>
          </w:tcPr>
          <w:p w:rsidR="00024DE1" w:rsidRPr="00724CAC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24CAC">
              <w:rPr>
                <w:sz w:val="24"/>
                <w:szCs w:val="24"/>
              </w:rPr>
              <w:t>1,9</w:t>
            </w:r>
          </w:p>
        </w:tc>
        <w:tc>
          <w:tcPr>
            <w:tcW w:w="708" w:type="dxa"/>
          </w:tcPr>
          <w:p w:rsidR="00024DE1" w:rsidRPr="00724CAC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24CAC">
              <w:rPr>
                <w:sz w:val="24"/>
                <w:szCs w:val="24"/>
              </w:rPr>
              <w:t>2,0</w:t>
            </w:r>
          </w:p>
        </w:tc>
        <w:tc>
          <w:tcPr>
            <w:tcW w:w="709" w:type="dxa"/>
          </w:tcPr>
          <w:p w:rsidR="00024DE1" w:rsidRPr="00724CAC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24CAC">
              <w:rPr>
                <w:sz w:val="24"/>
                <w:szCs w:val="24"/>
              </w:rPr>
              <w:t>1,2</w:t>
            </w:r>
          </w:p>
        </w:tc>
        <w:tc>
          <w:tcPr>
            <w:tcW w:w="709" w:type="dxa"/>
          </w:tcPr>
          <w:p w:rsidR="00024DE1" w:rsidRPr="00724CAC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24CAC">
              <w:rPr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024DE1" w:rsidRPr="00724CAC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24CAC">
              <w:rPr>
                <w:sz w:val="24"/>
                <w:szCs w:val="24"/>
              </w:rPr>
              <w:t>0,9</w:t>
            </w:r>
          </w:p>
        </w:tc>
        <w:tc>
          <w:tcPr>
            <w:tcW w:w="850" w:type="dxa"/>
          </w:tcPr>
          <w:p w:rsidR="00024DE1" w:rsidRPr="00724CAC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24CAC">
              <w:rPr>
                <w:sz w:val="24"/>
                <w:szCs w:val="24"/>
              </w:rPr>
              <w:t>0,6</w:t>
            </w:r>
          </w:p>
        </w:tc>
        <w:tc>
          <w:tcPr>
            <w:tcW w:w="709" w:type="dxa"/>
          </w:tcPr>
          <w:p w:rsidR="00024DE1" w:rsidRPr="00724CAC" w:rsidRDefault="00024DE1" w:rsidP="00024DE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724CAC">
              <w:rPr>
                <w:sz w:val="24"/>
                <w:szCs w:val="24"/>
              </w:rPr>
              <w:t>0,4</w:t>
            </w:r>
          </w:p>
        </w:tc>
      </w:tr>
    </w:tbl>
    <w:p w:rsidR="00B91C4B" w:rsidRPr="004E2174" w:rsidRDefault="00B91C4B" w:rsidP="00024DE1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незанятых граждан, зарегистрированных в государственных учреждениях службы занятости населения, в расчете на одну заявленную     вакансию в Белгородской области за 2004-2014 годы</w:t>
      </w:r>
    </w:p>
    <w:p w:rsidR="00024DE1" w:rsidRDefault="00B91C4B" w:rsidP="000E011E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24D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данным представленным в таблице, можно сделать вывод, что коэффициент напряженности с 2005 года снизился на </w:t>
      </w:r>
      <w:r w:rsidR="00024DE1" w:rsidRPr="00024D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1,2, составляя в 2014 году 0,4, хотя и повышался до 1,9 в 2008 </w:t>
      </w:r>
      <w:r w:rsidR="005223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до 2,0 в 2009 годах</w:t>
      </w:r>
      <w:r w:rsidR="00024DE1" w:rsidRPr="00024DE1">
        <w:rPr>
          <w:rFonts w:ascii="Times New Roman" w:hAnsi="Times New Roman" w:cs="Times New Roman"/>
          <w:sz w:val="28"/>
          <w:szCs w:val="28"/>
          <w:shd w:val="clear" w:color="auto" w:fill="FFFFFF"/>
        </w:rPr>
        <w:t>, что говорит о кризисных явлениях в нашей стране и в регионе на тот период. В целом данные отражают</w:t>
      </w:r>
      <w:r w:rsidRPr="00024D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24DE1" w:rsidRPr="00024DE1">
        <w:rPr>
          <w:rFonts w:ascii="Times New Roman" w:hAnsi="Times New Roman" w:cs="Times New Roman"/>
          <w:sz w:val="28"/>
          <w:szCs w:val="28"/>
          <w:shd w:val="clear" w:color="auto" w:fill="FFFFFF"/>
        </w:rPr>
        <w:t>то</w:t>
      </w:r>
      <w:r w:rsidRPr="00024DE1">
        <w:rPr>
          <w:rFonts w:ascii="Times New Roman" w:hAnsi="Times New Roman" w:cs="Times New Roman"/>
          <w:sz w:val="28"/>
          <w:szCs w:val="28"/>
          <w:shd w:val="clear" w:color="auto" w:fill="FFFFFF"/>
        </w:rPr>
        <w:t>, что число заявленных вакансий превышает численность безработных. Так что можно сделать вывод, что напряженность на рынке труда</w:t>
      </w:r>
      <w:r w:rsidR="00024DE1" w:rsidRPr="00024D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течением времени уменьшалась. Таким образом можно сказать, что в регионе постепенно решается главная проблема рынка труда, которая состоит в несовпадении структуры вакансий со структурой безработных по профессиям и специальностям</w:t>
      </w:r>
      <w:r w:rsidR="00024DE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2234D" w:rsidRDefault="0052234D" w:rsidP="000E011E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</w:pPr>
      <w:r w:rsidRPr="0052234D">
        <w:rPr>
          <w:rFonts w:ascii="Times New Roman" w:hAnsi="Times New Roman" w:cs="Times New Roman"/>
          <w:noProof/>
          <w:color w:val="654B3B"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5706347" cy="2796362"/>
            <wp:effectExtent l="19050" t="0" r="27703" b="3988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27AE9" w:rsidRPr="00B27AE9" w:rsidRDefault="00B27AE9" w:rsidP="00B27AE9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27A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Рис 3. </w:t>
      </w:r>
      <w:r w:rsidRPr="00B27AE9">
        <w:rPr>
          <w:rFonts w:ascii="Times New Roman" w:hAnsi="Times New Roman" w:cs="Times New Roman"/>
          <w:sz w:val="24"/>
          <w:szCs w:val="24"/>
        </w:rPr>
        <w:t>Численность незанятых граждан, зарегистрированных в государственных учреждениях службы занятости населения, в расчете на одну заявленную     вакансию в Белгородской области за 2004-2014 годы</w:t>
      </w:r>
    </w:p>
    <w:p w:rsidR="00B27AE9" w:rsidRPr="00024DE1" w:rsidRDefault="00B27AE9" w:rsidP="000E011E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</w:pPr>
    </w:p>
    <w:p w:rsidR="000E011E" w:rsidRPr="00EB181E" w:rsidRDefault="000E011E" w:rsidP="000E011E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01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181E">
        <w:rPr>
          <w:rFonts w:ascii="Times New Roman" w:hAnsi="Times New Roman" w:cs="Times New Roman"/>
          <w:color w:val="000000"/>
          <w:sz w:val="28"/>
          <w:szCs w:val="28"/>
        </w:rPr>
        <w:t>Как показали региональные исследования, основной причиной безработицы в регионе является не недостаток людей или их избыток, а отсутствие на рынке труда работников с необходимыми производству профессиями и специальностями. В настоящее время большинство промышленных предприятий Белгородской области ощущают нехватку квалифицированных рабочих кадров, в то время как по некоторым профессиям ИТР и служащих наблюдается переизбыток предложения.</w:t>
      </w:r>
    </w:p>
    <w:p w:rsidR="006D18F9" w:rsidRDefault="006D18F9"/>
    <w:p w:rsidR="00B27AE9" w:rsidRDefault="00B27AE9"/>
    <w:p w:rsidR="00B27AE9" w:rsidRDefault="00B27AE9"/>
    <w:p w:rsidR="00B27AE9" w:rsidRDefault="00B27AE9"/>
    <w:p w:rsidR="00B27AE9" w:rsidRDefault="00B27AE9"/>
    <w:p w:rsidR="00B27AE9" w:rsidRDefault="00B27AE9"/>
    <w:p w:rsidR="00B27AE9" w:rsidRDefault="00B27AE9"/>
    <w:p w:rsidR="00B27AE9" w:rsidRDefault="00B27AE9"/>
    <w:p w:rsidR="00DA1B65" w:rsidRDefault="00DA1B65" w:rsidP="00B27A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7AE9" w:rsidRDefault="00B27AE9" w:rsidP="00B27AE9">
      <w:pPr>
        <w:jc w:val="center"/>
        <w:rPr>
          <w:rFonts w:ascii="Times New Roman" w:hAnsi="Times New Roman" w:cs="Times New Roman"/>
          <w:sz w:val="28"/>
          <w:szCs w:val="28"/>
        </w:rPr>
      </w:pPr>
      <w:r w:rsidRPr="00B27AE9">
        <w:rPr>
          <w:rFonts w:ascii="Times New Roman" w:hAnsi="Times New Roman" w:cs="Times New Roman"/>
          <w:sz w:val="28"/>
          <w:szCs w:val="28"/>
        </w:rPr>
        <w:lastRenderedPageBreak/>
        <w:t>Использованные источники</w:t>
      </w:r>
    </w:p>
    <w:p w:rsidR="00B27AE9" w:rsidRPr="00B27AE9" w:rsidRDefault="00B27AE9" w:rsidP="00B27AE9">
      <w:pPr>
        <w:pStyle w:val="a3"/>
        <w:numPr>
          <w:ilvl w:val="0"/>
          <w:numId w:val="3"/>
        </w:numPr>
        <w:jc w:val="both"/>
      </w:pPr>
      <w:r w:rsidRPr="00B27AE9">
        <w:rPr>
          <w:color w:val="000000"/>
        </w:rPr>
        <w:t>Белгородская область в цифрах. 2014: Крат. стат. сб./</w:t>
      </w:r>
      <w:proofErr w:type="spellStart"/>
      <w:r w:rsidRPr="00B27AE9">
        <w:rPr>
          <w:color w:val="000000"/>
        </w:rPr>
        <w:t>Белгородстат</w:t>
      </w:r>
      <w:proofErr w:type="spellEnd"/>
      <w:r w:rsidRPr="00B27AE9">
        <w:rPr>
          <w:color w:val="000000"/>
        </w:rPr>
        <w:t>. - 2014. - 279 с.</w:t>
      </w:r>
    </w:p>
    <w:p w:rsidR="00B27AE9" w:rsidRPr="00B27AE9" w:rsidRDefault="00A470BF" w:rsidP="00B27AE9">
      <w:pPr>
        <w:pStyle w:val="a3"/>
        <w:numPr>
          <w:ilvl w:val="0"/>
          <w:numId w:val="3"/>
        </w:numPr>
        <w:jc w:val="both"/>
      </w:pPr>
      <w:hyperlink r:id="rId10" w:history="1">
        <w:r w:rsidR="00B27AE9" w:rsidRPr="00B27AE9">
          <w:rPr>
            <w:rStyle w:val="ae"/>
          </w:rPr>
          <w:t>http://www.gks.ru/wps/wcm/connect/rosstat_main/rosstat/ru/statistics/publications/catalog/doc_1138623506156</w:t>
        </w:r>
      </w:hyperlink>
    </w:p>
    <w:p w:rsidR="00B27AE9" w:rsidRPr="00B27AE9" w:rsidRDefault="00B27AE9" w:rsidP="00B27AE9">
      <w:pPr>
        <w:numPr>
          <w:ilvl w:val="0"/>
          <w:numId w:val="3"/>
        </w:numPr>
        <w:tabs>
          <w:tab w:val="num" w:pos="1080"/>
          <w:tab w:val="left" w:pos="1260"/>
          <w:tab w:val="left" w:pos="28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Статистический ежегодник. Белгородская область. 2013: Стат. сб./ </w:t>
      </w:r>
      <w:proofErr w:type="spellStart"/>
      <w:r w:rsidRPr="00B27AE9">
        <w:rPr>
          <w:rFonts w:ascii="Times New Roman" w:eastAsia="Calibri" w:hAnsi="Times New Roman" w:cs="Times New Roman"/>
          <w:color w:val="000000"/>
          <w:sz w:val="28"/>
          <w:szCs w:val="28"/>
        </w:rPr>
        <w:t>Белгородстат</w:t>
      </w:r>
      <w:proofErr w:type="spellEnd"/>
      <w:r w:rsidRPr="00B27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– Белгород, 2013. – 612 с. </w:t>
      </w:r>
    </w:p>
    <w:p w:rsidR="00B27AE9" w:rsidRPr="00B27AE9" w:rsidRDefault="00B27AE9" w:rsidP="00B27AE9">
      <w:pPr>
        <w:pStyle w:val="a3"/>
        <w:jc w:val="both"/>
      </w:pPr>
    </w:p>
    <w:p w:rsidR="00B27AE9" w:rsidRPr="00B27AE9" w:rsidRDefault="00B27AE9" w:rsidP="00B27A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AE9" w:rsidRPr="00B27AE9" w:rsidRDefault="00B27AE9" w:rsidP="00B27AE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27AE9" w:rsidRPr="00B27AE9" w:rsidSect="00C93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811" w:rsidRDefault="00515811" w:rsidP="00666179">
      <w:pPr>
        <w:spacing w:after="0" w:line="240" w:lineRule="auto"/>
      </w:pPr>
      <w:r>
        <w:separator/>
      </w:r>
    </w:p>
  </w:endnote>
  <w:endnote w:type="continuationSeparator" w:id="0">
    <w:p w:rsidR="00515811" w:rsidRDefault="00515811" w:rsidP="00666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811" w:rsidRDefault="00515811" w:rsidP="00666179">
      <w:pPr>
        <w:spacing w:after="0" w:line="240" w:lineRule="auto"/>
      </w:pPr>
      <w:r>
        <w:separator/>
      </w:r>
    </w:p>
  </w:footnote>
  <w:footnote w:type="continuationSeparator" w:id="0">
    <w:p w:rsidR="00515811" w:rsidRDefault="00515811" w:rsidP="006661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370B4"/>
    <w:multiLevelType w:val="hybridMultilevel"/>
    <w:tmpl w:val="01A09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355ECF"/>
    <w:multiLevelType w:val="hybridMultilevel"/>
    <w:tmpl w:val="292CDF38"/>
    <w:lvl w:ilvl="0" w:tplc="37BEF2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FA65CE4"/>
    <w:multiLevelType w:val="hybridMultilevel"/>
    <w:tmpl w:val="C65415A8"/>
    <w:lvl w:ilvl="0" w:tplc="417A50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903"/>
    <w:rsid w:val="00024DE1"/>
    <w:rsid w:val="000464EB"/>
    <w:rsid w:val="000C7C27"/>
    <w:rsid w:val="000E011E"/>
    <w:rsid w:val="000E4124"/>
    <w:rsid w:val="00104AA8"/>
    <w:rsid w:val="001A3C0C"/>
    <w:rsid w:val="001D4504"/>
    <w:rsid w:val="0028269C"/>
    <w:rsid w:val="002E5CBD"/>
    <w:rsid w:val="003454C4"/>
    <w:rsid w:val="003B1CE3"/>
    <w:rsid w:val="00415E8B"/>
    <w:rsid w:val="004736CE"/>
    <w:rsid w:val="00486114"/>
    <w:rsid w:val="004E2174"/>
    <w:rsid w:val="00515811"/>
    <w:rsid w:val="00517F21"/>
    <w:rsid w:val="0052234D"/>
    <w:rsid w:val="005343BD"/>
    <w:rsid w:val="005426BF"/>
    <w:rsid w:val="00566025"/>
    <w:rsid w:val="00594185"/>
    <w:rsid w:val="005E0AC3"/>
    <w:rsid w:val="00615B38"/>
    <w:rsid w:val="00642F84"/>
    <w:rsid w:val="00666179"/>
    <w:rsid w:val="006D18F9"/>
    <w:rsid w:val="006F678F"/>
    <w:rsid w:val="007114B1"/>
    <w:rsid w:val="007174DC"/>
    <w:rsid w:val="00724CAC"/>
    <w:rsid w:val="00827915"/>
    <w:rsid w:val="00863487"/>
    <w:rsid w:val="00883A07"/>
    <w:rsid w:val="008D5A70"/>
    <w:rsid w:val="00910363"/>
    <w:rsid w:val="00956AE3"/>
    <w:rsid w:val="00960A78"/>
    <w:rsid w:val="00997219"/>
    <w:rsid w:val="00A241F5"/>
    <w:rsid w:val="00A25611"/>
    <w:rsid w:val="00A27B18"/>
    <w:rsid w:val="00A470BF"/>
    <w:rsid w:val="00B10E07"/>
    <w:rsid w:val="00B27AE9"/>
    <w:rsid w:val="00B3121E"/>
    <w:rsid w:val="00B91C4B"/>
    <w:rsid w:val="00BF1C12"/>
    <w:rsid w:val="00C31E3A"/>
    <w:rsid w:val="00C40BFF"/>
    <w:rsid w:val="00C564B9"/>
    <w:rsid w:val="00C9331D"/>
    <w:rsid w:val="00CE7600"/>
    <w:rsid w:val="00CF0ECD"/>
    <w:rsid w:val="00D50FE9"/>
    <w:rsid w:val="00D70421"/>
    <w:rsid w:val="00DA1B65"/>
    <w:rsid w:val="00DF2775"/>
    <w:rsid w:val="00E9394C"/>
    <w:rsid w:val="00EB181E"/>
    <w:rsid w:val="00EC6319"/>
    <w:rsid w:val="00EF6903"/>
    <w:rsid w:val="00F354EC"/>
    <w:rsid w:val="00FB0AE1"/>
    <w:rsid w:val="00FB6D7F"/>
    <w:rsid w:val="00FF6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903"/>
    <w:pPr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EF6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666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66179"/>
  </w:style>
  <w:style w:type="paragraph" w:styleId="a7">
    <w:name w:val="footer"/>
    <w:basedOn w:val="a"/>
    <w:link w:val="a8"/>
    <w:uiPriority w:val="99"/>
    <w:semiHidden/>
    <w:unhideWhenUsed/>
    <w:rsid w:val="00666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66179"/>
  </w:style>
  <w:style w:type="paragraph" w:customStyle="1" w:styleId="a9">
    <w:name w:val="Знак Знак Знак"/>
    <w:basedOn w:val="a"/>
    <w:rsid w:val="006D18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1D4504"/>
  </w:style>
  <w:style w:type="paragraph" w:styleId="aa">
    <w:name w:val="Balloon Text"/>
    <w:basedOn w:val="a"/>
    <w:link w:val="ab"/>
    <w:uiPriority w:val="99"/>
    <w:semiHidden/>
    <w:unhideWhenUsed/>
    <w:rsid w:val="00104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4AA8"/>
    <w:rPr>
      <w:rFonts w:ascii="Tahoma" w:hAnsi="Tahoma" w:cs="Tahoma"/>
      <w:sz w:val="16"/>
      <w:szCs w:val="16"/>
    </w:rPr>
  </w:style>
  <w:style w:type="paragraph" w:customStyle="1" w:styleId="ac">
    <w:name w:val="Таблица цифры"/>
    <w:basedOn w:val="a"/>
    <w:rsid w:val="00960A78"/>
    <w:pPr>
      <w:tabs>
        <w:tab w:val="left" w:pos="113"/>
        <w:tab w:val="left" w:pos="227"/>
        <w:tab w:val="left" w:pos="340"/>
        <w:tab w:val="left" w:pos="454"/>
        <w:tab w:val="left" w:pos="680"/>
      </w:tabs>
      <w:spacing w:before="40" w:after="40" w:line="240" w:lineRule="auto"/>
      <w:jc w:val="right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d">
    <w:name w:val="Normal (Web)"/>
    <w:basedOn w:val="a"/>
    <w:uiPriority w:val="99"/>
    <w:unhideWhenUsed/>
    <w:rsid w:val="00642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B27AE9"/>
    <w:rPr>
      <w:color w:val="0000FF"/>
      <w:u w:val="single"/>
    </w:rPr>
  </w:style>
  <w:style w:type="paragraph" w:customStyle="1" w:styleId="Standard">
    <w:name w:val="Standard"/>
    <w:rsid w:val="00B27A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5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ks.ru/wps/wcm/connect/rosstat_main/rosstat/ru/statistics/publications/catalog/doc_1138623506156" TargetMode="Externa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Российская Федерация </c:v>
                </c:pt>
              </c:strCache>
            </c:strRef>
          </c:tx>
          <c:cat>
            <c:numRef>
              <c:f>Лист1!$A$2:$A$12</c:f>
              <c:numCache>
                <c:formatCode>General</c:formatCode>
                <c:ptCount val="11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2.6</c:v>
                </c:pt>
                <c:pt idx="1">
                  <c:v>2.5</c:v>
                </c:pt>
                <c:pt idx="2">
                  <c:v>2.2999999999999998</c:v>
                </c:pt>
                <c:pt idx="3">
                  <c:v>2.1</c:v>
                </c:pt>
                <c:pt idx="4">
                  <c:v>2</c:v>
                </c:pt>
                <c:pt idx="5">
                  <c:v>2.8</c:v>
                </c:pt>
                <c:pt idx="6">
                  <c:v>2.1</c:v>
                </c:pt>
                <c:pt idx="7">
                  <c:v>1.7</c:v>
                </c:pt>
                <c:pt idx="8">
                  <c:v>1.4</c:v>
                </c:pt>
                <c:pt idx="9">
                  <c:v>1.2</c:v>
                </c:pt>
                <c:pt idx="10">
                  <c:v>1.2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Белгородская область</c:v>
                </c:pt>
              </c:strCache>
            </c:strRef>
          </c:tx>
          <c:cat>
            <c:numRef>
              <c:f>Лист1!$A$2:$A$12</c:f>
              <c:numCache>
                <c:formatCode>General</c:formatCode>
                <c:ptCount val="11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</c:numCache>
            </c:num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1.5</c:v>
                </c:pt>
                <c:pt idx="1">
                  <c:v>1.4</c:v>
                </c:pt>
                <c:pt idx="2">
                  <c:v>1.4</c:v>
                </c:pt>
                <c:pt idx="3">
                  <c:v>1.1000000000000001</c:v>
                </c:pt>
                <c:pt idx="4">
                  <c:v>1.3</c:v>
                </c:pt>
                <c:pt idx="5">
                  <c:v>1.8</c:v>
                </c:pt>
                <c:pt idx="6">
                  <c:v>1.5</c:v>
                </c:pt>
                <c:pt idx="7">
                  <c:v>1.3</c:v>
                </c:pt>
                <c:pt idx="8">
                  <c:v>1</c:v>
                </c:pt>
                <c:pt idx="9">
                  <c:v>0.9</c:v>
                </c:pt>
                <c:pt idx="10">
                  <c:v>0.9</c:v>
                </c:pt>
              </c:numCache>
            </c:numRef>
          </c:val>
        </c:ser>
        <c:axId val="72884608"/>
        <c:axId val="72886528"/>
      </c:barChart>
      <c:catAx>
        <c:axId val="72884608"/>
        <c:scaling>
          <c:orientation val="minMax"/>
        </c:scaling>
        <c:axPos val="b"/>
        <c:numFmt formatCode="General" sourceLinked="1"/>
        <c:tickLblPos val="nextTo"/>
        <c:crossAx val="72886528"/>
        <c:crosses val="autoZero"/>
        <c:auto val="1"/>
        <c:lblAlgn val="ctr"/>
        <c:lblOffset val="100"/>
      </c:catAx>
      <c:valAx>
        <c:axId val="72886528"/>
        <c:scaling>
          <c:orientation val="minMax"/>
        </c:scaling>
        <c:axPos val="l"/>
        <c:majorGridlines/>
        <c:numFmt formatCode="General" sourceLinked="1"/>
        <c:tickLblPos val="nextTo"/>
        <c:crossAx val="7288460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Российская Федерация </c:v>
                </c:pt>
              </c:strCache>
            </c:strRef>
          </c:tx>
          <c:cat>
            <c:numRef>
              <c:f>Лист1!$A$2:$A$12</c:f>
              <c:numCache>
                <c:formatCode>General</c:formatCode>
                <c:ptCount val="11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2.6</c:v>
                </c:pt>
                <c:pt idx="1">
                  <c:v>2.5</c:v>
                </c:pt>
                <c:pt idx="2">
                  <c:v>2.2999999999999998</c:v>
                </c:pt>
                <c:pt idx="3">
                  <c:v>2.1</c:v>
                </c:pt>
                <c:pt idx="4">
                  <c:v>2</c:v>
                </c:pt>
                <c:pt idx="5">
                  <c:v>2.8</c:v>
                </c:pt>
                <c:pt idx="6">
                  <c:v>2.1</c:v>
                </c:pt>
                <c:pt idx="7">
                  <c:v>1.7</c:v>
                </c:pt>
                <c:pt idx="8">
                  <c:v>1.4</c:v>
                </c:pt>
                <c:pt idx="9">
                  <c:v>1.2</c:v>
                </c:pt>
                <c:pt idx="10">
                  <c:v>1.2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Белгородская область</c:v>
                </c:pt>
              </c:strCache>
            </c:strRef>
          </c:tx>
          <c:cat>
            <c:numRef>
              <c:f>Лист1!$A$2:$A$12</c:f>
              <c:numCache>
                <c:formatCode>General</c:formatCode>
                <c:ptCount val="11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  <c:pt idx="10">
                  <c:v>2014</c:v>
                </c:pt>
              </c:numCache>
            </c:num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1.5</c:v>
                </c:pt>
                <c:pt idx="1">
                  <c:v>1.4</c:v>
                </c:pt>
                <c:pt idx="2">
                  <c:v>1.4</c:v>
                </c:pt>
                <c:pt idx="3">
                  <c:v>1.1000000000000001</c:v>
                </c:pt>
                <c:pt idx="4">
                  <c:v>1.3</c:v>
                </c:pt>
                <c:pt idx="5">
                  <c:v>1.8</c:v>
                </c:pt>
                <c:pt idx="6">
                  <c:v>1.5</c:v>
                </c:pt>
                <c:pt idx="7">
                  <c:v>1.3</c:v>
                </c:pt>
                <c:pt idx="8">
                  <c:v>1</c:v>
                </c:pt>
                <c:pt idx="9">
                  <c:v>0.9</c:v>
                </c:pt>
                <c:pt idx="10">
                  <c:v>0.9</c:v>
                </c:pt>
              </c:numCache>
            </c:numRef>
          </c:val>
        </c:ser>
        <c:axId val="74234496"/>
        <c:axId val="79552896"/>
      </c:barChart>
      <c:catAx>
        <c:axId val="74234496"/>
        <c:scaling>
          <c:orientation val="minMax"/>
        </c:scaling>
        <c:axPos val="b"/>
        <c:numFmt formatCode="General" sourceLinked="1"/>
        <c:tickLblPos val="nextTo"/>
        <c:crossAx val="79552896"/>
        <c:crosses val="autoZero"/>
        <c:auto val="1"/>
        <c:lblAlgn val="ctr"/>
        <c:lblOffset val="100"/>
      </c:catAx>
      <c:valAx>
        <c:axId val="79552896"/>
        <c:scaling>
          <c:orientation val="minMax"/>
        </c:scaling>
        <c:axPos val="l"/>
        <c:majorGridlines/>
        <c:numFmt formatCode="General" sourceLinked="1"/>
        <c:tickLblPos val="nextTo"/>
        <c:crossAx val="7423449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Белгородская область</c:v>
                </c:pt>
              </c:strCache>
            </c:strRef>
          </c:tx>
          <c:cat>
            <c:numRef>
              <c:f>Лист1!$A$2:$A$11</c:f>
              <c:numCache>
                <c:formatCode>General</c:formatCode>
                <c:ptCount val="10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1.6</c:v>
                </c:pt>
                <c:pt idx="1">
                  <c:v>1.5</c:v>
                </c:pt>
                <c:pt idx="2">
                  <c:v>0.9</c:v>
                </c:pt>
                <c:pt idx="3">
                  <c:v>1.9000000000000001</c:v>
                </c:pt>
                <c:pt idx="4">
                  <c:v>2</c:v>
                </c:pt>
                <c:pt idx="5">
                  <c:v>1.2</c:v>
                </c:pt>
                <c:pt idx="6">
                  <c:v>1</c:v>
                </c:pt>
                <c:pt idx="7">
                  <c:v>0.9</c:v>
                </c:pt>
                <c:pt idx="8">
                  <c:v>0.60000000000000031</c:v>
                </c:pt>
                <c:pt idx="9">
                  <c:v>0.4</c:v>
                </c:pt>
              </c:numCache>
            </c:numRef>
          </c:val>
        </c:ser>
        <c:axId val="81220736"/>
        <c:axId val="81223040"/>
      </c:barChart>
      <c:catAx>
        <c:axId val="81220736"/>
        <c:scaling>
          <c:orientation val="minMax"/>
        </c:scaling>
        <c:axPos val="b"/>
        <c:numFmt formatCode="General" sourceLinked="1"/>
        <c:tickLblPos val="nextTo"/>
        <c:crossAx val="81223040"/>
        <c:crosses val="autoZero"/>
        <c:auto val="1"/>
        <c:lblAlgn val="ctr"/>
        <c:lblOffset val="100"/>
      </c:catAx>
      <c:valAx>
        <c:axId val="81223040"/>
        <c:scaling>
          <c:orientation val="minMax"/>
        </c:scaling>
        <c:axPos val="l"/>
        <c:majorGridlines/>
        <c:numFmt formatCode="General" sourceLinked="1"/>
        <c:tickLblPos val="nextTo"/>
        <c:crossAx val="8122073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7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7934</dc:creator>
  <cp:lastModifiedBy>7934</cp:lastModifiedBy>
  <cp:revision>3</cp:revision>
  <dcterms:created xsi:type="dcterms:W3CDTF">2016-06-03T09:11:00Z</dcterms:created>
  <dcterms:modified xsi:type="dcterms:W3CDTF">2016-06-06T08:02:00Z</dcterms:modified>
</cp:coreProperties>
</file>