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BDC" w:rsidRDefault="00235BDC" w:rsidP="00235BDC">
      <w:pPr>
        <w:jc w:val="center"/>
      </w:pPr>
      <w:r>
        <w:t>ФЕДЕРАЛЬНОЕ ГОСУДАРСТВЕННОЕ ОБРАЗОВАТЕЛЬНОЕ БЮДЖЕТНОЕ УЧРЕЖДЕНИЕ ВЫСШЕГО ОБРАЗОВАНИЯ</w:t>
      </w:r>
    </w:p>
    <w:p w:rsidR="00235BDC" w:rsidRDefault="00235BDC" w:rsidP="00235BDC">
      <w:pPr>
        <w:keepNext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</w:t>
      </w:r>
    </w:p>
    <w:p w:rsidR="00235BDC" w:rsidRDefault="00235BDC" w:rsidP="00235BDC">
      <w:pPr>
        <w:keepNext/>
        <w:jc w:val="center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235BDC" w:rsidRPr="000C6669" w:rsidRDefault="00235BDC" w:rsidP="00235BDC">
      <w:pPr>
        <w:jc w:val="center"/>
        <w:rPr>
          <w:b/>
          <w:sz w:val="28"/>
          <w:szCs w:val="28"/>
        </w:rPr>
      </w:pPr>
      <w:r w:rsidRPr="000C6669">
        <w:rPr>
          <w:b/>
          <w:sz w:val="28"/>
          <w:szCs w:val="28"/>
        </w:rPr>
        <w:t>(Финансовый университет)</w:t>
      </w:r>
    </w:p>
    <w:p w:rsidR="00235BDC" w:rsidRPr="000C6669" w:rsidRDefault="00235BDC" w:rsidP="00235BDC">
      <w:pPr>
        <w:jc w:val="center"/>
        <w:rPr>
          <w:b/>
          <w:sz w:val="28"/>
          <w:szCs w:val="28"/>
        </w:rPr>
      </w:pPr>
    </w:p>
    <w:p w:rsidR="00235BDC" w:rsidRPr="000C6669" w:rsidRDefault="00235BDC" w:rsidP="00235BDC">
      <w:pPr>
        <w:jc w:val="center"/>
        <w:rPr>
          <w:b/>
          <w:sz w:val="28"/>
          <w:szCs w:val="28"/>
        </w:rPr>
      </w:pPr>
      <w:r w:rsidRPr="000C6669">
        <w:rPr>
          <w:b/>
          <w:sz w:val="28"/>
          <w:szCs w:val="28"/>
        </w:rPr>
        <w:t>Краснодарский филиал Финуниверситета</w:t>
      </w:r>
    </w:p>
    <w:p w:rsidR="00235BDC" w:rsidRPr="000C6669" w:rsidRDefault="00235BDC" w:rsidP="00235BDC">
      <w:pPr>
        <w:jc w:val="center"/>
        <w:rPr>
          <w:sz w:val="28"/>
          <w:szCs w:val="28"/>
        </w:rPr>
      </w:pPr>
    </w:p>
    <w:p w:rsidR="00235BDC" w:rsidRPr="000C6669" w:rsidRDefault="00235BDC" w:rsidP="00235BDC">
      <w:pPr>
        <w:jc w:val="center"/>
        <w:rPr>
          <w:sz w:val="28"/>
          <w:szCs w:val="28"/>
        </w:rPr>
      </w:pPr>
      <w:r w:rsidRPr="000C6669">
        <w:rPr>
          <w:sz w:val="28"/>
          <w:szCs w:val="28"/>
        </w:rPr>
        <w:t xml:space="preserve">Кафедра </w:t>
      </w:r>
      <w:r w:rsidR="00CE7035">
        <w:rPr>
          <w:sz w:val="28"/>
          <w:szCs w:val="28"/>
        </w:rPr>
        <w:t>«</w:t>
      </w:r>
      <w:r w:rsidRPr="000C6669">
        <w:rPr>
          <w:sz w:val="28"/>
          <w:szCs w:val="28"/>
        </w:rPr>
        <w:t>Экономика и финансы</w:t>
      </w:r>
      <w:r w:rsidR="00CE7035">
        <w:rPr>
          <w:sz w:val="28"/>
          <w:szCs w:val="28"/>
        </w:rPr>
        <w:t>»</w:t>
      </w:r>
    </w:p>
    <w:p w:rsidR="00235BDC" w:rsidRPr="000C6669" w:rsidRDefault="00235BDC" w:rsidP="00235BDC">
      <w:pPr>
        <w:spacing w:line="360" w:lineRule="auto"/>
        <w:jc w:val="center"/>
        <w:rPr>
          <w:sz w:val="28"/>
          <w:szCs w:val="28"/>
        </w:rPr>
      </w:pPr>
    </w:p>
    <w:p w:rsidR="00235BDC" w:rsidRDefault="00235BDC" w:rsidP="00235BDC">
      <w:pPr>
        <w:spacing w:line="360" w:lineRule="auto"/>
        <w:jc w:val="center"/>
        <w:rPr>
          <w:sz w:val="28"/>
          <w:szCs w:val="28"/>
        </w:rPr>
      </w:pPr>
    </w:p>
    <w:p w:rsidR="00874AF0" w:rsidRDefault="00874AF0" w:rsidP="00874A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38.03.01 «Экономика»,  профиль «Бухгалтерский учет, анализ и аудит»</w:t>
      </w:r>
    </w:p>
    <w:p w:rsidR="00235BDC" w:rsidRDefault="00235BDC" w:rsidP="00235BDC">
      <w:pPr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235BDC" w:rsidRDefault="00235BDC" w:rsidP="00235BDC">
      <w:pPr>
        <w:spacing w:line="360" w:lineRule="auto"/>
        <w:jc w:val="both"/>
        <w:rPr>
          <w:rFonts w:ascii="Arial" w:hAnsi="Arial" w:cs="Arial"/>
          <w:sz w:val="26"/>
          <w:szCs w:val="26"/>
        </w:rPr>
      </w:pPr>
    </w:p>
    <w:p w:rsidR="00235BDC" w:rsidRPr="00B51D27" w:rsidRDefault="00235BDC" w:rsidP="00235BDC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B51D27">
        <w:rPr>
          <w:b/>
          <w:bCs/>
          <w:caps/>
          <w:sz w:val="32"/>
          <w:szCs w:val="32"/>
        </w:rPr>
        <w:t>к</w:t>
      </w:r>
      <w:r>
        <w:rPr>
          <w:b/>
          <w:bCs/>
          <w:caps/>
          <w:sz w:val="32"/>
          <w:szCs w:val="32"/>
        </w:rPr>
        <w:t xml:space="preserve">онтрольная </w:t>
      </w:r>
      <w:r w:rsidRPr="00B51D27">
        <w:rPr>
          <w:b/>
          <w:bCs/>
          <w:caps/>
          <w:sz w:val="32"/>
          <w:szCs w:val="32"/>
        </w:rPr>
        <w:t xml:space="preserve"> работа</w:t>
      </w:r>
    </w:p>
    <w:p w:rsidR="00235BDC" w:rsidRPr="00442B1E" w:rsidRDefault="00235BDC" w:rsidP="00235BDC">
      <w:pPr>
        <w:spacing w:line="360" w:lineRule="auto"/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442B1E">
        <w:rPr>
          <w:rFonts w:ascii="Times New Roman Полужирный" w:hAnsi="Times New Roman Полужирный"/>
          <w:b/>
          <w:sz w:val="28"/>
          <w:szCs w:val="28"/>
        </w:rPr>
        <w:t xml:space="preserve">по дисциплине </w:t>
      </w:r>
      <w:r w:rsidR="00CE7035">
        <w:rPr>
          <w:rFonts w:ascii="Times New Roman Полужирный" w:hAnsi="Times New Roman Полужирный"/>
          <w:b/>
          <w:sz w:val="28"/>
          <w:szCs w:val="28"/>
        </w:rPr>
        <w:t>«</w:t>
      </w:r>
      <w:r>
        <w:rPr>
          <w:b/>
          <w:bCs/>
          <w:sz w:val="28"/>
          <w:szCs w:val="28"/>
        </w:rPr>
        <w:t>Судебно-бухгалтерская экспертиза</w:t>
      </w:r>
      <w:r w:rsidR="00CE7035">
        <w:rPr>
          <w:rFonts w:ascii="Times New Roman Полужирный" w:hAnsi="Times New Roman Полужирный"/>
          <w:b/>
          <w:bCs/>
          <w:sz w:val="28"/>
          <w:szCs w:val="28"/>
        </w:rPr>
        <w:t>»</w:t>
      </w:r>
    </w:p>
    <w:p w:rsidR="00235BDC" w:rsidRDefault="00235BDC" w:rsidP="00235BDC">
      <w:pPr>
        <w:spacing w:line="360" w:lineRule="auto"/>
        <w:jc w:val="center"/>
        <w:rPr>
          <w:b/>
          <w:sz w:val="26"/>
          <w:szCs w:val="26"/>
        </w:rPr>
      </w:pPr>
    </w:p>
    <w:p w:rsidR="00235BDC" w:rsidRPr="00B51D27" w:rsidRDefault="00235BDC" w:rsidP="00235BDC">
      <w:pPr>
        <w:spacing w:line="360" w:lineRule="auto"/>
        <w:jc w:val="center"/>
        <w:rPr>
          <w:b/>
          <w:sz w:val="26"/>
          <w:szCs w:val="26"/>
        </w:rPr>
      </w:pPr>
    </w:p>
    <w:p w:rsidR="00235BDC" w:rsidRPr="00894461" w:rsidRDefault="00235BDC" w:rsidP="00235BDC">
      <w:pPr>
        <w:spacing w:line="360" w:lineRule="auto"/>
        <w:jc w:val="center"/>
        <w:rPr>
          <w:sz w:val="28"/>
          <w:szCs w:val="28"/>
          <w:lang w:val="en-US"/>
        </w:rPr>
      </w:pPr>
      <w:r w:rsidRPr="00B51D27">
        <w:rPr>
          <w:sz w:val="28"/>
          <w:szCs w:val="28"/>
        </w:rPr>
        <w:t xml:space="preserve">Вариант </w:t>
      </w:r>
      <w:r w:rsidR="00136BB3">
        <w:rPr>
          <w:sz w:val="28"/>
          <w:szCs w:val="28"/>
          <w:lang w:val="en-US"/>
        </w:rPr>
        <w:t>7</w:t>
      </w:r>
    </w:p>
    <w:p w:rsidR="00235BDC" w:rsidRDefault="00235BDC" w:rsidP="00235BDC">
      <w:pPr>
        <w:spacing w:line="360" w:lineRule="auto"/>
        <w:jc w:val="both"/>
        <w:rPr>
          <w:sz w:val="28"/>
          <w:szCs w:val="28"/>
        </w:rPr>
      </w:pPr>
    </w:p>
    <w:tbl>
      <w:tblPr>
        <w:tblW w:w="4136" w:type="dxa"/>
        <w:tblInd w:w="5718" w:type="dxa"/>
        <w:tblLook w:val="00A0"/>
      </w:tblPr>
      <w:tblGrid>
        <w:gridCol w:w="2010"/>
        <w:gridCol w:w="2126"/>
      </w:tblGrid>
      <w:tr w:rsidR="00235BDC" w:rsidRPr="00CA5A0E" w:rsidTr="00C450F2">
        <w:trPr>
          <w:trHeight w:val="372"/>
        </w:trPr>
        <w:tc>
          <w:tcPr>
            <w:tcW w:w="1867" w:type="dxa"/>
          </w:tcPr>
          <w:p w:rsidR="00235BDC" w:rsidRPr="00442B1E" w:rsidRDefault="00235BDC" w:rsidP="00C450F2">
            <w:pPr>
              <w:widowControl w:val="0"/>
              <w:tabs>
                <w:tab w:val="left" w:pos="1575"/>
              </w:tabs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  <w:sz w:val="28"/>
                <w:szCs w:val="28"/>
              </w:rPr>
            </w:pPr>
            <w:r w:rsidRPr="00442B1E">
              <w:rPr>
                <w:sz w:val="28"/>
                <w:szCs w:val="28"/>
              </w:rPr>
              <w:t>Студент</w:t>
            </w:r>
            <w:r w:rsidRPr="00442B1E">
              <w:rPr>
                <w:sz w:val="28"/>
                <w:szCs w:val="28"/>
              </w:rPr>
              <w:tab/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235BDC" w:rsidRPr="00CA5A0E" w:rsidRDefault="00874AF0" w:rsidP="00C450F2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>
              <w:t>А.П. Анисюта (Руденко)</w:t>
            </w:r>
          </w:p>
        </w:tc>
      </w:tr>
      <w:tr w:rsidR="00235BDC" w:rsidRPr="002413BD" w:rsidTr="00C450F2">
        <w:tc>
          <w:tcPr>
            <w:tcW w:w="1867" w:type="dxa"/>
          </w:tcPr>
          <w:p w:rsidR="00235BDC" w:rsidRPr="00442B1E" w:rsidRDefault="00235BDC" w:rsidP="00C450F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235BDC" w:rsidRPr="002413BD" w:rsidRDefault="00235BDC" w:rsidP="00C450F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  <w:r w:rsidRPr="002413BD">
              <w:rPr>
                <w:sz w:val="20"/>
                <w:szCs w:val="20"/>
              </w:rPr>
              <w:t>(И.О.</w:t>
            </w:r>
            <w:r>
              <w:rPr>
                <w:sz w:val="20"/>
                <w:szCs w:val="20"/>
              </w:rPr>
              <w:t>Ф.</w:t>
            </w:r>
            <w:r w:rsidRPr="002413BD">
              <w:rPr>
                <w:sz w:val="20"/>
                <w:szCs w:val="20"/>
              </w:rPr>
              <w:t>)</w:t>
            </w:r>
          </w:p>
        </w:tc>
      </w:tr>
      <w:tr w:rsidR="00235BDC" w:rsidRPr="00CA5A0E" w:rsidTr="00C450F2">
        <w:tc>
          <w:tcPr>
            <w:tcW w:w="1867" w:type="dxa"/>
          </w:tcPr>
          <w:p w:rsidR="00235BDC" w:rsidRPr="00442B1E" w:rsidRDefault="00235BDC" w:rsidP="00C450F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курс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235BDC" w:rsidRPr="00CA5A0E" w:rsidRDefault="00874AF0" w:rsidP="00C450F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 БЭСП</w:t>
            </w:r>
          </w:p>
        </w:tc>
      </w:tr>
      <w:tr w:rsidR="00235BDC" w:rsidRPr="00CA5A0E" w:rsidTr="00C450F2">
        <w:tc>
          <w:tcPr>
            <w:tcW w:w="1867" w:type="dxa"/>
          </w:tcPr>
          <w:p w:rsidR="00235BDC" w:rsidRPr="00442B1E" w:rsidRDefault="00235BDC" w:rsidP="00C450F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235BDC" w:rsidRPr="00CA5A0E" w:rsidRDefault="00235BDC" w:rsidP="00C450F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235BDC" w:rsidRPr="00CA5A0E" w:rsidTr="00C450F2">
        <w:tc>
          <w:tcPr>
            <w:tcW w:w="1867" w:type="dxa"/>
          </w:tcPr>
          <w:p w:rsidR="00235BDC" w:rsidRPr="00442B1E" w:rsidRDefault="00235BDC" w:rsidP="00C450F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Преподаватель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235BDC" w:rsidRPr="00CA5A0E" w:rsidRDefault="00874AF0" w:rsidP="00C450F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М.А. Добрунова</w:t>
            </w:r>
          </w:p>
        </w:tc>
      </w:tr>
      <w:tr w:rsidR="00235BDC" w:rsidRPr="00CA5A0E" w:rsidTr="00C450F2">
        <w:tc>
          <w:tcPr>
            <w:tcW w:w="1867" w:type="dxa"/>
          </w:tcPr>
          <w:p w:rsidR="00235BDC" w:rsidRPr="00442B1E" w:rsidRDefault="00235BDC" w:rsidP="00C450F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235BDC" w:rsidRPr="00CA5A0E" w:rsidRDefault="00235BDC" w:rsidP="00C450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A5A0E">
              <w:rPr>
                <w:sz w:val="20"/>
                <w:szCs w:val="20"/>
              </w:rPr>
              <w:t>(</w:t>
            </w:r>
            <w:r w:rsidRPr="00C139A6">
              <w:rPr>
                <w:sz w:val="20"/>
                <w:szCs w:val="20"/>
              </w:rPr>
              <w:t>уч.степень</w:t>
            </w:r>
            <w:r>
              <w:rPr>
                <w:sz w:val="20"/>
                <w:szCs w:val="20"/>
              </w:rPr>
              <w:t>.</w:t>
            </w:r>
            <w:r w:rsidRPr="00C139A6">
              <w:rPr>
                <w:sz w:val="20"/>
                <w:szCs w:val="20"/>
              </w:rPr>
              <w:t>, должность</w:t>
            </w:r>
            <w:r>
              <w:rPr>
                <w:sz w:val="20"/>
                <w:szCs w:val="20"/>
              </w:rPr>
              <w:t xml:space="preserve"> И.О.Ф.</w:t>
            </w:r>
            <w:r w:rsidRPr="00CA5A0E">
              <w:rPr>
                <w:sz w:val="20"/>
                <w:szCs w:val="20"/>
              </w:rPr>
              <w:t>)</w:t>
            </w:r>
          </w:p>
        </w:tc>
      </w:tr>
    </w:tbl>
    <w:p w:rsidR="00235BDC" w:rsidRDefault="00235BDC" w:rsidP="00235BDC">
      <w:pPr>
        <w:spacing w:line="360" w:lineRule="auto"/>
        <w:jc w:val="both"/>
        <w:rPr>
          <w:sz w:val="28"/>
          <w:szCs w:val="28"/>
        </w:rPr>
      </w:pPr>
    </w:p>
    <w:p w:rsidR="00235BDC" w:rsidRDefault="00235BDC" w:rsidP="00235BDC">
      <w:pPr>
        <w:spacing w:line="360" w:lineRule="auto"/>
        <w:jc w:val="both"/>
        <w:rPr>
          <w:sz w:val="28"/>
          <w:szCs w:val="28"/>
        </w:rPr>
      </w:pPr>
    </w:p>
    <w:p w:rsidR="00235BDC" w:rsidRDefault="00235BDC" w:rsidP="00235BDC">
      <w:pPr>
        <w:spacing w:line="360" w:lineRule="auto"/>
        <w:jc w:val="both"/>
        <w:rPr>
          <w:sz w:val="28"/>
          <w:szCs w:val="28"/>
        </w:rPr>
      </w:pPr>
    </w:p>
    <w:p w:rsidR="00235BDC" w:rsidRDefault="00235BDC" w:rsidP="00235BDC">
      <w:pPr>
        <w:spacing w:line="360" w:lineRule="auto"/>
        <w:jc w:val="center"/>
      </w:pPr>
      <w:r>
        <w:rPr>
          <w:sz w:val="28"/>
          <w:szCs w:val="28"/>
        </w:rPr>
        <w:t>Краснодар  201</w:t>
      </w:r>
      <w:r>
        <w:rPr>
          <w:sz w:val="28"/>
          <w:szCs w:val="28"/>
          <w:lang w:val="en-US"/>
        </w:rPr>
        <w:t>6</w:t>
      </w:r>
    </w:p>
    <w:p w:rsidR="00DE4C96" w:rsidRDefault="00DE4C96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sdt>
      <w:sdtPr>
        <w:rPr>
          <w:rFonts w:eastAsia="Times New Roman" w:cs="Times New Roman"/>
          <w:bCs w:val="0"/>
          <w:sz w:val="24"/>
          <w:szCs w:val="24"/>
          <w:lang w:eastAsia="zh-CN"/>
        </w:rPr>
        <w:id w:val="-676735068"/>
      </w:sdtPr>
      <w:sdtEndPr>
        <w:rPr>
          <w:b/>
          <w:sz w:val="28"/>
          <w:szCs w:val="28"/>
        </w:rPr>
      </w:sdtEndPr>
      <w:sdtContent>
        <w:p w:rsidR="00235BDC" w:rsidRDefault="009355C0" w:rsidP="009355C0">
          <w:pPr>
            <w:pStyle w:val="a6"/>
            <w:jc w:val="center"/>
          </w:pPr>
          <w:r>
            <w:t>СОДЕРЖАНИЕ</w:t>
          </w:r>
        </w:p>
        <w:p w:rsidR="009518BA" w:rsidRPr="00894461" w:rsidRDefault="009518BA" w:rsidP="00894461">
          <w:pPr>
            <w:spacing w:line="360" w:lineRule="auto"/>
            <w:contextualSpacing/>
            <w:rPr>
              <w:sz w:val="28"/>
              <w:lang w:eastAsia="ru-RU"/>
            </w:rPr>
          </w:pPr>
        </w:p>
        <w:p w:rsidR="00A81A1B" w:rsidRPr="00A81A1B" w:rsidRDefault="0039081F" w:rsidP="00A81A1B">
          <w:pPr>
            <w:pStyle w:val="11"/>
            <w:tabs>
              <w:tab w:val="right" w:leader="dot" w:pos="9345"/>
            </w:tabs>
            <w:spacing w:after="0" w:line="360" w:lineRule="auto"/>
            <w:contextualSpacing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39081F">
            <w:rPr>
              <w:sz w:val="28"/>
              <w:szCs w:val="28"/>
            </w:rPr>
            <w:fldChar w:fldCharType="begin"/>
          </w:r>
          <w:r w:rsidR="00235BDC" w:rsidRPr="00A81A1B">
            <w:rPr>
              <w:sz w:val="28"/>
              <w:szCs w:val="28"/>
            </w:rPr>
            <w:instrText xml:space="preserve"> TOC \o "1-3" \h \z \u </w:instrText>
          </w:r>
          <w:r w:rsidRPr="0039081F">
            <w:rPr>
              <w:sz w:val="28"/>
              <w:szCs w:val="28"/>
            </w:rPr>
            <w:fldChar w:fldCharType="separate"/>
          </w:r>
          <w:hyperlink w:anchor="_Toc468618893" w:history="1">
            <w:r w:rsidR="00A81A1B" w:rsidRPr="00A81A1B">
              <w:rPr>
                <w:rStyle w:val="ac"/>
                <w:noProof/>
                <w:sz w:val="28"/>
                <w:szCs w:val="28"/>
              </w:rPr>
              <w:t>ВВЕДЕНИЕ</w:t>
            </w:r>
            <w:r w:rsidR="00A81A1B" w:rsidRPr="00A81A1B">
              <w:rPr>
                <w:noProof/>
                <w:webHidden/>
                <w:sz w:val="28"/>
                <w:szCs w:val="28"/>
              </w:rPr>
              <w:tab/>
            </w:r>
            <w:r w:rsidRPr="00A81A1B">
              <w:rPr>
                <w:noProof/>
                <w:webHidden/>
                <w:sz w:val="28"/>
                <w:szCs w:val="28"/>
              </w:rPr>
              <w:fldChar w:fldCharType="begin"/>
            </w:r>
            <w:r w:rsidR="00A81A1B" w:rsidRPr="00A81A1B">
              <w:rPr>
                <w:noProof/>
                <w:webHidden/>
                <w:sz w:val="28"/>
                <w:szCs w:val="28"/>
              </w:rPr>
              <w:instrText xml:space="preserve"> PAGEREF _Toc468618893 \h </w:instrText>
            </w:r>
            <w:r w:rsidRPr="00A81A1B">
              <w:rPr>
                <w:noProof/>
                <w:webHidden/>
                <w:sz w:val="28"/>
                <w:szCs w:val="28"/>
              </w:rPr>
            </w:r>
            <w:r w:rsidRPr="00A81A1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E7035">
              <w:rPr>
                <w:noProof/>
                <w:webHidden/>
                <w:sz w:val="28"/>
                <w:szCs w:val="28"/>
              </w:rPr>
              <w:t>3</w:t>
            </w:r>
            <w:r w:rsidRPr="00A81A1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81A1B" w:rsidRPr="00A81A1B" w:rsidRDefault="0039081F" w:rsidP="00A81A1B">
          <w:pPr>
            <w:pStyle w:val="11"/>
            <w:tabs>
              <w:tab w:val="right" w:leader="dot" w:pos="9345"/>
            </w:tabs>
            <w:spacing w:after="0" w:line="360" w:lineRule="auto"/>
            <w:contextualSpacing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468618894" w:history="1">
            <w:r w:rsidR="00A81A1B" w:rsidRPr="00A81A1B">
              <w:rPr>
                <w:rStyle w:val="ac"/>
                <w:noProof/>
                <w:sz w:val="28"/>
                <w:szCs w:val="28"/>
              </w:rPr>
              <w:t>1. Вопросы, которые ставятся на решение СБЭ</w:t>
            </w:r>
            <w:r w:rsidR="00A81A1B" w:rsidRPr="00A81A1B">
              <w:rPr>
                <w:noProof/>
                <w:webHidden/>
                <w:sz w:val="28"/>
                <w:szCs w:val="28"/>
              </w:rPr>
              <w:tab/>
            </w:r>
            <w:r w:rsidRPr="00A81A1B">
              <w:rPr>
                <w:noProof/>
                <w:webHidden/>
                <w:sz w:val="28"/>
                <w:szCs w:val="28"/>
              </w:rPr>
              <w:fldChar w:fldCharType="begin"/>
            </w:r>
            <w:r w:rsidR="00A81A1B" w:rsidRPr="00A81A1B">
              <w:rPr>
                <w:noProof/>
                <w:webHidden/>
                <w:sz w:val="28"/>
                <w:szCs w:val="28"/>
              </w:rPr>
              <w:instrText xml:space="preserve"> PAGEREF _Toc468618894 \h </w:instrText>
            </w:r>
            <w:r w:rsidRPr="00A81A1B">
              <w:rPr>
                <w:noProof/>
                <w:webHidden/>
                <w:sz w:val="28"/>
                <w:szCs w:val="28"/>
              </w:rPr>
            </w:r>
            <w:r w:rsidRPr="00A81A1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E7035">
              <w:rPr>
                <w:noProof/>
                <w:webHidden/>
                <w:sz w:val="28"/>
                <w:szCs w:val="28"/>
              </w:rPr>
              <w:t>4</w:t>
            </w:r>
            <w:r w:rsidRPr="00A81A1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81A1B" w:rsidRPr="00A81A1B" w:rsidRDefault="0039081F" w:rsidP="00A81A1B">
          <w:pPr>
            <w:pStyle w:val="11"/>
            <w:tabs>
              <w:tab w:val="right" w:leader="dot" w:pos="9345"/>
            </w:tabs>
            <w:spacing w:after="0" w:line="360" w:lineRule="auto"/>
            <w:contextualSpacing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468618895" w:history="1">
            <w:r w:rsidR="00A81A1B" w:rsidRPr="00A81A1B">
              <w:rPr>
                <w:rStyle w:val="ac"/>
                <w:noProof/>
                <w:sz w:val="28"/>
                <w:szCs w:val="28"/>
              </w:rPr>
              <w:t>2. Случаи, когда назначаются дополнительная и повторная экспертиза</w:t>
            </w:r>
            <w:r w:rsidR="00A81A1B" w:rsidRPr="00A81A1B">
              <w:rPr>
                <w:noProof/>
                <w:webHidden/>
                <w:sz w:val="28"/>
                <w:szCs w:val="28"/>
              </w:rPr>
              <w:tab/>
            </w:r>
            <w:r w:rsidRPr="00A81A1B">
              <w:rPr>
                <w:noProof/>
                <w:webHidden/>
                <w:sz w:val="28"/>
                <w:szCs w:val="28"/>
              </w:rPr>
              <w:fldChar w:fldCharType="begin"/>
            </w:r>
            <w:r w:rsidR="00A81A1B" w:rsidRPr="00A81A1B">
              <w:rPr>
                <w:noProof/>
                <w:webHidden/>
                <w:sz w:val="28"/>
                <w:szCs w:val="28"/>
              </w:rPr>
              <w:instrText xml:space="preserve"> PAGEREF _Toc468618895 \h </w:instrText>
            </w:r>
            <w:r w:rsidRPr="00A81A1B">
              <w:rPr>
                <w:noProof/>
                <w:webHidden/>
                <w:sz w:val="28"/>
                <w:szCs w:val="28"/>
              </w:rPr>
            </w:r>
            <w:r w:rsidRPr="00A81A1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E7035">
              <w:rPr>
                <w:noProof/>
                <w:webHidden/>
                <w:sz w:val="28"/>
                <w:szCs w:val="28"/>
              </w:rPr>
              <w:t>7</w:t>
            </w:r>
            <w:r w:rsidRPr="00A81A1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81A1B" w:rsidRPr="00A81A1B" w:rsidRDefault="0039081F" w:rsidP="00A81A1B">
          <w:pPr>
            <w:pStyle w:val="11"/>
            <w:tabs>
              <w:tab w:val="right" w:leader="dot" w:pos="9345"/>
            </w:tabs>
            <w:spacing w:after="0" w:line="360" w:lineRule="auto"/>
            <w:contextualSpacing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468618896" w:history="1">
            <w:r w:rsidR="00A81A1B" w:rsidRPr="00A81A1B">
              <w:rPr>
                <w:rStyle w:val="ac"/>
                <w:noProof/>
                <w:sz w:val="28"/>
                <w:szCs w:val="28"/>
              </w:rPr>
              <w:t>3. Составить стандарт судебно-бухгалтерской экспертизы операций с финансовыми вложениями</w:t>
            </w:r>
            <w:r w:rsidR="00A81A1B" w:rsidRPr="00A81A1B">
              <w:rPr>
                <w:noProof/>
                <w:webHidden/>
                <w:sz w:val="28"/>
                <w:szCs w:val="28"/>
              </w:rPr>
              <w:tab/>
            </w:r>
            <w:r w:rsidRPr="00A81A1B">
              <w:rPr>
                <w:noProof/>
                <w:webHidden/>
                <w:sz w:val="28"/>
                <w:szCs w:val="28"/>
              </w:rPr>
              <w:fldChar w:fldCharType="begin"/>
            </w:r>
            <w:r w:rsidR="00A81A1B" w:rsidRPr="00A81A1B">
              <w:rPr>
                <w:noProof/>
                <w:webHidden/>
                <w:sz w:val="28"/>
                <w:szCs w:val="28"/>
              </w:rPr>
              <w:instrText xml:space="preserve"> PAGEREF _Toc468618896 \h </w:instrText>
            </w:r>
            <w:r w:rsidRPr="00A81A1B">
              <w:rPr>
                <w:noProof/>
                <w:webHidden/>
                <w:sz w:val="28"/>
                <w:szCs w:val="28"/>
              </w:rPr>
            </w:r>
            <w:r w:rsidRPr="00A81A1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E7035">
              <w:rPr>
                <w:noProof/>
                <w:webHidden/>
                <w:sz w:val="28"/>
                <w:szCs w:val="28"/>
              </w:rPr>
              <w:t>10</w:t>
            </w:r>
            <w:r w:rsidRPr="00A81A1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81A1B" w:rsidRPr="00A81A1B" w:rsidRDefault="0039081F" w:rsidP="00A81A1B">
          <w:pPr>
            <w:pStyle w:val="11"/>
            <w:tabs>
              <w:tab w:val="right" w:leader="dot" w:pos="9345"/>
            </w:tabs>
            <w:spacing w:after="0" w:line="360" w:lineRule="auto"/>
            <w:contextualSpacing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468618897" w:history="1">
            <w:r w:rsidR="00A81A1B" w:rsidRPr="00A81A1B">
              <w:rPr>
                <w:rStyle w:val="ac"/>
                <w:noProof/>
                <w:sz w:val="28"/>
                <w:szCs w:val="28"/>
              </w:rPr>
              <w:t>ЗАКЛЮЧЕНИЕ</w:t>
            </w:r>
            <w:r w:rsidR="00A81A1B" w:rsidRPr="00A81A1B">
              <w:rPr>
                <w:noProof/>
                <w:webHidden/>
                <w:sz w:val="28"/>
                <w:szCs w:val="28"/>
              </w:rPr>
              <w:tab/>
            </w:r>
            <w:r w:rsidRPr="00A81A1B">
              <w:rPr>
                <w:noProof/>
                <w:webHidden/>
                <w:sz w:val="28"/>
                <w:szCs w:val="28"/>
              </w:rPr>
              <w:fldChar w:fldCharType="begin"/>
            </w:r>
            <w:r w:rsidR="00A81A1B" w:rsidRPr="00A81A1B">
              <w:rPr>
                <w:noProof/>
                <w:webHidden/>
                <w:sz w:val="28"/>
                <w:szCs w:val="28"/>
              </w:rPr>
              <w:instrText xml:space="preserve"> PAGEREF _Toc468618897 \h </w:instrText>
            </w:r>
            <w:r w:rsidRPr="00A81A1B">
              <w:rPr>
                <w:noProof/>
                <w:webHidden/>
                <w:sz w:val="28"/>
                <w:szCs w:val="28"/>
              </w:rPr>
            </w:r>
            <w:r w:rsidRPr="00A81A1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E7035">
              <w:rPr>
                <w:noProof/>
                <w:webHidden/>
                <w:sz w:val="28"/>
                <w:szCs w:val="28"/>
              </w:rPr>
              <w:t>14</w:t>
            </w:r>
            <w:r w:rsidRPr="00A81A1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81A1B" w:rsidRPr="00A81A1B" w:rsidRDefault="0039081F" w:rsidP="00A81A1B">
          <w:pPr>
            <w:pStyle w:val="11"/>
            <w:tabs>
              <w:tab w:val="right" w:leader="dot" w:pos="9345"/>
            </w:tabs>
            <w:spacing w:after="0" w:line="360" w:lineRule="auto"/>
            <w:contextualSpacing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468618898" w:history="1">
            <w:r w:rsidR="00A81A1B" w:rsidRPr="00A81A1B">
              <w:rPr>
                <w:rStyle w:val="ac"/>
                <w:noProof/>
                <w:sz w:val="28"/>
                <w:szCs w:val="28"/>
              </w:rPr>
              <w:t>СПИСОК ИСПОЛЬЗОВАННЫХ ИСТОЧНИКОВ</w:t>
            </w:r>
            <w:r w:rsidR="00A81A1B" w:rsidRPr="00A81A1B">
              <w:rPr>
                <w:noProof/>
                <w:webHidden/>
                <w:sz w:val="28"/>
                <w:szCs w:val="28"/>
              </w:rPr>
              <w:tab/>
            </w:r>
            <w:r w:rsidRPr="00A81A1B">
              <w:rPr>
                <w:noProof/>
                <w:webHidden/>
                <w:sz w:val="28"/>
                <w:szCs w:val="28"/>
              </w:rPr>
              <w:fldChar w:fldCharType="begin"/>
            </w:r>
            <w:r w:rsidR="00A81A1B" w:rsidRPr="00A81A1B">
              <w:rPr>
                <w:noProof/>
                <w:webHidden/>
                <w:sz w:val="28"/>
                <w:szCs w:val="28"/>
              </w:rPr>
              <w:instrText xml:space="preserve"> PAGEREF _Toc468618898 \h </w:instrText>
            </w:r>
            <w:r w:rsidRPr="00A81A1B">
              <w:rPr>
                <w:noProof/>
                <w:webHidden/>
                <w:sz w:val="28"/>
                <w:szCs w:val="28"/>
              </w:rPr>
            </w:r>
            <w:r w:rsidRPr="00A81A1B">
              <w:rPr>
                <w:noProof/>
                <w:webHidden/>
                <w:sz w:val="28"/>
                <w:szCs w:val="28"/>
              </w:rPr>
              <w:fldChar w:fldCharType="separate"/>
            </w:r>
            <w:r w:rsidR="00CE7035">
              <w:rPr>
                <w:noProof/>
                <w:webHidden/>
                <w:sz w:val="28"/>
                <w:szCs w:val="28"/>
              </w:rPr>
              <w:t>15</w:t>
            </w:r>
            <w:r w:rsidRPr="00A81A1B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35BDC" w:rsidRPr="00A81A1B" w:rsidRDefault="0039081F" w:rsidP="00A81A1B">
          <w:pPr>
            <w:spacing w:line="360" w:lineRule="auto"/>
            <w:contextualSpacing/>
            <w:rPr>
              <w:sz w:val="28"/>
              <w:szCs w:val="28"/>
            </w:rPr>
          </w:pPr>
          <w:r w:rsidRPr="00A81A1B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235BDC" w:rsidRDefault="00235BDC"/>
    <w:p w:rsidR="00B811A6" w:rsidRDefault="00B811A6"/>
    <w:p w:rsidR="00B811A6" w:rsidRDefault="00B811A6"/>
    <w:p w:rsidR="00235BDC" w:rsidRDefault="00235BDC" w:rsidP="009355C0">
      <w:pPr>
        <w:pStyle w:val="1"/>
        <w:jc w:val="center"/>
      </w:pPr>
      <w:bookmarkStart w:id="0" w:name="_Toc468618893"/>
      <w:r>
        <w:t>ВВЕДЕНИЕ</w:t>
      </w:r>
      <w:bookmarkEnd w:id="0"/>
    </w:p>
    <w:p w:rsidR="00235BDC" w:rsidRPr="00A81A1B" w:rsidRDefault="00235BDC" w:rsidP="007278F7">
      <w:pPr>
        <w:spacing w:line="360" w:lineRule="auto"/>
        <w:ind w:firstLine="709"/>
        <w:contextualSpacing/>
        <w:jc w:val="both"/>
        <w:rPr>
          <w:sz w:val="28"/>
        </w:rPr>
      </w:pPr>
    </w:p>
    <w:p w:rsidR="003E6456" w:rsidRPr="00A81A1B" w:rsidRDefault="009355B4" w:rsidP="003E645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Судебно</w:t>
      </w:r>
      <w:bookmarkStart w:id="1" w:name="_GoBack"/>
      <w:bookmarkEnd w:id="1"/>
      <w:r w:rsidR="003E6456" w:rsidRPr="00A81A1B">
        <w:rPr>
          <w:sz w:val="28"/>
          <w:szCs w:val="28"/>
        </w:rPr>
        <w:t>-бухгалтерская экспертиза назначается при расследовании уголовных дел о присвоениях, должностных преступлениях, а также по гражданским делам, когда возникает потребность проанализировать данные о финансово-хозяйственных операциях, отраженных в бухгалтерском учете.</w:t>
      </w:r>
    </w:p>
    <w:p w:rsidR="002A0F94" w:rsidRPr="00A81A1B" w:rsidRDefault="003E6456" w:rsidP="003E645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81A1B">
        <w:rPr>
          <w:sz w:val="28"/>
          <w:szCs w:val="28"/>
        </w:rPr>
        <w:t>Поскольку бухгалтерская экспертиза предполагает проведение исследования записей бухгалтерского учета, то вопросы, решаемые бухгалтерской экспертизой, как правило, посвящены установлению наличия или отсутствия искаженных данных в таких записях.</w:t>
      </w:r>
    </w:p>
    <w:p w:rsidR="003A3E1A" w:rsidRDefault="00A81A1B" w:rsidP="003A3E1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Актуальностью данной контрольной работы является то что о</w:t>
      </w:r>
      <w:r w:rsidR="003A3E1A" w:rsidRPr="00A81A1B">
        <w:rPr>
          <w:sz w:val="28"/>
          <w:szCs w:val="28"/>
        </w:rPr>
        <w:t xml:space="preserve">т своевременного и правильного проведения экспертизы зависит завершение расследования дел в установленные сроки. </w:t>
      </w:r>
      <w:r w:rsidRPr="00A81A1B">
        <w:rPr>
          <w:sz w:val="28"/>
          <w:szCs w:val="28"/>
        </w:rPr>
        <w:t xml:space="preserve">Актуальность темы обуславливается </w:t>
      </w:r>
      <w:r>
        <w:rPr>
          <w:sz w:val="28"/>
          <w:szCs w:val="28"/>
        </w:rPr>
        <w:t xml:space="preserve">еще и </w:t>
      </w:r>
      <w:r w:rsidRPr="00A81A1B">
        <w:rPr>
          <w:sz w:val="28"/>
          <w:szCs w:val="28"/>
        </w:rPr>
        <w:t>тем, что конечный финансовый результат - это прирост или уменьшение капитала организации в процессе финансово-хозяйственной деятельности за отчетный период, который выражается в форме общей прибыли или убытка</w:t>
      </w:r>
      <w:r>
        <w:rPr>
          <w:sz w:val="28"/>
          <w:szCs w:val="28"/>
        </w:rPr>
        <w:t>.</w:t>
      </w:r>
    </w:p>
    <w:p w:rsidR="003E6456" w:rsidRDefault="00A81A1B" w:rsidP="003A3E1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контрольной работы - </w:t>
      </w:r>
      <w:r w:rsidRPr="00A81A1B">
        <w:rPr>
          <w:sz w:val="28"/>
          <w:szCs w:val="28"/>
        </w:rPr>
        <w:t>является</w:t>
      </w:r>
      <w:r>
        <w:rPr>
          <w:sz w:val="28"/>
          <w:szCs w:val="28"/>
        </w:rPr>
        <w:t>сущность</w:t>
      </w:r>
      <w:r w:rsidR="003A3E1A" w:rsidRPr="00A81A1B">
        <w:rPr>
          <w:sz w:val="28"/>
          <w:szCs w:val="28"/>
        </w:rPr>
        <w:t xml:space="preserve"> назначения дополнительной и повторной судебно-бухгалтерской экспертизы, экспертное исследование </w:t>
      </w:r>
      <w:r w:rsidRPr="00A81A1B">
        <w:rPr>
          <w:sz w:val="28"/>
          <w:szCs w:val="28"/>
        </w:rPr>
        <w:t>стандарт</w:t>
      </w:r>
      <w:r>
        <w:rPr>
          <w:sz w:val="28"/>
          <w:szCs w:val="28"/>
        </w:rPr>
        <w:t>а</w:t>
      </w:r>
      <w:r w:rsidRPr="00A81A1B">
        <w:rPr>
          <w:sz w:val="28"/>
          <w:szCs w:val="28"/>
        </w:rPr>
        <w:t xml:space="preserve"> судебно-бухгалтерской экспертизы операций с финансовыми вложениями</w:t>
      </w:r>
      <w:r w:rsidR="003A3E1A" w:rsidRPr="00A81A1B">
        <w:rPr>
          <w:sz w:val="28"/>
          <w:szCs w:val="28"/>
        </w:rPr>
        <w:t>.</w:t>
      </w:r>
    </w:p>
    <w:p w:rsidR="00A81A1B" w:rsidRPr="00A81A1B" w:rsidRDefault="00A81A1B" w:rsidP="003A3E1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81A1B">
        <w:rPr>
          <w:sz w:val="28"/>
          <w:szCs w:val="28"/>
        </w:rPr>
        <w:t>Из цели вытекают задачи:</w:t>
      </w:r>
    </w:p>
    <w:p w:rsidR="00A81A1B" w:rsidRPr="00A81A1B" w:rsidRDefault="00A81A1B" w:rsidP="00A81A1B">
      <w:pPr>
        <w:pStyle w:val="ab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81A1B">
        <w:rPr>
          <w:sz w:val="28"/>
          <w:szCs w:val="28"/>
        </w:rPr>
        <w:t>рассмотреть вопросы, которые ставятся на решение СБЭ;</w:t>
      </w:r>
    </w:p>
    <w:p w:rsidR="00A81A1B" w:rsidRPr="00A81A1B" w:rsidRDefault="00A81A1B" w:rsidP="00A81A1B">
      <w:pPr>
        <w:pStyle w:val="ab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81A1B">
        <w:rPr>
          <w:sz w:val="28"/>
          <w:szCs w:val="28"/>
        </w:rPr>
        <w:t>изучить случаи, когда назначаются дополнительная и повторная экспертиза;</w:t>
      </w:r>
    </w:p>
    <w:p w:rsidR="003E6456" w:rsidRPr="00A81A1B" w:rsidRDefault="00A81A1B" w:rsidP="00A81A1B">
      <w:pPr>
        <w:pStyle w:val="ab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81A1B">
        <w:rPr>
          <w:sz w:val="28"/>
          <w:szCs w:val="28"/>
        </w:rPr>
        <w:t>составить стандарт судебно-бухгалтерской экспертизы операций с финансовыми вложениями.</w:t>
      </w:r>
    </w:p>
    <w:p w:rsidR="00A81A1B" w:rsidRDefault="00A81A1B" w:rsidP="003E6456">
      <w:pPr>
        <w:spacing w:line="360" w:lineRule="auto"/>
        <w:ind w:firstLine="709"/>
        <w:contextualSpacing/>
        <w:jc w:val="both"/>
      </w:pPr>
    </w:p>
    <w:p w:rsidR="00A81A1B" w:rsidRDefault="00A81A1B" w:rsidP="003E6456">
      <w:pPr>
        <w:spacing w:line="360" w:lineRule="auto"/>
        <w:ind w:firstLine="709"/>
        <w:contextualSpacing/>
        <w:jc w:val="both"/>
      </w:pPr>
    </w:p>
    <w:p w:rsidR="00A81A1B" w:rsidRDefault="00A81A1B" w:rsidP="003E6456">
      <w:pPr>
        <w:spacing w:line="360" w:lineRule="auto"/>
        <w:ind w:firstLine="709"/>
        <w:contextualSpacing/>
        <w:jc w:val="both"/>
      </w:pPr>
    </w:p>
    <w:p w:rsidR="00136BB3" w:rsidRPr="00136BB3" w:rsidRDefault="00136BB3" w:rsidP="00136BB3">
      <w:pPr>
        <w:pStyle w:val="1"/>
        <w:ind w:firstLine="709"/>
      </w:pPr>
      <w:bookmarkStart w:id="2" w:name="_Toc468618894"/>
      <w:r w:rsidRPr="00136BB3">
        <w:t xml:space="preserve">1. Вопросы, </w:t>
      </w:r>
      <w:r>
        <w:t>которые ставятся на решение СБЭ</w:t>
      </w:r>
      <w:bookmarkEnd w:id="2"/>
    </w:p>
    <w:p w:rsidR="00136BB3" w:rsidRPr="003A3E1A" w:rsidRDefault="00136BB3" w:rsidP="00136BB3">
      <w:pPr>
        <w:spacing w:line="360" w:lineRule="auto"/>
        <w:ind w:firstLine="709"/>
        <w:jc w:val="both"/>
        <w:rPr>
          <w:sz w:val="28"/>
        </w:rPr>
      </w:pPr>
    </w:p>
    <w:p w:rsidR="00D0160F" w:rsidRDefault="003E6456" w:rsidP="003E6456">
      <w:pPr>
        <w:spacing w:line="360" w:lineRule="auto"/>
        <w:ind w:firstLine="709"/>
        <w:jc w:val="both"/>
        <w:rPr>
          <w:sz w:val="28"/>
        </w:rPr>
      </w:pPr>
      <w:r w:rsidRPr="003E6456">
        <w:rPr>
          <w:sz w:val="28"/>
        </w:rPr>
        <w:t xml:space="preserve">Решение вопросов, поставленных перед экспертом любой специализации подразумевает получение однозначных, понятных и полных ответов и содействует процессу доказывания. Из статьи 16 Федерального закона </w:t>
      </w:r>
      <w:r w:rsidR="00CE7035">
        <w:rPr>
          <w:sz w:val="28"/>
        </w:rPr>
        <w:t>«</w:t>
      </w:r>
      <w:r w:rsidRPr="003E6456">
        <w:rPr>
          <w:sz w:val="28"/>
        </w:rPr>
        <w:t>О государственной судебно-экспертной деятельности в Российской Федерации</w:t>
      </w:r>
      <w:r w:rsidR="00CE7035">
        <w:rPr>
          <w:sz w:val="28"/>
        </w:rPr>
        <w:t>»</w:t>
      </w:r>
      <w:r w:rsidRPr="003E6456">
        <w:rPr>
          <w:sz w:val="28"/>
        </w:rPr>
        <w:t xml:space="preserve"> следует, что решаемые в процессе производства экспертизы вопросы не должны выходить за пределы специальных знаний эксперта [</w:t>
      </w:r>
      <w:r w:rsidR="00D0160F">
        <w:rPr>
          <w:sz w:val="28"/>
        </w:rPr>
        <w:t>5</w:t>
      </w:r>
      <w:r w:rsidRPr="003E6456">
        <w:rPr>
          <w:sz w:val="28"/>
        </w:rPr>
        <w:t>].</w:t>
      </w:r>
    </w:p>
    <w:p w:rsidR="003E6456" w:rsidRPr="003E6456" w:rsidRDefault="003E6456" w:rsidP="003E6456">
      <w:pPr>
        <w:spacing w:line="360" w:lineRule="auto"/>
        <w:ind w:firstLine="709"/>
        <w:jc w:val="both"/>
        <w:rPr>
          <w:sz w:val="28"/>
        </w:rPr>
      </w:pPr>
      <w:r w:rsidRPr="003E6456">
        <w:rPr>
          <w:sz w:val="28"/>
        </w:rPr>
        <w:t xml:space="preserve">Современные авторы, комментирующие данное положение, скорее определяют, по каким вопросам экспертное исследование не проводится, чем характеризуют те вопросы, решение которых необходимо и возможно. </w:t>
      </w:r>
    </w:p>
    <w:p w:rsidR="003E6456" w:rsidRPr="003E6456" w:rsidRDefault="003E6456" w:rsidP="003E6456">
      <w:pPr>
        <w:spacing w:line="360" w:lineRule="auto"/>
        <w:ind w:firstLine="709"/>
        <w:jc w:val="both"/>
        <w:rPr>
          <w:sz w:val="28"/>
        </w:rPr>
      </w:pPr>
      <w:r w:rsidRPr="003E6456">
        <w:rPr>
          <w:sz w:val="28"/>
        </w:rPr>
        <w:t>Принцип</w:t>
      </w:r>
      <w:r w:rsidR="00CE7035">
        <w:rPr>
          <w:sz w:val="28"/>
        </w:rPr>
        <w:t>«</w:t>
      </w:r>
      <w:r w:rsidRPr="003E6456">
        <w:rPr>
          <w:sz w:val="28"/>
        </w:rPr>
        <w:t>каков вопрос – таков ответ</w:t>
      </w:r>
      <w:r w:rsidR="00CE7035">
        <w:rPr>
          <w:sz w:val="28"/>
        </w:rPr>
        <w:t>»</w:t>
      </w:r>
      <w:r w:rsidRPr="003E6456">
        <w:rPr>
          <w:sz w:val="28"/>
        </w:rPr>
        <w:t xml:space="preserve"> применительно к судебно-бухгалтерской экспертизе означает, что, если вопрос, поставленный на разрешение, сформулирован ненадлежащим образом, то и выводы эксперта-бухгалтера будут носить справочный характер, не вычленят из совокупности данных те факты, которые должны найти своё подтверждение, что в конечном итоге приведёт к потере заключением доказательственного значения</w:t>
      </w:r>
      <w:r w:rsidR="00D0160F" w:rsidRPr="00D0160F">
        <w:rPr>
          <w:sz w:val="28"/>
        </w:rPr>
        <w:t xml:space="preserve">[12, </w:t>
      </w:r>
      <w:r w:rsidR="00D0160F">
        <w:rPr>
          <w:sz w:val="28"/>
          <w:lang w:val="en-US"/>
        </w:rPr>
        <w:t>c</w:t>
      </w:r>
      <w:r w:rsidR="00D0160F" w:rsidRPr="00D0160F">
        <w:rPr>
          <w:sz w:val="28"/>
        </w:rPr>
        <w:t>. 11-12]</w:t>
      </w:r>
      <w:r w:rsidRPr="003E6456">
        <w:rPr>
          <w:sz w:val="28"/>
        </w:rPr>
        <w:t xml:space="preserve">. </w:t>
      </w:r>
    </w:p>
    <w:p w:rsidR="003E6456" w:rsidRPr="003E6456" w:rsidRDefault="003E6456" w:rsidP="003E6456">
      <w:pPr>
        <w:spacing w:line="360" w:lineRule="auto"/>
        <w:ind w:firstLine="709"/>
        <w:jc w:val="both"/>
        <w:rPr>
          <w:sz w:val="28"/>
        </w:rPr>
      </w:pPr>
      <w:r w:rsidRPr="003E6456">
        <w:rPr>
          <w:sz w:val="28"/>
        </w:rPr>
        <w:t>Время назначения судебно-бухгалтерской экспертизы имеет большое значение в расследовании правонарушений в области экономики. Для эффективного расследования экспертиза должна быть назначена сразу после возникновения необходимости, при наличии необходимых материалов. Опоздание с назначением экспертизы снижает качество расследования, затрудняет проверку фактов, оттягивает сроки рассмотрения дела.</w:t>
      </w:r>
    </w:p>
    <w:p w:rsidR="003E6456" w:rsidRPr="003E6456" w:rsidRDefault="003E6456" w:rsidP="003E6456">
      <w:pPr>
        <w:spacing w:line="360" w:lineRule="auto"/>
        <w:ind w:firstLine="709"/>
        <w:jc w:val="both"/>
        <w:rPr>
          <w:sz w:val="28"/>
        </w:rPr>
      </w:pPr>
      <w:r w:rsidRPr="003E6456">
        <w:rPr>
          <w:sz w:val="28"/>
        </w:rPr>
        <w:t xml:space="preserve">Вопрос об объеме материалов, необходимых для проведения экспертного исследования, занимает одно из основных мест при принятии решения о производстве судебно-бухгалтерской экспертизы. После принятия решения о проведении судебно-бухгалтерской экспертизы следователь оценивает материалы дела с точки зрения достаточности и полноты. На </w:t>
      </w:r>
      <w:r w:rsidRPr="003E6456">
        <w:rPr>
          <w:sz w:val="28"/>
        </w:rPr>
        <w:lastRenderedPageBreak/>
        <w:t>основе собранного материала в постановлении о назначении судебно-бухгалтерской экспертизы перечисляются вопросы, подлежащие разрешению экспертом-бухгалтером. Материалы, необходимые эксперту-бухгалтеру по каждому конкретному делу, устанавливает следователь. Поскольку формирование необходимой информационной базы появляется только в процессе производства судебно-бухгалтерской экспертизы, то эксперт-бухгалтер ходатайствует перед следственным органом о предоставлении дополнительных материалов, необходимость в которых выявилась по ходу экспертного исследования. Для разрешения таких ситуаций на предварительной стадии подготовки назначения судебно-бухгалтерской экспертизы правоохранительным органом необходимо войти в контакт с экспертом-бухгалтером на предмет того, какие документы необходимы для исследования поставленных вопросов, за какой период, в каких архивах они хранятся и т. д.</w:t>
      </w:r>
    </w:p>
    <w:p w:rsidR="003E6456" w:rsidRPr="003E6456" w:rsidRDefault="003E6456" w:rsidP="003E6456">
      <w:pPr>
        <w:spacing w:line="360" w:lineRule="auto"/>
        <w:ind w:firstLine="709"/>
        <w:jc w:val="both"/>
        <w:rPr>
          <w:sz w:val="28"/>
        </w:rPr>
      </w:pPr>
      <w:r w:rsidRPr="003E6456">
        <w:rPr>
          <w:sz w:val="28"/>
        </w:rPr>
        <w:t>При формулировании вопросов, поставленных для разрешения судебно-бухгалтерской экспертизой, необходимо учитывать особенности каждого расследуемого дела. Все вопросы, которые могут быть разрешены в процессе экспертного исследования, перечислить невозможно.</w:t>
      </w:r>
      <w:r w:rsidR="00D0160F">
        <w:rPr>
          <w:sz w:val="28"/>
        </w:rPr>
        <w:t>Ц</w:t>
      </w:r>
      <w:r w:rsidRPr="003E6456">
        <w:rPr>
          <w:sz w:val="28"/>
        </w:rPr>
        <w:t>елесообразно рассмотреть ряд требований, которые необходимо учитывать следователю при постановке вопросов перед экспертом-бухгалтером</w:t>
      </w:r>
      <w:r w:rsidR="00D0160F" w:rsidRPr="00D0160F">
        <w:rPr>
          <w:sz w:val="28"/>
        </w:rPr>
        <w:t xml:space="preserve"> [16, </w:t>
      </w:r>
      <w:r w:rsidR="00D0160F">
        <w:rPr>
          <w:sz w:val="28"/>
          <w:lang w:val="en-US"/>
        </w:rPr>
        <w:t>c</w:t>
      </w:r>
      <w:r w:rsidR="00D0160F" w:rsidRPr="00D0160F">
        <w:rPr>
          <w:sz w:val="28"/>
        </w:rPr>
        <w:t>. 46-47]</w:t>
      </w:r>
      <w:r w:rsidRPr="003E6456">
        <w:rPr>
          <w:sz w:val="28"/>
        </w:rPr>
        <w:t>.</w:t>
      </w:r>
    </w:p>
    <w:p w:rsidR="003E6456" w:rsidRPr="003E6456" w:rsidRDefault="003E6456" w:rsidP="003E6456">
      <w:pPr>
        <w:spacing w:line="360" w:lineRule="auto"/>
        <w:ind w:firstLine="709"/>
        <w:jc w:val="both"/>
        <w:rPr>
          <w:sz w:val="28"/>
        </w:rPr>
      </w:pPr>
      <w:r w:rsidRPr="003E6456">
        <w:rPr>
          <w:sz w:val="28"/>
        </w:rPr>
        <w:t>1. Недопустимо ставить перед экспертом-бухгалтером вопросы, выходящие за пределы его компетенции. Можно ставить только такие вопросы, для разрешения которых требуются специальные бухгалтерские познания.</w:t>
      </w:r>
    </w:p>
    <w:p w:rsidR="003E6456" w:rsidRPr="003E6456" w:rsidRDefault="003E6456" w:rsidP="003E6456">
      <w:pPr>
        <w:spacing w:line="360" w:lineRule="auto"/>
        <w:ind w:firstLine="709"/>
        <w:jc w:val="both"/>
        <w:rPr>
          <w:sz w:val="28"/>
        </w:rPr>
      </w:pPr>
      <w:r w:rsidRPr="003E6456">
        <w:rPr>
          <w:sz w:val="28"/>
        </w:rPr>
        <w:t>2. Необходимо избегать множественности и повторения вопросов, необходимо четко формулировать вопросы, избегать необоснованных обобщений.</w:t>
      </w:r>
    </w:p>
    <w:p w:rsidR="003E6456" w:rsidRPr="003E6456" w:rsidRDefault="003E6456" w:rsidP="003E6456">
      <w:pPr>
        <w:spacing w:line="360" w:lineRule="auto"/>
        <w:ind w:firstLine="709"/>
        <w:jc w:val="both"/>
        <w:rPr>
          <w:sz w:val="28"/>
        </w:rPr>
      </w:pPr>
      <w:r w:rsidRPr="003E6456">
        <w:rPr>
          <w:sz w:val="28"/>
        </w:rPr>
        <w:t>3. Постановка вопросов должна быть логичной и последовательной, короткой и четкой.</w:t>
      </w:r>
    </w:p>
    <w:p w:rsidR="003E6456" w:rsidRPr="003E6456" w:rsidRDefault="003E6456" w:rsidP="003E6456">
      <w:pPr>
        <w:spacing w:line="360" w:lineRule="auto"/>
        <w:ind w:firstLine="709"/>
        <w:jc w:val="both"/>
        <w:rPr>
          <w:sz w:val="28"/>
        </w:rPr>
      </w:pPr>
      <w:r w:rsidRPr="003E6456">
        <w:rPr>
          <w:sz w:val="28"/>
        </w:rPr>
        <w:t>4. Вопросы должны вытекать из исследуемого уголовного дела.</w:t>
      </w:r>
    </w:p>
    <w:p w:rsidR="003E6456" w:rsidRPr="003E6456" w:rsidRDefault="003E6456" w:rsidP="003E6456">
      <w:pPr>
        <w:spacing w:line="360" w:lineRule="auto"/>
        <w:ind w:firstLine="709"/>
        <w:jc w:val="both"/>
        <w:rPr>
          <w:sz w:val="28"/>
        </w:rPr>
      </w:pPr>
      <w:r w:rsidRPr="003E6456">
        <w:rPr>
          <w:sz w:val="28"/>
        </w:rPr>
        <w:lastRenderedPageBreak/>
        <w:t>5. Содержание вопросов должно вызывать необходимость экспертного исследования, а не носить справочный характер</w:t>
      </w:r>
    </w:p>
    <w:p w:rsidR="003E6456" w:rsidRPr="003E6456" w:rsidRDefault="003E6456" w:rsidP="003E6456">
      <w:pPr>
        <w:spacing w:line="360" w:lineRule="auto"/>
        <w:ind w:firstLine="709"/>
        <w:jc w:val="both"/>
        <w:rPr>
          <w:sz w:val="28"/>
        </w:rPr>
      </w:pPr>
      <w:r w:rsidRPr="003E6456">
        <w:rPr>
          <w:sz w:val="28"/>
        </w:rPr>
        <w:t>5. Вопросы не могут быть разрешены иным путем, как только заключением эксперта-бухгалтера.</w:t>
      </w:r>
    </w:p>
    <w:p w:rsidR="003E6456" w:rsidRPr="003E6456" w:rsidRDefault="003E6456" w:rsidP="003E6456">
      <w:pPr>
        <w:spacing w:line="360" w:lineRule="auto"/>
        <w:ind w:firstLine="709"/>
        <w:jc w:val="both"/>
        <w:rPr>
          <w:sz w:val="28"/>
        </w:rPr>
      </w:pPr>
      <w:r w:rsidRPr="003E6456">
        <w:rPr>
          <w:sz w:val="28"/>
        </w:rPr>
        <w:t>6. Вопросы могут быть разрешены лишь на основе материалов дела, предъявляемых эксперту-бухгалтеру</w:t>
      </w:r>
      <w:r w:rsidR="00D0160F" w:rsidRPr="00D0160F">
        <w:rPr>
          <w:sz w:val="28"/>
        </w:rPr>
        <w:t xml:space="preserve">[9, </w:t>
      </w:r>
      <w:r w:rsidR="00D0160F">
        <w:rPr>
          <w:sz w:val="28"/>
          <w:lang w:val="en-US"/>
        </w:rPr>
        <w:t>c</w:t>
      </w:r>
      <w:r w:rsidR="00D0160F" w:rsidRPr="00D0160F">
        <w:rPr>
          <w:sz w:val="28"/>
        </w:rPr>
        <w:t>. 36-37]</w:t>
      </w:r>
      <w:r w:rsidRPr="003E6456">
        <w:rPr>
          <w:sz w:val="28"/>
        </w:rPr>
        <w:t>.</w:t>
      </w:r>
    </w:p>
    <w:p w:rsidR="003E6456" w:rsidRPr="003E6456" w:rsidRDefault="003E6456" w:rsidP="003E6456">
      <w:pPr>
        <w:spacing w:line="360" w:lineRule="auto"/>
        <w:ind w:firstLine="709"/>
        <w:jc w:val="both"/>
        <w:rPr>
          <w:sz w:val="28"/>
        </w:rPr>
      </w:pPr>
      <w:r w:rsidRPr="003E6456">
        <w:rPr>
          <w:sz w:val="28"/>
        </w:rPr>
        <w:t>По содержанию вопросы, которые чаще других ставятся перед экспертом-бухгалтером, можно разбить на несколько групп:</w:t>
      </w:r>
    </w:p>
    <w:p w:rsidR="003E6456" w:rsidRPr="003E6456" w:rsidRDefault="003E6456" w:rsidP="003E6456">
      <w:pPr>
        <w:pStyle w:val="ab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</w:rPr>
      </w:pPr>
      <w:r w:rsidRPr="003E6456">
        <w:rPr>
          <w:sz w:val="28"/>
        </w:rPr>
        <w:t>вопросы, относящиеся к определению суммы и периодов образования недостач, растрат, хищений денежных средств, внеоборотных активов, материально-производственных запасов, к их расшифровке, установлению по данным бухгалтерского учета материально-ответственных лиц;</w:t>
      </w:r>
    </w:p>
    <w:p w:rsidR="003E6456" w:rsidRPr="003E6456" w:rsidRDefault="003E6456" w:rsidP="003E6456">
      <w:pPr>
        <w:pStyle w:val="ab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</w:rPr>
      </w:pPr>
      <w:r w:rsidRPr="003E6456">
        <w:rPr>
          <w:sz w:val="28"/>
        </w:rPr>
        <w:t>вопросы, связанные с проверкой правильности отказа бухгалтерии в принятии учетных документов, представленных материально-ответственным лицом;</w:t>
      </w:r>
    </w:p>
    <w:p w:rsidR="003E6456" w:rsidRPr="003E6456" w:rsidRDefault="003E6456" w:rsidP="003E6456">
      <w:pPr>
        <w:pStyle w:val="ab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</w:rPr>
      </w:pPr>
      <w:r w:rsidRPr="003E6456">
        <w:rPr>
          <w:sz w:val="28"/>
        </w:rPr>
        <w:t>вопросы, содержание которых помогает установить сумму материального ущерба, причиненного действиями определенных лиц;</w:t>
      </w:r>
    </w:p>
    <w:p w:rsidR="003E6456" w:rsidRPr="003E6456" w:rsidRDefault="003E6456" w:rsidP="003E6456">
      <w:pPr>
        <w:pStyle w:val="ab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</w:rPr>
      </w:pPr>
      <w:r w:rsidRPr="003E6456">
        <w:rPr>
          <w:sz w:val="28"/>
        </w:rPr>
        <w:t>вопросы, относящиеся к проверке правильности постановки бухгалтерского учета, организации уставной деятельности, соблюдения учетной политики, документооборота, отдельных фактов хозяйственной деятельности, их полноты и достоверности;</w:t>
      </w:r>
    </w:p>
    <w:p w:rsidR="003E6456" w:rsidRPr="003E6456" w:rsidRDefault="003E6456" w:rsidP="003E6456">
      <w:pPr>
        <w:pStyle w:val="ab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</w:rPr>
      </w:pPr>
      <w:r w:rsidRPr="003E6456">
        <w:rPr>
          <w:sz w:val="28"/>
        </w:rPr>
        <w:t>вопросы, связанные с постановкой перед экспертом-бухгалтером заданий по производству сложных расчетов, основанных на заключениях экспертов других специальностей, показаниях свидетелей и т. д.;</w:t>
      </w:r>
    </w:p>
    <w:p w:rsidR="003E6456" w:rsidRPr="003E6456" w:rsidRDefault="003E6456" w:rsidP="003E6456">
      <w:pPr>
        <w:pStyle w:val="ab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</w:rPr>
      </w:pPr>
      <w:r w:rsidRPr="003E6456">
        <w:rPr>
          <w:sz w:val="28"/>
        </w:rPr>
        <w:t>вопросы, содержание которых направлено на сопоставление официальных данных бухгалтерского учета о деятельности того или иного должностного лица, с различными неофициальными записями, установленными в ходе расследования экономического правонарушения;</w:t>
      </w:r>
    </w:p>
    <w:p w:rsidR="003E6456" w:rsidRPr="003E6456" w:rsidRDefault="003E6456" w:rsidP="003E6456">
      <w:pPr>
        <w:pStyle w:val="ab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</w:rPr>
      </w:pPr>
      <w:r w:rsidRPr="003E6456">
        <w:rPr>
          <w:sz w:val="28"/>
        </w:rPr>
        <w:lastRenderedPageBreak/>
        <w:t>вопросы, ответы на которые позволяют следователю выявить и собрать вещественные доказательства, оценить собранные материалы и сделать соответствующие выводы;</w:t>
      </w:r>
    </w:p>
    <w:p w:rsidR="003E6456" w:rsidRPr="003E6456" w:rsidRDefault="003E6456" w:rsidP="003E6456">
      <w:pPr>
        <w:pStyle w:val="ab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</w:rPr>
      </w:pPr>
      <w:r w:rsidRPr="003E6456">
        <w:rPr>
          <w:sz w:val="28"/>
        </w:rPr>
        <w:t>вопросы, связанные с выяснением значения правонарушений, допущенных материально-ответственным лицом, счетным работником, вопросы, содержание которых направлено на выяснение обстоятельств, способствующих правонарушениям в сфере экономики, и разработку мер по их устранению</w:t>
      </w:r>
      <w:r w:rsidR="00D0160F" w:rsidRPr="00874AF0">
        <w:rPr>
          <w:sz w:val="28"/>
        </w:rPr>
        <w:t xml:space="preserve">[10, </w:t>
      </w:r>
      <w:r w:rsidR="00D0160F">
        <w:rPr>
          <w:sz w:val="28"/>
          <w:lang w:val="en-US"/>
        </w:rPr>
        <w:t>c</w:t>
      </w:r>
      <w:r w:rsidR="00D0160F" w:rsidRPr="00874AF0">
        <w:rPr>
          <w:sz w:val="28"/>
        </w:rPr>
        <w:t>. 63-64]</w:t>
      </w:r>
      <w:r w:rsidRPr="003E6456">
        <w:rPr>
          <w:sz w:val="28"/>
        </w:rPr>
        <w:t>;</w:t>
      </w:r>
    </w:p>
    <w:p w:rsidR="003E6456" w:rsidRPr="003E6456" w:rsidRDefault="003E6456" w:rsidP="003E6456">
      <w:pPr>
        <w:pStyle w:val="ab"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</w:rPr>
      </w:pPr>
      <w:r w:rsidRPr="003E6456">
        <w:rPr>
          <w:sz w:val="28"/>
        </w:rPr>
        <w:t>вопросы, связанные с проверкой выводов проведенной ревизии (аудита) текущей, финансовой и инвестиционной деятельности хозяйствующего субъекта.</w:t>
      </w:r>
    </w:p>
    <w:p w:rsidR="003E6456" w:rsidRPr="003E6456" w:rsidRDefault="003E6456" w:rsidP="003E6456">
      <w:pPr>
        <w:spacing w:line="360" w:lineRule="auto"/>
        <w:ind w:firstLine="709"/>
        <w:jc w:val="both"/>
        <w:rPr>
          <w:sz w:val="28"/>
        </w:rPr>
      </w:pPr>
      <w:r w:rsidRPr="003E6456">
        <w:rPr>
          <w:sz w:val="28"/>
        </w:rPr>
        <w:t>Следует отметить, что содержание вопросов должно вызывать необходимость в проведении экспертного исследования, а не носить справочный характер.</w:t>
      </w:r>
    </w:p>
    <w:p w:rsidR="003E6456" w:rsidRPr="00D0160F" w:rsidRDefault="003E6456" w:rsidP="003A3E1A">
      <w:pPr>
        <w:spacing w:line="360" w:lineRule="auto"/>
        <w:rPr>
          <w:sz w:val="28"/>
        </w:rPr>
      </w:pPr>
    </w:p>
    <w:p w:rsidR="003E6456" w:rsidRPr="00D0160F" w:rsidRDefault="003E6456" w:rsidP="003A3E1A">
      <w:pPr>
        <w:spacing w:line="360" w:lineRule="auto"/>
        <w:rPr>
          <w:sz w:val="28"/>
        </w:rPr>
      </w:pPr>
    </w:p>
    <w:p w:rsidR="00136BB3" w:rsidRPr="00136BB3" w:rsidRDefault="00136BB3" w:rsidP="003A3E1A">
      <w:pPr>
        <w:pStyle w:val="1"/>
        <w:ind w:firstLine="709"/>
      </w:pPr>
      <w:bookmarkStart w:id="3" w:name="_Toc468618895"/>
      <w:r w:rsidRPr="00136BB3">
        <w:t>2. Случаи, когда назначаются дополн</w:t>
      </w:r>
      <w:r>
        <w:t>ительная и повторная экспертиза</w:t>
      </w:r>
      <w:bookmarkEnd w:id="3"/>
    </w:p>
    <w:p w:rsidR="00136BB3" w:rsidRPr="003A3E1A" w:rsidRDefault="00136BB3" w:rsidP="003A3E1A">
      <w:pPr>
        <w:spacing w:line="360" w:lineRule="auto"/>
        <w:ind w:firstLine="709"/>
        <w:contextualSpacing/>
        <w:jc w:val="both"/>
        <w:rPr>
          <w:sz w:val="28"/>
        </w:rPr>
      </w:pPr>
    </w:p>
    <w:p w:rsidR="003A3E1A" w:rsidRPr="003A3E1A" w:rsidRDefault="003A3E1A" w:rsidP="003A3E1A">
      <w:pPr>
        <w:spacing w:line="360" w:lineRule="auto"/>
        <w:ind w:firstLine="709"/>
        <w:contextualSpacing/>
        <w:jc w:val="both"/>
        <w:rPr>
          <w:sz w:val="28"/>
        </w:rPr>
      </w:pPr>
    </w:p>
    <w:p w:rsidR="003A3E1A" w:rsidRPr="003A3E1A" w:rsidRDefault="003A3E1A" w:rsidP="003A3E1A">
      <w:pPr>
        <w:spacing w:line="360" w:lineRule="auto"/>
        <w:ind w:firstLine="709"/>
        <w:contextualSpacing/>
        <w:jc w:val="both"/>
        <w:rPr>
          <w:sz w:val="28"/>
        </w:rPr>
      </w:pPr>
      <w:r w:rsidRPr="003A3E1A">
        <w:rPr>
          <w:sz w:val="28"/>
        </w:rPr>
        <w:t>Дополнительная и Повторная судебно-</w:t>
      </w:r>
      <w:r>
        <w:rPr>
          <w:sz w:val="28"/>
        </w:rPr>
        <w:t>бу</w:t>
      </w:r>
      <w:r w:rsidRPr="003A3E1A">
        <w:rPr>
          <w:sz w:val="28"/>
        </w:rPr>
        <w:t xml:space="preserve">хгалтерская экспертизы проводятся по решению следственных или судебных органов. Правила их назначения и проведения регулируются процессуальным законодательном. Соответствующие статьи имеются в </w:t>
      </w:r>
      <w:r w:rsidR="00D0160F">
        <w:rPr>
          <w:sz w:val="28"/>
        </w:rPr>
        <w:t>Уголовном Кодексе</w:t>
      </w:r>
      <w:r w:rsidRPr="003A3E1A">
        <w:rPr>
          <w:sz w:val="28"/>
        </w:rPr>
        <w:t>, Г</w:t>
      </w:r>
      <w:r w:rsidR="00D0160F">
        <w:rPr>
          <w:sz w:val="28"/>
        </w:rPr>
        <w:t xml:space="preserve">ражданском </w:t>
      </w:r>
      <w:r w:rsidRPr="003A3E1A">
        <w:rPr>
          <w:sz w:val="28"/>
        </w:rPr>
        <w:t>К</w:t>
      </w:r>
      <w:r w:rsidR="00D0160F">
        <w:rPr>
          <w:sz w:val="28"/>
        </w:rPr>
        <w:t>одексе</w:t>
      </w:r>
      <w:r w:rsidRPr="003A3E1A">
        <w:rPr>
          <w:sz w:val="28"/>
        </w:rPr>
        <w:t xml:space="preserve"> и </w:t>
      </w:r>
      <w:r w:rsidR="00D0160F" w:rsidRPr="003A3E1A">
        <w:rPr>
          <w:sz w:val="28"/>
        </w:rPr>
        <w:t>А</w:t>
      </w:r>
      <w:r w:rsidR="00D0160F">
        <w:rPr>
          <w:sz w:val="28"/>
        </w:rPr>
        <w:t xml:space="preserve">рбитражном </w:t>
      </w:r>
      <w:r w:rsidRPr="003A3E1A">
        <w:rPr>
          <w:sz w:val="28"/>
        </w:rPr>
        <w:t>П</w:t>
      </w:r>
      <w:r w:rsidR="00D0160F">
        <w:rPr>
          <w:sz w:val="28"/>
        </w:rPr>
        <w:t xml:space="preserve">роцессуальном </w:t>
      </w:r>
      <w:r w:rsidRPr="003A3E1A">
        <w:rPr>
          <w:sz w:val="28"/>
        </w:rPr>
        <w:t>К</w:t>
      </w:r>
      <w:r w:rsidR="00D0160F">
        <w:rPr>
          <w:sz w:val="28"/>
        </w:rPr>
        <w:t>одексе</w:t>
      </w:r>
      <w:r w:rsidRPr="003A3E1A">
        <w:rPr>
          <w:sz w:val="28"/>
        </w:rPr>
        <w:t xml:space="preserve">. Дополнительная и повторная экспертизы во всех процессуальных нормативных документах назначаются и проводятся аналогичным образом. В уголовном судопроизводстве дополнительная и повторная экспертизы </w:t>
      </w:r>
      <w:r>
        <w:rPr>
          <w:sz w:val="28"/>
        </w:rPr>
        <w:t>н</w:t>
      </w:r>
      <w:r w:rsidRPr="003A3E1A">
        <w:rPr>
          <w:sz w:val="28"/>
        </w:rPr>
        <w:t>азначаются на основании постановления следователя (дознавателя)</w:t>
      </w:r>
      <w:r w:rsidR="00D0160F" w:rsidRPr="00D0160F">
        <w:rPr>
          <w:sz w:val="28"/>
        </w:rPr>
        <w:t>[1,2,3]</w:t>
      </w:r>
      <w:r w:rsidRPr="003A3E1A">
        <w:rPr>
          <w:sz w:val="28"/>
        </w:rPr>
        <w:t>.</w:t>
      </w:r>
    </w:p>
    <w:p w:rsidR="003A3E1A" w:rsidRPr="003A3E1A" w:rsidRDefault="003A3E1A" w:rsidP="003A3E1A">
      <w:pPr>
        <w:spacing w:line="360" w:lineRule="auto"/>
        <w:ind w:firstLine="709"/>
        <w:contextualSpacing/>
        <w:jc w:val="both"/>
        <w:rPr>
          <w:sz w:val="28"/>
        </w:rPr>
      </w:pPr>
      <w:r w:rsidRPr="003A3E1A">
        <w:rPr>
          <w:sz w:val="28"/>
        </w:rPr>
        <w:t>В соответствии со ст. 207 УПК, ст. 87 ГПК, ст. 87 АПК (дополнительная и повторная экспертизы) дополнительная судебно-</w:t>
      </w:r>
      <w:r w:rsidRPr="003A3E1A">
        <w:rPr>
          <w:sz w:val="28"/>
        </w:rPr>
        <w:lastRenderedPageBreak/>
        <w:t>бухгалтерская экспертиза назначается при недостаточной ясности или полноте заключения эксперта либо при возникновении новых вопросов в отношении ранее исследованных обстоятельств дела.</w:t>
      </w:r>
    </w:p>
    <w:p w:rsidR="003A3E1A" w:rsidRPr="003A3E1A" w:rsidRDefault="003A3E1A" w:rsidP="003A3E1A">
      <w:pPr>
        <w:spacing w:line="360" w:lineRule="auto"/>
        <w:ind w:firstLine="709"/>
        <w:contextualSpacing/>
        <w:jc w:val="both"/>
        <w:rPr>
          <w:sz w:val="28"/>
        </w:rPr>
      </w:pPr>
      <w:r w:rsidRPr="003A3E1A">
        <w:rPr>
          <w:sz w:val="28"/>
        </w:rPr>
        <w:t>Причины назначения дополнительной экспертизы можно конкретизировать. Она назначается, если:</w:t>
      </w:r>
    </w:p>
    <w:p w:rsidR="003A3E1A" w:rsidRPr="003A3E1A" w:rsidRDefault="003A3E1A" w:rsidP="003A3E1A">
      <w:pPr>
        <w:pStyle w:val="ab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3A3E1A">
        <w:rPr>
          <w:sz w:val="28"/>
        </w:rPr>
        <w:t>после представления заключения экспертом возникли новые обстоятельства в расследуемом деле (например, появление новых документов, имеющих отношение к делу, необходимость изучения документов, изъятых из архива других организаций, которые ранее не были представлены на исследование);</w:t>
      </w:r>
    </w:p>
    <w:p w:rsidR="003A3E1A" w:rsidRPr="003A3E1A" w:rsidRDefault="003A3E1A" w:rsidP="003A3E1A">
      <w:pPr>
        <w:pStyle w:val="ab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3A3E1A">
        <w:rPr>
          <w:sz w:val="28"/>
        </w:rPr>
        <w:t>эксперт дал ответ на поставленный вопрос, однако, после изучения заключения у субъекта, назначившего экспертизу, появились новые вопросы.</w:t>
      </w:r>
    </w:p>
    <w:p w:rsidR="003A3E1A" w:rsidRPr="003A3E1A" w:rsidRDefault="003A3E1A" w:rsidP="003A3E1A">
      <w:pPr>
        <w:spacing w:line="360" w:lineRule="auto"/>
        <w:ind w:firstLine="709"/>
        <w:contextualSpacing/>
        <w:jc w:val="both"/>
        <w:rPr>
          <w:sz w:val="28"/>
        </w:rPr>
      </w:pPr>
      <w:r w:rsidRPr="003A3E1A">
        <w:rPr>
          <w:sz w:val="28"/>
        </w:rPr>
        <w:t>Дополнительная экспертиза поручается тому же эксперту, поскольку назначается не для проверки обоснованности заключения, а с целью дополнить результаты исследования, получить ответы на новые вопросы, устранить неясность в содержании заключения и выводах. Дополнительная экспертиза по правилам процессуального законодательства может быть поручена также другому эксперту.</w:t>
      </w:r>
    </w:p>
    <w:p w:rsidR="003A3E1A" w:rsidRPr="003A3E1A" w:rsidRDefault="003A3E1A" w:rsidP="003A3E1A">
      <w:pPr>
        <w:spacing w:line="360" w:lineRule="auto"/>
        <w:ind w:firstLine="709"/>
        <w:contextualSpacing/>
        <w:jc w:val="both"/>
        <w:rPr>
          <w:sz w:val="28"/>
        </w:rPr>
      </w:pPr>
      <w:r w:rsidRPr="003A3E1A">
        <w:rPr>
          <w:sz w:val="28"/>
        </w:rPr>
        <w:t>В соответствии со ст. 207 УПК, ст. 87 ГПК, ст. 87 АПК повторная судебно-бухгалтерская экспертиза назначается в случаях отрицательной оценки заключения эксперта, которая может быть вызвана:</w:t>
      </w:r>
    </w:p>
    <w:p w:rsidR="003A3E1A" w:rsidRPr="00CD2565" w:rsidRDefault="003A3E1A" w:rsidP="00CD2565">
      <w:pPr>
        <w:pStyle w:val="ab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CD2565">
        <w:rPr>
          <w:sz w:val="28"/>
        </w:rPr>
        <w:t>некомпетентностью эксперта;</w:t>
      </w:r>
    </w:p>
    <w:p w:rsidR="003A3E1A" w:rsidRPr="00CD2565" w:rsidRDefault="003A3E1A" w:rsidP="00CD2565">
      <w:pPr>
        <w:pStyle w:val="ab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CD2565">
        <w:rPr>
          <w:sz w:val="28"/>
        </w:rPr>
        <w:t>необходимостью его отвода по процессуальным обстоятельствам;</w:t>
      </w:r>
    </w:p>
    <w:p w:rsidR="003A3E1A" w:rsidRPr="00CD2565" w:rsidRDefault="003A3E1A" w:rsidP="00CD2565">
      <w:pPr>
        <w:pStyle w:val="ab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CD2565">
        <w:rPr>
          <w:sz w:val="28"/>
        </w:rPr>
        <w:t>возникновением сомнений в обоснованности заключения эксперта;</w:t>
      </w:r>
    </w:p>
    <w:p w:rsidR="003A3E1A" w:rsidRPr="00CD2565" w:rsidRDefault="003A3E1A" w:rsidP="00CD2565">
      <w:pPr>
        <w:pStyle w:val="ab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CD2565">
        <w:rPr>
          <w:sz w:val="28"/>
        </w:rPr>
        <w:t>при наличии противоречий между заключением эксперта и другими собранными по делу доказательствами;</w:t>
      </w:r>
    </w:p>
    <w:p w:rsidR="003A3E1A" w:rsidRPr="00CD2565" w:rsidRDefault="003A3E1A" w:rsidP="00CD2565">
      <w:pPr>
        <w:pStyle w:val="ab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CD2565">
        <w:rPr>
          <w:sz w:val="28"/>
        </w:rPr>
        <w:t>при наличии противоречий в выводах эксперта (экспертов). Повторная экспертиза может быть назначена, в частности, если:</w:t>
      </w:r>
    </w:p>
    <w:p w:rsidR="003A3E1A" w:rsidRPr="00CD2565" w:rsidRDefault="003A3E1A" w:rsidP="00CD2565">
      <w:pPr>
        <w:pStyle w:val="ab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CD2565">
        <w:rPr>
          <w:sz w:val="28"/>
        </w:rPr>
        <w:t xml:space="preserve">экспертом допущены ошибки в подборе и применении методики экспертного исследования, что вызвало сомнения в его профессиональной </w:t>
      </w:r>
      <w:r w:rsidRPr="00CD2565">
        <w:rPr>
          <w:sz w:val="28"/>
        </w:rPr>
        <w:lastRenderedPageBreak/>
        <w:t>компетентности и осведомленности в вопросах, определения объектов экспертизы</w:t>
      </w:r>
      <w:r w:rsidR="00A81A1B" w:rsidRPr="00A81A1B">
        <w:rPr>
          <w:sz w:val="28"/>
        </w:rPr>
        <w:t xml:space="preserve"> [17, </w:t>
      </w:r>
      <w:r w:rsidR="00A81A1B">
        <w:rPr>
          <w:sz w:val="28"/>
          <w:lang w:val="en-US"/>
        </w:rPr>
        <w:t>c</w:t>
      </w:r>
      <w:r w:rsidR="00A81A1B" w:rsidRPr="00A81A1B">
        <w:rPr>
          <w:sz w:val="28"/>
        </w:rPr>
        <w:t>. 34-35]</w:t>
      </w:r>
      <w:r w:rsidRPr="00CD2565">
        <w:rPr>
          <w:sz w:val="28"/>
        </w:rPr>
        <w:t>;</w:t>
      </w:r>
    </w:p>
    <w:p w:rsidR="003A3E1A" w:rsidRPr="00CD2565" w:rsidRDefault="003A3E1A" w:rsidP="00CD2565">
      <w:pPr>
        <w:pStyle w:val="ab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CD2565">
        <w:rPr>
          <w:sz w:val="28"/>
        </w:rPr>
        <w:t>в выводах нескольких экспертов, проводивших экспертизу по одному и тому же делу, возникли противоречия и расхождения, которые невозможно было урегулировать в процессе проведения самой экспертизы;</w:t>
      </w:r>
    </w:p>
    <w:p w:rsidR="003A3E1A" w:rsidRPr="00CD2565" w:rsidRDefault="003A3E1A" w:rsidP="00CD2565">
      <w:pPr>
        <w:pStyle w:val="ab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CD2565">
        <w:rPr>
          <w:sz w:val="28"/>
        </w:rPr>
        <w:t>нарушены процессуальные правила проведения экспертизы, например не соблюдены нормы, гарантирующие права обвиняемого при назначении и проведении экспертизы.</w:t>
      </w:r>
    </w:p>
    <w:p w:rsidR="003A3E1A" w:rsidRPr="003A3E1A" w:rsidRDefault="003A3E1A" w:rsidP="003A3E1A">
      <w:pPr>
        <w:spacing w:line="360" w:lineRule="auto"/>
        <w:ind w:firstLine="709"/>
        <w:contextualSpacing/>
        <w:jc w:val="both"/>
        <w:rPr>
          <w:sz w:val="28"/>
        </w:rPr>
      </w:pPr>
      <w:r w:rsidRPr="003A3E1A">
        <w:rPr>
          <w:sz w:val="28"/>
        </w:rPr>
        <w:t>Цель повторной экспертизы заключается в исследовании тех же материалов дела (а при необходимости — дополнительно представленных документов) и с применением тех же научных методов (либо более совершенных) для подготовки ответов на вопросы, поставленные перед первичной экспертизой. Повторная экспертиза проводится по тем же вопросам.</w:t>
      </w:r>
    </w:p>
    <w:p w:rsidR="003A3E1A" w:rsidRPr="003A3E1A" w:rsidRDefault="003A3E1A" w:rsidP="003A3E1A">
      <w:pPr>
        <w:spacing w:line="360" w:lineRule="auto"/>
        <w:ind w:firstLine="709"/>
        <w:contextualSpacing/>
        <w:jc w:val="both"/>
        <w:rPr>
          <w:sz w:val="28"/>
        </w:rPr>
      </w:pPr>
      <w:r w:rsidRPr="003A3E1A">
        <w:rPr>
          <w:sz w:val="28"/>
        </w:rPr>
        <w:t>Повторная судебная экспертиза назначается судом, следователем, дознавателем или прокурором.Назначая повторную экспертизу, они вопределений (постановлении) должны мотивировать свое решение, указав:</w:t>
      </w:r>
    </w:p>
    <w:p w:rsidR="003A3E1A" w:rsidRPr="00CD2565" w:rsidRDefault="003A3E1A" w:rsidP="00CD2565">
      <w:pPr>
        <w:pStyle w:val="ab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CD2565">
        <w:rPr>
          <w:sz w:val="28"/>
        </w:rPr>
        <w:t>какие положения первичной экспертизы являются необоснованными;</w:t>
      </w:r>
    </w:p>
    <w:p w:rsidR="003A3E1A" w:rsidRPr="00CD2565" w:rsidRDefault="003A3E1A" w:rsidP="00CD2565">
      <w:pPr>
        <w:pStyle w:val="ab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CD2565">
        <w:rPr>
          <w:sz w:val="28"/>
        </w:rPr>
        <w:t>наличие каких обстоятельств ставит под сомнение достоверность выводов;</w:t>
      </w:r>
    </w:p>
    <w:p w:rsidR="003A3E1A" w:rsidRPr="00CD2565" w:rsidRDefault="003A3E1A" w:rsidP="00CD2565">
      <w:pPr>
        <w:pStyle w:val="ab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CD2565">
        <w:rPr>
          <w:sz w:val="28"/>
        </w:rPr>
        <w:t>в чем выражается противоречивость заключения;</w:t>
      </w:r>
    </w:p>
    <w:p w:rsidR="003A3E1A" w:rsidRPr="00CD2565" w:rsidRDefault="003A3E1A" w:rsidP="00CD2565">
      <w:pPr>
        <w:pStyle w:val="ab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CD2565">
        <w:rPr>
          <w:sz w:val="28"/>
        </w:rPr>
        <w:t>насколько и почему несовершенны использованные при исследовании научные методы.</w:t>
      </w:r>
    </w:p>
    <w:p w:rsidR="003A3E1A" w:rsidRPr="003A3E1A" w:rsidRDefault="003A3E1A" w:rsidP="003A3E1A">
      <w:pPr>
        <w:spacing w:line="360" w:lineRule="auto"/>
        <w:ind w:firstLine="709"/>
        <w:contextualSpacing/>
        <w:jc w:val="both"/>
        <w:rPr>
          <w:sz w:val="28"/>
        </w:rPr>
      </w:pPr>
      <w:r w:rsidRPr="003A3E1A">
        <w:rPr>
          <w:sz w:val="28"/>
        </w:rPr>
        <w:t>В распоряжение эксперта-бухгалтера, которому поручается проведение повторной экспертизы, предоставляются материалы первичной экспертизы и заключение, а также, при необходимости, полученные дополнительные документы.</w:t>
      </w:r>
    </w:p>
    <w:p w:rsidR="00CD2565" w:rsidRDefault="003A3E1A" w:rsidP="003A3E1A">
      <w:pPr>
        <w:spacing w:line="360" w:lineRule="auto"/>
        <w:ind w:firstLine="709"/>
        <w:contextualSpacing/>
        <w:jc w:val="both"/>
        <w:rPr>
          <w:sz w:val="28"/>
        </w:rPr>
      </w:pPr>
      <w:r w:rsidRPr="003A3E1A">
        <w:rPr>
          <w:sz w:val="28"/>
        </w:rPr>
        <w:t xml:space="preserve">Проведение повторной экспертизы поручается другому эксперту или другой комиссии экспертов. Эксперт, давший заключение по первичной экспертизе, может быть привлечен к проведению комиссионной экспертизы в </w:t>
      </w:r>
      <w:r w:rsidRPr="003A3E1A">
        <w:rPr>
          <w:sz w:val="28"/>
        </w:rPr>
        <w:lastRenderedPageBreak/>
        <w:t xml:space="preserve">составе нескольких экспертов (комиссии экспертов). Участие эксперта-бухгалтера, ранее давшего заключение комиссионной экспертизе, положительно влияет на полноту и всесторонность исследования материалов, объективность </w:t>
      </w:r>
      <w:r w:rsidR="00CD2565">
        <w:rPr>
          <w:sz w:val="28"/>
        </w:rPr>
        <w:t xml:space="preserve">их анализа и оценки </w:t>
      </w:r>
      <w:r w:rsidRPr="003A3E1A">
        <w:rPr>
          <w:sz w:val="28"/>
        </w:rPr>
        <w:t>результатов исследования, достоверность и точность выводов</w:t>
      </w:r>
      <w:r w:rsidR="00A81A1B" w:rsidRPr="00A81A1B">
        <w:rPr>
          <w:sz w:val="28"/>
        </w:rPr>
        <w:t xml:space="preserve"> [13, </w:t>
      </w:r>
      <w:r w:rsidR="00A81A1B">
        <w:rPr>
          <w:sz w:val="28"/>
          <w:lang w:val="en-US"/>
        </w:rPr>
        <w:t>c</w:t>
      </w:r>
      <w:r w:rsidR="00A81A1B" w:rsidRPr="00A81A1B">
        <w:rPr>
          <w:sz w:val="28"/>
        </w:rPr>
        <w:t>. 64-65]</w:t>
      </w:r>
      <w:r w:rsidRPr="003A3E1A">
        <w:rPr>
          <w:sz w:val="28"/>
        </w:rPr>
        <w:t xml:space="preserve">. </w:t>
      </w:r>
    </w:p>
    <w:p w:rsidR="003A3E1A" w:rsidRPr="003A3E1A" w:rsidRDefault="003A3E1A" w:rsidP="003A3E1A">
      <w:pPr>
        <w:spacing w:line="360" w:lineRule="auto"/>
        <w:ind w:firstLine="709"/>
        <w:contextualSpacing/>
        <w:jc w:val="both"/>
        <w:rPr>
          <w:sz w:val="28"/>
        </w:rPr>
      </w:pPr>
      <w:r w:rsidRPr="003A3E1A">
        <w:rPr>
          <w:sz w:val="28"/>
        </w:rPr>
        <w:t>Заключение дополнительной или повторной экспертизы имеет такую же структуру, что и заключение по результатам первичной экспертизы. Однако при производстве повторной или дополнительной экспертизы во вводной части заключения необходимо изложить сведения о первичных (предшествующих) экспертизах, а именно:</w:t>
      </w:r>
    </w:p>
    <w:p w:rsidR="003A3E1A" w:rsidRPr="00CD2565" w:rsidRDefault="003A3E1A" w:rsidP="00CD2565">
      <w:pPr>
        <w:pStyle w:val="ab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CD2565">
        <w:rPr>
          <w:sz w:val="28"/>
        </w:rPr>
        <w:t>кем и где они проведены;</w:t>
      </w:r>
    </w:p>
    <w:p w:rsidR="003A3E1A" w:rsidRPr="00CD2565" w:rsidRDefault="003A3E1A" w:rsidP="00CD2565">
      <w:pPr>
        <w:pStyle w:val="ab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CD2565">
        <w:rPr>
          <w:sz w:val="28"/>
        </w:rPr>
        <w:t>номер и дату заключения;</w:t>
      </w:r>
    </w:p>
    <w:p w:rsidR="003A3E1A" w:rsidRPr="00CD2565" w:rsidRDefault="003A3E1A" w:rsidP="00CD2565">
      <w:pPr>
        <w:pStyle w:val="ab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CD2565">
        <w:rPr>
          <w:sz w:val="28"/>
        </w:rPr>
        <w:t>выводы первичной экспертизы по вопросам, которые поставлены перед экспертом на повторное рассмотрение;</w:t>
      </w:r>
    </w:p>
    <w:p w:rsidR="00CE7035" w:rsidRDefault="003A3E1A" w:rsidP="003A3E1A">
      <w:pPr>
        <w:pStyle w:val="ab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CE7035">
        <w:rPr>
          <w:sz w:val="28"/>
        </w:rPr>
        <w:t xml:space="preserve">мотивы назначения повторной и дополнительной экспертизы, указанные в постановлении (определении) о ее назначении. </w:t>
      </w:r>
    </w:p>
    <w:p w:rsidR="003A3E1A" w:rsidRPr="00CE7035" w:rsidRDefault="003A3E1A" w:rsidP="003A3E1A">
      <w:pPr>
        <w:pStyle w:val="ab"/>
        <w:numPr>
          <w:ilvl w:val="0"/>
          <w:numId w:val="16"/>
        </w:numPr>
        <w:spacing w:line="360" w:lineRule="auto"/>
        <w:ind w:left="0" w:firstLine="709"/>
        <w:jc w:val="both"/>
        <w:rPr>
          <w:sz w:val="28"/>
        </w:rPr>
      </w:pPr>
      <w:r w:rsidRPr="00CE7035">
        <w:rPr>
          <w:sz w:val="28"/>
        </w:rPr>
        <w:t>В исследовательской части заключения повторной экспертизы указываются причины расхождений выводов с результатами предшествующих экспертиз, если таковые имели место (отступление от методики исследования, принятие иных количественных и стоимостных величин, ошибки в расчетах и т.п.)</w:t>
      </w:r>
      <w:r w:rsidR="00A81A1B" w:rsidRPr="00CE7035">
        <w:rPr>
          <w:sz w:val="28"/>
        </w:rPr>
        <w:t xml:space="preserve"> [11, </w:t>
      </w:r>
      <w:r w:rsidR="00A81A1B" w:rsidRPr="00CE7035">
        <w:rPr>
          <w:sz w:val="28"/>
          <w:lang w:val="en-US"/>
        </w:rPr>
        <w:t>c</w:t>
      </w:r>
      <w:r w:rsidR="00A81A1B" w:rsidRPr="00CE7035">
        <w:rPr>
          <w:sz w:val="28"/>
        </w:rPr>
        <w:t>. 98-99]</w:t>
      </w:r>
      <w:r w:rsidRPr="00CE7035">
        <w:rPr>
          <w:sz w:val="28"/>
        </w:rPr>
        <w:t>.</w:t>
      </w:r>
    </w:p>
    <w:p w:rsidR="003A3E1A" w:rsidRPr="003A3E1A" w:rsidRDefault="003A3E1A" w:rsidP="003A3E1A">
      <w:pPr>
        <w:spacing w:line="360" w:lineRule="auto"/>
        <w:ind w:firstLine="709"/>
        <w:contextualSpacing/>
        <w:jc w:val="both"/>
        <w:rPr>
          <w:sz w:val="28"/>
        </w:rPr>
      </w:pPr>
    </w:p>
    <w:p w:rsidR="003A3E1A" w:rsidRPr="003A3E1A" w:rsidRDefault="003A3E1A" w:rsidP="003A3E1A">
      <w:pPr>
        <w:spacing w:line="360" w:lineRule="auto"/>
        <w:ind w:firstLine="709"/>
        <w:contextualSpacing/>
        <w:jc w:val="both"/>
        <w:rPr>
          <w:sz w:val="28"/>
        </w:rPr>
      </w:pPr>
    </w:p>
    <w:p w:rsidR="00136BB3" w:rsidRPr="00136BB3" w:rsidRDefault="00136BB3" w:rsidP="00136BB3">
      <w:pPr>
        <w:pStyle w:val="1"/>
        <w:ind w:firstLine="709"/>
      </w:pPr>
      <w:bookmarkStart w:id="4" w:name="_Toc468618896"/>
      <w:r w:rsidRPr="00136BB3">
        <w:t>3. Составить стандарт судебно-бухгалтерской экспертизы операций</w:t>
      </w:r>
      <w:r>
        <w:t xml:space="preserve"> с финансовыми вложениями</w:t>
      </w:r>
      <w:bookmarkEnd w:id="4"/>
    </w:p>
    <w:p w:rsidR="005879BD" w:rsidRDefault="005879BD" w:rsidP="00A70290">
      <w:pPr>
        <w:spacing w:line="360" w:lineRule="auto"/>
        <w:ind w:firstLine="709"/>
        <w:jc w:val="both"/>
        <w:rPr>
          <w:sz w:val="28"/>
          <w:szCs w:val="28"/>
        </w:rPr>
      </w:pPr>
    </w:p>
    <w:p w:rsidR="00A85CD4" w:rsidRPr="00A85CD4" w:rsidRDefault="00A85CD4" w:rsidP="00A85CD4">
      <w:pPr>
        <w:spacing w:line="360" w:lineRule="auto"/>
        <w:ind w:firstLine="709"/>
        <w:jc w:val="both"/>
        <w:rPr>
          <w:sz w:val="28"/>
          <w:szCs w:val="28"/>
        </w:rPr>
      </w:pPr>
      <w:r w:rsidRPr="00A85CD4">
        <w:rPr>
          <w:sz w:val="28"/>
          <w:szCs w:val="28"/>
        </w:rPr>
        <w:t>Большинство предприятий имеет в своем распоряжении временно свободные финансовые ресурсы, которые с целью получения дополнительной прибыли инвестируются в объекты разных отраслей народного хозяйства</w:t>
      </w:r>
      <w:r w:rsidR="00A81A1B" w:rsidRPr="00A81A1B">
        <w:rPr>
          <w:sz w:val="28"/>
          <w:szCs w:val="28"/>
        </w:rPr>
        <w:t xml:space="preserve"> [15, </w:t>
      </w:r>
      <w:r w:rsidR="00A81A1B">
        <w:rPr>
          <w:sz w:val="28"/>
          <w:szCs w:val="28"/>
          <w:lang w:val="en-US"/>
        </w:rPr>
        <w:t>c</w:t>
      </w:r>
      <w:r w:rsidR="00A81A1B" w:rsidRPr="00A81A1B">
        <w:rPr>
          <w:sz w:val="28"/>
          <w:szCs w:val="28"/>
        </w:rPr>
        <w:t>. 43-44]</w:t>
      </w:r>
      <w:r w:rsidRPr="00A85CD4">
        <w:rPr>
          <w:sz w:val="28"/>
          <w:szCs w:val="28"/>
        </w:rPr>
        <w:t>.</w:t>
      </w:r>
    </w:p>
    <w:p w:rsidR="00CE7035" w:rsidRPr="00A85CD4" w:rsidRDefault="00CE7035" w:rsidP="00CE7035">
      <w:pPr>
        <w:spacing w:line="360" w:lineRule="auto"/>
        <w:ind w:firstLine="709"/>
        <w:jc w:val="both"/>
        <w:rPr>
          <w:sz w:val="28"/>
          <w:szCs w:val="28"/>
        </w:rPr>
      </w:pPr>
      <w:r w:rsidRPr="00A85CD4">
        <w:rPr>
          <w:sz w:val="28"/>
          <w:szCs w:val="28"/>
        </w:rPr>
        <w:lastRenderedPageBreak/>
        <w:t xml:space="preserve">Потребность в исследованиях судебно-бухгалтерской экспертизой указанных операций возникает, прежде всего, при создании конфликтных ситуаций в сфере </w:t>
      </w:r>
      <w:r>
        <w:rPr>
          <w:sz w:val="28"/>
          <w:szCs w:val="28"/>
        </w:rPr>
        <w:t>финансовых вложений</w:t>
      </w:r>
      <w:r w:rsidRPr="00A85CD4">
        <w:rPr>
          <w:sz w:val="28"/>
          <w:szCs w:val="28"/>
        </w:rPr>
        <w:t xml:space="preserve"> деятельности предприятия, связанных, в частности, с нарушением действующего законодательства </w:t>
      </w:r>
      <w:r>
        <w:rPr>
          <w:sz w:val="28"/>
          <w:szCs w:val="28"/>
        </w:rPr>
        <w:t>Российской Федерации</w:t>
      </w:r>
      <w:r w:rsidRPr="00A85CD4">
        <w:rPr>
          <w:sz w:val="28"/>
          <w:szCs w:val="28"/>
        </w:rPr>
        <w:t>, нормативно-правовых актов, злоупотреблениями в сфере обращения ценных бумаг и т.д.</w:t>
      </w:r>
    </w:p>
    <w:p w:rsidR="006D1918" w:rsidRPr="006D1918" w:rsidRDefault="0070425D" w:rsidP="006D1918">
      <w:pPr>
        <w:spacing w:line="360" w:lineRule="auto"/>
        <w:ind w:firstLine="709"/>
        <w:jc w:val="both"/>
        <w:rPr>
          <w:sz w:val="28"/>
          <w:szCs w:val="28"/>
        </w:rPr>
      </w:pPr>
      <w:r w:rsidRPr="0070425D">
        <w:rPr>
          <w:sz w:val="28"/>
          <w:szCs w:val="28"/>
        </w:rPr>
        <w:t>К объектам судебно-бухгалтерской экспертизы финансовых вложений</w:t>
      </w:r>
      <w:r>
        <w:rPr>
          <w:sz w:val="28"/>
          <w:szCs w:val="28"/>
        </w:rPr>
        <w:t xml:space="preserve"> относиться</w:t>
      </w:r>
      <w:r w:rsidR="006D1918" w:rsidRPr="006D1918">
        <w:rPr>
          <w:sz w:val="28"/>
          <w:szCs w:val="28"/>
        </w:rPr>
        <w:t>:</w:t>
      </w:r>
    </w:p>
    <w:p w:rsidR="006D1918" w:rsidRPr="006D1918" w:rsidRDefault="006D1918" w:rsidP="006D1918">
      <w:pPr>
        <w:spacing w:line="360" w:lineRule="auto"/>
        <w:ind w:firstLine="709"/>
        <w:jc w:val="both"/>
        <w:rPr>
          <w:sz w:val="28"/>
          <w:szCs w:val="28"/>
        </w:rPr>
      </w:pPr>
      <w:r w:rsidRPr="006D1918">
        <w:rPr>
          <w:sz w:val="28"/>
          <w:szCs w:val="28"/>
        </w:rPr>
        <w:t>1) инвестиции предприятия в уставные капиталы других организаций;</w:t>
      </w:r>
    </w:p>
    <w:p w:rsidR="006D1918" w:rsidRPr="006D1918" w:rsidRDefault="006D1918" w:rsidP="006D1918">
      <w:pPr>
        <w:spacing w:line="360" w:lineRule="auto"/>
        <w:ind w:firstLine="709"/>
        <w:jc w:val="both"/>
        <w:rPr>
          <w:sz w:val="28"/>
          <w:szCs w:val="28"/>
        </w:rPr>
      </w:pPr>
      <w:r w:rsidRPr="006D1918">
        <w:rPr>
          <w:sz w:val="28"/>
          <w:szCs w:val="28"/>
        </w:rPr>
        <w:t>2)  государственные и муниципальные ценные бумаги, ценные бумаги других предприятий (облигации, векселя);</w:t>
      </w:r>
    </w:p>
    <w:p w:rsidR="006D1918" w:rsidRPr="006D1918" w:rsidRDefault="006D1918" w:rsidP="006D1918">
      <w:pPr>
        <w:spacing w:line="360" w:lineRule="auto"/>
        <w:ind w:firstLine="709"/>
        <w:jc w:val="both"/>
        <w:rPr>
          <w:sz w:val="28"/>
          <w:szCs w:val="28"/>
        </w:rPr>
      </w:pPr>
      <w:r w:rsidRPr="006D1918">
        <w:rPr>
          <w:sz w:val="28"/>
          <w:szCs w:val="28"/>
        </w:rPr>
        <w:t>3) предоставленные другим предприятиям займы на территории РФ и за ее пределами;</w:t>
      </w:r>
    </w:p>
    <w:p w:rsidR="006D1918" w:rsidRPr="006D1918" w:rsidRDefault="006D1918" w:rsidP="006D1918">
      <w:pPr>
        <w:spacing w:line="360" w:lineRule="auto"/>
        <w:ind w:firstLine="709"/>
        <w:jc w:val="both"/>
        <w:rPr>
          <w:sz w:val="28"/>
          <w:szCs w:val="28"/>
        </w:rPr>
      </w:pPr>
      <w:r w:rsidRPr="006D1918">
        <w:rPr>
          <w:sz w:val="28"/>
          <w:szCs w:val="28"/>
        </w:rPr>
        <w:t>4) депозитные вклады;</w:t>
      </w:r>
    </w:p>
    <w:p w:rsidR="006D1918" w:rsidRPr="006D1918" w:rsidRDefault="006D1918" w:rsidP="006D1918">
      <w:pPr>
        <w:spacing w:line="360" w:lineRule="auto"/>
        <w:ind w:firstLine="709"/>
        <w:jc w:val="both"/>
        <w:rPr>
          <w:sz w:val="28"/>
          <w:szCs w:val="28"/>
        </w:rPr>
      </w:pPr>
      <w:r w:rsidRPr="006D1918">
        <w:rPr>
          <w:sz w:val="28"/>
          <w:szCs w:val="28"/>
        </w:rPr>
        <w:t>5) дебиторская задолженность, приобретенная на основании уступки права требования;</w:t>
      </w:r>
    </w:p>
    <w:p w:rsidR="00A85CD4" w:rsidRPr="00A85CD4" w:rsidRDefault="006D1918" w:rsidP="006D1918">
      <w:pPr>
        <w:spacing w:line="360" w:lineRule="auto"/>
        <w:ind w:firstLine="709"/>
        <w:jc w:val="both"/>
        <w:rPr>
          <w:sz w:val="28"/>
          <w:szCs w:val="28"/>
        </w:rPr>
      </w:pPr>
      <w:r w:rsidRPr="006D1918">
        <w:rPr>
          <w:sz w:val="28"/>
          <w:szCs w:val="28"/>
        </w:rPr>
        <w:t>6) вклады организации-товарища по договору простого товарищества.</w:t>
      </w:r>
    </w:p>
    <w:p w:rsidR="00A85CD4" w:rsidRPr="006D1918" w:rsidRDefault="00A85CD4" w:rsidP="00CE7035">
      <w:pPr>
        <w:spacing w:line="360" w:lineRule="auto"/>
        <w:ind w:firstLine="709"/>
        <w:jc w:val="both"/>
        <w:rPr>
          <w:sz w:val="28"/>
          <w:szCs w:val="28"/>
        </w:rPr>
      </w:pPr>
      <w:r w:rsidRPr="00A85CD4">
        <w:rPr>
          <w:sz w:val="28"/>
          <w:szCs w:val="28"/>
        </w:rPr>
        <w:t>Осуществление судебно-бухгалтерской экспертизы операций по инвестиционной деятельности предприятия проводится на основе предварительно сформированного локального стандарта экспертного исследования, который включает</w:t>
      </w:r>
      <w:r w:rsidR="00A81A1B" w:rsidRPr="00A81A1B">
        <w:rPr>
          <w:sz w:val="28"/>
          <w:szCs w:val="28"/>
        </w:rPr>
        <w:t xml:space="preserve"> [5]</w:t>
      </w:r>
      <w:r w:rsidRPr="00A85CD4">
        <w:rPr>
          <w:sz w:val="28"/>
          <w:szCs w:val="28"/>
        </w:rPr>
        <w:t>:</w:t>
      </w:r>
      <w:r w:rsidRPr="006D1918">
        <w:rPr>
          <w:sz w:val="28"/>
          <w:szCs w:val="28"/>
        </w:rPr>
        <w:t xml:space="preserve">объекты судебно-бухгалтерской экспертизы операций по </w:t>
      </w:r>
      <w:r w:rsidR="006D1918" w:rsidRPr="006D1918">
        <w:rPr>
          <w:sz w:val="28"/>
          <w:szCs w:val="28"/>
        </w:rPr>
        <w:t>финансовым вложениям</w:t>
      </w:r>
      <w:r w:rsidRPr="006D1918">
        <w:rPr>
          <w:sz w:val="28"/>
          <w:szCs w:val="28"/>
        </w:rPr>
        <w:t xml:space="preserve"> деятельности предприятия;источники информации для проведения экспертизы;конкретные методические приемы исследования;методические приемы обобщения и реализации результатов экспертизы операций по </w:t>
      </w:r>
      <w:r w:rsidR="006D1918" w:rsidRPr="006D1918">
        <w:rPr>
          <w:sz w:val="28"/>
          <w:szCs w:val="28"/>
        </w:rPr>
        <w:t>финансовым вложениям</w:t>
      </w:r>
      <w:r w:rsidRPr="006D1918">
        <w:rPr>
          <w:sz w:val="28"/>
          <w:szCs w:val="28"/>
        </w:rPr>
        <w:t xml:space="preserve"> предприятия.</w:t>
      </w:r>
    </w:p>
    <w:p w:rsidR="0070425D" w:rsidRDefault="00A85CD4" w:rsidP="00A85CD4">
      <w:pPr>
        <w:spacing w:line="360" w:lineRule="auto"/>
        <w:ind w:firstLine="709"/>
        <w:jc w:val="both"/>
        <w:rPr>
          <w:sz w:val="28"/>
          <w:szCs w:val="28"/>
        </w:rPr>
      </w:pPr>
      <w:r w:rsidRPr="00A85CD4">
        <w:rPr>
          <w:sz w:val="28"/>
          <w:szCs w:val="28"/>
        </w:rPr>
        <w:t>Источниками информации судебно-бухгалтерской экспертизы инвестиционной деятельности предприятия являются</w:t>
      </w:r>
      <w:r w:rsidR="0070425D">
        <w:rPr>
          <w:sz w:val="28"/>
          <w:szCs w:val="28"/>
        </w:rPr>
        <w:t>:</w:t>
      </w:r>
    </w:p>
    <w:p w:rsidR="0070425D" w:rsidRPr="0070425D" w:rsidRDefault="0070425D" w:rsidP="0070425D">
      <w:pPr>
        <w:pStyle w:val="ab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0425D">
        <w:rPr>
          <w:sz w:val="28"/>
          <w:szCs w:val="28"/>
        </w:rPr>
        <w:t xml:space="preserve">Федеральный законот6 декабря 2011 №402-ФЗ </w:t>
      </w:r>
      <w:r w:rsidR="00CE7035">
        <w:rPr>
          <w:sz w:val="28"/>
          <w:szCs w:val="28"/>
        </w:rPr>
        <w:t>«</w:t>
      </w:r>
      <w:r w:rsidRPr="0070425D">
        <w:rPr>
          <w:sz w:val="28"/>
          <w:szCs w:val="28"/>
        </w:rPr>
        <w:t>О бухгалтерском учете</w:t>
      </w:r>
      <w:r w:rsidR="00CE7035">
        <w:rPr>
          <w:sz w:val="28"/>
          <w:szCs w:val="28"/>
        </w:rPr>
        <w:t>»</w:t>
      </w:r>
      <w:r w:rsidRPr="0070425D">
        <w:rPr>
          <w:sz w:val="28"/>
          <w:szCs w:val="28"/>
        </w:rPr>
        <w:t>;</w:t>
      </w:r>
    </w:p>
    <w:p w:rsidR="0070425D" w:rsidRPr="0070425D" w:rsidRDefault="0070425D" w:rsidP="0070425D">
      <w:pPr>
        <w:pStyle w:val="ab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0425D">
        <w:rPr>
          <w:sz w:val="28"/>
          <w:szCs w:val="28"/>
        </w:rPr>
        <w:lastRenderedPageBreak/>
        <w:t>Гражданский процессуальный кодекс Российской Федерации</w:t>
      </w:r>
      <w:r w:rsidR="00CE7035">
        <w:rPr>
          <w:sz w:val="28"/>
          <w:szCs w:val="28"/>
        </w:rPr>
        <w:t>»</w:t>
      </w:r>
      <w:r w:rsidRPr="0070425D">
        <w:rPr>
          <w:sz w:val="28"/>
          <w:szCs w:val="28"/>
        </w:rPr>
        <w:t xml:space="preserve"> от 14.11.2002 N 138-ФЗ;</w:t>
      </w:r>
    </w:p>
    <w:p w:rsidR="0070425D" w:rsidRPr="0070425D" w:rsidRDefault="0070425D" w:rsidP="0070425D">
      <w:pPr>
        <w:pStyle w:val="ab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0425D">
        <w:rPr>
          <w:sz w:val="28"/>
          <w:szCs w:val="28"/>
        </w:rPr>
        <w:t>Положениепо ведению бухгалтерского учета и бухгалтерской отчетности в Российской Федерации. УтвержденоприказомМинистерства финансов РФ от 29 июля 1998 г. № 34н</w:t>
      </w:r>
      <w:r w:rsidR="00A81A1B">
        <w:rPr>
          <w:sz w:val="28"/>
          <w:szCs w:val="28"/>
        </w:rPr>
        <w:t>;</w:t>
      </w:r>
    </w:p>
    <w:p w:rsidR="0070425D" w:rsidRPr="0070425D" w:rsidRDefault="0070425D" w:rsidP="0070425D">
      <w:pPr>
        <w:pStyle w:val="ab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0425D">
        <w:rPr>
          <w:sz w:val="28"/>
          <w:szCs w:val="28"/>
        </w:rPr>
        <w:t>План счетовбухгалтерского учета финансово-хозяйственной деятельности организации иИнструкцияпо его применению. УтвержденыприказомМинистерства финансов РФ от 31 октября 2000 г. № 94н. Данный нормативный документ определяет:</w:t>
      </w:r>
    </w:p>
    <w:p w:rsidR="0070425D" w:rsidRPr="0070425D" w:rsidRDefault="0070425D" w:rsidP="0070425D">
      <w:pPr>
        <w:pStyle w:val="ab"/>
        <w:numPr>
          <w:ilvl w:val="0"/>
          <w:numId w:val="19"/>
        </w:numPr>
        <w:spacing w:line="360" w:lineRule="auto"/>
        <w:ind w:left="709" w:firstLine="360"/>
        <w:jc w:val="both"/>
        <w:rPr>
          <w:sz w:val="28"/>
          <w:szCs w:val="28"/>
        </w:rPr>
      </w:pPr>
      <w:r w:rsidRPr="0070425D">
        <w:rPr>
          <w:sz w:val="28"/>
          <w:szCs w:val="28"/>
        </w:rPr>
        <w:t xml:space="preserve">порядок отражения поступления и выбытия финансовых вложений по счету 58 </w:t>
      </w:r>
      <w:r w:rsidR="00CE7035">
        <w:rPr>
          <w:sz w:val="28"/>
          <w:szCs w:val="28"/>
        </w:rPr>
        <w:t>«</w:t>
      </w:r>
      <w:r w:rsidRPr="0070425D">
        <w:rPr>
          <w:sz w:val="28"/>
          <w:szCs w:val="28"/>
        </w:rPr>
        <w:t>Финансовые вложения</w:t>
      </w:r>
      <w:r w:rsidR="00CE7035">
        <w:rPr>
          <w:sz w:val="28"/>
          <w:szCs w:val="28"/>
        </w:rPr>
        <w:t>»</w:t>
      </w:r>
      <w:r w:rsidRPr="0070425D">
        <w:rPr>
          <w:sz w:val="28"/>
          <w:szCs w:val="28"/>
        </w:rPr>
        <w:t>;</w:t>
      </w:r>
    </w:p>
    <w:p w:rsidR="0070425D" w:rsidRPr="0070425D" w:rsidRDefault="0070425D" w:rsidP="0070425D">
      <w:pPr>
        <w:pStyle w:val="ab"/>
        <w:numPr>
          <w:ilvl w:val="0"/>
          <w:numId w:val="19"/>
        </w:numPr>
        <w:spacing w:line="360" w:lineRule="auto"/>
        <w:ind w:left="709" w:firstLine="360"/>
        <w:jc w:val="both"/>
        <w:rPr>
          <w:sz w:val="28"/>
          <w:szCs w:val="28"/>
        </w:rPr>
      </w:pPr>
      <w:r w:rsidRPr="0070425D">
        <w:rPr>
          <w:sz w:val="28"/>
          <w:szCs w:val="28"/>
        </w:rPr>
        <w:t xml:space="preserve">порядок формирования и восстановления резервов под обесценение финансовых вложений на счете 59 </w:t>
      </w:r>
      <w:r w:rsidR="00CE7035">
        <w:rPr>
          <w:sz w:val="28"/>
          <w:szCs w:val="28"/>
        </w:rPr>
        <w:t>«</w:t>
      </w:r>
      <w:r w:rsidRPr="0070425D">
        <w:rPr>
          <w:sz w:val="28"/>
          <w:szCs w:val="28"/>
        </w:rPr>
        <w:t>Резервы под обесценение финансовых вложений</w:t>
      </w:r>
      <w:r w:rsidR="00CE7035">
        <w:rPr>
          <w:sz w:val="28"/>
          <w:szCs w:val="28"/>
        </w:rPr>
        <w:t>»</w:t>
      </w:r>
      <w:r w:rsidR="00A81A1B" w:rsidRPr="00A81A1B">
        <w:rPr>
          <w:sz w:val="28"/>
          <w:szCs w:val="28"/>
        </w:rPr>
        <w:t xml:space="preserve"> [15, </w:t>
      </w:r>
      <w:r w:rsidR="00A81A1B">
        <w:rPr>
          <w:sz w:val="28"/>
          <w:szCs w:val="28"/>
          <w:lang w:val="en-US"/>
        </w:rPr>
        <w:t>c</w:t>
      </w:r>
      <w:r w:rsidR="00A81A1B" w:rsidRPr="00A81A1B">
        <w:rPr>
          <w:sz w:val="28"/>
          <w:szCs w:val="28"/>
        </w:rPr>
        <w:t>.59-61]</w:t>
      </w:r>
      <w:r w:rsidR="00A81A1B">
        <w:rPr>
          <w:sz w:val="28"/>
          <w:szCs w:val="28"/>
        </w:rPr>
        <w:t>;</w:t>
      </w:r>
    </w:p>
    <w:p w:rsidR="0070425D" w:rsidRPr="0070425D" w:rsidRDefault="0070425D" w:rsidP="0070425D">
      <w:pPr>
        <w:pStyle w:val="ab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0425D">
        <w:rPr>
          <w:sz w:val="28"/>
          <w:szCs w:val="28"/>
        </w:rPr>
        <w:t xml:space="preserve">Положениепо бухгалтерскому учету </w:t>
      </w:r>
      <w:r w:rsidR="00CE7035">
        <w:rPr>
          <w:sz w:val="28"/>
          <w:szCs w:val="28"/>
        </w:rPr>
        <w:t>«</w:t>
      </w:r>
      <w:r w:rsidRPr="0070425D">
        <w:rPr>
          <w:sz w:val="28"/>
          <w:szCs w:val="28"/>
        </w:rPr>
        <w:t>Учет финансовых вложений</w:t>
      </w:r>
      <w:r w:rsidR="00CE7035">
        <w:rPr>
          <w:sz w:val="28"/>
          <w:szCs w:val="28"/>
        </w:rPr>
        <w:t>»</w:t>
      </w:r>
      <w:r w:rsidRPr="0070425D">
        <w:rPr>
          <w:sz w:val="28"/>
          <w:szCs w:val="28"/>
        </w:rPr>
        <w:t>. ПБУ 19/02</w:t>
      </w:r>
      <w:r w:rsidR="00A81A1B">
        <w:rPr>
          <w:sz w:val="28"/>
          <w:szCs w:val="28"/>
        </w:rPr>
        <w:t>;</w:t>
      </w:r>
    </w:p>
    <w:p w:rsidR="0070425D" w:rsidRPr="0070425D" w:rsidRDefault="0070425D" w:rsidP="0070425D">
      <w:pPr>
        <w:pStyle w:val="ab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0425D">
        <w:rPr>
          <w:sz w:val="28"/>
          <w:szCs w:val="28"/>
        </w:rPr>
        <w:t xml:space="preserve">Положениепо бухгалтерскому учету </w:t>
      </w:r>
      <w:r w:rsidR="00CE7035">
        <w:rPr>
          <w:sz w:val="28"/>
          <w:szCs w:val="28"/>
        </w:rPr>
        <w:t>«</w:t>
      </w:r>
      <w:r w:rsidRPr="0070425D">
        <w:rPr>
          <w:sz w:val="28"/>
          <w:szCs w:val="28"/>
        </w:rPr>
        <w:t>Информация об участии в совместной деятельности</w:t>
      </w:r>
      <w:r w:rsidR="00CE7035">
        <w:rPr>
          <w:sz w:val="28"/>
          <w:szCs w:val="28"/>
        </w:rPr>
        <w:t>»</w:t>
      </w:r>
      <w:r w:rsidRPr="0070425D">
        <w:rPr>
          <w:sz w:val="28"/>
          <w:szCs w:val="28"/>
        </w:rPr>
        <w:t>. ПБУ 20/03</w:t>
      </w:r>
      <w:r w:rsidR="00A81A1B">
        <w:rPr>
          <w:sz w:val="28"/>
          <w:szCs w:val="28"/>
        </w:rPr>
        <w:t>;</w:t>
      </w:r>
    </w:p>
    <w:p w:rsidR="00A81A1B" w:rsidRPr="00A81A1B" w:rsidRDefault="0070425D" w:rsidP="0070425D">
      <w:pPr>
        <w:pStyle w:val="ab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81A1B">
        <w:rPr>
          <w:sz w:val="28"/>
          <w:szCs w:val="28"/>
        </w:rPr>
        <w:t>Методические указанияпо инвентаризации имущества и финансовых обязательств</w:t>
      </w:r>
      <w:r w:rsidR="00A81A1B">
        <w:rPr>
          <w:sz w:val="28"/>
          <w:szCs w:val="28"/>
        </w:rPr>
        <w:t>;</w:t>
      </w:r>
    </w:p>
    <w:p w:rsidR="0070425D" w:rsidRPr="00A81A1B" w:rsidRDefault="00A85CD4" w:rsidP="0070425D">
      <w:pPr>
        <w:pStyle w:val="ab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81A1B">
        <w:rPr>
          <w:sz w:val="28"/>
          <w:szCs w:val="28"/>
        </w:rPr>
        <w:t xml:space="preserve">первичные документы и регистры бухгалтерского учета; </w:t>
      </w:r>
    </w:p>
    <w:p w:rsidR="00A85CD4" w:rsidRPr="0070425D" w:rsidRDefault="00A85CD4" w:rsidP="0070425D">
      <w:pPr>
        <w:pStyle w:val="ab"/>
        <w:numPr>
          <w:ilvl w:val="0"/>
          <w:numId w:val="1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0425D">
        <w:rPr>
          <w:sz w:val="28"/>
          <w:szCs w:val="28"/>
        </w:rPr>
        <w:t>информация правоохранительных органов.</w:t>
      </w:r>
    </w:p>
    <w:p w:rsidR="00A85CD4" w:rsidRPr="00A85CD4" w:rsidRDefault="00A85CD4" w:rsidP="00A85CD4">
      <w:pPr>
        <w:spacing w:line="360" w:lineRule="auto"/>
        <w:ind w:firstLine="709"/>
        <w:jc w:val="both"/>
        <w:rPr>
          <w:sz w:val="28"/>
          <w:szCs w:val="28"/>
        </w:rPr>
      </w:pPr>
      <w:r w:rsidRPr="00A85CD4">
        <w:rPr>
          <w:sz w:val="28"/>
          <w:szCs w:val="28"/>
        </w:rPr>
        <w:t xml:space="preserve">Методические приемы экспертного исследования операций по </w:t>
      </w:r>
      <w:r w:rsidR="006D1918">
        <w:rPr>
          <w:sz w:val="28"/>
          <w:szCs w:val="28"/>
        </w:rPr>
        <w:t>финансовым вложениям</w:t>
      </w:r>
      <w:r w:rsidRPr="00A85CD4">
        <w:rPr>
          <w:sz w:val="28"/>
          <w:szCs w:val="28"/>
        </w:rPr>
        <w:t xml:space="preserve"> включают расчетно-аналитические и документальные.</w:t>
      </w:r>
    </w:p>
    <w:p w:rsidR="00A85CD4" w:rsidRPr="00A85CD4" w:rsidRDefault="00A85CD4" w:rsidP="00A85CD4">
      <w:pPr>
        <w:spacing w:line="360" w:lineRule="auto"/>
        <w:ind w:firstLine="709"/>
        <w:jc w:val="both"/>
        <w:rPr>
          <w:sz w:val="28"/>
          <w:szCs w:val="28"/>
        </w:rPr>
      </w:pPr>
      <w:r w:rsidRPr="00A85CD4">
        <w:rPr>
          <w:sz w:val="28"/>
          <w:szCs w:val="28"/>
        </w:rPr>
        <w:t>Документальные методические приемы являются более доказательными, соответственно они формируют основу экспертного исследования. Каждый из них имеет свою специфику, в частности:</w:t>
      </w:r>
    </w:p>
    <w:p w:rsidR="00A85CD4" w:rsidRPr="00A85CD4" w:rsidRDefault="00A85CD4" w:rsidP="00A85CD4">
      <w:pPr>
        <w:spacing w:line="360" w:lineRule="auto"/>
        <w:ind w:firstLine="709"/>
        <w:jc w:val="both"/>
        <w:rPr>
          <w:sz w:val="28"/>
          <w:szCs w:val="28"/>
        </w:rPr>
      </w:pPr>
      <w:r w:rsidRPr="00A85CD4">
        <w:rPr>
          <w:sz w:val="28"/>
          <w:szCs w:val="28"/>
        </w:rPr>
        <w:t xml:space="preserve">− нормативно-правовое регулирование </w:t>
      </w:r>
      <w:r w:rsidR="006D1918">
        <w:rPr>
          <w:sz w:val="28"/>
          <w:szCs w:val="28"/>
        </w:rPr>
        <w:t>финансовых вложений</w:t>
      </w:r>
      <w:r w:rsidRPr="00A85CD4">
        <w:rPr>
          <w:sz w:val="28"/>
          <w:szCs w:val="28"/>
        </w:rPr>
        <w:t xml:space="preserve"> − экспертизой устанавливаются отклонения нормативно-правового характера </w:t>
      </w:r>
      <w:r w:rsidRPr="00A85CD4">
        <w:rPr>
          <w:sz w:val="28"/>
          <w:szCs w:val="28"/>
        </w:rPr>
        <w:lastRenderedPageBreak/>
        <w:t xml:space="preserve">относительно установленных нормативов и стандартов осуществления и учета </w:t>
      </w:r>
      <w:r w:rsidR="006D1918">
        <w:rPr>
          <w:sz w:val="28"/>
          <w:szCs w:val="28"/>
        </w:rPr>
        <w:t>финансовых</w:t>
      </w:r>
      <w:r w:rsidRPr="00A85CD4">
        <w:rPr>
          <w:sz w:val="28"/>
          <w:szCs w:val="28"/>
        </w:rPr>
        <w:t xml:space="preserve"> операций;</w:t>
      </w:r>
    </w:p>
    <w:p w:rsidR="00A85CD4" w:rsidRPr="00A85CD4" w:rsidRDefault="00A85CD4" w:rsidP="00A85CD4">
      <w:pPr>
        <w:spacing w:line="360" w:lineRule="auto"/>
        <w:ind w:firstLine="709"/>
        <w:jc w:val="both"/>
        <w:rPr>
          <w:sz w:val="28"/>
          <w:szCs w:val="28"/>
        </w:rPr>
      </w:pPr>
      <w:r w:rsidRPr="00A85CD4">
        <w:rPr>
          <w:sz w:val="28"/>
          <w:szCs w:val="28"/>
        </w:rPr>
        <w:t>− информационное моделирование − установление полного спектра нормативно-справочной и фактографической информации относительно исследуемого экспертизой вопроса;</w:t>
      </w:r>
    </w:p>
    <w:p w:rsidR="00A85CD4" w:rsidRPr="00A85CD4" w:rsidRDefault="00A85CD4" w:rsidP="00A85CD4">
      <w:pPr>
        <w:spacing w:line="360" w:lineRule="auto"/>
        <w:ind w:firstLine="709"/>
        <w:jc w:val="both"/>
        <w:rPr>
          <w:sz w:val="28"/>
          <w:szCs w:val="28"/>
        </w:rPr>
      </w:pPr>
      <w:r w:rsidRPr="00A85CD4">
        <w:rPr>
          <w:sz w:val="28"/>
          <w:szCs w:val="28"/>
        </w:rPr>
        <w:t>− экспертизы разных видов − преимущественно применяют для изучения некачественно подготовленных документов (подделанные выписки банков с текущего счета, фиктивные справки бухгалтерии на разницу между номинальной и рыночной стоимостью ценных бумаг, фальсификации в реестрах поступления ценных бумаг и т.п.);</w:t>
      </w:r>
    </w:p>
    <w:p w:rsidR="00A85CD4" w:rsidRPr="00A85CD4" w:rsidRDefault="00A85CD4" w:rsidP="00A85CD4">
      <w:pPr>
        <w:spacing w:line="360" w:lineRule="auto"/>
        <w:ind w:firstLine="709"/>
        <w:jc w:val="both"/>
        <w:rPr>
          <w:sz w:val="28"/>
          <w:szCs w:val="28"/>
        </w:rPr>
      </w:pPr>
      <w:r w:rsidRPr="00A85CD4">
        <w:rPr>
          <w:sz w:val="28"/>
          <w:szCs w:val="28"/>
        </w:rPr>
        <w:t>− исследование документов − изучение достоверности, целесообразности и обоснованности зафиксированных в них хозяйственных операций</w:t>
      </w:r>
      <w:r w:rsidR="00A81A1B" w:rsidRPr="00A81A1B">
        <w:rPr>
          <w:sz w:val="28"/>
          <w:szCs w:val="28"/>
        </w:rPr>
        <w:t xml:space="preserve"> [9, </w:t>
      </w:r>
      <w:r w:rsidR="00A81A1B">
        <w:rPr>
          <w:sz w:val="28"/>
          <w:szCs w:val="28"/>
          <w:lang w:val="en-US"/>
        </w:rPr>
        <w:t>c</w:t>
      </w:r>
      <w:r w:rsidR="00A81A1B" w:rsidRPr="00A81A1B">
        <w:rPr>
          <w:sz w:val="28"/>
          <w:szCs w:val="28"/>
        </w:rPr>
        <w:t>. 56-57]</w:t>
      </w:r>
      <w:r w:rsidRPr="00A85CD4">
        <w:rPr>
          <w:sz w:val="28"/>
          <w:szCs w:val="28"/>
        </w:rPr>
        <w:t>.</w:t>
      </w:r>
    </w:p>
    <w:p w:rsidR="006D1918" w:rsidRDefault="00A85CD4" w:rsidP="00A85CD4">
      <w:pPr>
        <w:spacing w:line="360" w:lineRule="auto"/>
        <w:ind w:firstLine="709"/>
        <w:jc w:val="both"/>
        <w:rPr>
          <w:sz w:val="28"/>
          <w:szCs w:val="28"/>
        </w:rPr>
      </w:pPr>
      <w:r w:rsidRPr="00A85CD4">
        <w:rPr>
          <w:sz w:val="28"/>
          <w:szCs w:val="28"/>
        </w:rPr>
        <w:t xml:space="preserve">Эксперт-бухгалтер на основе проведенного исследования обобщает результаты его осуществления в журнале судебно-бухгалтерской экспертизы. При этом фиксируют содержание конкретного вопроса, вынесенного на рассмотрение судебно-бухгалтерской экспертизы, указывают перечень нормативно-правовой и фактографической информации, касающейся непосредственно исследуемого вопроса, формулируют содержание недостатков и правонарушений, выявленных ревизией, определяют сумму ущерба и указывают должностное лицо, ответственное за правонарушения. </w:t>
      </w:r>
    </w:p>
    <w:p w:rsidR="00A85CD4" w:rsidRPr="00A85CD4" w:rsidRDefault="00A85CD4" w:rsidP="00A85CD4">
      <w:pPr>
        <w:spacing w:line="360" w:lineRule="auto"/>
        <w:ind w:firstLine="709"/>
        <w:jc w:val="both"/>
        <w:rPr>
          <w:sz w:val="28"/>
          <w:szCs w:val="28"/>
        </w:rPr>
      </w:pPr>
      <w:r w:rsidRPr="00A85CD4">
        <w:rPr>
          <w:sz w:val="28"/>
          <w:szCs w:val="28"/>
        </w:rPr>
        <w:t>На основании приведенных выше материалов эксперт-бухгалтер составляет обобщающий вывод судебно-бухгалтерской экспертизы, который вместе с журналом и аналитическими таблицами передается правоохранительному органу, назначившему экспертизу. Реализация результатов экспертного исследования происходит в суде или арбитраже на основе вывода эксперта-бухгалтера, а также в органах управления на основе переданных им предложений относительно профилактики выявленных злоупотреблений и недопущения их в будущем.</w:t>
      </w:r>
    </w:p>
    <w:p w:rsidR="00A85CD4" w:rsidRDefault="00A85CD4" w:rsidP="00A85CD4">
      <w:pPr>
        <w:spacing w:line="360" w:lineRule="auto"/>
        <w:ind w:firstLine="709"/>
        <w:jc w:val="both"/>
        <w:rPr>
          <w:sz w:val="28"/>
          <w:szCs w:val="28"/>
        </w:rPr>
      </w:pPr>
    </w:p>
    <w:p w:rsidR="009355C0" w:rsidRDefault="009355C0" w:rsidP="009355C0">
      <w:pPr>
        <w:pStyle w:val="1"/>
        <w:jc w:val="center"/>
      </w:pPr>
      <w:bookmarkStart w:id="5" w:name="_Toc468618897"/>
      <w:r>
        <w:lastRenderedPageBreak/>
        <w:t>ЗАКЛЮЧЕНИЕ</w:t>
      </w:r>
      <w:bookmarkEnd w:id="5"/>
    </w:p>
    <w:p w:rsidR="009355C0" w:rsidRDefault="009355C0" w:rsidP="00D855F7">
      <w:pPr>
        <w:spacing w:line="360" w:lineRule="auto"/>
        <w:ind w:firstLine="709"/>
        <w:jc w:val="both"/>
        <w:rPr>
          <w:sz w:val="28"/>
        </w:rPr>
      </w:pPr>
    </w:p>
    <w:p w:rsidR="00A81A1B" w:rsidRDefault="0070425D" w:rsidP="002A0F94">
      <w:pPr>
        <w:spacing w:line="360" w:lineRule="auto"/>
        <w:ind w:firstLine="709"/>
        <w:jc w:val="both"/>
        <w:rPr>
          <w:sz w:val="28"/>
        </w:rPr>
      </w:pPr>
      <w:r w:rsidRPr="0070425D">
        <w:rPr>
          <w:sz w:val="28"/>
        </w:rPr>
        <w:t xml:space="preserve">Решение вопросов, поставленных перед экспертом любой специализации подразумевает получение однозначных, понятных и полных ответов и содействует процессу доказывания. Из статьи 16 Федерального закона </w:t>
      </w:r>
      <w:r w:rsidR="00CE7035">
        <w:rPr>
          <w:sz w:val="28"/>
        </w:rPr>
        <w:t>«</w:t>
      </w:r>
      <w:r w:rsidRPr="0070425D">
        <w:rPr>
          <w:sz w:val="28"/>
        </w:rPr>
        <w:t>О государственной судебно-экспертной деятельности в Российской Федерации</w:t>
      </w:r>
      <w:r w:rsidR="00CE7035">
        <w:rPr>
          <w:sz w:val="28"/>
        </w:rPr>
        <w:t>»</w:t>
      </w:r>
      <w:r w:rsidRPr="0070425D">
        <w:rPr>
          <w:sz w:val="28"/>
        </w:rPr>
        <w:t xml:space="preserve"> следует, что решаемые в процессе производства экспертизы вопросы не должны выходить за пред</w:t>
      </w:r>
      <w:r w:rsidR="00A81A1B">
        <w:rPr>
          <w:sz w:val="28"/>
        </w:rPr>
        <w:t>елы специальных знаний эксперта</w:t>
      </w:r>
      <w:r w:rsidRPr="0070425D">
        <w:rPr>
          <w:sz w:val="28"/>
        </w:rPr>
        <w:t>.</w:t>
      </w:r>
    </w:p>
    <w:p w:rsidR="00FC3362" w:rsidRDefault="0070425D" w:rsidP="002A0F94">
      <w:pPr>
        <w:spacing w:line="360" w:lineRule="auto"/>
        <w:ind w:firstLine="709"/>
        <w:jc w:val="both"/>
        <w:rPr>
          <w:sz w:val="28"/>
        </w:rPr>
      </w:pPr>
      <w:r w:rsidRPr="0070425D">
        <w:rPr>
          <w:sz w:val="28"/>
        </w:rPr>
        <w:t>Современные авторы, комментирующие данное положение, скорее определяют, по каким вопросам экспертное исследование не проводится, чем характеризуют те вопросы, решение которых необходимо и возможно.</w:t>
      </w:r>
    </w:p>
    <w:p w:rsidR="00CD2565" w:rsidRDefault="00CD2565" w:rsidP="002A0F94">
      <w:pPr>
        <w:spacing w:line="360" w:lineRule="auto"/>
        <w:ind w:firstLine="709"/>
        <w:jc w:val="both"/>
        <w:rPr>
          <w:sz w:val="28"/>
        </w:rPr>
      </w:pPr>
      <w:r w:rsidRPr="00CD2565">
        <w:rPr>
          <w:sz w:val="28"/>
        </w:rPr>
        <w:t>Дополнительная и повторная судебные экспертизы назначаются и производятся аналогично первичной судебно-бухгалтерской экспертизе постановлением (определением) о назначении повторной, дополнительной судебной экспертизы. В этих документах указываются вопросы экспертизы, фамилия и инициалы эксперта-бухгалтера, который будет проводить экспертизу, и прочая информация.</w:t>
      </w:r>
    </w:p>
    <w:p w:rsidR="0070425D" w:rsidRPr="0070425D" w:rsidRDefault="0070425D" w:rsidP="0070425D">
      <w:pPr>
        <w:spacing w:line="360" w:lineRule="auto"/>
        <w:ind w:firstLine="709"/>
        <w:jc w:val="both"/>
        <w:rPr>
          <w:sz w:val="28"/>
        </w:rPr>
      </w:pPr>
      <w:r w:rsidRPr="0070425D">
        <w:rPr>
          <w:sz w:val="28"/>
        </w:rPr>
        <w:t>Большинство предприятий имеет в своем распоряжении временно свободные финансовые ресурсы, которые с целью получения дополнительной прибыли инвестируются в объекты разных отраслей народного хозяйства.</w:t>
      </w:r>
    </w:p>
    <w:p w:rsidR="00CD2565" w:rsidRDefault="0070425D" w:rsidP="0070425D">
      <w:pPr>
        <w:spacing w:line="360" w:lineRule="auto"/>
        <w:ind w:firstLine="709"/>
        <w:jc w:val="both"/>
        <w:rPr>
          <w:sz w:val="28"/>
        </w:rPr>
      </w:pPr>
      <w:r w:rsidRPr="0070425D">
        <w:rPr>
          <w:sz w:val="28"/>
        </w:rPr>
        <w:t>К объектам судебно-бухгалтерской экспертизы финансовых вложений относиться:инвестиции предприятия в уставные капиталы других организаций; государственные и муниципальные ценные бумаги, ценные бумаги других предприятий (облигации, векселя);предоставленные другим предприятиям займы на территории РФ и за ее пределами;депозитные вклады;дебиторская задолженность, приобретенная на основании уступки права требования;вклады организации-товарища по договору простого товарищества.</w:t>
      </w:r>
    </w:p>
    <w:p w:rsidR="00CD2565" w:rsidRDefault="00CD2565" w:rsidP="002A0F94">
      <w:pPr>
        <w:spacing w:line="360" w:lineRule="auto"/>
        <w:ind w:firstLine="709"/>
        <w:jc w:val="both"/>
        <w:rPr>
          <w:sz w:val="28"/>
        </w:rPr>
      </w:pPr>
    </w:p>
    <w:p w:rsidR="00EB3CD0" w:rsidRDefault="00EB3CD0" w:rsidP="00FF1288">
      <w:pPr>
        <w:pStyle w:val="1"/>
        <w:jc w:val="center"/>
      </w:pPr>
      <w:bookmarkStart w:id="6" w:name="_Toc468618898"/>
      <w:r>
        <w:lastRenderedPageBreak/>
        <w:t>СПИСОК ИСПОЛЬЗОВАННЫХ ИСТОЧНИКОВ</w:t>
      </w:r>
      <w:bookmarkEnd w:id="6"/>
    </w:p>
    <w:p w:rsidR="00FF1288" w:rsidRPr="00FF1288" w:rsidRDefault="00FF1288" w:rsidP="00FF1288">
      <w:pPr>
        <w:rPr>
          <w:sz w:val="28"/>
        </w:rPr>
      </w:pPr>
    </w:p>
    <w:p w:rsidR="009355C0" w:rsidRPr="00D0160F" w:rsidRDefault="009355C0" w:rsidP="00D0160F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160F">
        <w:rPr>
          <w:sz w:val="28"/>
          <w:szCs w:val="28"/>
        </w:rPr>
        <w:t>Гражданский процессуальный кодекс Российской Федерации</w:t>
      </w:r>
      <w:r w:rsidR="00CE7035">
        <w:rPr>
          <w:sz w:val="28"/>
          <w:szCs w:val="28"/>
        </w:rPr>
        <w:t>»</w:t>
      </w:r>
      <w:r w:rsidRPr="00D0160F">
        <w:rPr>
          <w:sz w:val="28"/>
          <w:szCs w:val="28"/>
        </w:rPr>
        <w:t xml:space="preserve"> от 14.11.2002 N 138-ФЗ (ред. от 03.07.2016)</w:t>
      </w:r>
      <w:r w:rsidR="00FF1288" w:rsidRPr="00D0160F">
        <w:rPr>
          <w:sz w:val="28"/>
          <w:szCs w:val="28"/>
        </w:rPr>
        <w:t>. - URL: http://www.consultant.ru.</w:t>
      </w:r>
    </w:p>
    <w:p w:rsidR="009355C0" w:rsidRPr="00D0160F" w:rsidRDefault="009355C0" w:rsidP="00D0160F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160F">
        <w:rPr>
          <w:sz w:val="28"/>
          <w:szCs w:val="28"/>
        </w:rPr>
        <w:t>Арбитражный процессуальный кодекс Российской Федерации</w:t>
      </w:r>
      <w:r w:rsidR="00CE7035">
        <w:rPr>
          <w:sz w:val="28"/>
          <w:szCs w:val="28"/>
        </w:rPr>
        <w:t>»</w:t>
      </w:r>
      <w:r w:rsidRPr="00D0160F">
        <w:rPr>
          <w:sz w:val="28"/>
          <w:szCs w:val="28"/>
        </w:rPr>
        <w:t xml:space="preserve"> от 24.07.2002 N 95-ФЗ (ред. от 22.11.2016)</w:t>
      </w:r>
      <w:r w:rsidR="00FF1288" w:rsidRPr="00D0160F">
        <w:rPr>
          <w:sz w:val="28"/>
          <w:szCs w:val="28"/>
        </w:rPr>
        <w:t>. - URL: http://www.consultant.ru.</w:t>
      </w:r>
    </w:p>
    <w:p w:rsidR="009355C0" w:rsidRPr="00D0160F" w:rsidRDefault="009355C0" w:rsidP="00D0160F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160F">
        <w:rPr>
          <w:sz w:val="28"/>
          <w:szCs w:val="28"/>
        </w:rPr>
        <w:t>Уголовно-процессуальный кодекс Российской Федерации</w:t>
      </w:r>
      <w:r w:rsidR="00CE7035">
        <w:rPr>
          <w:sz w:val="28"/>
          <w:szCs w:val="28"/>
        </w:rPr>
        <w:t>»</w:t>
      </w:r>
      <w:r w:rsidRPr="00D0160F">
        <w:rPr>
          <w:sz w:val="28"/>
          <w:szCs w:val="28"/>
        </w:rPr>
        <w:t xml:space="preserve"> от 18.12.2001 N 174-ФЗ (ред. от 22.11.2016)</w:t>
      </w:r>
      <w:r w:rsidR="00FF1288" w:rsidRPr="00D0160F">
        <w:rPr>
          <w:sz w:val="28"/>
          <w:szCs w:val="28"/>
        </w:rPr>
        <w:t xml:space="preserve">. - URL: </w:t>
      </w:r>
      <w:hyperlink r:id="rId8" w:history="1">
        <w:r w:rsidR="0070425D" w:rsidRPr="00D0160F">
          <w:rPr>
            <w:rStyle w:val="ac"/>
            <w:sz w:val="28"/>
            <w:szCs w:val="28"/>
          </w:rPr>
          <w:t>http://www.consultant.ru</w:t>
        </w:r>
      </w:hyperlink>
      <w:r w:rsidR="00FF1288" w:rsidRPr="00D0160F">
        <w:rPr>
          <w:sz w:val="28"/>
          <w:szCs w:val="28"/>
        </w:rPr>
        <w:t>.</w:t>
      </w:r>
    </w:p>
    <w:p w:rsidR="0070425D" w:rsidRPr="00D0160F" w:rsidRDefault="0070425D" w:rsidP="00D0160F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160F">
        <w:rPr>
          <w:sz w:val="28"/>
          <w:szCs w:val="28"/>
        </w:rPr>
        <w:t xml:space="preserve">Приказ Минфина РФ от 29.07.1998 N 34н  </w:t>
      </w:r>
      <w:r w:rsidR="00CE7035">
        <w:rPr>
          <w:sz w:val="28"/>
          <w:szCs w:val="28"/>
        </w:rPr>
        <w:t>«</w:t>
      </w:r>
      <w:r w:rsidRPr="00D0160F">
        <w:rPr>
          <w:sz w:val="28"/>
          <w:szCs w:val="28"/>
        </w:rPr>
        <w:t>Об утверждении Положения по ведению бухгалтерского учета и бухгалтерской отчетности в Российской Федерации</w:t>
      </w:r>
      <w:r w:rsidR="00CE7035">
        <w:rPr>
          <w:sz w:val="28"/>
          <w:szCs w:val="28"/>
        </w:rPr>
        <w:t>»</w:t>
      </w:r>
      <w:r w:rsidR="00EA05B1" w:rsidRPr="00D0160F">
        <w:rPr>
          <w:sz w:val="28"/>
          <w:szCs w:val="28"/>
        </w:rPr>
        <w:t>(ред. от 24.12.2010, с изм. от 08.07.2016). - URL: http://www.consultant.ru.</w:t>
      </w:r>
    </w:p>
    <w:p w:rsidR="00235BDC" w:rsidRPr="00D0160F" w:rsidRDefault="00EB3CD0" w:rsidP="00D0160F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160F">
        <w:rPr>
          <w:sz w:val="28"/>
          <w:szCs w:val="28"/>
        </w:rPr>
        <w:t xml:space="preserve">Федеральный закон от 31.05.2001 N 73-ФЗ </w:t>
      </w:r>
      <w:r w:rsidR="00CE7035">
        <w:rPr>
          <w:sz w:val="28"/>
          <w:szCs w:val="28"/>
        </w:rPr>
        <w:t>«</w:t>
      </w:r>
      <w:r w:rsidRPr="00D0160F">
        <w:rPr>
          <w:sz w:val="28"/>
          <w:szCs w:val="28"/>
        </w:rPr>
        <w:t>О государственной судебно-экспертной деятельности в Российской Федерации</w:t>
      </w:r>
      <w:r w:rsidR="00CE7035">
        <w:rPr>
          <w:sz w:val="28"/>
          <w:szCs w:val="28"/>
        </w:rPr>
        <w:t>»</w:t>
      </w:r>
      <w:r w:rsidR="00FF1288" w:rsidRPr="00D0160F">
        <w:rPr>
          <w:sz w:val="28"/>
          <w:szCs w:val="28"/>
        </w:rPr>
        <w:t xml:space="preserve"> (ред. от 08.03.2015). - URL: http://www.consultant.ru.</w:t>
      </w:r>
    </w:p>
    <w:p w:rsidR="00D855F7" w:rsidRPr="00D0160F" w:rsidRDefault="0070425D" w:rsidP="00D0160F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160F">
        <w:rPr>
          <w:sz w:val="28"/>
          <w:szCs w:val="28"/>
        </w:rPr>
        <w:t xml:space="preserve">Федеральный закон от 06.12.2011 N 402-ФЗ  </w:t>
      </w:r>
      <w:r w:rsidR="00CE7035">
        <w:rPr>
          <w:sz w:val="28"/>
          <w:szCs w:val="28"/>
        </w:rPr>
        <w:t>«</w:t>
      </w:r>
      <w:r w:rsidRPr="00D0160F">
        <w:rPr>
          <w:sz w:val="28"/>
          <w:szCs w:val="28"/>
        </w:rPr>
        <w:t>О бухгалтерском учете</w:t>
      </w:r>
      <w:r w:rsidR="00CE7035">
        <w:rPr>
          <w:sz w:val="28"/>
          <w:szCs w:val="28"/>
        </w:rPr>
        <w:t>»</w:t>
      </w:r>
      <w:r w:rsidR="00EA05B1" w:rsidRPr="00D0160F">
        <w:rPr>
          <w:sz w:val="28"/>
          <w:szCs w:val="28"/>
        </w:rPr>
        <w:t>(ред. от 23.05.2016)</w:t>
      </w:r>
      <w:r w:rsidR="00FF1288" w:rsidRPr="00D0160F">
        <w:rPr>
          <w:sz w:val="28"/>
          <w:szCs w:val="28"/>
        </w:rPr>
        <w:t xml:space="preserve">. - URL: </w:t>
      </w:r>
      <w:hyperlink r:id="rId9" w:history="1">
        <w:r w:rsidR="00B811A6" w:rsidRPr="00D0160F">
          <w:rPr>
            <w:rStyle w:val="ac"/>
            <w:sz w:val="28"/>
            <w:szCs w:val="28"/>
          </w:rPr>
          <w:t>http://www.consultant.ru</w:t>
        </w:r>
      </w:hyperlink>
      <w:r w:rsidR="00FF1288" w:rsidRPr="00D0160F">
        <w:rPr>
          <w:sz w:val="28"/>
          <w:szCs w:val="28"/>
        </w:rPr>
        <w:t>.</w:t>
      </w:r>
    </w:p>
    <w:p w:rsidR="00EA05B1" w:rsidRPr="00D0160F" w:rsidRDefault="00EA05B1" w:rsidP="00D0160F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160F">
        <w:rPr>
          <w:sz w:val="28"/>
          <w:szCs w:val="28"/>
        </w:rPr>
        <w:t xml:space="preserve">Приказ Минфина РФ от 24.11.2003 N 105н </w:t>
      </w:r>
      <w:r w:rsidR="00CE7035">
        <w:rPr>
          <w:sz w:val="28"/>
          <w:szCs w:val="28"/>
        </w:rPr>
        <w:t>«</w:t>
      </w:r>
      <w:r w:rsidRPr="00D0160F">
        <w:rPr>
          <w:sz w:val="28"/>
          <w:szCs w:val="28"/>
        </w:rPr>
        <w:t xml:space="preserve">Об утверждении Положения по бухгалтерскому учету </w:t>
      </w:r>
      <w:r w:rsidR="00CE7035">
        <w:rPr>
          <w:sz w:val="28"/>
          <w:szCs w:val="28"/>
        </w:rPr>
        <w:t>«</w:t>
      </w:r>
      <w:r w:rsidRPr="00D0160F">
        <w:rPr>
          <w:sz w:val="28"/>
          <w:szCs w:val="28"/>
        </w:rPr>
        <w:t>Информация об участии в совместной деятельности</w:t>
      </w:r>
      <w:r w:rsidR="00CE7035">
        <w:rPr>
          <w:sz w:val="28"/>
          <w:szCs w:val="28"/>
        </w:rPr>
        <w:t>»</w:t>
      </w:r>
      <w:r w:rsidRPr="00D0160F">
        <w:rPr>
          <w:sz w:val="28"/>
          <w:szCs w:val="28"/>
        </w:rPr>
        <w:t xml:space="preserve"> ПБУ 20/03</w:t>
      </w:r>
      <w:r w:rsidR="00CE7035">
        <w:rPr>
          <w:sz w:val="28"/>
          <w:szCs w:val="28"/>
        </w:rPr>
        <w:t>»</w:t>
      </w:r>
      <w:r w:rsidRPr="00D0160F">
        <w:rPr>
          <w:sz w:val="28"/>
          <w:szCs w:val="28"/>
        </w:rPr>
        <w:t>(ред. от 18.09.2006).-URL: http://www.consultant.ru.</w:t>
      </w:r>
    </w:p>
    <w:p w:rsidR="00EA05B1" w:rsidRPr="00D0160F" w:rsidRDefault="00EA05B1" w:rsidP="00D0160F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160F">
        <w:rPr>
          <w:sz w:val="28"/>
          <w:szCs w:val="28"/>
        </w:rPr>
        <w:t xml:space="preserve">Приказ Минфина России от 10.12.2002 N 126н </w:t>
      </w:r>
      <w:r w:rsidR="00CE7035">
        <w:rPr>
          <w:sz w:val="28"/>
          <w:szCs w:val="28"/>
        </w:rPr>
        <w:t>«</w:t>
      </w:r>
      <w:r w:rsidRPr="00D0160F">
        <w:rPr>
          <w:sz w:val="28"/>
          <w:szCs w:val="28"/>
        </w:rPr>
        <w:t xml:space="preserve">Об утверждении Положения по бухгалтерскому учету </w:t>
      </w:r>
      <w:r w:rsidR="00CE7035">
        <w:rPr>
          <w:sz w:val="28"/>
          <w:szCs w:val="28"/>
        </w:rPr>
        <w:t>«</w:t>
      </w:r>
      <w:r w:rsidRPr="00D0160F">
        <w:rPr>
          <w:sz w:val="28"/>
          <w:szCs w:val="28"/>
        </w:rPr>
        <w:t>Учет финансовых вложений</w:t>
      </w:r>
      <w:r w:rsidR="00CE7035">
        <w:rPr>
          <w:sz w:val="28"/>
          <w:szCs w:val="28"/>
        </w:rPr>
        <w:t>»</w:t>
      </w:r>
      <w:r w:rsidRPr="00D0160F">
        <w:rPr>
          <w:sz w:val="28"/>
          <w:szCs w:val="28"/>
        </w:rPr>
        <w:t xml:space="preserve"> ПБУ 19/02</w:t>
      </w:r>
      <w:r w:rsidR="00CE7035">
        <w:rPr>
          <w:sz w:val="28"/>
          <w:szCs w:val="28"/>
        </w:rPr>
        <w:t>»</w:t>
      </w:r>
      <w:r w:rsidRPr="00D0160F">
        <w:rPr>
          <w:sz w:val="28"/>
          <w:szCs w:val="28"/>
        </w:rPr>
        <w:t>(ред. от 06.04.2015). - URL: http://www.consultant.ru.</w:t>
      </w:r>
    </w:p>
    <w:p w:rsidR="00D0160F" w:rsidRPr="00D0160F" w:rsidRDefault="00D0160F" w:rsidP="00D0160F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160F">
        <w:rPr>
          <w:sz w:val="28"/>
          <w:szCs w:val="28"/>
        </w:rPr>
        <w:t>. Аверьянов Т.В. Судебная экспертиза: Учебно-методическое пособие . - М.: Крас, 2016. - 279 с.</w:t>
      </w:r>
    </w:p>
    <w:p w:rsidR="00D0160F" w:rsidRPr="00D0160F" w:rsidRDefault="00D0160F" w:rsidP="00D0160F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160F">
        <w:rPr>
          <w:sz w:val="28"/>
          <w:szCs w:val="28"/>
        </w:rPr>
        <w:t>. БолдоваН.К.Судебно-бухгалтерская экспертиза Учебно-методическое пособие: - М.: Экономика, 2015. - 239 с.</w:t>
      </w:r>
    </w:p>
    <w:p w:rsidR="00D0160F" w:rsidRPr="00D0160F" w:rsidRDefault="00D0160F" w:rsidP="00D0160F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160F">
        <w:rPr>
          <w:sz w:val="28"/>
          <w:szCs w:val="28"/>
        </w:rPr>
        <w:t>. БочковЛ.И. Судебная бухгалтерия. Учебно-методическое пособие - М.: Юридилит, 2014. - 368 с.</w:t>
      </w:r>
    </w:p>
    <w:p w:rsidR="00D0160F" w:rsidRPr="00D0160F" w:rsidRDefault="00D0160F" w:rsidP="00D0160F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160F">
        <w:rPr>
          <w:sz w:val="28"/>
          <w:szCs w:val="28"/>
        </w:rPr>
        <w:lastRenderedPageBreak/>
        <w:t>. ДубановЕ.С. Судебная бухгалтерия Учебно-методическое пособие: - М.: ЮНИТИ-ДАНА.2015.. - 425 с.</w:t>
      </w:r>
    </w:p>
    <w:p w:rsidR="00D0160F" w:rsidRPr="00D0160F" w:rsidRDefault="00D0160F" w:rsidP="00D0160F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160F">
        <w:rPr>
          <w:sz w:val="28"/>
          <w:szCs w:val="28"/>
        </w:rPr>
        <w:t>. ЛитавченЕ.Р. Судебно-бухгалтерская экспертиза. Учебно-методическое пособие: - М.: ЮНИТИ-ДАНА.2015.. - 513 с.</w:t>
      </w:r>
    </w:p>
    <w:p w:rsidR="00D0160F" w:rsidRPr="00D0160F" w:rsidRDefault="00D0160F" w:rsidP="00D0160F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160F">
        <w:rPr>
          <w:sz w:val="28"/>
          <w:szCs w:val="28"/>
        </w:rPr>
        <w:t>. Судебная бухгалтерия: Учебник / Под редакцией А.А. Толкаченко - М.: Юридическая литература, 20</w:t>
      </w:r>
      <w:r w:rsidR="00CE7035">
        <w:rPr>
          <w:sz w:val="28"/>
          <w:szCs w:val="28"/>
        </w:rPr>
        <w:t>14</w:t>
      </w:r>
      <w:r w:rsidRPr="00D0160F">
        <w:rPr>
          <w:sz w:val="28"/>
          <w:szCs w:val="28"/>
        </w:rPr>
        <w:t>. - 325 с.</w:t>
      </w:r>
    </w:p>
    <w:p w:rsidR="00D0160F" w:rsidRPr="00D0160F" w:rsidRDefault="00D0160F" w:rsidP="00D0160F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160F">
        <w:rPr>
          <w:sz w:val="28"/>
          <w:szCs w:val="28"/>
        </w:rPr>
        <w:t>Российская Е.Р. Судебно-бухгалтерская экспертиза: Учебно-методическое пособие. - М.: ЮНИТИ-ДАНА.2015. - 351 с.</w:t>
      </w:r>
    </w:p>
    <w:p w:rsidR="00D0160F" w:rsidRPr="00D0160F" w:rsidRDefault="00D0160F" w:rsidP="00D0160F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160F">
        <w:rPr>
          <w:sz w:val="28"/>
          <w:szCs w:val="28"/>
        </w:rPr>
        <w:t>Сорокотягин И.И. Судебная бухгалтерия: Учебно-методическое пособие. - 2-е изд. доп и перераб. – М: Юрайт, 2015. – 202 с.</w:t>
      </w:r>
    </w:p>
    <w:p w:rsidR="00D0160F" w:rsidRPr="00D0160F" w:rsidRDefault="00D0160F" w:rsidP="00D0160F">
      <w:pPr>
        <w:pStyle w:val="ab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0160F">
        <w:rPr>
          <w:sz w:val="28"/>
          <w:szCs w:val="28"/>
        </w:rPr>
        <w:t>Шадрин В.В. Основы бухгалтерского учета и судебно-бухгалтерской экспертизы Учебно-методическое пособие. - М.: Юристъ, 2014.- 463с.</w:t>
      </w:r>
    </w:p>
    <w:sectPr w:rsidR="00D0160F" w:rsidRPr="00D0160F" w:rsidSect="00BA7B03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09B" w:rsidRDefault="000B709B" w:rsidP="00235BDC">
      <w:r>
        <w:separator/>
      </w:r>
    </w:p>
  </w:endnote>
  <w:endnote w:type="continuationSeparator" w:id="1">
    <w:p w:rsidR="000B709B" w:rsidRDefault="000B709B" w:rsidP="00235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D3D" w:rsidRDefault="0039081F" w:rsidP="00841BA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B533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C6D3D" w:rsidRDefault="000B709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D3D" w:rsidRDefault="0039081F" w:rsidP="00841BA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B533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74AF0">
      <w:rPr>
        <w:rStyle w:val="a5"/>
        <w:noProof/>
      </w:rPr>
      <w:t>2</w:t>
    </w:r>
    <w:r>
      <w:rPr>
        <w:rStyle w:val="a5"/>
      </w:rPr>
      <w:fldChar w:fldCharType="end"/>
    </w:r>
  </w:p>
  <w:p w:rsidR="004C6D3D" w:rsidRDefault="000B709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09B" w:rsidRDefault="000B709B" w:rsidP="00235BDC">
      <w:r>
        <w:separator/>
      </w:r>
    </w:p>
  </w:footnote>
  <w:footnote w:type="continuationSeparator" w:id="1">
    <w:p w:rsidR="000B709B" w:rsidRDefault="000B709B" w:rsidP="00235B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3895"/>
    <w:multiLevelType w:val="hybridMultilevel"/>
    <w:tmpl w:val="C86ED1EA"/>
    <w:lvl w:ilvl="0" w:tplc="E15AF05C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4A2D50"/>
    <w:multiLevelType w:val="hybridMultilevel"/>
    <w:tmpl w:val="2D16F9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25456A"/>
    <w:multiLevelType w:val="hybridMultilevel"/>
    <w:tmpl w:val="54C2FF34"/>
    <w:lvl w:ilvl="0" w:tplc="49500C52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AB263D"/>
    <w:multiLevelType w:val="hybridMultilevel"/>
    <w:tmpl w:val="43903FFA"/>
    <w:lvl w:ilvl="0" w:tplc="4196AAE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A91673"/>
    <w:multiLevelType w:val="hybridMultilevel"/>
    <w:tmpl w:val="F3D6F500"/>
    <w:lvl w:ilvl="0" w:tplc="49500C5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7CD20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0363F8"/>
    <w:multiLevelType w:val="hybridMultilevel"/>
    <w:tmpl w:val="E4F2A9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5FF52DA"/>
    <w:multiLevelType w:val="hybridMultilevel"/>
    <w:tmpl w:val="28F83EAC"/>
    <w:lvl w:ilvl="0" w:tplc="9D149104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A50C07"/>
    <w:multiLevelType w:val="hybridMultilevel"/>
    <w:tmpl w:val="45568AA0"/>
    <w:lvl w:ilvl="0" w:tplc="137CD2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C0555CE"/>
    <w:multiLevelType w:val="hybridMultilevel"/>
    <w:tmpl w:val="9A7C1B5C"/>
    <w:lvl w:ilvl="0" w:tplc="E15AF05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3222B04"/>
    <w:multiLevelType w:val="hybridMultilevel"/>
    <w:tmpl w:val="F0C0BEAA"/>
    <w:lvl w:ilvl="0" w:tplc="72F8019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8F37E0"/>
    <w:multiLevelType w:val="hybridMultilevel"/>
    <w:tmpl w:val="AAA64C4A"/>
    <w:lvl w:ilvl="0" w:tplc="4196AAE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7CD20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66728C"/>
    <w:multiLevelType w:val="hybridMultilevel"/>
    <w:tmpl w:val="B8B4753C"/>
    <w:lvl w:ilvl="0" w:tplc="F30E1278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E363903"/>
    <w:multiLevelType w:val="hybridMultilevel"/>
    <w:tmpl w:val="EBCA6D1C"/>
    <w:lvl w:ilvl="0" w:tplc="137CD2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EA435C4"/>
    <w:multiLevelType w:val="hybridMultilevel"/>
    <w:tmpl w:val="9C62DBC8"/>
    <w:lvl w:ilvl="0" w:tplc="137CD2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1E51809"/>
    <w:multiLevelType w:val="hybridMultilevel"/>
    <w:tmpl w:val="7F488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C94CED"/>
    <w:multiLevelType w:val="hybridMultilevel"/>
    <w:tmpl w:val="559A5570"/>
    <w:lvl w:ilvl="0" w:tplc="4196AAE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2A76C2E"/>
    <w:multiLevelType w:val="hybridMultilevel"/>
    <w:tmpl w:val="508C61C8"/>
    <w:lvl w:ilvl="0" w:tplc="F30E127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5192A45"/>
    <w:multiLevelType w:val="hybridMultilevel"/>
    <w:tmpl w:val="7C401170"/>
    <w:lvl w:ilvl="0" w:tplc="9D14910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7DA660A"/>
    <w:multiLevelType w:val="hybridMultilevel"/>
    <w:tmpl w:val="BE52FEEA"/>
    <w:lvl w:ilvl="0" w:tplc="9D149104">
      <w:start w:val="1"/>
      <w:numFmt w:val="bullet"/>
      <w:suff w:val="space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35C6CB5"/>
    <w:multiLevelType w:val="hybridMultilevel"/>
    <w:tmpl w:val="381C1B92"/>
    <w:lvl w:ilvl="0" w:tplc="137CD2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4"/>
  </w:num>
  <w:num w:numId="4">
    <w:abstractNumId w:val="11"/>
  </w:num>
  <w:num w:numId="5">
    <w:abstractNumId w:val="1"/>
  </w:num>
  <w:num w:numId="6">
    <w:abstractNumId w:val="13"/>
  </w:num>
  <w:num w:numId="7">
    <w:abstractNumId w:val="17"/>
  </w:num>
  <w:num w:numId="8">
    <w:abstractNumId w:val="6"/>
  </w:num>
  <w:num w:numId="9">
    <w:abstractNumId w:val="18"/>
  </w:num>
  <w:num w:numId="10">
    <w:abstractNumId w:val="8"/>
  </w:num>
  <w:num w:numId="11">
    <w:abstractNumId w:val="0"/>
  </w:num>
  <w:num w:numId="12">
    <w:abstractNumId w:val="19"/>
  </w:num>
  <w:num w:numId="13">
    <w:abstractNumId w:val="9"/>
  </w:num>
  <w:num w:numId="14">
    <w:abstractNumId w:val="5"/>
  </w:num>
  <w:num w:numId="15">
    <w:abstractNumId w:val="12"/>
  </w:num>
  <w:num w:numId="16">
    <w:abstractNumId w:val="15"/>
  </w:num>
  <w:num w:numId="17">
    <w:abstractNumId w:val="3"/>
  </w:num>
  <w:num w:numId="18">
    <w:abstractNumId w:val="10"/>
  </w:num>
  <w:num w:numId="19">
    <w:abstractNumId w:val="4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5BDC"/>
    <w:rsid w:val="000B709B"/>
    <w:rsid w:val="00136BB3"/>
    <w:rsid w:val="002074F0"/>
    <w:rsid w:val="00235BDC"/>
    <w:rsid w:val="002A0F94"/>
    <w:rsid w:val="002C3FD2"/>
    <w:rsid w:val="0039081F"/>
    <w:rsid w:val="003A3E1A"/>
    <w:rsid w:val="003E6456"/>
    <w:rsid w:val="004B2819"/>
    <w:rsid w:val="005879BD"/>
    <w:rsid w:val="006D1918"/>
    <w:rsid w:val="0070425D"/>
    <w:rsid w:val="007278F7"/>
    <w:rsid w:val="00761F88"/>
    <w:rsid w:val="00874AF0"/>
    <w:rsid w:val="00894461"/>
    <w:rsid w:val="00904E58"/>
    <w:rsid w:val="009355B4"/>
    <w:rsid w:val="009355C0"/>
    <w:rsid w:val="009518BA"/>
    <w:rsid w:val="009B335F"/>
    <w:rsid w:val="00A70290"/>
    <w:rsid w:val="00A81A1B"/>
    <w:rsid w:val="00A85CD4"/>
    <w:rsid w:val="00AB5B4B"/>
    <w:rsid w:val="00B72F47"/>
    <w:rsid w:val="00B811A6"/>
    <w:rsid w:val="00CB5330"/>
    <w:rsid w:val="00CD2565"/>
    <w:rsid w:val="00CE7035"/>
    <w:rsid w:val="00D0160F"/>
    <w:rsid w:val="00D855F7"/>
    <w:rsid w:val="00DE4C96"/>
    <w:rsid w:val="00EA05B1"/>
    <w:rsid w:val="00EB3CD0"/>
    <w:rsid w:val="00FC3362"/>
    <w:rsid w:val="00FF1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235BDC"/>
    <w:pPr>
      <w:keepNext/>
      <w:keepLines/>
      <w:spacing w:line="360" w:lineRule="auto"/>
      <w:contextualSpacing/>
      <w:outlineLvl w:val="0"/>
    </w:pPr>
    <w:rPr>
      <w:rFonts w:eastAsiaTheme="majorEastAsia" w:cstheme="majorBidi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35B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35BD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235BDC"/>
  </w:style>
  <w:style w:type="character" w:customStyle="1" w:styleId="10">
    <w:name w:val="Заголовок 1 Знак"/>
    <w:basedOn w:val="a0"/>
    <w:link w:val="1"/>
    <w:uiPriority w:val="9"/>
    <w:rsid w:val="00235BDC"/>
    <w:rPr>
      <w:rFonts w:ascii="Times New Roman" w:eastAsiaTheme="majorEastAsia" w:hAnsi="Times New Roman" w:cstheme="majorBidi"/>
      <w:bCs/>
      <w:sz w:val="28"/>
      <w:szCs w:val="28"/>
      <w:lang w:eastAsia="zh-CN"/>
    </w:rPr>
  </w:style>
  <w:style w:type="paragraph" w:styleId="a6">
    <w:name w:val="TOC Heading"/>
    <w:basedOn w:val="1"/>
    <w:next w:val="a"/>
    <w:uiPriority w:val="39"/>
    <w:semiHidden/>
    <w:unhideWhenUsed/>
    <w:qFormat/>
    <w:rsid w:val="00235BDC"/>
    <w:pPr>
      <w:spacing w:line="276" w:lineRule="auto"/>
      <w:outlineLvl w:val="9"/>
    </w:pPr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5B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BDC"/>
    <w:rPr>
      <w:rFonts w:ascii="Tahoma" w:eastAsia="Times New Roman" w:hAnsi="Tahoma" w:cs="Tahoma"/>
      <w:sz w:val="16"/>
      <w:szCs w:val="16"/>
      <w:lang w:eastAsia="zh-CN"/>
    </w:rPr>
  </w:style>
  <w:style w:type="paragraph" w:styleId="a9">
    <w:name w:val="header"/>
    <w:basedOn w:val="a"/>
    <w:link w:val="aa"/>
    <w:uiPriority w:val="99"/>
    <w:unhideWhenUsed/>
    <w:rsid w:val="00235BD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35BD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235BDC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EB3CD0"/>
    <w:pPr>
      <w:spacing w:after="100"/>
    </w:pPr>
  </w:style>
  <w:style w:type="character" w:styleId="ac">
    <w:name w:val="Hyperlink"/>
    <w:basedOn w:val="a0"/>
    <w:uiPriority w:val="99"/>
    <w:unhideWhenUsed/>
    <w:rsid w:val="00EB3C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235BDC"/>
    <w:pPr>
      <w:keepNext/>
      <w:keepLines/>
      <w:spacing w:line="360" w:lineRule="auto"/>
      <w:contextualSpacing/>
      <w:outlineLvl w:val="0"/>
    </w:pPr>
    <w:rPr>
      <w:rFonts w:eastAsiaTheme="majorEastAsia" w:cstheme="majorBidi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35B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35BD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235BDC"/>
  </w:style>
  <w:style w:type="character" w:customStyle="1" w:styleId="10">
    <w:name w:val="Заголовок 1 Знак"/>
    <w:basedOn w:val="a0"/>
    <w:link w:val="1"/>
    <w:uiPriority w:val="9"/>
    <w:rsid w:val="00235BDC"/>
    <w:rPr>
      <w:rFonts w:ascii="Times New Roman" w:eastAsiaTheme="majorEastAsia" w:hAnsi="Times New Roman" w:cstheme="majorBidi"/>
      <w:bCs/>
      <w:sz w:val="28"/>
      <w:szCs w:val="28"/>
      <w:lang w:eastAsia="zh-CN"/>
    </w:rPr>
  </w:style>
  <w:style w:type="paragraph" w:styleId="a6">
    <w:name w:val="TOC Heading"/>
    <w:basedOn w:val="1"/>
    <w:next w:val="a"/>
    <w:uiPriority w:val="39"/>
    <w:semiHidden/>
    <w:unhideWhenUsed/>
    <w:qFormat/>
    <w:rsid w:val="00235BDC"/>
    <w:pPr>
      <w:spacing w:line="276" w:lineRule="auto"/>
      <w:outlineLvl w:val="9"/>
    </w:pPr>
    <w:rPr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5B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BDC"/>
    <w:rPr>
      <w:rFonts w:ascii="Tahoma" w:eastAsia="Times New Roman" w:hAnsi="Tahoma" w:cs="Tahoma"/>
      <w:sz w:val="16"/>
      <w:szCs w:val="16"/>
      <w:lang w:eastAsia="zh-CN"/>
    </w:rPr>
  </w:style>
  <w:style w:type="paragraph" w:styleId="a9">
    <w:name w:val="header"/>
    <w:basedOn w:val="a"/>
    <w:link w:val="aa"/>
    <w:uiPriority w:val="99"/>
    <w:unhideWhenUsed/>
    <w:rsid w:val="00235BD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35BD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235BDC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EB3CD0"/>
    <w:pPr>
      <w:spacing w:after="100"/>
    </w:pPr>
  </w:style>
  <w:style w:type="character" w:styleId="ac">
    <w:name w:val="Hyperlink"/>
    <w:basedOn w:val="a0"/>
    <w:uiPriority w:val="99"/>
    <w:unhideWhenUsed/>
    <w:rsid w:val="00EB3C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4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DD76E-1678-4CEC-B51C-3362A721E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16</Pages>
  <Words>3446</Words>
  <Characters>19644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</dc:creator>
  <cp:lastModifiedBy>5</cp:lastModifiedBy>
  <cp:revision>10</cp:revision>
  <cp:lastPrinted>2016-12-04T09:37:00Z</cp:lastPrinted>
  <dcterms:created xsi:type="dcterms:W3CDTF">2016-12-03T18:34:00Z</dcterms:created>
  <dcterms:modified xsi:type="dcterms:W3CDTF">2016-12-09T10:36:00Z</dcterms:modified>
</cp:coreProperties>
</file>