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186" w:rsidRPr="00660186" w:rsidRDefault="00660186" w:rsidP="00660186">
      <w:pPr>
        <w:jc w:val="center"/>
        <w:rPr>
          <w:rFonts w:ascii="Times New Roman" w:hAnsi="Times New Roman" w:cs="Times New Roman"/>
          <w:sz w:val="28"/>
          <w:szCs w:val="28"/>
        </w:rPr>
      </w:pPr>
      <w:r w:rsidRPr="00660186">
        <w:rPr>
          <w:rFonts w:ascii="Times New Roman" w:hAnsi="Times New Roman" w:cs="Times New Roman"/>
          <w:sz w:val="28"/>
          <w:szCs w:val="28"/>
        </w:rPr>
        <w:t>Министерство образован</w:t>
      </w:r>
      <w:r>
        <w:rPr>
          <w:rFonts w:ascii="Times New Roman" w:hAnsi="Times New Roman" w:cs="Times New Roman"/>
          <w:sz w:val="28"/>
          <w:szCs w:val="28"/>
        </w:rPr>
        <w:t>ия и науки Российской Федерации</w:t>
      </w:r>
    </w:p>
    <w:p w:rsidR="00660186" w:rsidRPr="00660186" w:rsidRDefault="00660186" w:rsidP="00660186">
      <w:pPr>
        <w:ind w:right="-370"/>
        <w:jc w:val="center"/>
        <w:rPr>
          <w:rFonts w:ascii="Times New Roman" w:hAnsi="Times New Roman" w:cs="Times New Roman"/>
          <w:sz w:val="28"/>
          <w:szCs w:val="28"/>
        </w:rPr>
      </w:pPr>
      <w:r>
        <w:rPr>
          <w:rFonts w:ascii="Times New Roman" w:hAnsi="Times New Roman" w:cs="Times New Roman"/>
          <w:sz w:val="28"/>
          <w:szCs w:val="28"/>
        </w:rPr>
        <w:t xml:space="preserve">ФГБОУ </w:t>
      </w:r>
      <w:proofErr w:type="gramStart"/>
      <w:r>
        <w:rPr>
          <w:rFonts w:ascii="Times New Roman" w:hAnsi="Times New Roman" w:cs="Times New Roman"/>
          <w:sz w:val="28"/>
          <w:szCs w:val="28"/>
        </w:rPr>
        <w:t>В</w:t>
      </w:r>
      <w:r w:rsidRPr="00660186">
        <w:rPr>
          <w:rFonts w:ascii="Times New Roman" w:hAnsi="Times New Roman" w:cs="Times New Roman"/>
          <w:sz w:val="28"/>
          <w:szCs w:val="28"/>
        </w:rPr>
        <w:t>О</w:t>
      </w:r>
      <w:proofErr w:type="gramEnd"/>
      <w:r w:rsidRPr="00660186">
        <w:rPr>
          <w:rFonts w:ascii="Times New Roman" w:hAnsi="Times New Roman" w:cs="Times New Roman"/>
          <w:sz w:val="28"/>
          <w:szCs w:val="28"/>
        </w:rPr>
        <w:t xml:space="preserve"> «Кубанский государственный технологический универс</w:t>
      </w:r>
      <w:r w:rsidRPr="00660186">
        <w:rPr>
          <w:rFonts w:ascii="Times New Roman" w:hAnsi="Times New Roman" w:cs="Times New Roman"/>
          <w:sz w:val="28"/>
          <w:szCs w:val="28"/>
        </w:rPr>
        <w:t>и</w:t>
      </w:r>
      <w:r w:rsidRPr="00660186">
        <w:rPr>
          <w:rFonts w:ascii="Times New Roman" w:hAnsi="Times New Roman" w:cs="Times New Roman"/>
          <w:sz w:val="28"/>
          <w:szCs w:val="28"/>
        </w:rPr>
        <w:t>тет»</w:t>
      </w:r>
    </w:p>
    <w:p w:rsidR="00660186" w:rsidRPr="00660186" w:rsidRDefault="00660186" w:rsidP="00660186">
      <w:pPr>
        <w:jc w:val="center"/>
        <w:rPr>
          <w:rFonts w:ascii="Times New Roman" w:hAnsi="Times New Roman" w:cs="Times New Roman"/>
          <w:sz w:val="28"/>
          <w:szCs w:val="28"/>
        </w:rPr>
      </w:pPr>
      <w:r w:rsidRPr="00660186">
        <w:rPr>
          <w:rFonts w:ascii="Times New Roman" w:hAnsi="Times New Roman" w:cs="Times New Roman"/>
          <w:sz w:val="28"/>
          <w:szCs w:val="28"/>
        </w:rPr>
        <w:t>(</w:t>
      </w:r>
      <w:proofErr w:type="spellStart"/>
      <w:r w:rsidRPr="00660186">
        <w:rPr>
          <w:rFonts w:ascii="Times New Roman" w:hAnsi="Times New Roman" w:cs="Times New Roman"/>
          <w:sz w:val="28"/>
          <w:szCs w:val="28"/>
        </w:rPr>
        <w:t>КубГТУ</w:t>
      </w:r>
      <w:proofErr w:type="spellEnd"/>
      <w:r w:rsidRPr="00660186">
        <w:rPr>
          <w:rFonts w:ascii="Times New Roman" w:hAnsi="Times New Roman" w:cs="Times New Roman"/>
          <w:sz w:val="28"/>
          <w:szCs w:val="28"/>
        </w:rPr>
        <w:t>)</w:t>
      </w:r>
    </w:p>
    <w:p w:rsidR="00660186" w:rsidRPr="00660186" w:rsidRDefault="00660186" w:rsidP="00660186">
      <w:pPr>
        <w:keepNext/>
        <w:jc w:val="center"/>
        <w:outlineLvl w:val="2"/>
        <w:rPr>
          <w:rFonts w:ascii="Times New Roman" w:hAnsi="Times New Roman" w:cs="Times New Roman"/>
          <w:bCs/>
          <w:sz w:val="28"/>
          <w:szCs w:val="28"/>
        </w:rPr>
      </w:pPr>
      <w:r w:rsidRPr="00660186">
        <w:rPr>
          <w:rFonts w:ascii="Times New Roman" w:hAnsi="Times New Roman" w:cs="Times New Roman"/>
          <w:bCs/>
          <w:sz w:val="28"/>
          <w:szCs w:val="28"/>
        </w:rPr>
        <w:t>Факультет экономики, управления и бизнеса</w:t>
      </w:r>
    </w:p>
    <w:p w:rsidR="00660186" w:rsidRPr="00660186" w:rsidRDefault="00660186" w:rsidP="00660186">
      <w:pPr>
        <w:jc w:val="center"/>
        <w:rPr>
          <w:rFonts w:ascii="Times New Roman" w:hAnsi="Times New Roman" w:cs="Times New Roman"/>
          <w:sz w:val="28"/>
          <w:szCs w:val="28"/>
        </w:rPr>
      </w:pPr>
      <w:r w:rsidRPr="00660186">
        <w:rPr>
          <w:rFonts w:ascii="Times New Roman" w:hAnsi="Times New Roman" w:cs="Times New Roman"/>
          <w:sz w:val="28"/>
          <w:szCs w:val="28"/>
        </w:rPr>
        <w:t>Кафедра маркетинга и управления предприятием</w:t>
      </w:r>
    </w:p>
    <w:p w:rsidR="00660186" w:rsidRPr="00660186" w:rsidRDefault="00660186" w:rsidP="00660186">
      <w:pPr>
        <w:rPr>
          <w:rFonts w:ascii="Times New Roman" w:hAnsi="Times New Roman" w:cs="Times New Roman"/>
          <w:sz w:val="28"/>
          <w:szCs w:val="28"/>
        </w:rPr>
      </w:pPr>
    </w:p>
    <w:p w:rsidR="00660186" w:rsidRPr="00660186" w:rsidRDefault="00660186" w:rsidP="00660186">
      <w:pPr>
        <w:jc w:val="center"/>
        <w:rPr>
          <w:rFonts w:ascii="Times New Roman" w:hAnsi="Times New Roman" w:cs="Times New Roman"/>
          <w:b/>
          <w:sz w:val="28"/>
          <w:szCs w:val="28"/>
        </w:rPr>
      </w:pPr>
      <w:r w:rsidRPr="00660186">
        <w:rPr>
          <w:rFonts w:ascii="Times New Roman" w:hAnsi="Times New Roman" w:cs="Times New Roman"/>
          <w:b/>
          <w:sz w:val="28"/>
          <w:szCs w:val="28"/>
        </w:rPr>
        <w:t>КУРСОВАЯ РАБОТА</w:t>
      </w:r>
    </w:p>
    <w:p w:rsidR="00660186" w:rsidRPr="00660186" w:rsidRDefault="00660186" w:rsidP="00660186">
      <w:pPr>
        <w:rPr>
          <w:rFonts w:ascii="Times New Roman" w:hAnsi="Times New Roman" w:cs="Times New Roman"/>
          <w:b/>
          <w:sz w:val="28"/>
          <w:szCs w:val="28"/>
        </w:rPr>
      </w:pPr>
    </w:p>
    <w:p w:rsidR="00660186" w:rsidRPr="00660186" w:rsidRDefault="00660186" w:rsidP="00660186">
      <w:pPr>
        <w:rPr>
          <w:rFonts w:ascii="Times New Roman" w:hAnsi="Times New Roman" w:cs="Times New Roman"/>
          <w:sz w:val="28"/>
          <w:szCs w:val="28"/>
        </w:rPr>
      </w:pPr>
      <w:r w:rsidRPr="00660186">
        <w:rPr>
          <w:rFonts w:ascii="Times New Roman" w:hAnsi="Times New Roman" w:cs="Times New Roman"/>
          <w:sz w:val="28"/>
          <w:szCs w:val="28"/>
        </w:rPr>
        <w:t>по дисциплине  «Маркетинг»</w:t>
      </w:r>
    </w:p>
    <w:p w:rsidR="00660186" w:rsidRPr="00660186" w:rsidRDefault="00660186" w:rsidP="00660186">
      <w:pPr>
        <w:rPr>
          <w:rFonts w:ascii="Times New Roman" w:hAnsi="Times New Roman" w:cs="Times New Roman"/>
          <w:sz w:val="28"/>
          <w:szCs w:val="28"/>
        </w:rPr>
      </w:pPr>
      <w:r w:rsidRPr="00660186">
        <w:rPr>
          <w:rFonts w:ascii="Times New Roman" w:hAnsi="Times New Roman" w:cs="Times New Roman"/>
          <w:sz w:val="28"/>
          <w:szCs w:val="28"/>
        </w:rPr>
        <w:t xml:space="preserve">                                  </w:t>
      </w:r>
    </w:p>
    <w:p w:rsidR="00660186" w:rsidRPr="00660186" w:rsidRDefault="00660186" w:rsidP="00660186">
      <w:pPr>
        <w:jc w:val="both"/>
        <w:rPr>
          <w:rFonts w:ascii="Times New Roman" w:hAnsi="Times New Roman" w:cs="Times New Roman"/>
          <w:sz w:val="28"/>
          <w:szCs w:val="28"/>
        </w:rPr>
      </w:pPr>
      <w:r w:rsidRPr="00660186">
        <w:rPr>
          <w:rFonts w:ascii="Times New Roman" w:hAnsi="Times New Roman" w:cs="Times New Roman"/>
          <w:sz w:val="28"/>
          <w:szCs w:val="28"/>
        </w:rPr>
        <w:t>на тему: Разработка мероприятий по продвижению</w:t>
      </w:r>
      <w:r>
        <w:rPr>
          <w:rFonts w:ascii="Times New Roman" w:hAnsi="Times New Roman" w:cs="Times New Roman"/>
          <w:sz w:val="28"/>
          <w:szCs w:val="28"/>
        </w:rPr>
        <w:t xml:space="preserve"> предприятия  ООО «ЮГ−ТРАНС−ЭКСПРЕСС»</w:t>
      </w:r>
    </w:p>
    <w:p w:rsidR="00660186" w:rsidRPr="00660186" w:rsidRDefault="00660186" w:rsidP="00660186">
      <w:pPr>
        <w:rPr>
          <w:rFonts w:ascii="Times New Roman" w:hAnsi="Times New Roman" w:cs="Times New Roman"/>
          <w:sz w:val="28"/>
          <w:szCs w:val="28"/>
        </w:rPr>
      </w:pPr>
    </w:p>
    <w:p w:rsidR="00660186" w:rsidRPr="00660186" w:rsidRDefault="00660186" w:rsidP="00660186">
      <w:pPr>
        <w:rPr>
          <w:rFonts w:ascii="Times New Roman" w:hAnsi="Times New Roman" w:cs="Times New Roman"/>
          <w:sz w:val="28"/>
          <w:szCs w:val="28"/>
        </w:rPr>
      </w:pPr>
      <w:r w:rsidRPr="00660186">
        <w:rPr>
          <w:rFonts w:ascii="Times New Roman" w:hAnsi="Times New Roman" w:cs="Times New Roman"/>
          <w:sz w:val="28"/>
          <w:szCs w:val="28"/>
        </w:rPr>
        <w:t>Выполнила студентка группы 13-Э-</w:t>
      </w:r>
      <w:r>
        <w:rPr>
          <w:rFonts w:ascii="Times New Roman" w:hAnsi="Times New Roman" w:cs="Times New Roman"/>
          <w:sz w:val="28"/>
          <w:szCs w:val="28"/>
        </w:rPr>
        <w:t>ЭБ7</w:t>
      </w:r>
    </w:p>
    <w:p w:rsidR="00660186" w:rsidRPr="00660186" w:rsidRDefault="00660186" w:rsidP="00660186">
      <w:pPr>
        <w:rPr>
          <w:rFonts w:ascii="Times New Roman" w:hAnsi="Times New Roman" w:cs="Times New Roman"/>
          <w:sz w:val="28"/>
          <w:szCs w:val="28"/>
        </w:rPr>
      </w:pPr>
      <w:r>
        <w:rPr>
          <w:rFonts w:ascii="Times New Roman" w:hAnsi="Times New Roman" w:cs="Times New Roman"/>
          <w:sz w:val="28"/>
          <w:szCs w:val="28"/>
        </w:rPr>
        <w:t>Кройтор Юлия Сергеевна</w:t>
      </w:r>
    </w:p>
    <w:p w:rsidR="00660186" w:rsidRPr="00660186" w:rsidRDefault="00660186" w:rsidP="00660186">
      <w:pPr>
        <w:rPr>
          <w:rFonts w:ascii="Times New Roman" w:hAnsi="Times New Roman" w:cs="Times New Roman"/>
          <w:sz w:val="28"/>
          <w:szCs w:val="28"/>
        </w:rPr>
      </w:pPr>
    </w:p>
    <w:p w:rsidR="00660186" w:rsidRPr="00660186" w:rsidRDefault="00660186" w:rsidP="00660186">
      <w:pPr>
        <w:rPr>
          <w:rFonts w:ascii="Times New Roman" w:hAnsi="Times New Roman" w:cs="Times New Roman"/>
          <w:sz w:val="28"/>
          <w:szCs w:val="28"/>
        </w:rPr>
      </w:pPr>
      <w:proofErr w:type="gramStart"/>
      <w:r w:rsidRPr="00660186">
        <w:rPr>
          <w:rFonts w:ascii="Times New Roman" w:hAnsi="Times New Roman" w:cs="Times New Roman"/>
          <w:sz w:val="28"/>
          <w:szCs w:val="28"/>
        </w:rPr>
        <w:t>Допущена</w:t>
      </w:r>
      <w:proofErr w:type="gramEnd"/>
      <w:r w:rsidRPr="00660186">
        <w:rPr>
          <w:rFonts w:ascii="Times New Roman" w:hAnsi="Times New Roman" w:cs="Times New Roman"/>
          <w:sz w:val="28"/>
          <w:szCs w:val="28"/>
        </w:rPr>
        <w:t xml:space="preserve">  к защите_____________</w:t>
      </w:r>
    </w:p>
    <w:p w:rsidR="00660186" w:rsidRPr="00660186" w:rsidRDefault="00660186" w:rsidP="00660186">
      <w:pPr>
        <w:rPr>
          <w:rFonts w:ascii="Times New Roman" w:hAnsi="Times New Roman" w:cs="Times New Roman"/>
          <w:sz w:val="28"/>
          <w:szCs w:val="28"/>
        </w:rPr>
      </w:pPr>
    </w:p>
    <w:p w:rsidR="00660186" w:rsidRPr="00660186" w:rsidRDefault="00660186" w:rsidP="00660186">
      <w:pPr>
        <w:spacing w:line="360" w:lineRule="auto"/>
        <w:contextualSpacing/>
        <w:rPr>
          <w:rFonts w:ascii="Times New Roman" w:hAnsi="Times New Roman" w:cs="Times New Roman"/>
          <w:sz w:val="28"/>
          <w:szCs w:val="28"/>
        </w:rPr>
      </w:pPr>
      <w:r w:rsidRPr="00660186">
        <w:rPr>
          <w:rFonts w:ascii="Times New Roman" w:hAnsi="Times New Roman" w:cs="Times New Roman"/>
          <w:sz w:val="28"/>
          <w:szCs w:val="28"/>
        </w:rPr>
        <w:t>Руководитель (</w:t>
      </w:r>
      <w:proofErr w:type="spellStart"/>
      <w:r w:rsidRPr="00660186">
        <w:rPr>
          <w:rFonts w:ascii="Times New Roman" w:hAnsi="Times New Roman" w:cs="Times New Roman"/>
          <w:sz w:val="28"/>
          <w:szCs w:val="28"/>
        </w:rPr>
        <w:t>нормоконтролер</w:t>
      </w:r>
      <w:proofErr w:type="spellEnd"/>
      <w:r w:rsidRPr="00660186">
        <w:rPr>
          <w:rFonts w:ascii="Times New Roman" w:hAnsi="Times New Roman" w:cs="Times New Roman"/>
          <w:sz w:val="28"/>
          <w:szCs w:val="28"/>
        </w:rPr>
        <w:t xml:space="preserve">) работы                                 Д.Г. </w:t>
      </w:r>
      <w:proofErr w:type="spellStart"/>
      <w:r w:rsidRPr="00660186">
        <w:rPr>
          <w:rFonts w:ascii="Times New Roman" w:hAnsi="Times New Roman" w:cs="Times New Roman"/>
          <w:sz w:val="28"/>
          <w:szCs w:val="28"/>
        </w:rPr>
        <w:t>Курен</w:t>
      </w:r>
      <w:r w:rsidRPr="00660186">
        <w:rPr>
          <w:rFonts w:ascii="Times New Roman" w:hAnsi="Times New Roman" w:cs="Times New Roman"/>
          <w:sz w:val="28"/>
          <w:szCs w:val="28"/>
        </w:rPr>
        <w:t>о</w:t>
      </w:r>
      <w:r w:rsidRPr="00660186">
        <w:rPr>
          <w:rFonts w:ascii="Times New Roman" w:hAnsi="Times New Roman" w:cs="Times New Roman"/>
          <w:sz w:val="28"/>
          <w:szCs w:val="28"/>
        </w:rPr>
        <w:t>ва</w:t>
      </w:r>
      <w:proofErr w:type="spellEnd"/>
    </w:p>
    <w:p w:rsidR="00660186" w:rsidRPr="00660186" w:rsidRDefault="00660186" w:rsidP="00660186">
      <w:pPr>
        <w:spacing w:line="360" w:lineRule="auto"/>
        <w:contextualSpacing/>
        <w:rPr>
          <w:rFonts w:ascii="Times New Roman" w:hAnsi="Times New Roman" w:cs="Times New Roman"/>
          <w:sz w:val="28"/>
          <w:szCs w:val="28"/>
        </w:rPr>
      </w:pPr>
    </w:p>
    <w:p w:rsidR="00660186" w:rsidRPr="00660186" w:rsidRDefault="00660186" w:rsidP="00660186">
      <w:pPr>
        <w:spacing w:line="360" w:lineRule="auto"/>
        <w:contextualSpacing/>
        <w:rPr>
          <w:rFonts w:ascii="Times New Roman" w:hAnsi="Times New Roman" w:cs="Times New Roman"/>
          <w:sz w:val="28"/>
          <w:szCs w:val="28"/>
        </w:rPr>
      </w:pPr>
    </w:p>
    <w:p w:rsidR="00660186" w:rsidRPr="00660186" w:rsidRDefault="00660186" w:rsidP="00660186">
      <w:pPr>
        <w:spacing w:line="360" w:lineRule="auto"/>
        <w:contextualSpacing/>
        <w:rPr>
          <w:rFonts w:ascii="Times New Roman" w:hAnsi="Times New Roman" w:cs="Times New Roman"/>
          <w:sz w:val="28"/>
          <w:szCs w:val="28"/>
        </w:rPr>
      </w:pPr>
      <w:r w:rsidRPr="00660186">
        <w:rPr>
          <w:rFonts w:ascii="Times New Roman" w:hAnsi="Times New Roman" w:cs="Times New Roman"/>
          <w:sz w:val="28"/>
          <w:szCs w:val="28"/>
        </w:rPr>
        <w:t>Защищена ___________________  Оце</w:t>
      </w:r>
      <w:r w:rsidRPr="00660186">
        <w:rPr>
          <w:rFonts w:ascii="Times New Roman" w:hAnsi="Times New Roman" w:cs="Times New Roman"/>
          <w:sz w:val="28"/>
          <w:szCs w:val="28"/>
        </w:rPr>
        <w:t>н</w:t>
      </w:r>
      <w:r w:rsidRPr="00660186">
        <w:rPr>
          <w:rFonts w:ascii="Times New Roman" w:hAnsi="Times New Roman" w:cs="Times New Roman"/>
          <w:sz w:val="28"/>
          <w:szCs w:val="28"/>
        </w:rPr>
        <w:t>ка___________________________</w:t>
      </w:r>
    </w:p>
    <w:p w:rsidR="00660186" w:rsidRPr="00660186" w:rsidRDefault="00660186" w:rsidP="00660186">
      <w:pPr>
        <w:spacing w:line="360" w:lineRule="auto"/>
        <w:contextualSpacing/>
        <w:rPr>
          <w:rFonts w:ascii="Times New Roman" w:hAnsi="Times New Roman" w:cs="Times New Roman"/>
          <w:sz w:val="28"/>
          <w:szCs w:val="28"/>
        </w:rPr>
      </w:pPr>
    </w:p>
    <w:p w:rsidR="00660186" w:rsidRPr="00660186" w:rsidRDefault="00660186" w:rsidP="00660186">
      <w:pPr>
        <w:spacing w:line="360" w:lineRule="auto"/>
        <w:contextualSpacing/>
        <w:rPr>
          <w:rFonts w:ascii="Times New Roman" w:hAnsi="Times New Roman" w:cs="Times New Roman"/>
          <w:sz w:val="28"/>
          <w:szCs w:val="28"/>
        </w:rPr>
      </w:pPr>
      <w:r w:rsidRPr="00660186">
        <w:rPr>
          <w:rFonts w:ascii="Times New Roman" w:hAnsi="Times New Roman" w:cs="Times New Roman"/>
          <w:sz w:val="28"/>
          <w:szCs w:val="28"/>
        </w:rPr>
        <w:t>Члены комиссии _________________________________________________</w:t>
      </w:r>
    </w:p>
    <w:p w:rsidR="00660186" w:rsidRPr="00660186" w:rsidRDefault="00660186" w:rsidP="00660186">
      <w:pPr>
        <w:spacing w:line="360" w:lineRule="auto"/>
        <w:contextualSpacing/>
        <w:rPr>
          <w:rFonts w:ascii="Times New Roman" w:hAnsi="Times New Roman" w:cs="Times New Roman"/>
          <w:sz w:val="28"/>
          <w:szCs w:val="28"/>
        </w:rPr>
      </w:pPr>
    </w:p>
    <w:p w:rsidR="00660186" w:rsidRPr="00660186" w:rsidRDefault="00660186" w:rsidP="00660186">
      <w:pPr>
        <w:spacing w:line="360" w:lineRule="auto"/>
        <w:contextualSpacing/>
        <w:rPr>
          <w:rFonts w:ascii="Times New Roman" w:hAnsi="Times New Roman" w:cs="Times New Roman"/>
          <w:sz w:val="28"/>
          <w:szCs w:val="28"/>
        </w:rPr>
      </w:pPr>
      <w:r w:rsidRPr="00660186">
        <w:rPr>
          <w:rFonts w:ascii="Times New Roman" w:hAnsi="Times New Roman" w:cs="Times New Roman"/>
          <w:sz w:val="28"/>
          <w:szCs w:val="28"/>
        </w:rPr>
        <w:t>_________________________________________________</w:t>
      </w:r>
    </w:p>
    <w:p w:rsidR="00660186" w:rsidRPr="00031089" w:rsidRDefault="00660186" w:rsidP="00660186">
      <w:pPr>
        <w:rPr>
          <w:bCs/>
          <w:iCs/>
          <w:color w:val="FF0000"/>
          <w:sz w:val="28"/>
          <w:szCs w:val="28"/>
        </w:rPr>
      </w:pPr>
      <w:r w:rsidRPr="00031089">
        <w:rPr>
          <w:sz w:val="28"/>
          <w:szCs w:val="20"/>
        </w:rPr>
        <w:t xml:space="preserve">          </w:t>
      </w:r>
      <w:r w:rsidRPr="00031089">
        <w:rPr>
          <w:bCs/>
          <w:iCs/>
          <w:color w:val="FF0000"/>
          <w:sz w:val="28"/>
          <w:szCs w:val="28"/>
        </w:rPr>
        <w:t xml:space="preserve">                                                              </w:t>
      </w:r>
    </w:p>
    <w:p w:rsidR="00660186" w:rsidRPr="00660186" w:rsidRDefault="00660186" w:rsidP="00660186">
      <w:pPr>
        <w:widowControl w:val="0"/>
        <w:autoSpaceDE w:val="0"/>
        <w:autoSpaceDN w:val="0"/>
        <w:adjustRightInd w:val="0"/>
        <w:jc w:val="center"/>
        <w:rPr>
          <w:rFonts w:ascii="Times New Roman" w:hAnsi="Times New Roman" w:cs="Times New Roman"/>
          <w:sz w:val="28"/>
          <w:szCs w:val="28"/>
        </w:rPr>
      </w:pPr>
      <w:smartTag w:uri="urn:schemas-microsoft-com:office:smarttags" w:element="metricconverter">
        <w:smartTagPr>
          <w:attr w:name="ProductID" w:val="2016 г"/>
        </w:smartTagPr>
        <w:r w:rsidRPr="00660186">
          <w:rPr>
            <w:rFonts w:ascii="Times New Roman" w:hAnsi="Times New Roman" w:cs="Times New Roman"/>
            <w:bCs/>
            <w:iCs/>
            <w:sz w:val="28"/>
            <w:szCs w:val="28"/>
          </w:rPr>
          <w:t>2016 г</w:t>
        </w:r>
      </w:smartTag>
      <w:r w:rsidRPr="00660186">
        <w:rPr>
          <w:rFonts w:ascii="Times New Roman" w:hAnsi="Times New Roman" w:cs="Times New Roman"/>
          <w:bCs/>
          <w:iCs/>
          <w:sz w:val="28"/>
          <w:szCs w:val="28"/>
        </w:rPr>
        <w:t>.</w:t>
      </w:r>
    </w:p>
    <w:p w:rsidR="00660186" w:rsidRPr="00877FB1" w:rsidRDefault="00660186" w:rsidP="00877FB1">
      <w:pPr>
        <w:rPr>
          <w:rFonts w:ascii="Times New Roman" w:hAnsi="Times New Roman" w:cs="Times New Roman"/>
          <w:sz w:val="28"/>
          <w:szCs w:val="28"/>
        </w:rPr>
      </w:pPr>
      <w:r w:rsidRPr="00660186">
        <w:rPr>
          <w:rFonts w:ascii="Times New Roman" w:hAnsi="Times New Roman" w:cs="Times New Roman"/>
          <w:sz w:val="28"/>
          <w:szCs w:val="28"/>
        </w:rPr>
        <w:t xml:space="preserve"> </w:t>
      </w:r>
    </w:p>
    <w:p w:rsidR="00877FB1" w:rsidRPr="00877FB1" w:rsidRDefault="00877FB1" w:rsidP="00877FB1">
      <w:pPr>
        <w:jc w:val="center"/>
        <w:rPr>
          <w:rFonts w:ascii="Times New Roman" w:hAnsi="Times New Roman" w:cs="Times New Roman"/>
          <w:b/>
          <w:sz w:val="28"/>
          <w:szCs w:val="28"/>
        </w:rPr>
      </w:pPr>
      <w:r w:rsidRPr="00877FB1">
        <w:rPr>
          <w:rFonts w:ascii="Times New Roman" w:hAnsi="Times New Roman" w:cs="Times New Roman"/>
          <w:b/>
          <w:sz w:val="28"/>
          <w:szCs w:val="28"/>
        </w:rPr>
        <w:lastRenderedPageBreak/>
        <w:t>Содержание</w:t>
      </w:r>
    </w:p>
    <w:p w:rsidR="00877FB1" w:rsidRPr="00877FB1" w:rsidRDefault="00877FB1" w:rsidP="00877FB1">
      <w:pPr>
        <w:jc w:val="both"/>
        <w:rPr>
          <w:rFonts w:ascii="Times New Roman" w:hAnsi="Times New Roman" w:cs="Times New Roman"/>
          <w:b/>
          <w:sz w:val="28"/>
          <w:szCs w:val="28"/>
        </w:rPr>
      </w:pPr>
    </w:p>
    <w:tbl>
      <w:tblPr>
        <w:tblW w:w="9648" w:type="dxa"/>
        <w:tblLook w:val="01E0" w:firstRow="1" w:lastRow="1" w:firstColumn="1" w:lastColumn="1" w:noHBand="0" w:noVBand="0"/>
      </w:tblPr>
      <w:tblGrid>
        <w:gridCol w:w="496"/>
        <w:gridCol w:w="8432"/>
        <w:gridCol w:w="720"/>
      </w:tblGrid>
      <w:tr w:rsidR="00877FB1" w:rsidRPr="00877FB1" w:rsidTr="00934C25">
        <w:tc>
          <w:tcPr>
            <w:tcW w:w="8928" w:type="dxa"/>
            <w:gridSpan w:val="2"/>
          </w:tcPr>
          <w:p w:rsidR="00877FB1" w:rsidRPr="00877FB1" w:rsidRDefault="00877FB1"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 xml:space="preserve">Введение ……………………………………………………………………..                                                                                    </w:t>
            </w:r>
          </w:p>
        </w:tc>
        <w:tc>
          <w:tcPr>
            <w:tcW w:w="720" w:type="dxa"/>
          </w:tcPr>
          <w:p w:rsidR="00877FB1" w:rsidRPr="00877FB1" w:rsidRDefault="00877FB1" w:rsidP="003A1922">
            <w:pPr>
              <w:spacing w:line="360" w:lineRule="auto"/>
              <w:contextualSpacing/>
              <w:jc w:val="both"/>
              <w:rPr>
                <w:rFonts w:ascii="Times New Roman" w:hAnsi="Times New Roman" w:cs="Times New Roman"/>
                <w:sz w:val="28"/>
                <w:szCs w:val="28"/>
              </w:rPr>
            </w:pPr>
          </w:p>
        </w:tc>
      </w:tr>
      <w:tr w:rsidR="00877FB1" w:rsidRPr="00877FB1" w:rsidTr="00934C25">
        <w:tc>
          <w:tcPr>
            <w:tcW w:w="496" w:type="dxa"/>
          </w:tcPr>
          <w:p w:rsidR="00877FB1" w:rsidRPr="00877FB1" w:rsidRDefault="00877FB1"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1</w:t>
            </w:r>
          </w:p>
        </w:tc>
        <w:tc>
          <w:tcPr>
            <w:tcW w:w="8432" w:type="dxa"/>
          </w:tcPr>
          <w:p w:rsidR="00877FB1" w:rsidRPr="00877FB1" w:rsidRDefault="00877FB1" w:rsidP="003A1922">
            <w:pPr>
              <w:tabs>
                <w:tab w:val="left" w:pos="773"/>
              </w:tabs>
              <w:spacing w:line="360" w:lineRule="auto"/>
              <w:ind w:left="44"/>
              <w:contextualSpacing/>
              <w:jc w:val="both"/>
              <w:rPr>
                <w:rFonts w:ascii="Times New Roman" w:hAnsi="Times New Roman" w:cs="Times New Roman"/>
                <w:sz w:val="28"/>
                <w:szCs w:val="28"/>
              </w:rPr>
            </w:pPr>
            <w:r w:rsidRPr="00877FB1">
              <w:rPr>
                <w:rFonts w:ascii="Times New Roman" w:hAnsi="Times New Roman" w:cs="Times New Roman"/>
                <w:sz w:val="28"/>
                <w:szCs w:val="28"/>
              </w:rPr>
              <w:t>Теоретические аспекты</w:t>
            </w:r>
            <w:r>
              <w:rPr>
                <w:rFonts w:ascii="Times New Roman" w:hAnsi="Times New Roman" w:cs="Times New Roman"/>
                <w:sz w:val="28"/>
                <w:szCs w:val="28"/>
              </w:rPr>
              <w:t xml:space="preserve"> продвижения услуг……</w:t>
            </w:r>
            <w:r w:rsidRPr="00877FB1">
              <w:rPr>
                <w:rFonts w:ascii="Times New Roman" w:hAnsi="Times New Roman" w:cs="Times New Roman"/>
                <w:sz w:val="28"/>
                <w:szCs w:val="28"/>
              </w:rPr>
              <w:t>………………..</w:t>
            </w:r>
          </w:p>
        </w:tc>
        <w:tc>
          <w:tcPr>
            <w:tcW w:w="720" w:type="dxa"/>
          </w:tcPr>
          <w:p w:rsidR="00877FB1" w:rsidRPr="00877FB1" w:rsidRDefault="00877FB1" w:rsidP="003A1922">
            <w:pPr>
              <w:spacing w:line="360" w:lineRule="auto"/>
              <w:contextualSpacing/>
              <w:jc w:val="both"/>
              <w:rPr>
                <w:rFonts w:ascii="Times New Roman" w:hAnsi="Times New Roman" w:cs="Times New Roman"/>
                <w:sz w:val="28"/>
                <w:szCs w:val="28"/>
              </w:rPr>
            </w:pPr>
          </w:p>
        </w:tc>
      </w:tr>
      <w:tr w:rsidR="00877FB1" w:rsidRPr="00877FB1" w:rsidTr="00934C25">
        <w:tc>
          <w:tcPr>
            <w:tcW w:w="496" w:type="dxa"/>
          </w:tcPr>
          <w:p w:rsidR="00877FB1" w:rsidRPr="00877FB1" w:rsidRDefault="00877FB1" w:rsidP="003A1922">
            <w:pPr>
              <w:spacing w:line="360" w:lineRule="auto"/>
              <w:contextualSpacing/>
              <w:jc w:val="both"/>
              <w:rPr>
                <w:rFonts w:ascii="Times New Roman" w:hAnsi="Times New Roman" w:cs="Times New Roman"/>
                <w:sz w:val="28"/>
                <w:szCs w:val="28"/>
              </w:rPr>
            </w:pPr>
          </w:p>
        </w:tc>
        <w:tc>
          <w:tcPr>
            <w:tcW w:w="8432" w:type="dxa"/>
          </w:tcPr>
          <w:p w:rsidR="00877FB1" w:rsidRPr="00877FB1" w:rsidRDefault="00877FB1" w:rsidP="003A1922">
            <w:pPr>
              <w:tabs>
                <w:tab w:val="left" w:pos="584"/>
              </w:tabs>
              <w:spacing w:line="360" w:lineRule="auto"/>
              <w:ind w:left="283" w:hanging="283"/>
              <w:contextualSpacing/>
              <w:jc w:val="both"/>
              <w:rPr>
                <w:rFonts w:ascii="Times New Roman" w:hAnsi="Times New Roman" w:cs="Times New Roman"/>
                <w:color w:val="000000"/>
                <w:sz w:val="28"/>
                <w:szCs w:val="28"/>
              </w:rPr>
            </w:pPr>
            <w:r w:rsidRPr="00877FB1">
              <w:rPr>
                <w:rFonts w:ascii="Times New Roman" w:hAnsi="Times New Roman" w:cs="Times New Roman"/>
                <w:color w:val="000000"/>
                <w:sz w:val="28"/>
                <w:szCs w:val="28"/>
              </w:rPr>
              <w:t xml:space="preserve">1.1  </w:t>
            </w:r>
            <w:r>
              <w:rPr>
                <w:rFonts w:ascii="Times New Roman" w:hAnsi="Times New Roman" w:cs="Times New Roman"/>
                <w:color w:val="000000"/>
                <w:sz w:val="28"/>
                <w:szCs w:val="28"/>
              </w:rPr>
              <w:t>Роль продвижения в комплексе маркетинга</w:t>
            </w:r>
            <w:r w:rsidRPr="00877FB1">
              <w:rPr>
                <w:rFonts w:ascii="Times New Roman" w:hAnsi="Times New Roman" w:cs="Times New Roman"/>
                <w:color w:val="000000"/>
                <w:sz w:val="28"/>
                <w:szCs w:val="28"/>
              </w:rPr>
              <w:t>…………………...</w:t>
            </w:r>
          </w:p>
        </w:tc>
        <w:tc>
          <w:tcPr>
            <w:tcW w:w="720" w:type="dxa"/>
          </w:tcPr>
          <w:p w:rsidR="00877FB1" w:rsidRPr="00877FB1" w:rsidRDefault="00877FB1" w:rsidP="003A1922">
            <w:pPr>
              <w:spacing w:line="360" w:lineRule="auto"/>
              <w:contextualSpacing/>
              <w:jc w:val="both"/>
              <w:rPr>
                <w:rFonts w:ascii="Times New Roman" w:hAnsi="Times New Roman" w:cs="Times New Roman"/>
                <w:sz w:val="28"/>
                <w:szCs w:val="28"/>
              </w:rPr>
            </w:pPr>
          </w:p>
        </w:tc>
      </w:tr>
      <w:tr w:rsidR="00877FB1" w:rsidRPr="00877FB1" w:rsidTr="00934C25">
        <w:tc>
          <w:tcPr>
            <w:tcW w:w="496" w:type="dxa"/>
          </w:tcPr>
          <w:p w:rsidR="00877FB1" w:rsidRPr="00877FB1" w:rsidRDefault="00877FB1" w:rsidP="003A1922">
            <w:pPr>
              <w:spacing w:line="360" w:lineRule="auto"/>
              <w:contextualSpacing/>
              <w:jc w:val="both"/>
              <w:rPr>
                <w:rFonts w:ascii="Times New Roman" w:hAnsi="Times New Roman" w:cs="Times New Roman"/>
                <w:sz w:val="28"/>
                <w:szCs w:val="28"/>
              </w:rPr>
            </w:pPr>
          </w:p>
        </w:tc>
        <w:tc>
          <w:tcPr>
            <w:tcW w:w="8432" w:type="dxa"/>
          </w:tcPr>
          <w:p w:rsidR="00877FB1" w:rsidRPr="00877FB1" w:rsidRDefault="00877FB1" w:rsidP="003A1922">
            <w:pPr>
              <w:tabs>
                <w:tab w:val="left" w:pos="584"/>
              </w:tabs>
              <w:spacing w:line="360" w:lineRule="auto"/>
              <w:ind w:left="283" w:hanging="283"/>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Pr="00877FB1">
              <w:rPr>
                <w:rFonts w:ascii="Times New Roman" w:hAnsi="Times New Roman" w:cs="Times New Roman"/>
                <w:color w:val="FFFFFF" w:themeColor="background1"/>
                <w:sz w:val="28"/>
                <w:szCs w:val="28"/>
              </w:rPr>
              <w:t>г</w:t>
            </w:r>
            <w:r>
              <w:rPr>
                <w:rFonts w:ascii="Times New Roman" w:hAnsi="Times New Roman" w:cs="Times New Roman"/>
                <w:color w:val="000000"/>
                <w:sz w:val="28"/>
                <w:szCs w:val="28"/>
              </w:rPr>
              <w:t>Характеристика отдельных инструментов компле</w:t>
            </w:r>
            <w:r w:rsidR="003A1922">
              <w:rPr>
                <w:rFonts w:ascii="Times New Roman" w:hAnsi="Times New Roman" w:cs="Times New Roman"/>
                <w:color w:val="000000"/>
                <w:sz w:val="28"/>
                <w:szCs w:val="28"/>
              </w:rPr>
              <w:t>к</w:t>
            </w:r>
            <w:r>
              <w:rPr>
                <w:rFonts w:ascii="Times New Roman" w:hAnsi="Times New Roman" w:cs="Times New Roman"/>
                <w:color w:val="000000"/>
                <w:sz w:val="28"/>
                <w:szCs w:val="28"/>
              </w:rPr>
              <w:t>са продвижения</w:t>
            </w:r>
            <w:r w:rsidRPr="00877FB1">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77FB1">
              <w:rPr>
                <w:rFonts w:ascii="Times New Roman" w:hAnsi="Times New Roman" w:cs="Times New Roman"/>
                <w:color w:val="000000"/>
                <w:sz w:val="28"/>
                <w:szCs w:val="28"/>
              </w:rPr>
              <w:t>...</w:t>
            </w:r>
            <w:r>
              <w:rPr>
                <w:rFonts w:ascii="Times New Roman" w:hAnsi="Times New Roman" w:cs="Times New Roman"/>
                <w:color w:val="000000"/>
                <w:sz w:val="28"/>
                <w:szCs w:val="28"/>
              </w:rPr>
              <w:t>................................................................................</w:t>
            </w:r>
            <w:r w:rsidRPr="00877FB1">
              <w:rPr>
                <w:rFonts w:ascii="Times New Roman" w:hAnsi="Times New Roman" w:cs="Times New Roman"/>
                <w:color w:val="000000"/>
                <w:sz w:val="28"/>
                <w:szCs w:val="28"/>
              </w:rPr>
              <w:t>.</w:t>
            </w:r>
          </w:p>
        </w:tc>
        <w:tc>
          <w:tcPr>
            <w:tcW w:w="720" w:type="dxa"/>
          </w:tcPr>
          <w:p w:rsidR="00877FB1" w:rsidRPr="00877FB1" w:rsidRDefault="00877FB1" w:rsidP="003A1922">
            <w:pPr>
              <w:spacing w:line="360" w:lineRule="auto"/>
              <w:contextualSpacing/>
              <w:jc w:val="both"/>
              <w:rPr>
                <w:rFonts w:ascii="Times New Roman" w:hAnsi="Times New Roman" w:cs="Times New Roman"/>
                <w:sz w:val="28"/>
                <w:szCs w:val="28"/>
              </w:rPr>
            </w:pPr>
          </w:p>
        </w:tc>
      </w:tr>
      <w:tr w:rsidR="00877FB1" w:rsidRPr="00877FB1" w:rsidTr="00934C25">
        <w:tc>
          <w:tcPr>
            <w:tcW w:w="496" w:type="dxa"/>
          </w:tcPr>
          <w:p w:rsidR="00877FB1" w:rsidRPr="00877FB1" w:rsidRDefault="00877FB1" w:rsidP="003A1922">
            <w:pPr>
              <w:spacing w:line="360" w:lineRule="auto"/>
              <w:contextualSpacing/>
              <w:jc w:val="both"/>
              <w:rPr>
                <w:rFonts w:ascii="Times New Roman" w:hAnsi="Times New Roman" w:cs="Times New Roman"/>
                <w:sz w:val="28"/>
                <w:szCs w:val="28"/>
              </w:rPr>
            </w:pPr>
          </w:p>
        </w:tc>
        <w:tc>
          <w:tcPr>
            <w:tcW w:w="8432" w:type="dxa"/>
          </w:tcPr>
          <w:p w:rsidR="00877FB1" w:rsidRDefault="00877FB1" w:rsidP="003A1922">
            <w:pPr>
              <w:tabs>
                <w:tab w:val="left" w:pos="584"/>
              </w:tabs>
              <w:spacing w:line="360" w:lineRule="auto"/>
              <w:ind w:left="283" w:hanging="283"/>
              <w:contextualSpacing/>
              <w:jc w:val="both"/>
              <w:rPr>
                <w:rFonts w:ascii="Times New Roman" w:hAnsi="Times New Roman" w:cs="Times New Roman"/>
                <w:color w:val="000000"/>
                <w:sz w:val="28"/>
                <w:szCs w:val="28"/>
              </w:rPr>
            </w:pPr>
            <w:r w:rsidRPr="00877FB1">
              <w:rPr>
                <w:rFonts w:ascii="Times New Roman" w:hAnsi="Times New Roman" w:cs="Times New Roman"/>
                <w:color w:val="000000"/>
                <w:sz w:val="28"/>
                <w:szCs w:val="28"/>
              </w:rPr>
              <w:t xml:space="preserve">1.3  </w:t>
            </w:r>
            <w:r>
              <w:rPr>
                <w:rFonts w:ascii="Times New Roman" w:hAnsi="Times New Roman" w:cs="Times New Roman"/>
                <w:color w:val="000000"/>
                <w:sz w:val="28"/>
                <w:szCs w:val="28"/>
              </w:rPr>
              <w:t>Этапы разработки мероприятий по продвижению………</w:t>
            </w:r>
          </w:p>
          <w:p w:rsidR="00877FB1" w:rsidRPr="00877FB1" w:rsidRDefault="00877FB1" w:rsidP="003A1922">
            <w:pPr>
              <w:tabs>
                <w:tab w:val="left" w:pos="584"/>
              </w:tabs>
              <w:spacing w:line="360" w:lineRule="auto"/>
              <w:ind w:left="283" w:hanging="283"/>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1.4.Способы определения бюджета на мероприятия и оценка их экономической эффективности………………………………………</w:t>
            </w:r>
          </w:p>
        </w:tc>
        <w:tc>
          <w:tcPr>
            <w:tcW w:w="720" w:type="dxa"/>
          </w:tcPr>
          <w:p w:rsidR="00877FB1" w:rsidRDefault="00877FB1" w:rsidP="003A1922">
            <w:pPr>
              <w:spacing w:line="360" w:lineRule="auto"/>
              <w:contextualSpacing/>
              <w:jc w:val="both"/>
              <w:rPr>
                <w:rFonts w:ascii="Times New Roman" w:hAnsi="Times New Roman" w:cs="Times New Roman"/>
                <w:sz w:val="28"/>
                <w:szCs w:val="28"/>
              </w:rPr>
            </w:pPr>
          </w:p>
          <w:p w:rsidR="00877FB1" w:rsidRPr="00877FB1" w:rsidRDefault="00877FB1" w:rsidP="003A1922">
            <w:pPr>
              <w:spacing w:line="360" w:lineRule="auto"/>
              <w:contextualSpacing/>
              <w:jc w:val="both"/>
              <w:rPr>
                <w:rFonts w:ascii="Times New Roman" w:hAnsi="Times New Roman" w:cs="Times New Roman"/>
                <w:sz w:val="28"/>
                <w:szCs w:val="28"/>
              </w:rPr>
            </w:pPr>
          </w:p>
        </w:tc>
      </w:tr>
      <w:tr w:rsidR="00877FB1" w:rsidRPr="00877FB1" w:rsidTr="00934C25">
        <w:tc>
          <w:tcPr>
            <w:tcW w:w="496" w:type="dxa"/>
          </w:tcPr>
          <w:p w:rsidR="00877FB1" w:rsidRPr="00877FB1" w:rsidRDefault="00877FB1"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2</w:t>
            </w:r>
          </w:p>
        </w:tc>
        <w:tc>
          <w:tcPr>
            <w:tcW w:w="8432" w:type="dxa"/>
          </w:tcPr>
          <w:p w:rsidR="003A1922" w:rsidRDefault="00877FB1" w:rsidP="003A1922">
            <w:pPr>
              <w:keepNext/>
              <w:spacing w:line="360" w:lineRule="auto"/>
              <w:ind w:left="44" w:hanging="44"/>
              <w:contextualSpacing/>
              <w:jc w:val="both"/>
              <w:outlineLvl w:val="0"/>
              <w:rPr>
                <w:rFonts w:ascii="Times New Roman" w:hAnsi="Times New Roman" w:cs="Times New Roman"/>
                <w:bCs/>
                <w:sz w:val="28"/>
                <w:szCs w:val="28"/>
              </w:rPr>
            </w:pPr>
            <w:r w:rsidRPr="00877FB1">
              <w:rPr>
                <w:rFonts w:ascii="Times New Roman" w:hAnsi="Times New Roman" w:cs="Times New Roman"/>
                <w:bCs/>
                <w:sz w:val="28"/>
                <w:szCs w:val="28"/>
              </w:rPr>
              <w:t>Анализ деятельност</w:t>
            </w:r>
            <w:proofErr w:type="gramStart"/>
            <w:r w:rsidRPr="00877FB1">
              <w:rPr>
                <w:rFonts w:ascii="Times New Roman" w:hAnsi="Times New Roman" w:cs="Times New Roman"/>
                <w:bCs/>
                <w:sz w:val="28"/>
                <w:szCs w:val="28"/>
              </w:rPr>
              <w:t>и ООО</w:t>
            </w:r>
            <w:proofErr w:type="gramEnd"/>
            <w:r w:rsidRPr="00877FB1">
              <w:rPr>
                <w:rFonts w:ascii="Times New Roman" w:hAnsi="Times New Roman" w:cs="Times New Roman"/>
                <w:bCs/>
                <w:sz w:val="28"/>
                <w:szCs w:val="28"/>
              </w:rPr>
              <w:t xml:space="preserve"> </w:t>
            </w:r>
            <w:r w:rsidR="003A1922">
              <w:rPr>
                <w:rFonts w:ascii="Times New Roman" w:hAnsi="Times New Roman" w:cs="Times New Roman"/>
                <w:bCs/>
                <w:sz w:val="28"/>
                <w:szCs w:val="28"/>
              </w:rPr>
              <w:t>«ЮГ−ТРАНС−ЭКСПРЕСС»…………….</w:t>
            </w:r>
          </w:p>
          <w:p w:rsidR="003A1922" w:rsidRDefault="003A1922" w:rsidP="003A1922">
            <w:pPr>
              <w:spacing w:after="0" w:line="360" w:lineRule="auto"/>
              <w:contextualSpacing/>
              <w:jc w:val="both"/>
              <w:rPr>
                <w:rFonts w:ascii="Times New Roman" w:hAnsi="Times New Roman"/>
                <w:sz w:val="28"/>
                <w:szCs w:val="28"/>
              </w:rPr>
            </w:pPr>
            <w:r>
              <w:rPr>
                <w:rFonts w:ascii="Times New Roman" w:hAnsi="Times New Roman" w:cs="Times New Roman"/>
                <w:bCs/>
                <w:sz w:val="28"/>
                <w:szCs w:val="28"/>
              </w:rPr>
              <w:t>2.1</w:t>
            </w:r>
            <w:r w:rsidRPr="003A1922">
              <w:rPr>
                <w:rFonts w:ascii="Times New Roman" w:hAnsi="Times New Roman" w:cs="Times New Roman"/>
                <w:sz w:val="28"/>
                <w:szCs w:val="28"/>
              </w:rPr>
              <w:t>.</w:t>
            </w:r>
            <w:r w:rsidRPr="003A1922">
              <w:rPr>
                <w:rFonts w:ascii="Times New Roman" w:hAnsi="Times New Roman"/>
                <w:sz w:val="28"/>
                <w:szCs w:val="28"/>
              </w:rPr>
              <w:t xml:space="preserve"> Общая характеристик</w:t>
            </w:r>
            <w:proofErr w:type="gramStart"/>
            <w:r w:rsidRPr="003A1922">
              <w:rPr>
                <w:rFonts w:ascii="Times New Roman" w:hAnsi="Times New Roman"/>
                <w:sz w:val="28"/>
                <w:szCs w:val="28"/>
              </w:rPr>
              <w:t>а ООО</w:t>
            </w:r>
            <w:proofErr w:type="gramEnd"/>
            <w:r w:rsidRPr="003A1922">
              <w:rPr>
                <w:rFonts w:ascii="Times New Roman" w:hAnsi="Times New Roman"/>
                <w:sz w:val="28"/>
                <w:szCs w:val="28"/>
              </w:rPr>
              <w:t xml:space="preserve"> «ЮГ-ТРАНС-ЭКСПРЕСС»</w:t>
            </w:r>
          </w:p>
          <w:p w:rsidR="003A1922" w:rsidRDefault="003A1922" w:rsidP="003A1922">
            <w:pPr>
              <w:spacing w:after="0" w:line="360" w:lineRule="auto"/>
              <w:contextualSpacing/>
              <w:jc w:val="both"/>
              <w:rPr>
                <w:rFonts w:ascii="Times New Roman" w:hAnsi="Times New Roman"/>
                <w:sz w:val="28"/>
                <w:szCs w:val="28"/>
              </w:rPr>
            </w:pPr>
            <w:r>
              <w:rPr>
                <w:rFonts w:ascii="Times New Roman" w:hAnsi="Times New Roman"/>
                <w:sz w:val="28"/>
                <w:szCs w:val="28"/>
              </w:rPr>
              <w:t>2.2.Анализ положения фирмы на рынке и сравнительная характеристика с конкурентами</w:t>
            </w:r>
          </w:p>
          <w:p w:rsidR="00877FB1" w:rsidRPr="003A1922" w:rsidRDefault="003A1922" w:rsidP="003A1922">
            <w:pPr>
              <w:spacing w:after="0" w:line="360" w:lineRule="auto"/>
              <w:contextualSpacing/>
              <w:jc w:val="both"/>
              <w:rPr>
                <w:rFonts w:ascii="Times New Roman" w:hAnsi="Times New Roman"/>
                <w:sz w:val="28"/>
                <w:szCs w:val="28"/>
              </w:rPr>
            </w:pPr>
            <w:r>
              <w:rPr>
                <w:rFonts w:ascii="Times New Roman" w:hAnsi="Times New Roman"/>
                <w:sz w:val="28"/>
                <w:szCs w:val="28"/>
              </w:rPr>
              <w:t>2.3.Анализ инструментов продвижения на предприятии</w:t>
            </w:r>
          </w:p>
        </w:tc>
        <w:tc>
          <w:tcPr>
            <w:tcW w:w="720" w:type="dxa"/>
          </w:tcPr>
          <w:p w:rsidR="00877FB1" w:rsidRPr="00877FB1" w:rsidRDefault="00877FB1" w:rsidP="003A1922">
            <w:pPr>
              <w:spacing w:line="360" w:lineRule="auto"/>
              <w:contextualSpacing/>
              <w:jc w:val="both"/>
              <w:rPr>
                <w:rFonts w:ascii="Times New Roman" w:hAnsi="Times New Roman" w:cs="Times New Roman"/>
                <w:sz w:val="28"/>
                <w:szCs w:val="28"/>
              </w:rPr>
            </w:pPr>
          </w:p>
          <w:p w:rsidR="00877FB1" w:rsidRPr="00877FB1" w:rsidRDefault="00877FB1" w:rsidP="003A1922">
            <w:pPr>
              <w:spacing w:line="360" w:lineRule="auto"/>
              <w:contextualSpacing/>
              <w:jc w:val="both"/>
              <w:rPr>
                <w:rFonts w:ascii="Times New Roman" w:hAnsi="Times New Roman" w:cs="Times New Roman"/>
                <w:sz w:val="28"/>
                <w:szCs w:val="28"/>
              </w:rPr>
            </w:pPr>
          </w:p>
        </w:tc>
      </w:tr>
      <w:tr w:rsidR="003A1922" w:rsidRPr="00877FB1" w:rsidTr="00934C25">
        <w:trPr>
          <w:gridAfter w:val="1"/>
          <w:wAfter w:w="720" w:type="dxa"/>
        </w:trPr>
        <w:tc>
          <w:tcPr>
            <w:tcW w:w="496" w:type="dxa"/>
          </w:tcPr>
          <w:p w:rsidR="003A1922" w:rsidRPr="00877FB1" w:rsidRDefault="003A1922"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3</w:t>
            </w:r>
          </w:p>
        </w:tc>
        <w:tc>
          <w:tcPr>
            <w:tcW w:w="8432" w:type="dxa"/>
          </w:tcPr>
          <w:p w:rsidR="003A1922" w:rsidRPr="00877FB1" w:rsidRDefault="003A1922"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Разработка мероприятий по совершенствован</w:t>
            </w:r>
            <w:r>
              <w:rPr>
                <w:rFonts w:ascii="Times New Roman" w:hAnsi="Times New Roman" w:cs="Times New Roman"/>
                <w:sz w:val="28"/>
                <w:szCs w:val="28"/>
              </w:rPr>
              <w:t xml:space="preserve">ию маркетингового планирования </w:t>
            </w:r>
            <w:r w:rsidRPr="00877FB1">
              <w:rPr>
                <w:rFonts w:ascii="Times New Roman" w:hAnsi="Times New Roman" w:cs="Times New Roman"/>
                <w:sz w:val="28"/>
                <w:szCs w:val="28"/>
              </w:rPr>
              <w:t>ООО «</w:t>
            </w:r>
            <w:r>
              <w:rPr>
                <w:rFonts w:ascii="Times New Roman" w:hAnsi="Times New Roman"/>
                <w:sz w:val="28"/>
                <w:szCs w:val="28"/>
              </w:rPr>
              <w:t>ЮГ-ТРАНС-ЭКСПРЕС»</w:t>
            </w:r>
            <w:r>
              <w:rPr>
                <w:rFonts w:ascii="Times New Roman" w:hAnsi="Times New Roman" w:cs="Times New Roman"/>
                <w:sz w:val="28"/>
                <w:szCs w:val="28"/>
              </w:rPr>
              <w:t>…………………….</w:t>
            </w:r>
          </w:p>
        </w:tc>
      </w:tr>
      <w:tr w:rsidR="003A1922" w:rsidRPr="00877FB1" w:rsidTr="00934C25">
        <w:trPr>
          <w:gridAfter w:val="1"/>
          <w:wAfter w:w="720" w:type="dxa"/>
        </w:trPr>
        <w:tc>
          <w:tcPr>
            <w:tcW w:w="496" w:type="dxa"/>
          </w:tcPr>
          <w:p w:rsidR="003A1922" w:rsidRPr="00877FB1" w:rsidRDefault="003A1922" w:rsidP="003A1922">
            <w:pPr>
              <w:spacing w:line="360" w:lineRule="auto"/>
              <w:contextualSpacing/>
              <w:jc w:val="both"/>
              <w:rPr>
                <w:rFonts w:ascii="Times New Roman" w:hAnsi="Times New Roman" w:cs="Times New Roman"/>
                <w:sz w:val="28"/>
                <w:szCs w:val="28"/>
              </w:rPr>
            </w:pPr>
          </w:p>
        </w:tc>
        <w:tc>
          <w:tcPr>
            <w:tcW w:w="8432" w:type="dxa"/>
          </w:tcPr>
          <w:p w:rsidR="003A1922" w:rsidRPr="00877FB1" w:rsidRDefault="003A1922" w:rsidP="003A1922">
            <w:pPr>
              <w:tabs>
                <w:tab w:val="left" w:pos="773"/>
              </w:tabs>
              <w:spacing w:line="360" w:lineRule="auto"/>
              <w:ind w:left="283" w:hanging="283"/>
              <w:contextualSpacing/>
              <w:jc w:val="both"/>
              <w:rPr>
                <w:rFonts w:ascii="Times New Roman" w:hAnsi="Times New Roman" w:cs="Times New Roman"/>
                <w:sz w:val="28"/>
                <w:szCs w:val="28"/>
              </w:rPr>
            </w:pPr>
            <w:r w:rsidRPr="00877FB1">
              <w:rPr>
                <w:rFonts w:ascii="Times New Roman" w:hAnsi="Times New Roman" w:cs="Times New Roman"/>
                <w:sz w:val="28"/>
                <w:szCs w:val="28"/>
              </w:rPr>
              <w:t xml:space="preserve">3.1 </w:t>
            </w:r>
            <w:r>
              <w:rPr>
                <w:rFonts w:ascii="Times New Roman" w:hAnsi="Times New Roman" w:cs="Times New Roman"/>
                <w:sz w:val="28"/>
                <w:szCs w:val="28"/>
              </w:rPr>
              <w:t xml:space="preserve">Описание </w:t>
            </w:r>
            <w:r w:rsidRPr="00877FB1">
              <w:rPr>
                <w:rFonts w:ascii="Times New Roman" w:hAnsi="Times New Roman" w:cs="Times New Roman"/>
                <w:sz w:val="28"/>
                <w:szCs w:val="28"/>
              </w:rPr>
              <w:t>предлож</w:t>
            </w:r>
            <w:r w:rsidRPr="00877FB1">
              <w:rPr>
                <w:rFonts w:ascii="Times New Roman" w:hAnsi="Times New Roman" w:cs="Times New Roman"/>
                <w:sz w:val="28"/>
                <w:szCs w:val="28"/>
              </w:rPr>
              <w:t>е</w:t>
            </w:r>
            <w:r w:rsidRPr="00877FB1">
              <w:rPr>
                <w:rFonts w:ascii="Times New Roman" w:hAnsi="Times New Roman" w:cs="Times New Roman"/>
                <w:sz w:val="28"/>
                <w:szCs w:val="28"/>
              </w:rPr>
              <w:t>ний………………………….</w:t>
            </w:r>
          </w:p>
        </w:tc>
      </w:tr>
      <w:tr w:rsidR="003A1922" w:rsidRPr="00877FB1" w:rsidTr="00934C25">
        <w:trPr>
          <w:gridAfter w:val="1"/>
          <w:wAfter w:w="720" w:type="dxa"/>
        </w:trPr>
        <w:tc>
          <w:tcPr>
            <w:tcW w:w="496" w:type="dxa"/>
          </w:tcPr>
          <w:p w:rsidR="003A1922" w:rsidRPr="00877FB1" w:rsidRDefault="003A1922" w:rsidP="003A1922">
            <w:pPr>
              <w:spacing w:line="360" w:lineRule="auto"/>
              <w:contextualSpacing/>
              <w:jc w:val="both"/>
              <w:rPr>
                <w:rFonts w:ascii="Times New Roman" w:hAnsi="Times New Roman" w:cs="Times New Roman"/>
                <w:sz w:val="28"/>
                <w:szCs w:val="28"/>
              </w:rPr>
            </w:pPr>
          </w:p>
        </w:tc>
        <w:tc>
          <w:tcPr>
            <w:tcW w:w="8432" w:type="dxa"/>
          </w:tcPr>
          <w:p w:rsidR="003A1922" w:rsidRPr="00877FB1" w:rsidRDefault="003A1922" w:rsidP="003A1922">
            <w:pPr>
              <w:tabs>
                <w:tab w:val="left" w:pos="773"/>
              </w:tabs>
              <w:spacing w:line="360" w:lineRule="auto"/>
              <w:ind w:left="283" w:hanging="283"/>
              <w:contextualSpacing/>
              <w:jc w:val="both"/>
              <w:rPr>
                <w:rFonts w:ascii="Times New Roman" w:hAnsi="Times New Roman" w:cs="Times New Roman"/>
                <w:sz w:val="28"/>
                <w:szCs w:val="28"/>
              </w:rPr>
            </w:pPr>
            <w:r w:rsidRPr="00877FB1">
              <w:rPr>
                <w:rFonts w:ascii="Times New Roman" w:hAnsi="Times New Roman" w:cs="Times New Roman"/>
                <w:sz w:val="28"/>
                <w:szCs w:val="28"/>
              </w:rPr>
              <w:t>3.2 Расчет затрат на реализацию предлож</w:t>
            </w:r>
            <w:r w:rsidRPr="00877FB1">
              <w:rPr>
                <w:rFonts w:ascii="Times New Roman" w:hAnsi="Times New Roman" w:cs="Times New Roman"/>
                <w:sz w:val="28"/>
                <w:szCs w:val="28"/>
              </w:rPr>
              <w:t>е</w:t>
            </w:r>
            <w:r w:rsidRPr="00877FB1">
              <w:rPr>
                <w:rFonts w:ascii="Times New Roman" w:hAnsi="Times New Roman" w:cs="Times New Roman"/>
                <w:sz w:val="28"/>
                <w:szCs w:val="28"/>
              </w:rPr>
              <w:t>ний……...………………</w:t>
            </w:r>
          </w:p>
        </w:tc>
      </w:tr>
      <w:tr w:rsidR="003A1922" w:rsidRPr="00877FB1" w:rsidTr="00934C25">
        <w:trPr>
          <w:gridAfter w:val="1"/>
          <w:wAfter w:w="720" w:type="dxa"/>
          <w:trHeight w:val="461"/>
        </w:trPr>
        <w:tc>
          <w:tcPr>
            <w:tcW w:w="496" w:type="dxa"/>
          </w:tcPr>
          <w:p w:rsidR="003A1922" w:rsidRPr="00877FB1" w:rsidRDefault="003A1922" w:rsidP="003A1922">
            <w:pPr>
              <w:spacing w:line="360" w:lineRule="auto"/>
              <w:contextualSpacing/>
              <w:jc w:val="both"/>
              <w:rPr>
                <w:rFonts w:ascii="Times New Roman" w:hAnsi="Times New Roman" w:cs="Times New Roman"/>
                <w:sz w:val="28"/>
                <w:szCs w:val="28"/>
              </w:rPr>
            </w:pPr>
          </w:p>
        </w:tc>
        <w:tc>
          <w:tcPr>
            <w:tcW w:w="8432" w:type="dxa"/>
          </w:tcPr>
          <w:p w:rsidR="003A1922" w:rsidRPr="00877FB1" w:rsidRDefault="003A1922" w:rsidP="003A1922">
            <w:pPr>
              <w:tabs>
                <w:tab w:val="left" w:pos="709"/>
              </w:tabs>
              <w:spacing w:line="360" w:lineRule="auto"/>
              <w:ind w:left="283" w:hanging="283"/>
              <w:contextualSpacing/>
              <w:jc w:val="both"/>
              <w:rPr>
                <w:rFonts w:ascii="Times New Roman" w:hAnsi="Times New Roman" w:cs="Times New Roman"/>
                <w:sz w:val="28"/>
                <w:szCs w:val="28"/>
              </w:rPr>
            </w:pPr>
            <w:r w:rsidRPr="00877FB1">
              <w:rPr>
                <w:rFonts w:ascii="Times New Roman" w:hAnsi="Times New Roman" w:cs="Times New Roman"/>
                <w:sz w:val="28"/>
                <w:szCs w:val="28"/>
              </w:rPr>
              <w:t>3.3 Оценка предполагаемой экономической эффективности</w:t>
            </w:r>
          </w:p>
          <w:p w:rsidR="003A1922" w:rsidRPr="00877FB1" w:rsidRDefault="003A1922" w:rsidP="003A1922">
            <w:pPr>
              <w:tabs>
                <w:tab w:val="left" w:pos="709"/>
              </w:tabs>
              <w:spacing w:line="360" w:lineRule="auto"/>
              <w:ind w:left="283" w:hanging="283"/>
              <w:contextualSpacing/>
              <w:jc w:val="both"/>
              <w:rPr>
                <w:rFonts w:ascii="Times New Roman" w:hAnsi="Times New Roman" w:cs="Times New Roman"/>
                <w:sz w:val="28"/>
                <w:szCs w:val="28"/>
              </w:rPr>
            </w:pPr>
            <w:r w:rsidRPr="00877FB1">
              <w:rPr>
                <w:rFonts w:ascii="Times New Roman" w:hAnsi="Times New Roman" w:cs="Times New Roman"/>
                <w:sz w:val="28"/>
                <w:szCs w:val="28"/>
              </w:rPr>
              <w:t xml:space="preserve">      маркетинговых меропри</w:t>
            </w:r>
            <w:r w:rsidRPr="00877FB1">
              <w:rPr>
                <w:rFonts w:ascii="Times New Roman" w:hAnsi="Times New Roman" w:cs="Times New Roman"/>
                <w:sz w:val="28"/>
                <w:szCs w:val="28"/>
              </w:rPr>
              <w:t>я</w:t>
            </w:r>
            <w:r w:rsidRPr="00877FB1">
              <w:rPr>
                <w:rFonts w:ascii="Times New Roman" w:hAnsi="Times New Roman" w:cs="Times New Roman"/>
                <w:sz w:val="28"/>
                <w:szCs w:val="28"/>
              </w:rPr>
              <w:t>тий………………………………………</w:t>
            </w:r>
          </w:p>
        </w:tc>
      </w:tr>
      <w:tr w:rsidR="003A1922" w:rsidRPr="00877FB1" w:rsidTr="00934C25">
        <w:trPr>
          <w:gridAfter w:val="1"/>
          <w:wAfter w:w="720" w:type="dxa"/>
        </w:trPr>
        <w:tc>
          <w:tcPr>
            <w:tcW w:w="8928" w:type="dxa"/>
            <w:gridSpan w:val="2"/>
          </w:tcPr>
          <w:p w:rsidR="003A1922" w:rsidRPr="00877FB1" w:rsidRDefault="003A1922" w:rsidP="003A1922">
            <w:pPr>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Заключение ………………………………………………………………….</w:t>
            </w:r>
          </w:p>
        </w:tc>
      </w:tr>
      <w:tr w:rsidR="003A1922" w:rsidRPr="00877FB1" w:rsidTr="00934C25">
        <w:trPr>
          <w:gridAfter w:val="1"/>
          <w:wAfter w:w="720" w:type="dxa"/>
        </w:trPr>
        <w:tc>
          <w:tcPr>
            <w:tcW w:w="8928" w:type="dxa"/>
            <w:gridSpan w:val="2"/>
          </w:tcPr>
          <w:p w:rsidR="003A1922" w:rsidRPr="00877FB1" w:rsidRDefault="003A1922" w:rsidP="003A1922">
            <w:pPr>
              <w:tabs>
                <w:tab w:val="left" w:pos="773"/>
              </w:tabs>
              <w:spacing w:line="360" w:lineRule="auto"/>
              <w:contextualSpacing/>
              <w:jc w:val="both"/>
              <w:rPr>
                <w:rFonts w:ascii="Times New Roman" w:hAnsi="Times New Roman" w:cs="Times New Roman"/>
                <w:sz w:val="28"/>
                <w:szCs w:val="28"/>
              </w:rPr>
            </w:pPr>
            <w:r w:rsidRPr="00877FB1">
              <w:rPr>
                <w:rFonts w:ascii="Times New Roman" w:hAnsi="Times New Roman" w:cs="Times New Roman"/>
                <w:sz w:val="28"/>
                <w:szCs w:val="28"/>
              </w:rPr>
              <w:t>Список использованных источников ……………………………………</w:t>
            </w:r>
          </w:p>
        </w:tc>
      </w:tr>
    </w:tbl>
    <w:p w:rsidR="00877FB1" w:rsidRPr="00031089" w:rsidRDefault="00877FB1" w:rsidP="003A1922">
      <w:pPr>
        <w:widowControl w:val="0"/>
        <w:autoSpaceDE w:val="0"/>
        <w:autoSpaceDN w:val="0"/>
        <w:adjustRightInd w:val="0"/>
        <w:spacing w:line="360" w:lineRule="auto"/>
        <w:contextualSpacing/>
        <w:rPr>
          <w:rFonts w:ascii="Arial" w:hAnsi="Arial" w:cs="Arial"/>
          <w:b/>
          <w:bCs/>
          <w:i/>
          <w:iCs/>
        </w:rPr>
      </w:pPr>
    </w:p>
    <w:p w:rsidR="00877FB1" w:rsidRPr="00877FB1" w:rsidRDefault="00877FB1" w:rsidP="00877FB1">
      <w:pPr>
        <w:widowControl w:val="0"/>
        <w:autoSpaceDE w:val="0"/>
        <w:autoSpaceDN w:val="0"/>
        <w:adjustRightInd w:val="0"/>
        <w:spacing w:line="360" w:lineRule="auto"/>
        <w:rPr>
          <w:rFonts w:ascii="Times New Roman" w:hAnsi="Times New Roman" w:cs="Times New Roman"/>
          <w:b/>
          <w:bCs/>
          <w:iCs/>
          <w:sz w:val="28"/>
          <w:szCs w:val="28"/>
        </w:rPr>
      </w:pPr>
    </w:p>
    <w:p w:rsidR="00660186" w:rsidRDefault="00660186" w:rsidP="00660186">
      <w:pPr>
        <w:widowControl w:val="0"/>
        <w:autoSpaceDE w:val="0"/>
        <w:autoSpaceDN w:val="0"/>
        <w:adjustRightInd w:val="0"/>
        <w:spacing w:line="360" w:lineRule="auto"/>
        <w:rPr>
          <w:rFonts w:ascii="Arial" w:hAnsi="Arial" w:cs="Arial"/>
          <w:b/>
          <w:bCs/>
          <w:i/>
          <w:iCs/>
        </w:rPr>
      </w:pPr>
    </w:p>
    <w:p w:rsidR="003A1922" w:rsidRDefault="003A1922" w:rsidP="00660186">
      <w:pPr>
        <w:widowControl w:val="0"/>
        <w:autoSpaceDE w:val="0"/>
        <w:autoSpaceDN w:val="0"/>
        <w:adjustRightInd w:val="0"/>
        <w:spacing w:line="360" w:lineRule="auto"/>
        <w:rPr>
          <w:rFonts w:ascii="Arial" w:hAnsi="Arial" w:cs="Arial"/>
          <w:b/>
          <w:bCs/>
          <w:i/>
          <w:iCs/>
        </w:rPr>
      </w:pPr>
    </w:p>
    <w:p w:rsidR="003A1922" w:rsidRDefault="003A1922" w:rsidP="00660186">
      <w:pPr>
        <w:widowControl w:val="0"/>
        <w:autoSpaceDE w:val="0"/>
        <w:autoSpaceDN w:val="0"/>
        <w:adjustRightInd w:val="0"/>
        <w:spacing w:line="360" w:lineRule="auto"/>
        <w:rPr>
          <w:rFonts w:ascii="Arial" w:hAnsi="Arial" w:cs="Arial"/>
          <w:b/>
          <w:bCs/>
          <w:i/>
          <w:iCs/>
        </w:rPr>
      </w:pPr>
    </w:p>
    <w:p w:rsidR="003A1922" w:rsidRPr="003A1922" w:rsidRDefault="003A1922" w:rsidP="00660186">
      <w:pPr>
        <w:widowControl w:val="0"/>
        <w:autoSpaceDE w:val="0"/>
        <w:autoSpaceDN w:val="0"/>
        <w:adjustRightInd w:val="0"/>
        <w:spacing w:line="360" w:lineRule="auto"/>
        <w:rPr>
          <w:rFonts w:ascii="Times New Roman" w:hAnsi="Times New Roman" w:cs="Times New Roman"/>
          <w:b/>
          <w:bCs/>
          <w:i/>
          <w:iCs/>
          <w:sz w:val="28"/>
          <w:szCs w:val="28"/>
        </w:rPr>
      </w:pPr>
      <w:bookmarkStart w:id="0" w:name="_GoBack"/>
      <w:bookmarkEnd w:id="0"/>
    </w:p>
    <w:p w:rsidR="00AC726F" w:rsidRDefault="00AC726F" w:rsidP="00AC726F">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Введение</w:t>
      </w:r>
    </w:p>
    <w:p w:rsidR="00AC726F" w:rsidRDefault="00AC726F" w:rsidP="00AC726F">
      <w:pPr>
        <w:spacing w:after="0" w:line="360" w:lineRule="auto"/>
        <w:jc w:val="center"/>
        <w:rPr>
          <w:rFonts w:ascii="Times New Roman" w:hAnsi="Times New Roman" w:cs="Times New Roman"/>
          <w:b/>
          <w:sz w:val="32"/>
          <w:szCs w:val="32"/>
        </w:rPr>
      </w:pP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Актуальность выбранной темы в современных рыночных отношениях </w:t>
      </w:r>
      <w:proofErr w:type="gramStart"/>
      <w:r>
        <w:rPr>
          <w:rFonts w:ascii="Times New Roman" w:hAnsi="Times New Roman" w:cs="Times New Roman"/>
          <w:sz w:val="28"/>
          <w:szCs w:val="32"/>
        </w:rPr>
        <w:t>достаточна</w:t>
      </w:r>
      <w:proofErr w:type="gramEnd"/>
      <w:r>
        <w:rPr>
          <w:rFonts w:ascii="Times New Roman" w:hAnsi="Times New Roman" w:cs="Times New Roman"/>
          <w:sz w:val="28"/>
          <w:szCs w:val="32"/>
        </w:rPr>
        <w:t xml:space="preserve"> велика, так как продвижение </w:t>
      </w:r>
      <w:r>
        <w:rPr>
          <w:rFonts w:ascii="Times New Roman" w:eastAsia="Times New Roman" w:hAnsi="Times New Roman" w:cs="Times New Roman"/>
          <w:color w:val="000000"/>
          <w:sz w:val="28"/>
          <w:szCs w:val="28"/>
          <w:lang w:eastAsia="ru-RU"/>
        </w:rPr>
        <w:t xml:space="preserve">– </w:t>
      </w:r>
      <w:r>
        <w:rPr>
          <w:rFonts w:ascii="Times New Roman" w:hAnsi="Times New Roman" w:cs="Times New Roman"/>
          <w:sz w:val="28"/>
          <w:szCs w:val="32"/>
        </w:rPr>
        <w:t xml:space="preserve">это мероприятия, направленные на повышение эффективности продаж через коммуникативное воздействие на персонал, партнеров и потребителей. Продвижение преследует двоякую цель: активацию потребительского спроса и поддержание благоприятного отношения к компании. При этом продвижение выполняет в маркетинге целый ряд важнейших функций: информирует потребителей о товаре и его параметрах, формирует образ престижности, низких цен и инноваций, поддерживает популярность услуг, стимулирует участников системы сбыта. </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Объект исследования: ООО «ЮГ-ТРАНС-ЭКСПРЕСС».</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Предмет исследования: средства продвижения продукц</w:t>
      </w:r>
      <w:proofErr w:type="gramStart"/>
      <w:r>
        <w:rPr>
          <w:rFonts w:ascii="Times New Roman" w:hAnsi="Times New Roman" w:cs="Times New Roman"/>
          <w:sz w:val="28"/>
          <w:szCs w:val="32"/>
        </w:rPr>
        <w:t>ии ООО</w:t>
      </w:r>
      <w:proofErr w:type="gramEnd"/>
      <w:r>
        <w:rPr>
          <w:rFonts w:ascii="Times New Roman" w:hAnsi="Times New Roman" w:cs="Times New Roman"/>
          <w:sz w:val="28"/>
          <w:szCs w:val="32"/>
        </w:rPr>
        <w:t xml:space="preserve"> «ЮГ-ТРАНС-ЭКСПРЕСС».</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Цель курсовой работы проанализировать средства продвижения услуг, которые использует </w:t>
      </w:r>
      <w:proofErr w:type="gramStart"/>
      <w:r>
        <w:rPr>
          <w:rFonts w:ascii="Times New Roman" w:hAnsi="Times New Roman" w:cs="Times New Roman"/>
          <w:sz w:val="28"/>
          <w:szCs w:val="32"/>
        </w:rPr>
        <w:t>предприятие</w:t>
      </w:r>
      <w:proofErr w:type="gramEnd"/>
      <w:r>
        <w:rPr>
          <w:rFonts w:ascii="Times New Roman" w:hAnsi="Times New Roman" w:cs="Times New Roman"/>
          <w:sz w:val="28"/>
          <w:szCs w:val="32"/>
        </w:rPr>
        <w:t xml:space="preserve"> и предложить мероприятия по совершенствованию продвижения.</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В соответствии с указанной целью перед нами стоят следующие задачи:</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 xml:space="preserve">1) рассмотреть теоретические аспекты </w:t>
      </w:r>
      <w:proofErr w:type="gramStart"/>
      <w:r>
        <w:rPr>
          <w:rFonts w:ascii="Times New Roman" w:hAnsi="Times New Roman" w:cs="Times New Roman"/>
          <w:sz w:val="28"/>
          <w:szCs w:val="32"/>
        </w:rPr>
        <w:t>формирования мероприятий продвижения услуг предприятия</w:t>
      </w:r>
      <w:proofErr w:type="gramEnd"/>
      <w:r>
        <w:rPr>
          <w:rFonts w:ascii="Times New Roman" w:hAnsi="Times New Roman" w:cs="Times New Roman"/>
          <w:sz w:val="28"/>
          <w:szCs w:val="32"/>
        </w:rPr>
        <w:t>;</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2) провести анализ коммерческой деятельност</w:t>
      </w:r>
      <w:proofErr w:type="gramStart"/>
      <w:r>
        <w:rPr>
          <w:rFonts w:ascii="Times New Roman" w:hAnsi="Times New Roman" w:cs="Times New Roman"/>
          <w:sz w:val="28"/>
          <w:szCs w:val="32"/>
        </w:rPr>
        <w:t>и ООО</w:t>
      </w:r>
      <w:proofErr w:type="gramEnd"/>
      <w:r>
        <w:rPr>
          <w:rFonts w:ascii="Times New Roman" w:hAnsi="Times New Roman" w:cs="Times New Roman"/>
          <w:sz w:val="28"/>
          <w:szCs w:val="32"/>
        </w:rPr>
        <w:t xml:space="preserve"> «ЮГ-ТРАНС-ЭКСПРЕСС»;</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3) оценить средства продвижения услуг;</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4) предложить новые мероприятия по продвижению;</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5) рассчитать затраты на предложенные мероприятия;</w:t>
      </w:r>
    </w:p>
    <w:p w:rsidR="00AC726F" w:rsidRDefault="00AC726F" w:rsidP="00AC726F">
      <w:pPr>
        <w:spacing w:after="0" w:line="360" w:lineRule="auto"/>
        <w:ind w:firstLine="851"/>
        <w:jc w:val="both"/>
        <w:rPr>
          <w:rFonts w:ascii="Times New Roman" w:hAnsi="Times New Roman" w:cs="Times New Roman"/>
          <w:sz w:val="28"/>
          <w:szCs w:val="32"/>
        </w:rPr>
      </w:pPr>
      <w:r>
        <w:rPr>
          <w:rFonts w:ascii="Times New Roman" w:hAnsi="Times New Roman" w:cs="Times New Roman"/>
          <w:sz w:val="28"/>
          <w:szCs w:val="32"/>
        </w:rPr>
        <w:t>6) оценить экономическую эффективность маркетинговых мероприятий.</w:t>
      </w:r>
    </w:p>
    <w:p w:rsidR="00AC726F" w:rsidRDefault="00AC726F" w:rsidP="00AC726F"/>
    <w:p w:rsidR="006A6FAA" w:rsidRDefault="006A6FAA"/>
    <w:p w:rsidR="00AC726F" w:rsidRPr="0076136B" w:rsidRDefault="00AC726F" w:rsidP="00AC726F">
      <w:pPr>
        <w:spacing w:line="360" w:lineRule="auto"/>
        <w:ind w:firstLine="709"/>
        <w:contextualSpacing/>
        <w:jc w:val="both"/>
        <w:rPr>
          <w:rFonts w:ascii="Times New Roman" w:hAnsi="Times New Roman" w:cs="Times New Roman"/>
          <w:b/>
          <w:sz w:val="28"/>
          <w:szCs w:val="28"/>
        </w:rPr>
      </w:pPr>
      <w:r w:rsidRPr="0076136B">
        <w:rPr>
          <w:rFonts w:ascii="Times New Roman" w:hAnsi="Times New Roman" w:cs="Times New Roman"/>
          <w:b/>
          <w:sz w:val="28"/>
          <w:szCs w:val="28"/>
        </w:rPr>
        <w:lastRenderedPageBreak/>
        <w:t>1 Теоретические аспекты продвижения услуг</w:t>
      </w:r>
    </w:p>
    <w:p w:rsidR="00AC726F" w:rsidRPr="0076136B" w:rsidRDefault="00AC726F" w:rsidP="00AC726F">
      <w:pPr>
        <w:spacing w:line="360" w:lineRule="auto"/>
        <w:ind w:firstLine="709"/>
        <w:contextualSpacing/>
        <w:jc w:val="both"/>
        <w:rPr>
          <w:rFonts w:ascii="Times New Roman" w:hAnsi="Times New Roman" w:cs="Times New Roman"/>
          <w:b/>
          <w:sz w:val="28"/>
          <w:szCs w:val="28"/>
        </w:rPr>
      </w:pPr>
      <w:r w:rsidRPr="0076136B">
        <w:rPr>
          <w:rFonts w:ascii="Times New Roman" w:hAnsi="Times New Roman" w:cs="Times New Roman"/>
          <w:b/>
          <w:sz w:val="28"/>
          <w:szCs w:val="28"/>
        </w:rPr>
        <w:t xml:space="preserve">   1.1.Роль про</w:t>
      </w:r>
      <w:r>
        <w:rPr>
          <w:rFonts w:ascii="Times New Roman" w:hAnsi="Times New Roman" w:cs="Times New Roman"/>
          <w:b/>
          <w:sz w:val="28"/>
          <w:szCs w:val="28"/>
        </w:rPr>
        <w:t>движения в комплексе маркетинга</w:t>
      </w:r>
    </w:p>
    <w:p w:rsidR="00AC726F" w:rsidRPr="0076136B" w:rsidRDefault="00AC726F" w:rsidP="00AC726F">
      <w:pPr>
        <w:spacing w:line="360" w:lineRule="auto"/>
        <w:ind w:firstLine="709"/>
        <w:contextualSpacing/>
        <w:jc w:val="both"/>
        <w:rPr>
          <w:rFonts w:ascii="Times New Roman" w:hAnsi="Times New Roman" w:cs="Times New Roman"/>
          <w:b/>
          <w:sz w:val="28"/>
          <w:szCs w:val="28"/>
        </w:rPr>
      </w:pP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 xml:space="preserve">Маркетинг предполагает не только решение относительно пассивной задачи детального и тщательного изучения требований конечного потребителя к товару и адаптации к ним выпускаемой продукции и услуг, но и активной задачи по формированию и стимулированию спроса на товар в целях увеличения продаж, повышения их эффективности и общей прибыльности предпринимательской деятельности. Именно этой цели в первую очередь призвана отвечать так называемая коммуникационная политика, или политика продвижения товара на рынок. Она включает различные виды рекламы, связи с общественностью, средства стимулирования сбыта и сервисную политику, прямые или персональные продажи, организацию участия в выставках и ярмарках, разработку товарного знака, создание фирменного стиля, упаковки, формирование благоприятных личностных отношений между потребителями, производителями и общественностью и др. </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bCs/>
          <w:sz w:val="28"/>
          <w:szCs w:val="28"/>
        </w:rPr>
        <w:t>Продвижение</w:t>
      </w:r>
      <w:r w:rsidRPr="00252C72">
        <w:rPr>
          <w:rFonts w:ascii="Times New Roman" w:eastAsia="Calibri" w:hAnsi="Times New Roman" w:cs="Times New Roman"/>
          <w:sz w:val="28"/>
          <w:szCs w:val="28"/>
        </w:rPr>
        <w:t xml:space="preserve"> – это коммуникации с отдельными людьми, группами людей или организациями, напрямую или косвенно влияющие на обмен товарами, услугами или идеями за счет убеждения членов аудитории принять предложение компании. </w:t>
      </w:r>
      <w:r w:rsidRPr="00252C72">
        <w:rPr>
          <w:rFonts w:ascii="Times New Roman" w:eastAsia="Calibri" w:hAnsi="Times New Roman" w:cs="Times New Roman"/>
          <w:iCs/>
          <w:sz w:val="28"/>
          <w:szCs w:val="28"/>
        </w:rPr>
        <w:t>Продвижение</w:t>
      </w:r>
      <w:r w:rsidRPr="00252C72">
        <w:rPr>
          <w:rFonts w:ascii="Times New Roman" w:eastAsia="Calibri" w:hAnsi="Times New Roman" w:cs="Times New Roman"/>
          <w:sz w:val="28"/>
          <w:szCs w:val="28"/>
        </w:rPr>
        <w:t xml:space="preserve"> состоит из нескольких направлений деятельности, а именно из рекламы, прямой почтовой рассылки, стимулирования сбыта, личной продажи, связей с общественностью и спонсорства [6].</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252C72">
        <w:rPr>
          <w:rFonts w:ascii="Times New Roman" w:eastAsia="Calibri" w:hAnsi="Times New Roman" w:cs="Times New Roman"/>
          <w:sz w:val="28"/>
          <w:szCs w:val="28"/>
        </w:rPr>
        <w:t>аиболее очевидным компонентом продвижения является реклама; многие наблюдатели даже считают ее сутью маркетинга. Действительно, во многих фирмах на рекламу может уходить основная часть бюджета, однако эффективное продвижение — это гораздо больше, чем просто рекламная деятельность.</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lastRenderedPageBreak/>
        <w:t>Чтобы потребители превратились в покупателей, они должны приобрести (купить) продукт компании. Процесс приобретения выглядит следующим образом: сначала у потребителя появляется осведомленность о продукте, затем он должен проявить к нему интерес, попробовать его, и только потом, при благоприятной оценке пробной покупки, происходит приобретение и потребление. Для воздействия на каждую из этих стадий лучше подходят разные способы продвижения.</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1. Осведомленность: коммуникации через средства массовой информации – телевидение, прессу, журналы, радио.</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2. Интерес: коммуникации через средства массовой информации — прессу, журналы, телевидение, радио.</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3. Оценка: персональные источники — родственники, друзья, коллеги, равные потребители.</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4. Пробная покупка: персональные источники — торговый персонал, равные потребители, семья, друзья.</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5. Восприятие: персональные источники (торговый персонал) и, для гарантии, средства массовой информации (реклама на телевидении или в печати).</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Конечно, при совершении определенной покупки покупатели обладают разными уровнями осведомленности и разными знаниями о продукте. В этой связи можно выделить пять эффектов коммуникации. В зависимости от требуемого эффекта используются разные способы продвижения. Эффекты эти следующие:</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1. Потребность в товарной категории: покупатели должны осознавать, что такой рынок существует и что на нем имеются определенные продукты. Они также должны признавать, что у них имеется потребность в таких продуктах.</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2. Осведомленность о марке: будучи «в рынке», покупатели, как правило, могут выбирать среди марок нескольких поставщиков. Маркетинг фирмы должен быть направлен на укрепление конкретной марки.</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lastRenderedPageBreak/>
        <w:t>3. Отношение к марке: осознавать наличие марки важно, но еще важнее убедить целевых покупателей, чтобы у них сложилось благоприятное отношение к марке компании по сравнению с марками-конкурентами.</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4. Намерение купить марку: благоприятное отношение к марке нужно стимулировать, чтобы воодушевить покупателя попробовать продукт и подумать о совершении покупки.</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5. Содействие покупке: создав посредством продвижения осознаваемую потребность в приобретении продукта, благоприятное отношение к марке и желание попробовать продукт, нужно, чтобы и другие компоненты комплекса маркетинга гармонировали с представлениями покупателя: продукт должен иметься в наличии, иметь правильную цену, правильные характеристики и уровень сервиса.</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Применяя элементы продвижения в надлежащей комбинации, можно сделать процесс приобретения продукта более гладким и усилить коммуникационные эффекты. Но перед тем как выбрать конкретные инструменты, нужно знать, в каком порядке действовать.</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Важно, чтобы компания понимала потребности и ожидания своей целевой аудитории, а также важность создания выработанной ранее позиции марки до</w:t>
      </w:r>
      <w:r w:rsidRPr="00252C72">
        <w:rPr>
          <w:rFonts w:ascii="Times New Roman" w:eastAsia="Calibri" w:hAnsi="Times New Roman" w:cs="Times New Roman"/>
          <w:i/>
          <w:iCs/>
          <w:sz w:val="28"/>
          <w:szCs w:val="28"/>
        </w:rPr>
        <w:t xml:space="preserve"> </w:t>
      </w:r>
      <w:r w:rsidRPr="00252C72">
        <w:rPr>
          <w:rFonts w:ascii="Times New Roman" w:eastAsia="Calibri" w:hAnsi="Times New Roman" w:cs="Times New Roman"/>
          <w:sz w:val="28"/>
          <w:szCs w:val="28"/>
        </w:rPr>
        <w:t>того, как будет произведен отбор инструментов продвижения и средств распространения сообщения.</w:t>
      </w:r>
    </w:p>
    <w:p w:rsidR="00AC726F" w:rsidRPr="00252C72"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 xml:space="preserve">Целевая аудитория может быть и не конечными потребителями — теми, кто непосредственно потребляет продукт. Это вполне могут быть посредники в канале товародвижения или третьи стороны, такие как оптовики, розничные торговцы, дистрибьюторы и агенты. В зависимости от того, в какую точку канала направлены усилия, требуется разная политика продвижения. Политика </w:t>
      </w:r>
      <w:r w:rsidRPr="00252C72">
        <w:rPr>
          <w:rFonts w:ascii="Times New Roman" w:eastAsia="Calibri" w:hAnsi="Times New Roman" w:cs="Times New Roman"/>
          <w:bCs/>
          <w:sz w:val="28"/>
          <w:szCs w:val="28"/>
        </w:rPr>
        <w:t>проталкивания</w:t>
      </w:r>
      <w:r w:rsidRPr="00252C72">
        <w:rPr>
          <w:rFonts w:ascii="Times New Roman" w:eastAsia="Calibri" w:hAnsi="Times New Roman" w:cs="Times New Roman"/>
          <w:sz w:val="28"/>
          <w:szCs w:val="28"/>
        </w:rPr>
        <w:t xml:space="preserve"> нацелена на ближайшего участника цепочки распределения (для производителя это оптовик), в то время как политика </w:t>
      </w:r>
      <w:r w:rsidRPr="00252C72">
        <w:rPr>
          <w:rFonts w:ascii="Times New Roman" w:eastAsia="Calibri" w:hAnsi="Times New Roman" w:cs="Times New Roman"/>
          <w:bCs/>
          <w:sz w:val="28"/>
          <w:szCs w:val="28"/>
        </w:rPr>
        <w:t>протаскивания</w:t>
      </w:r>
      <w:r w:rsidRPr="00252C72">
        <w:rPr>
          <w:rFonts w:ascii="Times New Roman" w:eastAsia="Calibri" w:hAnsi="Times New Roman" w:cs="Times New Roman"/>
          <w:sz w:val="28"/>
          <w:szCs w:val="28"/>
        </w:rPr>
        <w:t xml:space="preserve"> направляет усилия непосредственно на конечного потребителя (то есть производитель воздействует на домохозяйство). </w:t>
      </w:r>
      <w:r w:rsidRPr="00252C72">
        <w:rPr>
          <w:rFonts w:ascii="Times New Roman" w:eastAsia="Calibri" w:hAnsi="Times New Roman" w:cs="Times New Roman"/>
          <w:sz w:val="28"/>
          <w:szCs w:val="28"/>
        </w:rPr>
        <w:lastRenderedPageBreak/>
        <w:t>Большинство фирм должны осуществлять и ту, и другую политику, соответственно с разными вариантами продвижения.</w:t>
      </w:r>
    </w:p>
    <w:p w:rsidR="00AC726F" w:rsidRDefault="00AC726F" w:rsidP="00AC726F">
      <w:pPr>
        <w:spacing w:line="360" w:lineRule="auto"/>
        <w:ind w:firstLine="709"/>
        <w:contextualSpacing/>
        <w:jc w:val="both"/>
        <w:rPr>
          <w:rFonts w:ascii="Times New Roman" w:eastAsia="Calibri" w:hAnsi="Times New Roman" w:cs="Times New Roman"/>
          <w:sz w:val="28"/>
          <w:szCs w:val="28"/>
        </w:rPr>
      </w:pPr>
      <w:r w:rsidRPr="00252C72">
        <w:rPr>
          <w:rFonts w:ascii="Times New Roman" w:eastAsia="Calibri" w:hAnsi="Times New Roman" w:cs="Times New Roman"/>
          <w:sz w:val="28"/>
          <w:szCs w:val="28"/>
        </w:rPr>
        <w:t xml:space="preserve">С помощью массовых каналов </w:t>
      </w:r>
      <w:r>
        <w:rPr>
          <w:rFonts w:ascii="Times New Roman" w:eastAsia="Calibri" w:hAnsi="Times New Roman" w:cs="Times New Roman"/>
          <w:sz w:val="28"/>
          <w:szCs w:val="28"/>
        </w:rPr>
        <w:t xml:space="preserve">фирма </w:t>
      </w:r>
      <w:r w:rsidRPr="00252C72">
        <w:rPr>
          <w:rFonts w:ascii="Times New Roman" w:eastAsia="Calibri" w:hAnsi="Times New Roman" w:cs="Times New Roman"/>
          <w:sz w:val="28"/>
          <w:szCs w:val="28"/>
        </w:rPr>
        <w:t>получает клиента. И уже потом, про</w:t>
      </w:r>
      <w:r>
        <w:rPr>
          <w:rFonts w:ascii="Times New Roman" w:eastAsia="Calibri" w:hAnsi="Times New Roman" w:cs="Times New Roman"/>
          <w:sz w:val="28"/>
          <w:szCs w:val="28"/>
        </w:rPr>
        <w:t>дав клиенту первый продукт, фирма</w:t>
      </w:r>
      <w:r w:rsidRPr="00252C72">
        <w:rPr>
          <w:rFonts w:ascii="Times New Roman" w:eastAsia="Calibri" w:hAnsi="Times New Roman" w:cs="Times New Roman"/>
          <w:sz w:val="28"/>
          <w:szCs w:val="28"/>
        </w:rPr>
        <w:t xml:space="preserve"> может заняться изучением клиента, чтобы лучше понять его положение, и клиент, в свою очередь, начинает лучше разбираться в том, </w:t>
      </w:r>
      <w:r>
        <w:rPr>
          <w:rFonts w:ascii="Times New Roman" w:eastAsia="Calibri" w:hAnsi="Times New Roman" w:cs="Times New Roman"/>
          <w:sz w:val="28"/>
          <w:szCs w:val="28"/>
        </w:rPr>
        <w:t>что может ему предложить фирма</w:t>
      </w:r>
      <w:r w:rsidRPr="00252C72">
        <w:rPr>
          <w:rFonts w:ascii="Times New Roman" w:eastAsia="Calibri" w:hAnsi="Times New Roman" w:cs="Times New Roman"/>
          <w:sz w:val="28"/>
          <w:szCs w:val="28"/>
        </w:rPr>
        <w:t xml:space="preserve">. На </w:t>
      </w:r>
      <w:r>
        <w:rPr>
          <w:rFonts w:ascii="Times New Roman" w:eastAsia="Calibri" w:hAnsi="Times New Roman" w:cs="Times New Roman"/>
          <w:sz w:val="28"/>
          <w:szCs w:val="28"/>
        </w:rPr>
        <w:t xml:space="preserve">этом этапе взаимодействия фирмы </w:t>
      </w:r>
      <w:r w:rsidRPr="00252C72">
        <w:rPr>
          <w:rFonts w:ascii="Times New Roman" w:eastAsia="Calibri" w:hAnsi="Times New Roman" w:cs="Times New Roman"/>
          <w:sz w:val="28"/>
          <w:szCs w:val="28"/>
        </w:rPr>
        <w:t xml:space="preserve">и клиента вступают в игру инструменты </w:t>
      </w:r>
      <w:proofErr w:type="gramStart"/>
      <w:r w:rsidRPr="00252C72">
        <w:rPr>
          <w:rFonts w:ascii="Times New Roman" w:eastAsia="Calibri" w:hAnsi="Times New Roman" w:cs="Times New Roman"/>
          <w:sz w:val="28"/>
          <w:szCs w:val="28"/>
        </w:rPr>
        <w:t>кросс-продаж</w:t>
      </w:r>
      <w:proofErr w:type="gramEnd"/>
      <w:r w:rsidRPr="00252C72">
        <w:rPr>
          <w:rFonts w:ascii="Times New Roman" w:eastAsia="Calibri" w:hAnsi="Times New Roman" w:cs="Times New Roman"/>
          <w:sz w:val="28"/>
          <w:szCs w:val="28"/>
        </w:rPr>
        <w:t xml:space="preserve">, которые являются в большей степени индивидуальными, чем массовые коммуникации. </w:t>
      </w:r>
    </w:p>
    <w:p w:rsidR="00AC726F" w:rsidRDefault="00AC726F" w:rsidP="00AC726F">
      <w:pPr>
        <w:spacing w:line="360" w:lineRule="auto"/>
        <w:ind w:firstLine="709"/>
        <w:contextualSpacing/>
        <w:jc w:val="both"/>
        <w:rPr>
          <w:rFonts w:ascii="Times New Roman" w:eastAsia="Calibri" w:hAnsi="Times New Roman" w:cs="Times New Roman"/>
          <w:sz w:val="28"/>
          <w:szCs w:val="28"/>
        </w:rPr>
      </w:pPr>
    </w:p>
    <w:p w:rsidR="00AC726F" w:rsidRDefault="00AC726F" w:rsidP="00AC726F">
      <w:pPr>
        <w:spacing w:line="360" w:lineRule="auto"/>
        <w:ind w:firstLine="709"/>
        <w:contextualSpacing/>
        <w:jc w:val="both"/>
        <w:rPr>
          <w:rFonts w:ascii="Times New Roman" w:eastAsia="Calibri" w:hAnsi="Times New Roman" w:cs="Times New Roman"/>
          <w:sz w:val="28"/>
          <w:szCs w:val="28"/>
        </w:rPr>
      </w:pPr>
    </w:p>
    <w:p w:rsidR="00AC726F" w:rsidRDefault="00AC726F" w:rsidP="00AC726F">
      <w:pPr>
        <w:spacing w:line="360" w:lineRule="auto"/>
        <w:ind w:firstLine="709"/>
        <w:contextualSpacing/>
        <w:jc w:val="both"/>
        <w:rPr>
          <w:rFonts w:ascii="Times New Roman" w:eastAsia="Calibri" w:hAnsi="Times New Roman" w:cs="Times New Roman"/>
          <w:sz w:val="28"/>
          <w:szCs w:val="28"/>
        </w:rPr>
      </w:pPr>
    </w:p>
    <w:p w:rsidR="00AC726F" w:rsidRPr="00D34967" w:rsidRDefault="00AC726F" w:rsidP="00AC726F">
      <w:pPr>
        <w:spacing w:after="0" w:line="360" w:lineRule="auto"/>
        <w:contextualSpacing/>
        <w:jc w:val="both"/>
        <w:rPr>
          <w:rFonts w:ascii="Times New Roman" w:eastAsia="Calibri" w:hAnsi="Times New Roman" w:cs="Times New Roman"/>
          <w:sz w:val="28"/>
          <w:szCs w:val="28"/>
        </w:rPr>
      </w:pPr>
      <w:r w:rsidRPr="0076136B">
        <w:rPr>
          <w:rFonts w:ascii="Times New Roman" w:eastAsia="Calibri" w:hAnsi="Times New Roman" w:cs="Times New Roman"/>
          <w:b/>
          <w:sz w:val="28"/>
          <w:szCs w:val="28"/>
        </w:rPr>
        <w:t xml:space="preserve">                 1.2. Характеристика отдельных инструментов комплекса продвижения</w:t>
      </w:r>
    </w:p>
    <w:p w:rsidR="00AC726F" w:rsidRPr="00D34967" w:rsidRDefault="00AC726F" w:rsidP="00AC726F">
      <w:pPr>
        <w:spacing w:line="360" w:lineRule="auto"/>
        <w:ind w:firstLine="1140"/>
        <w:contextualSpacing/>
        <w:jc w:val="both"/>
        <w:rPr>
          <w:rFonts w:ascii="Times New Roman" w:eastAsia="Calibri" w:hAnsi="Times New Roman" w:cs="Times New Roman"/>
          <w:sz w:val="28"/>
          <w:szCs w:val="28"/>
        </w:rPr>
      </w:pP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Рассмотрим основные методы комплекса продвижения.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Реклама – любая оплачиваемая форма персональной презентации и продвижения идей, товаров и услуг, осуществляемая конкретным                                                  заказчиком [2, с. 149].</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Реклама – это убеждающее средство информации о товаре или фирме, коммерческая пропаганда потребительских свойств товара и достоинств деятельности фирмы, готовящая активного и потенциального покупателя к покупке [8]. Рекламодатели включают производителей и поставщиков товаров и услуг, правительственные учреждения, клубы и общества и частных лиц - другими словами, всех, кто желает что-либо сообщить и заплатить за это владельцам средств информации. Маркетинг занимается рекламой, цель которой - продажа товаров и услуг, однако эти принципы одинаково пригодны и для правительственных учреждений, желающих афишировать какие-либо общественные услуги.</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lastRenderedPageBreak/>
        <w:t>Основные цели рекламы – создать осведомленность, предоставить информацию, убедить, напомнить, склонить к решению о покупке.</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Рекламе присущи следующие достоинства: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реклама одновременно достигает покупателей, живущих далеко друг от друга;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ее публичный характер указывает покупателю, что товар не противоречит общественным нормам и закону;</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 она позволяет многократно повторять обращение, а адресату – получать и сравнивать обращения различных конкурирующих фирм; </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широкомасштабная рекламная кампания, проводимая фирмой, является своеобразным свидетельством ее популярности и успеха;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реклама очень выразительна – она позволяет фирме эффективно и наглядно представить свой товар с помощью текста, звука и цвета;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с одной стороны, реклама служит для формирования долговременного устойчивого образа товара. С другой – стимулирует сбыт (например, рекламирование распродажи).</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Классификация рекламы в зависимости от стадии жизненного цикла, на которой находится рекламируемый продукт (таблица 1.1):</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p>
    <w:p w:rsidR="00AC726F" w:rsidRPr="00D34967" w:rsidRDefault="00AC726F" w:rsidP="00AC726F">
      <w:pPr>
        <w:spacing w:line="360" w:lineRule="auto"/>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pacing w:val="20"/>
          <w:sz w:val="28"/>
          <w:szCs w:val="28"/>
        </w:rPr>
        <w:t xml:space="preserve">Т а б л и </w:t>
      </w:r>
      <w:proofErr w:type="gramStart"/>
      <w:r w:rsidRPr="00D34967">
        <w:rPr>
          <w:rFonts w:ascii="Times New Roman" w:eastAsia="BookAntiqua" w:hAnsi="Times New Roman" w:cs="Times New Roman"/>
          <w:spacing w:val="20"/>
          <w:sz w:val="28"/>
          <w:szCs w:val="28"/>
        </w:rPr>
        <w:t>ц</w:t>
      </w:r>
      <w:proofErr w:type="gramEnd"/>
      <w:r w:rsidRPr="00D34967">
        <w:rPr>
          <w:rFonts w:ascii="Times New Roman" w:eastAsia="BookAntiqua" w:hAnsi="Times New Roman" w:cs="Times New Roman"/>
          <w:spacing w:val="20"/>
          <w:sz w:val="28"/>
          <w:szCs w:val="28"/>
        </w:rPr>
        <w:t xml:space="preserve"> а 1.1</w:t>
      </w:r>
      <w:r w:rsidRPr="00D34967">
        <w:rPr>
          <w:rFonts w:ascii="Times New Roman" w:eastAsia="BookAntiqua" w:hAnsi="Times New Roman" w:cs="Times New Roman"/>
          <w:sz w:val="28"/>
          <w:szCs w:val="28"/>
        </w:rPr>
        <w:t xml:space="preserve"> – Реклама на различных стадиях ЖЦТ и ее функции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28"/>
      </w:tblGrid>
      <w:tr w:rsidR="00AC726F" w:rsidRPr="00D34967" w:rsidTr="002F18B6">
        <w:tc>
          <w:tcPr>
            <w:tcW w:w="2943"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Вид рекламы на стадии ЖЦТ</w:t>
            </w:r>
          </w:p>
        </w:tc>
        <w:tc>
          <w:tcPr>
            <w:tcW w:w="6628"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ind w:firstLine="1140"/>
              <w:contextualSpacing/>
              <w:jc w:val="center"/>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Функции</w:t>
            </w:r>
          </w:p>
        </w:tc>
      </w:tr>
      <w:tr w:rsidR="00AC726F" w:rsidRPr="00D34967" w:rsidTr="002F18B6">
        <w:tc>
          <w:tcPr>
            <w:tcW w:w="2943"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Информативная реклама</w:t>
            </w:r>
          </w:p>
        </w:tc>
        <w:tc>
          <w:tcPr>
            <w:tcW w:w="6628"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Используется для информирования потребителей о новых продуктах с целью создания первоначального спроса</w:t>
            </w:r>
          </w:p>
        </w:tc>
      </w:tr>
      <w:tr w:rsidR="00AC726F" w:rsidRPr="00D34967" w:rsidTr="002F18B6">
        <w:tc>
          <w:tcPr>
            <w:tcW w:w="2943"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Побудительная реклама</w:t>
            </w:r>
          </w:p>
        </w:tc>
        <w:tc>
          <w:tcPr>
            <w:tcW w:w="6628"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Используется для создания у выбранного сегмента потребителей спроса на товар путем внушения потребителям, что рекламируемый продукт является наилучшим в рамках предлагаемого ассортимента</w:t>
            </w:r>
          </w:p>
        </w:tc>
      </w:tr>
      <w:tr w:rsidR="00AC726F" w:rsidRPr="00D34967" w:rsidTr="002F18B6">
        <w:tc>
          <w:tcPr>
            <w:tcW w:w="2943"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Сравнительная реклама</w:t>
            </w:r>
          </w:p>
        </w:tc>
        <w:tc>
          <w:tcPr>
            <w:tcW w:w="6628"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Осуществляет прямое или косвенное сравнение определенной марки продукта с другими марками</w:t>
            </w:r>
          </w:p>
        </w:tc>
      </w:tr>
      <w:tr w:rsidR="00AC726F" w:rsidRPr="00D34967" w:rsidTr="002F18B6">
        <w:tc>
          <w:tcPr>
            <w:tcW w:w="2943"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Напоминающая реклама</w:t>
            </w:r>
          </w:p>
        </w:tc>
        <w:tc>
          <w:tcPr>
            <w:tcW w:w="6628" w:type="dxa"/>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BookAntiqua" w:hAnsi="Times New Roman" w:cs="Times New Roman"/>
                <w:sz w:val="24"/>
                <w:szCs w:val="24"/>
              </w:rPr>
            </w:pPr>
            <w:r w:rsidRPr="00D34967">
              <w:rPr>
                <w:rFonts w:ascii="Times New Roman" w:eastAsia="BookAntiqua" w:hAnsi="Times New Roman" w:cs="Times New Roman"/>
                <w:sz w:val="24"/>
                <w:szCs w:val="24"/>
              </w:rPr>
              <w:t>Напоминает потребителям о существующих продуктах</w:t>
            </w:r>
          </w:p>
        </w:tc>
      </w:tr>
    </w:tbl>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В зависимости от объекта рекламирования выделяется: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товарная реклама – формирование и стимулирование спроса на товар;</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престижная или фирменная реклама представляет собой рекламу достоинств фирмы, выгодно отличающих ее от конкурентов. Цель такой рекламы – создание среди общественности и, прежде всего, активных и потенциальных покупателей привлекательного имиджа.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Паблисити (</w:t>
      </w:r>
      <w:proofErr w:type="spellStart"/>
      <w:r w:rsidRPr="00D34967">
        <w:rPr>
          <w:rFonts w:ascii="Times New Roman" w:eastAsia="BookAntiqua" w:hAnsi="Times New Roman" w:cs="Times New Roman"/>
          <w:sz w:val="28"/>
          <w:szCs w:val="28"/>
        </w:rPr>
        <w:t>Publicity</w:t>
      </w:r>
      <w:proofErr w:type="spellEnd"/>
      <w:r w:rsidRPr="00D34967">
        <w:rPr>
          <w:rFonts w:ascii="Times New Roman" w:eastAsia="BookAntiqua" w:hAnsi="Times New Roman" w:cs="Times New Roman"/>
          <w:sz w:val="28"/>
          <w:szCs w:val="28"/>
        </w:rPr>
        <w:t>) – это способ продвижения, осуществляемы посредством выпуска новостных блоков (</w:t>
      </w:r>
      <w:proofErr w:type="spellStart"/>
      <w:r w:rsidRPr="00D34967">
        <w:rPr>
          <w:rFonts w:ascii="Times New Roman" w:eastAsia="BookAntiqua" w:hAnsi="Times New Roman" w:cs="Times New Roman"/>
          <w:sz w:val="28"/>
          <w:szCs w:val="28"/>
        </w:rPr>
        <w:t>news</w:t>
      </w:r>
      <w:proofErr w:type="spellEnd"/>
      <w:r w:rsidRPr="00D34967">
        <w:rPr>
          <w:rFonts w:ascii="Times New Roman" w:eastAsia="BookAntiqua" w:hAnsi="Times New Roman" w:cs="Times New Roman"/>
          <w:sz w:val="28"/>
          <w:szCs w:val="28"/>
        </w:rPr>
        <w:t xml:space="preserve"> </w:t>
      </w:r>
      <w:proofErr w:type="spellStart"/>
      <w:r w:rsidRPr="00D34967">
        <w:rPr>
          <w:rFonts w:ascii="Times New Roman" w:eastAsia="BookAntiqua" w:hAnsi="Times New Roman" w:cs="Times New Roman"/>
          <w:sz w:val="28"/>
          <w:szCs w:val="28"/>
        </w:rPr>
        <w:t>release</w:t>
      </w:r>
      <w:proofErr w:type="spellEnd"/>
      <w:r w:rsidRPr="00D34967">
        <w:rPr>
          <w:rFonts w:ascii="Times New Roman" w:eastAsia="BookAntiqua" w:hAnsi="Times New Roman" w:cs="Times New Roman"/>
          <w:sz w:val="28"/>
          <w:szCs w:val="28"/>
        </w:rPr>
        <w:t xml:space="preserve">) в определенных средствах массовой информации [9, с. 98]. Материалы, связанные с паблисити, адресованы выбранной целевой аудитории, но, как и в случае с рекламой, доступны публике. Распространяемый материал должен обладать новизной и быть интересным с точки зрения редакции издания. Затраты на паблисити – это стоимость изготовления и распространения </w:t>
      </w:r>
      <w:proofErr w:type="spellStart"/>
      <w:r w:rsidRPr="00D34967">
        <w:rPr>
          <w:rFonts w:ascii="Times New Roman" w:eastAsia="BookAntiqua" w:hAnsi="Times New Roman" w:cs="Times New Roman"/>
          <w:sz w:val="28"/>
          <w:szCs w:val="28"/>
        </w:rPr>
        <w:t>медийных</w:t>
      </w:r>
      <w:proofErr w:type="spellEnd"/>
      <w:r w:rsidRPr="00D34967">
        <w:rPr>
          <w:rFonts w:ascii="Times New Roman" w:eastAsia="BookAntiqua" w:hAnsi="Times New Roman" w:cs="Times New Roman"/>
          <w:sz w:val="28"/>
          <w:szCs w:val="28"/>
        </w:rPr>
        <w:t xml:space="preserve"> материалов.</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Прямой маркетинг (</w:t>
      </w:r>
      <w:proofErr w:type="spellStart"/>
      <w:r w:rsidRPr="00D34967">
        <w:rPr>
          <w:rFonts w:ascii="Times New Roman" w:eastAsia="BookAntiqua" w:hAnsi="Times New Roman" w:cs="Times New Roman"/>
          <w:sz w:val="28"/>
          <w:szCs w:val="28"/>
        </w:rPr>
        <w:t>Direct</w:t>
      </w:r>
      <w:proofErr w:type="spellEnd"/>
      <w:r w:rsidRPr="00D34967">
        <w:rPr>
          <w:rFonts w:ascii="Times New Roman" w:eastAsia="BookAntiqua" w:hAnsi="Times New Roman" w:cs="Times New Roman"/>
          <w:sz w:val="28"/>
          <w:szCs w:val="28"/>
        </w:rPr>
        <w:t xml:space="preserve"> </w:t>
      </w:r>
      <w:proofErr w:type="spellStart"/>
      <w:r w:rsidRPr="00D34967">
        <w:rPr>
          <w:rFonts w:ascii="Times New Roman" w:eastAsia="BookAntiqua" w:hAnsi="Times New Roman" w:cs="Times New Roman"/>
          <w:sz w:val="28"/>
          <w:szCs w:val="28"/>
        </w:rPr>
        <w:t>marketing</w:t>
      </w:r>
      <w:proofErr w:type="spellEnd"/>
      <w:r w:rsidRPr="00D34967">
        <w:rPr>
          <w:rFonts w:ascii="Times New Roman" w:eastAsia="BookAntiqua" w:hAnsi="Times New Roman" w:cs="Times New Roman"/>
          <w:sz w:val="28"/>
          <w:szCs w:val="28"/>
        </w:rPr>
        <w:t>) – это совокупность способов продвижения, при осуществлении которых информация доставляется с использованием почты, электронной почты, телефонных звонков. Информация доставляется индивидуально каждому субъекту из выбранной целевой аудитории. Затраты: издержки пользования выбранными средствами связи плюс стоимость подготовки материалов [9, с. 99].</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Стимулирование сбыта (продаж) – это краткосрочные поощрительные меры, способствующие продаже или сбыту продукции и услуг [7].</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Различают три типа субъектов стимулирования сбыта: покупатели, посредники, продавцы. Наиболее широко представлены средства стимулирования сбыта для покупателей. </w:t>
      </w:r>
    </w:p>
    <w:p w:rsidR="00AC726F" w:rsidRPr="00D34967" w:rsidRDefault="00AC726F" w:rsidP="00AC726F">
      <w:pPr>
        <w:spacing w:line="360" w:lineRule="auto"/>
        <w:ind w:firstLine="1140"/>
        <w:contextualSpacing/>
        <w:jc w:val="both"/>
        <w:rPr>
          <w:rFonts w:ascii="Times New Roman" w:eastAsia="Times New Roman" w:hAnsi="Times New Roman" w:cs="Times New Roman"/>
          <w:sz w:val="28"/>
          <w:szCs w:val="28"/>
          <w:lang w:eastAsia="ar-SA"/>
        </w:rPr>
      </w:pPr>
      <w:r w:rsidRPr="00D34967">
        <w:rPr>
          <w:rFonts w:ascii="Times New Roman" w:hAnsi="Times New Roman" w:cs="Times New Roman"/>
          <w:sz w:val="28"/>
          <w:szCs w:val="28"/>
          <w:lang w:eastAsia="ar-SA"/>
        </w:rPr>
        <w:t xml:space="preserve">Персональный сбыт (личная продажа). Под персональной продажей понимается устная презентация товара с целью его сбыта в разговоре с одним </w:t>
      </w:r>
      <w:r w:rsidRPr="00D34967">
        <w:rPr>
          <w:rFonts w:ascii="Times New Roman" w:hAnsi="Times New Roman" w:cs="Times New Roman"/>
          <w:sz w:val="28"/>
          <w:szCs w:val="28"/>
          <w:lang w:eastAsia="ar-SA"/>
        </w:rPr>
        <w:lastRenderedPageBreak/>
        <w:t>или несколькими потенциальными покупателями. Это наиболее эффективный инструмент продвижения продукта на определенных этапах его сбыта, особенно для создания у покупателей благоприятного отношения к предлагаемым продуктам, в первую очередь к продукции производственного назначения. Однако это наиболее дорогой метод продвижения [9, с. 101].</w:t>
      </w:r>
    </w:p>
    <w:p w:rsidR="00AC726F" w:rsidRPr="00D34967" w:rsidRDefault="00AC726F" w:rsidP="00AC726F">
      <w:pPr>
        <w:spacing w:line="360" w:lineRule="auto"/>
        <w:ind w:firstLine="1140"/>
        <w:contextualSpacing/>
        <w:jc w:val="both"/>
        <w:rPr>
          <w:rFonts w:ascii="Times New Roman" w:hAnsi="Times New Roman" w:cs="Times New Roman"/>
          <w:sz w:val="28"/>
          <w:szCs w:val="28"/>
          <w:lang w:eastAsia="ar-SA"/>
        </w:rPr>
      </w:pPr>
      <w:r w:rsidRPr="00D34967">
        <w:rPr>
          <w:rFonts w:ascii="Times New Roman" w:hAnsi="Times New Roman" w:cs="Times New Roman"/>
          <w:sz w:val="28"/>
          <w:szCs w:val="28"/>
          <w:lang w:eastAsia="ar-SA"/>
        </w:rPr>
        <w:t>Персональные продажи – это продажа товаров непосредственно покупателю у него дома, если это бытовые товары, или на предприятии, если речь идет о машинно-технической продукции и товарах производственно-технического назначения. Персональные продажи предполагают, прежде всего, работу коммивояжеров и торговых агентов лично с каждым отдельным потребителем, непосредственное распространение рекламных материалов, демонстрацию товаров в реальных условиях использования, возможность прямого диалога между продавцом и покупателем и установления длительных отношений по купле-продаже товаров.</w:t>
      </w:r>
    </w:p>
    <w:p w:rsidR="00AC726F" w:rsidRPr="00D34967" w:rsidRDefault="00AC726F" w:rsidP="00AC726F">
      <w:pPr>
        <w:spacing w:line="360" w:lineRule="auto"/>
        <w:ind w:firstLine="1140"/>
        <w:contextualSpacing/>
        <w:jc w:val="both"/>
        <w:rPr>
          <w:rFonts w:ascii="Times New Roman" w:hAnsi="Times New Roman" w:cs="Times New Roman"/>
          <w:sz w:val="28"/>
          <w:szCs w:val="28"/>
          <w:lang w:eastAsia="ar-SA"/>
        </w:rPr>
      </w:pPr>
      <w:r w:rsidRPr="00D34967">
        <w:rPr>
          <w:rFonts w:ascii="Times New Roman" w:hAnsi="Times New Roman" w:cs="Times New Roman"/>
          <w:sz w:val="28"/>
          <w:szCs w:val="28"/>
          <w:lang w:eastAsia="ar-SA"/>
        </w:rPr>
        <w:t>Кроме тех случаев, когда компания продает свои товары по почтовым заказам, персональная продажа является существенным элементом структуры продвижения. Именно при персональной продаже оговариваются условия, и заключается договор о купле - продаже.</w:t>
      </w:r>
    </w:p>
    <w:p w:rsidR="00AC726F" w:rsidRPr="00D34967" w:rsidRDefault="00AC726F" w:rsidP="00AC726F">
      <w:pPr>
        <w:spacing w:line="360" w:lineRule="auto"/>
        <w:ind w:firstLine="1140"/>
        <w:contextualSpacing/>
        <w:jc w:val="both"/>
        <w:rPr>
          <w:rFonts w:ascii="Times New Roman" w:hAnsi="Times New Roman" w:cs="Times New Roman"/>
          <w:sz w:val="28"/>
          <w:szCs w:val="28"/>
          <w:lang w:eastAsia="ar-SA"/>
        </w:rPr>
      </w:pPr>
      <w:proofErr w:type="gramStart"/>
      <w:r w:rsidRPr="00D34967">
        <w:rPr>
          <w:rFonts w:ascii="Times New Roman" w:hAnsi="Times New Roman" w:cs="Times New Roman"/>
          <w:sz w:val="28"/>
          <w:szCs w:val="28"/>
          <w:lang w:eastAsia="ar-SA"/>
        </w:rPr>
        <w:t>Персональный продавец определяет и заключает контракт с новыми потенциальными покупателями; информирует покупателя о товаре, его цене, особых свойствах, доступности и прочее; убеждает покупателя сделать свой выбор; отвечает на вопросы, касающиеся товара, демонстрирует товар; ведет переговоры по заключению договора купли - продажи; устанавливает отношения между покупателями и торговой фирмой; занимается разбором жалоб покупателей;</w:t>
      </w:r>
      <w:proofErr w:type="gramEnd"/>
      <w:r w:rsidRPr="00D34967">
        <w:rPr>
          <w:rFonts w:ascii="Times New Roman" w:hAnsi="Times New Roman" w:cs="Times New Roman"/>
          <w:sz w:val="28"/>
          <w:szCs w:val="28"/>
          <w:lang w:eastAsia="ar-SA"/>
        </w:rPr>
        <w:t xml:space="preserve"> обеспечивает свою фирму необходимой информацией о своем районе деятельности, покупателях; предоставляет соответствующие рекомендации по продвижению товаров.</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Связь с общественностью – предполагает создание хороших отношений с различными государственными и общественными структурами </w:t>
      </w:r>
      <w:r w:rsidRPr="00D34967">
        <w:rPr>
          <w:rFonts w:ascii="Times New Roman" w:eastAsia="BookAntiqua" w:hAnsi="Times New Roman" w:cs="Times New Roman"/>
          <w:sz w:val="28"/>
          <w:szCs w:val="28"/>
        </w:rPr>
        <w:lastRenderedPageBreak/>
        <w:t>и слоями путем формирования благоприятного мнения о компании, ее продуктах, и путем нейтрализации неблагоприятных событий и слухов [10, с. 76].</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Связь с общественностью включает также связь с прессой, распространение информации о деятельности компании, лоббистскую деятельность в законодательных и правительственных органах с целью принятия или отмены определенных решений, разъяснительную работу относительно положения компании, ее продуктов, социальной роли.</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Перед деятельностью по организации общественного мнения ставят несколько задач, в том числе обеспечение фирме благожелательной известности, формирование представления о ней как об организации с высокой гражданской ответственностью и противодействие распространению неблагоприятных слухов и сведений. Для этого </w:t>
      </w:r>
      <w:proofErr w:type="gramStart"/>
      <w:r w:rsidRPr="00D34967">
        <w:rPr>
          <w:rFonts w:ascii="Times New Roman" w:eastAsia="BookAntiqua" w:hAnsi="Times New Roman" w:cs="Times New Roman"/>
          <w:sz w:val="28"/>
          <w:szCs w:val="28"/>
        </w:rPr>
        <w:t>необходимы</w:t>
      </w:r>
      <w:proofErr w:type="gramEnd"/>
      <w:r w:rsidRPr="00D34967">
        <w:rPr>
          <w:rFonts w:ascii="Times New Roman" w:eastAsia="BookAntiqua" w:hAnsi="Times New Roman" w:cs="Times New Roman"/>
          <w:sz w:val="28"/>
          <w:szCs w:val="28"/>
        </w:rPr>
        <w:t>:</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престижная реклама, рекламирующая не товар сам по себе, а деятельность предприятия;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 доведение до широкой публики мысли, что конечной целью предприятия является </w:t>
      </w:r>
      <w:proofErr w:type="gramStart"/>
      <w:r w:rsidRPr="00D34967">
        <w:rPr>
          <w:rFonts w:ascii="Times New Roman" w:eastAsia="BookAntiqua" w:hAnsi="Times New Roman" w:cs="Times New Roman"/>
          <w:sz w:val="28"/>
          <w:szCs w:val="28"/>
        </w:rPr>
        <w:t>не получение</w:t>
      </w:r>
      <w:proofErr w:type="gramEnd"/>
      <w:r w:rsidRPr="00D34967">
        <w:rPr>
          <w:rFonts w:ascii="Times New Roman" w:eastAsia="BookAntiqua" w:hAnsi="Times New Roman" w:cs="Times New Roman"/>
          <w:sz w:val="28"/>
          <w:szCs w:val="28"/>
        </w:rPr>
        <w:t xml:space="preserve"> прибыли, а удовлетворение потребностей людей и общества;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пресс-конференции по поводу некоммерческих событий в жизни предприятия;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спонсорство и различные культурные акции, о чем широко оповещаются широкие слои потребителей через средства массовой информации.</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Система ФОССТИС. Товар с неизвестными потребительскими свойствами не будет куплен, тем более что по отношению к новинкам человек всегда испытывает некоторую настороженность, т.е. существует «барьер недоверия».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lastRenderedPageBreak/>
        <w:t>Именно в устранении такого барьера и видит одну из важнейших своих задач система формирования спроса и стимулирования сбыта (ФОССТИС).</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Формирование спроса (ФОС) заключается в том, чтобы</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сообщить покупателям о существовании товара;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 осведомить его о потребностях, которые этим товаром удовлетворяются; </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представить доказательства относительно качества удовлетворения этих потребностей (т.е. описать потребительные свойства товара);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 xml:space="preserve">– максимально понизить барьер недоверия. </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 помощью ФОС, т.е. мероприятий рекламы, выставочной, ярмарочной деятельности в сознании покупателя формируется «образ товара».</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На каждой стадии жизненного цикла товара или услуги используются различные мероприятия ФОССТИС.</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На стадии внедрения товара на рынок применяются стратегии широкого проникновения и пассивного маркетинга в зависимости от ситуации на рынке. Стратегия широкого проникновения - необходимы значительные расходы на ФОССТИС при невысокой продажной цене, рынок имеет большую емкость, но и конкуренция острая. Стратегия пассивного маркетинга – незначительные расходы на ФОССТИС и невысокая продажная цена, большая емкость рынка, значительная осведомленность о товаре, низкая конкуренция.</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Стадия роста – применяются скидки, и сниженные цены в целях стимулирования сбыта (СТИС).</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t>Стадия насыщения – усилия СТИС малоэффективны, а товар вот-вот войдет в стадию спада. Однако совсем не использовать мероприятия СТИС, особенно рекламу, считается нерациональным, наоборот, их усиливают.</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z w:val="28"/>
          <w:szCs w:val="28"/>
        </w:rPr>
        <w:lastRenderedPageBreak/>
        <w:t>Стадия спада сопровождается полным свертыванием деятельности ФОССТИС по отношению к данному товару.</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bCs/>
          <w:sz w:val="28"/>
          <w:szCs w:val="28"/>
        </w:rPr>
        <w:t>Спонсорство (</w:t>
      </w:r>
      <w:proofErr w:type="spellStart"/>
      <w:r w:rsidRPr="00D34967">
        <w:rPr>
          <w:rFonts w:ascii="Times New Roman" w:eastAsia="BookAntiqua" w:hAnsi="Times New Roman" w:cs="Times New Roman"/>
          <w:bCs/>
          <w:sz w:val="28"/>
          <w:szCs w:val="28"/>
        </w:rPr>
        <w:t>Sponsorship</w:t>
      </w:r>
      <w:proofErr w:type="spellEnd"/>
      <w:r w:rsidRPr="00D34967">
        <w:rPr>
          <w:rFonts w:ascii="Times New Roman" w:eastAsia="BookAntiqua" w:hAnsi="Times New Roman" w:cs="Times New Roman"/>
          <w:bCs/>
          <w:sz w:val="28"/>
          <w:szCs w:val="28"/>
        </w:rPr>
        <w:t>)</w:t>
      </w:r>
      <w:r w:rsidRPr="00D34967">
        <w:rPr>
          <w:rFonts w:ascii="Times New Roman" w:eastAsia="BookAntiqua" w:hAnsi="Times New Roman" w:cs="Times New Roman"/>
          <w:sz w:val="28"/>
          <w:szCs w:val="28"/>
        </w:rPr>
        <w:t xml:space="preserve"> – это метод продвижения, основанный на ассоциации в сознании публики, в которую входит и целевой аудитория, личности спонсора и объекта спонсорства, которым могут быть событие (набор событий), мероприятие или организация [11]. Информация доносится до сознания публики в первую очередь путем размещения логотипа спонсора в местах, связанных с объектом спонсорской деятельности. Во вторую очередь информация о спонсоре появляется за счет ссылок и откликов прессы, освещающей объект спонсорства. Затраты при таком методе продвижения – это денежные средства, выплачиваемые по спонсорскому контракту, а также расходы по изготовлению визуальных материалов. </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bCs/>
          <w:sz w:val="28"/>
          <w:szCs w:val="28"/>
        </w:rPr>
        <w:t>Выставки (</w:t>
      </w:r>
      <w:proofErr w:type="spellStart"/>
      <w:r w:rsidRPr="00D34967">
        <w:rPr>
          <w:rFonts w:ascii="Times New Roman" w:eastAsia="BookAntiqua" w:hAnsi="Times New Roman" w:cs="Times New Roman"/>
          <w:bCs/>
          <w:sz w:val="28"/>
          <w:szCs w:val="28"/>
        </w:rPr>
        <w:t>Exhibition</w:t>
      </w:r>
      <w:proofErr w:type="spellEnd"/>
      <w:r w:rsidRPr="00D34967">
        <w:rPr>
          <w:rFonts w:ascii="Times New Roman" w:eastAsia="BookAntiqua" w:hAnsi="Times New Roman" w:cs="Times New Roman"/>
          <w:bCs/>
          <w:sz w:val="28"/>
          <w:szCs w:val="28"/>
        </w:rPr>
        <w:t>).</w:t>
      </w:r>
      <w:r w:rsidRPr="00D34967">
        <w:rPr>
          <w:rFonts w:ascii="Times New Roman" w:eastAsia="BookAntiqua" w:hAnsi="Times New Roman" w:cs="Times New Roman"/>
          <w:sz w:val="28"/>
          <w:szCs w:val="28"/>
        </w:rPr>
        <w:t xml:space="preserve"> Такой способ продвижения предполагает участие в выставках. Среди посетителей могут быть потенциальные клиенты, на </w:t>
      </w:r>
      <w:proofErr w:type="gramStart"/>
      <w:r w:rsidRPr="00D34967">
        <w:rPr>
          <w:rFonts w:ascii="Times New Roman" w:eastAsia="BookAntiqua" w:hAnsi="Times New Roman" w:cs="Times New Roman"/>
          <w:sz w:val="28"/>
          <w:szCs w:val="28"/>
        </w:rPr>
        <w:t>которых</w:t>
      </w:r>
      <w:proofErr w:type="gramEnd"/>
      <w:r w:rsidRPr="00D34967">
        <w:rPr>
          <w:rFonts w:ascii="Times New Roman" w:eastAsia="BookAntiqua" w:hAnsi="Times New Roman" w:cs="Times New Roman"/>
          <w:sz w:val="28"/>
          <w:szCs w:val="28"/>
        </w:rPr>
        <w:t xml:space="preserve"> и рассчитано информационное воздействие. Как правило, на территории выставки размещается стенд, работают торговые представители, размещаются аудио и визуальные материалы, раздаются проспекты и т.д. Затраты состоят из платы за аренду стенда, стоимости образцов, материалов, а также услуг, связанных с функционированием стенда. </w:t>
      </w:r>
    </w:p>
    <w:p w:rsidR="00AC726F" w:rsidRPr="00D34967" w:rsidRDefault="00AC726F" w:rsidP="00AC726F">
      <w:pPr>
        <w:spacing w:line="360" w:lineRule="auto"/>
        <w:ind w:firstLine="1140"/>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bCs/>
          <w:sz w:val="28"/>
          <w:szCs w:val="28"/>
        </w:rPr>
        <w:t>Реклама в месте продажи (</w:t>
      </w:r>
      <w:proofErr w:type="spellStart"/>
      <w:r w:rsidRPr="00D34967">
        <w:rPr>
          <w:rFonts w:ascii="Times New Roman" w:eastAsia="BookAntiqua" w:hAnsi="Times New Roman" w:cs="Times New Roman"/>
          <w:bCs/>
          <w:sz w:val="28"/>
          <w:szCs w:val="28"/>
          <w:lang w:val="en-US"/>
        </w:rPr>
        <w:t>Poin</w:t>
      </w:r>
      <w:proofErr w:type="spellEnd"/>
      <w:r w:rsidRPr="00D34967">
        <w:rPr>
          <w:rFonts w:ascii="Times New Roman" w:eastAsia="BookAntiqua" w:hAnsi="Times New Roman" w:cs="Times New Roman"/>
          <w:bCs/>
          <w:sz w:val="28"/>
          <w:szCs w:val="28"/>
        </w:rPr>
        <w:t>-</w:t>
      </w:r>
      <w:r w:rsidRPr="00D34967">
        <w:rPr>
          <w:rFonts w:ascii="Times New Roman" w:eastAsia="BookAntiqua" w:hAnsi="Times New Roman" w:cs="Times New Roman"/>
          <w:bCs/>
          <w:sz w:val="28"/>
          <w:szCs w:val="28"/>
          <w:lang w:val="en-US"/>
        </w:rPr>
        <w:t>of</w:t>
      </w:r>
      <w:r w:rsidRPr="00D34967">
        <w:rPr>
          <w:rFonts w:ascii="Times New Roman" w:eastAsia="BookAntiqua" w:hAnsi="Times New Roman" w:cs="Times New Roman"/>
          <w:bCs/>
          <w:sz w:val="28"/>
          <w:szCs w:val="28"/>
        </w:rPr>
        <w:t>-</w:t>
      </w:r>
      <w:r w:rsidRPr="00D34967">
        <w:rPr>
          <w:rFonts w:ascii="Times New Roman" w:eastAsia="BookAntiqua" w:hAnsi="Times New Roman" w:cs="Times New Roman"/>
          <w:bCs/>
          <w:sz w:val="28"/>
          <w:szCs w:val="28"/>
          <w:lang w:val="en-US"/>
        </w:rPr>
        <w:t>sale</w:t>
      </w:r>
      <w:r w:rsidRPr="00D34967">
        <w:rPr>
          <w:rFonts w:ascii="Times New Roman" w:eastAsia="BookAntiqua" w:hAnsi="Times New Roman" w:cs="Times New Roman"/>
          <w:bCs/>
          <w:sz w:val="28"/>
          <w:szCs w:val="28"/>
        </w:rPr>
        <w:t xml:space="preserve"> </w:t>
      </w:r>
      <w:r w:rsidRPr="00D34967">
        <w:rPr>
          <w:rFonts w:ascii="Times New Roman" w:eastAsia="BookAntiqua" w:hAnsi="Times New Roman" w:cs="Times New Roman"/>
          <w:bCs/>
          <w:sz w:val="28"/>
          <w:szCs w:val="28"/>
          <w:lang w:val="en-US"/>
        </w:rPr>
        <w:t>merchandising</w:t>
      </w:r>
      <w:r w:rsidRPr="00D34967">
        <w:rPr>
          <w:rFonts w:ascii="Times New Roman" w:eastAsia="BookAntiqua" w:hAnsi="Times New Roman" w:cs="Times New Roman"/>
          <w:bCs/>
          <w:sz w:val="28"/>
          <w:szCs w:val="28"/>
        </w:rPr>
        <w:t>)</w:t>
      </w:r>
      <w:r w:rsidRPr="00D34967">
        <w:rPr>
          <w:rFonts w:ascii="Times New Roman" w:eastAsia="BookAntiqua" w:hAnsi="Times New Roman" w:cs="Times New Roman"/>
          <w:sz w:val="28"/>
          <w:szCs w:val="28"/>
        </w:rPr>
        <w:t xml:space="preserve"> – продвижение, основанное на размещении в месте продаж, визуального материала, действующего, как напоминание клиенту о ранее поученной информации за счет других элементов комплекса продвижения. Основной статьей затрат является стоимость изготовления средств рекламы в месте продажи, таких как дисплеи, стенды и др. Составляющие продвижения отличаются друг от друга в смысле преследуемого ими эффекта, типов контактов с потребителями, момента времени и продолжительности ответной реакции на воздействие (таблица 1.2). </w:t>
      </w:r>
    </w:p>
    <w:p w:rsidR="00AC726F" w:rsidRDefault="00AC726F" w:rsidP="00AC726F">
      <w:pPr>
        <w:spacing w:line="360" w:lineRule="auto"/>
        <w:ind w:firstLine="1140"/>
        <w:contextualSpacing/>
        <w:jc w:val="both"/>
        <w:rPr>
          <w:rFonts w:ascii="Times New Roman" w:eastAsia="BookAntiqua" w:hAnsi="Times New Roman" w:cs="Times New Roman"/>
          <w:sz w:val="28"/>
          <w:szCs w:val="28"/>
        </w:rPr>
      </w:pPr>
    </w:p>
    <w:p w:rsidR="00AC726F" w:rsidRDefault="00AC726F" w:rsidP="00AC726F">
      <w:pPr>
        <w:spacing w:line="360" w:lineRule="auto"/>
        <w:ind w:firstLine="1140"/>
        <w:contextualSpacing/>
        <w:jc w:val="both"/>
        <w:rPr>
          <w:rFonts w:ascii="Times New Roman" w:eastAsia="BookAntiqua" w:hAnsi="Times New Roman" w:cs="Times New Roman"/>
          <w:sz w:val="28"/>
          <w:szCs w:val="28"/>
        </w:rPr>
      </w:pPr>
    </w:p>
    <w:p w:rsidR="00AC726F" w:rsidRPr="00D34967" w:rsidRDefault="00AC726F" w:rsidP="00AC726F">
      <w:pPr>
        <w:spacing w:line="360" w:lineRule="auto"/>
        <w:contextualSpacing/>
        <w:jc w:val="both"/>
        <w:rPr>
          <w:rFonts w:ascii="Times New Roman" w:eastAsia="BookAntiqua" w:hAnsi="Times New Roman" w:cs="Times New Roman"/>
          <w:sz w:val="28"/>
          <w:szCs w:val="28"/>
        </w:rPr>
      </w:pPr>
      <w:r w:rsidRPr="00D34967">
        <w:rPr>
          <w:rFonts w:ascii="Times New Roman" w:eastAsia="BookAntiqua" w:hAnsi="Times New Roman" w:cs="Times New Roman"/>
          <w:spacing w:val="20"/>
          <w:sz w:val="28"/>
          <w:szCs w:val="28"/>
        </w:rPr>
        <w:lastRenderedPageBreak/>
        <w:t xml:space="preserve">Т а б л и </w:t>
      </w:r>
      <w:proofErr w:type="gramStart"/>
      <w:r w:rsidRPr="00D34967">
        <w:rPr>
          <w:rFonts w:ascii="Times New Roman" w:eastAsia="BookAntiqua" w:hAnsi="Times New Roman" w:cs="Times New Roman"/>
          <w:spacing w:val="20"/>
          <w:sz w:val="28"/>
          <w:szCs w:val="28"/>
        </w:rPr>
        <w:t>ц</w:t>
      </w:r>
      <w:proofErr w:type="gramEnd"/>
      <w:r w:rsidRPr="00D34967">
        <w:rPr>
          <w:rFonts w:ascii="Times New Roman" w:eastAsia="BookAntiqua" w:hAnsi="Times New Roman" w:cs="Times New Roman"/>
          <w:spacing w:val="20"/>
          <w:sz w:val="28"/>
          <w:szCs w:val="28"/>
        </w:rPr>
        <w:t xml:space="preserve"> а 1.2</w:t>
      </w:r>
      <w:r w:rsidRPr="00D34967">
        <w:rPr>
          <w:rFonts w:ascii="Times New Roman" w:eastAsia="BookAntiqua" w:hAnsi="Times New Roman" w:cs="Times New Roman"/>
          <w:sz w:val="28"/>
          <w:szCs w:val="28"/>
        </w:rPr>
        <w:t xml:space="preserve"> – Различия в основных методах продвижения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2527"/>
        <w:gridCol w:w="1951"/>
        <w:gridCol w:w="2471"/>
      </w:tblGrid>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61256C" w:rsidRDefault="00AC726F" w:rsidP="002F18B6">
            <w:pPr>
              <w:spacing w:line="360" w:lineRule="auto"/>
              <w:contextualSpacing/>
              <w:jc w:val="center"/>
              <w:rPr>
                <w:rFonts w:ascii="Times New Roman" w:eastAsia="Times New Roman" w:hAnsi="Times New Roman" w:cs="Times New Roman"/>
                <w:sz w:val="24"/>
                <w:szCs w:val="24"/>
                <w:lang w:eastAsia="ar-SA"/>
              </w:rPr>
            </w:pPr>
            <w:r w:rsidRPr="0061256C">
              <w:rPr>
                <w:rFonts w:ascii="Times New Roman" w:hAnsi="Times New Roman" w:cs="Times New Roman"/>
                <w:bCs/>
                <w:sz w:val="24"/>
                <w:szCs w:val="24"/>
                <w:lang w:eastAsia="ar-SA"/>
              </w:rPr>
              <w:t>Тип продвижения</w:t>
            </w:r>
          </w:p>
        </w:tc>
        <w:tc>
          <w:tcPr>
            <w:tcW w:w="1320" w:type="pct"/>
            <w:tcBorders>
              <w:top w:val="single" w:sz="4" w:space="0" w:color="auto"/>
              <w:left w:val="single" w:sz="4" w:space="0" w:color="auto"/>
              <w:bottom w:val="single" w:sz="4" w:space="0" w:color="auto"/>
              <w:right w:val="single" w:sz="4" w:space="0" w:color="auto"/>
            </w:tcBorders>
            <w:hideMark/>
          </w:tcPr>
          <w:p w:rsidR="00AC726F" w:rsidRPr="0061256C" w:rsidRDefault="00AC726F" w:rsidP="002F18B6">
            <w:pPr>
              <w:spacing w:line="360" w:lineRule="auto"/>
              <w:contextualSpacing/>
              <w:jc w:val="center"/>
              <w:rPr>
                <w:rFonts w:ascii="Times New Roman" w:eastAsia="Times New Roman" w:hAnsi="Times New Roman" w:cs="Times New Roman"/>
                <w:sz w:val="24"/>
                <w:szCs w:val="24"/>
                <w:lang w:eastAsia="ar-SA"/>
              </w:rPr>
            </w:pPr>
            <w:r w:rsidRPr="0061256C">
              <w:rPr>
                <w:rFonts w:ascii="Times New Roman" w:hAnsi="Times New Roman" w:cs="Times New Roman"/>
                <w:bCs/>
                <w:sz w:val="24"/>
                <w:szCs w:val="24"/>
                <w:lang w:eastAsia="ar-SA"/>
              </w:rPr>
              <w:t>Ожидаемый эффект</w:t>
            </w:r>
          </w:p>
        </w:tc>
        <w:tc>
          <w:tcPr>
            <w:tcW w:w="1019" w:type="pct"/>
            <w:tcBorders>
              <w:top w:val="single" w:sz="4" w:space="0" w:color="auto"/>
              <w:left w:val="single" w:sz="4" w:space="0" w:color="auto"/>
              <w:bottom w:val="single" w:sz="4" w:space="0" w:color="auto"/>
              <w:right w:val="single" w:sz="4" w:space="0" w:color="auto"/>
            </w:tcBorders>
            <w:hideMark/>
          </w:tcPr>
          <w:p w:rsidR="00AC726F" w:rsidRPr="0061256C" w:rsidRDefault="00AC726F" w:rsidP="002F18B6">
            <w:pPr>
              <w:spacing w:line="360" w:lineRule="auto"/>
              <w:contextualSpacing/>
              <w:jc w:val="center"/>
              <w:rPr>
                <w:rFonts w:ascii="Times New Roman" w:eastAsia="Times New Roman" w:hAnsi="Times New Roman" w:cs="Times New Roman"/>
                <w:sz w:val="24"/>
                <w:szCs w:val="24"/>
                <w:lang w:eastAsia="ar-SA"/>
              </w:rPr>
            </w:pPr>
            <w:r w:rsidRPr="0061256C">
              <w:rPr>
                <w:rFonts w:ascii="Times New Roman" w:hAnsi="Times New Roman" w:cs="Times New Roman"/>
                <w:bCs/>
                <w:sz w:val="24"/>
                <w:szCs w:val="24"/>
                <w:lang w:eastAsia="ar-SA"/>
              </w:rPr>
              <w:t>Контакт с потребителем</w:t>
            </w:r>
          </w:p>
        </w:tc>
        <w:tc>
          <w:tcPr>
            <w:tcW w:w="1291" w:type="pct"/>
            <w:tcBorders>
              <w:top w:val="single" w:sz="4" w:space="0" w:color="auto"/>
              <w:left w:val="single" w:sz="4" w:space="0" w:color="auto"/>
              <w:bottom w:val="single" w:sz="4" w:space="0" w:color="auto"/>
              <w:right w:val="single" w:sz="4" w:space="0" w:color="auto"/>
            </w:tcBorders>
            <w:hideMark/>
          </w:tcPr>
          <w:p w:rsidR="00AC726F" w:rsidRPr="0061256C" w:rsidRDefault="00AC726F" w:rsidP="002F18B6">
            <w:pPr>
              <w:spacing w:line="360" w:lineRule="auto"/>
              <w:contextualSpacing/>
              <w:jc w:val="center"/>
              <w:rPr>
                <w:rFonts w:ascii="Times New Roman" w:eastAsia="Times New Roman" w:hAnsi="Times New Roman" w:cs="Times New Roman"/>
                <w:sz w:val="24"/>
                <w:szCs w:val="24"/>
                <w:lang w:eastAsia="ar-SA"/>
              </w:rPr>
            </w:pPr>
            <w:r w:rsidRPr="0061256C">
              <w:rPr>
                <w:rFonts w:ascii="Times New Roman" w:hAnsi="Times New Roman" w:cs="Times New Roman"/>
                <w:bCs/>
                <w:sz w:val="24"/>
                <w:szCs w:val="24"/>
                <w:lang w:eastAsia="ar-SA"/>
              </w:rPr>
              <w:t>Продолжительность</w:t>
            </w:r>
          </w:p>
        </w:tc>
      </w:tr>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Реклама</w:t>
            </w:r>
          </w:p>
        </w:tc>
        <w:tc>
          <w:tcPr>
            <w:tcW w:w="1320"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Изменение подходов</w:t>
            </w:r>
            <w:r>
              <w:rPr>
                <w:rFonts w:ascii="Times New Roman" w:eastAsia="Times New Roman" w:hAnsi="Times New Roman" w:cs="Times New Roman"/>
                <w:sz w:val="24"/>
                <w:szCs w:val="24"/>
                <w:lang w:eastAsia="ar-SA"/>
              </w:rPr>
              <w:t xml:space="preserve"> </w:t>
            </w:r>
            <w:r w:rsidRPr="00D34967">
              <w:rPr>
                <w:rFonts w:ascii="Times New Roman" w:hAnsi="Times New Roman" w:cs="Times New Roman"/>
                <w:sz w:val="24"/>
                <w:szCs w:val="24"/>
                <w:lang w:eastAsia="ar-SA"/>
              </w:rPr>
              <w:t>Изменение поведения</w:t>
            </w:r>
          </w:p>
        </w:tc>
        <w:tc>
          <w:tcPr>
            <w:tcW w:w="101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Косвенный</w:t>
            </w:r>
          </w:p>
        </w:tc>
        <w:tc>
          <w:tcPr>
            <w:tcW w:w="1291"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Средняя</w:t>
            </w:r>
          </w:p>
        </w:tc>
      </w:tr>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Стимулирование сбыта</w:t>
            </w:r>
          </w:p>
        </w:tc>
        <w:tc>
          <w:tcPr>
            <w:tcW w:w="1320"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Сбыт</w:t>
            </w:r>
          </w:p>
        </w:tc>
        <w:tc>
          <w:tcPr>
            <w:tcW w:w="101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Полупрямой</w:t>
            </w:r>
          </w:p>
        </w:tc>
        <w:tc>
          <w:tcPr>
            <w:tcW w:w="1291"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Краткая</w:t>
            </w:r>
          </w:p>
        </w:tc>
      </w:tr>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 xml:space="preserve">Паблик </w:t>
            </w:r>
            <w:proofErr w:type="spellStart"/>
            <w:r w:rsidRPr="00D34967">
              <w:rPr>
                <w:rFonts w:ascii="Times New Roman" w:hAnsi="Times New Roman" w:cs="Times New Roman"/>
                <w:sz w:val="24"/>
                <w:szCs w:val="24"/>
                <w:lang w:eastAsia="ar-SA"/>
              </w:rPr>
              <w:t>рилейшнз</w:t>
            </w:r>
            <w:proofErr w:type="spellEnd"/>
          </w:p>
        </w:tc>
        <w:tc>
          <w:tcPr>
            <w:tcW w:w="1320"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Изменение подходов</w:t>
            </w:r>
          </w:p>
        </w:tc>
        <w:tc>
          <w:tcPr>
            <w:tcW w:w="101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Полупрямой</w:t>
            </w:r>
          </w:p>
        </w:tc>
        <w:tc>
          <w:tcPr>
            <w:tcW w:w="1291"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Длительная</w:t>
            </w:r>
          </w:p>
        </w:tc>
      </w:tr>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Личная продажа</w:t>
            </w:r>
          </w:p>
        </w:tc>
        <w:tc>
          <w:tcPr>
            <w:tcW w:w="1320"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ind w:firstLine="1140"/>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Сбыт</w:t>
            </w:r>
          </w:p>
        </w:tc>
        <w:tc>
          <w:tcPr>
            <w:tcW w:w="101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Прямой</w:t>
            </w:r>
          </w:p>
        </w:tc>
        <w:tc>
          <w:tcPr>
            <w:tcW w:w="1291"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Краткая</w:t>
            </w:r>
          </w:p>
        </w:tc>
      </w:tr>
      <w:tr w:rsidR="00AC726F" w:rsidRPr="00D34967" w:rsidTr="002F18B6">
        <w:tc>
          <w:tcPr>
            <w:tcW w:w="136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Прямой маркетинг</w:t>
            </w:r>
          </w:p>
        </w:tc>
        <w:tc>
          <w:tcPr>
            <w:tcW w:w="1320"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Изменение поведения</w:t>
            </w:r>
          </w:p>
        </w:tc>
        <w:tc>
          <w:tcPr>
            <w:tcW w:w="1019"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Полупрямой</w:t>
            </w:r>
          </w:p>
        </w:tc>
        <w:tc>
          <w:tcPr>
            <w:tcW w:w="1291" w:type="pct"/>
            <w:tcBorders>
              <w:top w:val="single" w:sz="4" w:space="0" w:color="auto"/>
              <w:left w:val="single" w:sz="4" w:space="0" w:color="auto"/>
              <w:bottom w:val="single" w:sz="4" w:space="0" w:color="auto"/>
              <w:right w:val="single" w:sz="4" w:space="0" w:color="auto"/>
            </w:tcBorders>
            <w:hideMark/>
          </w:tcPr>
          <w:p w:rsidR="00AC726F" w:rsidRPr="00D34967" w:rsidRDefault="00AC726F" w:rsidP="002F18B6">
            <w:pPr>
              <w:spacing w:line="360" w:lineRule="auto"/>
              <w:contextualSpacing/>
              <w:jc w:val="center"/>
              <w:rPr>
                <w:rFonts w:ascii="Times New Roman" w:eastAsia="Times New Roman" w:hAnsi="Times New Roman" w:cs="Times New Roman"/>
                <w:sz w:val="24"/>
                <w:szCs w:val="24"/>
                <w:lang w:eastAsia="ar-SA"/>
              </w:rPr>
            </w:pPr>
            <w:r w:rsidRPr="00D34967">
              <w:rPr>
                <w:rFonts w:ascii="Times New Roman" w:hAnsi="Times New Roman" w:cs="Times New Roman"/>
                <w:sz w:val="24"/>
                <w:szCs w:val="24"/>
                <w:lang w:eastAsia="ar-SA"/>
              </w:rPr>
              <w:t>Краткая</w:t>
            </w:r>
          </w:p>
        </w:tc>
      </w:tr>
    </w:tbl>
    <w:p w:rsidR="00AC726F" w:rsidRPr="00D34967" w:rsidRDefault="00AC726F" w:rsidP="00AC726F">
      <w:pPr>
        <w:spacing w:line="360" w:lineRule="auto"/>
        <w:ind w:firstLine="1140"/>
        <w:contextualSpacing/>
        <w:jc w:val="both"/>
        <w:rPr>
          <w:rFonts w:ascii="Times New Roman" w:eastAsia="Times New Roman" w:hAnsi="Times New Roman" w:cs="Times New Roman"/>
          <w:sz w:val="28"/>
          <w:szCs w:val="28"/>
          <w:lang w:eastAsia="ar-SA"/>
        </w:rPr>
      </w:pPr>
    </w:p>
    <w:p w:rsidR="00AC726F" w:rsidRPr="00D34967" w:rsidRDefault="00AC726F" w:rsidP="00AC726F">
      <w:pPr>
        <w:spacing w:line="360" w:lineRule="auto"/>
        <w:ind w:firstLine="1140"/>
        <w:contextualSpacing/>
        <w:jc w:val="both"/>
        <w:rPr>
          <w:rFonts w:ascii="Times New Roman" w:hAnsi="Times New Roman" w:cs="Times New Roman"/>
          <w:sz w:val="28"/>
          <w:szCs w:val="28"/>
          <w:lang w:eastAsia="ar-SA"/>
        </w:rPr>
      </w:pPr>
      <w:r w:rsidRPr="00D34967">
        <w:rPr>
          <w:rFonts w:ascii="Times New Roman" w:hAnsi="Times New Roman" w:cs="Times New Roman"/>
          <w:sz w:val="28"/>
          <w:szCs w:val="28"/>
          <w:lang w:eastAsia="ar-SA"/>
        </w:rPr>
        <w:t>Основные средства продвижения обладают как разными, так и дублирующими друг друга функциями, и для их эффективной координации требуется тщательное определение целей фирмы. Так же необходимо распределять бюджет продвижения по основным используемым средствам продвижения. Тщательно продуманная кампания по формированию общественного мнения в сочетании с другими средствами комплекса продвижения может быть очень эффективной и экономичной.</w:t>
      </w:r>
    </w:p>
    <w:p w:rsidR="00AC726F" w:rsidRDefault="00AC726F" w:rsidP="00AC726F">
      <w:pPr>
        <w:spacing w:line="360" w:lineRule="auto"/>
        <w:ind w:firstLine="720"/>
        <w:jc w:val="both"/>
        <w:rPr>
          <w:rFonts w:cs="Calibri"/>
          <w:sz w:val="28"/>
          <w:szCs w:val="28"/>
          <w:lang w:eastAsia="ar-SA"/>
        </w:rPr>
      </w:pPr>
    </w:p>
    <w:p w:rsidR="00AC726F" w:rsidRPr="0076136B" w:rsidRDefault="00AC726F" w:rsidP="00AC726F">
      <w:pPr>
        <w:spacing w:line="360" w:lineRule="auto"/>
        <w:ind w:firstLine="720"/>
        <w:jc w:val="both"/>
        <w:rPr>
          <w:rFonts w:ascii="Times New Roman" w:eastAsia="Calibri" w:hAnsi="Times New Roman" w:cs="Times New Roman"/>
          <w:b/>
          <w:sz w:val="28"/>
        </w:rPr>
      </w:pPr>
      <w:r w:rsidRPr="0076136B">
        <w:rPr>
          <w:rFonts w:ascii="Times New Roman" w:hAnsi="Times New Roman" w:cs="Times New Roman"/>
          <w:b/>
          <w:sz w:val="28"/>
          <w:szCs w:val="28"/>
        </w:rPr>
        <w:t>1.3.</w:t>
      </w:r>
      <w:r w:rsidRPr="0076136B">
        <w:rPr>
          <w:rFonts w:eastAsia="Calibri"/>
          <w:b/>
          <w:sz w:val="28"/>
        </w:rPr>
        <w:t xml:space="preserve"> </w:t>
      </w:r>
      <w:r w:rsidRPr="0076136B">
        <w:rPr>
          <w:rFonts w:ascii="Times New Roman" w:eastAsia="Calibri" w:hAnsi="Times New Roman" w:cs="Times New Roman"/>
          <w:b/>
          <w:sz w:val="28"/>
        </w:rPr>
        <w:t>Этапы разработки мероприятия по продвижению</w:t>
      </w:r>
    </w:p>
    <w:p w:rsidR="00AC726F" w:rsidRPr="00F8498F" w:rsidRDefault="00AC726F" w:rsidP="00AC726F">
      <w:pPr>
        <w:spacing w:line="360" w:lineRule="auto"/>
        <w:ind w:firstLine="709"/>
        <w:contextualSpacing/>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План продвижения обычно выделяет отдельные товары, чтобы подтолкнуть потребителей от осознания потребности к покупке. Однако компания может также стараться выразить свой общий образ, позицию по тому или иному вопросу, принять участие в местной жизни. План продвижения увязывает товар, распределение, сбыт и ценовые составляющие маркетинга. Обычно состоит из трех частей: целей продвижения, структуры продвижения и его бюджета [4, с. 95].</w:t>
      </w:r>
    </w:p>
    <w:p w:rsidR="00AC726F" w:rsidRPr="00F8498F" w:rsidRDefault="00AC726F" w:rsidP="00AC726F">
      <w:pPr>
        <w:spacing w:line="360" w:lineRule="auto"/>
        <w:ind w:firstLine="709"/>
        <w:contextualSpacing/>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xml:space="preserve">Цели продвижения можно разделить на две большие сферы: стимулирование спроса и улучшение образа компании. При установлении конкретных целей по спросу фирма может использовать модель иерархии воздействия, показывающую среднесрочные и долгосрочные цели </w:t>
      </w:r>
      <w:r w:rsidRPr="00F8498F">
        <w:rPr>
          <w:rFonts w:ascii="Times New Roman" w:eastAsia="BookAntiqua" w:hAnsi="Times New Roman" w:cs="Times New Roman"/>
          <w:sz w:val="28"/>
          <w:szCs w:val="28"/>
        </w:rPr>
        <w:lastRenderedPageBreak/>
        <w:t xml:space="preserve">продвижения, которые компания намерена преследовать: осознание, знание, благожелательное отношение, предпочтение, убеждение и покупка. Чтобы добиться от потребителя совершения покупки, необходимо последовательно пройти все предшествующие этапы. Используя эту модель, фирма может переходить от информирования к убеждению, а затем – к напоминанию о своих предложениях. На первых этапах, когда продукт </w:t>
      </w:r>
      <w:proofErr w:type="gramStart"/>
      <w:r w:rsidRPr="00F8498F">
        <w:rPr>
          <w:rFonts w:ascii="Times New Roman" w:eastAsia="BookAntiqua" w:hAnsi="Times New Roman" w:cs="Times New Roman"/>
          <w:sz w:val="28"/>
          <w:szCs w:val="28"/>
        </w:rPr>
        <w:t>мало известен</w:t>
      </w:r>
      <w:proofErr w:type="gramEnd"/>
      <w:r w:rsidRPr="00F8498F">
        <w:rPr>
          <w:rFonts w:ascii="Times New Roman" w:eastAsia="BookAntiqua" w:hAnsi="Times New Roman" w:cs="Times New Roman"/>
          <w:sz w:val="28"/>
          <w:szCs w:val="28"/>
        </w:rPr>
        <w:t xml:space="preserve">, целью продвижения должно быть предоставление информации и формирование первичного спроса. На более поздних стадиях, когда целью становится предпочтение, компания создает положительные отношения и чувства к своей продукции и пытается удовлетворять селективный спрос [5, с. 102]. </w:t>
      </w:r>
    </w:p>
    <w:p w:rsidR="00AC726F" w:rsidRPr="00F8498F" w:rsidRDefault="00AC726F" w:rsidP="00AC726F">
      <w:pPr>
        <w:spacing w:line="360" w:lineRule="auto"/>
        <w:ind w:firstLine="709"/>
        <w:contextualSpacing/>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Структура продвижения товаров и услуг</w:t>
      </w:r>
      <w:r w:rsidRPr="00F8498F">
        <w:rPr>
          <w:rFonts w:ascii="Times New Roman" w:eastAsia="BookAntiqua" w:hAnsi="Times New Roman" w:cs="Times New Roman"/>
          <w:i/>
          <w:sz w:val="28"/>
          <w:szCs w:val="28"/>
        </w:rPr>
        <w:t xml:space="preserve"> </w:t>
      </w:r>
      <w:r w:rsidRPr="00F8498F">
        <w:rPr>
          <w:rFonts w:ascii="Times New Roman" w:eastAsia="BookAntiqua" w:hAnsi="Times New Roman" w:cs="Times New Roman"/>
          <w:sz w:val="28"/>
          <w:szCs w:val="28"/>
        </w:rPr>
        <w:t>– общая и конкретная коммуникационная программа фирмы, состоящая из сочетания рекламы, паблисити (обеспечения достаточно высокого уровня популярности товара), сбыта и мероприятий по стимулированию сбыта [5, с. 111]. Компании редко используют какую-либо одну форму продвижения. Важно помнить, что каждый вид продвижения выполняет различные функции и поэтому дополняет другие. Рекламные объявления ориентированы на большую аудиторию и информируют о товаре; без них персональные продажи существенно затруднены, требуют больше времени и дорого обходятся. Общественное мнение дает широкой аудитории достоверную информацию</w:t>
      </w:r>
    </w:p>
    <w:p w:rsidR="00AC726F" w:rsidRPr="00F8498F" w:rsidRDefault="00AC726F" w:rsidP="00AC726F">
      <w:pPr>
        <w:spacing w:line="360" w:lineRule="auto"/>
        <w:ind w:firstLine="709"/>
        <w:contextualSpacing/>
        <w:jc w:val="both"/>
        <w:rPr>
          <w:rFonts w:ascii="Times New Roman" w:eastAsia="BookAntiqua" w:hAnsi="Times New Roman" w:cs="Times New Roman"/>
          <w:sz w:val="28"/>
          <w:szCs w:val="28"/>
        </w:rPr>
      </w:pPr>
      <w:r>
        <w:rPr>
          <w:rFonts w:ascii="Times New Roman" w:eastAsia="BookAntiqua" w:hAnsi="Times New Roman" w:cs="Times New Roman"/>
          <w:sz w:val="28"/>
          <w:szCs w:val="28"/>
        </w:rPr>
        <w:t>Бюджет продвижения фирм</w:t>
      </w:r>
      <w:proofErr w:type="gramStart"/>
      <w:r>
        <w:rPr>
          <w:rFonts w:ascii="Times New Roman" w:eastAsia="BookAntiqua" w:hAnsi="Times New Roman" w:cs="Times New Roman"/>
          <w:sz w:val="28"/>
          <w:szCs w:val="28"/>
        </w:rPr>
        <w:t>ы</w:t>
      </w:r>
      <w:r w:rsidRPr="00F8498F">
        <w:rPr>
          <w:rFonts w:ascii="Times New Roman" w:eastAsia="BookAntiqua" w:hAnsi="Times New Roman" w:cs="Times New Roman"/>
          <w:sz w:val="28"/>
          <w:szCs w:val="28"/>
        </w:rPr>
        <w:t>–</w:t>
      </w:r>
      <w:proofErr w:type="gramEnd"/>
      <w:r w:rsidRPr="00F8498F">
        <w:rPr>
          <w:rFonts w:ascii="Times New Roman" w:eastAsia="BookAntiqua" w:hAnsi="Times New Roman" w:cs="Times New Roman"/>
          <w:sz w:val="28"/>
          <w:szCs w:val="28"/>
        </w:rPr>
        <w:t xml:space="preserve"> это такие финансовые средства, которые выделяются руководством компании на осуществление продвижения продукции</w:t>
      </w:r>
      <w:r>
        <w:rPr>
          <w:rFonts w:ascii="Times New Roman" w:eastAsia="BookAntiqua" w:hAnsi="Times New Roman" w:cs="Times New Roman"/>
          <w:sz w:val="28"/>
          <w:szCs w:val="28"/>
        </w:rPr>
        <w:t xml:space="preserve"> а в следствии и продвижении фирмы.</w:t>
      </w:r>
      <w:r w:rsidRPr="00F8498F">
        <w:rPr>
          <w:rFonts w:ascii="Times New Roman" w:eastAsia="BookAntiqua" w:hAnsi="Times New Roman" w:cs="Times New Roman"/>
          <w:sz w:val="28"/>
          <w:szCs w:val="28"/>
        </w:rPr>
        <w:t>. Поскольку итоги продвижения не всех поддаются измерению, то и процедура определения сметы продвижения также является достаточно сложной [5, с.117].</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Рассмотрим также основные этапы плана продвижения товаров и услуг (рисунок 1.2).</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noProof/>
          <w:sz w:val="28"/>
          <w:szCs w:val="28"/>
          <w:lang w:eastAsia="ru-RU"/>
        </w:rPr>
        <w:lastRenderedPageBreak/>
        <w:drawing>
          <wp:inline distT="0" distB="0" distL="0" distR="0" wp14:anchorId="5BEEA78A" wp14:editId="6D9E47CD">
            <wp:extent cx="5231130" cy="3179445"/>
            <wp:effectExtent l="0" t="0" r="7620" b="1905"/>
            <wp:docPr id="1" name="Рисунок 1" descr="33258-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58-image004"/>
                    <pic:cNvPicPr>
                      <a:picLocks noChangeAspect="1" noChangeArrowheads="1"/>
                    </pic:cNvPicPr>
                  </pic:nvPicPr>
                  <pic:blipFill>
                    <a:blip r:embed="rId6">
                      <a:extLst>
                        <a:ext uri="{28A0092B-C50C-407E-A947-70E740481C1C}">
                          <a14:useLocalDpi xmlns:a14="http://schemas.microsoft.com/office/drawing/2010/main" val="0"/>
                        </a:ext>
                      </a:extLst>
                    </a:blip>
                    <a:srcRect l="2400" t="13432" r="1920" b="8955"/>
                    <a:stretch>
                      <a:fillRect/>
                    </a:stretch>
                  </pic:blipFill>
                  <pic:spPr bwMode="auto">
                    <a:xfrm>
                      <a:off x="0" y="0"/>
                      <a:ext cx="5231130" cy="3179445"/>
                    </a:xfrm>
                    <a:prstGeom prst="rect">
                      <a:avLst/>
                    </a:prstGeom>
                    <a:noFill/>
                    <a:ln>
                      <a:noFill/>
                    </a:ln>
                  </pic:spPr>
                </pic:pic>
              </a:graphicData>
            </a:graphic>
          </wp:inline>
        </w:drawing>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xml:space="preserve">Рисунок 1.2 – Этапы планирования и реализации программы </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xml:space="preserve">                        продвижения</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Для разработки программы продвижения предприятия, товара или услуги необходимо:</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учесть размер целевого рынка, его особенности, особенности вашего товара или услуги, а также размер выделенного на продвижение бюджета;</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установить цели продвижения;</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определить целевую аудиторию;</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выбрать тему сообщения и определить его форму;</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рассчитать бюджет продвижения;</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составить программу продвижения и план-график работ;</w:t>
      </w:r>
    </w:p>
    <w:p w:rsidR="00AC726F" w:rsidRPr="00F8498F" w:rsidRDefault="00AC726F" w:rsidP="00AC726F">
      <w:pPr>
        <w:spacing w:line="360" w:lineRule="auto"/>
        <w:ind w:firstLine="709"/>
        <w:jc w:val="both"/>
        <w:rPr>
          <w:rFonts w:ascii="Times New Roman" w:eastAsia="BookAntiqua" w:hAnsi="Times New Roman" w:cs="Times New Roman"/>
          <w:sz w:val="28"/>
          <w:szCs w:val="28"/>
        </w:rPr>
      </w:pPr>
      <w:r w:rsidRPr="00F8498F">
        <w:rPr>
          <w:rFonts w:ascii="Times New Roman" w:eastAsia="BookAntiqua" w:hAnsi="Times New Roman" w:cs="Times New Roman"/>
          <w:sz w:val="28"/>
          <w:szCs w:val="28"/>
        </w:rPr>
        <w:t>– оценить результаты выполнения программы продвижения.</w:t>
      </w:r>
    </w:p>
    <w:p w:rsidR="00AC726F" w:rsidRDefault="00AC726F" w:rsidP="00AC726F"/>
    <w:p w:rsidR="00AC726F" w:rsidRPr="0076136B" w:rsidRDefault="00AC726F" w:rsidP="00AC726F">
      <w:pPr>
        <w:spacing w:before="100" w:beforeAutospacing="1" w:after="100" w:afterAutospacing="1" w:line="360" w:lineRule="auto"/>
        <w:ind w:firstLine="709"/>
        <w:contextualSpacing/>
        <w:jc w:val="both"/>
        <w:rPr>
          <w:rFonts w:ascii="Times New Roman" w:hAnsi="Times New Roman" w:cs="Times New Roman"/>
          <w:b/>
          <w:sz w:val="28"/>
          <w:szCs w:val="28"/>
        </w:rPr>
      </w:pPr>
      <w:r w:rsidRPr="0076136B">
        <w:rPr>
          <w:rFonts w:ascii="Times New Roman" w:hAnsi="Times New Roman" w:cs="Times New Roman"/>
          <w:b/>
          <w:sz w:val="28"/>
          <w:szCs w:val="28"/>
        </w:rPr>
        <w:lastRenderedPageBreak/>
        <w:t>1.4 Способы определения бюджета на мероприятии и оценка их экономической эффективности.</w:t>
      </w:r>
    </w:p>
    <w:p w:rsidR="00AC726F" w:rsidRDefault="00AC726F" w:rsidP="00AC726F">
      <w:pPr>
        <w:spacing w:before="100" w:beforeAutospacing="1" w:after="100" w:afterAutospacing="1" w:line="360" w:lineRule="auto"/>
        <w:ind w:firstLine="709"/>
        <w:contextualSpacing/>
        <w:jc w:val="both"/>
        <w:rPr>
          <w:rFonts w:ascii="Times New Roman" w:hAnsi="Times New Roman" w:cs="Times New Roman"/>
          <w:sz w:val="28"/>
          <w:szCs w:val="28"/>
        </w:rPr>
      </w:pP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Выделяются 8 основных способов формирования бюджета на маркетинговые мероприятия [7, с. 532]:</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1. Финансирование от возможностей. Этот метод основан на приоритете приказов «сверху». Он ориентирован на производство, а не на потребителя и находит применение на предприятиях с производственными организационными культурами. Это так называемый остаточный метод финансирования.</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2. Прейскурантный метод. Этот метод представляет собой «планирование на основе показателей целевой прибыли». Однако, по справедливому утверждению А.П. </w:t>
      </w:r>
      <w:proofErr w:type="spellStart"/>
      <w:r w:rsidRPr="00A0035F">
        <w:rPr>
          <w:rFonts w:ascii="Times New Roman" w:hAnsi="Times New Roman" w:cs="Times New Roman"/>
          <w:sz w:val="28"/>
          <w:szCs w:val="28"/>
        </w:rPr>
        <w:t>Панкрухина</w:t>
      </w:r>
      <w:proofErr w:type="spellEnd"/>
      <w:r w:rsidRPr="00A0035F">
        <w:rPr>
          <w:rFonts w:ascii="Times New Roman" w:hAnsi="Times New Roman" w:cs="Times New Roman"/>
          <w:sz w:val="28"/>
          <w:szCs w:val="28"/>
        </w:rPr>
        <w:t xml:space="preserve">, и он основан на принципах остаточного финансирования, поскольку бюджет маркетинга представляет собой разницу между валовой прибылью и целевой. </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3. Метод «фиксированного процента». </w:t>
      </w:r>
      <w:proofErr w:type="gramStart"/>
      <w:r w:rsidRPr="00A0035F">
        <w:rPr>
          <w:rFonts w:ascii="Times New Roman" w:hAnsi="Times New Roman" w:cs="Times New Roman"/>
          <w:sz w:val="28"/>
          <w:szCs w:val="28"/>
        </w:rPr>
        <w:t>Основан</w:t>
      </w:r>
      <w:proofErr w:type="gramEnd"/>
      <w:r w:rsidRPr="00A0035F">
        <w:rPr>
          <w:rFonts w:ascii="Times New Roman" w:hAnsi="Times New Roman" w:cs="Times New Roman"/>
          <w:sz w:val="28"/>
          <w:szCs w:val="28"/>
        </w:rPr>
        <w:t xml:space="preserve"> на отчислении доли от ожидаемой выручки. Это один из наиболее простых методов. Однако он не лишен определенных недостатков. При падении объемов продаж снижаются и средства на реализацию маркетингового плана, что может привести к тяжелым последствиям.</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4. Метод соответствия конкуренту. Это не очень простой метод. Первоначально надо подобрать конкурента, похожего на фирму, составляющую бюджет, и являющегося если не лидером, то одним из первых на рынке. Затем надо установить размеры его финансирования маркетинга, и наконец, надо установить зависимость между затратами этого конкурента на маркетинг и результатами от него.</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5. Метод максимальных расходов. Этот метод предлагает не скупиться на маркетинг, но вряд ли его можно назвать прогрессивным. Такой подход может привести к неоправданным затратам.</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lastRenderedPageBreak/>
        <w:t>6. Метод «цель – задание». Согласно этому методу любое маркетинговое усилие должно соответствовать конкретным целям маркетинговой деятельности. Затраты на каждое действие плана маркетинга при должном обслуживании ожидаемой выгоды [7, с. 534].</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7. Метод «маржинального дохода». Ориентирован прошлый опыт, но использует не такой обобщенный показатель, как объемы продаж за прошлые периоды, а фактически сложившиеся нелинейные зависимости между измерениями объемов продажи затратами на маркетинг.</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8. Метод учета программы маркетинга. Это обобщающий метод. </w:t>
      </w:r>
      <w:proofErr w:type="gramStart"/>
      <w:r w:rsidRPr="00A0035F">
        <w:rPr>
          <w:rFonts w:ascii="Times New Roman" w:hAnsi="Times New Roman" w:cs="Times New Roman"/>
          <w:sz w:val="28"/>
          <w:szCs w:val="28"/>
        </w:rPr>
        <w:t>Он похож на функционально – стоимостной анализ и предлагает тщательный анализ издержек на достижение конкретных целей, но не самим по себе, а в сравнении с затратами при других возможных комбинациях средств.</w:t>
      </w:r>
      <w:proofErr w:type="gramEnd"/>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Расчет экономической эффективности маркетинговых мероприятий проводится по формулам (1.1) [8, с.192].</w:t>
      </w:r>
    </w:p>
    <w:tbl>
      <w:tblPr>
        <w:tblW w:w="0" w:type="auto"/>
        <w:tblInd w:w="2860" w:type="dxa"/>
        <w:tblLayout w:type="fixed"/>
        <w:tblCellMar>
          <w:left w:w="0" w:type="dxa"/>
          <w:right w:w="0" w:type="dxa"/>
        </w:tblCellMar>
        <w:tblLook w:val="04A0" w:firstRow="1" w:lastRow="0" w:firstColumn="1" w:lastColumn="0" w:noHBand="0" w:noVBand="1"/>
      </w:tblPr>
      <w:tblGrid>
        <w:gridCol w:w="4240"/>
        <w:gridCol w:w="1800"/>
      </w:tblGrid>
      <w:tr w:rsidR="00AC726F" w:rsidRPr="00A0035F" w:rsidTr="002F18B6">
        <w:trPr>
          <w:trHeight w:val="375"/>
        </w:trPr>
        <w:tc>
          <w:tcPr>
            <w:tcW w:w="424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proofErr w:type="spellStart"/>
            <w:r w:rsidRPr="00A0035F">
              <w:rPr>
                <w:rFonts w:ascii="Times New Roman" w:hAnsi="Times New Roman" w:cs="Times New Roman"/>
                <w:sz w:val="28"/>
                <w:szCs w:val="28"/>
              </w:rPr>
              <w:t>Тд</w:t>
            </w:r>
            <w:proofErr w:type="spellEnd"/>
            <w:r w:rsidRPr="00A0035F">
              <w:rPr>
                <w:rFonts w:ascii="Times New Roman" w:hAnsi="Times New Roman" w:cs="Times New Roman"/>
                <w:sz w:val="28"/>
                <w:szCs w:val="28"/>
              </w:rPr>
              <w:t xml:space="preserve"> = (Тс · </w:t>
            </w:r>
            <w:proofErr w:type="gramStart"/>
            <w:r w:rsidRPr="00A0035F">
              <w:rPr>
                <w:rFonts w:ascii="Times New Roman" w:hAnsi="Times New Roman" w:cs="Times New Roman"/>
                <w:sz w:val="28"/>
                <w:szCs w:val="28"/>
              </w:rPr>
              <w:t>П</w:t>
            </w:r>
            <w:proofErr w:type="gramEnd"/>
            <w:r w:rsidRPr="00A0035F">
              <w:rPr>
                <w:rFonts w:ascii="Times New Roman" w:hAnsi="Times New Roman" w:cs="Times New Roman"/>
                <w:sz w:val="28"/>
                <w:szCs w:val="28"/>
              </w:rPr>
              <w:t xml:space="preserve"> · Д) / 100 %,</w:t>
            </w:r>
          </w:p>
        </w:tc>
        <w:tc>
          <w:tcPr>
            <w:tcW w:w="180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     (1.1)</w:t>
            </w:r>
          </w:p>
        </w:tc>
      </w:tr>
    </w:tbl>
    <w:p w:rsidR="00AC726F" w:rsidRPr="00A0035F" w:rsidRDefault="00AC726F" w:rsidP="00AC726F">
      <w:pPr>
        <w:spacing w:before="100" w:beforeAutospacing="1" w:after="120" w:line="360" w:lineRule="auto"/>
        <w:contextualSpacing/>
        <w:jc w:val="both"/>
        <w:rPr>
          <w:rFonts w:ascii="Times New Roman" w:hAnsi="Times New Roman" w:cs="Times New Roman"/>
          <w:sz w:val="28"/>
          <w:szCs w:val="28"/>
        </w:rPr>
      </w:pPr>
      <w:r w:rsidRPr="00A0035F">
        <w:rPr>
          <w:rFonts w:ascii="Times New Roman" w:hAnsi="Times New Roman" w:cs="Times New Roman"/>
          <w:sz w:val="28"/>
          <w:szCs w:val="28"/>
        </w:rPr>
        <w:t>где</w:t>
      </w:r>
      <w:proofErr w:type="gramStart"/>
      <w:r w:rsidRPr="00A003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0035F">
        <w:rPr>
          <w:rFonts w:ascii="Times New Roman" w:hAnsi="Times New Roman" w:cs="Times New Roman"/>
          <w:sz w:val="28"/>
          <w:szCs w:val="28"/>
        </w:rPr>
        <w:t>Т</w:t>
      </w:r>
      <w:proofErr w:type="gramEnd"/>
      <w:r w:rsidRPr="00A0035F">
        <w:rPr>
          <w:rFonts w:ascii="Times New Roman" w:hAnsi="Times New Roman" w:cs="Times New Roman"/>
          <w:sz w:val="28"/>
          <w:szCs w:val="28"/>
        </w:rPr>
        <w:t xml:space="preserve">с – среднедневной товарооборот до применения стимулирующих мероприятий, </w:t>
      </w:r>
      <w:proofErr w:type="spellStart"/>
      <w:r w:rsidRPr="00A0035F">
        <w:rPr>
          <w:rFonts w:ascii="Times New Roman" w:hAnsi="Times New Roman" w:cs="Times New Roman"/>
          <w:sz w:val="28"/>
          <w:szCs w:val="28"/>
        </w:rPr>
        <w:t>руб</w:t>
      </w:r>
      <w:proofErr w:type="spellEnd"/>
      <w:r w:rsidRPr="00A0035F">
        <w:rPr>
          <w:rFonts w:ascii="Times New Roman" w:hAnsi="Times New Roman" w:cs="Times New Roman"/>
          <w:sz w:val="28"/>
          <w:szCs w:val="28"/>
        </w:rPr>
        <w:t>/</w:t>
      </w:r>
      <w:proofErr w:type="spellStart"/>
      <w:r w:rsidRPr="00A0035F">
        <w:rPr>
          <w:rFonts w:ascii="Times New Roman" w:hAnsi="Times New Roman" w:cs="Times New Roman"/>
          <w:sz w:val="28"/>
          <w:szCs w:val="28"/>
        </w:rPr>
        <w:t>дн</w:t>
      </w:r>
      <w:proofErr w:type="spellEnd"/>
      <w:r w:rsidRPr="00A0035F">
        <w:rPr>
          <w:rFonts w:ascii="Times New Roman" w:hAnsi="Times New Roman" w:cs="Times New Roman"/>
          <w:sz w:val="28"/>
          <w:szCs w:val="28"/>
        </w:rPr>
        <w:t>.;</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gramStart"/>
      <w:r w:rsidRPr="00A0035F">
        <w:rPr>
          <w:rFonts w:ascii="Times New Roman" w:hAnsi="Times New Roman" w:cs="Times New Roman"/>
          <w:sz w:val="28"/>
          <w:szCs w:val="28"/>
        </w:rPr>
        <w:t>П</w:t>
      </w:r>
      <w:proofErr w:type="gramEnd"/>
      <w:r w:rsidRPr="00A0035F">
        <w:rPr>
          <w:rFonts w:ascii="Times New Roman" w:hAnsi="Times New Roman" w:cs="Times New Roman"/>
          <w:sz w:val="28"/>
          <w:szCs w:val="28"/>
        </w:rPr>
        <w:t xml:space="preserve"> – прирост среднедневного товарооборота за периоды вовремя и после проведения стимулирующих мероприятий, %;</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Д – количество дней учета товарооборота в указанных периодах, </w:t>
      </w:r>
      <w:proofErr w:type="spellStart"/>
      <w:r w:rsidRPr="00A0035F">
        <w:rPr>
          <w:rFonts w:ascii="Times New Roman" w:hAnsi="Times New Roman" w:cs="Times New Roman"/>
          <w:sz w:val="28"/>
          <w:szCs w:val="28"/>
        </w:rPr>
        <w:t>дн</w:t>
      </w:r>
      <w:proofErr w:type="spellEnd"/>
      <w:r w:rsidRPr="00A0035F">
        <w:rPr>
          <w:rFonts w:ascii="Times New Roman" w:hAnsi="Times New Roman" w:cs="Times New Roman"/>
          <w:sz w:val="28"/>
          <w:szCs w:val="28"/>
        </w:rPr>
        <w:t>.</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Расчет экономического эффекта маркетинговых мероприятий.</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Экономический эффект маркетинговых мероприятий – это разница межу прибылью, полученной от дополнительного   товарооборота, вызванного мероприятиями, и расходами на них [8, с. 192]</w:t>
      </w:r>
    </w:p>
    <w:tbl>
      <w:tblPr>
        <w:tblW w:w="0" w:type="auto"/>
        <w:tblInd w:w="2180" w:type="dxa"/>
        <w:tblLayout w:type="fixed"/>
        <w:tblCellMar>
          <w:left w:w="0" w:type="dxa"/>
          <w:right w:w="0" w:type="dxa"/>
        </w:tblCellMar>
        <w:tblLook w:val="04A0" w:firstRow="1" w:lastRow="0" w:firstColumn="1" w:lastColumn="0" w:noHBand="0" w:noVBand="1"/>
      </w:tblPr>
      <w:tblGrid>
        <w:gridCol w:w="5340"/>
        <w:gridCol w:w="1800"/>
      </w:tblGrid>
      <w:tr w:rsidR="00AC726F" w:rsidRPr="00A0035F" w:rsidTr="002F18B6">
        <w:trPr>
          <w:trHeight w:val="375"/>
        </w:trPr>
        <w:tc>
          <w:tcPr>
            <w:tcW w:w="534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Э = ((</w:t>
            </w:r>
            <w:proofErr w:type="spellStart"/>
            <w:r w:rsidRPr="00A0035F">
              <w:rPr>
                <w:rFonts w:ascii="Times New Roman" w:hAnsi="Times New Roman" w:cs="Times New Roman"/>
                <w:sz w:val="28"/>
                <w:szCs w:val="28"/>
              </w:rPr>
              <w:t>Тд</w:t>
            </w:r>
            <w:proofErr w:type="spellEnd"/>
            <w:r w:rsidRPr="00A0035F">
              <w:rPr>
                <w:rFonts w:ascii="Times New Roman" w:hAnsi="Times New Roman" w:cs="Times New Roman"/>
                <w:sz w:val="28"/>
                <w:szCs w:val="28"/>
              </w:rPr>
              <w:t xml:space="preserve"> · </w:t>
            </w:r>
            <w:proofErr w:type="spellStart"/>
            <w:r w:rsidRPr="00A0035F">
              <w:rPr>
                <w:rFonts w:ascii="Times New Roman" w:hAnsi="Times New Roman" w:cs="Times New Roman"/>
                <w:sz w:val="28"/>
                <w:szCs w:val="28"/>
              </w:rPr>
              <w:t>Нт</w:t>
            </w:r>
            <w:proofErr w:type="spellEnd"/>
            <w:r w:rsidRPr="00A0035F">
              <w:rPr>
                <w:rFonts w:ascii="Times New Roman" w:hAnsi="Times New Roman" w:cs="Times New Roman"/>
                <w:sz w:val="28"/>
                <w:szCs w:val="28"/>
              </w:rPr>
              <w:t>) / 100 %) – (</w:t>
            </w:r>
            <w:proofErr w:type="spellStart"/>
            <w:r w:rsidRPr="00A0035F">
              <w:rPr>
                <w:rFonts w:ascii="Times New Roman" w:hAnsi="Times New Roman" w:cs="Times New Roman"/>
                <w:sz w:val="28"/>
                <w:szCs w:val="28"/>
              </w:rPr>
              <w:t>Зр</w:t>
            </w:r>
            <w:proofErr w:type="spellEnd"/>
            <w:r w:rsidRPr="00A0035F">
              <w:rPr>
                <w:rFonts w:ascii="Times New Roman" w:hAnsi="Times New Roman" w:cs="Times New Roman"/>
                <w:sz w:val="28"/>
                <w:szCs w:val="28"/>
              </w:rPr>
              <w:t xml:space="preserve"> + </w:t>
            </w:r>
            <w:proofErr w:type="spellStart"/>
            <w:r w:rsidRPr="00A0035F">
              <w:rPr>
                <w:rFonts w:ascii="Times New Roman" w:hAnsi="Times New Roman" w:cs="Times New Roman"/>
                <w:sz w:val="28"/>
                <w:szCs w:val="28"/>
              </w:rPr>
              <w:t>Зд</w:t>
            </w:r>
            <w:proofErr w:type="spellEnd"/>
            <w:r w:rsidRPr="00A0035F">
              <w:rPr>
                <w:rFonts w:ascii="Times New Roman" w:hAnsi="Times New Roman" w:cs="Times New Roman"/>
                <w:sz w:val="28"/>
                <w:szCs w:val="28"/>
              </w:rPr>
              <w:t>),</w:t>
            </w:r>
          </w:p>
        </w:tc>
        <w:tc>
          <w:tcPr>
            <w:tcW w:w="180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     (1.2)</w:t>
            </w:r>
          </w:p>
        </w:tc>
      </w:tr>
    </w:tbl>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
    <w:p w:rsidR="00AC726F" w:rsidRPr="00A0035F" w:rsidRDefault="00AC726F" w:rsidP="00AC726F">
      <w:pPr>
        <w:spacing w:before="100" w:beforeAutospacing="1" w:after="120" w:line="360" w:lineRule="auto"/>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где </w:t>
      </w:r>
      <w:proofErr w:type="spellStart"/>
      <w:r w:rsidRPr="00A0035F">
        <w:rPr>
          <w:rFonts w:ascii="Times New Roman" w:hAnsi="Times New Roman" w:cs="Times New Roman"/>
          <w:sz w:val="28"/>
          <w:szCs w:val="28"/>
        </w:rPr>
        <w:t>Тд</w:t>
      </w:r>
      <w:proofErr w:type="spellEnd"/>
      <w:r w:rsidRPr="00A0035F">
        <w:rPr>
          <w:rFonts w:ascii="Times New Roman" w:hAnsi="Times New Roman" w:cs="Times New Roman"/>
          <w:sz w:val="28"/>
          <w:szCs w:val="28"/>
        </w:rPr>
        <w:t xml:space="preserve"> – дополнительный товарооборот под воздействием предложенных мероприятий, </w:t>
      </w:r>
      <w:proofErr w:type="spellStart"/>
      <w:r w:rsidRPr="00A0035F">
        <w:rPr>
          <w:rFonts w:ascii="Times New Roman" w:hAnsi="Times New Roman" w:cs="Times New Roman"/>
          <w:sz w:val="28"/>
          <w:szCs w:val="28"/>
        </w:rPr>
        <w:t>руб</w:t>
      </w:r>
      <w:proofErr w:type="spellEnd"/>
      <w:r w:rsidRPr="00A0035F">
        <w:rPr>
          <w:rFonts w:ascii="Times New Roman" w:hAnsi="Times New Roman" w:cs="Times New Roman"/>
          <w:sz w:val="28"/>
          <w:szCs w:val="28"/>
        </w:rPr>
        <w:t>;</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spellStart"/>
      <w:r w:rsidRPr="00A0035F">
        <w:rPr>
          <w:rFonts w:ascii="Times New Roman" w:hAnsi="Times New Roman" w:cs="Times New Roman"/>
          <w:sz w:val="28"/>
          <w:szCs w:val="28"/>
        </w:rPr>
        <w:t>Нт</w:t>
      </w:r>
      <w:proofErr w:type="spellEnd"/>
      <w:r w:rsidRPr="00A0035F">
        <w:rPr>
          <w:rFonts w:ascii="Times New Roman" w:hAnsi="Times New Roman" w:cs="Times New Roman"/>
          <w:sz w:val="28"/>
          <w:szCs w:val="28"/>
        </w:rPr>
        <w:t xml:space="preserve"> – торговая надбавка на товар, </w:t>
      </w:r>
      <w:proofErr w:type="gramStart"/>
      <w:r w:rsidRPr="00A0035F">
        <w:rPr>
          <w:rFonts w:ascii="Times New Roman" w:hAnsi="Times New Roman" w:cs="Times New Roman"/>
          <w:sz w:val="28"/>
          <w:szCs w:val="28"/>
        </w:rPr>
        <w:t>в</w:t>
      </w:r>
      <w:proofErr w:type="gramEnd"/>
      <w:r w:rsidRPr="00A0035F">
        <w:rPr>
          <w:rFonts w:ascii="Times New Roman" w:hAnsi="Times New Roman" w:cs="Times New Roman"/>
          <w:sz w:val="28"/>
          <w:szCs w:val="28"/>
        </w:rPr>
        <w:t xml:space="preserve"> % </w:t>
      </w:r>
      <w:proofErr w:type="gramStart"/>
      <w:r w:rsidRPr="00A0035F">
        <w:rPr>
          <w:rFonts w:ascii="Times New Roman" w:hAnsi="Times New Roman" w:cs="Times New Roman"/>
          <w:sz w:val="28"/>
          <w:szCs w:val="28"/>
        </w:rPr>
        <w:t>к</w:t>
      </w:r>
      <w:proofErr w:type="gramEnd"/>
      <w:r w:rsidRPr="00A0035F">
        <w:rPr>
          <w:rFonts w:ascii="Times New Roman" w:hAnsi="Times New Roman" w:cs="Times New Roman"/>
          <w:sz w:val="28"/>
          <w:szCs w:val="28"/>
        </w:rPr>
        <w:t xml:space="preserve"> цене реализации;</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spellStart"/>
      <w:r w:rsidRPr="00A0035F">
        <w:rPr>
          <w:rFonts w:ascii="Times New Roman" w:hAnsi="Times New Roman" w:cs="Times New Roman"/>
          <w:sz w:val="28"/>
          <w:szCs w:val="28"/>
        </w:rPr>
        <w:t>Зр</w:t>
      </w:r>
      <w:proofErr w:type="spellEnd"/>
      <w:r w:rsidRPr="00A0035F">
        <w:rPr>
          <w:rFonts w:ascii="Times New Roman" w:hAnsi="Times New Roman" w:cs="Times New Roman"/>
          <w:sz w:val="28"/>
          <w:szCs w:val="28"/>
        </w:rPr>
        <w:t xml:space="preserve"> – затраты на рекламную деятельность, </w:t>
      </w:r>
      <w:proofErr w:type="spellStart"/>
      <w:r w:rsidRPr="00A0035F">
        <w:rPr>
          <w:rFonts w:ascii="Times New Roman" w:hAnsi="Times New Roman" w:cs="Times New Roman"/>
          <w:sz w:val="28"/>
          <w:szCs w:val="28"/>
        </w:rPr>
        <w:t>руб</w:t>
      </w:r>
      <w:proofErr w:type="spellEnd"/>
      <w:r w:rsidRPr="00A0035F">
        <w:rPr>
          <w:rFonts w:ascii="Times New Roman" w:hAnsi="Times New Roman" w:cs="Times New Roman"/>
          <w:sz w:val="28"/>
          <w:szCs w:val="28"/>
        </w:rPr>
        <w:t>;</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spellStart"/>
      <w:r w:rsidRPr="00A0035F">
        <w:rPr>
          <w:rFonts w:ascii="Times New Roman" w:hAnsi="Times New Roman" w:cs="Times New Roman"/>
          <w:sz w:val="28"/>
          <w:szCs w:val="28"/>
        </w:rPr>
        <w:lastRenderedPageBreak/>
        <w:t>Зд</w:t>
      </w:r>
      <w:proofErr w:type="spellEnd"/>
      <w:r w:rsidRPr="00A0035F">
        <w:rPr>
          <w:rFonts w:ascii="Times New Roman" w:hAnsi="Times New Roman" w:cs="Times New Roman"/>
          <w:sz w:val="28"/>
          <w:szCs w:val="28"/>
        </w:rPr>
        <w:t xml:space="preserve"> – дополнительные затраты по приросту товарооборота, руб.</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gramStart"/>
      <w:r w:rsidRPr="00A0035F">
        <w:rPr>
          <w:rFonts w:ascii="Times New Roman" w:hAnsi="Times New Roman" w:cs="Times New Roman"/>
          <w:sz w:val="28"/>
          <w:szCs w:val="28"/>
        </w:rPr>
        <w:t>Экономический эффект маркетинговых мероприятий может быть: положительным – затраты на маркетинг меньше дополнительной прибыли; отрицательным – затраты на маркетинг выше дополнительной прибыли; нейтральными – затраты на маркетинг равны дополнительной прибыли.</w:t>
      </w:r>
      <w:proofErr w:type="gramEnd"/>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Расчет рентабельности маркетинговых мероприятий.</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Соотносятся полученный эффект от проведения совокупности предлагаемых мероприятий с затратами на их осуществление. Результаты такого соотношения могут выражаться в трех вариантах:</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эффект от мероприятий равен затратам на их проведение;</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эффект от мероприятий больше затрат (прибыльная программа);</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эффект от мероприятий меньше затрат (убыточная программа).</w:t>
      </w: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Однако полученных данных еще недостаточно для установления экономической эффективности. Более точно эффективность затрат на проведение предложенных действий характеризует показатель рентабельности </w:t>
      </w:r>
      <w:proofErr w:type="gramStart"/>
      <w:r w:rsidRPr="00A0035F">
        <w:rPr>
          <w:rFonts w:ascii="Times New Roman" w:hAnsi="Times New Roman" w:cs="Times New Roman"/>
          <w:sz w:val="28"/>
          <w:szCs w:val="28"/>
        </w:rPr>
        <w:t>Р</w:t>
      </w:r>
      <w:proofErr w:type="gramEnd"/>
      <w:r w:rsidRPr="00A0035F">
        <w:rPr>
          <w:rFonts w:ascii="Times New Roman" w:hAnsi="Times New Roman" w:cs="Times New Roman"/>
          <w:sz w:val="28"/>
          <w:szCs w:val="28"/>
        </w:rPr>
        <w:t>, % [8, с. 244]:</w:t>
      </w:r>
    </w:p>
    <w:tbl>
      <w:tblPr>
        <w:tblW w:w="0" w:type="auto"/>
        <w:tblInd w:w="3000" w:type="dxa"/>
        <w:tblLayout w:type="fixed"/>
        <w:tblCellMar>
          <w:left w:w="0" w:type="dxa"/>
          <w:right w:w="0" w:type="dxa"/>
        </w:tblCellMar>
        <w:tblLook w:val="04A0" w:firstRow="1" w:lastRow="0" w:firstColumn="1" w:lastColumn="0" w:noHBand="0" w:noVBand="1"/>
      </w:tblPr>
      <w:tblGrid>
        <w:gridCol w:w="4100"/>
        <w:gridCol w:w="2260"/>
      </w:tblGrid>
      <w:tr w:rsidR="00AC726F" w:rsidRPr="00A0035F" w:rsidTr="002F18B6">
        <w:trPr>
          <w:trHeight w:val="375"/>
        </w:trPr>
        <w:tc>
          <w:tcPr>
            <w:tcW w:w="410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proofErr w:type="gramStart"/>
            <w:r w:rsidRPr="00A0035F">
              <w:rPr>
                <w:rFonts w:ascii="Times New Roman" w:hAnsi="Times New Roman" w:cs="Times New Roman"/>
                <w:sz w:val="28"/>
                <w:szCs w:val="28"/>
              </w:rPr>
              <w:t>Р</w:t>
            </w:r>
            <w:proofErr w:type="gramEnd"/>
            <w:r w:rsidRPr="00A0035F">
              <w:rPr>
                <w:rFonts w:ascii="Times New Roman" w:hAnsi="Times New Roman" w:cs="Times New Roman"/>
                <w:sz w:val="28"/>
                <w:szCs w:val="28"/>
              </w:rPr>
              <w:t xml:space="preserve"> = (П · 100 %) / </w:t>
            </w:r>
            <w:proofErr w:type="spellStart"/>
            <w:r w:rsidRPr="00A0035F">
              <w:rPr>
                <w:rFonts w:ascii="Times New Roman" w:hAnsi="Times New Roman" w:cs="Times New Roman"/>
                <w:sz w:val="28"/>
                <w:szCs w:val="28"/>
              </w:rPr>
              <w:t>Зп</w:t>
            </w:r>
            <w:proofErr w:type="spellEnd"/>
            <w:r w:rsidRPr="00A0035F">
              <w:rPr>
                <w:rFonts w:ascii="Times New Roman" w:hAnsi="Times New Roman" w:cs="Times New Roman"/>
                <w:sz w:val="28"/>
                <w:szCs w:val="28"/>
              </w:rPr>
              <w:t>,</w:t>
            </w:r>
          </w:p>
        </w:tc>
        <w:tc>
          <w:tcPr>
            <w:tcW w:w="2260" w:type="dxa"/>
            <w:vAlign w:val="bottom"/>
            <w:hideMark/>
          </w:tcPr>
          <w:p w:rsidR="00AC726F" w:rsidRPr="00A0035F" w:rsidRDefault="00AC726F" w:rsidP="002F18B6">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 xml:space="preserve">            (1.3)</w:t>
            </w:r>
          </w:p>
        </w:tc>
      </w:tr>
    </w:tbl>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
    <w:p w:rsidR="00AC726F" w:rsidRPr="00A0035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sidRPr="00A0035F">
        <w:rPr>
          <w:rFonts w:ascii="Times New Roman" w:hAnsi="Times New Roman" w:cs="Times New Roman"/>
          <w:sz w:val="28"/>
          <w:szCs w:val="28"/>
        </w:rPr>
        <w:t>где</w:t>
      </w:r>
      <w:r w:rsidRPr="00A0035F">
        <w:rPr>
          <w:rFonts w:ascii="Times New Roman" w:hAnsi="Times New Roman" w:cs="Times New Roman"/>
          <w:sz w:val="28"/>
          <w:szCs w:val="28"/>
        </w:rPr>
        <w:tab/>
      </w:r>
      <w:proofErr w:type="gramStart"/>
      <w:r w:rsidRPr="00A0035F">
        <w:rPr>
          <w:rFonts w:ascii="Times New Roman" w:hAnsi="Times New Roman" w:cs="Times New Roman"/>
          <w:sz w:val="28"/>
          <w:szCs w:val="28"/>
        </w:rPr>
        <w:t>П</w:t>
      </w:r>
      <w:proofErr w:type="gramEnd"/>
      <w:r w:rsidRPr="00A0035F">
        <w:rPr>
          <w:rFonts w:ascii="Times New Roman" w:hAnsi="Times New Roman" w:cs="Times New Roman"/>
          <w:sz w:val="28"/>
          <w:szCs w:val="28"/>
        </w:rPr>
        <w:t xml:space="preserve"> – прибыль, полученная от реализации программы, </w:t>
      </w:r>
      <w:proofErr w:type="spellStart"/>
      <w:r w:rsidRPr="00A0035F">
        <w:rPr>
          <w:rFonts w:ascii="Times New Roman" w:hAnsi="Times New Roman" w:cs="Times New Roman"/>
          <w:sz w:val="28"/>
          <w:szCs w:val="28"/>
        </w:rPr>
        <w:t>руб</w:t>
      </w:r>
      <w:proofErr w:type="spellEnd"/>
      <w:r w:rsidRPr="00A0035F">
        <w:rPr>
          <w:rFonts w:ascii="Times New Roman" w:hAnsi="Times New Roman" w:cs="Times New Roman"/>
          <w:sz w:val="28"/>
          <w:szCs w:val="28"/>
        </w:rPr>
        <w:t>;</w:t>
      </w:r>
    </w:p>
    <w:p w:rsidR="00AC726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roofErr w:type="spellStart"/>
      <w:r w:rsidRPr="00A0035F">
        <w:rPr>
          <w:rFonts w:ascii="Times New Roman" w:hAnsi="Times New Roman" w:cs="Times New Roman"/>
          <w:sz w:val="28"/>
          <w:szCs w:val="28"/>
        </w:rPr>
        <w:t>Зп</w:t>
      </w:r>
      <w:proofErr w:type="spellEnd"/>
      <w:r w:rsidRPr="00A0035F">
        <w:rPr>
          <w:rFonts w:ascii="Times New Roman" w:hAnsi="Times New Roman" w:cs="Times New Roman"/>
          <w:sz w:val="28"/>
          <w:szCs w:val="28"/>
        </w:rPr>
        <w:t xml:space="preserve"> – расход</w:t>
      </w:r>
      <w:r>
        <w:rPr>
          <w:rFonts w:ascii="Times New Roman" w:hAnsi="Times New Roman" w:cs="Times New Roman"/>
          <w:sz w:val="28"/>
          <w:szCs w:val="28"/>
        </w:rPr>
        <w:t>ы на реализацию программы, руб.</w:t>
      </w:r>
    </w:p>
    <w:p w:rsidR="00AC726F" w:rsidRDefault="00AC726F" w:rsidP="00AC726F">
      <w:pPr>
        <w:spacing w:before="100" w:beforeAutospacing="1" w:after="120" w:line="360" w:lineRule="auto"/>
        <w:ind w:firstLine="709"/>
        <w:contextualSpacing/>
        <w:jc w:val="both"/>
        <w:rPr>
          <w:rFonts w:ascii="Times New Roman" w:hAnsi="Times New Roman" w:cs="Times New Roman"/>
          <w:sz w:val="28"/>
          <w:szCs w:val="28"/>
        </w:rPr>
      </w:pPr>
    </w:p>
    <w:p w:rsidR="00AC726F" w:rsidRDefault="00AC726F" w:rsidP="00AC726F">
      <w:pPr>
        <w:spacing w:before="100" w:beforeAutospacing="1"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итогам 1 главы была выявлена основная роль и значение продвижения фирмы в маркетинге, были рассмотрены основные инструменты продвижения предприятия и их различия.   Под продвижением товара понимается совокупность различных видов деятельности по доведению информации о достоинствах товара до потенциальных потребителей и стимулированию желания у них его купить. Роль продвижения заключается в налаживании коммуникаций с отдельными личностями и группами людей с помощью прямых и косвенных сре</w:t>
      </w:r>
      <w:proofErr w:type="gramStart"/>
      <w:r>
        <w:rPr>
          <w:rFonts w:ascii="Times New Roman" w:hAnsi="Times New Roman" w:cs="Times New Roman"/>
          <w:sz w:val="28"/>
          <w:szCs w:val="28"/>
        </w:rPr>
        <w:t>дств с ц</w:t>
      </w:r>
      <w:proofErr w:type="gramEnd"/>
      <w:r>
        <w:rPr>
          <w:rFonts w:ascii="Times New Roman" w:hAnsi="Times New Roman" w:cs="Times New Roman"/>
          <w:sz w:val="28"/>
          <w:szCs w:val="28"/>
        </w:rPr>
        <w:t>елью обеспечения продаж продуктов организации.</w:t>
      </w:r>
    </w:p>
    <w:p w:rsidR="00AC726F" w:rsidRPr="00252C72" w:rsidRDefault="00AC726F" w:rsidP="00AC726F">
      <w:pPr>
        <w:spacing w:before="100" w:beforeAutospacing="1" w:after="120" w:line="360" w:lineRule="auto"/>
        <w:ind w:firstLine="709"/>
        <w:contextualSpacing/>
        <w:jc w:val="both"/>
        <w:rPr>
          <w:rFonts w:ascii="Times New Roman" w:hAnsi="Times New Roman" w:cs="Times New Roman"/>
          <w:sz w:val="28"/>
          <w:szCs w:val="28"/>
        </w:rPr>
      </w:pPr>
    </w:p>
    <w:p w:rsidR="00AC726F" w:rsidRDefault="00AC726F" w:rsidP="00AC726F">
      <w:pPr>
        <w:spacing w:after="0" w:line="360" w:lineRule="auto"/>
        <w:jc w:val="both"/>
        <w:rPr>
          <w:rFonts w:ascii="Times New Roman" w:hAnsi="Times New Roman"/>
          <w:b/>
          <w:sz w:val="28"/>
          <w:szCs w:val="28"/>
        </w:rPr>
      </w:pPr>
      <w:r w:rsidRPr="003F6BBB">
        <w:rPr>
          <w:rFonts w:ascii="Times New Roman" w:hAnsi="Times New Roman" w:cs="Times New Roman"/>
          <w:b/>
          <w:sz w:val="28"/>
          <w:szCs w:val="28"/>
        </w:rPr>
        <w:t>2 Анализ деятельност</w:t>
      </w:r>
      <w:proofErr w:type="gramStart"/>
      <w:r w:rsidRPr="003F6BBB">
        <w:rPr>
          <w:rFonts w:ascii="Times New Roman" w:hAnsi="Times New Roman" w:cs="Times New Roman"/>
          <w:b/>
          <w:sz w:val="28"/>
          <w:szCs w:val="28"/>
        </w:rPr>
        <w:t xml:space="preserve">и </w:t>
      </w:r>
      <w:r w:rsidRPr="003F6BBB">
        <w:rPr>
          <w:rFonts w:ascii="Times New Roman" w:hAnsi="Times New Roman"/>
          <w:b/>
          <w:sz w:val="28"/>
          <w:szCs w:val="28"/>
        </w:rPr>
        <w:t>ООО</w:t>
      </w:r>
      <w:proofErr w:type="gramEnd"/>
      <w:r w:rsidRPr="003F6BBB">
        <w:rPr>
          <w:rFonts w:ascii="Times New Roman" w:hAnsi="Times New Roman"/>
          <w:b/>
          <w:sz w:val="28"/>
          <w:szCs w:val="28"/>
        </w:rPr>
        <w:t xml:space="preserve"> «ЮГ-ТРАНС-ЭКСПРЕСС»</w:t>
      </w:r>
    </w:p>
    <w:p w:rsidR="00AC726F" w:rsidRPr="003F6BBB" w:rsidRDefault="00AC726F" w:rsidP="00AC726F">
      <w:pPr>
        <w:spacing w:after="0" w:line="360" w:lineRule="auto"/>
        <w:jc w:val="both"/>
        <w:rPr>
          <w:rFonts w:ascii="Times New Roman" w:hAnsi="Times New Roman"/>
          <w:b/>
          <w:sz w:val="28"/>
          <w:szCs w:val="28"/>
        </w:rPr>
      </w:pPr>
    </w:p>
    <w:p w:rsidR="00AC726F" w:rsidRPr="003F6BBB" w:rsidRDefault="00AC726F" w:rsidP="00AC726F">
      <w:pPr>
        <w:spacing w:after="0" w:line="360" w:lineRule="auto"/>
        <w:jc w:val="both"/>
        <w:rPr>
          <w:rFonts w:ascii="Times New Roman" w:hAnsi="Times New Roman"/>
          <w:b/>
          <w:sz w:val="28"/>
          <w:szCs w:val="28"/>
        </w:rPr>
      </w:pPr>
      <w:r>
        <w:rPr>
          <w:rFonts w:ascii="Times New Roman" w:hAnsi="Times New Roman" w:cs="Times New Roman"/>
          <w:b/>
          <w:sz w:val="28"/>
          <w:szCs w:val="28"/>
        </w:rPr>
        <w:t xml:space="preserve">   </w:t>
      </w:r>
      <w:r w:rsidRPr="003F6BBB">
        <w:rPr>
          <w:rFonts w:ascii="Times New Roman" w:hAnsi="Times New Roman" w:cs="Times New Roman"/>
          <w:b/>
          <w:sz w:val="28"/>
          <w:szCs w:val="28"/>
        </w:rPr>
        <w:t>2.1.</w:t>
      </w:r>
      <w:r w:rsidRPr="003F6BBB">
        <w:rPr>
          <w:rFonts w:ascii="Times New Roman" w:hAnsi="Times New Roman"/>
          <w:b/>
          <w:sz w:val="28"/>
          <w:szCs w:val="28"/>
        </w:rPr>
        <w:t xml:space="preserve"> Общая характеристик</w:t>
      </w:r>
      <w:proofErr w:type="gramStart"/>
      <w:r w:rsidRPr="003F6BBB">
        <w:rPr>
          <w:rFonts w:ascii="Times New Roman" w:hAnsi="Times New Roman"/>
          <w:b/>
          <w:sz w:val="28"/>
          <w:szCs w:val="28"/>
        </w:rPr>
        <w:t>а ООО</w:t>
      </w:r>
      <w:proofErr w:type="gramEnd"/>
      <w:r w:rsidRPr="003F6BBB">
        <w:rPr>
          <w:rFonts w:ascii="Times New Roman" w:hAnsi="Times New Roman"/>
          <w:b/>
          <w:sz w:val="28"/>
          <w:szCs w:val="28"/>
        </w:rPr>
        <w:t xml:space="preserve"> «ЮГ-ТРАНС-ЭКСПРЕСС»</w:t>
      </w:r>
    </w:p>
    <w:p w:rsidR="00AC726F" w:rsidRDefault="00AC726F" w:rsidP="00AC726F">
      <w:pPr>
        <w:spacing w:after="0" w:line="360" w:lineRule="auto"/>
        <w:jc w:val="both"/>
        <w:rPr>
          <w:rFonts w:ascii="Times New Roman" w:hAnsi="Times New Roman" w:cs="Times New Roman"/>
          <w:sz w:val="28"/>
          <w:szCs w:val="28"/>
        </w:rPr>
      </w:pPr>
    </w:p>
    <w:p w:rsidR="00AC726F" w:rsidRPr="00D947E3" w:rsidRDefault="00AC726F" w:rsidP="00AC726F">
      <w:pPr>
        <w:spacing w:after="0" w:line="360" w:lineRule="auto"/>
        <w:jc w:val="both"/>
        <w:rPr>
          <w:rFonts w:ascii="Times New Roman" w:eastAsia="Times New Roman" w:hAnsi="Times New Roman"/>
          <w:sz w:val="28"/>
          <w:szCs w:val="28"/>
          <w:lang w:eastAsia="ru-RU"/>
        </w:rPr>
      </w:pPr>
      <w:r>
        <w:rPr>
          <w:rFonts w:ascii="Times New Roman" w:hAnsi="Times New Roman" w:cs="Times New Roman"/>
          <w:sz w:val="28"/>
          <w:szCs w:val="28"/>
        </w:rPr>
        <w:t xml:space="preserve">          </w:t>
      </w:r>
      <w:r w:rsidRPr="00D947E3">
        <w:rPr>
          <w:rFonts w:ascii="Times New Roman" w:eastAsia="Times New Roman" w:hAnsi="Times New Roman"/>
          <w:sz w:val="28"/>
          <w:szCs w:val="28"/>
          <w:lang w:eastAsia="ru-RU"/>
        </w:rPr>
        <w:t>Компания «</w:t>
      </w:r>
      <w:r w:rsidRPr="00D947E3">
        <w:rPr>
          <w:rFonts w:ascii="Times New Roman" w:hAnsi="Times New Roman"/>
          <w:sz w:val="28"/>
          <w:szCs w:val="28"/>
        </w:rPr>
        <w:t>ЮГ-ТРАНС-ЭКСПРЕСС</w:t>
      </w:r>
      <w:r w:rsidRPr="00D947E3">
        <w:rPr>
          <w:rFonts w:ascii="Times New Roman" w:eastAsia="Times New Roman" w:hAnsi="Times New Roman"/>
          <w:sz w:val="28"/>
          <w:szCs w:val="28"/>
          <w:lang w:eastAsia="ru-RU"/>
        </w:rPr>
        <w:t xml:space="preserve">» – лидер международной индустрии экспресс доставки документов, посылок и корпоративных грузов. </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Предметом деятельности Общества является:</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деятельность по приему, обработке, перевозке и доставк</w:t>
      </w:r>
      <w:proofErr w:type="gramStart"/>
      <w:r w:rsidRPr="00D947E3">
        <w:rPr>
          <w:rFonts w:ascii="Times New Roman" w:eastAsia="Times New Roman" w:hAnsi="Times New Roman"/>
          <w:sz w:val="28"/>
          <w:szCs w:val="28"/>
          <w:lang w:eastAsia="ru-RU"/>
        </w:rPr>
        <w:t>е(</w:t>
      </w:r>
      <w:proofErr w:type="gramEnd"/>
      <w:r w:rsidRPr="00D947E3">
        <w:rPr>
          <w:rFonts w:ascii="Times New Roman" w:eastAsia="Times New Roman" w:hAnsi="Times New Roman"/>
          <w:sz w:val="28"/>
          <w:szCs w:val="28"/>
          <w:lang w:eastAsia="ru-RU"/>
        </w:rPr>
        <w:t>вручению) экспресс-почты;</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оптово-розничная торговля машинами и оборудованием;</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оптово- розничная торговля лесоматериалами, строительными материалами, и санитарно- техническим оборудованием;</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xml:space="preserve">- оптово- розничная торговля любыми видами товаров и продукцией, в том числе осуществление </w:t>
      </w:r>
      <w:proofErr w:type="gramStart"/>
      <w:r w:rsidRPr="00D947E3">
        <w:rPr>
          <w:rFonts w:ascii="Times New Roman" w:eastAsia="Times New Roman" w:hAnsi="Times New Roman"/>
          <w:sz w:val="28"/>
          <w:szCs w:val="28"/>
          <w:lang w:eastAsia="ru-RU"/>
        </w:rPr>
        <w:t>экспортно- импортных</w:t>
      </w:r>
      <w:proofErr w:type="gramEnd"/>
      <w:r w:rsidRPr="00D947E3">
        <w:rPr>
          <w:rFonts w:ascii="Times New Roman" w:eastAsia="Times New Roman" w:hAnsi="Times New Roman"/>
          <w:sz w:val="28"/>
          <w:szCs w:val="28"/>
          <w:lang w:eastAsia="ru-RU"/>
        </w:rPr>
        <w:t xml:space="preserve"> операций;</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оптово- розничная торговля продовольственными и непродовольственными товарами;</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производство и реализация товаров народного потребления;</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иные виды деятельности, не запрещенные и не противоречащие действующему законодательству.</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Компания еженедельно доставляет 3,5 миллиона пакетов, документов и бандеролей в 200 стран, используя свою сеть, включающую более 250 складских, узловых и сортировочных центров.</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Охват деятельности более 5500 городов и населенных пунктов страны. Собственный автопарк составляет 142 автомобиля. Ежемесячно «</w:t>
      </w:r>
      <w:r w:rsidRPr="00D947E3">
        <w:rPr>
          <w:rFonts w:ascii="Times New Roman" w:hAnsi="Times New Roman"/>
          <w:sz w:val="28"/>
          <w:szCs w:val="28"/>
        </w:rPr>
        <w:t>ЮГ-ТРАНС-ЭКСПРЕСС</w:t>
      </w:r>
      <w:r w:rsidRPr="00D947E3">
        <w:rPr>
          <w:rFonts w:ascii="Times New Roman" w:eastAsia="Times New Roman" w:hAnsi="Times New Roman"/>
          <w:sz w:val="28"/>
          <w:szCs w:val="28"/>
          <w:lang w:eastAsia="ru-RU"/>
        </w:rPr>
        <w:t xml:space="preserve">» обрабатывает более 71 тысяч заказов по доставке отправлений в Россию и из России. </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w:t>
      </w:r>
      <w:r w:rsidRPr="00D947E3">
        <w:rPr>
          <w:rFonts w:ascii="Times New Roman" w:hAnsi="Times New Roman"/>
          <w:sz w:val="28"/>
          <w:szCs w:val="28"/>
        </w:rPr>
        <w:t>ЮГ-ТРАНС-ЭКСПРЕСС</w:t>
      </w:r>
      <w:r w:rsidRPr="00D947E3">
        <w:rPr>
          <w:rFonts w:ascii="Times New Roman" w:eastAsia="Times New Roman" w:hAnsi="Times New Roman"/>
          <w:sz w:val="28"/>
          <w:szCs w:val="28"/>
          <w:lang w:eastAsia="ru-RU"/>
        </w:rPr>
        <w:t>» является Обществом с ограниченной ответственностью.</w:t>
      </w:r>
      <w:bookmarkStart w:id="1" w:name="2"/>
      <w:bookmarkStart w:id="2" w:name="3"/>
      <w:r w:rsidRPr="00D947E3">
        <w:rPr>
          <w:rFonts w:ascii="Times New Roman" w:eastAsia="Times New Roman" w:hAnsi="Times New Roman"/>
          <w:sz w:val="28"/>
          <w:szCs w:val="28"/>
          <w:lang w:eastAsia="ru-RU"/>
        </w:rPr>
        <w:t xml:space="preserve"> Общество с ограниченной ответственностью представляет собой объединение нескольких физических и (или) юридических лиц для </w:t>
      </w:r>
      <w:r w:rsidRPr="00D947E3">
        <w:rPr>
          <w:rFonts w:ascii="Times New Roman" w:eastAsia="Times New Roman" w:hAnsi="Times New Roman"/>
          <w:sz w:val="28"/>
          <w:szCs w:val="28"/>
          <w:lang w:eastAsia="ru-RU"/>
        </w:rPr>
        <w:lastRenderedPageBreak/>
        <w:t xml:space="preserve">совместной хозяйственной деятельности. Уставный капитал образуется только за счет вкладов учредителей. Все участники общества с ограниченной ответственностью отвечают по своим обязательствам в пределах своих вкладов. Это отличает данную организационно-правовую форму от частного предпринимателя, поскольку частный предприниматель отвечает по своим обязательствам всем своим имуществом. </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 xml:space="preserve">Главное достоинство общества с ограниченной ответственностью заключается в том, что платежеспособность каждого участника по обязательствам общества ограничена суммой, внесенной им в уставный капитал в соответствии с договором. Общество с ограниченной ответственностью продолжает существовать даже в том случае, если некоторые участники решили выйти из него или умерли. Это не влияет на состояние общества в целом. </w:t>
      </w:r>
    </w:p>
    <w:p w:rsidR="00AC726F" w:rsidRPr="00D94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Правовая форм</w:t>
      </w:r>
      <w:proofErr w:type="gramStart"/>
      <w:r w:rsidRPr="00D947E3">
        <w:rPr>
          <w:rFonts w:ascii="Times New Roman" w:eastAsia="Times New Roman" w:hAnsi="Times New Roman"/>
          <w:sz w:val="28"/>
          <w:szCs w:val="28"/>
          <w:lang w:eastAsia="ru-RU"/>
        </w:rPr>
        <w:t>а ООО и</w:t>
      </w:r>
      <w:proofErr w:type="gramEnd"/>
      <w:r w:rsidRPr="00D947E3">
        <w:rPr>
          <w:rFonts w:ascii="Times New Roman" w:eastAsia="Times New Roman" w:hAnsi="Times New Roman"/>
          <w:sz w:val="28"/>
          <w:szCs w:val="28"/>
          <w:lang w:eastAsia="ru-RU"/>
        </w:rPr>
        <w:t xml:space="preserve">меет ряд определенных недостатков: </w:t>
      </w:r>
    </w:p>
    <w:p w:rsidR="00AC726F" w:rsidRPr="00D947E3" w:rsidRDefault="00AC726F" w:rsidP="00AC726F">
      <w:pPr>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947E3">
        <w:rPr>
          <w:rFonts w:ascii="Times New Roman" w:eastAsia="Times New Roman" w:hAnsi="Times New Roman"/>
          <w:sz w:val="28"/>
          <w:szCs w:val="28"/>
          <w:lang w:eastAsia="ru-RU"/>
        </w:rPr>
        <w:t xml:space="preserve">величина налоговых платежей резко возрастает по сравнению с налоговыми платежами частного предпринимателя; </w:t>
      </w:r>
    </w:p>
    <w:p w:rsidR="00AC726F" w:rsidRPr="00D947E3" w:rsidRDefault="00AC726F" w:rsidP="00AC726F">
      <w:pPr>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947E3">
        <w:rPr>
          <w:rFonts w:ascii="Times New Roman" w:eastAsia="Times New Roman" w:hAnsi="Times New Roman"/>
          <w:sz w:val="28"/>
          <w:szCs w:val="28"/>
          <w:lang w:eastAsia="ru-RU"/>
        </w:rPr>
        <w:t xml:space="preserve">существенно увеличивается время на оформление большого количества бухгалтерских документов; </w:t>
      </w:r>
    </w:p>
    <w:p w:rsidR="00AC726F" w:rsidRPr="00D947E3" w:rsidRDefault="00AC726F" w:rsidP="00AC726F">
      <w:pPr>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947E3">
        <w:rPr>
          <w:rFonts w:ascii="Times New Roman" w:eastAsia="Times New Roman" w:hAnsi="Times New Roman"/>
          <w:sz w:val="28"/>
          <w:szCs w:val="28"/>
          <w:lang w:eastAsia="ru-RU"/>
        </w:rPr>
        <w:t xml:space="preserve">компания каждый раз раскрывать детали своего бизнеса, представляя в государственные органы необходимую финансовую документацию. В этом смысле частный предприниматель имеет определенные преимущества; </w:t>
      </w:r>
    </w:p>
    <w:p w:rsidR="00AC726F" w:rsidRPr="00D947E3" w:rsidRDefault="00AC726F" w:rsidP="00AC726F">
      <w:pPr>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947E3">
        <w:rPr>
          <w:rFonts w:ascii="Times New Roman" w:eastAsia="Times New Roman" w:hAnsi="Times New Roman"/>
          <w:sz w:val="28"/>
          <w:szCs w:val="28"/>
          <w:lang w:eastAsia="ru-RU"/>
        </w:rPr>
        <w:t xml:space="preserve">все участники по договоренности должны внести в общей сложности половину уставного капитала на момент регистрации. </w:t>
      </w:r>
    </w:p>
    <w:p w:rsidR="00AC726F" w:rsidRPr="00B377E3" w:rsidRDefault="00AC726F" w:rsidP="00AC726F">
      <w:pPr>
        <w:spacing w:after="0" w:line="360" w:lineRule="auto"/>
        <w:ind w:firstLine="851"/>
        <w:jc w:val="both"/>
        <w:rPr>
          <w:rFonts w:ascii="Times New Roman" w:eastAsia="Times New Roman" w:hAnsi="Times New Roman"/>
          <w:sz w:val="28"/>
          <w:szCs w:val="28"/>
          <w:lang w:eastAsia="ru-RU"/>
        </w:rPr>
      </w:pPr>
      <w:r w:rsidRPr="00D947E3">
        <w:rPr>
          <w:rFonts w:ascii="Times New Roman" w:eastAsia="Times New Roman" w:hAnsi="Times New Roman"/>
          <w:sz w:val="28"/>
          <w:szCs w:val="28"/>
          <w:lang w:eastAsia="ru-RU"/>
        </w:rPr>
        <w:t>Общество с ограниченной ответственностью «</w:t>
      </w:r>
      <w:r w:rsidRPr="00D947E3">
        <w:rPr>
          <w:rFonts w:ascii="Times New Roman" w:hAnsi="Times New Roman"/>
          <w:sz w:val="28"/>
          <w:szCs w:val="28"/>
        </w:rPr>
        <w:t>ЮГ-ТРАНС-ЭКСПРЕСС</w:t>
      </w:r>
      <w:r w:rsidRPr="00D947E3">
        <w:rPr>
          <w:rFonts w:ascii="Times New Roman" w:eastAsia="Times New Roman" w:hAnsi="Times New Roman"/>
          <w:sz w:val="28"/>
          <w:szCs w:val="28"/>
          <w:lang w:eastAsia="ru-RU"/>
        </w:rPr>
        <w:t>» имеет учредительный договор и действует на основании устава.</w:t>
      </w:r>
      <w:r>
        <w:rPr>
          <w:rFonts w:ascii="Times New Roman" w:eastAsia="Times New Roman" w:hAnsi="Times New Roman"/>
          <w:sz w:val="28"/>
          <w:szCs w:val="28"/>
          <w:lang w:eastAsia="ru-RU"/>
        </w:rPr>
        <w:t xml:space="preserve"> </w:t>
      </w:r>
    </w:p>
    <w:p w:rsidR="00AC726F" w:rsidRPr="009F330A" w:rsidRDefault="00AC726F" w:rsidP="00AC726F">
      <w:pPr>
        <w:tabs>
          <w:tab w:val="left" w:pos="1665"/>
        </w:tabs>
        <w:spacing w:after="0" w:line="360" w:lineRule="auto"/>
        <w:ind w:firstLine="851"/>
        <w:jc w:val="both"/>
        <w:rPr>
          <w:rFonts w:ascii="Times New Roman" w:hAnsi="Times New Roman"/>
          <w:sz w:val="28"/>
          <w:szCs w:val="28"/>
        </w:rPr>
      </w:pPr>
      <w:r w:rsidRPr="009F330A">
        <w:rPr>
          <w:rFonts w:ascii="Times New Roman" w:hAnsi="Times New Roman"/>
          <w:sz w:val="28"/>
          <w:szCs w:val="28"/>
        </w:rPr>
        <w:t xml:space="preserve">Под организационной структурой обычно понимается совокупность элементов организации (должностей и структурных подразделений) и связей между ними. </w:t>
      </w:r>
    </w:p>
    <w:p w:rsidR="00AC726F" w:rsidRPr="009F330A" w:rsidRDefault="00AC726F" w:rsidP="00AC726F">
      <w:pPr>
        <w:tabs>
          <w:tab w:val="left" w:pos="1665"/>
        </w:tabs>
        <w:spacing w:after="0" w:line="360" w:lineRule="auto"/>
        <w:ind w:firstLine="851"/>
        <w:jc w:val="both"/>
        <w:rPr>
          <w:rFonts w:ascii="Times New Roman" w:hAnsi="Times New Roman"/>
          <w:sz w:val="28"/>
          <w:szCs w:val="28"/>
        </w:rPr>
      </w:pPr>
      <w:r w:rsidRPr="009F330A">
        <w:rPr>
          <w:rFonts w:ascii="Times New Roman" w:hAnsi="Times New Roman"/>
          <w:sz w:val="28"/>
          <w:szCs w:val="28"/>
        </w:rPr>
        <w:lastRenderedPageBreak/>
        <w:t>Схема организационной структуры управления отражает статическое положение подразделений и должностей и характер связи между ними.</w:t>
      </w:r>
    </w:p>
    <w:p w:rsidR="00AC726F" w:rsidRDefault="00AC726F" w:rsidP="00AC726F">
      <w:pPr>
        <w:spacing w:after="0" w:line="360" w:lineRule="auto"/>
        <w:ind w:firstLine="851"/>
        <w:jc w:val="both"/>
        <w:rPr>
          <w:rFonts w:ascii="Times New Roman" w:hAnsi="Times New Roman"/>
          <w:noProof/>
          <w:kern w:val="28"/>
          <w:sz w:val="28"/>
          <w:szCs w:val="28"/>
        </w:rPr>
      </w:pPr>
      <w:r>
        <w:rPr>
          <w:rFonts w:ascii="Times New Roman" w:eastAsia="Times New Roman" w:hAnsi="Times New Roman"/>
          <w:sz w:val="28"/>
          <w:szCs w:val="28"/>
          <w:lang w:eastAsia="ru-RU"/>
        </w:rPr>
        <w:t>ООО «</w:t>
      </w:r>
      <w:r>
        <w:rPr>
          <w:rFonts w:ascii="Times New Roman" w:hAnsi="Times New Roman"/>
          <w:sz w:val="28"/>
          <w:szCs w:val="28"/>
        </w:rPr>
        <w:t>ЮГ-ТРАНС-ЭКСПРЕСС</w:t>
      </w:r>
      <w:r>
        <w:rPr>
          <w:rFonts w:ascii="Times New Roman" w:eastAsia="Times New Roman" w:hAnsi="Times New Roman"/>
          <w:sz w:val="28"/>
          <w:szCs w:val="28"/>
          <w:lang w:eastAsia="ru-RU"/>
        </w:rPr>
        <w:t>» расположенный в Краснодаре имеет линейно-функциональную структуру управления (Рис.4.).</w:t>
      </w:r>
      <w:r w:rsidRPr="0070112E">
        <w:rPr>
          <w:rFonts w:ascii="Times New Roman" w:hAnsi="Times New Roman"/>
          <w:noProof/>
          <w:kern w:val="28"/>
          <w:sz w:val="28"/>
          <w:szCs w:val="28"/>
        </w:rPr>
        <w:t xml:space="preserve"> </w:t>
      </w:r>
    </w:p>
    <w:p w:rsidR="00AC726F" w:rsidRDefault="00AC726F" w:rsidP="00AC726F">
      <w:pPr>
        <w:spacing w:after="0" w:line="360" w:lineRule="auto"/>
        <w:ind w:firstLine="851"/>
        <w:jc w:val="both"/>
        <w:rPr>
          <w:rFonts w:ascii="Times New Roman" w:hAnsi="Times New Roman"/>
          <w:kern w:val="28"/>
          <w:sz w:val="28"/>
          <w:szCs w:val="28"/>
        </w:rPr>
      </w:pPr>
      <w:r w:rsidRPr="0070112E">
        <w:rPr>
          <w:rFonts w:ascii="Times New Roman" w:hAnsi="Times New Roman"/>
          <w:kern w:val="28"/>
          <w:sz w:val="28"/>
          <w:szCs w:val="28"/>
        </w:rPr>
        <w:t xml:space="preserve">Общее </w:t>
      </w:r>
      <w:r w:rsidRPr="009138E1">
        <w:rPr>
          <w:rFonts w:ascii="Times New Roman" w:hAnsi="Times New Roman"/>
          <w:kern w:val="28"/>
          <w:sz w:val="28"/>
          <w:szCs w:val="28"/>
        </w:rPr>
        <w:t>руководство осуществляет генеральный директор, имеющий заместителей, которые координируют работу различных подразделений. Заместитель генерального директора по производству координирует работу патентного отдела, научно-исследовательского отдела и типографии, коммерческий директор – рекламный отдел, маркетинговую</w:t>
      </w:r>
      <w:r>
        <w:rPr>
          <w:rFonts w:ascii="Times New Roman" w:hAnsi="Times New Roman"/>
          <w:kern w:val="28"/>
          <w:sz w:val="28"/>
          <w:szCs w:val="28"/>
        </w:rPr>
        <w:t xml:space="preserve"> группу, сбыт продукции.</w:t>
      </w:r>
    </w:p>
    <w:p w:rsidR="00AC726F" w:rsidRDefault="00AC726F" w:rsidP="00AC726F">
      <w:pPr>
        <w:spacing w:after="0" w:line="360" w:lineRule="auto"/>
        <w:jc w:val="both"/>
        <w:rPr>
          <w:rFonts w:ascii="Times New Roman" w:hAnsi="Times New Roman"/>
          <w:kern w:val="28"/>
          <w:sz w:val="28"/>
          <w:szCs w:val="28"/>
        </w:rPr>
      </w:pPr>
    </w:p>
    <w:p w:rsidR="00AC726F" w:rsidRPr="00A52F82" w:rsidRDefault="00AC726F" w:rsidP="00AC726F">
      <w:pPr>
        <w:spacing w:after="0" w:line="360" w:lineRule="auto"/>
        <w:ind w:firstLine="567"/>
        <w:jc w:val="both"/>
        <w:rPr>
          <w:rFonts w:ascii="Times New Roman" w:hAnsi="Times New Roman"/>
          <w:kern w:val="28"/>
          <w:sz w:val="28"/>
          <w:szCs w:val="28"/>
        </w:rPr>
      </w:pPr>
      <w:r>
        <w:rPr>
          <w:noProof/>
          <w:kern w:val="28"/>
          <w:sz w:val="28"/>
          <w:szCs w:val="28"/>
          <w:lang w:eastAsia="ru-RU"/>
        </w:rPr>
        <mc:AlternateContent>
          <mc:Choice Requires="wpg">
            <w:drawing>
              <wp:anchor distT="0" distB="0" distL="114300" distR="114300" simplePos="0" relativeHeight="251659264" behindDoc="0" locked="0" layoutInCell="1" allowOverlap="1" wp14:anchorId="7A1AC67D" wp14:editId="703D9501">
                <wp:simplePos x="0" y="0"/>
                <wp:positionH relativeFrom="column">
                  <wp:posOffset>-70485</wp:posOffset>
                </wp:positionH>
                <wp:positionV relativeFrom="paragraph">
                  <wp:posOffset>87630</wp:posOffset>
                </wp:positionV>
                <wp:extent cx="5968365" cy="3180080"/>
                <wp:effectExtent l="0" t="0" r="13335" b="2032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8365" cy="3180080"/>
                          <a:chOff x="1598" y="9565"/>
                          <a:chExt cx="9900" cy="5249"/>
                        </a:xfrm>
                      </wpg:grpSpPr>
                      <wps:wsp>
                        <wps:cNvPr id="5" name="Rectangle 4"/>
                        <wps:cNvSpPr>
                          <a:spLocks noChangeArrowheads="1"/>
                        </wps:cNvSpPr>
                        <wps:spPr bwMode="auto">
                          <a:xfrm>
                            <a:off x="4478" y="9565"/>
                            <a:ext cx="360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Генеральный директор</w:t>
                              </w:r>
                            </w:p>
                          </w:txbxContent>
                        </wps:txbx>
                        <wps:bodyPr rot="0" vert="horz" wrap="square" lIns="91440" tIns="45720" rIns="91440" bIns="45720" anchor="t" anchorCtr="0" upright="1">
                          <a:noAutofit/>
                        </wps:bodyPr>
                      </wps:wsp>
                      <wps:wsp>
                        <wps:cNvPr id="6" name="Rectangle 5"/>
                        <wps:cNvSpPr>
                          <a:spLocks noChangeArrowheads="1"/>
                        </wps:cNvSpPr>
                        <wps:spPr bwMode="auto">
                          <a:xfrm>
                            <a:off x="1598" y="10674"/>
                            <a:ext cx="234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sz w:val="24"/>
                                  <w:szCs w:val="24"/>
                                </w:rPr>
                              </w:pPr>
                              <w:r w:rsidRPr="005451E0">
                                <w:rPr>
                                  <w:rFonts w:ascii="Times New Roman" w:hAnsi="Times New Roman"/>
                                  <w:sz w:val="24"/>
                                  <w:szCs w:val="24"/>
                                </w:rPr>
                                <w:t>Директор по продажам</w:t>
                              </w:r>
                            </w:p>
                          </w:txbxContent>
                        </wps:txbx>
                        <wps:bodyPr rot="0" vert="horz" wrap="square" lIns="91440" tIns="45720" rIns="91440" bIns="45720" anchor="t" anchorCtr="0" upright="1">
                          <a:noAutofit/>
                        </wps:bodyPr>
                      </wps:wsp>
                      <wps:wsp>
                        <wps:cNvPr id="7" name="Rectangle 6"/>
                        <wps:cNvSpPr>
                          <a:spLocks noChangeArrowheads="1"/>
                        </wps:cNvSpPr>
                        <wps:spPr bwMode="auto">
                          <a:xfrm>
                            <a:off x="1598" y="11754"/>
                            <a:ext cx="234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Патентный отдел</w:t>
                              </w:r>
                            </w:p>
                            <w:p w:rsidR="002F18B6" w:rsidRPr="0051327A" w:rsidRDefault="002F18B6" w:rsidP="00AC726F">
                              <w:pPr>
                                <w:jc w:val="center"/>
                              </w:pPr>
                            </w:p>
                          </w:txbxContent>
                        </wps:txbx>
                        <wps:bodyPr rot="0" vert="horz" wrap="square" lIns="91440" tIns="45720" rIns="91440" bIns="45720" anchor="t" anchorCtr="0" upright="1">
                          <a:noAutofit/>
                        </wps:bodyPr>
                      </wps:wsp>
                      <wps:wsp>
                        <wps:cNvPr id="8" name="Rectangle 7"/>
                        <wps:cNvSpPr>
                          <a:spLocks noChangeArrowheads="1"/>
                        </wps:cNvSpPr>
                        <wps:spPr bwMode="auto">
                          <a:xfrm>
                            <a:off x="1598" y="12654"/>
                            <a:ext cx="2340" cy="126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Научно-исследовательский отдел</w:t>
                              </w:r>
                            </w:p>
                          </w:txbxContent>
                        </wps:txbx>
                        <wps:bodyPr rot="0" vert="horz" wrap="square" lIns="91440" tIns="45720" rIns="91440" bIns="45720" anchor="t" anchorCtr="0" upright="1">
                          <a:noAutofit/>
                        </wps:bodyPr>
                      </wps:wsp>
                      <wps:wsp>
                        <wps:cNvPr id="9" name="Rectangle 8"/>
                        <wps:cNvSpPr>
                          <a:spLocks noChangeArrowheads="1"/>
                        </wps:cNvSpPr>
                        <wps:spPr bwMode="auto">
                          <a:xfrm>
                            <a:off x="1598" y="14274"/>
                            <a:ext cx="234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Отдел продаж</w:t>
                              </w:r>
                            </w:p>
                          </w:txbxContent>
                        </wps:txbx>
                        <wps:bodyPr rot="0" vert="horz" wrap="square" lIns="91440" tIns="45720" rIns="91440" bIns="45720" anchor="t" anchorCtr="0" upright="1">
                          <a:noAutofit/>
                        </wps:bodyPr>
                      </wps:wsp>
                      <wps:wsp>
                        <wps:cNvPr id="10" name="Rectangle 9"/>
                        <wps:cNvSpPr>
                          <a:spLocks noChangeArrowheads="1"/>
                        </wps:cNvSpPr>
                        <wps:spPr bwMode="auto">
                          <a:xfrm>
                            <a:off x="4118" y="10674"/>
                            <a:ext cx="234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Коммерческий директор</w:t>
                              </w:r>
                            </w:p>
                          </w:txbxContent>
                        </wps:txbx>
                        <wps:bodyPr rot="0" vert="horz" wrap="square" lIns="91440" tIns="45720" rIns="91440" bIns="45720" anchor="t" anchorCtr="0" upright="1">
                          <a:noAutofit/>
                        </wps:bodyPr>
                      </wps:wsp>
                      <wps:wsp>
                        <wps:cNvPr id="11" name="Rectangle 10"/>
                        <wps:cNvSpPr>
                          <a:spLocks noChangeArrowheads="1"/>
                        </wps:cNvSpPr>
                        <wps:spPr bwMode="auto">
                          <a:xfrm>
                            <a:off x="4118" y="11754"/>
                            <a:ext cx="234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Отдел маркетинга</w:t>
                              </w:r>
                            </w:p>
                          </w:txbxContent>
                        </wps:txbx>
                        <wps:bodyPr rot="0" vert="horz" wrap="square" lIns="91440" tIns="45720" rIns="91440" bIns="45720" anchor="t" anchorCtr="0" upright="1">
                          <a:noAutofit/>
                        </wps:bodyPr>
                      </wps:wsp>
                      <wps:wsp>
                        <wps:cNvPr id="12" name="Rectangle 11"/>
                        <wps:cNvSpPr>
                          <a:spLocks noChangeArrowheads="1"/>
                        </wps:cNvSpPr>
                        <wps:spPr bwMode="auto">
                          <a:xfrm>
                            <a:off x="4118" y="12654"/>
                            <a:ext cx="234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Рекламный отдел</w:t>
                              </w:r>
                            </w:p>
                          </w:txbxContent>
                        </wps:txbx>
                        <wps:bodyPr rot="0" vert="horz" wrap="square" lIns="91440" tIns="45720" rIns="91440" bIns="45720" anchor="t" anchorCtr="0" upright="1">
                          <a:noAutofit/>
                        </wps:bodyPr>
                      </wps:wsp>
                      <wps:wsp>
                        <wps:cNvPr id="13" name="Rectangle 12"/>
                        <wps:cNvSpPr>
                          <a:spLocks noChangeArrowheads="1"/>
                        </wps:cNvSpPr>
                        <wps:spPr bwMode="auto">
                          <a:xfrm>
                            <a:off x="4118" y="13734"/>
                            <a:ext cx="2340" cy="108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Отдел сбыта</w:t>
                              </w:r>
                            </w:p>
                            <w:p w:rsidR="002F18B6" w:rsidRPr="00654390" w:rsidRDefault="002F18B6" w:rsidP="00AC726F"/>
                          </w:txbxContent>
                        </wps:txbx>
                        <wps:bodyPr rot="0" vert="horz" wrap="square" lIns="91440" tIns="45720" rIns="91440" bIns="45720" anchor="t" anchorCtr="0" upright="1">
                          <a:noAutofit/>
                        </wps:bodyPr>
                      </wps:wsp>
                      <wps:wsp>
                        <wps:cNvPr id="14" name="Rectangle 13"/>
                        <wps:cNvSpPr>
                          <a:spLocks noChangeArrowheads="1"/>
                        </wps:cNvSpPr>
                        <wps:spPr bwMode="auto">
                          <a:xfrm>
                            <a:off x="6638" y="10674"/>
                            <a:ext cx="180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Финансовый директор</w:t>
                              </w:r>
                            </w:p>
                          </w:txbxContent>
                        </wps:txbx>
                        <wps:bodyPr rot="0" vert="horz" wrap="square" lIns="91440" tIns="45720" rIns="91440" bIns="45720" anchor="t" anchorCtr="0" upright="1">
                          <a:noAutofit/>
                        </wps:bodyPr>
                      </wps:wsp>
                      <wps:wsp>
                        <wps:cNvPr id="15" name="Rectangle 14"/>
                        <wps:cNvSpPr>
                          <a:spLocks noChangeArrowheads="1"/>
                        </wps:cNvSpPr>
                        <wps:spPr bwMode="auto">
                          <a:xfrm>
                            <a:off x="6638" y="11754"/>
                            <a:ext cx="180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Главный бухгалтер</w:t>
                              </w:r>
                            </w:p>
                          </w:txbxContent>
                        </wps:txbx>
                        <wps:bodyPr rot="0" vert="horz" wrap="square" lIns="91440" tIns="45720" rIns="91440" bIns="45720" anchor="t" anchorCtr="0" upright="1">
                          <a:noAutofit/>
                        </wps:bodyPr>
                      </wps:wsp>
                      <wps:wsp>
                        <wps:cNvPr id="16" name="Rectangle 15"/>
                        <wps:cNvSpPr>
                          <a:spLocks noChangeArrowheads="1"/>
                        </wps:cNvSpPr>
                        <wps:spPr bwMode="auto">
                          <a:xfrm>
                            <a:off x="6638" y="12834"/>
                            <a:ext cx="180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Бухгалтерия</w:t>
                              </w:r>
                            </w:p>
                          </w:txbxContent>
                        </wps:txbx>
                        <wps:bodyPr rot="0" vert="horz" wrap="square" lIns="91440" tIns="45720" rIns="91440" bIns="45720" anchor="t" anchorCtr="0" upright="1">
                          <a:noAutofit/>
                        </wps:bodyPr>
                      </wps:wsp>
                      <wps:wsp>
                        <wps:cNvPr id="17" name="Rectangle 16"/>
                        <wps:cNvSpPr>
                          <a:spLocks noChangeArrowheads="1"/>
                        </wps:cNvSpPr>
                        <wps:spPr bwMode="auto">
                          <a:xfrm>
                            <a:off x="6638" y="13734"/>
                            <a:ext cx="1800" cy="72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Отдел бюджетирования</w:t>
                              </w:r>
                            </w:p>
                          </w:txbxContent>
                        </wps:txbx>
                        <wps:bodyPr rot="0" vert="horz" wrap="square" lIns="91440" tIns="45720" rIns="91440" bIns="45720" anchor="t" anchorCtr="0" upright="1">
                          <a:noAutofit/>
                        </wps:bodyPr>
                      </wps:wsp>
                      <wps:wsp>
                        <wps:cNvPr id="18" name="Rectangle 17"/>
                        <wps:cNvSpPr>
                          <a:spLocks noChangeArrowheads="1"/>
                        </wps:cNvSpPr>
                        <wps:spPr bwMode="auto">
                          <a:xfrm>
                            <a:off x="8618" y="10674"/>
                            <a:ext cx="2880" cy="108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Зам. генерального директора по правовым вопросам</w:t>
                              </w:r>
                            </w:p>
                          </w:txbxContent>
                        </wps:txbx>
                        <wps:bodyPr rot="0" vert="horz" wrap="square" lIns="91440" tIns="45720" rIns="91440" bIns="45720" anchor="t" anchorCtr="0" upright="1">
                          <a:noAutofit/>
                        </wps:bodyPr>
                      </wps:wsp>
                      <wps:wsp>
                        <wps:cNvPr id="19" name="Rectangle 18"/>
                        <wps:cNvSpPr>
                          <a:spLocks noChangeArrowheads="1"/>
                        </wps:cNvSpPr>
                        <wps:spPr bwMode="auto">
                          <a:xfrm>
                            <a:off x="8618" y="11934"/>
                            <a:ext cx="288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Юридический отдел</w:t>
                              </w:r>
                            </w:p>
                          </w:txbxContent>
                        </wps:txbx>
                        <wps:bodyPr rot="0" vert="horz" wrap="square" lIns="91440" tIns="45720" rIns="91440" bIns="45720" anchor="t" anchorCtr="0" upright="1">
                          <a:noAutofit/>
                        </wps:bodyPr>
                      </wps:wsp>
                      <wps:wsp>
                        <wps:cNvPr id="20" name="Rectangle 19"/>
                        <wps:cNvSpPr>
                          <a:spLocks noChangeArrowheads="1"/>
                        </wps:cNvSpPr>
                        <wps:spPr bwMode="auto">
                          <a:xfrm>
                            <a:off x="8618" y="12834"/>
                            <a:ext cx="2880" cy="54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Отдел кадров</w:t>
                              </w:r>
                            </w:p>
                          </w:txbxContent>
                        </wps:txbx>
                        <wps:bodyPr rot="0" vert="horz" wrap="square" lIns="91440" tIns="45720" rIns="91440" bIns="45720" anchor="t" anchorCtr="0" upright="1">
                          <a:noAutofit/>
                        </wps:bodyPr>
                      </wps:wsp>
                      <wps:wsp>
                        <wps:cNvPr id="21" name="Rectangle 20"/>
                        <wps:cNvSpPr>
                          <a:spLocks noChangeArrowheads="1"/>
                        </wps:cNvSpPr>
                        <wps:spPr bwMode="auto">
                          <a:xfrm>
                            <a:off x="8618" y="13734"/>
                            <a:ext cx="2880" cy="1080"/>
                          </a:xfrm>
                          <a:prstGeom prst="rect">
                            <a:avLst/>
                          </a:prstGeom>
                          <a:solidFill>
                            <a:srgbClr val="FFFFFF"/>
                          </a:solidFill>
                          <a:ln w="9525">
                            <a:solidFill>
                              <a:srgbClr val="000000"/>
                            </a:solidFill>
                            <a:miter lim="800000"/>
                            <a:headEnd/>
                            <a:tailEnd/>
                          </a:ln>
                        </wps:spPr>
                        <wps:txbx>
                          <w:txbxContent>
                            <w:p w:rsidR="002F18B6" w:rsidRPr="005451E0" w:rsidRDefault="002F18B6" w:rsidP="00AC726F">
                              <w:pPr>
                                <w:jc w:val="center"/>
                                <w:rPr>
                                  <w:rFonts w:ascii="Times New Roman" w:hAnsi="Times New Roman"/>
                                </w:rPr>
                              </w:pPr>
                              <w:r w:rsidRPr="005451E0">
                                <w:rPr>
                                  <w:rFonts w:ascii="Times New Roman" w:hAnsi="Times New Roman"/>
                                </w:rPr>
                                <w:t>Секретариат и административно-хозяйственная служба</w:t>
                              </w:r>
                            </w:p>
                          </w:txbxContent>
                        </wps:txbx>
                        <wps:bodyPr rot="0" vert="horz" wrap="square" lIns="91440" tIns="45720" rIns="91440" bIns="45720" anchor="t" anchorCtr="0" upright="1">
                          <a:noAutofit/>
                        </wps:bodyPr>
                      </wps:wsp>
                      <wps:wsp>
                        <wps:cNvPr id="22" name="Line 21"/>
                        <wps:cNvCnPr/>
                        <wps:spPr bwMode="auto">
                          <a:xfrm>
                            <a:off x="6278" y="101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2498" y="10314"/>
                            <a:ext cx="7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3"/>
                        <wps:cNvCnPr/>
                        <wps:spPr bwMode="auto">
                          <a:xfrm>
                            <a:off x="2498" y="1031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4"/>
                        <wps:cNvCnPr/>
                        <wps:spPr bwMode="auto">
                          <a:xfrm>
                            <a:off x="5378" y="1031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5"/>
                        <wps:cNvCnPr/>
                        <wps:spPr bwMode="auto">
                          <a:xfrm>
                            <a:off x="7358" y="1031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wps:spPr bwMode="auto">
                          <a:xfrm>
                            <a:off x="10058" y="1031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wps:spPr bwMode="auto">
                          <a:xfrm>
                            <a:off x="2498" y="113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
                        <wps:cNvCnPr/>
                        <wps:spPr bwMode="auto">
                          <a:xfrm>
                            <a:off x="2498" y="122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9"/>
                        <wps:cNvCnPr/>
                        <wps:spPr bwMode="auto">
                          <a:xfrm>
                            <a:off x="2498" y="1391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0"/>
                        <wps:cNvCnPr/>
                        <wps:spPr bwMode="auto">
                          <a:xfrm>
                            <a:off x="5198" y="113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1"/>
                        <wps:cNvCnPr/>
                        <wps:spPr bwMode="auto">
                          <a:xfrm>
                            <a:off x="5198" y="122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2"/>
                        <wps:cNvCnPr/>
                        <wps:spPr bwMode="auto">
                          <a:xfrm>
                            <a:off x="5198" y="133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3"/>
                        <wps:cNvCnPr/>
                        <wps:spPr bwMode="auto">
                          <a:xfrm>
                            <a:off x="7538" y="113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4"/>
                        <wps:cNvCnPr/>
                        <wps:spPr bwMode="auto">
                          <a:xfrm>
                            <a:off x="7538" y="124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5"/>
                        <wps:cNvCnPr/>
                        <wps:spPr bwMode="auto">
                          <a:xfrm>
                            <a:off x="7538" y="133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6"/>
                        <wps:cNvCnPr/>
                        <wps:spPr bwMode="auto">
                          <a:xfrm>
                            <a:off x="10058" y="133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7"/>
                        <wps:cNvCnPr/>
                        <wps:spPr bwMode="auto">
                          <a:xfrm>
                            <a:off x="10058" y="124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8"/>
                        <wps:cNvCnPr/>
                        <wps:spPr bwMode="auto">
                          <a:xfrm flipV="1">
                            <a:off x="10058" y="117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left:0;text-align:left;margin-left:-5.55pt;margin-top:6.9pt;width:469.95pt;height:250.4pt;z-index:251659264" coordorigin="1598,9565" coordsize="9900,5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tvSzgYAAFJdAAAOAAAAZHJzL2Uyb0RvYy54bWzsnGtu4zYQx78X6B0EfU8s6uUH4iwCOwkK&#10;bNug2/Y7I8m2UFlUKSXOtihQoEfoRXqDXmH3Rh2SEvWysxsnFYpmvEBWsmSaGv48muF/qLM3D9vE&#10;uI94HrN0bpJTyzSiNGBhnK7n5g/fX51MTCMvaBrShKXR3Hwf5eab8y+/ONtls8hmG5aEETegkTSf&#10;7bK5uSmKbDYa5cEm2tL8lGVRCgdXjG9pAbt8PQo53UHr22RkW5Y/2jEeZpwFUZ7Du0t10DyX7a9W&#10;UVB8u1rlUWEkcxP6Vsi/XP69FX9H52d0tuY028RB2Q16RC+2NE7hS3VTS1pQ447Hvaa2ccBZzlbF&#10;acC2I7ZaxUEkrwGuhlidq7nm7C6T17Ke7daZNhOYtmOno5sNvrm/4UYczk3XNFK6hSH68OfH3z/+&#10;8eFv+PeX4QoL7bL1DE685tm77Iary4TNtyz4KYfDo+5xsb9WJxu3u69ZCK3Su4JJCz2s+FY0Addu&#10;PMiBeK8HInoojADe9Kb+xPE90wjgmEMmljUphyrYwHiKzxFvCmjB4akHJ8phDDaX5eenUwsGW3zY&#10;s92pODqiM/XFsrNl58SVAXZ5bdn8eZZ9t6FZJAcsFwYrLQvXoSz7HeBI03USVWaVZ1U2zZVBjZQt&#10;NnBWdME5220iGkKniLwG0VtoVn1A7OQwHJ+0sOuOu5aq7Oz42k6uNLA2E51lPC+uI7Y1xMbc5NB3&#10;OX70/m1eKItWp4jhzFkSh1dxksgdvr5dJNy4p/Czu5KvchBapyWpsRMDaHuy5daxvNmEJV/7mtjG&#10;BfiPJN7OTaAEXuIkOhNmu0xDuV3QOFHbcHVJKnlVplPjXzzcPsCJwp63LHwPFuVM+Qnwa7CxYfwX&#10;09iBj5ib+c93lEemkXyVwqhMiQtmMwq543pjG3Z488ht8whNA2hqbhamoTYXhXJEdxmP1xv4JiLN&#10;kLIL+K2sYmnkuldlv4HWgbD1+9jKH1qLQhj4fwlb/QMnlj+WbojOKm5tR9hd/L6FzRWMlV+poHwV&#10;3ErPLZ1DDQriK60y7uPrC1QGx5eMvYP4eq/b7cqBsqtRQe/bCBrglt0NGsaVoXQMMIT3tf3D+BLb&#10;R/frVMOC/Db4nfb5nVSGGpRf1z4cPaD7FXkfBr/9nI1AfNn1vzKRHCh8cAlRSRtGv4ezNhk+6JwE&#10;3W/D/RLS5xeYHi7+rQHG+PfgtIMEWGclCHATYHsPwDrTHSCCqAF+LALG+QeYg6ncCgLcBNjZA7DO&#10;dQcF2Bk7B2cgSDm1/lpnfqUL1pkJEtwkWEtCtXBBdLY7AMG+7xwMgoUohFPAIF1IgHVqggA3Ad6j&#10;vBGd7w4KcD8IRoBBcBPamwS4zk2Q4CbBe0Q4ojPeQQm2J90goiYY59FAvNXJCRLcJHiPDkd0yjso&#10;wf0wuCYY8zggWGcnSHCT4D1SHNE57wAET/xH5oInUBklKyEwkQsBYZ2eIMJNhPeoccDUcLPBNcJk&#10;2g0jbI0whhFAsM5PkOAGwaK0rqvHEZ31DuqE+4EwEtxK5XR+ggQ3Cd6jyKnixYEk5doH9wPhmmAM&#10;I0QYoRMURLiJsNbk3sZpZNg64wX/u0hveBlPfFZVum+XVenEIt2IoIpoVdH/YWUigV48VpOeMlGQ&#10;Dr0SAuyzS81hMUZZUf5odbmsUoYSefGtol5ZrgL5dWpNLyeXE/fEtf3LE9daLk8urhbuiX8FM4NL&#10;Z7lYLMlv4lqIO9vEYRilouvVihTift66hHJtjFpLotekaDOM2q3LVRHQxep/2WlYH9Esjlf8gwnl&#10;+8MVn9taPVOo6dT0CNRgCUglIzgqvKorycceVDDK/OkThYzIWmfR0v+INa1zKdZ0DvnCrJWgwaIb&#10;kXmhWwNv9OrcmlakFGo62TsCNc/Rd9CeW0PU8A6qpSOFms7KjkBt7HgH76CIGqKmNR6Fms6ejkCN&#10;WBayhokBrOXfv5ja1mqMYq0pxDw1B60TA+JMOxVy6NbQrWnVRKHWFEyOR822ETWc7qiWIZePiHDA&#10;3Sh5Q6HWVDaOR82BBxSIVLOe7kCv9uq9mqN1CIkakAeElBLEU1HzSDWzhjdQnMSF6euSo8qrtfUC&#10;IO8lUMMbKKLWR62tFzjP0Qtqr+Y43bXjeAPFG2hbLnCeIxeMvWqFC95A0av1vVpbLlA6+ZGxWo2a&#10;7aJXwwy0G6u15QLnWXKB9mp4A0Wv1vdqbbnAeSG5AFlD1vqsteUC5zlyQUOawlsostZnra0XQGT/&#10;xOkOY5XE2Y9QfgpN6wckN6jrLyIu01FYxya+C0uK/lslRfJZ0/Dgbjky5UPGxZPBm/uw3XwU+vk/&#10;AAAA//8DAFBLAwQUAAYACAAAACEA5JLvPeAAAAAKAQAADwAAAGRycy9kb3ducmV2LnhtbEyPQWvC&#10;QBCF74X+h2UKvelmtYpNsxGRticpVAultzU7JsHsbMiuSfz3nZ7qbR7v48172Xp0jeixC7UnDWqa&#10;gEAqvK2p1PB1eJusQIRoyJrGE2q4YoB1fn+XmdT6gT6x38dScAiF1GioYmxTKUNRoTNh6lsk9k6+&#10;cyay7EppOzNwuGvkLEmW0pma+ENlWtxWWJz3F6fhfTDDZq5e+935tL3+HBYf3zuFWj8+jJsXEBHH&#10;+A/DX32uDjl3OvoL2SAaDROlFKNszHkCA8+zFR9HDQv1tASZZ/J2Qv4LAAD//wMAUEsBAi0AFAAG&#10;AAgAAAAhALaDOJL+AAAA4QEAABMAAAAAAAAAAAAAAAAAAAAAAFtDb250ZW50X1R5cGVzXS54bWxQ&#10;SwECLQAUAAYACAAAACEAOP0h/9YAAACUAQAACwAAAAAAAAAAAAAAAAAvAQAAX3JlbHMvLnJlbHNQ&#10;SwECLQAUAAYACAAAACEA5abb0s4GAABSXQAADgAAAAAAAAAAAAAAAAAuAgAAZHJzL2Uyb0RvYy54&#10;bWxQSwECLQAUAAYACAAAACEA5JLvPeAAAAAKAQAADwAAAAAAAAAAAAAAAAAoCQAAZHJzL2Rvd25y&#10;ZXYueG1sUEsFBgAAAAAEAAQA8wAAADUKAAAAAA==&#10;">
                <v:rect id="Rectangle 4" o:spid="_x0000_s1027" style="position:absolute;left:4478;top:9565;width:3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Генеральный директор</w:t>
                        </w:r>
                      </w:p>
                    </w:txbxContent>
                  </v:textbox>
                </v:rect>
                <v:rect id="Rectangle 5" o:spid="_x0000_s1028" style="position:absolute;left:1598;top:1067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2F18B6" w:rsidRPr="005451E0" w:rsidRDefault="002F18B6" w:rsidP="00AC726F">
                        <w:pPr>
                          <w:jc w:val="center"/>
                          <w:rPr>
                            <w:rFonts w:ascii="Times New Roman" w:hAnsi="Times New Roman"/>
                            <w:sz w:val="24"/>
                            <w:szCs w:val="24"/>
                          </w:rPr>
                        </w:pPr>
                        <w:r w:rsidRPr="005451E0">
                          <w:rPr>
                            <w:rFonts w:ascii="Times New Roman" w:hAnsi="Times New Roman"/>
                            <w:sz w:val="24"/>
                            <w:szCs w:val="24"/>
                          </w:rPr>
                          <w:t>Директор по продажам</w:t>
                        </w:r>
                      </w:p>
                    </w:txbxContent>
                  </v:textbox>
                </v:rect>
                <v:rect id="Rectangle 6" o:spid="_x0000_s1029" style="position:absolute;left:1598;top:1175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2F18B6" w:rsidRPr="005451E0" w:rsidRDefault="002F18B6" w:rsidP="00AC726F">
                        <w:pPr>
                          <w:jc w:val="center"/>
                          <w:rPr>
                            <w:rFonts w:ascii="Times New Roman" w:hAnsi="Times New Roman"/>
                          </w:rPr>
                        </w:pPr>
                        <w:r w:rsidRPr="005451E0">
                          <w:rPr>
                            <w:rFonts w:ascii="Times New Roman" w:hAnsi="Times New Roman"/>
                          </w:rPr>
                          <w:t>Патентный отдел</w:t>
                        </w:r>
                      </w:p>
                      <w:p w:rsidR="002F18B6" w:rsidRPr="0051327A" w:rsidRDefault="002F18B6" w:rsidP="00AC726F">
                        <w:pPr>
                          <w:jc w:val="center"/>
                        </w:pPr>
                      </w:p>
                    </w:txbxContent>
                  </v:textbox>
                </v:rect>
                <v:rect id="Rectangle 7" o:spid="_x0000_s1030" style="position:absolute;left:1598;top:12654;width:23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2F18B6" w:rsidRPr="005451E0" w:rsidRDefault="002F18B6" w:rsidP="00AC726F">
                        <w:pPr>
                          <w:jc w:val="center"/>
                          <w:rPr>
                            <w:rFonts w:ascii="Times New Roman" w:hAnsi="Times New Roman"/>
                          </w:rPr>
                        </w:pPr>
                        <w:r w:rsidRPr="005451E0">
                          <w:rPr>
                            <w:rFonts w:ascii="Times New Roman" w:hAnsi="Times New Roman"/>
                          </w:rPr>
                          <w:t>Научно-исследовательский отдел</w:t>
                        </w:r>
                      </w:p>
                    </w:txbxContent>
                  </v:textbox>
                </v:rect>
                <v:rect id="Rectangle 8" o:spid="_x0000_s1031" style="position:absolute;left:1598;top:1427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Отдел продаж</w:t>
                        </w:r>
                      </w:p>
                    </w:txbxContent>
                  </v:textbox>
                </v:rect>
                <v:rect id="Rectangle 9" o:spid="_x0000_s1032" style="position:absolute;left:4118;top:1067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2F18B6" w:rsidRPr="005451E0" w:rsidRDefault="002F18B6" w:rsidP="00AC726F">
                        <w:pPr>
                          <w:jc w:val="center"/>
                          <w:rPr>
                            <w:rFonts w:ascii="Times New Roman" w:hAnsi="Times New Roman"/>
                          </w:rPr>
                        </w:pPr>
                        <w:r w:rsidRPr="005451E0">
                          <w:rPr>
                            <w:rFonts w:ascii="Times New Roman" w:hAnsi="Times New Roman"/>
                          </w:rPr>
                          <w:t>Коммерческий директор</w:t>
                        </w:r>
                      </w:p>
                    </w:txbxContent>
                  </v:textbox>
                </v:rect>
                <v:rect id="Rectangle 10" o:spid="_x0000_s1033" style="position:absolute;left:4118;top:1175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F18B6" w:rsidRPr="005451E0" w:rsidRDefault="002F18B6" w:rsidP="00AC726F">
                        <w:pPr>
                          <w:jc w:val="center"/>
                          <w:rPr>
                            <w:rFonts w:ascii="Times New Roman" w:hAnsi="Times New Roman"/>
                          </w:rPr>
                        </w:pPr>
                        <w:r w:rsidRPr="005451E0">
                          <w:rPr>
                            <w:rFonts w:ascii="Times New Roman" w:hAnsi="Times New Roman"/>
                          </w:rPr>
                          <w:t>Отдел маркетинга</w:t>
                        </w:r>
                      </w:p>
                    </w:txbxContent>
                  </v:textbox>
                </v:rect>
                <v:rect id="Rectangle 11" o:spid="_x0000_s1034" style="position:absolute;left:4118;top:1265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2F18B6" w:rsidRPr="005451E0" w:rsidRDefault="002F18B6" w:rsidP="00AC726F">
                        <w:pPr>
                          <w:jc w:val="center"/>
                          <w:rPr>
                            <w:rFonts w:ascii="Times New Roman" w:hAnsi="Times New Roman"/>
                          </w:rPr>
                        </w:pPr>
                        <w:r w:rsidRPr="005451E0">
                          <w:rPr>
                            <w:rFonts w:ascii="Times New Roman" w:hAnsi="Times New Roman"/>
                          </w:rPr>
                          <w:t>Рекламный отдел</w:t>
                        </w:r>
                      </w:p>
                    </w:txbxContent>
                  </v:textbox>
                </v:rect>
                <v:rect id="Rectangle 12" o:spid="_x0000_s1035" style="position:absolute;left:4118;top:1373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2F18B6" w:rsidRPr="005451E0" w:rsidRDefault="002F18B6" w:rsidP="00AC726F">
                        <w:pPr>
                          <w:jc w:val="center"/>
                          <w:rPr>
                            <w:rFonts w:ascii="Times New Roman" w:hAnsi="Times New Roman"/>
                          </w:rPr>
                        </w:pPr>
                        <w:r w:rsidRPr="005451E0">
                          <w:rPr>
                            <w:rFonts w:ascii="Times New Roman" w:hAnsi="Times New Roman"/>
                          </w:rPr>
                          <w:t>Отдел сбыта</w:t>
                        </w:r>
                      </w:p>
                      <w:p w:rsidR="002F18B6" w:rsidRPr="00654390" w:rsidRDefault="002F18B6" w:rsidP="00AC726F"/>
                    </w:txbxContent>
                  </v:textbox>
                </v:rect>
                <v:rect id="Rectangle 13" o:spid="_x0000_s1036" style="position:absolute;left:6638;top:1067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Финансовый директор</w:t>
                        </w:r>
                      </w:p>
                    </w:txbxContent>
                  </v:textbox>
                </v:rect>
                <v:rect id="Rectangle 14" o:spid="_x0000_s1037" style="position:absolute;left:6638;top:1175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Главный бухгалтер</w:t>
                        </w:r>
                      </w:p>
                    </w:txbxContent>
                  </v:textbox>
                </v:rect>
                <v:rect id="Rectangle 15" o:spid="_x0000_s1038" style="position:absolute;left:6638;top:1283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Бухгалтерия</w:t>
                        </w:r>
                      </w:p>
                    </w:txbxContent>
                  </v:textbox>
                </v:rect>
                <v:rect id="Rectangle 16" o:spid="_x0000_s1039" style="position:absolute;left:6638;top:137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2F18B6" w:rsidRPr="005451E0" w:rsidRDefault="002F18B6" w:rsidP="00AC726F">
                        <w:pPr>
                          <w:jc w:val="center"/>
                          <w:rPr>
                            <w:rFonts w:ascii="Times New Roman" w:hAnsi="Times New Roman"/>
                          </w:rPr>
                        </w:pPr>
                        <w:r w:rsidRPr="005451E0">
                          <w:rPr>
                            <w:rFonts w:ascii="Times New Roman" w:hAnsi="Times New Roman"/>
                          </w:rPr>
                          <w:t>Отдел бюджетирования</w:t>
                        </w:r>
                      </w:p>
                    </w:txbxContent>
                  </v:textbox>
                </v:rect>
                <v:rect id="Rectangle 17" o:spid="_x0000_s1040" style="position:absolute;left:8618;top:10674;width:28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2F18B6" w:rsidRPr="005451E0" w:rsidRDefault="002F18B6" w:rsidP="00AC726F">
                        <w:pPr>
                          <w:jc w:val="center"/>
                          <w:rPr>
                            <w:rFonts w:ascii="Times New Roman" w:hAnsi="Times New Roman"/>
                          </w:rPr>
                        </w:pPr>
                        <w:r w:rsidRPr="005451E0">
                          <w:rPr>
                            <w:rFonts w:ascii="Times New Roman" w:hAnsi="Times New Roman"/>
                          </w:rPr>
                          <w:t>Зам. генерального директора по правовым вопросам</w:t>
                        </w:r>
                      </w:p>
                    </w:txbxContent>
                  </v:textbox>
                </v:rect>
                <v:rect id="Rectangle 18" o:spid="_x0000_s1041" style="position:absolute;left:8618;top:11934;width:28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2F18B6" w:rsidRPr="005451E0" w:rsidRDefault="002F18B6" w:rsidP="00AC726F">
                        <w:pPr>
                          <w:jc w:val="center"/>
                          <w:rPr>
                            <w:rFonts w:ascii="Times New Roman" w:hAnsi="Times New Roman"/>
                          </w:rPr>
                        </w:pPr>
                        <w:r w:rsidRPr="005451E0">
                          <w:rPr>
                            <w:rFonts w:ascii="Times New Roman" w:hAnsi="Times New Roman"/>
                          </w:rPr>
                          <w:t>Юридический отдел</w:t>
                        </w:r>
                      </w:p>
                    </w:txbxContent>
                  </v:textbox>
                </v:rect>
                <v:rect id="Rectangle 19" o:spid="_x0000_s1042" style="position:absolute;left:8618;top:12834;width:28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2F18B6" w:rsidRPr="005451E0" w:rsidRDefault="002F18B6" w:rsidP="00AC726F">
                        <w:pPr>
                          <w:jc w:val="center"/>
                          <w:rPr>
                            <w:rFonts w:ascii="Times New Roman" w:hAnsi="Times New Roman"/>
                          </w:rPr>
                        </w:pPr>
                        <w:r w:rsidRPr="005451E0">
                          <w:rPr>
                            <w:rFonts w:ascii="Times New Roman" w:hAnsi="Times New Roman"/>
                          </w:rPr>
                          <w:t>Отдел кадров</w:t>
                        </w:r>
                      </w:p>
                    </w:txbxContent>
                  </v:textbox>
                </v:rect>
                <v:rect id="Rectangle 20" o:spid="_x0000_s1043" style="position:absolute;left:8618;top:13734;width:28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2F18B6" w:rsidRPr="005451E0" w:rsidRDefault="002F18B6" w:rsidP="00AC726F">
                        <w:pPr>
                          <w:jc w:val="center"/>
                          <w:rPr>
                            <w:rFonts w:ascii="Times New Roman" w:hAnsi="Times New Roman"/>
                          </w:rPr>
                        </w:pPr>
                        <w:r w:rsidRPr="005451E0">
                          <w:rPr>
                            <w:rFonts w:ascii="Times New Roman" w:hAnsi="Times New Roman"/>
                          </w:rPr>
                          <w:t>Секретариат и административно-хозяйственная служба</w:t>
                        </w:r>
                      </w:p>
                    </w:txbxContent>
                  </v:textbox>
                </v:rect>
                <v:line id="Line 21" o:spid="_x0000_s1044" style="position:absolute;visibility:visible;mso-wrap-style:square" from="6278,10134" to="6278,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2" o:spid="_x0000_s1045" style="position:absolute;visibility:visible;mso-wrap-style:square" from="2498,10314" to="10058,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3" o:spid="_x0000_s1046" style="position:absolute;visibility:visible;mso-wrap-style:square" from="2498,10314" to="2498,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4" o:spid="_x0000_s1047" style="position:absolute;visibility:visible;mso-wrap-style:square" from="5378,10314" to="5378,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5" o:spid="_x0000_s1048" style="position:absolute;visibility:visible;mso-wrap-style:square" from="7358,10314" to="7358,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6" o:spid="_x0000_s1049" style="position:absolute;visibility:visible;mso-wrap-style:square" from="10058,10314" to="10058,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7" o:spid="_x0000_s1050" style="position:absolute;visibility:visible;mso-wrap-style:square" from="2498,11394" to="249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8" o:spid="_x0000_s1051" style="position:absolute;visibility:visible;mso-wrap-style:square" from="2498,12294" to="2498,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29" o:spid="_x0000_s1052" style="position:absolute;visibility:visible;mso-wrap-style:square" from="2498,13914" to="2498,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0" o:spid="_x0000_s1053" style="position:absolute;visibility:visible;mso-wrap-style:square" from="5198,11394" to="519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1" o:spid="_x0000_s1054" style="position:absolute;visibility:visible;mso-wrap-style:square" from="5198,12294" to="5198,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2" o:spid="_x0000_s1055" style="position:absolute;visibility:visible;mso-wrap-style:square" from="5198,13374" to="5198,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3" o:spid="_x0000_s1056" style="position:absolute;visibility:visible;mso-wrap-style:square" from="7538,11394" to="753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4" o:spid="_x0000_s1057" style="position:absolute;visibility:visible;mso-wrap-style:square" from="7538,12474" to="753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5" o:spid="_x0000_s1058" style="position:absolute;visibility:visible;mso-wrap-style:square" from="7538,13374" to="7538,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6" o:spid="_x0000_s1059" style="position:absolute;visibility:visible;mso-wrap-style:square" from="10058,13374" to="10058,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7" o:spid="_x0000_s1060" style="position:absolute;visibility:visible;mso-wrap-style:square" from="10058,12474" to="1005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8" o:spid="_x0000_s1061" style="position:absolute;flip:y;visibility:visible;mso-wrap-style:square" from="10058,11754" to="10058,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group>
            </w:pict>
          </mc:Fallback>
        </mc:AlternateContent>
      </w:r>
    </w:p>
    <w:p w:rsidR="00AC726F" w:rsidRPr="0070112E" w:rsidRDefault="00AC726F" w:rsidP="00AC726F">
      <w:pPr>
        <w:spacing w:after="0" w:line="360" w:lineRule="auto"/>
        <w:ind w:firstLine="539"/>
        <w:jc w:val="both"/>
        <w:rPr>
          <w:rFonts w:ascii="Times New Roman" w:hAnsi="Times New Roman"/>
          <w:kern w:val="28"/>
          <w:sz w:val="28"/>
          <w:szCs w:val="28"/>
        </w:rPr>
      </w:pPr>
    </w:p>
    <w:bookmarkEnd w:id="1"/>
    <w:bookmarkEnd w:id="2"/>
    <w:p w:rsidR="00AC726F" w:rsidRDefault="00AC726F" w:rsidP="00AC726F">
      <w:pPr>
        <w:spacing w:after="0" w:line="360" w:lineRule="auto"/>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Pr="00170F74" w:rsidRDefault="00AC726F" w:rsidP="00AC726F">
      <w:pPr>
        <w:ind w:firstLine="540"/>
        <w:jc w:val="both"/>
        <w:rPr>
          <w:rFonts w:ascii="Times New Roman" w:eastAsia="Times New Roman" w:hAnsi="Times New Roman"/>
          <w:sz w:val="28"/>
          <w:szCs w:val="28"/>
          <w:lang w:eastAsia="ru-RU"/>
        </w:rPr>
      </w:pPr>
    </w:p>
    <w:p w:rsidR="00AC726F" w:rsidRDefault="00AC726F" w:rsidP="00AC726F">
      <w:pPr>
        <w:rPr>
          <w:rFonts w:ascii="Times New Roman" w:eastAsia="Times New Roman" w:hAnsi="Times New Roman"/>
          <w:sz w:val="28"/>
          <w:szCs w:val="28"/>
          <w:lang w:eastAsia="ru-RU"/>
        </w:rPr>
      </w:pPr>
    </w:p>
    <w:p w:rsidR="00AC726F" w:rsidRPr="00170F74" w:rsidRDefault="00AC726F" w:rsidP="00AC726F">
      <w:pPr>
        <w:rPr>
          <w:rFonts w:ascii="Times New Roman" w:eastAsia="Times New Roman" w:hAnsi="Times New Roman"/>
          <w:sz w:val="28"/>
          <w:szCs w:val="28"/>
          <w:lang w:eastAsia="ru-RU"/>
        </w:rPr>
      </w:pPr>
    </w:p>
    <w:p w:rsidR="00AC726F" w:rsidRDefault="00AC726F" w:rsidP="00AC726F">
      <w:pPr>
        <w:tabs>
          <w:tab w:val="left" w:pos="1155"/>
        </w:tabs>
        <w:spacing w:after="0" w:line="360" w:lineRule="auto"/>
        <w:ind w:left="2410" w:hanging="155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Рисунок</w:t>
      </w:r>
      <w:r w:rsidRPr="003F6BBB">
        <w:rPr>
          <w:rFonts w:ascii="Times New Roman" w:eastAsia="Times New Roman" w:hAnsi="Times New Roman"/>
          <w:color w:val="FFFFFF" w:themeColor="background1"/>
          <w:sz w:val="28"/>
          <w:szCs w:val="28"/>
          <w:lang w:eastAsia="ru-RU"/>
        </w:rPr>
        <w:t>н</w:t>
      </w:r>
      <w:r>
        <w:rPr>
          <w:rFonts w:ascii="Times New Roman" w:eastAsia="Times New Roman" w:hAnsi="Times New Roman"/>
          <w:sz w:val="28"/>
          <w:szCs w:val="28"/>
          <w:lang w:eastAsia="ru-RU"/>
        </w:rPr>
        <w:t>2.1</w:t>
      </w:r>
      <w:r>
        <w:rPr>
          <w:rFonts w:ascii="Times New Roman" w:eastAsia="Times New Roman" w:hAnsi="Times New Roman" w:cs="Times New Roman"/>
          <w:sz w:val="28"/>
          <w:szCs w:val="28"/>
          <w:lang w:eastAsia="ru-RU"/>
        </w:rPr>
        <w:t>−</w:t>
      </w:r>
      <w:r>
        <w:rPr>
          <w:rFonts w:ascii="Times New Roman" w:eastAsia="Times New Roman" w:hAnsi="Times New Roman"/>
          <w:sz w:val="28"/>
          <w:szCs w:val="28"/>
          <w:lang w:eastAsia="ru-RU"/>
        </w:rPr>
        <w:t>Управленческая структура ООО «</w:t>
      </w:r>
      <w:r>
        <w:rPr>
          <w:rFonts w:ascii="Times New Roman" w:hAnsi="Times New Roman"/>
          <w:sz w:val="28"/>
          <w:szCs w:val="28"/>
        </w:rPr>
        <w:t>ЮГ-ТРАНС-   ЭКСПРЕСС</w:t>
      </w: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г</w:t>
      </w:r>
      <w:proofErr w:type="gramStart"/>
      <w:r>
        <w:rPr>
          <w:rFonts w:ascii="Times New Roman" w:eastAsia="Times New Roman" w:hAnsi="Times New Roman"/>
          <w:sz w:val="28"/>
          <w:szCs w:val="28"/>
          <w:lang w:eastAsia="ru-RU"/>
        </w:rPr>
        <w:t>.К</w:t>
      </w:r>
      <w:proofErr w:type="gramEnd"/>
      <w:r>
        <w:rPr>
          <w:rFonts w:ascii="Times New Roman" w:eastAsia="Times New Roman" w:hAnsi="Times New Roman"/>
          <w:sz w:val="28"/>
          <w:szCs w:val="28"/>
          <w:lang w:eastAsia="ru-RU"/>
        </w:rPr>
        <w:t>раснодар</w:t>
      </w:r>
      <w:proofErr w:type="spellEnd"/>
      <w:r>
        <w:rPr>
          <w:rFonts w:ascii="Times New Roman" w:eastAsia="Times New Roman" w:hAnsi="Times New Roman"/>
          <w:sz w:val="28"/>
          <w:szCs w:val="28"/>
          <w:lang w:eastAsia="ru-RU"/>
        </w:rPr>
        <w:t>.</w:t>
      </w:r>
    </w:p>
    <w:p w:rsidR="00AC726F"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Преимущества данной структуры:</w:t>
      </w:r>
    </w:p>
    <w:p w:rsidR="00AC726F" w:rsidRDefault="00AC726F" w:rsidP="00AC726F">
      <w:pPr>
        <w:numPr>
          <w:ilvl w:val="0"/>
          <w:numId w:val="1"/>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единство и четкость распорядительства</w:t>
      </w:r>
    </w:p>
    <w:p w:rsidR="00AC726F" w:rsidRDefault="00AC726F" w:rsidP="00AC726F">
      <w:pPr>
        <w:numPr>
          <w:ilvl w:val="0"/>
          <w:numId w:val="1"/>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оперативность в принятие решения</w:t>
      </w:r>
    </w:p>
    <w:p w:rsidR="00AC726F" w:rsidRDefault="00AC726F" w:rsidP="00AC726F">
      <w:pPr>
        <w:numPr>
          <w:ilvl w:val="0"/>
          <w:numId w:val="1"/>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четко выражена ответственность</w:t>
      </w:r>
    </w:p>
    <w:p w:rsidR="00AC726F" w:rsidRDefault="00AC726F" w:rsidP="00AC726F">
      <w:pPr>
        <w:numPr>
          <w:ilvl w:val="0"/>
          <w:numId w:val="1"/>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личная ответственность руководителя</w:t>
      </w:r>
    </w:p>
    <w:p w:rsidR="00AC726F"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Недостатки линейной структуры:</w:t>
      </w:r>
    </w:p>
    <w:p w:rsidR="00AC726F" w:rsidRDefault="00AC726F" w:rsidP="00AC726F">
      <w:pPr>
        <w:numPr>
          <w:ilvl w:val="0"/>
          <w:numId w:val="2"/>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отсутствие звеньев по планированию и подготовки решения</w:t>
      </w:r>
    </w:p>
    <w:p w:rsidR="00AC726F" w:rsidRPr="009F330A" w:rsidRDefault="00AC726F" w:rsidP="00AC726F">
      <w:pPr>
        <w:numPr>
          <w:ilvl w:val="0"/>
          <w:numId w:val="2"/>
        </w:numPr>
        <w:spacing w:after="0" w:line="36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концентрация власти у руководителя.</w:t>
      </w:r>
    </w:p>
    <w:p w:rsidR="00AC726F" w:rsidRDefault="00AC726F" w:rsidP="00AC726F">
      <w:pPr>
        <w:pStyle w:val="a3"/>
        <w:spacing w:before="0" w:beforeAutospacing="0" w:after="0" w:afterAutospacing="0" w:line="360" w:lineRule="auto"/>
        <w:ind w:firstLine="851"/>
        <w:jc w:val="both"/>
        <w:rPr>
          <w:sz w:val="28"/>
          <w:szCs w:val="28"/>
        </w:rPr>
      </w:pPr>
      <w:r>
        <w:rPr>
          <w:sz w:val="28"/>
          <w:szCs w:val="28"/>
        </w:rPr>
        <w:t xml:space="preserve">Директор выполняет следующие функции: </w:t>
      </w:r>
    </w:p>
    <w:p w:rsidR="00AC726F" w:rsidRPr="001A2208" w:rsidRDefault="00AC726F" w:rsidP="00AC726F">
      <w:pPr>
        <w:pStyle w:val="a3"/>
        <w:spacing w:before="0" w:beforeAutospacing="0" w:after="0" w:afterAutospacing="0" w:line="360" w:lineRule="auto"/>
        <w:ind w:firstLine="851"/>
        <w:jc w:val="both"/>
        <w:rPr>
          <w:sz w:val="28"/>
          <w:szCs w:val="28"/>
        </w:rPr>
      </w:pPr>
      <w:r w:rsidRPr="001A2208">
        <w:rPr>
          <w:sz w:val="28"/>
          <w:szCs w:val="28"/>
        </w:rPr>
        <w:t>1</w:t>
      </w:r>
      <w:r>
        <w:rPr>
          <w:sz w:val="28"/>
          <w:szCs w:val="28"/>
        </w:rPr>
        <w:t>)</w:t>
      </w:r>
      <w:r w:rsidRPr="001A2208">
        <w:rPr>
          <w:sz w:val="28"/>
          <w:szCs w:val="28"/>
        </w:rPr>
        <w:t xml:space="preserve">Обеспечивает рентабельную, безубыточную деятельность вверенного филиала. </w:t>
      </w:r>
    </w:p>
    <w:p w:rsidR="00AC726F" w:rsidRPr="001A2208" w:rsidRDefault="00AC726F" w:rsidP="00AC726F">
      <w:pPr>
        <w:pStyle w:val="a3"/>
        <w:spacing w:before="0" w:beforeAutospacing="0" w:after="0" w:afterAutospacing="0" w:line="360" w:lineRule="auto"/>
        <w:ind w:firstLine="851"/>
        <w:jc w:val="both"/>
        <w:rPr>
          <w:sz w:val="28"/>
          <w:szCs w:val="28"/>
        </w:rPr>
      </w:pPr>
      <w:r>
        <w:rPr>
          <w:sz w:val="28"/>
          <w:szCs w:val="28"/>
        </w:rPr>
        <w:t>2)</w:t>
      </w:r>
      <w:r w:rsidRPr="001A2208">
        <w:rPr>
          <w:sz w:val="28"/>
          <w:szCs w:val="28"/>
        </w:rPr>
        <w:t>Осуществляет контроль надо всей деятельностью филиала</w:t>
      </w:r>
      <w:r>
        <w:rPr>
          <w:sz w:val="28"/>
          <w:szCs w:val="28"/>
        </w:rPr>
        <w:t>.</w:t>
      </w:r>
    </w:p>
    <w:p w:rsidR="00AC726F" w:rsidRPr="001A2208"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1A2208">
        <w:rPr>
          <w:rFonts w:ascii="Times New Roman" w:eastAsia="Times New Roman" w:hAnsi="Times New Roman"/>
          <w:sz w:val="28"/>
          <w:szCs w:val="28"/>
          <w:lang w:eastAsia="ru-RU"/>
        </w:rPr>
        <w:t>Осуществляет рациональное распределение обязанностей между работниками филиала, разделение функций, задач, действий, следит за испо</w:t>
      </w:r>
      <w:r>
        <w:rPr>
          <w:rFonts w:ascii="Times New Roman" w:eastAsia="Times New Roman" w:hAnsi="Times New Roman"/>
          <w:sz w:val="28"/>
          <w:szCs w:val="28"/>
          <w:lang w:eastAsia="ru-RU"/>
        </w:rPr>
        <w:t>лнением поручений и приказаний.</w:t>
      </w:r>
    </w:p>
    <w:p w:rsidR="00AC726F"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1A2208">
        <w:rPr>
          <w:rFonts w:ascii="Times New Roman" w:eastAsia="Times New Roman" w:hAnsi="Times New Roman"/>
          <w:sz w:val="28"/>
          <w:szCs w:val="28"/>
          <w:lang w:eastAsia="ru-RU"/>
        </w:rPr>
        <w:t>Руководит работой</w:t>
      </w:r>
      <w:r>
        <w:rPr>
          <w:rFonts w:ascii="Times New Roman" w:eastAsia="Times New Roman" w:hAnsi="Times New Roman"/>
          <w:sz w:val="28"/>
          <w:szCs w:val="28"/>
          <w:lang w:eastAsia="ru-RU"/>
        </w:rPr>
        <w:t xml:space="preserve"> и</w:t>
      </w:r>
      <w:r w:rsidRPr="001A220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1A2208">
        <w:rPr>
          <w:rFonts w:ascii="Times New Roman" w:eastAsia="Times New Roman" w:hAnsi="Times New Roman"/>
          <w:sz w:val="28"/>
          <w:szCs w:val="28"/>
          <w:lang w:eastAsia="ru-RU"/>
        </w:rPr>
        <w:t>рганизует оптимальное взаимодействие офисной и складской части филиала</w:t>
      </w:r>
      <w:r>
        <w:rPr>
          <w:rFonts w:ascii="Times New Roman" w:eastAsia="Times New Roman" w:hAnsi="Times New Roman"/>
          <w:sz w:val="28"/>
          <w:szCs w:val="28"/>
          <w:lang w:eastAsia="ru-RU"/>
        </w:rPr>
        <w:t>.</w:t>
      </w:r>
    </w:p>
    <w:p w:rsidR="00AC726F" w:rsidRPr="001A2208"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1A2208">
        <w:rPr>
          <w:rFonts w:ascii="Times New Roman" w:eastAsia="Times New Roman" w:hAnsi="Times New Roman"/>
          <w:sz w:val="28"/>
          <w:szCs w:val="28"/>
          <w:lang w:eastAsia="ru-RU"/>
        </w:rPr>
        <w:t xml:space="preserve">Возглавляет работу по поддержанию и развитию клиентской сети. </w:t>
      </w:r>
    </w:p>
    <w:p w:rsidR="00AC726F" w:rsidRPr="001A2208"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6)К</w:t>
      </w:r>
      <w:r w:rsidRPr="001A2208">
        <w:rPr>
          <w:rFonts w:ascii="Times New Roman" w:eastAsia="Times New Roman" w:hAnsi="Times New Roman"/>
          <w:sz w:val="28"/>
          <w:szCs w:val="28"/>
          <w:lang w:eastAsia="ru-RU"/>
        </w:rPr>
        <w:t xml:space="preserve">онтролирует выполнение клиентами условий заключенных договоров, участвует в переговорах с клиентами, предпринимает действия, направленные на защиту интересов </w:t>
      </w:r>
      <w:r>
        <w:rPr>
          <w:rFonts w:ascii="Times New Roman" w:eastAsia="Times New Roman" w:hAnsi="Times New Roman"/>
          <w:sz w:val="28"/>
          <w:szCs w:val="28"/>
          <w:lang w:eastAsia="ru-RU"/>
        </w:rPr>
        <w:t>пр</w:t>
      </w:r>
      <w:r w:rsidRPr="001A2208">
        <w:rPr>
          <w:rFonts w:ascii="Times New Roman" w:eastAsia="Times New Roman" w:hAnsi="Times New Roman"/>
          <w:sz w:val="28"/>
          <w:szCs w:val="28"/>
          <w:lang w:eastAsia="ru-RU"/>
        </w:rPr>
        <w:t xml:space="preserve">едприятия. </w:t>
      </w:r>
    </w:p>
    <w:p w:rsidR="00AC726F" w:rsidRPr="001A2208"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1A2208">
        <w:rPr>
          <w:rFonts w:ascii="Times New Roman" w:eastAsia="Times New Roman" w:hAnsi="Times New Roman"/>
          <w:sz w:val="28"/>
          <w:szCs w:val="28"/>
          <w:lang w:eastAsia="ru-RU"/>
        </w:rPr>
        <w:t xml:space="preserve">Контролирует правильность и своевременность отгрузки товара в адрес клиентов. </w:t>
      </w:r>
    </w:p>
    <w:p w:rsidR="00AC726F" w:rsidRDefault="00AC726F" w:rsidP="00AC726F">
      <w:pPr>
        <w:spacing w:after="0" w:line="360" w:lineRule="auto"/>
        <w:ind w:firstLine="851"/>
        <w:jc w:val="both"/>
        <w:rPr>
          <w:rFonts w:ascii="Times New Roman" w:eastAsia="Times New Roman" w:hAnsi="Times New Roman"/>
          <w:sz w:val="28"/>
          <w:szCs w:val="28"/>
          <w:lang w:eastAsia="ru-RU"/>
        </w:rPr>
      </w:pPr>
      <w:r w:rsidRPr="00FD6F84">
        <w:rPr>
          <w:rFonts w:ascii="Times New Roman" w:eastAsia="Times New Roman" w:hAnsi="Times New Roman"/>
          <w:sz w:val="28"/>
          <w:szCs w:val="28"/>
          <w:lang w:eastAsia="ru-RU"/>
        </w:rPr>
        <w:t>В функции менеджера по продажам входит:</w:t>
      </w:r>
      <w:r w:rsidRPr="001A2208">
        <w:rPr>
          <w:rFonts w:ascii="Times New Roman" w:eastAsia="Times New Roman" w:hAnsi="Times New Roman"/>
          <w:sz w:val="28"/>
          <w:szCs w:val="28"/>
          <w:lang w:eastAsia="ru-RU"/>
        </w:rPr>
        <w:t xml:space="preserve">  </w:t>
      </w:r>
    </w:p>
    <w:p w:rsidR="00AC726F" w:rsidRPr="004502C9" w:rsidRDefault="00AC726F" w:rsidP="00AC726F">
      <w:pPr>
        <w:pStyle w:val="a9"/>
        <w:numPr>
          <w:ilvl w:val="0"/>
          <w:numId w:val="4"/>
        </w:numPr>
        <w:spacing w:after="0" w:line="360" w:lineRule="auto"/>
        <w:jc w:val="both"/>
        <w:rPr>
          <w:rFonts w:ascii="Times New Roman" w:hAnsi="Times New Roman"/>
          <w:sz w:val="28"/>
          <w:szCs w:val="28"/>
        </w:rPr>
      </w:pPr>
      <w:r w:rsidRPr="004502C9">
        <w:rPr>
          <w:rFonts w:ascii="Times New Roman" w:eastAsia="Times New Roman" w:hAnsi="Times New Roman"/>
          <w:sz w:val="28"/>
          <w:szCs w:val="28"/>
          <w:lang w:eastAsia="ru-RU"/>
        </w:rPr>
        <w:t>О</w:t>
      </w:r>
      <w:r w:rsidRPr="004502C9">
        <w:rPr>
          <w:rFonts w:ascii="Times New Roman" w:hAnsi="Times New Roman"/>
          <w:sz w:val="28"/>
          <w:szCs w:val="28"/>
        </w:rPr>
        <w:t xml:space="preserve">существление </w:t>
      </w:r>
      <w:proofErr w:type="gramStart"/>
      <w:r w:rsidRPr="004502C9">
        <w:rPr>
          <w:rFonts w:ascii="Times New Roman" w:hAnsi="Times New Roman"/>
          <w:sz w:val="28"/>
          <w:szCs w:val="28"/>
        </w:rPr>
        <w:t>контроля за</w:t>
      </w:r>
      <w:proofErr w:type="gramEnd"/>
      <w:r w:rsidRPr="004502C9">
        <w:rPr>
          <w:rFonts w:ascii="Times New Roman" w:hAnsi="Times New Roman"/>
          <w:sz w:val="28"/>
          <w:szCs w:val="28"/>
        </w:rPr>
        <w:t xml:space="preserve"> разработкой и реализацией бизнес </w:t>
      </w:r>
    </w:p>
    <w:p w:rsidR="00AC726F" w:rsidRDefault="00AC726F" w:rsidP="00AC726F">
      <w:pPr>
        <w:spacing w:after="0" w:line="360" w:lineRule="auto"/>
        <w:jc w:val="both"/>
        <w:rPr>
          <w:rFonts w:ascii="Times New Roman" w:hAnsi="Times New Roman"/>
          <w:sz w:val="28"/>
          <w:szCs w:val="28"/>
        </w:rPr>
      </w:pPr>
      <w:r w:rsidRPr="001A2208">
        <w:rPr>
          <w:rFonts w:ascii="Times New Roman" w:hAnsi="Times New Roman"/>
          <w:sz w:val="28"/>
          <w:szCs w:val="28"/>
        </w:rPr>
        <w:t>планов и коммерческих условий заключаемых соглашений, д</w:t>
      </w:r>
      <w:r>
        <w:rPr>
          <w:rFonts w:ascii="Times New Roman" w:hAnsi="Times New Roman"/>
          <w:sz w:val="28"/>
          <w:szCs w:val="28"/>
        </w:rPr>
        <w:t>оговоров</w:t>
      </w:r>
    </w:p>
    <w:p w:rsidR="00AC726F" w:rsidRDefault="00AC726F" w:rsidP="00AC726F">
      <w:pPr>
        <w:spacing w:after="0" w:line="360" w:lineRule="auto"/>
        <w:jc w:val="both"/>
        <w:rPr>
          <w:rFonts w:ascii="Times New Roman" w:hAnsi="Times New Roman"/>
          <w:sz w:val="28"/>
          <w:szCs w:val="28"/>
        </w:rPr>
      </w:pPr>
      <w:r>
        <w:rPr>
          <w:rFonts w:ascii="Times New Roman" w:hAnsi="Times New Roman"/>
          <w:sz w:val="28"/>
          <w:szCs w:val="28"/>
        </w:rPr>
        <w:t>и контрактов;</w:t>
      </w:r>
    </w:p>
    <w:p w:rsidR="00AC726F" w:rsidRDefault="00AC726F" w:rsidP="00AC726F">
      <w:pPr>
        <w:spacing w:after="0" w:line="360" w:lineRule="auto"/>
        <w:ind w:left="851"/>
        <w:jc w:val="both"/>
        <w:rPr>
          <w:rFonts w:ascii="Times New Roman" w:hAnsi="Times New Roman"/>
          <w:sz w:val="28"/>
          <w:szCs w:val="28"/>
        </w:rPr>
      </w:pPr>
      <w:r>
        <w:rPr>
          <w:rFonts w:ascii="Times New Roman" w:hAnsi="Times New Roman"/>
          <w:sz w:val="28"/>
          <w:szCs w:val="28"/>
        </w:rPr>
        <w:t>2) И</w:t>
      </w:r>
      <w:r w:rsidRPr="001A2208">
        <w:rPr>
          <w:rFonts w:ascii="Times New Roman" w:hAnsi="Times New Roman"/>
          <w:sz w:val="28"/>
          <w:szCs w:val="28"/>
        </w:rPr>
        <w:t>зучение рынка услуг и тенденции его развития</w:t>
      </w:r>
      <w:r>
        <w:rPr>
          <w:rFonts w:ascii="Times New Roman" w:hAnsi="Times New Roman"/>
          <w:sz w:val="28"/>
          <w:szCs w:val="28"/>
        </w:rPr>
        <w:t>;</w:t>
      </w:r>
    </w:p>
    <w:p w:rsidR="00AC726F" w:rsidRDefault="00AC726F" w:rsidP="00AC726F">
      <w:pPr>
        <w:spacing w:after="0" w:line="360" w:lineRule="auto"/>
        <w:ind w:left="851"/>
        <w:jc w:val="both"/>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О</w:t>
      </w:r>
      <w:r w:rsidRPr="001A2208">
        <w:rPr>
          <w:rFonts w:ascii="Times New Roman" w:hAnsi="Times New Roman"/>
          <w:sz w:val="28"/>
          <w:szCs w:val="28"/>
        </w:rPr>
        <w:t>беспечивание</w:t>
      </w:r>
      <w:proofErr w:type="spellEnd"/>
      <w:r w:rsidRPr="001A2208">
        <w:rPr>
          <w:rFonts w:ascii="Times New Roman" w:hAnsi="Times New Roman"/>
          <w:sz w:val="28"/>
          <w:szCs w:val="28"/>
        </w:rPr>
        <w:t xml:space="preserve"> реализации мероприятий по организации</w:t>
      </w:r>
      <w:r>
        <w:rPr>
          <w:rFonts w:ascii="Times New Roman" w:hAnsi="Times New Roman"/>
          <w:sz w:val="28"/>
          <w:szCs w:val="28"/>
        </w:rPr>
        <w:t xml:space="preserve"> и </w:t>
      </w:r>
    </w:p>
    <w:p w:rsidR="00AC726F" w:rsidRDefault="00AC726F" w:rsidP="00AC726F">
      <w:pPr>
        <w:spacing w:after="0" w:line="360" w:lineRule="auto"/>
        <w:jc w:val="both"/>
        <w:rPr>
          <w:rFonts w:ascii="Times New Roman" w:hAnsi="Times New Roman"/>
          <w:sz w:val="28"/>
          <w:szCs w:val="28"/>
        </w:rPr>
      </w:pPr>
      <w:r w:rsidRPr="001A2208">
        <w:rPr>
          <w:rFonts w:ascii="Times New Roman" w:hAnsi="Times New Roman"/>
          <w:sz w:val="28"/>
          <w:szCs w:val="28"/>
        </w:rPr>
        <w:t>созданию сети сбыта товаров (разработка и построение каналов движения товаров к потребителям</w:t>
      </w:r>
      <w:r>
        <w:rPr>
          <w:rFonts w:ascii="Times New Roman" w:hAnsi="Times New Roman"/>
          <w:sz w:val="28"/>
          <w:szCs w:val="28"/>
        </w:rPr>
        <w:t>);</w:t>
      </w:r>
    </w:p>
    <w:p w:rsidR="00AC726F" w:rsidRDefault="00AC726F" w:rsidP="00AC726F">
      <w:pPr>
        <w:spacing w:after="0" w:line="360" w:lineRule="auto"/>
        <w:ind w:left="851"/>
        <w:jc w:val="both"/>
        <w:rPr>
          <w:rFonts w:ascii="Times New Roman" w:hAnsi="Times New Roman"/>
          <w:sz w:val="28"/>
          <w:szCs w:val="28"/>
        </w:rPr>
      </w:pPr>
      <w:r>
        <w:rPr>
          <w:rFonts w:ascii="Times New Roman" w:hAnsi="Times New Roman"/>
          <w:sz w:val="28"/>
          <w:szCs w:val="28"/>
        </w:rPr>
        <w:t>4) В</w:t>
      </w:r>
      <w:r w:rsidRPr="001A2208">
        <w:rPr>
          <w:rFonts w:ascii="Times New Roman" w:hAnsi="Times New Roman"/>
          <w:sz w:val="28"/>
          <w:szCs w:val="28"/>
        </w:rPr>
        <w:t>ыявление потенциальных и перспективных клиентов и</w:t>
      </w:r>
      <w:r>
        <w:rPr>
          <w:rFonts w:ascii="Times New Roman" w:hAnsi="Times New Roman"/>
          <w:sz w:val="28"/>
          <w:szCs w:val="28"/>
        </w:rPr>
        <w:t xml:space="preserve"> </w:t>
      </w:r>
    </w:p>
    <w:p w:rsidR="00AC726F" w:rsidRDefault="00AC726F" w:rsidP="00AC726F">
      <w:pPr>
        <w:spacing w:after="0" w:line="360" w:lineRule="auto"/>
        <w:jc w:val="both"/>
        <w:rPr>
          <w:rFonts w:ascii="Times New Roman" w:hAnsi="Times New Roman"/>
          <w:sz w:val="28"/>
          <w:szCs w:val="28"/>
        </w:rPr>
      </w:pPr>
      <w:proofErr w:type="spellStart"/>
      <w:r>
        <w:rPr>
          <w:rFonts w:ascii="Times New Roman" w:hAnsi="Times New Roman"/>
          <w:sz w:val="28"/>
          <w:szCs w:val="28"/>
        </w:rPr>
        <w:t>устанавление</w:t>
      </w:r>
      <w:proofErr w:type="spellEnd"/>
      <w:r>
        <w:rPr>
          <w:rFonts w:ascii="Times New Roman" w:hAnsi="Times New Roman"/>
          <w:sz w:val="28"/>
          <w:szCs w:val="28"/>
        </w:rPr>
        <w:t xml:space="preserve"> деловых контактов.</w:t>
      </w:r>
    </w:p>
    <w:p w:rsidR="00AC726F" w:rsidRPr="001A2208" w:rsidRDefault="00AC726F" w:rsidP="00AC726F">
      <w:pPr>
        <w:spacing w:after="0" w:line="360" w:lineRule="auto"/>
        <w:ind w:firstLine="851"/>
        <w:jc w:val="both"/>
        <w:rPr>
          <w:rFonts w:ascii="Times New Roman" w:eastAsia="Times New Roman" w:hAnsi="Times New Roman"/>
          <w:sz w:val="28"/>
          <w:szCs w:val="28"/>
          <w:lang w:eastAsia="ru-RU"/>
        </w:rPr>
      </w:pPr>
      <w:r w:rsidRPr="001A2208">
        <w:rPr>
          <w:rFonts w:ascii="Times New Roman" w:hAnsi="Times New Roman"/>
          <w:sz w:val="28"/>
          <w:szCs w:val="28"/>
        </w:rPr>
        <w:t xml:space="preserve">Торговый представитель выполняет следующие функции: </w:t>
      </w:r>
    </w:p>
    <w:p w:rsidR="00AC726F" w:rsidRPr="001A2208" w:rsidRDefault="00AC726F" w:rsidP="00AC726F">
      <w:pPr>
        <w:numPr>
          <w:ilvl w:val="0"/>
          <w:numId w:val="3"/>
        </w:numPr>
        <w:spacing w:after="0" w:line="360" w:lineRule="auto"/>
        <w:ind w:left="0" w:firstLine="851"/>
        <w:jc w:val="both"/>
        <w:rPr>
          <w:rFonts w:ascii="Times New Roman" w:eastAsia="Times New Roman" w:hAnsi="Times New Roman"/>
          <w:sz w:val="28"/>
          <w:szCs w:val="28"/>
          <w:lang w:eastAsia="ru-RU"/>
        </w:rPr>
      </w:pPr>
      <w:r w:rsidRPr="001A2208">
        <w:rPr>
          <w:rFonts w:ascii="Times New Roman" w:eastAsia="Times New Roman" w:hAnsi="Times New Roman"/>
          <w:sz w:val="28"/>
          <w:szCs w:val="28"/>
          <w:lang w:eastAsia="ru-RU"/>
        </w:rPr>
        <w:lastRenderedPageBreak/>
        <w:t>Разрабатывает стратегию и систему представления интересов предприятия на данном секторе рынка, определяет структуры системы, способ</w:t>
      </w:r>
      <w:r>
        <w:rPr>
          <w:rFonts w:ascii="Times New Roman" w:eastAsia="Times New Roman" w:hAnsi="Times New Roman"/>
          <w:sz w:val="28"/>
          <w:szCs w:val="28"/>
          <w:lang w:eastAsia="ru-RU"/>
        </w:rPr>
        <w:t>ы и модели управления системой;</w:t>
      </w:r>
    </w:p>
    <w:p w:rsidR="00AC726F" w:rsidRPr="001A2208" w:rsidRDefault="00AC726F" w:rsidP="00AC726F">
      <w:pPr>
        <w:numPr>
          <w:ilvl w:val="0"/>
          <w:numId w:val="3"/>
        </w:numPr>
        <w:spacing w:after="0" w:line="360" w:lineRule="auto"/>
        <w:ind w:left="0" w:firstLine="851"/>
        <w:jc w:val="both"/>
        <w:rPr>
          <w:rFonts w:ascii="Times New Roman" w:eastAsia="Times New Roman" w:hAnsi="Times New Roman"/>
          <w:sz w:val="28"/>
          <w:szCs w:val="28"/>
          <w:lang w:eastAsia="ru-RU"/>
        </w:rPr>
      </w:pPr>
      <w:r w:rsidRPr="001A2208">
        <w:rPr>
          <w:rFonts w:ascii="Times New Roman" w:eastAsia="Times New Roman" w:hAnsi="Times New Roman"/>
          <w:sz w:val="28"/>
          <w:szCs w:val="28"/>
          <w:lang w:eastAsia="ru-RU"/>
        </w:rPr>
        <w:t>Собирает информацию, характеризующую конъюнктуру конкретного сектора рынка (спрос, предложение, цены, конкуренты, перспективные клиенты и потребители, пр.)</w:t>
      </w:r>
      <w:r>
        <w:rPr>
          <w:rFonts w:ascii="Times New Roman" w:eastAsia="Times New Roman" w:hAnsi="Times New Roman"/>
          <w:sz w:val="28"/>
          <w:szCs w:val="28"/>
          <w:lang w:eastAsia="ru-RU"/>
        </w:rPr>
        <w:t>;</w:t>
      </w:r>
    </w:p>
    <w:p w:rsidR="00AC726F" w:rsidRDefault="00AC726F" w:rsidP="00AC726F">
      <w:pPr>
        <w:numPr>
          <w:ilvl w:val="0"/>
          <w:numId w:val="3"/>
        </w:numPr>
        <w:spacing w:after="0" w:line="360" w:lineRule="auto"/>
        <w:ind w:left="0" w:firstLine="851"/>
        <w:jc w:val="both"/>
        <w:rPr>
          <w:rFonts w:ascii="Times New Roman" w:eastAsia="Times New Roman" w:hAnsi="Times New Roman"/>
          <w:sz w:val="28"/>
          <w:szCs w:val="28"/>
          <w:lang w:eastAsia="ru-RU"/>
        </w:rPr>
      </w:pPr>
      <w:r w:rsidRPr="001A2208">
        <w:rPr>
          <w:rFonts w:ascii="Times New Roman" w:eastAsia="Times New Roman" w:hAnsi="Times New Roman"/>
          <w:sz w:val="28"/>
          <w:szCs w:val="28"/>
          <w:lang w:eastAsia="ru-RU"/>
        </w:rPr>
        <w:t>Планирует работу (посещения, встречи) с существующими клиентами, проводит с ними переговоры</w:t>
      </w:r>
      <w:r>
        <w:rPr>
          <w:rFonts w:ascii="Times New Roman" w:eastAsia="Times New Roman" w:hAnsi="Times New Roman"/>
          <w:sz w:val="28"/>
          <w:szCs w:val="28"/>
          <w:lang w:eastAsia="ru-RU"/>
        </w:rPr>
        <w:t xml:space="preserve"> и </w:t>
      </w:r>
      <w:r w:rsidRPr="001A2208">
        <w:rPr>
          <w:rFonts w:ascii="Times New Roman" w:eastAsia="Times New Roman" w:hAnsi="Times New Roman"/>
          <w:sz w:val="28"/>
          <w:szCs w:val="28"/>
          <w:lang w:eastAsia="ru-RU"/>
        </w:rPr>
        <w:t xml:space="preserve">заключает договоры от имени предприятия. </w:t>
      </w:r>
    </w:p>
    <w:p w:rsidR="00AC726F" w:rsidRPr="00D1678F" w:rsidRDefault="00AC726F" w:rsidP="00AC726F">
      <w:pPr>
        <w:jc w:val="both"/>
        <w:rPr>
          <w:rFonts w:ascii="Times New Roman" w:hAnsi="Times New Roman" w:cs="Times New Roman"/>
          <w:sz w:val="28"/>
          <w:szCs w:val="28"/>
        </w:rPr>
      </w:pPr>
      <w:r w:rsidRPr="00D1678F">
        <w:rPr>
          <w:rFonts w:ascii="Times New Roman" w:hAnsi="Times New Roman" w:cs="Times New Roman"/>
          <w:sz w:val="28"/>
          <w:szCs w:val="28"/>
        </w:rPr>
        <w:t xml:space="preserve">              Для определения экономической деятельности предприятия</w:t>
      </w:r>
    </w:p>
    <w:p w:rsidR="00AC726F" w:rsidRPr="00D1678F" w:rsidRDefault="00AC726F" w:rsidP="00AC726F">
      <w:pPr>
        <w:jc w:val="both"/>
        <w:rPr>
          <w:rFonts w:ascii="Times New Roman" w:hAnsi="Times New Roman" w:cs="Times New Roman"/>
          <w:sz w:val="28"/>
          <w:szCs w:val="28"/>
        </w:rPr>
      </w:pPr>
      <w:proofErr w:type="gramStart"/>
      <w:r w:rsidRPr="00D1678F">
        <w:rPr>
          <w:rFonts w:ascii="Times New Roman" w:hAnsi="Times New Roman" w:cs="Times New Roman"/>
          <w:sz w:val="28"/>
          <w:szCs w:val="28"/>
        </w:rPr>
        <w:t>анализируются основные экономические показатели за последние 3 года - 2013, 2014 и 2015 год.</w:t>
      </w:r>
      <w:proofErr w:type="gramEnd"/>
    </w:p>
    <w:p w:rsidR="00AC726F" w:rsidRDefault="00AC726F" w:rsidP="00AC726F">
      <w:pPr>
        <w:pStyle w:val="jus"/>
        <w:spacing w:before="0" w:beforeAutospacing="0" w:after="0" w:afterAutospacing="0" w:line="360" w:lineRule="auto"/>
        <w:jc w:val="both"/>
        <w:rPr>
          <w:sz w:val="28"/>
          <w:szCs w:val="28"/>
        </w:rPr>
      </w:pPr>
      <w:r w:rsidRPr="0008232B">
        <w:rPr>
          <w:spacing w:val="58"/>
          <w:sz w:val="28"/>
          <w:szCs w:val="28"/>
        </w:rPr>
        <w:t>Таблица 2.1</w:t>
      </w:r>
      <w:r>
        <w:rPr>
          <w:sz w:val="28"/>
          <w:szCs w:val="28"/>
        </w:rPr>
        <w:t xml:space="preserve"> - Основные экономические показатели деятельности     </w:t>
      </w:r>
    </w:p>
    <w:p w:rsidR="00AC726F" w:rsidRPr="0052755A" w:rsidRDefault="00AC726F" w:rsidP="00AC726F">
      <w:pPr>
        <w:pStyle w:val="jus"/>
        <w:spacing w:before="0" w:beforeAutospacing="0" w:after="0" w:afterAutospacing="0" w:line="360" w:lineRule="auto"/>
        <w:jc w:val="both"/>
        <w:rPr>
          <w:sz w:val="28"/>
          <w:szCs w:val="28"/>
        </w:rPr>
      </w:pPr>
      <w:r>
        <w:rPr>
          <w:sz w:val="28"/>
          <w:szCs w:val="28"/>
        </w:rPr>
        <w:t xml:space="preserve">                                 предприятия</w:t>
      </w:r>
    </w:p>
    <w:tbl>
      <w:tblPr>
        <w:tblpPr w:leftFromText="180" w:rightFromText="180" w:vertAnchor="text" w:horzAnchor="page" w:tblpX="1787" w:tblpY="202"/>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1167"/>
        <w:gridCol w:w="1276"/>
        <w:gridCol w:w="1843"/>
        <w:gridCol w:w="1951"/>
      </w:tblGrid>
      <w:tr w:rsidR="00AC726F" w:rsidRPr="00583F3B" w:rsidTr="002F18B6">
        <w:trPr>
          <w:trHeight w:val="255"/>
        </w:trPr>
        <w:tc>
          <w:tcPr>
            <w:tcW w:w="2235" w:type="dxa"/>
            <w:vMerge w:val="restart"/>
          </w:tcPr>
          <w:p w:rsidR="00AC726F" w:rsidRPr="003E6153" w:rsidRDefault="00AC726F" w:rsidP="002F18B6">
            <w:pPr>
              <w:pStyle w:val="jus"/>
              <w:spacing w:before="0" w:beforeAutospacing="0" w:after="0" w:afterAutospacing="0"/>
              <w:jc w:val="center"/>
              <w:rPr>
                <w:sz w:val="28"/>
                <w:szCs w:val="28"/>
              </w:rPr>
            </w:pPr>
            <w:r w:rsidRPr="003E6153">
              <w:rPr>
                <w:sz w:val="28"/>
                <w:szCs w:val="28"/>
              </w:rPr>
              <w:t>Наименование показателей</w:t>
            </w:r>
          </w:p>
        </w:tc>
        <w:tc>
          <w:tcPr>
            <w:tcW w:w="1134" w:type="dxa"/>
            <w:vMerge w:val="restart"/>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r>
              <w:rPr>
                <w:sz w:val="28"/>
                <w:szCs w:val="28"/>
              </w:rPr>
              <w:t>2013</w:t>
            </w:r>
            <w:r w:rsidRPr="003E6153">
              <w:rPr>
                <w:sz w:val="28"/>
                <w:szCs w:val="28"/>
              </w:rPr>
              <w:t xml:space="preserve"> г.</w:t>
            </w:r>
          </w:p>
        </w:tc>
        <w:tc>
          <w:tcPr>
            <w:tcW w:w="1167" w:type="dxa"/>
            <w:vMerge w:val="restart"/>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r>
              <w:rPr>
                <w:sz w:val="28"/>
                <w:szCs w:val="28"/>
              </w:rPr>
              <w:t>2014</w:t>
            </w:r>
            <w:r w:rsidRPr="003E6153">
              <w:rPr>
                <w:sz w:val="28"/>
                <w:szCs w:val="28"/>
              </w:rPr>
              <w:t xml:space="preserve"> г.</w:t>
            </w:r>
          </w:p>
        </w:tc>
        <w:tc>
          <w:tcPr>
            <w:tcW w:w="1276" w:type="dxa"/>
            <w:vMerge w:val="restart"/>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r>
              <w:rPr>
                <w:sz w:val="28"/>
                <w:szCs w:val="28"/>
              </w:rPr>
              <w:t>2015</w:t>
            </w:r>
            <w:r w:rsidRPr="003E6153">
              <w:rPr>
                <w:sz w:val="28"/>
                <w:szCs w:val="28"/>
              </w:rPr>
              <w:t xml:space="preserve"> г.</w:t>
            </w:r>
          </w:p>
        </w:tc>
        <w:tc>
          <w:tcPr>
            <w:tcW w:w="1843" w:type="dxa"/>
            <w:tcBorders>
              <w:left w:val="single" w:sz="4" w:space="0" w:color="auto"/>
              <w:bottom w:val="single" w:sz="4" w:space="0" w:color="auto"/>
            </w:tcBorders>
          </w:tcPr>
          <w:p w:rsidR="00AC726F" w:rsidRPr="003E6153" w:rsidRDefault="00AC726F" w:rsidP="002F18B6">
            <w:pPr>
              <w:pStyle w:val="jus"/>
              <w:spacing w:before="0" w:beforeAutospacing="0" w:after="0" w:afterAutospacing="0"/>
              <w:jc w:val="center"/>
              <w:rPr>
                <w:sz w:val="28"/>
                <w:szCs w:val="28"/>
              </w:rPr>
            </w:pPr>
            <w:r w:rsidRPr="003E6153">
              <w:rPr>
                <w:sz w:val="28"/>
                <w:szCs w:val="28"/>
              </w:rPr>
              <w:t>Темп роста, %</w:t>
            </w:r>
          </w:p>
        </w:tc>
        <w:tc>
          <w:tcPr>
            <w:tcW w:w="1951" w:type="dxa"/>
            <w:tcBorders>
              <w:left w:val="single" w:sz="4" w:space="0" w:color="auto"/>
              <w:bottom w:val="single" w:sz="4" w:space="0" w:color="auto"/>
            </w:tcBorders>
          </w:tcPr>
          <w:p w:rsidR="00AC726F" w:rsidRDefault="00AC726F" w:rsidP="002F18B6">
            <w:pPr>
              <w:pStyle w:val="jus"/>
              <w:spacing w:before="0" w:beforeAutospacing="0" w:after="0" w:afterAutospacing="0"/>
              <w:jc w:val="center"/>
              <w:rPr>
                <w:sz w:val="28"/>
                <w:szCs w:val="28"/>
              </w:rPr>
            </w:pPr>
            <w:r>
              <w:rPr>
                <w:sz w:val="28"/>
                <w:szCs w:val="28"/>
              </w:rPr>
              <w:t>Абсолют.</w:t>
            </w:r>
          </w:p>
          <w:p w:rsidR="00AC726F" w:rsidRPr="003E6153" w:rsidRDefault="00AC726F" w:rsidP="002F18B6">
            <w:pPr>
              <w:pStyle w:val="jus"/>
              <w:spacing w:before="0" w:beforeAutospacing="0" w:after="0" w:afterAutospacing="0"/>
              <w:jc w:val="center"/>
              <w:rPr>
                <w:sz w:val="28"/>
                <w:szCs w:val="28"/>
              </w:rPr>
            </w:pPr>
            <w:proofErr w:type="spellStart"/>
            <w:r>
              <w:rPr>
                <w:sz w:val="28"/>
                <w:szCs w:val="28"/>
              </w:rPr>
              <w:t>отклон</w:t>
            </w:r>
            <w:proofErr w:type="spellEnd"/>
            <w:r>
              <w:rPr>
                <w:sz w:val="28"/>
                <w:szCs w:val="28"/>
              </w:rPr>
              <w:t xml:space="preserve">.,∆±,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p>
        </w:tc>
      </w:tr>
      <w:tr w:rsidR="00AC726F" w:rsidRPr="00583F3B" w:rsidTr="002F18B6">
        <w:trPr>
          <w:trHeight w:val="827"/>
        </w:trPr>
        <w:tc>
          <w:tcPr>
            <w:tcW w:w="2235" w:type="dxa"/>
            <w:vMerge/>
          </w:tcPr>
          <w:p w:rsidR="00AC726F" w:rsidRPr="003E6153" w:rsidRDefault="00AC726F" w:rsidP="002F18B6">
            <w:pPr>
              <w:pStyle w:val="jus"/>
              <w:spacing w:before="0" w:beforeAutospacing="0" w:after="0" w:afterAutospacing="0"/>
              <w:jc w:val="center"/>
              <w:rPr>
                <w:sz w:val="28"/>
                <w:szCs w:val="28"/>
              </w:rPr>
            </w:pPr>
          </w:p>
        </w:tc>
        <w:tc>
          <w:tcPr>
            <w:tcW w:w="1134" w:type="dxa"/>
            <w:vMerge/>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p>
        </w:tc>
        <w:tc>
          <w:tcPr>
            <w:tcW w:w="1167" w:type="dxa"/>
            <w:vMerge/>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p>
        </w:tc>
        <w:tc>
          <w:tcPr>
            <w:tcW w:w="1276" w:type="dxa"/>
            <w:vMerge/>
            <w:tcBorders>
              <w:right w:val="single" w:sz="4" w:space="0" w:color="auto"/>
            </w:tcBorders>
          </w:tcPr>
          <w:p w:rsidR="00AC726F" w:rsidRPr="003E6153" w:rsidRDefault="00AC726F" w:rsidP="002F18B6">
            <w:pPr>
              <w:pStyle w:val="jus"/>
              <w:spacing w:before="0" w:beforeAutospacing="0" w:after="0" w:afterAutospacing="0"/>
              <w:jc w:val="center"/>
              <w:rPr>
                <w:sz w:val="28"/>
                <w:szCs w:val="28"/>
              </w:rPr>
            </w:pPr>
          </w:p>
        </w:tc>
        <w:tc>
          <w:tcPr>
            <w:tcW w:w="1843" w:type="dxa"/>
            <w:tcBorders>
              <w:top w:val="single" w:sz="4" w:space="0" w:color="auto"/>
              <w:left w:val="single" w:sz="4" w:space="0" w:color="auto"/>
            </w:tcBorders>
          </w:tcPr>
          <w:p w:rsidR="00AC726F" w:rsidRPr="007D291A" w:rsidRDefault="00AC726F" w:rsidP="002F18B6">
            <w:pPr>
              <w:pStyle w:val="jus"/>
              <w:spacing w:before="0" w:beforeAutospacing="0" w:after="0" w:afterAutospacing="0"/>
              <w:jc w:val="center"/>
            </w:pPr>
            <w:r>
              <w:t>2013-2015</w:t>
            </w:r>
          </w:p>
        </w:tc>
        <w:tc>
          <w:tcPr>
            <w:tcW w:w="1951" w:type="dxa"/>
            <w:tcBorders>
              <w:top w:val="single" w:sz="4" w:space="0" w:color="auto"/>
              <w:left w:val="single" w:sz="4" w:space="0" w:color="auto"/>
            </w:tcBorders>
          </w:tcPr>
          <w:p w:rsidR="00AC726F" w:rsidRPr="007D291A" w:rsidRDefault="00AC726F" w:rsidP="002F18B6">
            <w:pPr>
              <w:pStyle w:val="jus"/>
              <w:spacing w:before="0" w:beforeAutospacing="0" w:after="0" w:afterAutospacing="0"/>
              <w:jc w:val="center"/>
            </w:pPr>
            <w:r>
              <w:t>2013-2015</w:t>
            </w:r>
          </w:p>
        </w:tc>
      </w:tr>
      <w:tr w:rsidR="00AC726F" w:rsidRPr="00583F3B" w:rsidTr="002F18B6">
        <w:trPr>
          <w:trHeight w:val="877"/>
        </w:trPr>
        <w:tc>
          <w:tcPr>
            <w:tcW w:w="2235" w:type="dxa"/>
          </w:tcPr>
          <w:p w:rsidR="00AC726F" w:rsidRPr="003E6153" w:rsidRDefault="00AC726F" w:rsidP="002F18B6">
            <w:pPr>
              <w:pStyle w:val="jus"/>
              <w:spacing w:before="0" w:beforeAutospacing="0" w:after="0" w:afterAutospacing="0"/>
              <w:jc w:val="center"/>
            </w:pPr>
            <w:r>
              <w:t xml:space="preserve">1.Выручка,  </w:t>
            </w:r>
            <w:proofErr w:type="spellStart"/>
            <w:r>
              <w:t>руб</w:t>
            </w:r>
            <w:proofErr w:type="spellEnd"/>
          </w:p>
        </w:tc>
        <w:tc>
          <w:tcPr>
            <w:tcW w:w="1134"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23770000</w:t>
            </w:r>
          </w:p>
          <w:p w:rsidR="00AC726F" w:rsidRPr="00D1678F" w:rsidRDefault="00AC726F" w:rsidP="002F18B6">
            <w:pPr>
              <w:pStyle w:val="jus"/>
              <w:spacing w:before="0" w:beforeAutospacing="0" w:after="0" w:afterAutospacing="0"/>
              <w:jc w:val="center"/>
              <w:rPr>
                <w:sz w:val="22"/>
                <w:szCs w:val="22"/>
              </w:rPr>
            </w:pPr>
          </w:p>
        </w:tc>
        <w:tc>
          <w:tcPr>
            <w:tcW w:w="1167"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27330800</w:t>
            </w:r>
          </w:p>
          <w:p w:rsidR="00AC726F" w:rsidRPr="00D1678F" w:rsidRDefault="00AC726F" w:rsidP="002F18B6">
            <w:pPr>
              <w:pStyle w:val="jus"/>
              <w:spacing w:before="0" w:beforeAutospacing="0" w:after="0" w:afterAutospacing="0"/>
              <w:jc w:val="center"/>
              <w:rPr>
                <w:sz w:val="22"/>
                <w:szCs w:val="22"/>
              </w:rPr>
            </w:pP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15648400</w:t>
            </w:r>
          </w:p>
          <w:p w:rsidR="00AC726F" w:rsidRPr="00D1678F" w:rsidRDefault="00AC726F" w:rsidP="002F18B6">
            <w:pPr>
              <w:pStyle w:val="jus"/>
              <w:spacing w:before="0" w:beforeAutospacing="0" w:after="0" w:afterAutospacing="0"/>
              <w:jc w:val="center"/>
              <w:rPr>
                <w:sz w:val="22"/>
                <w:szCs w:val="22"/>
              </w:rPr>
            </w:pPr>
          </w:p>
        </w:tc>
        <w:tc>
          <w:tcPr>
            <w:tcW w:w="1843"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65,83</w:t>
            </w:r>
          </w:p>
        </w:tc>
        <w:tc>
          <w:tcPr>
            <w:tcW w:w="1951" w:type="dxa"/>
            <w:tcBorders>
              <w:left w:val="single" w:sz="4" w:space="0" w:color="auto"/>
            </w:tcBorders>
          </w:tcPr>
          <w:p w:rsidR="00AC726F" w:rsidRPr="00D1678F" w:rsidRDefault="00AC726F" w:rsidP="002F18B6">
            <w:pPr>
              <w:pStyle w:val="jus"/>
              <w:spacing w:before="0" w:beforeAutospacing="0" w:after="0" w:afterAutospacing="0"/>
              <w:rPr>
                <w:sz w:val="22"/>
                <w:szCs w:val="22"/>
              </w:rPr>
            </w:pPr>
          </w:p>
          <w:p w:rsidR="00AC726F" w:rsidRPr="00FC2BB8" w:rsidRDefault="00AC726F" w:rsidP="002F18B6">
            <w:pPr>
              <w:pStyle w:val="jus"/>
              <w:spacing w:before="0" w:beforeAutospacing="0" w:after="0" w:afterAutospacing="0"/>
              <w:jc w:val="center"/>
              <w:rPr>
                <w:sz w:val="22"/>
                <w:szCs w:val="22"/>
              </w:rPr>
            </w:pPr>
            <w:r>
              <w:rPr>
                <w:sz w:val="22"/>
                <w:szCs w:val="22"/>
              </w:rPr>
              <w:t>-8121600</w:t>
            </w:r>
          </w:p>
        </w:tc>
      </w:tr>
      <w:tr w:rsidR="00AC726F" w:rsidRPr="00583F3B" w:rsidTr="002F18B6">
        <w:tc>
          <w:tcPr>
            <w:tcW w:w="2235" w:type="dxa"/>
          </w:tcPr>
          <w:p w:rsidR="00AC726F" w:rsidRPr="00175B54" w:rsidRDefault="00AC726F" w:rsidP="002F18B6">
            <w:pPr>
              <w:pStyle w:val="jus"/>
              <w:spacing w:before="0" w:beforeAutospacing="0" w:after="0" w:afterAutospacing="0"/>
              <w:jc w:val="center"/>
            </w:pPr>
            <w:r>
              <w:t xml:space="preserve">3.Себестоимость, </w:t>
            </w:r>
            <w:r w:rsidRPr="00175B54">
              <w:t xml:space="preserve"> </w:t>
            </w:r>
            <w:proofErr w:type="spellStart"/>
            <w:r w:rsidRPr="00175B54">
              <w:t>руб</w:t>
            </w:r>
            <w:proofErr w:type="spellEnd"/>
          </w:p>
        </w:tc>
        <w:tc>
          <w:tcPr>
            <w:tcW w:w="1134"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20770200</w:t>
            </w:r>
          </w:p>
          <w:p w:rsidR="00AC726F" w:rsidRPr="00D1678F" w:rsidRDefault="00AC726F" w:rsidP="002F18B6">
            <w:pPr>
              <w:pStyle w:val="jus"/>
              <w:spacing w:before="0" w:beforeAutospacing="0" w:after="0" w:afterAutospacing="0"/>
              <w:jc w:val="center"/>
              <w:rPr>
                <w:sz w:val="22"/>
                <w:szCs w:val="22"/>
              </w:rPr>
            </w:pPr>
          </w:p>
        </w:tc>
        <w:tc>
          <w:tcPr>
            <w:tcW w:w="1167"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23030000</w:t>
            </w:r>
          </w:p>
          <w:p w:rsidR="00AC726F" w:rsidRPr="00D1678F" w:rsidRDefault="00AC726F" w:rsidP="002F18B6">
            <w:pPr>
              <w:pStyle w:val="jus"/>
              <w:spacing w:before="0" w:beforeAutospacing="0" w:after="0" w:afterAutospacing="0"/>
              <w:jc w:val="center"/>
              <w:rPr>
                <w:sz w:val="22"/>
                <w:szCs w:val="22"/>
              </w:rPr>
            </w:pP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10040600</w:t>
            </w:r>
          </w:p>
          <w:p w:rsidR="00AC726F" w:rsidRPr="00D1678F" w:rsidRDefault="00AC726F" w:rsidP="002F18B6">
            <w:pPr>
              <w:pStyle w:val="jus"/>
              <w:spacing w:before="0" w:beforeAutospacing="0" w:after="0" w:afterAutospacing="0"/>
              <w:jc w:val="center"/>
              <w:rPr>
                <w:sz w:val="22"/>
                <w:szCs w:val="22"/>
              </w:rPr>
            </w:pPr>
          </w:p>
        </w:tc>
        <w:tc>
          <w:tcPr>
            <w:tcW w:w="1843" w:type="dxa"/>
            <w:tcBorders>
              <w:left w:val="single" w:sz="4" w:space="0" w:color="auto"/>
            </w:tcBorders>
          </w:tcPr>
          <w:p w:rsidR="00AC726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48,34</w:t>
            </w:r>
          </w:p>
          <w:p w:rsidR="00AC726F" w:rsidRPr="00D1678F" w:rsidRDefault="00AC726F" w:rsidP="002F18B6">
            <w:pPr>
              <w:pStyle w:val="jus"/>
              <w:spacing w:before="0" w:beforeAutospacing="0" w:after="0" w:afterAutospacing="0"/>
              <w:jc w:val="center"/>
              <w:rPr>
                <w:sz w:val="22"/>
                <w:szCs w:val="22"/>
              </w:rPr>
            </w:pPr>
          </w:p>
        </w:tc>
        <w:tc>
          <w:tcPr>
            <w:tcW w:w="1951"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FC2BB8" w:rsidRDefault="00AC726F" w:rsidP="002F18B6">
            <w:pPr>
              <w:pStyle w:val="jus"/>
              <w:spacing w:before="0" w:beforeAutospacing="0" w:after="0" w:afterAutospacing="0"/>
              <w:jc w:val="center"/>
              <w:rPr>
                <w:sz w:val="22"/>
                <w:szCs w:val="22"/>
              </w:rPr>
            </w:pPr>
            <w:r>
              <w:rPr>
                <w:sz w:val="22"/>
                <w:szCs w:val="22"/>
              </w:rPr>
              <w:t>-10729600</w:t>
            </w:r>
          </w:p>
        </w:tc>
      </w:tr>
      <w:tr w:rsidR="00AC726F" w:rsidRPr="00583F3B" w:rsidTr="002F18B6">
        <w:tc>
          <w:tcPr>
            <w:tcW w:w="2235" w:type="dxa"/>
          </w:tcPr>
          <w:p w:rsidR="00AC726F" w:rsidRPr="00175B54" w:rsidRDefault="00AC726F" w:rsidP="002F18B6">
            <w:pPr>
              <w:pStyle w:val="jus"/>
              <w:spacing w:before="0" w:beforeAutospacing="0" w:after="0" w:afterAutospacing="0"/>
              <w:jc w:val="center"/>
            </w:pPr>
            <w:r>
              <w:t xml:space="preserve">4.Фонд оплаты труда,  </w:t>
            </w:r>
            <w:proofErr w:type="spellStart"/>
            <w:r>
              <w:t>руб</w:t>
            </w:r>
            <w:proofErr w:type="spellEnd"/>
          </w:p>
        </w:tc>
        <w:tc>
          <w:tcPr>
            <w:tcW w:w="1134"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2040000</w:t>
            </w:r>
          </w:p>
          <w:p w:rsidR="00AC726F" w:rsidRPr="00D1678F" w:rsidRDefault="00AC726F" w:rsidP="002F18B6">
            <w:pPr>
              <w:pStyle w:val="jus"/>
              <w:spacing w:before="0" w:beforeAutospacing="0" w:after="0" w:afterAutospacing="0"/>
              <w:jc w:val="center"/>
              <w:rPr>
                <w:sz w:val="22"/>
                <w:szCs w:val="22"/>
              </w:rPr>
            </w:pPr>
          </w:p>
        </w:tc>
        <w:tc>
          <w:tcPr>
            <w:tcW w:w="1167"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2076000</w:t>
            </w:r>
          </w:p>
          <w:p w:rsidR="00AC726F" w:rsidRPr="00D1678F" w:rsidRDefault="00AC726F" w:rsidP="002F18B6">
            <w:pPr>
              <w:pStyle w:val="jus"/>
              <w:spacing w:before="0" w:beforeAutospacing="0" w:after="0" w:afterAutospacing="0"/>
              <w:jc w:val="center"/>
              <w:rPr>
                <w:sz w:val="22"/>
                <w:szCs w:val="22"/>
              </w:rPr>
            </w:pP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1736000</w:t>
            </w:r>
          </w:p>
          <w:p w:rsidR="00AC726F" w:rsidRPr="00D1678F" w:rsidRDefault="00AC726F" w:rsidP="002F18B6">
            <w:pPr>
              <w:pStyle w:val="jus"/>
              <w:spacing w:before="0" w:beforeAutospacing="0" w:after="0" w:afterAutospacing="0"/>
              <w:jc w:val="center"/>
              <w:rPr>
                <w:sz w:val="22"/>
                <w:szCs w:val="22"/>
              </w:rPr>
            </w:pPr>
          </w:p>
        </w:tc>
        <w:tc>
          <w:tcPr>
            <w:tcW w:w="1843"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85,1</w:t>
            </w:r>
          </w:p>
        </w:tc>
        <w:tc>
          <w:tcPr>
            <w:tcW w:w="1951"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5C5C6B" w:rsidRDefault="00AC726F" w:rsidP="002F18B6">
            <w:pPr>
              <w:pStyle w:val="jus"/>
              <w:spacing w:before="0" w:beforeAutospacing="0" w:after="0" w:afterAutospacing="0"/>
              <w:jc w:val="center"/>
              <w:rPr>
                <w:sz w:val="22"/>
                <w:szCs w:val="22"/>
              </w:rPr>
            </w:pPr>
            <w:r>
              <w:rPr>
                <w:sz w:val="22"/>
                <w:szCs w:val="22"/>
              </w:rPr>
              <w:t>-304000</w:t>
            </w: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lang w:val="en-US"/>
              </w:rPr>
            </w:pPr>
          </w:p>
        </w:tc>
      </w:tr>
      <w:tr w:rsidR="00AC726F" w:rsidRPr="00583F3B" w:rsidTr="002F18B6">
        <w:tc>
          <w:tcPr>
            <w:tcW w:w="2235" w:type="dxa"/>
          </w:tcPr>
          <w:p w:rsidR="00AC726F" w:rsidRPr="00175B54" w:rsidRDefault="00AC726F" w:rsidP="002F18B6">
            <w:pPr>
              <w:pStyle w:val="jus"/>
              <w:spacing w:before="0" w:beforeAutospacing="0" w:after="0" w:afterAutospacing="0"/>
              <w:jc w:val="center"/>
            </w:pPr>
            <w:r>
              <w:t>5.Среднесписочная численность персонала</w:t>
            </w:r>
            <w:r w:rsidRPr="00175B54">
              <w:t>, чел.</w:t>
            </w:r>
          </w:p>
        </w:tc>
        <w:tc>
          <w:tcPr>
            <w:tcW w:w="1134"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10</w:t>
            </w:r>
          </w:p>
        </w:tc>
        <w:tc>
          <w:tcPr>
            <w:tcW w:w="1167"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8</w:t>
            </w: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8</w:t>
            </w:r>
          </w:p>
        </w:tc>
        <w:tc>
          <w:tcPr>
            <w:tcW w:w="1843"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tc>
        <w:tc>
          <w:tcPr>
            <w:tcW w:w="1951"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tc>
      </w:tr>
    </w:tbl>
    <w:p w:rsidR="00AC726F" w:rsidRDefault="00AC726F" w:rsidP="00AC726F"/>
    <w:p w:rsidR="00AC726F" w:rsidRDefault="00AC726F" w:rsidP="00AC726F"/>
    <w:p w:rsidR="00AC726F" w:rsidRDefault="00AC726F" w:rsidP="00AC726F"/>
    <w:p w:rsidR="00AC726F" w:rsidRDefault="00AC726F" w:rsidP="00AC726F"/>
    <w:p w:rsidR="00AC726F" w:rsidRPr="005D29E0" w:rsidRDefault="00AC726F" w:rsidP="00AC726F">
      <w:pPr>
        <w:rPr>
          <w:rFonts w:ascii="Times New Roman" w:hAnsi="Times New Roman"/>
          <w:i/>
          <w:sz w:val="28"/>
          <w:szCs w:val="28"/>
        </w:rPr>
      </w:pPr>
      <w:r w:rsidRPr="005D29E0">
        <w:rPr>
          <w:rFonts w:ascii="Times New Roman" w:hAnsi="Times New Roman"/>
          <w:i/>
          <w:sz w:val="28"/>
          <w:szCs w:val="28"/>
        </w:rPr>
        <w:t>Окончание таблицы 1</w:t>
      </w:r>
    </w:p>
    <w:tbl>
      <w:tblPr>
        <w:tblpPr w:leftFromText="180" w:rightFromText="180" w:vertAnchor="text" w:horzAnchor="page" w:tblpX="1787" w:tblpY="202"/>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025"/>
        <w:gridCol w:w="1276"/>
        <w:gridCol w:w="1276"/>
        <w:gridCol w:w="1843"/>
        <w:gridCol w:w="1951"/>
      </w:tblGrid>
      <w:tr w:rsidR="00AC726F" w:rsidRPr="00583F3B" w:rsidTr="002F18B6">
        <w:tc>
          <w:tcPr>
            <w:tcW w:w="2235" w:type="dxa"/>
          </w:tcPr>
          <w:p w:rsidR="00AC726F" w:rsidRPr="00D1678F" w:rsidRDefault="00AC726F" w:rsidP="002F18B6">
            <w:pPr>
              <w:pStyle w:val="jus"/>
              <w:spacing w:before="0" w:beforeAutospacing="0" w:after="0" w:afterAutospacing="0"/>
              <w:jc w:val="center"/>
            </w:pPr>
            <w:r>
              <w:lastRenderedPageBreak/>
              <w:t>6.</w:t>
            </w:r>
            <w:r w:rsidRPr="00175B54">
              <w:t>Среднемесячная з/п</w:t>
            </w:r>
            <w:proofErr w:type="gramStart"/>
            <w:r w:rsidRPr="00175B54">
              <w:t xml:space="preserve"> </w:t>
            </w:r>
            <w:r>
              <w:t>.</w:t>
            </w:r>
            <w:proofErr w:type="spellStart"/>
            <w:proofErr w:type="gramEnd"/>
            <w:r>
              <w:t>руб</w:t>
            </w:r>
            <w:proofErr w:type="spellEnd"/>
            <w:r w:rsidRPr="00D1678F">
              <w:t>/</w:t>
            </w:r>
            <w:r>
              <w:t>чел</w:t>
            </w:r>
          </w:p>
          <w:p w:rsidR="00AC726F" w:rsidRPr="00175B54" w:rsidRDefault="00AC726F" w:rsidP="002F18B6">
            <w:pPr>
              <w:pStyle w:val="jus"/>
              <w:spacing w:before="0" w:beforeAutospacing="0" w:after="0" w:afterAutospacing="0"/>
              <w:jc w:val="center"/>
            </w:pPr>
          </w:p>
        </w:tc>
        <w:tc>
          <w:tcPr>
            <w:tcW w:w="1025"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17000</w:t>
            </w:r>
          </w:p>
          <w:p w:rsidR="00AC726F" w:rsidRPr="00D1678F" w:rsidRDefault="00AC726F" w:rsidP="002F18B6">
            <w:pPr>
              <w:pStyle w:val="jus"/>
              <w:spacing w:before="0" w:beforeAutospacing="0" w:after="0" w:afterAutospacing="0"/>
              <w:jc w:val="center"/>
              <w:rPr>
                <w:sz w:val="22"/>
                <w:szCs w:val="22"/>
              </w:rPr>
            </w:pP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21625</w:t>
            </w:r>
          </w:p>
          <w:p w:rsidR="00AC726F" w:rsidRPr="00D1678F" w:rsidRDefault="00AC726F" w:rsidP="002F18B6">
            <w:pPr>
              <w:pStyle w:val="jus"/>
              <w:spacing w:before="0" w:beforeAutospacing="0" w:after="0" w:afterAutospacing="0"/>
              <w:jc w:val="center"/>
              <w:rPr>
                <w:sz w:val="22"/>
                <w:szCs w:val="22"/>
              </w:rPr>
            </w:pPr>
          </w:p>
        </w:tc>
        <w:tc>
          <w:tcPr>
            <w:tcW w:w="1276" w:type="dxa"/>
            <w:tcBorders>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22125</w:t>
            </w:r>
          </w:p>
          <w:p w:rsidR="00AC726F" w:rsidRPr="00D1678F" w:rsidRDefault="00AC726F" w:rsidP="002F18B6">
            <w:pPr>
              <w:pStyle w:val="jus"/>
              <w:spacing w:before="0" w:beforeAutospacing="0" w:after="0" w:afterAutospacing="0"/>
              <w:jc w:val="center"/>
              <w:rPr>
                <w:sz w:val="22"/>
                <w:szCs w:val="22"/>
              </w:rPr>
            </w:pPr>
          </w:p>
        </w:tc>
        <w:tc>
          <w:tcPr>
            <w:tcW w:w="1843"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130,15</w:t>
            </w:r>
          </w:p>
        </w:tc>
        <w:tc>
          <w:tcPr>
            <w:tcW w:w="1951" w:type="dxa"/>
            <w:tcBorders>
              <w:lef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p>
          <w:p w:rsidR="00AC726F" w:rsidRPr="00FC2BB8" w:rsidRDefault="00AC726F" w:rsidP="002F18B6">
            <w:pPr>
              <w:pStyle w:val="jus"/>
              <w:spacing w:before="0" w:beforeAutospacing="0" w:after="0" w:afterAutospacing="0"/>
              <w:jc w:val="center"/>
              <w:rPr>
                <w:sz w:val="22"/>
                <w:szCs w:val="22"/>
              </w:rPr>
            </w:pPr>
            <w:r>
              <w:rPr>
                <w:sz w:val="22"/>
                <w:szCs w:val="22"/>
              </w:rPr>
              <w:t>5125</w:t>
            </w:r>
          </w:p>
        </w:tc>
      </w:tr>
      <w:tr w:rsidR="00AC726F" w:rsidRPr="00583F3B" w:rsidTr="002F18B6">
        <w:trPr>
          <w:trHeight w:val="1131"/>
        </w:trPr>
        <w:tc>
          <w:tcPr>
            <w:tcW w:w="2235" w:type="dxa"/>
            <w:tcBorders>
              <w:bottom w:val="single" w:sz="4" w:space="0" w:color="auto"/>
            </w:tcBorders>
          </w:tcPr>
          <w:p w:rsidR="00AC726F" w:rsidRPr="00175B54" w:rsidRDefault="00AC726F" w:rsidP="002F18B6">
            <w:pPr>
              <w:pStyle w:val="jus"/>
              <w:spacing w:before="0" w:beforeAutospacing="0" w:after="0" w:afterAutospacing="0"/>
              <w:jc w:val="center"/>
            </w:pPr>
            <w:r>
              <w:t>8.</w:t>
            </w:r>
            <w:r w:rsidRPr="00175B54">
              <w:t>Фондоотдача, руб.</w:t>
            </w:r>
          </w:p>
        </w:tc>
        <w:tc>
          <w:tcPr>
            <w:tcW w:w="1025" w:type="dxa"/>
            <w:tcBorders>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1,41</w:t>
            </w:r>
          </w:p>
          <w:p w:rsidR="00AC726F" w:rsidRPr="00D1678F" w:rsidRDefault="00AC726F" w:rsidP="002F18B6">
            <w:pPr>
              <w:pStyle w:val="jus"/>
              <w:spacing w:before="0" w:beforeAutospacing="0" w:after="0" w:afterAutospacing="0"/>
              <w:jc w:val="center"/>
              <w:rPr>
                <w:sz w:val="22"/>
                <w:szCs w:val="22"/>
              </w:rPr>
            </w:pPr>
          </w:p>
        </w:tc>
        <w:tc>
          <w:tcPr>
            <w:tcW w:w="1276" w:type="dxa"/>
            <w:tcBorders>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1,57</w:t>
            </w:r>
          </w:p>
          <w:p w:rsidR="00AC726F" w:rsidRPr="00D1678F" w:rsidRDefault="00AC726F" w:rsidP="002F18B6">
            <w:pPr>
              <w:pStyle w:val="jus"/>
              <w:spacing w:before="0" w:beforeAutospacing="0" w:after="0" w:afterAutospacing="0"/>
              <w:jc w:val="center"/>
              <w:rPr>
                <w:sz w:val="22"/>
                <w:szCs w:val="22"/>
              </w:rPr>
            </w:pPr>
          </w:p>
        </w:tc>
        <w:tc>
          <w:tcPr>
            <w:tcW w:w="1276" w:type="dxa"/>
            <w:tcBorders>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0,89</w:t>
            </w:r>
          </w:p>
          <w:p w:rsidR="00AC726F" w:rsidRPr="00D1678F" w:rsidRDefault="00AC726F" w:rsidP="002F18B6">
            <w:pPr>
              <w:pStyle w:val="jus"/>
              <w:spacing w:before="0" w:beforeAutospacing="0" w:after="0" w:afterAutospacing="0"/>
              <w:jc w:val="center"/>
              <w:rPr>
                <w:sz w:val="22"/>
                <w:szCs w:val="22"/>
              </w:rPr>
            </w:pPr>
          </w:p>
        </w:tc>
        <w:tc>
          <w:tcPr>
            <w:tcW w:w="1843" w:type="dxa"/>
            <w:tcBorders>
              <w:left w:val="single" w:sz="4" w:space="0" w:color="auto"/>
              <w:bottom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63,12</w:t>
            </w:r>
          </w:p>
        </w:tc>
        <w:tc>
          <w:tcPr>
            <w:tcW w:w="1951" w:type="dxa"/>
            <w:tcBorders>
              <w:left w:val="single" w:sz="4" w:space="0" w:color="auto"/>
              <w:bottom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FC2BB8" w:rsidRDefault="00AC726F" w:rsidP="002F18B6">
            <w:pPr>
              <w:pStyle w:val="jus"/>
              <w:spacing w:before="0" w:beforeAutospacing="0" w:after="0" w:afterAutospacing="0"/>
              <w:jc w:val="center"/>
              <w:rPr>
                <w:sz w:val="22"/>
                <w:szCs w:val="22"/>
              </w:rPr>
            </w:pPr>
            <w:r>
              <w:rPr>
                <w:sz w:val="22"/>
                <w:szCs w:val="22"/>
              </w:rPr>
              <w:t>-0,59</w:t>
            </w:r>
          </w:p>
        </w:tc>
      </w:tr>
      <w:tr w:rsidR="00AC726F" w:rsidRPr="00583F3B" w:rsidTr="002F18B6">
        <w:trPr>
          <w:trHeight w:val="1120"/>
        </w:trPr>
        <w:tc>
          <w:tcPr>
            <w:tcW w:w="2235" w:type="dxa"/>
            <w:tcBorders>
              <w:top w:val="single" w:sz="4" w:space="0" w:color="auto"/>
              <w:bottom w:val="single" w:sz="4" w:space="0" w:color="auto"/>
            </w:tcBorders>
          </w:tcPr>
          <w:p w:rsidR="00AC726F" w:rsidRPr="00175B54" w:rsidRDefault="00AC726F" w:rsidP="002F18B6">
            <w:pPr>
              <w:pStyle w:val="jus"/>
              <w:spacing w:before="0" w:beforeAutospacing="0" w:after="0" w:afterAutospacing="0"/>
              <w:jc w:val="center"/>
            </w:pPr>
            <w:r>
              <w:t xml:space="preserve">9.Прибыль от продаж </w:t>
            </w:r>
            <w:proofErr w:type="spellStart"/>
            <w:r w:rsidRPr="00175B54">
              <w:t>руб</w:t>
            </w:r>
            <w:proofErr w:type="spellEnd"/>
          </w:p>
        </w:tc>
        <w:tc>
          <w:tcPr>
            <w:tcW w:w="1025" w:type="dxa"/>
            <w:tcBorders>
              <w:top w:val="single" w:sz="4" w:space="0" w:color="auto"/>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2280000</w:t>
            </w:r>
          </w:p>
          <w:p w:rsidR="00AC726F" w:rsidRPr="00D1678F" w:rsidRDefault="00AC726F" w:rsidP="002F18B6">
            <w:pPr>
              <w:pStyle w:val="jus"/>
              <w:spacing w:before="0" w:beforeAutospacing="0" w:after="0" w:afterAutospacing="0"/>
              <w:jc w:val="center"/>
              <w:rPr>
                <w:sz w:val="22"/>
                <w:szCs w:val="22"/>
              </w:rPr>
            </w:pPr>
          </w:p>
        </w:tc>
        <w:tc>
          <w:tcPr>
            <w:tcW w:w="1276" w:type="dxa"/>
            <w:tcBorders>
              <w:top w:val="single" w:sz="4" w:space="0" w:color="auto"/>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3270000</w:t>
            </w:r>
          </w:p>
          <w:p w:rsidR="00AC726F" w:rsidRPr="00D1678F" w:rsidRDefault="00AC726F" w:rsidP="002F18B6">
            <w:pPr>
              <w:pStyle w:val="jus"/>
              <w:spacing w:before="0" w:beforeAutospacing="0" w:after="0" w:afterAutospacing="0"/>
              <w:jc w:val="center"/>
              <w:rPr>
                <w:sz w:val="22"/>
                <w:szCs w:val="22"/>
              </w:rPr>
            </w:pPr>
          </w:p>
        </w:tc>
        <w:tc>
          <w:tcPr>
            <w:tcW w:w="1276" w:type="dxa"/>
            <w:tcBorders>
              <w:top w:val="single" w:sz="4" w:space="0" w:color="auto"/>
              <w:bottom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sidRPr="00D1678F">
              <w:rPr>
                <w:sz w:val="22"/>
                <w:szCs w:val="22"/>
              </w:rPr>
              <w:t>2077870</w:t>
            </w:r>
          </w:p>
          <w:p w:rsidR="00AC726F" w:rsidRPr="00D1678F" w:rsidRDefault="00AC726F" w:rsidP="002F18B6">
            <w:pPr>
              <w:pStyle w:val="jus"/>
              <w:spacing w:before="0" w:beforeAutospacing="0" w:after="0" w:afterAutospacing="0"/>
              <w:jc w:val="center"/>
              <w:rPr>
                <w:sz w:val="22"/>
                <w:szCs w:val="22"/>
              </w:rPr>
            </w:pPr>
          </w:p>
        </w:tc>
        <w:tc>
          <w:tcPr>
            <w:tcW w:w="1843" w:type="dxa"/>
            <w:tcBorders>
              <w:top w:val="single" w:sz="4" w:space="0" w:color="auto"/>
              <w:left w:val="single" w:sz="4" w:space="0" w:color="auto"/>
              <w:bottom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D1678F" w:rsidRDefault="00AC726F" w:rsidP="002F18B6">
            <w:pPr>
              <w:pStyle w:val="jus"/>
              <w:spacing w:before="0" w:beforeAutospacing="0" w:after="0" w:afterAutospacing="0"/>
              <w:jc w:val="center"/>
              <w:rPr>
                <w:sz w:val="22"/>
                <w:szCs w:val="22"/>
              </w:rPr>
            </w:pPr>
            <w:r>
              <w:rPr>
                <w:sz w:val="22"/>
                <w:szCs w:val="22"/>
              </w:rPr>
              <w:t>91,13</w:t>
            </w:r>
          </w:p>
        </w:tc>
        <w:tc>
          <w:tcPr>
            <w:tcW w:w="1951" w:type="dxa"/>
            <w:tcBorders>
              <w:top w:val="single" w:sz="4" w:space="0" w:color="auto"/>
              <w:left w:val="single" w:sz="4" w:space="0" w:color="auto"/>
              <w:bottom w:val="single" w:sz="4" w:space="0" w:color="auto"/>
            </w:tcBorders>
          </w:tcPr>
          <w:p w:rsidR="00AC726F" w:rsidRPr="00D1678F" w:rsidRDefault="00AC726F" w:rsidP="002F18B6">
            <w:pPr>
              <w:pStyle w:val="jus"/>
              <w:spacing w:before="0" w:beforeAutospacing="0" w:after="0" w:afterAutospacing="0"/>
              <w:jc w:val="center"/>
              <w:rPr>
                <w:sz w:val="22"/>
                <w:szCs w:val="22"/>
              </w:rPr>
            </w:pPr>
          </w:p>
          <w:p w:rsidR="00AC726F" w:rsidRPr="00FC2BB8" w:rsidRDefault="00AC726F" w:rsidP="002F18B6">
            <w:pPr>
              <w:pStyle w:val="jus"/>
              <w:spacing w:before="0" w:beforeAutospacing="0" w:after="0" w:afterAutospacing="0"/>
              <w:jc w:val="center"/>
              <w:rPr>
                <w:sz w:val="22"/>
                <w:szCs w:val="22"/>
              </w:rPr>
            </w:pPr>
            <w:r>
              <w:rPr>
                <w:sz w:val="22"/>
                <w:szCs w:val="22"/>
              </w:rPr>
              <w:t>-202130</w:t>
            </w:r>
          </w:p>
        </w:tc>
      </w:tr>
      <w:tr w:rsidR="00AC726F" w:rsidRPr="00583F3B" w:rsidTr="002F18B6">
        <w:trPr>
          <w:trHeight w:val="526"/>
        </w:trPr>
        <w:tc>
          <w:tcPr>
            <w:tcW w:w="2235" w:type="dxa"/>
            <w:tcBorders>
              <w:top w:val="single" w:sz="4" w:space="0" w:color="auto"/>
            </w:tcBorders>
          </w:tcPr>
          <w:p w:rsidR="00AC726F" w:rsidRPr="00175B54" w:rsidRDefault="00AC726F" w:rsidP="002F18B6">
            <w:pPr>
              <w:pStyle w:val="jus"/>
              <w:spacing w:after="0"/>
              <w:jc w:val="center"/>
            </w:pPr>
            <w:r>
              <w:t>10.</w:t>
            </w:r>
            <w:r w:rsidRPr="00175B54">
              <w:t>Рентабельность продаж,%</w:t>
            </w:r>
          </w:p>
        </w:tc>
        <w:tc>
          <w:tcPr>
            <w:tcW w:w="1025" w:type="dxa"/>
            <w:tcBorders>
              <w:top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r w:rsidRPr="00D1678F">
              <w:rPr>
                <w:sz w:val="22"/>
                <w:szCs w:val="22"/>
              </w:rPr>
              <w:t>9,5</w:t>
            </w:r>
          </w:p>
        </w:tc>
        <w:tc>
          <w:tcPr>
            <w:tcW w:w="1276" w:type="dxa"/>
            <w:tcBorders>
              <w:top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r w:rsidRPr="00D1678F">
              <w:rPr>
                <w:sz w:val="22"/>
                <w:szCs w:val="22"/>
              </w:rPr>
              <w:t>11,9</w:t>
            </w:r>
          </w:p>
        </w:tc>
        <w:tc>
          <w:tcPr>
            <w:tcW w:w="1276" w:type="dxa"/>
            <w:tcBorders>
              <w:top w:val="single" w:sz="4" w:space="0" w:color="auto"/>
              <w:right w:val="single" w:sz="4" w:space="0" w:color="auto"/>
            </w:tcBorders>
          </w:tcPr>
          <w:p w:rsidR="00AC726F" w:rsidRPr="00D1678F" w:rsidRDefault="00AC726F" w:rsidP="002F18B6">
            <w:pPr>
              <w:pStyle w:val="jus"/>
              <w:spacing w:before="0" w:beforeAutospacing="0" w:after="0" w:afterAutospacing="0"/>
              <w:jc w:val="center"/>
              <w:rPr>
                <w:sz w:val="22"/>
                <w:szCs w:val="22"/>
              </w:rPr>
            </w:pPr>
            <w:r w:rsidRPr="00D1678F">
              <w:rPr>
                <w:sz w:val="22"/>
                <w:szCs w:val="22"/>
              </w:rPr>
              <w:t>13,2</w:t>
            </w:r>
          </w:p>
        </w:tc>
        <w:tc>
          <w:tcPr>
            <w:tcW w:w="1843" w:type="dxa"/>
            <w:tcBorders>
              <w:top w:val="single" w:sz="4" w:space="0" w:color="auto"/>
              <w:left w:val="single" w:sz="4" w:space="0" w:color="auto"/>
            </w:tcBorders>
          </w:tcPr>
          <w:p w:rsidR="00AC726F" w:rsidRPr="00D1678F" w:rsidRDefault="00AC726F" w:rsidP="002F18B6">
            <w:pPr>
              <w:pStyle w:val="jus"/>
              <w:spacing w:before="0" w:beforeAutospacing="0" w:after="0" w:afterAutospacing="0"/>
              <w:jc w:val="center"/>
              <w:rPr>
                <w:sz w:val="22"/>
                <w:szCs w:val="22"/>
              </w:rPr>
            </w:pPr>
            <w:r>
              <w:rPr>
                <w:sz w:val="22"/>
                <w:szCs w:val="22"/>
              </w:rPr>
              <w:t>138,94</w:t>
            </w:r>
          </w:p>
        </w:tc>
        <w:tc>
          <w:tcPr>
            <w:tcW w:w="1951" w:type="dxa"/>
            <w:tcBorders>
              <w:top w:val="single" w:sz="4" w:space="0" w:color="auto"/>
              <w:left w:val="single" w:sz="4" w:space="0" w:color="auto"/>
            </w:tcBorders>
          </w:tcPr>
          <w:p w:rsidR="00AC726F" w:rsidRPr="00FC2BB8" w:rsidRDefault="00AC726F" w:rsidP="002F18B6">
            <w:pPr>
              <w:pStyle w:val="jus"/>
              <w:spacing w:before="0" w:beforeAutospacing="0" w:after="0" w:afterAutospacing="0"/>
              <w:jc w:val="center"/>
              <w:rPr>
                <w:sz w:val="22"/>
                <w:szCs w:val="22"/>
              </w:rPr>
            </w:pPr>
            <w:r>
              <w:rPr>
                <w:sz w:val="22"/>
                <w:szCs w:val="22"/>
              </w:rPr>
              <w:t>3,7</w:t>
            </w:r>
          </w:p>
        </w:tc>
      </w:tr>
    </w:tbl>
    <w:p w:rsidR="00AC726F" w:rsidRPr="009E71A0" w:rsidRDefault="00AC726F" w:rsidP="00AC726F">
      <w:pPr>
        <w:spacing w:after="0" w:line="360" w:lineRule="auto"/>
        <w:jc w:val="both"/>
        <w:rPr>
          <w:rFonts w:ascii="Times New Roman" w:eastAsia="Times New Roman" w:hAnsi="Times New Roman"/>
          <w:sz w:val="28"/>
          <w:szCs w:val="28"/>
          <w:lang w:val="en-US" w:eastAsia="ru-RU"/>
        </w:rPr>
      </w:pPr>
    </w:p>
    <w:p w:rsidR="00AC726F" w:rsidRDefault="00AC726F" w:rsidP="00AC726F">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данным таблицы 1 можно сделать вывод, что данное предприятие не является убыточным и приносит прибыль компании. </w:t>
      </w:r>
    </w:p>
    <w:p w:rsidR="00AC726F" w:rsidRDefault="00AC726F" w:rsidP="00AC726F">
      <w:pPr>
        <w:spacing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 по экономическим показателям видно, что за последний год все показатели резко упали: прибыль на 1192130 рублей,  выручка на 11682400 рублей и т.д. </w:t>
      </w:r>
      <w:r w:rsidRPr="00F42C76">
        <w:rPr>
          <w:rFonts w:ascii="Times New Roman" w:hAnsi="Times New Roman" w:cs="Times New Roman"/>
          <w:sz w:val="28"/>
          <w:szCs w:val="28"/>
        </w:rPr>
        <w:t xml:space="preserve">Рентабельность продаж </w:t>
      </w:r>
      <w:r>
        <w:rPr>
          <w:rFonts w:ascii="Times New Roman" w:hAnsi="Times New Roman" w:cs="Times New Roman"/>
          <w:sz w:val="28"/>
          <w:szCs w:val="28"/>
        </w:rPr>
        <w:t>упала в 2015</w:t>
      </w:r>
      <w:r w:rsidRPr="00F42C76">
        <w:rPr>
          <w:rFonts w:ascii="Times New Roman" w:hAnsi="Times New Roman" w:cs="Times New Roman"/>
          <w:sz w:val="28"/>
          <w:szCs w:val="28"/>
        </w:rPr>
        <w:t xml:space="preserve"> году по сравнению с </w:t>
      </w:r>
      <w:r>
        <w:rPr>
          <w:rFonts w:ascii="Times New Roman" w:hAnsi="Times New Roman" w:cs="Times New Roman"/>
          <w:sz w:val="28"/>
          <w:szCs w:val="28"/>
        </w:rPr>
        <w:t>2014 годом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 составила</w:t>
      </w:r>
      <w:r w:rsidRPr="00F42C76">
        <w:rPr>
          <w:rFonts w:ascii="Times New Roman" w:hAnsi="Times New Roman" w:cs="Times New Roman"/>
          <w:sz w:val="28"/>
          <w:szCs w:val="28"/>
        </w:rPr>
        <w:t xml:space="preserve"> 1,3 %.</w:t>
      </w:r>
      <w:r>
        <w:rPr>
          <w:rStyle w:val="a4"/>
          <w:sz w:val="28"/>
          <w:szCs w:val="28"/>
        </w:rPr>
        <w:t xml:space="preserve"> </w:t>
      </w:r>
      <w:r>
        <w:rPr>
          <w:rFonts w:ascii="Times New Roman" w:eastAsia="Times New Roman" w:hAnsi="Times New Roman"/>
          <w:sz w:val="28"/>
          <w:szCs w:val="28"/>
          <w:lang w:eastAsia="ru-RU"/>
        </w:rPr>
        <w:t>Снижение показателей можно объяснить сложным экономическим положение в России и развитием мирового экономического кризиса. В условиях кризиса резко снизился объем выполняемых услуг, а также снизилась численность людей, нуждающихся в услугах компании</w:t>
      </w:r>
      <w:r w:rsidRPr="009642F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Pr>
          <w:rFonts w:ascii="Times New Roman" w:hAnsi="Times New Roman"/>
          <w:sz w:val="28"/>
          <w:szCs w:val="28"/>
        </w:rPr>
        <w:t>ЮГ-ТРАНС-ЭКСПРЕСС</w:t>
      </w:r>
      <w:r>
        <w:rPr>
          <w:rFonts w:ascii="Times New Roman" w:eastAsia="Times New Roman" w:hAnsi="Times New Roman"/>
          <w:sz w:val="28"/>
          <w:szCs w:val="28"/>
          <w:lang w:eastAsia="ru-RU"/>
        </w:rPr>
        <w:t>».</w:t>
      </w:r>
    </w:p>
    <w:p w:rsidR="00AC726F" w:rsidRDefault="00AC726F" w:rsidP="00AC726F">
      <w:pPr>
        <w:spacing w:line="360" w:lineRule="auto"/>
        <w:ind w:firstLine="709"/>
        <w:contextualSpacing/>
        <w:jc w:val="both"/>
        <w:rPr>
          <w:rFonts w:ascii="Times New Roman" w:hAnsi="Times New Roman" w:cs="Times New Roman"/>
          <w:sz w:val="28"/>
          <w:szCs w:val="28"/>
        </w:rPr>
      </w:pPr>
      <w:r>
        <w:rPr>
          <w:rFonts w:ascii="Times New Roman" w:eastAsia="Times New Roman" w:hAnsi="Times New Roman"/>
          <w:sz w:val="28"/>
          <w:szCs w:val="28"/>
          <w:lang w:eastAsia="ru-RU"/>
        </w:rPr>
        <w:t xml:space="preserve">  </w:t>
      </w:r>
      <w:proofErr w:type="gramStart"/>
      <w:r>
        <w:rPr>
          <w:rFonts w:ascii="Times New Roman" w:hAnsi="Times New Roman" w:cs="Times New Roman"/>
          <w:sz w:val="28"/>
          <w:szCs w:val="28"/>
        </w:rPr>
        <w:t>Р</w:t>
      </w:r>
      <w:r w:rsidRPr="005B37C9">
        <w:rPr>
          <w:rFonts w:ascii="Times New Roman" w:hAnsi="Times New Roman" w:cs="Times New Roman"/>
          <w:sz w:val="28"/>
          <w:szCs w:val="28"/>
        </w:rPr>
        <w:t>ынок почтовых услуг по скоростной и надежной пересылке и доставке индивидуальных регистрируемых почтовых отправлений (письма, бандероли, посылки, контейнеры) в настоящее время является наиболее привлекательным и конкурентоспособным рынком и характеризуется высоким качеством предоставляемых услуг, свободным ценообразованием, высоким уровнем конкуренции между хозяйствующими субъектами, действующими на данном рынке (при качестве оказываемых услуг соответствующем уровню развитых стран).</w:t>
      </w:r>
      <w:proofErr w:type="gramEnd"/>
    </w:p>
    <w:p w:rsidR="00AC726F" w:rsidRDefault="00AC726F" w:rsidP="00AC726F">
      <w:pPr>
        <w:spacing w:line="360" w:lineRule="auto"/>
        <w:ind w:firstLine="709"/>
        <w:jc w:val="both"/>
        <w:rPr>
          <w:rFonts w:ascii="Times New Roman" w:hAnsi="Times New Roman" w:cs="Times New Roman"/>
          <w:sz w:val="28"/>
          <w:szCs w:val="28"/>
        </w:rPr>
      </w:pPr>
    </w:p>
    <w:p w:rsidR="00AC726F" w:rsidRPr="004502C9" w:rsidRDefault="00AC726F" w:rsidP="00AC726F">
      <w:pPr>
        <w:spacing w:line="360" w:lineRule="auto"/>
        <w:ind w:firstLine="709"/>
        <w:jc w:val="both"/>
        <w:rPr>
          <w:rFonts w:ascii="Times New Roman" w:hAnsi="Times New Roman" w:cs="Times New Roman"/>
          <w:b/>
          <w:sz w:val="28"/>
          <w:szCs w:val="28"/>
        </w:rPr>
      </w:pPr>
      <w:r w:rsidRPr="004502C9">
        <w:rPr>
          <w:rFonts w:ascii="Times New Roman" w:hAnsi="Times New Roman" w:cs="Times New Roman"/>
          <w:b/>
          <w:sz w:val="28"/>
          <w:szCs w:val="28"/>
        </w:rPr>
        <w:t xml:space="preserve">2.2.Анализ положения фирмы на рынке и </w:t>
      </w:r>
      <w:proofErr w:type="gramStart"/>
      <w:r w:rsidRPr="004502C9">
        <w:rPr>
          <w:rFonts w:ascii="Times New Roman" w:hAnsi="Times New Roman" w:cs="Times New Roman"/>
          <w:b/>
          <w:sz w:val="28"/>
          <w:szCs w:val="28"/>
        </w:rPr>
        <w:t>сравнительная</w:t>
      </w:r>
      <w:proofErr w:type="gramEnd"/>
      <w:r w:rsidRPr="004502C9">
        <w:rPr>
          <w:rFonts w:ascii="Times New Roman" w:hAnsi="Times New Roman" w:cs="Times New Roman"/>
          <w:b/>
          <w:sz w:val="28"/>
          <w:szCs w:val="28"/>
        </w:rPr>
        <w:t xml:space="preserve">  </w:t>
      </w:r>
    </w:p>
    <w:p w:rsidR="00AC726F" w:rsidRPr="004502C9" w:rsidRDefault="00AC726F" w:rsidP="00AC726F">
      <w:pPr>
        <w:spacing w:line="360" w:lineRule="auto"/>
        <w:ind w:firstLine="709"/>
        <w:jc w:val="both"/>
        <w:rPr>
          <w:rFonts w:ascii="Times New Roman" w:hAnsi="Times New Roman" w:cs="Times New Roman"/>
          <w:b/>
          <w:sz w:val="28"/>
          <w:szCs w:val="28"/>
        </w:rPr>
      </w:pPr>
      <w:r w:rsidRPr="004502C9">
        <w:rPr>
          <w:rFonts w:ascii="Times New Roman" w:hAnsi="Times New Roman" w:cs="Times New Roman"/>
          <w:b/>
          <w:sz w:val="28"/>
          <w:szCs w:val="28"/>
        </w:rPr>
        <w:lastRenderedPageBreak/>
        <w:t xml:space="preserve">      характеристика с конкурентами.</w:t>
      </w:r>
    </w:p>
    <w:p w:rsidR="00AC726F" w:rsidRDefault="00AC726F" w:rsidP="00AC726F">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Рынок </w:t>
      </w:r>
      <w:proofErr w:type="gramStart"/>
      <w:r>
        <w:rPr>
          <w:rFonts w:ascii="Times New Roman" w:hAnsi="Times New Roman" w:cs="Times New Roman"/>
          <w:color w:val="000000"/>
          <w:sz w:val="28"/>
          <w:szCs w:val="28"/>
          <w:shd w:val="clear" w:color="auto" w:fill="FFFFFF"/>
        </w:rPr>
        <w:t>экспресс-почты</w:t>
      </w:r>
      <w:proofErr w:type="gramEnd"/>
      <w:r>
        <w:rPr>
          <w:rFonts w:ascii="Times New Roman" w:hAnsi="Times New Roman" w:cs="Times New Roman"/>
          <w:color w:val="000000"/>
          <w:sz w:val="28"/>
          <w:szCs w:val="28"/>
          <w:shd w:val="clear" w:color="auto" w:fill="FFFFFF"/>
        </w:rPr>
        <w:t xml:space="preserve"> находится в стадии развития, популярность данной отрасли еще раскрыта не в полной степени. Возможно</w:t>
      </w:r>
      <w:proofErr w:type="gramStart"/>
      <w:r>
        <w:rPr>
          <w:rFonts w:ascii="Times New Roman" w:hAnsi="Times New Roman" w:cs="Times New Roman"/>
          <w:color w:val="000000"/>
          <w:sz w:val="28"/>
          <w:szCs w:val="28"/>
          <w:shd w:val="clear" w:color="auto" w:fill="FFFFFF"/>
        </w:rPr>
        <w:t xml:space="preserve"> ,</w:t>
      </w:r>
      <w:proofErr w:type="gramEnd"/>
      <w:r>
        <w:rPr>
          <w:rFonts w:ascii="Times New Roman" w:hAnsi="Times New Roman" w:cs="Times New Roman"/>
          <w:color w:val="000000"/>
          <w:sz w:val="28"/>
          <w:szCs w:val="28"/>
          <w:shd w:val="clear" w:color="auto" w:fill="FFFFFF"/>
        </w:rPr>
        <w:t>это потому что цена на данные услуги выгодна в основном только компаниям или фирмам, у которых  основной фактор существования на рынке-это скорость обслуживания и работы. Поэтому для компании важно быть конкурентоспособной.</w:t>
      </w:r>
    </w:p>
    <w:p w:rsidR="00AC726F" w:rsidRDefault="00AC726F" w:rsidP="00AC726F">
      <w:pPr>
        <w:pStyle w:val="21"/>
      </w:pPr>
      <w:r>
        <w:t xml:space="preserve">Для определения основных сильных и слабых сторон предприятия был проведен </w:t>
      </w:r>
      <w:r>
        <w:rPr>
          <w:lang w:val="en-US"/>
        </w:rPr>
        <w:t>SWOT</w:t>
      </w:r>
      <w:r>
        <w:t xml:space="preserve"> анализ предприятия, для этого в таблицах 2.2.и 2.3 показаны основные угрозы и возможност</w:t>
      </w:r>
      <w:proofErr w:type="gramStart"/>
      <w:r>
        <w:t>и ООО</w:t>
      </w:r>
      <w:proofErr w:type="gramEnd"/>
      <w:r>
        <w:t xml:space="preserve"> «ЮГ-ТРАНС-ЭКСПЕРЕСС»</w:t>
      </w:r>
    </w:p>
    <w:p w:rsidR="00AC726F" w:rsidRPr="00467C25" w:rsidRDefault="00AC726F" w:rsidP="00AC726F">
      <w:pPr>
        <w:spacing w:line="360" w:lineRule="auto"/>
        <w:ind w:firstLine="709"/>
        <w:rPr>
          <w:rFonts w:ascii="Times New Roman" w:hAnsi="Times New Roman" w:cs="Times New Roman"/>
          <w:sz w:val="28"/>
        </w:rPr>
      </w:pPr>
      <w:r w:rsidRPr="00467C25">
        <w:rPr>
          <w:rFonts w:ascii="Times New Roman" w:hAnsi="Times New Roman" w:cs="Times New Roman"/>
          <w:spacing w:val="72"/>
          <w:sz w:val="28"/>
        </w:rPr>
        <w:t>Таблица</w:t>
      </w:r>
      <w:r>
        <w:rPr>
          <w:rFonts w:ascii="Times New Roman" w:hAnsi="Times New Roman" w:cs="Times New Roman"/>
          <w:sz w:val="28"/>
        </w:rPr>
        <w:t xml:space="preserve"> 2.2 - </w:t>
      </w:r>
      <w:r w:rsidRPr="00467C25">
        <w:rPr>
          <w:rFonts w:ascii="Times New Roman" w:hAnsi="Times New Roman" w:cs="Times New Roman"/>
          <w:sz w:val="28"/>
        </w:rPr>
        <w:t>Матрица угроз</w:t>
      </w:r>
      <w:r>
        <w:rPr>
          <w:rFonts w:ascii="Times New Roman" w:hAnsi="Times New Roman" w:cs="Times New Roman"/>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268"/>
        <w:gridCol w:w="1984"/>
      </w:tblGrid>
      <w:tr w:rsidR="00AC726F" w:rsidTr="002F18B6">
        <w:tc>
          <w:tcPr>
            <w:tcW w:w="2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rPr>
            </w:pPr>
            <w:r w:rsidRPr="00467C25">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0" allowOverlap="1" wp14:anchorId="73289F04" wp14:editId="786952B0">
                      <wp:simplePos x="0" y="0"/>
                      <wp:positionH relativeFrom="column">
                        <wp:posOffset>-70042</wp:posOffset>
                      </wp:positionH>
                      <wp:positionV relativeFrom="paragraph">
                        <wp:posOffset>33950</wp:posOffset>
                      </wp:positionV>
                      <wp:extent cx="1945640" cy="605451"/>
                      <wp:effectExtent l="0" t="0" r="16510" b="234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6054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2.65pt" to="147.7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xeUgIAAF0EAAAOAAAAZHJzL2Uyb0RvYy54bWysVM2O0zAQviPxDpbv3SQlLdto0xVqWi4L&#10;rLTLA7ix01g4tmV7m1YICTgj9RF4BQ4grbTAM6RvxNj90S5cEKIHd+yZ+fzNzOecna8agZbMWK5k&#10;jpOTGCMmS0W5XOT49fWsd4qRdURSIpRkOV4zi8/Hjx+dtTpjfVUrQZlBACJt1uoc187pLIpsWbOG&#10;2BOlmQRnpUxDHGzNIqKGtIDeiKgfx8OoVYZqo0pmLZwWOyceB/yqYqV7VVWWOSRyDNxcWE1Y536N&#10;xmckWxiia17uaZB/YNEQLuHSI1RBHEE3hv8B1fDSKKsqd1KqJlJVxUsWaoBqkvi3aq5qolmoBZpj&#10;9bFN9v/Bli+XlwZxmuM+RpI0MKLu8/b9dtN9775sN2j7ofvZfeu+drfdj+52+xHsu+0nsL2zu9sf&#10;b1Dfd7LVNgPAibw0vhflSl7pC1W+sUiqSU3kgoWKrtcarkl8RvQgxW+sBj7z9oWiEENunAptXVWm&#10;8ZDQMLQK01sfp8dWDpVwmIzSwTCFIZfgG8aDdLC7gmSHbG2se85Ug7yRY8Gl7y7JyPLCOs+GZIcQ&#10;fyzVjAsRFCIkanM8GvQHIcEqwal3+jBrFvOJMGhJvMbCL5QGnvthRt1IGsBqRuh0bzvCxc6Gy4X0&#10;eFAP0NlbOxG9HcWj6en0NO2l/eG0l8ZF0Xs2m6S94Sx5OiieFJNJkbzz1JI0qzmlTHp2B0En6d8J&#10;Zv+0dlI8SvrYhugheugXkD38B9JhoH6GOzXMFV1fmsOgQcMheP/e/CO5vwf7/ldh/AsAAP//AwBQ&#10;SwMEFAAGAAgAAAAhAJ8AhMneAAAACQEAAA8AAABkcnMvZG93bnJldi54bWxMj8FOwzAQRO9I/IO1&#10;SFyq1klKEYQ4FQJy49IC4rqNlyQiXqex2wa+nuUEx9GMZt4U68n16khj6DwbSBcJKOLa244bA68v&#10;1fwGVIjIFnvPZOCLAqzL87MCc+tPvKHjNjZKSjjkaKCNcci1DnVLDsPCD8TiffjRYRQ5NtqOeJJy&#10;1+ssSa61w45locWBHlqqP7cHZyBUb7Svvmf1LHlfNp6y/ePzExpzeTHd34GKNMW/MPziCzqUwrTz&#10;B7ZB9QbmaSpfooHVEpT42e3qCtROgjILuiz0/wflDwAAAP//AwBQSwECLQAUAAYACAAAACEAtoM4&#10;kv4AAADhAQAAEwAAAAAAAAAAAAAAAAAAAAAAW0NvbnRlbnRfVHlwZXNdLnhtbFBLAQItABQABgAI&#10;AAAAIQA4/SH/1gAAAJQBAAALAAAAAAAAAAAAAAAAAC8BAABfcmVscy8ucmVsc1BLAQItABQABgAI&#10;AAAAIQDdHzxeUgIAAF0EAAAOAAAAAAAAAAAAAAAAAC4CAABkcnMvZTJvRG9jLnhtbFBLAQItABQA&#10;BgAIAAAAIQCfAITJ3gAAAAkBAAAPAAAAAAAAAAAAAAAAAKwEAABkcnMvZG93bnJldi54bWxQSwUG&#10;AAAAAAQABADzAAAAtwUAAAAA&#10;" o:allowincell="f"/>
                  </w:pict>
                </mc:Fallback>
              </mc:AlternateContent>
            </w:r>
            <w:r>
              <w:rPr>
                <w:rFonts w:ascii="Times New Roman" w:hAnsi="Times New Roman" w:cs="Times New Roman"/>
              </w:rPr>
              <w:t xml:space="preserve">                         </w:t>
            </w:r>
            <w:r w:rsidRPr="00467C25">
              <w:rPr>
                <w:rFonts w:ascii="Times New Roman" w:hAnsi="Times New Roman" w:cs="Times New Roman"/>
              </w:rPr>
              <w:t>Вероятность</w:t>
            </w:r>
          </w:p>
          <w:p w:rsidR="00AC726F" w:rsidRPr="00467C25" w:rsidRDefault="00AC726F" w:rsidP="002F18B6">
            <w:pPr>
              <w:rPr>
                <w:rFonts w:ascii="Times New Roman" w:hAnsi="Times New Roman" w:cs="Times New Roman"/>
                <w:sz w:val="24"/>
                <w:szCs w:val="24"/>
              </w:rPr>
            </w:pPr>
            <w:r>
              <w:rPr>
                <w:rFonts w:ascii="Times New Roman" w:hAnsi="Times New Roman" w:cs="Times New Roman"/>
              </w:rPr>
              <w:t xml:space="preserve">Воздействие  </w:t>
            </w:r>
          </w:p>
        </w:tc>
        <w:tc>
          <w:tcPr>
            <w:tcW w:w="2127" w:type="dxa"/>
            <w:tcBorders>
              <w:top w:val="single" w:sz="4" w:space="0" w:color="auto"/>
              <w:left w:val="single" w:sz="4" w:space="0" w:color="auto"/>
              <w:bottom w:val="nil"/>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Высокая</w:t>
            </w:r>
          </w:p>
        </w:tc>
        <w:tc>
          <w:tcPr>
            <w:tcW w:w="2268" w:type="dxa"/>
            <w:tcBorders>
              <w:top w:val="single" w:sz="4" w:space="0" w:color="auto"/>
              <w:left w:val="single" w:sz="4" w:space="0" w:color="auto"/>
              <w:bottom w:val="nil"/>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Средняя</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Низкая</w:t>
            </w:r>
          </w:p>
        </w:tc>
      </w:tr>
      <w:tr w:rsidR="00AC726F" w:rsidTr="002F18B6">
        <w:tc>
          <w:tcPr>
            <w:tcW w:w="2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Сильное</w:t>
            </w:r>
          </w:p>
        </w:tc>
        <w:tc>
          <w:tcPr>
            <w:tcW w:w="2127" w:type="dxa"/>
            <w:tcBorders>
              <w:top w:val="single" w:sz="4" w:space="0" w:color="auto"/>
              <w:left w:val="single" w:sz="4" w:space="0" w:color="auto"/>
              <w:bottom w:val="nil"/>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Pr>
                <w:rFonts w:ascii="Times New Roman" w:hAnsi="Times New Roman" w:cs="Times New Roman"/>
              </w:rPr>
              <w:t xml:space="preserve">Цикличность </w:t>
            </w:r>
            <w:r w:rsidRPr="00467C25">
              <w:rPr>
                <w:rFonts w:ascii="Times New Roman" w:hAnsi="Times New Roman" w:cs="Times New Roman"/>
              </w:rPr>
              <w:t>спроса</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Увеличение ставки налогообложения</w:t>
            </w:r>
          </w:p>
        </w:tc>
        <w:tc>
          <w:tcPr>
            <w:tcW w:w="1984" w:type="dxa"/>
            <w:tcBorders>
              <w:top w:val="single" w:sz="4" w:space="0" w:color="auto"/>
              <w:left w:val="single" w:sz="4" w:space="0" w:color="auto"/>
              <w:bottom w:val="nil"/>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Падение спроса на услуги в грузоперевозках</w:t>
            </w:r>
          </w:p>
        </w:tc>
      </w:tr>
      <w:tr w:rsidR="00AC726F" w:rsidTr="002F18B6">
        <w:trPr>
          <w:trHeight w:val="1154"/>
        </w:trPr>
        <w:tc>
          <w:tcPr>
            <w:tcW w:w="2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bookmarkStart w:id="3" w:name="_Toc72556642"/>
            <w:bookmarkStart w:id="4" w:name="_Toc72556890"/>
            <w:r w:rsidRPr="00467C25">
              <w:rPr>
                <w:rFonts w:ascii="Times New Roman" w:hAnsi="Times New Roman" w:cs="Times New Roman"/>
              </w:rPr>
              <w:t>Умеренное</w:t>
            </w:r>
            <w:bookmarkEnd w:id="3"/>
            <w:bookmarkEnd w:id="4"/>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 xml:space="preserve">Изменение </w:t>
            </w:r>
            <w:proofErr w:type="spellStart"/>
            <w:proofErr w:type="gramStart"/>
            <w:r w:rsidRPr="00467C25">
              <w:rPr>
                <w:rFonts w:ascii="Times New Roman" w:hAnsi="Times New Roman" w:cs="Times New Roman"/>
              </w:rPr>
              <w:t>зако-нодательства</w:t>
            </w:r>
            <w:proofErr w:type="spellEnd"/>
            <w:proofErr w:type="gramEnd"/>
          </w:p>
          <w:p w:rsidR="00AC726F" w:rsidRPr="00467C25" w:rsidRDefault="00AC726F" w:rsidP="002F18B6">
            <w:pPr>
              <w:jc w:val="center"/>
              <w:rPr>
                <w:rFonts w:ascii="Times New Roman" w:hAnsi="Times New Roman" w:cs="Times New Roman"/>
                <w:sz w:val="24"/>
                <w:szCs w:val="24"/>
              </w:rPr>
            </w:pPr>
          </w:p>
        </w:tc>
        <w:tc>
          <w:tcPr>
            <w:tcW w:w="2268" w:type="dxa"/>
            <w:tcBorders>
              <w:top w:val="single" w:sz="4" w:space="0" w:color="auto"/>
              <w:left w:val="single" w:sz="4" w:space="0" w:color="auto"/>
              <w:bottom w:val="nil"/>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Увеличение тарифов на перевозку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Снижение покупательской способности.</w:t>
            </w:r>
          </w:p>
        </w:tc>
      </w:tr>
      <w:tr w:rsidR="00AC726F" w:rsidTr="002F18B6">
        <w:tc>
          <w:tcPr>
            <w:tcW w:w="2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Слабое</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Перебои с обеспечением топливом</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Недостаток трудовых ресурсов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Смена</w:t>
            </w:r>
          </w:p>
          <w:p w:rsidR="00AC726F" w:rsidRPr="00467C25" w:rsidRDefault="00AC726F" w:rsidP="002F18B6">
            <w:pPr>
              <w:jc w:val="center"/>
              <w:rPr>
                <w:rFonts w:ascii="Times New Roman" w:hAnsi="Times New Roman" w:cs="Times New Roman"/>
                <w:sz w:val="24"/>
                <w:szCs w:val="24"/>
              </w:rPr>
            </w:pPr>
            <w:r w:rsidRPr="00467C25">
              <w:rPr>
                <w:rFonts w:ascii="Times New Roman" w:hAnsi="Times New Roman" w:cs="Times New Roman"/>
              </w:rPr>
              <w:t>арендодателя</w:t>
            </w:r>
          </w:p>
        </w:tc>
      </w:tr>
    </w:tbl>
    <w:p w:rsidR="00AC726F" w:rsidRDefault="00AC726F" w:rsidP="00AC726F">
      <w:pPr>
        <w:pStyle w:val="a5"/>
        <w:rPr>
          <w:sz w:val="28"/>
          <w:szCs w:val="28"/>
        </w:rPr>
      </w:pPr>
    </w:p>
    <w:p w:rsidR="00AC726F" w:rsidRDefault="00AC726F" w:rsidP="00AC726F">
      <w:pPr>
        <w:pStyle w:val="a5"/>
        <w:rPr>
          <w:sz w:val="28"/>
          <w:szCs w:val="28"/>
        </w:rPr>
      </w:pPr>
    </w:p>
    <w:p w:rsidR="00AC726F" w:rsidRDefault="00AC726F" w:rsidP="00AC726F">
      <w:pPr>
        <w:pStyle w:val="a5"/>
        <w:rPr>
          <w:sz w:val="28"/>
          <w:szCs w:val="28"/>
        </w:rPr>
      </w:pPr>
      <w:r>
        <w:rPr>
          <w:sz w:val="28"/>
          <w:szCs w:val="28"/>
        </w:rPr>
        <w:t>Аналогично построим матрицу положительных воздействий</w:t>
      </w:r>
      <w:proofErr w:type="gramStart"/>
      <w:r>
        <w:rPr>
          <w:sz w:val="28"/>
          <w:szCs w:val="28"/>
        </w:rPr>
        <w:t xml:space="preserve">  .</w:t>
      </w:r>
      <w:proofErr w:type="gramEnd"/>
    </w:p>
    <w:p w:rsidR="00AC726F" w:rsidRDefault="00AC726F" w:rsidP="00AC726F">
      <w:pPr>
        <w:pStyle w:val="2"/>
        <w:jc w:val="right"/>
        <w:rPr>
          <w:rFonts w:ascii="Times New Roman" w:hAnsi="Times New Roman" w:cs="Times New Roman"/>
          <w:b w:val="0"/>
          <w:bCs w:val="0"/>
          <w:sz w:val="28"/>
          <w:szCs w:val="28"/>
        </w:rPr>
      </w:pPr>
      <w:r>
        <w:rPr>
          <w:sz w:val="24"/>
          <w:szCs w:val="24"/>
        </w:rPr>
        <w:t xml:space="preserve">                                                                                            </w:t>
      </w:r>
    </w:p>
    <w:p w:rsidR="00AC726F" w:rsidRDefault="00AC726F" w:rsidP="00AC726F">
      <w:pPr>
        <w:spacing w:line="360" w:lineRule="auto"/>
        <w:ind w:firstLine="709"/>
        <w:jc w:val="center"/>
        <w:rPr>
          <w:sz w:val="28"/>
        </w:rPr>
      </w:pPr>
    </w:p>
    <w:p w:rsidR="00AC726F" w:rsidRDefault="00AC726F" w:rsidP="00AC726F">
      <w:pPr>
        <w:spacing w:line="360" w:lineRule="auto"/>
        <w:ind w:firstLine="709"/>
        <w:jc w:val="center"/>
        <w:rPr>
          <w:sz w:val="28"/>
        </w:rPr>
      </w:pPr>
    </w:p>
    <w:p w:rsidR="00AC726F" w:rsidRDefault="00AC726F" w:rsidP="00AC726F">
      <w:pPr>
        <w:spacing w:line="360" w:lineRule="auto"/>
        <w:ind w:firstLine="709"/>
        <w:jc w:val="center"/>
        <w:rPr>
          <w:sz w:val="28"/>
        </w:rPr>
      </w:pPr>
    </w:p>
    <w:p w:rsidR="00AC726F" w:rsidRPr="00E406CA" w:rsidRDefault="00AC726F" w:rsidP="00AC726F">
      <w:pPr>
        <w:spacing w:line="360" w:lineRule="auto"/>
        <w:ind w:firstLine="709"/>
        <w:jc w:val="both"/>
        <w:rPr>
          <w:rFonts w:ascii="Times New Roman" w:hAnsi="Times New Roman" w:cs="Times New Roman"/>
          <w:sz w:val="28"/>
        </w:rPr>
      </w:pPr>
      <w:r w:rsidRPr="00E406CA">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0" allowOverlap="1" wp14:anchorId="4E6781EC" wp14:editId="73F023DB">
                <wp:simplePos x="0" y="0"/>
                <wp:positionH relativeFrom="column">
                  <wp:posOffset>-113030</wp:posOffset>
                </wp:positionH>
                <wp:positionV relativeFrom="paragraph">
                  <wp:posOffset>410845</wp:posOffset>
                </wp:positionV>
                <wp:extent cx="1818005" cy="647700"/>
                <wp:effectExtent l="0" t="0" r="29845" b="1905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8005" cy="647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32.35pt" to="134.25pt,8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IfpVQIAAF8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fpACNJGphR93nzYXPbfe++bG7R5mP3s/vWfe3uuh/d3eYG7PvNJ7C9s7vf&#10;Hd8iSIdettpmADmRF8Z3g67kpT5X9K1FUk0qIhc81HS11nBP4jOiRyl+YzUwmrcvFYMYcu1UaOyq&#10;NI2HhJahVZjf+jA/vnKIwmEySkZxDHVQ8A3T4+M4DDgi2T5bG+tecNUgb+RY1NL3l2RkeW6dZ0Oy&#10;fYg/lmpWCxE0IiRqc3wy6A9CglWiZt7pw6xZzCfCoCXxKgu/UBp4HoYZdS1ZAKs4YdOd7UgttjZc&#10;LqTHg3qAzs7ayujdSXwyHU1HaS/tD6e9NC6K3vPZJO0NZ8nxoHhWTCZF8t5TS9Ksqhnj0rPbSzpJ&#10;/04yu8e1FeNB1Ic2RI/RQ7+A7P4/kA4D9TPcqmGu2PrC7AcNKg7Buxfnn8nDPdgPvwvjXwAAAP//&#10;AwBQSwMEFAAGAAgAAAAhALSoAN3fAAAACgEAAA8AAABkcnMvZG93bnJldi54bWxMj8FOwzAQRO9I&#10;/IO1SFyq1mkApwpxKgTkxoUC6nUbb5OIeJ3Gbhv4eswJjqt5mnlbrCfbixONvnOsYblIQBDXznTc&#10;aHh/q+YrED4gG+wdk4Yv8rAuLy8KzI078yudNqERsYR9jhraEIZcSl+3ZNEv3EAcs70bLYZ4jo00&#10;I55jue1lmiRKWuw4LrQ40GNL9efmaDX46oMO1fesniXbm8ZRenh6eUatr6+mh3sQgabwB8OvflSH&#10;Mjrt3JGNF72G+TKL6kGDus1ARCBVqzsQu0gqlYEsC/n/hfIHAAD//wMAUEsBAi0AFAAGAAgAAAAh&#10;ALaDOJL+AAAA4QEAABMAAAAAAAAAAAAAAAAAAAAAAFtDb250ZW50X1R5cGVzXS54bWxQSwECLQAU&#10;AAYACAAAACEAOP0h/9YAAACUAQAACwAAAAAAAAAAAAAAAAAvAQAAX3JlbHMvLnJlbHNQSwECLQAU&#10;AAYACAAAACEA7ZiH6VUCAABfBAAADgAAAAAAAAAAAAAAAAAuAgAAZHJzL2Uyb0RvYy54bWxQSwEC&#10;LQAUAAYACAAAACEAtKgA3d8AAAAKAQAADwAAAAAAAAAAAAAAAACvBAAAZHJzL2Rvd25yZXYueG1s&#10;UEsFBgAAAAAEAAQA8wAAALsFAAAAAA==&#10;" o:allowincell="f"/>
            </w:pict>
          </mc:Fallback>
        </mc:AlternateContent>
      </w:r>
      <w:r>
        <w:rPr>
          <w:rFonts w:ascii="Times New Roman" w:hAnsi="Times New Roman" w:cs="Times New Roman"/>
          <w:spacing w:val="70"/>
          <w:sz w:val="28"/>
        </w:rPr>
        <w:t>Таблица 2.3</w:t>
      </w:r>
      <w:r w:rsidRPr="00E406CA">
        <w:rPr>
          <w:rFonts w:ascii="Times New Roman" w:hAnsi="Times New Roman" w:cs="Times New Roman"/>
          <w:sz w:val="28"/>
        </w:rPr>
        <w:t xml:space="preserve"> - Матрица возможностей</w:t>
      </w:r>
      <w:r>
        <w:rPr>
          <w:rFonts w:ascii="Times New Roman" w:hAnsi="Times New Roman" w:cs="Times New Roman"/>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2377"/>
        <w:gridCol w:w="2050"/>
        <w:gridCol w:w="2344"/>
      </w:tblGrid>
      <w:tr w:rsidR="00AC726F" w:rsidTr="002F18B6">
        <w:trPr>
          <w:trHeight w:val="574"/>
        </w:trPr>
        <w:tc>
          <w:tcPr>
            <w:tcW w:w="27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rPr>
                <w:rFonts w:ascii="Times New Roman" w:hAnsi="Times New Roman" w:cs="Times New Roman"/>
                <w:sz w:val="24"/>
                <w:szCs w:val="24"/>
              </w:rPr>
            </w:pPr>
            <w:r w:rsidRPr="00E406CA">
              <w:rPr>
                <w:rFonts w:ascii="Times New Roman" w:hAnsi="Times New Roman" w:cs="Times New Roman"/>
              </w:rPr>
              <w:lastRenderedPageBreak/>
              <w:t xml:space="preserve">              </w:t>
            </w:r>
            <w:r>
              <w:rPr>
                <w:rFonts w:ascii="Times New Roman" w:hAnsi="Times New Roman" w:cs="Times New Roman"/>
              </w:rPr>
              <w:t xml:space="preserve">      </w:t>
            </w:r>
            <w:r w:rsidRPr="00E406CA">
              <w:rPr>
                <w:rFonts w:ascii="Times New Roman" w:hAnsi="Times New Roman" w:cs="Times New Roman"/>
              </w:rPr>
              <w:t xml:space="preserve">  Вероятность</w:t>
            </w:r>
          </w:p>
          <w:p w:rsidR="00AC726F" w:rsidRPr="00E406CA" w:rsidRDefault="00AC726F" w:rsidP="002F18B6">
            <w:pPr>
              <w:rPr>
                <w:rFonts w:ascii="Times New Roman" w:hAnsi="Times New Roman" w:cs="Times New Roman"/>
                <w:sz w:val="24"/>
                <w:szCs w:val="24"/>
              </w:rPr>
            </w:pPr>
            <w:r w:rsidRPr="00E406CA">
              <w:rPr>
                <w:rFonts w:ascii="Times New Roman" w:hAnsi="Times New Roman" w:cs="Times New Roman"/>
              </w:rPr>
              <w:t>Воздействие</w:t>
            </w:r>
          </w:p>
        </w:tc>
        <w:tc>
          <w:tcPr>
            <w:tcW w:w="2377" w:type="dxa"/>
            <w:tcBorders>
              <w:top w:val="single" w:sz="4" w:space="0" w:color="auto"/>
              <w:left w:val="single" w:sz="4" w:space="0" w:color="auto"/>
              <w:bottom w:val="nil"/>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Высокая</w:t>
            </w:r>
          </w:p>
        </w:tc>
        <w:tc>
          <w:tcPr>
            <w:tcW w:w="2050" w:type="dxa"/>
            <w:tcBorders>
              <w:top w:val="single" w:sz="4" w:space="0" w:color="auto"/>
              <w:left w:val="single" w:sz="4" w:space="0" w:color="auto"/>
              <w:bottom w:val="nil"/>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Средняя</w:t>
            </w:r>
          </w:p>
        </w:tc>
        <w:tc>
          <w:tcPr>
            <w:tcW w:w="23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Низкая</w:t>
            </w:r>
          </w:p>
        </w:tc>
      </w:tr>
      <w:tr w:rsidR="00AC726F" w:rsidTr="002F18B6">
        <w:trPr>
          <w:trHeight w:val="1132"/>
        </w:trPr>
        <w:tc>
          <w:tcPr>
            <w:tcW w:w="27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Сильное</w:t>
            </w:r>
          </w:p>
        </w:tc>
        <w:tc>
          <w:tcPr>
            <w:tcW w:w="2377" w:type="dxa"/>
            <w:tcBorders>
              <w:top w:val="single" w:sz="4" w:space="0" w:color="auto"/>
              <w:left w:val="single" w:sz="4" w:space="0" w:color="auto"/>
              <w:bottom w:val="nil"/>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Повышение  спроса на дополнительные услуги</w:t>
            </w:r>
          </w:p>
        </w:tc>
        <w:tc>
          <w:tcPr>
            <w:tcW w:w="2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Ослабление налогового бремени</w:t>
            </w:r>
          </w:p>
        </w:tc>
        <w:tc>
          <w:tcPr>
            <w:tcW w:w="2344" w:type="dxa"/>
            <w:tcBorders>
              <w:top w:val="single" w:sz="4" w:space="0" w:color="auto"/>
              <w:left w:val="single" w:sz="4" w:space="0" w:color="auto"/>
              <w:bottom w:val="nil"/>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Получение дополнительного финансирования</w:t>
            </w:r>
          </w:p>
        </w:tc>
      </w:tr>
      <w:tr w:rsidR="00AC726F" w:rsidTr="002F18B6">
        <w:trPr>
          <w:trHeight w:val="853"/>
        </w:trPr>
        <w:tc>
          <w:tcPr>
            <w:tcW w:w="27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bookmarkStart w:id="5" w:name="_Toc72556645"/>
            <w:bookmarkStart w:id="6" w:name="_Toc72556893"/>
            <w:r w:rsidRPr="00E406CA">
              <w:rPr>
                <w:rFonts w:ascii="Times New Roman" w:hAnsi="Times New Roman" w:cs="Times New Roman"/>
              </w:rPr>
              <w:t>Умеренное</w:t>
            </w:r>
            <w:bookmarkEnd w:id="5"/>
            <w:bookmarkEnd w:id="6"/>
          </w:p>
        </w:tc>
        <w:tc>
          <w:tcPr>
            <w:tcW w:w="23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Изменение законодательства</w:t>
            </w:r>
          </w:p>
        </w:tc>
        <w:tc>
          <w:tcPr>
            <w:tcW w:w="2050" w:type="dxa"/>
            <w:tcBorders>
              <w:top w:val="single" w:sz="4" w:space="0" w:color="auto"/>
              <w:left w:val="single" w:sz="4" w:space="0" w:color="auto"/>
              <w:bottom w:val="nil"/>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Ослабление позиций конкурентов</w:t>
            </w:r>
          </w:p>
        </w:tc>
        <w:tc>
          <w:tcPr>
            <w:tcW w:w="23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Снижение тарифов на перевозку</w:t>
            </w:r>
          </w:p>
        </w:tc>
      </w:tr>
      <w:tr w:rsidR="00AC726F" w:rsidTr="002F18B6">
        <w:trPr>
          <w:trHeight w:val="853"/>
        </w:trPr>
        <w:tc>
          <w:tcPr>
            <w:tcW w:w="27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Слабое</w:t>
            </w:r>
          </w:p>
        </w:tc>
        <w:tc>
          <w:tcPr>
            <w:tcW w:w="23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Рост покупательной способности</w:t>
            </w:r>
          </w:p>
        </w:tc>
        <w:tc>
          <w:tcPr>
            <w:tcW w:w="2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Избыток трудовых ресурсов</w:t>
            </w:r>
          </w:p>
        </w:tc>
        <w:tc>
          <w:tcPr>
            <w:tcW w:w="23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726F" w:rsidRPr="00E406CA" w:rsidRDefault="00AC726F" w:rsidP="002F18B6">
            <w:pPr>
              <w:jc w:val="center"/>
              <w:rPr>
                <w:rFonts w:ascii="Times New Roman" w:hAnsi="Times New Roman" w:cs="Times New Roman"/>
                <w:sz w:val="24"/>
                <w:szCs w:val="24"/>
              </w:rPr>
            </w:pPr>
            <w:r w:rsidRPr="00E406CA">
              <w:rPr>
                <w:rFonts w:ascii="Times New Roman" w:hAnsi="Times New Roman" w:cs="Times New Roman"/>
              </w:rPr>
              <w:t>Смена фирмы перевозчика</w:t>
            </w:r>
          </w:p>
        </w:tc>
      </w:tr>
    </w:tbl>
    <w:p w:rsidR="00AC726F" w:rsidRDefault="00AC726F" w:rsidP="00AC726F">
      <w:pPr>
        <w:jc w:val="center"/>
        <w:rPr>
          <w:b/>
          <w:bCs/>
          <w:sz w:val="24"/>
        </w:rPr>
      </w:pPr>
    </w:p>
    <w:p w:rsidR="00AC726F" w:rsidRDefault="00AC726F" w:rsidP="00AC726F">
      <w:pPr>
        <w:jc w:val="center"/>
        <w:rPr>
          <w:b/>
          <w:bCs/>
        </w:rPr>
      </w:pPr>
    </w:p>
    <w:p w:rsidR="00AC726F" w:rsidRPr="00734154" w:rsidRDefault="00AC726F" w:rsidP="00AC726F">
      <w:pPr>
        <w:spacing w:line="360" w:lineRule="auto"/>
        <w:ind w:firstLine="709"/>
        <w:jc w:val="both"/>
        <w:rPr>
          <w:rFonts w:ascii="Times New Roman" w:hAnsi="Times New Roman" w:cs="Times New Roman"/>
          <w:sz w:val="28"/>
          <w:szCs w:val="28"/>
        </w:rPr>
      </w:pPr>
      <w:r w:rsidRPr="00734154">
        <w:rPr>
          <w:rFonts w:ascii="Times New Roman" w:hAnsi="Times New Roman" w:cs="Times New Roman"/>
          <w:sz w:val="28"/>
          <w:szCs w:val="28"/>
        </w:rPr>
        <w:t xml:space="preserve">Произведем аналогичный анализ внутренней среды организации. Результат </w:t>
      </w:r>
      <w:r>
        <w:rPr>
          <w:rFonts w:ascii="Times New Roman" w:hAnsi="Times New Roman" w:cs="Times New Roman"/>
          <w:sz w:val="28"/>
          <w:szCs w:val="28"/>
        </w:rPr>
        <w:t xml:space="preserve">анализа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в табл. 2.4</w:t>
      </w:r>
    </w:p>
    <w:p w:rsidR="00AC726F" w:rsidRDefault="00AC726F" w:rsidP="00AC726F">
      <w:pPr>
        <w:rPr>
          <w:sz w:val="24"/>
          <w:szCs w:val="24"/>
        </w:rPr>
      </w:pPr>
    </w:p>
    <w:p w:rsidR="00AC726F" w:rsidRDefault="00AC726F" w:rsidP="00AC726F">
      <w:pPr>
        <w:pStyle w:val="8"/>
        <w:jc w:val="right"/>
        <w:rPr>
          <w:sz w:val="28"/>
          <w:szCs w:val="28"/>
        </w:rPr>
      </w:pPr>
      <w:r>
        <w:rPr>
          <w:i/>
          <w:iCs/>
          <w:sz w:val="28"/>
          <w:szCs w:val="28"/>
        </w:rPr>
        <w:t xml:space="preserve">                                                                                             </w:t>
      </w:r>
    </w:p>
    <w:p w:rsidR="00AC726F" w:rsidRPr="00E406CA" w:rsidRDefault="00AC726F" w:rsidP="00AC726F">
      <w:pPr>
        <w:spacing w:line="360" w:lineRule="auto"/>
        <w:jc w:val="both"/>
        <w:rPr>
          <w:rFonts w:ascii="Times New Roman" w:hAnsi="Times New Roman" w:cs="Times New Roman"/>
          <w:sz w:val="28"/>
          <w:szCs w:val="24"/>
        </w:rPr>
      </w:pPr>
      <w:r w:rsidRPr="00E406CA">
        <w:rPr>
          <w:rFonts w:ascii="Times New Roman" w:hAnsi="Times New Roman" w:cs="Times New Roman"/>
          <w:spacing w:val="54"/>
          <w:sz w:val="28"/>
        </w:rPr>
        <w:t>Таблица -2.4</w:t>
      </w:r>
      <w:r w:rsidRPr="00E406CA">
        <w:rPr>
          <w:rFonts w:ascii="Times New Roman" w:hAnsi="Times New Roman" w:cs="Times New Roman"/>
          <w:sz w:val="28"/>
        </w:rPr>
        <w:t xml:space="preserve"> -</w:t>
      </w:r>
      <w:r>
        <w:rPr>
          <w:rFonts w:ascii="Times New Roman" w:hAnsi="Times New Roman" w:cs="Times New Roman"/>
          <w:sz w:val="28"/>
        </w:rPr>
        <w:t xml:space="preserve"> Сильные и слабые</w:t>
      </w:r>
      <w:r w:rsidRPr="00E406CA">
        <w:rPr>
          <w:rFonts w:ascii="Times New Roman" w:hAnsi="Times New Roman" w:cs="Times New Roman"/>
          <w:sz w:val="28"/>
        </w:rPr>
        <w:t xml:space="preserve"> сторон</w:t>
      </w:r>
      <w:proofErr w:type="gramStart"/>
      <w:r>
        <w:rPr>
          <w:rFonts w:ascii="Times New Roman" w:hAnsi="Times New Roman" w:cs="Times New Roman"/>
          <w:sz w:val="28"/>
        </w:rPr>
        <w:t>ы ООО</w:t>
      </w:r>
      <w:proofErr w:type="gramEnd"/>
      <w:r>
        <w:rPr>
          <w:rFonts w:ascii="Times New Roman" w:hAnsi="Times New Roman" w:cs="Times New Roman"/>
          <w:sz w:val="28"/>
        </w:rPr>
        <w:t xml:space="preserve"> </w:t>
      </w:r>
      <w:r w:rsidRPr="00E406CA">
        <w:rPr>
          <w:rFonts w:ascii="Times New Roman" w:eastAsia="Times New Roman" w:hAnsi="Times New Roman" w:cs="Times New Roman"/>
          <w:sz w:val="28"/>
          <w:szCs w:val="28"/>
          <w:lang w:eastAsia="ru-RU"/>
        </w:rPr>
        <w:t>«</w:t>
      </w:r>
      <w:r w:rsidRPr="00E406CA">
        <w:rPr>
          <w:rFonts w:ascii="Times New Roman" w:hAnsi="Times New Roman" w:cs="Times New Roman"/>
          <w:sz w:val="28"/>
          <w:szCs w:val="28"/>
        </w:rPr>
        <w:t>ЮГ-ТРАНС-ЭКСПРЕСС</w:t>
      </w:r>
      <w:r w:rsidRPr="00E406CA">
        <w:rPr>
          <w:rFonts w:ascii="Times New Roman" w:eastAsia="Times New Roman" w:hAnsi="Times New Roman" w:cs="Times New Roman"/>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4023"/>
        <w:gridCol w:w="4006"/>
      </w:tblGrid>
      <w:tr w:rsidR="00AC726F" w:rsidTr="002F18B6">
        <w:trPr>
          <w:trHeight w:val="323"/>
        </w:trPr>
        <w:tc>
          <w:tcPr>
            <w:tcW w:w="1104" w:type="dxa"/>
            <w:tcBorders>
              <w:top w:val="single" w:sz="4" w:space="0" w:color="auto"/>
              <w:left w:val="single" w:sz="4" w:space="0" w:color="auto"/>
              <w:bottom w:val="single" w:sz="4" w:space="0" w:color="auto"/>
              <w:right w:val="single" w:sz="4" w:space="0" w:color="auto"/>
            </w:tcBorders>
            <w:shd w:val="clear" w:color="auto" w:fill="FFFFFF"/>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w:t>
            </w:r>
          </w:p>
        </w:tc>
        <w:tc>
          <w:tcPr>
            <w:tcW w:w="4023" w:type="dxa"/>
            <w:tcBorders>
              <w:top w:val="single" w:sz="4" w:space="0" w:color="auto"/>
              <w:left w:val="single" w:sz="4" w:space="0" w:color="auto"/>
              <w:bottom w:val="single" w:sz="4" w:space="0" w:color="auto"/>
              <w:right w:val="single" w:sz="4" w:space="0" w:color="auto"/>
            </w:tcBorders>
            <w:shd w:val="clear" w:color="auto" w:fill="FFFFFF"/>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Сильные стороны</w:t>
            </w:r>
          </w:p>
        </w:tc>
        <w:tc>
          <w:tcPr>
            <w:tcW w:w="4006" w:type="dxa"/>
            <w:tcBorders>
              <w:top w:val="single" w:sz="4" w:space="0" w:color="auto"/>
              <w:left w:val="single" w:sz="4" w:space="0" w:color="auto"/>
              <w:bottom w:val="single" w:sz="4" w:space="0" w:color="auto"/>
              <w:right w:val="single" w:sz="4" w:space="0" w:color="auto"/>
            </w:tcBorders>
            <w:shd w:val="clear" w:color="auto" w:fill="FFFFFF"/>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Слабые стороны</w:t>
            </w:r>
          </w:p>
        </w:tc>
      </w:tr>
      <w:tr w:rsidR="00AC726F" w:rsidTr="002F18B6">
        <w:trPr>
          <w:trHeight w:val="666"/>
        </w:trPr>
        <w:tc>
          <w:tcPr>
            <w:tcW w:w="1104"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1</w:t>
            </w:r>
          </w:p>
        </w:tc>
        <w:tc>
          <w:tcPr>
            <w:tcW w:w="4023"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spacing w:line="400" w:lineRule="atLeast"/>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Новизна продукта</w:t>
            </w:r>
          </w:p>
        </w:tc>
        <w:tc>
          <w:tcPr>
            <w:tcW w:w="4006"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Недостаточность информации</w:t>
            </w:r>
          </w:p>
        </w:tc>
      </w:tr>
      <w:tr w:rsidR="00AC726F" w:rsidTr="002F18B6">
        <w:trPr>
          <w:trHeight w:val="400"/>
        </w:trPr>
        <w:tc>
          <w:tcPr>
            <w:tcW w:w="1104"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2</w:t>
            </w:r>
          </w:p>
        </w:tc>
        <w:tc>
          <w:tcPr>
            <w:tcW w:w="4023"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spacing w:line="400" w:lineRule="atLeast"/>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Большой сегмент рынка</w:t>
            </w:r>
          </w:p>
        </w:tc>
        <w:tc>
          <w:tcPr>
            <w:tcW w:w="4006"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Низкая доля на рынке</w:t>
            </w:r>
          </w:p>
        </w:tc>
      </w:tr>
      <w:tr w:rsidR="00AC726F" w:rsidTr="002F18B6">
        <w:trPr>
          <w:trHeight w:val="415"/>
        </w:trPr>
        <w:tc>
          <w:tcPr>
            <w:tcW w:w="1104"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3</w:t>
            </w:r>
          </w:p>
        </w:tc>
        <w:tc>
          <w:tcPr>
            <w:tcW w:w="4023"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spacing w:line="400" w:lineRule="atLeast"/>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Опыт организации перевозок</w:t>
            </w:r>
          </w:p>
        </w:tc>
        <w:tc>
          <w:tcPr>
            <w:tcW w:w="4006"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Неразвитая техническая база</w:t>
            </w:r>
          </w:p>
        </w:tc>
      </w:tr>
      <w:tr w:rsidR="00AC726F" w:rsidTr="002F18B6">
        <w:trPr>
          <w:trHeight w:val="645"/>
        </w:trPr>
        <w:tc>
          <w:tcPr>
            <w:tcW w:w="1104"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4</w:t>
            </w:r>
          </w:p>
        </w:tc>
        <w:tc>
          <w:tcPr>
            <w:tcW w:w="4023"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spacing w:line="400" w:lineRule="atLeast"/>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Мобильность управления</w:t>
            </w:r>
          </w:p>
        </w:tc>
        <w:tc>
          <w:tcPr>
            <w:tcW w:w="4006"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Отсутствие налаженных связей</w:t>
            </w:r>
          </w:p>
        </w:tc>
      </w:tr>
      <w:tr w:rsidR="00AC726F" w:rsidTr="002F18B6">
        <w:trPr>
          <w:trHeight w:val="999"/>
        </w:trPr>
        <w:tc>
          <w:tcPr>
            <w:tcW w:w="1104"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jc w:val="cente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5</w:t>
            </w:r>
          </w:p>
        </w:tc>
        <w:tc>
          <w:tcPr>
            <w:tcW w:w="4023"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pStyle w:val="4"/>
              <w:spacing w:before="0"/>
              <w:rPr>
                <w:rFonts w:ascii="Times New Roman" w:hAnsi="Times New Roman" w:cs="Times New Roman"/>
                <w:b w:val="0"/>
                <w:bCs w:val="0"/>
                <w:i w:val="0"/>
                <w:color w:val="000000" w:themeColor="text1"/>
                <w:sz w:val="24"/>
                <w:szCs w:val="24"/>
              </w:rPr>
            </w:pPr>
            <w:r w:rsidRPr="001469C2">
              <w:rPr>
                <w:rFonts w:ascii="Times New Roman" w:hAnsi="Times New Roman" w:cs="Times New Roman"/>
                <w:b w:val="0"/>
                <w:bCs w:val="0"/>
                <w:i w:val="0"/>
                <w:color w:val="000000" w:themeColor="text1"/>
                <w:sz w:val="24"/>
                <w:szCs w:val="24"/>
              </w:rPr>
              <w:t>Возможность быстрого реагирования на  изменения рынка</w:t>
            </w:r>
          </w:p>
        </w:tc>
        <w:tc>
          <w:tcPr>
            <w:tcW w:w="4006" w:type="dxa"/>
            <w:tcBorders>
              <w:top w:val="single" w:sz="4" w:space="0" w:color="auto"/>
              <w:left w:val="single" w:sz="4" w:space="0" w:color="auto"/>
              <w:bottom w:val="single" w:sz="4" w:space="0" w:color="auto"/>
              <w:right w:val="single" w:sz="4" w:space="0" w:color="auto"/>
            </w:tcBorders>
            <w:hideMark/>
          </w:tcPr>
          <w:p w:rsidR="00AC726F" w:rsidRPr="001469C2" w:rsidRDefault="00AC726F" w:rsidP="002F18B6">
            <w:pPr>
              <w:rPr>
                <w:rFonts w:ascii="Times New Roman" w:hAnsi="Times New Roman" w:cs="Times New Roman"/>
                <w:color w:val="000000" w:themeColor="text1"/>
                <w:sz w:val="24"/>
                <w:szCs w:val="24"/>
              </w:rPr>
            </w:pPr>
            <w:r w:rsidRPr="001469C2">
              <w:rPr>
                <w:rFonts w:ascii="Times New Roman" w:hAnsi="Times New Roman" w:cs="Times New Roman"/>
                <w:color w:val="000000" w:themeColor="text1"/>
                <w:sz w:val="24"/>
                <w:szCs w:val="24"/>
              </w:rPr>
              <w:t>Отсутствие подготовленных работников</w:t>
            </w:r>
          </w:p>
        </w:tc>
      </w:tr>
    </w:tbl>
    <w:p w:rsidR="00AC726F" w:rsidRPr="00734154" w:rsidRDefault="00AC726F" w:rsidP="00AC726F">
      <w:pPr>
        <w:spacing w:line="360" w:lineRule="auto"/>
        <w:rPr>
          <w:rFonts w:ascii="Times New Roman" w:hAnsi="Times New Roman" w:cs="Times New Roman"/>
          <w:sz w:val="28"/>
          <w:szCs w:val="28"/>
        </w:rPr>
      </w:pPr>
    </w:p>
    <w:p w:rsidR="00AC726F" w:rsidRDefault="00AC726F" w:rsidP="00AC726F">
      <w:pPr>
        <w:spacing w:line="360" w:lineRule="auto"/>
        <w:ind w:firstLine="709"/>
        <w:rPr>
          <w:rFonts w:ascii="Times New Roman" w:hAnsi="Times New Roman" w:cs="Times New Roman"/>
          <w:sz w:val="28"/>
          <w:szCs w:val="28"/>
        </w:rPr>
      </w:pPr>
      <w:r w:rsidRPr="00734154">
        <w:rPr>
          <w:rFonts w:ascii="Times New Roman" w:hAnsi="Times New Roman" w:cs="Times New Roman"/>
          <w:sz w:val="28"/>
          <w:szCs w:val="28"/>
        </w:rPr>
        <w:t>И</w:t>
      </w:r>
      <w:r>
        <w:rPr>
          <w:rFonts w:ascii="Times New Roman" w:hAnsi="Times New Roman" w:cs="Times New Roman"/>
          <w:sz w:val="28"/>
          <w:szCs w:val="28"/>
        </w:rPr>
        <w:t xml:space="preserve">спользуя результаты разработанных </w:t>
      </w:r>
      <w:proofErr w:type="gramStart"/>
      <w:r>
        <w:rPr>
          <w:rFonts w:ascii="Times New Roman" w:hAnsi="Times New Roman" w:cs="Times New Roman"/>
          <w:sz w:val="28"/>
          <w:szCs w:val="28"/>
        </w:rPr>
        <w:t>матриц</w:t>
      </w:r>
      <w:proofErr w:type="gramEnd"/>
      <w:r w:rsidRPr="00734154">
        <w:rPr>
          <w:rFonts w:ascii="Times New Roman" w:hAnsi="Times New Roman" w:cs="Times New Roman"/>
          <w:sz w:val="28"/>
          <w:szCs w:val="28"/>
        </w:rPr>
        <w:t xml:space="preserve"> произведем построение матрицы </w:t>
      </w:r>
      <w:r w:rsidRPr="00734154">
        <w:rPr>
          <w:rFonts w:ascii="Times New Roman" w:hAnsi="Times New Roman" w:cs="Times New Roman"/>
          <w:sz w:val="28"/>
          <w:szCs w:val="28"/>
          <w:lang w:val="en-US"/>
        </w:rPr>
        <w:t>SWOT</w:t>
      </w:r>
      <w:r w:rsidRPr="00734154">
        <w:rPr>
          <w:rFonts w:ascii="Times New Roman" w:hAnsi="Times New Roman" w:cs="Times New Roman"/>
          <w:sz w:val="28"/>
          <w:szCs w:val="28"/>
        </w:rPr>
        <w:t xml:space="preserve"> (рис. 2.2)</w:t>
      </w:r>
    </w:p>
    <w:p w:rsidR="00AC726F" w:rsidRDefault="00AC726F" w:rsidP="00AC726F">
      <w:pPr>
        <w:spacing w:line="360" w:lineRule="auto"/>
        <w:ind w:firstLine="709"/>
        <w:contextualSpacing/>
        <w:rPr>
          <w:rFonts w:ascii="Times New Roman" w:hAnsi="Times New Roman" w:cs="Times New Roman"/>
          <w:spacing w:val="52"/>
          <w:sz w:val="28"/>
          <w:szCs w:val="28"/>
        </w:rPr>
      </w:pPr>
    </w:p>
    <w:p w:rsidR="00AC726F" w:rsidRDefault="00AC726F" w:rsidP="00AC726F">
      <w:pPr>
        <w:spacing w:line="360" w:lineRule="auto"/>
        <w:ind w:firstLine="709"/>
        <w:contextualSpacing/>
        <w:rPr>
          <w:rFonts w:ascii="Times New Roman" w:hAnsi="Times New Roman" w:cs="Times New Roman"/>
          <w:spacing w:val="52"/>
          <w:sz w:val="28"/>
          <w:szCs w:val="28"/>
        </w:rPr>
      </w:pPr>
    </w:p>
    <w:p w:rsidR="00AC726F" w:rsidRDefault="00AC726F" w:rsidP="00AC726F">
      <w:pPr>
        <w:spacing w:line="360" w:lineRule="auto"/>
        <w:ind w:firstLine="709"/>
        <w:contextualSpacing/>
        <w:rPr>
          <w:rFonts w:ascii="Times New Roman" w:hAnsi="Times New Roman" w:cs="Times New Roman"/>
          <w:sz w:val="28"/>
          <w:szCs w:val="28"/>
        </w:rPr>
      </w:pPr>
      <w:r w:rsidRPr="00E57E25">
        <w:rPr>
          <w:rFonts w:ascii="Times New Roman" w:hAnsi="Times New Roman" w:cs="Times New Roman"/>
          <w:spacing w:val="52"/>
          <w:sz w:val="28"/>
          <w:szCs w:val="28"/>
        </w:rPr>
        <w:lastRenderedPageBreak/>
        <w:t>Таблица – 2.4</w:t>
      </w:r>
      <w:r>
        <w:rPr>
          <w:rFonts w:ascii="Times New Roman" w:hAnsi="Times New Roman" w:cs="Times New Roman"/>
          <w:sz w:val="28"/>
          <w:szCs w:val="28"/>
        </w:rPr>
        <w:t xml:space="preserve"> – матрица </w:t>
      </w:r>
      <w:r>
        <w:rPr>
          <w:rFonts w:ascii="Times New Roman" w:hAnsi="Times New Roman" w:cs="Times New Roman"/>
          <w:sz w:val="28"/>
          <w:szCs w:val="28"/>
          <w:lang w:val="en-US"/>
        </w:rPr>
        <w:t>SWOT</w:t>
      </w:r>
      <w:r w:rsidRPr="00E57E25">
        <w:rPr>
          <w:rFonts w:ascii="Times New Roman" w:hAnsi="Times New Roman" w:cs="Times New Roman"/>
          <w:sz w:val="28"/>
          <w:szCs w:val="28"/>
        </w:rPr>
        <w:t>-анализа</w:t>
      </w:r>
      <w:r>
        <w:rPr>
          <w:rFonts w:ascii="Times New Roman" w:hAnsi="Times New Roman" w:cs="Times New Roman"/>
          <w:sz w:val="28"/>
          <w:szCs w:val="28"/>
        </w:rPr>
        <w:t xml:space="preserve"> ООО «ЮГ-ТРАНС-</w:t>
      </w:r>
    </w:p>
    <w:p w:rsidR="00AC726F" w:rsidRPr="00E57E25" w:rsidRDefault="00AC726F" w:rsidP="00AC726F">
      <w:pPr>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                           ЭКСПРЕСС»</w:t>
      </w:r>
    </w:p>
    <w:tbl>
      <w:tblPr>
        <w:tblStyle w:val="a7"/>
        <w:tblW w:w="0" w:type="auto"/>
        <w:tblInd w:w="0" w:type="dxa"/>
        <w:tblLook w:val="04A0" w:firstRow="1" w:lastRow="0" w:firstColumn="1" w:lastColumn="0" w:noHBand="0" w:noVBand="1"/>
      </w:tblPr>
      <w:tblGrid>
        <w:gridCol w:w="3190"/>
        <w:gridCol w:w="3190"/>
        <w:gridCol w:w="3191"/>
      </w:tblGrid>
      <w:tr w:rsidR="00AC726F" w:rsidTr="002F18B6">
        <w:tc>
          <w:tcPr>
            <w:tcW w:w="3190" w:type="dxa"/>
          </w:tcPr>
          <w:p w:rsidR="00AC726F" w:rsidRPr="002C08E9" w:rsidRDefault="00AC726F" w:rsidP="002F18B6">
            <w:pPr>
              <w:pStyle w:val="21"/>
              <w:shd w:val="clear" w:color="auto" w:fill="auto"/>
              <w:spacing w:line="240" w:lineRule="auto"/>
              <w:ind w:firstLine="0"/>
              <w:rPr>
                <w:sz w:val="24"/>
                <w:szCs w:val="24"/>
              </w:rPr>
            </w:pPr>
          </w:p>
        </w:tc>
        <w:tc>
          <w:tcPr>
            <w:tcW w:w="3190" w:type="dxa"/>
          </w:tcPr>
          <w:p w:rsidR="00AC726F" w:rsidRDefault="00AC726F" w:rsidP="002F18B6">
            <w:pPr>
              <w:pStyle w:val="21"/>
              <w:shd w:val="clear" w:color="auto" w:fill="auto"/>
              <w:spacing w:line="240" w:lineRule="auto"/>
              <w:ind w:firstLine="0"/>
              <w:jc w:val="center"/>
              <w:rPr>
                <w:sz w:val="24"/>
                <w:szCs w:val="24"/>
              </w:rPr>
            </w:pPr>
            <w:r w:rsidRPr="002C08E9">
              <w:rPr>
                <w:sz w:val="24"/>
                <w:szCs w:val="24"/>
              </w:rPr>
              <w:t>Возможности</w:t>
            </w:r>
            <w:proofErr w:type="gramStart"/>
            <w:r w:rsidRPr="002C08E9">
              <w:rPr>
                <w:sz w:val="24"/>
                <w:szCs w:val="24"/>
              </w:rPr>
              <w:t xml:space="preserve"> :</w:t>
            </w:r>
            <w:proofErr w:type="gramEnd"/>
          </w:p>
          <w:p w:rsidR="00AC726F" w:rsidRPr="002C08E9" w:rsidRDefault="00AC726F" w:rsidP="002F18B6">
            <w:pPr>
              <w:pStyle w:val="21"/>
              <w:shd w:val="clear" w:color="auto" w:fill="auto"/>
              <w:spacing w:line="240" w:lineRule="auto"/>
              <w:ind w:firstLine="0"/>
              <w:jc w:val="center"/>
              <w:rPr>
                <w:sz w:val="24"/>
                <w:szCs w:val="24"/>
              </w:rPr>
            </w:pP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1. Повышение спроса на дополнительные услуги</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2. Ослабление позиций конкурентов</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3. Ослабление налогового бремени</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4. Рост покупательной способности</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5. Получение дополнительного финансирования</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6.Избыток трудовых ресурсов</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7. Снижение тарифов на перевозку</w:t>
            </w:r>
          </w:p>
        </w:tc>
        <w:tc>
          <w:tcPr>
            <w:tcW w:w="3191" w:type="dxa"/>
          </w:tcPr>
          <w:p w:rsidR="00AC726F" w:rsidRDefault="00AC726F" w:rsidP="002F18B6">
            <w:pPr>
              <w:pStyle w:val="21"/>
              <w:shd w:val="clear" w:color="auto" w:fill="auto"/>
              <w:spacing w:line="240" w:lineRule="auto"/>
              <w:ind w:firstLine="0"/>
              <w:jc w:val="center"/>
              <w:rPr>
                <w:sz w:val="24"/>
                <w:szCs w:val="24"/>
              </w:rPr>
            </w:pPr>
            <w:r w:rsidRPr="002C08E9">
              <w:rPr>
                <w:sz w:val="24"/>
                <w:szCs w:val="24"/>
              </w:rPr>
              <w:t>Угрозы:</w:t>
            </w:r>
          </w:p>
          <w:p w:rsidR="00AC726F" w:rsidRPr="002C08E9" w:rsidRDefault="00AC726F" w:rsidP="002F18B6">
            <w:pPr>
              <w:pStyle w:val="21"/>
              <w:shd w:val="clear" w:color="auto" w:fill="auto"/>
              <w:spacing w:line="240" w:lineRule="auto"/>
              <w:ind w:firstLine="0"/>
              <w:jc w:val="center"/>
              <w:rPr>
                <w:sz w:val="24"/>
                <w:szCs w:val="24"/>
              </w:rPr>
            </w:pP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1.Цикличность спроса</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2. Увеличение ставки налогообложения</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3. Смена фирмы перевозчика</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4. Увеличение тарифов на перевозку</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5. Падение спроса на услуги в грузоперевозках</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6. Перебои с обеспечением топливом</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7. Снижение покупательной способности</w:t>
            </w:r>
          </w:p>
          <w:p w:rsidR="00AC726F" w:rsidRPr="002C08E9" w:rsidRDefault="00AC726F" w:rsidP="002F18B6">
            <w:pPr>
              <w:pStyle w:val="21"/>
              <w:shd w:val="clear" w:color="auto" w:fill="auto"/>
              <w:spacing w:line="240" w:lineRule="auto"/>
              <w:ind w:firstLine="0"/>
              <w:jc w:val="left"/>
              <w:rPr>
                <w:sz w:val="24"/>
                <w:szCs w:val="24"/>
              </w:rPr>
            </w:pPr>
            <w:r w:rsidRPr="002C08E9">
              <w:rPr>
                <w:sz w:val="24"/>
                <w:szCs w:val="24"/>
              </w:rPr>
              <w:t>8.</w:t>
            </w:r>
            <w:r w:rsidRPr="002C08E9">
              <w:rPr>
                <w:b/>
                <w:bCs/>
                <w:sz w:val="24"/>
                <w:szCs w:val="24"/>
              </w:rPr>
              <w:t xml:space="preserve"> </w:t>
            </w:r>
            <w:r w:rsidRPr="002C08E9">
              <w:rPr>
                <w:bCs/>
                <w:sz w:val="24"/>
                <w:szCs w:val="24"/>
              </w:rPr>
              <w:t>Недостаток трудовых ресурсов</w:t>
            </w:r>
          </w:p>
          <w:p w:rsidR="00AC726F" w:rsidRPr="002C08E9" w:rsidRDefault="00AC726F" w:rsidP="002F18B6">
            <w:pPr>
              <w:pStyle w:val="21"/>
              <w:shd w:val="clear" w:color="auto" w:fill="auto"/>
              <w:spacing w:line="240" w:lineRule="auto"/>
              <w:ind w:firstLine="0"/>
              <w:jc w:val="left"/>
              <w:rPr>
                <w:sz w:val="24"/>
                <w:szCs w:val="24"/>
              </w:rPr>
            </w:pPr>
          </w:p>
        </w:tc>
      </w:tr>
      <w:tr w:rsidR="00AC726F" w:rsidTr="002F18B6">
        <w:trPr>
          <w:trHeight w:val="3735"/>
        </w:trPr>
        <w:tc>
          <w:tcPr>
            <w:tcW w:w="3190" w:type="dxa"/>
          </w:tcPr>
          <w:p w:rsidR="00AC726F" w:rsidRDefault="00AC726F" w:rsidP="002F18B6">
            <w:pPr>
              <w:pStyle w:val="21"/>
              <w:shd w:val="clear" w:color="auto" w:fill="auto"/>
              <w:spacing w:line="240" w:lineRule="auto"/>
              <w:ind w:firstLine="0"/>
              <w:jc w:val="center"/>
              <w:rPr>
                <w:sz w:val="24"/>
                <w:szCs w:val="24"/>
              </w:rPr>
            </w:pPr>
            <w:r w:rsidRPr="002C08E9">
              <w:rPr>
                <w:sz w:val="24"/>
                <w:szCs w:val="24"/>
              </w:rPr>
              <w:t>Сильные стороны:</w:t>
            </w:r>
          </w:p>
          <w:p w:rsidR="00AC726F" w:rsidRDefault="00AC726F" w:rsidP="002F18B6">
            <w:pPr>
              <w:pStyle w:val="21"/>
              <w:shd w:val="clear" w:color="auto" w:fill="auto"/>
              <w:spacing w:line="240" w:lineRule="auto"/>
              <w:ind w:firstLine="0"/>
              <w:jc w:val="center"/>
              <w:rPr>
                <w:sz w:val="24"/>
                <w:szCs w:val="24"/>
              </w:rPr>
            </w:pPr>
          </w:p>
          <w:p w:rsidR="00AC726F" w:rsidRPr="002C08E9" w:rsidRDefault="00AC726F" w:rsidP="002F18B6">
            <w:pPr>
              <w:pStyle w:val="21"/>
              <w:shd w:val="clear" w:color="auto" w:fill="auto"/>
              <w:spacing w:line="240" w:lineRule="auto"/>
              <w:ind w:firstLine="0"/>
              <w:jc w:val="center"/>
              <w:rPr>
                <w:sz w:val="24"/>
                <w:szCs w:val="24"/>
              </w:rPr>
            </w:pPr>
          </w:p>
          <w:p w:rsidR="00AC726F" w:rsidRPr="002C08E9" w:rsidRDefault="00AC726F" w:rsidP="002F18B6">
            <w:pPr>
              <w:pStyle w:val="21"/>
              <w:shd w:val="clear" w:color="auto" w:fill="auto"/>
              <w:spacing w:line="240" w:lineRule="auto"/>
              <w:ind w:right="45" w:firstLine="0"/>
              <w:jc w:val="left"/>
              <w:rPr>
                <w:sz w:val="24"/>
                <w:szCs w:val="24"/>
              </w:rPr>
            </w:pPr>
            <w:r w:rsidRPr="002C08E9">
              <w:rPr>
                <w:sz w:val="24"/>
                <w:szCs w:val="24"/>
              </w:rPr>
              <w:t>1. Новизна продукта</w:t>
            </w:r>
          </w:p>
          <w:p w:rsidR="00AC726F" w:rsidRPr="002C08E9" w:rsidRDefault="00AC726F" w:rsidP="002F18B6">
            <w:pPr>
              <w:pStyle w:val="21"/>
              <w:shd w:val="clear" w:color="auto" w:fill="auto"/>
              <w:spacing w:line="240" w:lineRule="auto"/>
              <w:ind w:right="45" w:firstLine="0"/>
              <w:jc w:val="left"/>
              <w:rPr>
                <w:sz w:val="24"/>
                <w:szCs w:val="24"/>
              </w:rPr>
            </w:pPr>
            <w:r w:rsidRPr="002C08E9">
              <w:rPr>
                <w:sz w:val="24"/>
                <w:szCs w:val="24"/>
              </w:rPr>
              <w:t>2.Большой сегмент рынка</w:t>
            </w:r>
          </w:p>
          <w:p w:rsidR="00AC726F" w:rsidRPr="002C08E9" w:rsidRDefault="00AC726F" w:rsidP="002F18B6">
            <w:pPr>
              <w:pStyle w:val="21"/>
              <w:shd w:val="clear" w:color="auto" w:fill="auto"/>
              <w:spacing w:line="240" w:lineRule="auto"/>
              <w:ind w:right="45" w:firstLine="0"/>
              <w:jc w:val="left"/>
              <w:rPr>
                <w:sz w:val="24"/>
                <w:szCs w:val="24"/>
              </w:rPr>
            </w:pPr>
            <w:r w:rsidRPr="002C08E9">
              <w:rPr>
                <w:sz w:val="24"/>
                <w:szCs w:val="24"/>
              </w:rPr>
              <w:t>3. Опыт организации перевозок</w:t>
            </w:r>
          </w:p>
          <w:p w:rsidR="00AC726F" w:rsidRPr="002C08E9" w:rsidRDefault="00AC726F" w:rsidP="002F18B6">
            <w:pPr>
              <w:pStyle w:val="21"/>
              <w:shd w:val="clear" w:color="auto" w:fill="auto"/>
              <w:spacing w:line="240" w:lineRule="auto"/>
              <w:ind w:right="45" w:firstLine="0"/>
              <w:jc w:val="left"/>
              <w:rPr>
                <w:sz w:val="24"/>
                <w:szCs w:val="24"/>
              </w:rPr>
            </w:pPr>
            <w:r w:rsidRPr="002C08E9">
              <w:rPr>
                <w:sz w:val="24"/>
                <w:szCs w:val="24"/>
              </w:rPr>
              <w:t>4. Мобильность управления</w:t>
            </w:r>
          </w:p>
          <w:p w:rsidR="00AC726F" w:rsidRPr="002C08E9" w:rsidRDefault="00AC726F" w:rsidP="002F18B6">
            <w:pPr>
              <w:pStyle w:val="21"/>
              <w:shd w:val="clear" w:color="auto" w:fill="auto"/>
              <w:spacing w:line="240" w:lineRule="auto"/>
              <w:ind w:right="45" w:firstLine="0"/>
              <w:jc w:val="left"/>
              <w:rPr>
                <w:sz w:val="24"/>
                <w:szCs w:val="24"/>
              </w:rPr>
            </w:pPr>
            <w:r w:rsidRPr="002C08E9">
              <w:rPr>
                <w:sz w:val="24"/>
                <w:szCs w:val="24"/>
              </w:rPr>
              <w:t>5. Возможность быстро реагировать на изменения на рынке</w:t>
            </w:r>
          </w:p>
        </w:tc>
        <w:tc>
          <w:tcPr>
            <w:tcW w:w="3190" w:type="dxa"/>
          </w:tcPr>
          <w:p w:rsidR="00AC726F" w:rsidRPr="002C08E9" w:rsidRDefault="00AC726F" w:rsidP="002F18B6">
            <w:pPr>
              <w:pStyle w:val="a5"/>
              <w:contextualSpacing/>
            </w:pPr>
            <w:r w:rsidRPr="002C08E9">
              <w:t>1-1.повысить спрос на услуги можно с помощью новых услуг</w:t>
            </w:r>
          </w:p>
          <w:p w:rsidR="00AC726F" w:rsidRDefault="00AC726F" w:rsidP="002F18B6">
            <w:pPr>
              <w:contextualSpacing/>
              <w:rPr>
                <w:sz w:val="24"/>
                <w:szCs w:val="24"/>
              </w:rPr>
            </w:pPr>
            <w:r w:rsidRPr="002C08E9">
              <w:rPr>
                <w:sz w:val="24"/>
                <w:szCs w:val="24"/>
              </w:rPr>
              <w:t>2-2.За счет большого охвата сегмента рынка можно ослабить позиции конкурентов</w:t>
            </w:r>
            <w:proofErr w:type="gramStart"/>
            <w:r w:rsidRPr="002C08E9">
              <w:rPr>
                <w:sz w:val="24"/>
                <w:szCs w:val="24"/>
              </w:rPr>
              <w:t xml:space="preserve"> .</w:t>
            </w:r>
            <w:proofErr w:type="gramEnd"/>
          </w:p>
          <w:p w:rsidR="00AC726F" w:rsidRPr="002C08E9" w:rsidRDefault="00AC726F" w:rsidP="002F18B6">
            <w:pPr>
              <w:contextualSpacing/>
              <w:rPr>
                <w:sz w:val="24"/>
                <w:szCs w:val="24"/>
              </w:rPr>
            </w:pPr>
          </w:p>
          <w:p w:rsidR="00AC726F" w:rsidRPr="002C08E9" w:rsidRDefault="00AC726F" w:rsidP="002F18B6">
            <w:pPr>
              <w:contextualSpacing/>
              <w:rPr>
                <w:sz w:val="24"/>
                <w:szCs w:val="24"/>
              </w:rPr>
            </w:pPr>
            <w:r w:rsidRPr="002C08E9">
              <w:rPr>
                <w:sz w:val="24"/>
                <w:szCs w:val="24"/>
              </w:rPr>
              <w:t>5-4.За счет дополнительного финансирования можно разработать тактику на захват большего сегмента рынка</w:t>
            </w:r>
          </w:p>
          <w:p w:rsidR="00AC726F" w:rsidRPr="002C08E9" w:rsidRDefault="00AC726F" w:rsidP="002F18B6">
            <w:pPr>
              <w:pStyle w:val="21"/>
              <w:shd w:val="clear" w:color="auto" w:fill="auto"/>
              <w:spacing w:line="240" w:lineRule="auto"/>
              <w:ind w:firstLine="0"/>
              <w:contextualSpacing/>
              <w:rPr>
                <w:sz w:val="24"/>
                <w:szCs w:val="24"/>
              </w:rPr>
            </w:pPr>
          </w:p>
        </w:tc>
        <w:tc>
          <w:tcPr>
            <w:tcW w:w="3191" w:type="dxa"/>
          </w:tcPr>
          <w:p w:rsidR="00AC726F" w:rsidRPr="002C08E9" w:rsidRDefault="00AC726F" w:rsidP="002F18B6">
            <w:pPr>
              <w:pStyle w:val="a5"/>
              <w:contextualSpacing/>
            </w:pPr>
            <w:r>
              <w:t>6-4</w:t>
            </w:r>
            <w:r w:rsidRPr="002C08E9">
              <w:t>. Привести концентрацию финансовых ресурсов</w:t>
            </w:r>
          </w:p>
          <w:p w:rsidR="00AC726F" w:rsidRPr="002C08E9" w:rsidRDefault="00AC726F" w:rsidP="002F18B6">
            <w:pPr>
              <w:pStyle w:val="a5"/>
              <w:contextualSpacing/>
            </w:pPr>
            <w:r w:rsidRPr="002C08E9">
              <w:t>8-4</w:t>
            </w:r>
            <w:proofErr w:type="gramStart"/>
            <w:r w:rsidRPr="002C08E9">
              <w:t xml:space="preserve"> У</w:t>
            </w:r>
            <w:proofErr w:type="gramEnd"/>
            <w:r w:rsidRPr="002C08E9">
              <w:t xml:space="preserve">силить маркетинговую  работу </w:t>
            </w:r>
          </w:p>
          <w:p w:rsidR="00AC726F" w:rsidRPr="002C08E9" w:rsidRDefault="00AC726F" w:rsidP="002F18B6">
            <w:pPr>
              <w:pStyle w:val="23"/>
              <w:spacing w:line="240" w:lineRule="auto"/>
              <w:contextualSpacing/>
            </w:pPr>
            <w:r w:rsidRPr="002C08E9">
              <w:t xml:space="preserve">5-5. Снизить издержки производства </w:t>
            </w:r>
          </w:p>
          <w:p w:rsidR="00AC726F" w:rsidRPr="002C08E9" w:rsidRDefault="00AC726F" w:rsidP="002F18B6">
            <w:pPr>
              <w:pStyle w:val="21"/>
              <w:shd w:val="clear" w:color="auto" w:fill="auto"/>
              <w:spacing w:line="240" w:lineRule="auto"/>
              <w:ind w:firstLine="0"/>
              <w:contextualSpacing/>
              <w:rPr>
                <w:sz w:val="24"/>
                <w:szCs w:val="24"/>
              </w:rPr>
            </w:pPr>
          </w:p>
        </w:tc>
      </w:tr>
      <w:tr w:rsidR="00AC726F" w:rsidTr="002F18B6">
        <w:tc>
          <w:tcPr>
            <w:tcW w:w="3190" w:type="dxa"/>
          </w:tcPr>
          <w:p w:rsidR="00AC726F" w:rsidRDefault="00AC726F" w:rsidP="002F18B6">
            <w:pPr>
              <w:pStyle w:val="21"/>
              <w:shd w:val="clear" w:color="auto" w:fill="auto"/>
              <w:spacing w:line="240" w:lineRule="auto"/>
              <w:ind w:firstLine="0"/>
              <w:jc w:val="center"/>
              <w:rPr>
                <w:sz w:val="24"/>
                <w:szCs w:val="24"/>
              </w:rPr>
            </w:pPr>
            <w:r w:rsidRPr="002C08E9">
              <w:rPr>
                <w:sz w:val="24"/>
                <w:szCs w:val="24"/>
              </w:rPr>
              <w:t>Слабые стороны:</w:t>
            </w:r>
          </w:p>
          <w:p w:rsidR="00AC726F" w:rsidRPr="002C08E9" w:rsidRDefault="00AC726F" w:rsidP="002F18B6">
            <w:pPr>
              <w:pStyle w:val="21"/>
              <w:shd w:val="clear" w:color="auto" w:fill="auto"/>
              <w:spacing w:line="240" w:lineRule="auto"/>
              <w:ind w:firstLine="0"/>
              <w:jc w:val="center"/>
              <w:rPr>
                <w:sz w:val="24"/>
                <w:szCs w:val="24"/>
              </w:rPr>
            </w:pPr>
          </w:p>
          <w:p w:rsidR="00AC726F" w:rsidRPr="002C08E9" w:rsidRDefault="00AC726F" w:rsidP="002F18B6">
            <w:pPr>
              <w:rPr>
                <w:sz w:val="24"/>
                <w:szCs w:val="24"/>
              </w:rPr>
            </w:pPr>
            <w:r w:rsidRPr="002C08E9">
              <w:t>1.</w:t>
            </w:r>
            <w:r>
              <w:rPr>
                <w:sz w:val="24"/>
                <w:szCs w:val="24"/>
              </w:rPr>
              <w:t xml:space="preserve">Недостаточность </w:t>
            </w:r>
            <w:proofErr w:type="spellStart"/>
            <w:proofErr w:type="gramStart"/>
            <w:r w:rsidRPr="002C08E9">
              <w:rPr>
                <w:sz w:val="24"/>
                <w:szCs w:val="24"/>
              </w:rPr>
              <w:t>информ</w:t>
            </w:r>
            <w:r>
              <w:rPr>
                <w:sz w:val="24"/>
                <w:szCs w:val="24"/>
              </w:rPr>
              <w:t>-</w:t>
            </w:r>
            <w:r w:rsidRPr="002C08E9">
              <w:rPr>
                <w:sz w:val="24"/>
                <w:szCs w:val="24"/>
              </w:rPr>
              <w:t>ации</w:t>
            </w:r>
            <w:proofErr w:type="spellEnd"/>
            <w:proofErr w:type="gramEnd"/>
          </w:p>
          <w:p w:rsidR="00AC726F" w:rsidRPr="002C08E9" w:rsidRDefault="00AC726F" w:rsidP="002F18B6">
            <w:pPr>
              <w:rPr>
                <w:sz w:val="24"/>
                <w:szCs w:val="24"/>
              </w:rPr>
            </w:pPr>
            <w:r w:rsidRPr="002C08E9">
              <w:rPr>
                <w:sz w:val="24"/>
                <w:szCs w:val="24"/>
              </w:rPr>
              <w:t>2. Низкая доля на рынке</w:t>
            </w:r>
          </w:p>
          <w:p w:rsidR="00AC726F" w:rsidRPr="002C08E9" w:rsidRDefault="00AC726F" w:rsidP="002F18B6">
            <w:pPr>
              <w:rPr>
                <w:sz w:val="24"/>
                <w:szCs w:val="24"/>
              </w:rPr>
            </w:pPr>
            <w:r w:rsidRPr="002C08E9">
              <w:rPr>
                <w:sz w:val="24"/>
                <w:szCs w:val="24"/>
              </w:rPr>
              <w:t>3.</w:t>
            </w:r>
            <w:r>
              <w:rPr>
                <w:sz w:val="24"/>
                <w:szCs w:val="24"/>
              </w:rPr>
              <w:t xml:space="preserve">Неразвитая </w:t>
            </w:r>
            <w:r w:rsidRPr="002C08E9">
              <w:rPr>
                <w:sz w:val="24"/>
                <w:szCs w:val="24"/>
              </w:rPr>
              <w:t>техническая база</w:t>
            </w:r>
          </w:p>
          <w:p w:rsidR="00AC726F" w:rsidRPr="002C08E9" w:rsidRDefault="00AC726F" w:rsidP="002F18B6">
            <w:pPr>
              <w:rPr>
                <w:sz w:val="24"/>
                <w:szCs w:val="24"/>
              </w:rPr>
            </w:pPr>
            <w:r w:rsidRPr="002C08E9">
              <w:rPr>
                <w:sz w:val="24"/>
                <w:szCs w:val="24"/>
              </w:rPr>
              <w:t>4.</w:t>
            </w:r>
            <w:r>
              <w:rPr>
                <w:sz w:val="24"/>
                <w:szCs w:val="24"/>
              </w:rPr>
              <w:t xml:space="preserve">Отсутствие </w:t>
            </w:r>
            <w:r w:rsidRPr="002C08E9">
              <w:rPr>
                <w:sz w:val="24"/>
                <w:szCs w:val="24"/>
              </w:rPr>
              <w:t>налаженных связей</w:t>
            </w:r>
          </w:p>
          <w:p w:rsidR="00AC726F" w:rsidRPr="002C08E9" w:rsidRDefault="00AC726F" w:rsidP="002F18B6">
            <w:r w:rsidRPr="002C08E9">
              <w:rPr>
                <w:sz w:val="24"/>
                <w:szCs w:val="24"/>
              </w:rPr>
              <w:t>5.</w:t>
            </w:r>
            <w:r>
              <w:rPr>
                <w:sz w:val="24"/>
                <w:szCs w:val="24"/>
              </w:rPr>
              <w:t xml:space="preserve">Отсутствие </w:t>
            </w:r>
            <w:proofErr w:type="gramStart"/>
            <w:r w:rsidRPr="002C08E9">
              <w:rPr>
                <w:sz w:val="24"/>
                <w:szCs w:val="24"/>
              </w:rPr>
              <w:t>подготовлен</w:t>
            </w:r>
            <w:r>
              <w:rPr>
                <w:sz w:val="24"/>
                <w:szCs w:val="24"/>
              </w:rPr>
              <w:t>-</w:t>
            </w:r>
            <w:proofErr w:type="spellStart"/>
            <w:r w:rsidRPr="002C08E9">
              <w:rPr>
                <w:sz w:val="24"/>
                <w:szCs w:val="24"/>
              </w:rPr>
              <w:t>ных</w:t>
            </w:r>
            <w:proofErr w:type="spellEnd"/>
            <w:proofErr w:type="gramEnd"/>
            <w:r w:rsidRPr="002C08E9">
              <w:rPr>
                <w:sz w:val="24"/>
                <w:szCs w:val="24"/>
              </w:rPr>
              <w:t xml:space="preserve"> работников</w:t>
            </w:r>
          </w:p>
        </w:tc>
        <w:tc>
          <w:tcPr>
            <w:tcW w:w="3190" w:type="dxa"/>
          </w:tcPr>
          <w:p w:rsidR="00AC726F" w:rsidRDefault="00AC726F" w:rsidP="002F18B6">
            <w:pPr>
              <w:pStyle w:val="a5"/>
              <w:contextualSpacing/>
            </w:pPr>
          </w:p>
          <w:p w:rsidR="00AC726F" w:rsidRDefault="00AC726F" w:rsidP="002F18B6">
            <w:pPr>
              <w:pStyle w:val="a5"/>
              <w:contextualSpacing/>
            </w:pPr>
          </w:p>
          <w:p w:rsidR="00AC726F" w:rsidRPr="002C08E9" w:rsidRDefault="00AC726F" w:rsidP="002F18B6">
            <w:pPr>
              <w:pStyle w:val="a5"/>
              <w:contextualSpacing/>
            </w:pPr>
            <w:r w:rsidRPr="002C08E9">
              <w:t>1-1.Необходимо провести углубленное исследование дополнительных услуг</w:t>
            </w:r>
          </w:p>
          <w:p w:rsidR="00AC726F" w:rsidRDefault="00AC726F" w:rsidP="002F18B6">
            <w:pPr>
              <w:contextualSpacing/>
              <w:rPr>
                <w:sz w:val="24"/>
                <w:szCs w:val="24"/>
              </w:rPr>
            </w:pPr>
            <w:r w:rsidRPr="002C08E9">
              <w:rPr>
                <w:sz w:val="24"/>
                <w:szCs w:val="24"/>
              </w:rPr>
              <w:t>5-3.Инвестировать в развитие технической базы</w:t>
            </w:r>
          </w:p>
          <w:p w:rsidR="00AC726F" w:rsidRPr="002C08E9" w:rsidRDefault="00AC726F" w:rsidP="002F18B6">
            <w:pPr>
              <w:contextualSpacing/>
              <w:rPr>
                <w:sz w:val="24"/>
                <w:szCs w:val="24"/>
              </w:rPr>
            </w:pPr>
          </w:p>
          <w:p w:rsidR="00AC726F" w:rsidRPr="002C08E9" w:rsidRDefault="00AC726F" w:rsidP="002F18B6">
            <w:pPr>
              <w:contextualSpacing/>
              <w:rPr>
                <w:sz w:val="24"/>
                <w:szCs w:val="24"/>
              </w:rPr>
            </w:pPr>
            <w:r w:rsidRPr="002C08E9">
              <w:rPr>
                <w:sz w:val="24"/>
                <w:szCs w:val="24"/>
              </w:rPr>
              <w:t>5-4.Стать лидером в своем сегменте рынка</w:t>
            </w:r>
          </w:p>
          <w:p w:rsidR="00AC726F" w:rsidRPr="002C08E9" w:rsidRDefault="00AC726F" w:rsidP="002F18B6">
            <w:pPr>
              <w:pStyle w:val="21"/>
              <w:shd w:val="clear" w:color="auto" w:fill="auto"/>
              <w:spacing w:line="240" w:lineRule="auto"/>
              <w:ind w:firstLine="0"/>
              <w:contextualSpacing/>
              <w:rPr>
                <w:sz w:val="24"/>
                <w:szCs w:val="24"/>
              </w:rPr>
            </w:pPr>
          </w:p>
        </w:tc>
        <w:tc>
          <w:tcPr>
            <w:tcW w:w="3191" w:type="dxa"/>
          </w:tcPr>
          <w:p w:rsidR="00AC726F" w:rsidRDefault="00AC726F" w:rsidP="002F18B6">
            <w:pPr>
              <w:pStyle w:val="a5"/>
              <w:spacing w:after="0"/>
              <w:contextualSpacing/>
            </w:pPr>
          </w:p>
          <w:p w:rsidR="00AC726F" w:rsidRDefault="00AC726F" w:rsidP="002F18B6">
            <w:pPr>
              <w:pStyle w:val="a5"/>
              <w:spacing w:after="0"/>
              <w:contextualSpacing/>
            </w:pPr>
          </w:p>
          <w:p w:rsidR="00AC726F" w:rsidRDefault="00AC726F" w:rsidP="002F18B6">
            <w:pPr>
              <w:pStyle w:val="a5"/>
              <w:spacing w:after="0"/>
              <w:contextualSpacing/>
            </w:pPr>
            <w:r w:rsidRPr="002C08E9">
              <w:t>7-4.Снизить затраты на производство.</w:t>
            </w:r>
          </w:p>
          <w:p w:rsidR="00AC726F" w:rsidRPr="002C08E9" w:rsidRDefault="00AC726F" w:rsidP="002F18B6">
            <w:pPr>
              <w:pStyle w:val="a5"/>
              <w:spacing w:after="0"/>
              <w:contextualSpacing/>
            </w:pPr>
          </w:p>
          <w:p w:rsidR="00AC726F" w:rsidRDefault="00AC726F" w:rsidP="002F18B6">
            <w:pPr>
              <w:contextualSpacing/>
              <w:rPr>
                <w:sz w:val="24"/>
                <w:szCs w:val="24"/>
              </w:rPr>
            </w:pPr>
            <w:r w:rsidRPr="002C08E9">
              <w:rPr>
                <w:sz w:val="24"/>
                <w:szCs w:val="24"/>
              </w:rPr>
              <w:t>5-2.Вести гибкую ценовую политику</w:t>
            </w:r>
          </w:p>
          <w:p w:rsidR="00AC726F" w:rsidRPr="002C08E9" w:rsidRDefault="00AC726F" w:rsidP="002F18B6">
            <w:pPr>
              <w:contextualSpacing/>
              <w:rPr>
                <w:sz w:val="24"/>
                <w:szCs w:val="24"/>
              </w:rPr>
            </w:pPr>
          </w:p>
          <w:p w:rsidR="00AC726F" w:rsidRPr="002C08E9" w:rsidRDefault="00AC726F" w:rsidP="002F18B6">
            <w:pPr>
              <w:contextualSpacing/>
              <w:rPr>
                <w:sz w:val="24"/>
                <w:szCs w:val="24"/>
              </w:rPr>
            </w:pPr>
            <w:r w:rsidRPr="002C08E9">
              <w:rPr>
                <w:sz w:val="24"/>
                <w:szCs w:val="24"/>
              </w:rPr>
              <w:t>8-5.Разработать меры поощрения работников</w:t>
            </w:r>
          </w:p>
          <w:p w:rsidR="00AC726F" w:rsidRPr="002C08E9" w:rsidRDefault="00AC726F" w:rsidP="002F18B6">
            <w:pPr>
              <w:pStyle w:val="21"/>
              <w:shd w:val="clear" w:color="auto" w:fill="auto"/>
              <w:spacing w:line="240" w:lineRule="auto"/>
              <w:ind w:firstLine="0"/>
              <w:contextualSpacing/>
              <w:rPr>
                <w:sz w:val="24"/>
                <w:szCs w:val="24"/>
              </w:rPr>
            </w:pPr>
          </w:p>
        </w:tc>
      </w:tr>
    </w:tbl>
    <w:p w:rsidR="00AC726F" w:rsidRPr="00734154" w:rsidRDefault="00AC726F" w:rsidP="00AC726F">
      <w:pPr>
        <w:spacing w:line="360" w:lineRule="auto"/>
        <w:contextualSpacing/>
        <w:jc w:val="both"/>
        <w:rPr>
          <w:rFonts w:ascii="Times New Roman" w:hAnsi="Times New Roman" w:cs="Times New Roman"/>
          <w:sz w:val="28"/>
          <w:szCs w:val="28"/>
        </w:rPr>
      </w:pPr>
      <w:r>
        <w:rPr>
          <w:sz w:val="24"/>
          <w:szCs w:val="24"/>
        </w:rPr>
        <w:lastRenderedPageBreak/>
        <w:t xml:space="preserve">           </w:t>
      </w:r>
      <w:r w:rsidRPr="00734154">
        <w:rPr>
          <w:rFonts w:ascii="Times New Roman" w:hAnsi="Times New Roman" w:cs="Times New Roman"/>
          <w:sz w:val="28"/>
          <w:szCs w:val="28"/>
        </w:rPr>
        <w:t>Таким образом, сформулированы сильные и слабые стороны организации, а также определены возможности и угрозы деятельност</w:t>
      </w:r>
      <w:proofErr w:type="gramStart"/>
      <w:r w:rsidRPr="00734154">
        <w:rPr>
          <w:rFonts w:ascii="Times New Roman" w:hAnsi="Times New Roman" w:cs="Times New Roman"/>
          <w:sz w:val="28"/>
          <w:szCs w:val="28"/>
        </w:rPr>
        <w:t>и ООО</w:t>
      </w:r>
      <w:proofErr w:type="gramEnd"/>
      <w:r w:rsidRPr="00734154">
        <w:rPr>
          <w:rFonts w:ascii="Times New Roman" w:hAnsi="Times New Roman" w:cs="Times New Roman"/>
          <w:sz w:val="28"/>
          <w:szCs w:val="28"/>
        </w:rPr>
        <w:t xml:space="preserve">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90% российского рынка </w:t>
      </w:r>
      <w:proofErr w:type="gramStart"/>
      <w:r w:rsidRPr="00734154">
        <w:rPr>
          <w:rFonts w:ascii="Times New Roman" w:hAnsi="Times New Roman" w:cs="Times New Roman"/>
          <w:sz w:val="28"/>
        </w:rPr>
        <w:t>экспресс-почты</w:t>
      </w:r>
      <w:proofErr w:type="gramEnd"/>
      <w:r w:rsidRPr="00734154">
        <w:rPr>
          <w:rFonts w:ascii="Times New Roman" w:hAnsi="Times New Roman" w:cs="Times New Roman"/>
          <w:sz w:val="28"/>
        </w:rPr>
        <w:t xml:space="preserve"> контролируют компании так называемой "большой четверки": DHL, TNT, UPS и </w:t>
      </w:r>
      <w:proofErr w:type="spellStart"/>
      <w:r w:rsidRPr="00734154">
        <w:rPr>
          <w:rFonts w:ascii="Times New Roman" w:hAnsi="Times New Roman" w:cs="Times New Roman"/>
          <w:sz w:val="28"/>
        </w:rPr>
        <w:t>FedEx</w:t>
      </w:r>
      <w:proofErr w:type="spellEnd"/>
      <w:r w:rsidRPr="00734154">
        <w:rPr>
          <w:rFonts w:ascii="Times New Roman" w:hAnsi="Times New Roman" w:cs="Times New Roman"/>
          <w:sz w:val="28"/>
        </w:rPr>
        <w:t xml:space="preserve">. Неплохие позиции занимают EMS </w:t>
      </w:r>
      <w:proofErr w:type="spellStart"/>
      <w:r w:rsidRPr="00734154">
        <w:rPr>
          <w:rFonts w:ascii="Times New Roman" w:hAnsi="Times New Roman" w:cs="Times New Roman"/>
          <w:sz w:val="28"/>
        </w:rPr>
        <w:t>Гарантпост</w:t>
      </w:r>
      <w:proofErr w:type="spellEnd"/>
      <w:r w:rsidRPr="00734154">
        <w:rPr>
          <w:rFonts w:ascii="Times New Roman" w:hAnsi="Times New Roman" w:cs="Times New Roman"/>
          <w:sz w:val="28"/>
        </w:rPr>
        <w:t xml:space="preserve">, Пони-экспресс, СПСР, Сити-Экспресс, </w:t>
      </w:r>
      <w:proofErr w:type="spellStart"/>
      <w:r w:rsidRPr="00734154">
        <w:rPr>
          <w:rFonts w:ascii="Times New Roman" w:hAnsi="Times New Roman" w:cs="Times New Roman"/>
          <w:sz w:val="28"/>
        </w:rPr>
        <w:t>БизПак</w:t>
      </w:r>
      <w:proofErr w:type="spellEnd"/>
      <w:r w:rsidRPr="00734154">
        <w:rPr>
          <w:rFonts w:ascii="Times New Roman" w:hAnsi="Times New Roman" w:cs="Times New Roman"/>
          <w:sz w:val="28"/>
        </w:rPr>
        <w:t xml:space="preserve">.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Легко видеть, что в России лидерами рынка являются крупные международные компании. Такая ситуация отражает мировые тенденции: около 60% общемирового рынка </w:t>
      </w:r>
      <w:proofErr w:type="spellStart"/>
      <w:r w:rsidRPr="00734154">
        <w:rPr>
          <w:rFonts w:ascii="Times New Roman" w:hAnsi="Times New Roman" w:cs="Times New Roman"/>
          <w:sz w:val="28"/>
        </w:rPr>
        <w:t>экпресс</w:t>
      </w:r>
      <w:proofErr w:type="spellEnd"/>
      <w:r w:rsidRPr="00734154">
        <w:rPr>
          <w:rFonts w:ascii="Times New Roman" w:hAnsi="Times New Roman" w:cs="Times New Roman"/>
          <w:sz w:val="28"/>
        </w:rPr>
        <w:t>-почты в настоящее время занимают 5 крупнейших международных компаний.</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Основными потребителями услуг </w:t>
      </w:r>
      <w:proofErr w:type="gramStart"/>
      <w:r w:rsidRPr="00734154">
        <w:rPr>
          <w:rFonts w:ascii="Times New Roman" w:hAnsi="Times New Roman" w:cs="Times New Roman"/>
          <w:sz w:val="28"/>
        </w:rPr>
        <w:t>экспресс-почты</w:t>
      </w:r>
      <w:proofErr w:type="gramEnd"/>
      <w:r w:rsidRPr="00734154">
        <w:rPr>
          <w:rFonts w:ascii="Times New Roman" w:hAnsi="Times New Roman" w:cs="Times New Roman"/>
          <w:sz w:val="28"/>
        </w:rPr>
        <w:t xml:space="preserve"> являются компании разных сфер бизнеса. Согласно данным исследований, наиболее важными факторами при заказе пересылки становятся: стоимость услуг, сроки доставки, опыт и репутация фирмы-исполнителя.</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Цены на услуги зависят от срока доставки, объема заказа и веса груза. Каждая компания предлагает несколько тарифных планов в зависимости от срочности доставки пакета: "завтра утром" (самый дорогой), "в течени</w:t>
      </w:r>
      <w:proofErr w:type="gramStart"/>
      <w:r w:rsidRPr="00734154">
        <w:rPr>
          <w:rFonts w:ascii="Times New Roman" w:hAnsi="Times New Roman" w:cs="Times New Roman"/>
          <w:sz w:val="28"/>
        </w:rPr>
        <w:t>и</w:t>
      </w:r>
      <w:proofErr w:type="gramEnd"/>
      <w:r w:rsidRPr="00734154">
        <w:rPr>
          <w:rFonts w:ascii="Times New Roman" w:hAnsi="Times New Roman" w:cs="Times New Roman"/>
          <w:sz w:val="28"/>
        </w:rPr>
        <w:t xml:space="preserve"> следующего дня", "в течении 1-3 дней" и т.п. Многие компании накладывают дополнительные ограничения, например, не берутся доставлять в короткие сроки (до 24 часов) крупногабаритные и тяжеловесные грузы. Рассмотрим работу некоторых крупных игроков российского рынка </w:t>
      </w:r>
      <w:proofErr w:type="gramStart"/>
      <w:r w:rsidRPr="00734154">
        <w:rPr>
          <w:rFonts w:ascii="Times New Roman" w:hAnsi="Times New Roman" w:cs="Times New Roman"/>
          <w:sz w:val="28"/>
        </w:rPr>
        <w:t>экспресс-почты</w:t>
      </w:r>
      <w:proofErr w:type="gramEnd"/>
      <w:r w:rsidRPr="00734154">
        <w:rPr>
          <w:rFonts w:ascii="Times New Roman" w:hAnsi="Times New Roman" w:cs="Times New Roman"/>
          <w:sz w:val="28"/>
        </w:rPr>
        <w:t xml:space="preserve"> – конкуре</w:t>
      </w:r>
      <w:r>
        <w:rPr>
          <w:rFonts w:ascii="Times New Roman" w:hAnsi="Times New Roman" w:cs="Times New Roman"/>
          <w:sz w:val="28"/>
        </w:rPr>
        <w:t xml:space="preserve">нтов ООО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EMS Почта России - российский оператор, обеспечивающий доставку срочных документов и грузов.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EMS или </w:t>
      </w:r>
      <w:proofErr w:type="spellStart"/>
      <w:r w:rsidRPr="00734154">
        <w:rPr>
          <w:rFonts w:ascii="Times New Roman" w:hAnsi="Times New Roman" w:cs="Times New Roman"/>
          <w:sz w:val="28"/>
        </w:rPr>
        <w:t>Express</w:t>
      </w:r>
      <w:proofErr w:type="spellEnd"/>
      <w:r w:rsidRPr="00734154">
        <w:rPr>
          <w:rFonts w:ascii="Times New Roman" w:hAnsi="Times New Roman" w:cs="Times New Roman"/>
          <w:sz w:val="28"/>
        </w:rPr>
        <w:t xml:space="preserve"> </w:t>
      </w:r>
      <w:proofErr w:type="spellStart"/>
      <w:r w:rsidRPr="00734154">
        <w:rPr>
          <w:rFonts w:ascii="Times New Roman" w:hAnsi="Times New Roman" w:cs="Times New Roman"/>
          <w:sz w:val="28"/>
        </w:rPr>
        <w:t>Mail</w:t>
      </w:r>
      <w:proofErr w:type="spellEnd"/>
      <w:r w:rsidRPr="00734154">
        <w:rPr>
          <w:rFonts w:ascii="Times New Roman" w:hAnsi="Times New Roman" w:cs="Times New Roman"/>
          <w:sz w:val="28"/>
        </w:rPr>
        <w:t xml:space="preserve"> </w:t>
      </w:r>
      <w:proofErr w:type="spellStart"/>
      <w:r w:rsidRPr="00734154">
        <w:rPr>
          <w:rFonts w:ascii="Times New Roman" w:hAnsi="Times New Roman" w:cs="Times New Roman"/>
          <w:sz w:val="28"/>
        </w:rPr>
        <w:t>Service</w:t>
      </w:r>
      <w:proofErr w:type="spellEnd"/>
      <w:r w:rsidRPr="00734154">
        <w:rPr>
          <w:rFonts w:ascii="Times New Roman" w:hAnsi="Times New Roman" w:cs="Times New Roman"/>
          <w:sz w:val="28"/>
        </w:rPr>
        <w:t xml:space="preserve"> – это услуга по экспресс-доставке отправлений, оказываемая более</w:t>
      </w:r>
      <w:proofErr w:type="gramStart"/>
      <w:r w:rsidRPr="00734154">
        <w:rPr>
          <w:rFonts w:ascii="Times New Roman" w:hAnsi="Times New Roman" w:cs="Times New Roman"/>
          <w:sz w:val="28"/>
        </w:rPr>
        <w:t>,</w:t>
      </w:r>
      <w:proofErr w:type="gramEnd"/>
      <w:r w:rsidRPr="00734154">
        <w:rPr>
          <w:rFonts w:ascii="Times New Roman" w:hAnsi="Times New Roman" w:cs="Times New Roman"/>
          <w:sz w:val="28"/>
        </w:rPr>
        <w:t xml:space="preserve"> чем в 190 странах мира. Благодаря широкой сети (более 42 000 почтовых отделений по всей России, доставляющих </w:t>
      </w:r>
      <w:proofErr w:type="gramStart"/>
      <w:r w:rsidRPr="00734154">
        <w:rPr>
          <w:rFonts w:ascii="Times New Roman" w:hAnsi="Times New Roman" w:cs="Times New Roman"/>
          <w:sz w:val="28"/>
        </w:rPr>
        <w:t>экспресс-отправления</w:t>
      </w:r>
      <w:proofErr w:type="gramEnd"/>
      <w:r w:rsidRPr="00734154">
        <w:rPr>
          <w:rFonts w:ascii="Times New Roman" w:hAnsi="Times New Roman" w:cs="Times New Roman"/>
          <w:sz w:val="28"/>
        </w:rPr>
        <w:t xml:space="preserve"> EMS, и почти 4000 почтовых отделений, принимающих экспресс-отправления EMS), устоявшейся инфраструктуре, </w:t>
      </w:r>
      <w:r w:rsidRPr="00734154">
        <w:rPr>
          <w:rFonts w:ascii="Times New Roman" w:hAnsi="Times New Roman" w:cs="Times New Roman"/>
          <w:sz w:val="28"/>
        </w:rPr>
        <w:lastRenderedPageBreak/>
        <w:t xml:space="preserve">отработанной системе магистральных перевозок, а также сотрудничеству с всемирной службой EMS, фирма имеет возможность предлагать курьерскую доставку по принципу "от двери до двери" по всему миру.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Предельный вес </w:t>
      </w:r>
      <w:proofErr w:type="gramStart"/>
      <w:r w:rsidRPr="00734154">
        <w:rPr>
          <w:rFonts w:ascii="Times New Roman" w:hAnsi="Times New Roman" w:cs="Times New Roman"/>
          <w:sz w:val="28"/>
        </w:rPr>
        <w:t>экспресс-отправлений</w:t>
      </w:r>
      <w:proofErr w:type="gramEnd"/>
      <w:r w:rsidRPr="00734154">
        <w:rPr>
          <w:rFonts w:ascii="Times New Roman" w:hAnsi="Times New Roman" w:cs="Times New Roman"/>
          <w:sz w:val="28"/>
        </w:rPr>
        <w:t xml:space="preserve"> EMS: для международных отправлений - 30 кг; для внутренних отправлений – 31.5 кг. Максимальный измерение любого отправления в упаковке составляет 150 см. Сумма длины и периметра наибольшего поперечного сечения не должна превышать 300 см. Кроме того, "Почта России" старается удерживать свои тарифы на </w:t>
      </w:r>
      <w:proofErr w:type="gramStart"/>
      <w:r w:rsidRPr="00734154">
        <w:rPr>
          <w:rFonts w:ascii="Times New Roman" w:hAnsi="Times New Roman" w:cs="Times New Roman"/>
          <w:sz w:val="28"/>
        </w:rPr>
        <w:t>экспресс-отправления</w:t>
      </w:r>
      <w:proofErr w:type="gramEnd"/>
      <w:r w:rsidRPr="00734154">
        <w:rPr>
          <w:rFonts w:ascii="Times New Roman" w:hAnsi="Times New Roman" w:cs="Times New Roman"/>
          <w:sz w:val="28"/>
        </w:rPr>
        <w:t xml:space="preserve"> EMS в среднем на 20% ниже средних по рынку (при конкурентоспособных сроках доставки).</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DHL является мировым лидером в области </w:t>
      </w:r>
      <w:proofErr w:type="gramStart"/>
      <w:r w:rsidRPr="00734154">
        <w:rPr>
          <w:rFonts w:ascii="Times New Roman" w:hAnsi="Times New Roman" w:cs="Times New Roman"/>
          <w:sz w:val="28"/>
        </w:rPr>
        <w:t>экспресс-доставки</w:t>
      </w:r>
      <w:proofErr w:type="gramEnd"/>
      <w:r w:rsidRPr="00734154">
        <w:rPr>
          <w:rFonts w:ascii="Times New Roman" w:hAnsi="Times New Roman" w:cs="Times New Roman"/>
          <w:sz w:val="28"/>
        </w:rPr>
        <w:t xml:space="preserve">, а также перевозки грузов наземным и воздушным транспортом.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DHL удерживает лидерство в области доставки тяжелых грузов морским путем и контрактной логистики. Компания предлагает своим клиентам полный спектр решений - от </w:t>
      </w:r>
      <w:proofErr w:type="gramStart"/>
      <w:r w:rsidRPr="00734154">
        <w:rPr>
          <w:rFonts w:ascii="Times New Roman" w:hAnsi="Times New Roman" w:cs="Times New Roman"/>
          <w:sz w:val="28"/>
        </w:rPr>
        <w:t>экспресс-доставки</w:t>
      </w:r>
      <w:proofErr w:type="gramEnd"/>
      <w:r w:rsidRPr="00734154">
        <w:rPr>
          <w:rFonts w:ascii="Times New Roman" w:hAnsi="Times New Roman" w:cs="Times New Roman"/>
          <w:sz w:val="28"/>
        </w:rPr>
        <w:t xml:space="preserve"> документов до управления сетями поставок.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Набор услуг, предоставляемых сетью DHL, включает: экспресс - доставку "от двери до двери", вызов курьера, упаковку, специальную маркировку срочных отправлений, отслеживание груза и </w:t>
      </w:r>
      <w:proofErr w:type="spellStart"/>
      <w:r w:rsidRPr="00734154">
        <w:rPr>
          <w:rFonts w:ascii="Times New Roman" w:hAnsi="Times New Roman" w:cs="Times New Roman"/>
          <w:sz w:val="28"/>
        </w:rPr>
        <w:t>т.д</w:t>
      </w:r>
      <w:proofErr w:type="spellEnd"/>
      <w:proofErr w:type="gramStart"/>
      <w:r w:rsidRPr="00734154">
        <w:rPr>
          <w:rFonts w:ascii="Times New Roman" w:hAnsi="Times New Roman" w:cs="Times New Roman"/>
          <w:sz w:val="28"/>
        </w:rPr>
        <w:t xml:space="preserve"> .</w:t>
      </w:r>
      <w:proofErr w:type="gramEnd"/>
      <w:r w:rsidRPr="00734154">
        <w:rPr>
          <w:rFonts w:ascii="Times New Roman" w:hAnsi="Times New Roman" w:cs="Times New Roman"/>
          <w:sz w:val="28"/>
        </w:rPr>
        <w:t xml:space="preserve">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Предоставляется услуга по доставке в тот же день. Сеть DHL охватывает более 220 стран мира, 285 000 профессиональных сотрудников, 120 000 городов и населенных пунктов на всех континентах земного шара</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Вес внутренних отправлений от 250 г до 250 кг. </w:t>
      </w:r>
    </w:p>
    <w:p w:rsidR="00AC726F" w:rsidRPr="00734154"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TN</w:t>
      </w:r>
      <w:r w:rsidRPr="00734154">
        <w:rPr>
          <w:rFonts w:ascii="Times New Roman" w:hAnsi="Times New Roman" w:cs="Times New Roman"/>
          <w:sz w:val="28"/>
          <w:lang w:val="en-US"/>
        </w:rPr>
        <w:t>T</w:t>
      </w:r>
      <w:r w:rsidRPr="00734154">
        <w:rPr>
          <w:rFonts w:ascii="Times New Roman" w:hAnsi="Times New Roman" w:cs="Times New Roman"/>
          <w:sz w:val="28"/>
        </w:rPr>
        <w:t xml:space="preserve"> - специализируется на срочной и сверхсрочной доставке отправлений всех видов практически в любую страну мира. В компании работает более 50 000 человек из 200 стран мира. </w:t>
      </w:r>
    </w:p>
    <w:p w:rsidR="00AC726F" w:rsidRDefault="00AC726F" w:rsidP="00AC726F">
      <w:pPr>
        <w:spacing w:line="360" w:lineRule="auto"/>
        <w:ind w:firstLine="709"/>
        <w:contextualSpacing/>
        <w:jc w:val="both"/>
        <w:rPr>
          <w:rFonts w:ascii="Times New Roman" w:hAnsi="Times New Roman" w:cs="Times New Roman"/>
          <w:sz w:val="28"/>
        </w:rPr>
      </w:pPr>
      <w:r w:rsidRPr="00734154">
        <w:rPr>
          <w:rFonts w:ascii="Times New Roman" w:hAnsi="Times New Roman" w:cs="Times New Roman"/>
          <w:sz w:val="28"/>
        </w:rPr>
        <w:t xml:space="preserve">TNT предоставляет широкий спектр услуг по </w:t>
      </w:r>
      <w:proofErr w:type="gramStart"/>
      <w:r w:rsidRPr="00734154">
        <w:rPr>
          <w:rFonts w:ascii="Times New Roman" w:hAnsi="Times New Roman" w:cs="Times New Roman"/>
          <w:sz w:val="28"/>
        </w:rPr>
        <w:t>экспресс-доставке</w:t>
      </w:r>
      <w:proofErr w:type="gramEnd"/>
      <w:r w:rsidRPr="00734154">
        <w:rPr>
          <w:rFonts w:ascii="Times New Roman" w:hAnsi="Times New Roman" w:cs="Times New Roman"/>
          <w:sz w:val="28"/>
        </w:rPr>
        <w:t xml:space="preserve">, выполняя ежемесячно более 58 тысяч заказов по доставке отправлений в пределах нашей страны и за рубеж. В российском отделении TNT </w:t>
      </w:r>
      <w:proofErr w:type="spellStart"/>
      <w:r w:rsidRPr="00734154">
        <w:rPr>
          <w:rFonts w:ascii="Times New Roman" w:hAnsi="Times New Roman" w:cs="Times New Roman"/>
          <w:sz w:val="28"/>
        </w:rPr>
        <w:t>Expr</w:t>
      </w:r>
      <w:r>
        <w:rPr>
          <w:rFonts w:ascii="Times New Roman" w:hAnsi="Times New Roman" w:cs="Times New Roman"/>
          <w:sz w:val="28"/>
        </w:rPr>
        <w:t>ess</w:t>
      </w:r>
      <w:proofErr w:type="spellEnd"/>
      <w:r>
        <w:rPr>
          <w:rFonts w:ascii="Times New Roman" w:hAnsi="Times New Roman" w:cs="Times New Roman"/>
          <w:sz w:val="28"/>
        </w:rPr>
        <w:t xml:space="preserve"> работает более 450 человек.</w:t>
      </w:r>
    </w:p>
    <w:p w:rsidR="00AC726F" w:rsidRDefault="00AC726F" w:rsidP="00AC726F">
      <w:pPr>
        <w:spacing w:line="360" w:lineRule="auto"/>
        <w:ind w:firstLine="709"/>
        <w:contextualSpacing/>
        <w:jc w:val="both"/>
        <w:rPr>
          <w:rFonts w:ascii="Arial CYR" w:hAnsi="Arial CYR" w:cs="Arial CYR"/>
        </w:rPr>
      </w:pPr>
      <w:r w:rsidRPr="00AC726F">
        <w:rPr>
          <w:rFonts w:ascii="Times New Roman" w:hAnsi="Times New Roman" w:cs="Times New Roman"/>
          <w:i/>
          <w:sz w:val="28"/>
          <w:szCs w:val="28"/>
        </w:rPr>
        <w:lastRenderedPageBreak/>
        <w:t xml:space="preserve"> </w:t>
      </w:r>
      <w:r w:rsidRPr="00AC726F">
        <w:rPr>
          <w:rStyle w:val="a8"/>
          <w:rFonts w:ascii="Times New Roman" w:hAnsi="Times New Roman" w:cs="Times New Roman"/>
          <w:i w:val="0"/>
          <w:color w:val="000000"/>
          <w:sz w:val="28"/>
          <w:szCs w:val="28"/>
          <w:shd w:val="clear" w:color="auto" w:fill="FFFFFF"/>
        </w:rPr>
        <w:t>Для оценки конкурентоспособности услуг фирм  используют различные критерии в зависимости от их специфики. Для оценки были взяты критерии такие как:</w:t>
      </w:r>
      <w:r w:rsidRPr="00AC726F">
        <w:rPr>
          <w:rFonts w:ascii="Arial CYR" w:hAnsi="Arial CYR" w:cs="Arial CYR"/>
          <w:i/>
        </w:rPr>
        <w:t xml:space="preserve"> </w:t>
      </w:r>
      <w:r w:rsidRPr="00AC726F">
        <w:rPr>
          <w:rFonts w:ascii="Times New Roman" w:hAnsi="Times New Roman" w:cs="Times New Roman"/>
          <w:sz w:val="28"/>
          <w:szCs w:val="28"/>
        </w:rPr>
        <w:t xml:space="preserve">скорость </w:t>
      </w:r>
      <w:r w:rsidRPr="00765358">
        <w:rPr>
          <w:rFonts w:ascii="Times New Roman" w:hAnsi="Times New Roman" w:cs="Times New Roman"/>
          <w:sz w:val="28"/>
          <w:szCs w:val="28"/>
        </w:rPr>
        <w:t>доставки по России, скорость доставки за рубеж, ценовая политика, работа с посылками</w:t>
      </w:r>
      <w:proofErr w:type="gramStart"/>
      <w:r w:rsidRPr="00765358">
        <w:rPr>
          <w:rFonts w:ascii="Times New Roman" w:hAnsi="Times New Roman" w:cs="Times New Roman"/>
          <w:sz w:val="28"/>
          <w:szCs w:val="28"/>
        </w:rPr>
        <w:t xml:space="preserve"> ,</w:t>
      </w:r>
      <w:proofErr w:type="gramEnd"/>
      <w:r w:rsidRPr="00765358">
        <w:rPr>
          <w:rFonts w:ascii="Times New Roman" w:hAnsi="Times New Roman" w:cs="Times New Roman"/>
          <w:sz w:val="28"/>
          <w:szCs w:val="28"/>
        </w:rPr>
        <w:t>работа с документами, надежность доставки, доля рынка, наличие региональной сети ,наличие своего автопарка</w:t>
      </w:r>
      <w:r>
        <w:rPr>
          <w:rFonts w:ascii="Times New Roman" w:hAnsi="Times New Roman" w:cs="Times New Roman"/>
          <w:sz w:val="28"/>
          <w:szCs w:val="28"/>
        </w:rPr>
        <w:t>. По данным критериям выставлялись оценки пятнадцатью фирмами от 1 до 10.  Среднее арифметическое по критерию отражено в таблице 2.5 .Сумма средних оценок по итогу  показывает  конкурентоспособность предприятия.</w:t>
      </w:r>
    </w:p>
    <w:p w:rsidR="00AC726F" w:rsidRPr="00ED01DB" w:rsidRDefault="00AC726F" w:rsidP="00AC726F">
      <w:pPr>
        <w:spacing w:line="360" w:lineRule="auto"/>
        <w:ind w:firstLine="709"/>
        <w:contextualSpacing/>
        <w:jc w:val="both"/>
        <w:rPr>
          <w:rFonts w:ascii="Arial CYR" w:hAnsi="Arial CYR" w:cs="Arial CYR"/>
        </w:rPr>
      </w:pPr>
      <w:r w:rsidRPr="00734154">
        <w:rPr>
          <w:rFonts w:ascii="Times New Roman" w:hAnsi="Times New Roman" w:cs="Times New Roman"/>
          <w:sz w:val="28"/>
        </w:rPr>
        <w:t>Проведем оценку конкурентоспособности ООО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proofErr w:type="gramStart"/>
      <w:r w:rsidRPr="00734154">
        <w:rPr>
          <w:rFonts w:ascii="Times New Roman" w:eastAsia="Times New Roman" w:hAnsi="Times New Roman" w:cs="Times New Roman"/>
          <w:sz w:val="28"/>
          <w:szCs w:val="28"/>
          <w:lang w:eastAsia="ru-RU"/>
        </w:rPr>
        <w:t>.</w:t>
      </w:r>
      <w:proofErr w:type="gramEnd"/>
      <w:r w:rsidRPr="00734154">
        <w:rPr>
          <w:rFonts w:ascii="Times New Roman" w:hAnsi="Times New Roman" w:cs="Times New Roman"/>
          <w:sz w:val="28"/>
        </w:rPr>
        <w:t xml:space="preserve"> ( </w:t>
      </w:r>
      <w:proofErr w:type="gramStart"/>
      <w:r w:rsidRPr="00734154">
        <w:rPr>
          <w:rFonts w:ascii="Times New Roman" w:hAnsi="Times New Roman" w:cs="Times New Roman"/>
          <w:sz w:val="28"/>
        </w:rPr>
        <w:t>т</w:t>
      </w:r>
      <w:proofErr w:type="gramEnd"/>
      <w:r w:rsidRPr="00734154">
        <w:rPr>
          <w:rFonts w:ascii="Times New Roman" w:hAnsi="Times New Roman" w:cs="Times New Roman"/>
          <w:sz w:val="28"/>
        </w:rPr>
        <w:t>абл. 2.9).</w:t>
      </w:r>
    </w:p>
    <w:p w:rsidR="00AC726F" w:rsidRPr="00734154" w:rsidRDefault="00AC726F" w:rsidP="00AC726F">
      <w:pPr>
        <w:spacing w:line="360" w:lineRule="auto"/>
        <w:rPr>
          <w:rFonts w:ascii="Times New Roman" w:hAnsi="Times New Roman" w:cs="Times New Roman"/>
          <w:sz w:val="28"/>
        </w:rPr>
      </w:pPr>
      <w:r>
        <w:rPr>
          <w:rFonts w:ascii="Times New Roman" w:hAnsi="Times New Roman" w:cs="Times New Roman"/>
          <w:spacing w:val="74"/>
          <w:sz w:val="28"/>
        </w:rPr>
        <w:t>Таблица</w:t>
      </w:r>
      <w:r w:rsidRPr="00ED01DB">
        <w:rPr>
          <w:rFonts w:ascii="Times New Roman" w:hAnsi="Times New Roman" w:cs="Times New Roman"/>
          <w:spacing w:val="74"/>
          <w:sz w:val="28"/>
        </w:rPr>
        <w:t xml:space="preserve"> 2.</w:t>
      </w:r>
      <w:r>
        <w:rPr>
          <w:rFonts w:ascii="Times New Roman" w:hAnsi="Times New Roman" w:cs="Times New Roman"/>
          <w:spacing w:val="74"/>
          <w:sz w:val="28"/>
        </w:rPr>
        <w:t>5</w:t>
      </w:r>
      <w:r>
        <w:rPr>
          <w:rFonts w:ascii="Times New Roman" w:hAnsi="Times New Roman" w:cs="Times New Roman"/>
          <w:sz w:val="28"/>
        </w:rPr>
        <w:t xml:space="preserve"> - </w:t>
      </w:r>
      <w:r w:rsidRPr="00734154">
        <w:rPr>
          <w:rFonts w:ascii="Times New Roman" w:hAnsi="Times New Roman" w:cs="Times New Roman"/>
          <w:sz w:val="28"/>
        </w:rPr>
        <w:t>Оценка конкурентоспособност</w:t>
      </w:r>
      <w:proofErr w:type="gramStart"/>
      <w:r w:rsidRPr="00734154">
        <w:rPr>
          <w:rFonts w:ascii="Times New Roman" w:hAnsi="Times New Roman" w:cs="Times New Roman"/>
          <w:sz w:val="28"/>
        </w:rPr>
        <w:t>и ООО</w:t>
      </w:r>
      <w:proofErr w:type="gramEnd"/>
      <w:r w:rsidRPr="00734154">
        <w:rPr>
          <w:rFonts w:ascii="Times New Roman" w:hAnsi="Times New Roman" w:cs="Times New Roman"/>
          <w:sz w:val="28"/>
        </w:rPr>
        <w:t xml:space="preserve">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p>
    <w:tbl>
      <w:tblPr>
        <w:tblStyle w:val="a7"/>
        <w:tblW w:w="8186" w:type="dxa"/>
        <w:tblInd w:w="0" w:type="dxa"/>
        <w:tblLook w:val="04A0" w:firstRow="1" w:lastRow="0" w:firstColumn="1" w:lastColumn="0" w:noHBand="0" w:noVBand="1"/>
      </w:tblPr>
      <w:tblGrid>
        <w:gridCol w:w="2866"/>
        <w:gridCol w:w="989"/>
        <w:gridCol w:w="989"/>
        <w:gridCol w:w="989"/>
        <w:gridCol w:w="989"/>
        <w:gridCol w:w="1677"/>
      </w:tblGrid>
      <w:tr w:rsidR="00AC726F" w:rsidTr="002F18B6">
        <w:trPr>
          <w:trHeight w:val="398"/>
        </w:trPr>
        <w:tc>
          <w:tcPr>
            <w:tcW w:w="2866" w:type="dxa"/>
            <w:tcBorders>
              <w:top w:val="single" w:sz="4" w:space="0" w:color="auto"/>
              <w:left w:val="single" w:sz="4" w:space="0" w:color="auto"/>
              <w:bottom w:val="single" w:sz="4" w:space="0" w:color="auto"/>
              <w:right w:val="single" w:sz="4" w:space="0" w:color="auto"/>
            </w:tcBorders>
            <w:noWrap/>
          </w:tcPr>
          <w:p w:rsidR="00AC726F" w:rsidRDefault="00AC726F" w:rsidP="002F18B6">
            <w:pPr>
              <w:rPr>
                <w:rFonts w:ascii="Arial CYR" w:hAnsi="Arial CYR" w:cs="Arial CYR"/>
              </w:rPr>
            </w:pPr>
          </w:p>
        </w:tc>
        <w:tc>
          <w:tcPr>
            <w:tcW w:w="989" w:type="dxa"/>
            <w:tcBorders>
              <w:top w:val="single" w:sz="4" w:space="0" w:color="auto"/>
              <w:left w:val="single" w:sz="4" w:space="0" w:color="auto"/>
              <w:bottom w:val="single" w:sz="4" w:space="0" w:color="auto"/>
              <w:right w:val="single" w:sz="4" w:space="0" w:color="auto"/>
            </w:tcBorders>
            <w:noWrap/>
            <w:hideMark/>
          </w:tcPr>
          <w:p w:rsidR="00AC726F" w:rsidRDefault="00AC726F" w:rsidP="002F18B6">
            <w:pPr>
              <w:rPr>
                <w:sz w:val="28"/>
                <w:szCs w:val="28"/>
              </w:rPr>
            </w:pPr>
            <w:r>
              <w:rPr>
                <w:sz w:val="28"/>
                <w:szCs w:val="28"/>
              </w:rPr>
              <w:t>TNT</w:t>
            </w:r>
          </w:p>
        </w:tc>
        <w:tc>
          <w:tcPr>
            <w:tcW w:w="989" w:type="dxa"/>
            <w:tcBorders>
              <w:top w:val="single" w:sz="4" w:space="0" w:color="auto"/>
              <w:left w:val="single" w:sz="4" w:space="0" w:color="auto"/>
              <w:bottom w:val="single" w:sz="4" w:space="0" w:color="auto"/>
              <w:right w:val="single" w:sz="4" w:space="0" w:color="auto"/>
            </w:tcBorders>
            <w:noWrap/>
            <w:hideMark/>
          </w:tcPr>
          <w:p w:rsidR="00AC726F" w:rsidRDefault="00AC726F" w:rsidP="002F18B6">
            <w:pPr>
              <w:rPr>
                <w:sz w:val="28"/>
                <w:szCs w:val="28"/>
              </w:rPr>
            </w:pPr>
            <w:r>
              <w:rPr>
                <w:sz w:val="28"/>
                <w:szCs w:val="28"/>
              </w:rPr>
              <w:t>UPS</w:t>
            </w:r>
          </w:p>
        </w:tc>
        <w:tc>
          <w:tcPr>
            <w:tcW w:w="989" w:type="dxa"/>
            <w:tcBorders>
              <w:top w:val="single" w:sz="4" w:space="0" w:color="auto"/>
              <w:left w:val="single" w:sz="4" w:space="0" w:color="auto"/>
              <w:bottom w:val="single" w:sz="4" w:space="0" w:color="auto"/>
              <w:right w:val="single" w:sz="4" w:space="0" w:color="auto"/>
            </w:tcBorders>
            <w:noWrap/>
            <w:hideMark/>
          </w:tcPr>
          <w:p w:rsidR="00AC726F" w:rsidRDefault="00AC726F" w:rsidP="002F18B6">
            <w:pPr>
              <w:rPr>
                <w:sz w:val="28"/>
                <w:szCs w:val="28"/>
              </w:rPr>
            </w:pPr>
            <w:r>
              <w:rPr>
                <w:sz w:val="28"/>
                <w:szCs w:val="28"/>
              </w:rPr>
              <w:t>DHL</w:t>
            </w:r>
          </w:p>
        </w:tc>
        <w:tc>
          <w:tcPr>
            <w:tcW w:w="989" w:type="dxa"/>
            <w:tcBorders>
              <w:top w:val="single" w:sz="4" w:space="0" w:color="auto"/>
              <w:left w:val="single" w:sz="4" w:space="0" w:color="auto"/>
              <w:bottom w:val="single" w:sz="4" w:space="0" w:color="auto"/>
              <w:right w:val="single" w:sz="4" w:space="0" w:color="auto"/>
            </w:tcBorders>
            <w:noWrap/>
            <w:hideMark/>
          </w:tcPr>
          <w:p w:rsidR="00AC726F" w:rsidRDefault="00AC726F" w:rsidP="002F18B6">
            <w:pPr>
              <w:rPr>
                <w:sz w:val="28"/>
                <w:szCs w:val="28"/>
              </w:rPr>
            </w:pPr>
            <w:r>
              <w:rPr>
                <w:sz w:val="28"/>
                <w:szCs w:val="28"/>
              </w:rPr>
              <w:t>EMS</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Default="00AC726F" w:rsidP="002F18B6">
            <w:pPr>
              <w:rPr>
                <w:sz w:val="28"/>
                <w:szCs w:val="28"/>
              </w:rPr>
            </w:pPr>
            <w:r>
              <w:rPr>
                <w:sz w:val="28"/>
                <w:szCs w:val="28"/>
              </w:rPr>
              <w:t>ЮГ-ТРАНС-ЭКСПРЕСС</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Скорость доставки по России</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9,44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9,02</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9,87</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7,32</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8,94</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Скорость доставки за рубеж</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8,92</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9,24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9,91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6,94</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7,23</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Ценовая политика</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7,36</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7,83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8,44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9,33</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7,84</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Работа с посылками</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9,81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9,44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9,84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8,73</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7,98</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Работа с документами</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8,64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8,26</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7,86</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7,93</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8,27</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Надежность доставки</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9,22</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9,52</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9,91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7,43</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8,73</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Доля рынка</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9,71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9,21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9,83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9,38</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6,98</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Наличие региональной сети</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7,93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7,73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7,93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9,96</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7,83</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Наличие своего автопарка</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8,32</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8,31</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8,34</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8,48</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5,03</w:t>
            </w:r>
          </w:p>
        </w:tc>
      </w:tr>
      <w:tr w:rsidR="00AC726F" w:rsidTr="002F18B6">
        <w:trPr>
          <w:trHeight w:val="271"/>
        </w:trPr>
        <w:tc>
          <w:tcPr>
            <w:tcW w:w="2866"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rPr>
                <w:sz w:val="24"/>
                <w:szCs w:val="24"/>
              </w:rPr>
            </w:pPr>
            <w:r w:rsidRPr="002C08E9">
              <w:rPr>
                <w:sz w:val="24"/>
                <w:szCs w:val="24"/>
              </w:rPr>
              <w:t>Итого</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79,35</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78,56</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81,93</w:t>
            </w:r>
          </w:p>
        </w:tc>
        <w:tc>
          <w:tcPr>
            <w:tcW w:w="989"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76,0</w:t>
            </w:r>
          </w:p>
        </w:tc>
        <w:tc>
          <w:tcPr>
            <w:tcW w:w="1364" w:type="dxa"/>
            <w:tcBorders>
              <w:top w:val="single" w:sz="4" w:space="0" w:color="auto"/>
              <w:left w:val="single" w:sz="4" w:space="0" w:color="auto"/>
              <w:bottom w:val="single" w:sz="4" w:space="0" w:color="auto"/>
              <w:right w:val="single" w:sz="4" w:space="0" w:color="auto"/>
            </w:tcBorders>
            <w:noWrap/>
            <w:hideMark/>
          </w:tcPr>
          <w:p w:rsidR="00AC726F" w:rsidRPr="002C08E9" w:rsidRDefault="00AC726F" w:rsidP="002F18B6">
            <w:pPr>
              <w:jc w:val="right"/>
              <w:rPr>
                <w:sz w:val="24"/>
                <w:szCs w:val="24"/>
              </w:rPr>
            </w:pPr>
            <w:r w:rsidRPr="002C08E9">
              <w:rPr>
                <w:sz w:val="24"/>
                <w:szCs w:val="24"/>
              </w:rPr>
              <w:t>68,83</w:t>
            </w:r>
          </w:p>
        </w:tc>
      </w:tr>
    </w:tbl>
    <w:p w:rsidR="00AC726F" w:rsidRDefault="00AC726F" w:rsidP="00AC726F">
      <w:pPr>
        <w:spacing w:line="360" w:lineRule="auto"/>
        <w:jc w:val="both"/>
        <w:rPr>
          <w:sz w:val="28"/>
        </w:rPr>
      </w:pPr>
    </w:p>
    <w:p w:rsidR="00AC726F" w:rsidRPr="00734154" w:rsidRDefault="00AC726F" w:rsidP="00AC726F">
      <w:pPr>
        <w:spacing w:line="360" w:lineRule="auto"/>
        <w:jc w:val="both"/>
        <w:rPr>
          <w:rFonts w:ascii="Times New Roman" w:hAnsi="Times New Roman" w:cs="Times New Roman"/>
          <w:sz w:val="28"/>
        </w:rPr>
      </w:pPr>
      <w:r>
        <w:rPr>
          <w:sz w:val="28"/>
        </w:rPr>
        <w:lastRenderedPageBreak/>
        <w:t xml:space="preserve">          </w:t>
      </w:r>
      <w:r>
        <w:rPr>
          <w:rFonts w:ascii="Times New Roman" w:hAnsi="Times New Roman" w:cs="Times New Roman"/>
          <w:sz w:val="28"/>
        </w:rPr>
        <w:t>Наименьшую оценку по итого</w:t>
      </w:r>
      <w:r w:rsidRPr="00734154">
        <w:rPr>
          <w:rFonts w:ascii="Times New Roman" w:hAnsi="Times New Roman" w:cs="Times New Roman"/>
          <w:sz w:val="28"/>
        </w:rPr>
        <w:t xml:space="preserve"> получил</w:t>
      </w:r>
      <w:proofErr w:type="gramStart"/>
      <w:r w:rsidRPr="00734154">
        <w:rPr>
          <w:rFonts w:ascii="Times New Roman" w:hAnsi="Times New Roman" w:cs="Times New Roman"/>
          <w:sz w:val="28"/>
        </w:rPr>
        <w:t>о ООО</w:t>
      </w:r>
      <w:proofErr w:type="gramEnd"/>
      <w:r w:rsidRPr="00734154">
        <w:rPr>
          <w:rFonts w:ascii="Times New Roman" w:hAnsi="Times New Roman" w:cs="Times New Roman"/>
          <w:sz w:val="28"/>
        </w:rPr>
        <w:t xml:space="preserve">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34154">
        <w:rPr>
          <w:rFonts w:ascii="Times New Roman" w:hAnsi="Times New Roman" w:cs="Times New Roman"/>
          <w:sz w:val="28"/>
        </w:rPr>
        <w:t>При этом наиболее низкими показателями оказались показатели по доле рынка и обслуживанию предприятия собственным автопарком.</w:t>
      </w:r>
    </w:p>
    <w:p w:rsidR="00AC726F" w:rsidRPr="00734154" w:rsidRDefault="00AC726F" w:rsidP="00AC726F">
      <w:pPr>
        <w:spacing w:line="360" w:lineRule="auto"/>
        <w:ind w:firstLine="709"/>
        <w:jc w:val="both"/>
        <w:rPr>
          <w:rFonts w:ascii="Times New Roman" w:hAnsi="Times New Roman" w:cs="Times New Roman"/>
          <w:sz w:val="28"/>
        </w:rPr>
      </w:pPr>
      <w:r w:rsidRPr="00734154">
        <w:rPr>
          <w:rFonts w:ascii="Times New Roman" w:hAnsi="Times New Roman" w:cs="Times New Roman"/>
          <w:sz w:val="28"/>
        </w:rPr>
        <w:t>Также неудовлетворительными стоит признать оценки по скорости доставки за рубеж, работу с посылками и ценовую политику. Все эти показатели демонстрируют слабые мет</w:t>
      </w:r>
      <w:proofErr w:type="gramStart"/>
      <w:r w:rsidRPr="00734154">
        <w:rPr>
          <w:rFonts w:ascii="Times New Roman" w:hAnsi="Times New Roman" w:cs="Times New Roman"/>
          <w:sz w:val="28"/>
        </w:rPr>
        <w:t>а ООО</w:t>
      </w:r>
      <w:proofErr w:type="gramEnd"/>
      <w:r w:rsidRPr="00734154">
        <w:rPr>
          <w:rFonts w:ascii="Times New Roman" w:hAnsi="Times New Roman" w:cs="Times New Roman"/>
          <w:sz w:val="28"/>
        </w:rPr>
        <w:t xml:space="preserve">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 xml:space="preserve">» </w:t>
      </w:r>
      <w:r w:rsidRPr="00734154">
        <w:rPr>
          <w:rFonts w:ascii="Times New Roman" w:hAnsi="Times New Roman" w:cs="Times New Roman"/>
          <w:sz w:val="28"/>
        </w:rPr>
        <w:t>и определяют возможности повышения конкурентоспособности предприятия.</w:t>
      </w:r>
    </w:p>
    <w:p w:rsidR="00AC726F" w:rsidRDefault="00AC726F" w:rsidP="00AC726F">
      <w:pPr>
        <w:rPr>
          <w:rFonts w:ascii="Times New Roman" w:hAnsi="Times New Roman" w:cs="Times New Roman"/>
          <w:sz w:val="28"/>
          <w:szCs w:val="28"/>
        </w:rPr>
      </w:pPr>
    </w:p>
    <w:p w:rsidR="00AC726F" w:rsidRPr="001469C2" w:rsidRDefault="00AC726F" w:rsidP="00AC726F">
      <w:pPr>
        <w:spacing w:after="0" w:line="360" w:lineRule="auto"/>
        <w:ind w:firstLine="851"/>
        <w:jc w:val="both"/>
        <w:rPr>
          <w:rFonts w:ascii="Times New Roman" w:hAnsi="Times New Roman" w:cs="Times New Roman"/>
          <w:b/>
          <w:sz w:val="28"/>
          <w:szCs w:val="28"/>
        </w:rPr>
      </w:pPr>
      <w:r w:rsidRPr="001469C2">
        <w:rPr>
          <w:rFonts w:ascii="Times New Roman" w:hAnsi="Times New Roman" w:cs="Times New Roman"/>
          <w:b/>
          <w:sz w:val="28"/>
          <w:szCs w:val="28"/>
        </w:rPr>
        <w:t>2.3 Анализ инструментов продвижения  на предприятии</w:t>
      </w:r>
    </w:p>
    <w:p w:rsidR="00AC726F" w:rsidRPr="001469C2" w:rsidRDefault="00AC726F" w:rsidP="00AC726F">
      <w:pPr>
        <w:spacing w:after="0" w:line="360" w:lineRule="auto"/>
        <w:ind w:firstLine="851"/>
        <w:jc w:val="both"/>
        <w:rPr>
          <w:rFonts w:ascii="Times New Roman" w:hAnsi="Times New Roman" w:cs="Times New Roman"/>
          <w:b/>
          <w:sz w:val="28"/>
          <w:szCs w:val="28"/>
        </w:rPr>
      </w:pP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Рассмотрим основные методы продвижения продукции в ООО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 xml:space="preserve">» </w:t>
      </w:r>
      <w:r>
        <w:rPr>
          <w:rFonts w:ascii="Times New Roman" w:hAnsi="Times New Roman" w:cs="Times New Roman"/>
          <w:noProof/>
          <w:sz w:val="28"/>
          <w:szCs w:val="28"/>
          <w:lang w:eastAsia="ru-RU"/>
        </w:rPr>
        <w:drawing>
          <wp:inline distT="0" distB="0" distL="0" distR="0" wp14:anchorId="2173291E" wp14:editId="59FD1A5F">
            <wp:extent cx="5486400" cy="3200400"/>
            <wp:effectExtent l="0" t="0" r="19050" b="1905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C726F" w:rsidRDefault="00AC726F" w:rsidP="00AC726F">
      <w:pPr>
        <w:spacing w:after="0" w:line="360" w:lineRule="auto"/>
        <w:ind w:firstLine="85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Рисунок 2.7 – Показатели использования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 xml:space="preserve">одвижения продукции ООО </w:t>
      </w:r>
      <w:r w:rsidRPr="00734154">
        <w:rPr>
          <w:rFonts w:ascii="Times New Roman" w:eastAsia="Times New Roman" w:hAnsi="Times New Roman" w:cs="Times New Roman"/>
          <w:sz w:val="28"/>
          <w:szCs w:val="28"/>
          <w:lang w:eastAsia="ru-RU"/>
        </w:rPr>
        <w:t>«</w:t>
      </w:r>
      <w:r w:rsidRPr="00734154">
        <w:rPr>
          <w:rFonts w:ascii="Times New Roman" w:hAnsi="Times New Roman" w:cs="Times New Roman"/>
          <w:sz w:val="28"/>
          <w:szCs w:val="28"/>
        </w:rPr>
        <w:t>ЮГ-ТРАНС-ЭКСПРЕСС</w:t>
      </w:r>
      <w:r w:rsidRPr="00734154">
        <w:rPr>
          <w:rFonts w:ascii="Times New Roman" w:eastAsia="Times New Roman" w:hAnsi="Times New Roman" w:cs="Times New Roman"/>
          <w:sz w:val="28"/>
          <w:szCs w:val="28"/>
          <w:lang w:eastAsia="ru-RU"/>
        </w:rPr>
        <w:t>»</w:t>
      </w:r>
    </w:p>
    <w:p w:rsidR="00AC726F" w:rsidRDefault="00AC726F" w:rsidP="00AC726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Из диаграммы видно, что предприятие вкладывает свои средства в рекламу наружную и радиорекламу, это объясняется тем, что это самый эффективный способ продвижения в данной сфере.</w:t>
      </w: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С помощью рекламных материалов потенциальных покупателей знакомят с предлагаемыми товарами или услугами, а также с предприятием, рекламирующим товары.</w:t>
      </w: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фирме  распространяются проспекты, которые содержат подробное описание и иллюстрации предлагаемых товаров. Это сброшюрованное печатное издание, но меньшего объема, чем каталог. Чаще всего издаются к праздничным или юбилейным датам, или для рекламы престижных товаров. Используют плакаты, которые представляют собой крупноформатное издание, чаще всего с односторонней печатью. На них помещают большой рисунок или фотоиллюстрацию, а также крупный рекламный заголовок-слоган, в сжатой форме отображающий важнейшую особенность рекламируемого товара, также применяют и листовки, которые содержат, как правило, по </w:t>
      </w:r>
      <w:proofErr w:type="gramStart"/>
      <w:r>
        <w:rPr>
          <w:rFonts w:ascii="Times New Roman" w:hAnsi="Times New Roman" w:cs="Times New Roman"/>
          <w:sz w:val="28"/>
          <w:szCs w:val="28"/>
        </w:rPr>
        <w:t>одной-две</w:t>
      </w:r>
      <w:proofErr w:type="gramEnd"/>
      <w:r>
        <w:rPr>
          <w:rFonts w:ascii="Times New Roman" w:hAnsi="Times New Roman" w:cs="Times New Roman"/>
          <w:sz w:val="28"/>
          <w:szCs w:val="28"/>
        </w:rPr>
        <w:t xml:space="preserve"> иллюстрации рекламируемых изделий и представляют собой малоформатное несфальцованное или однократно сложенное издание.</w:t>
      </w: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Предприятие использует  радиорекламу на частоте 71.81-Радио России (Кубань). Особенностью радиорекламы является ее легкая и непроизвольная воспринимаемость. Обычно рекламное объявление по радио бывает продолжительностью от 30 секунд до 1 минуты и сопровождается музыкой.</w:t>
      </w: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рекламных целей широко применяют рекламные сувениры. </w:t>
      </w:r>
      <w:proofErr w:type="gramStart"/>
      <w:r>
        <w:rPr>
          <w:rFonts w:ascii="Times New Roman" w:hAnsi="Times New Roman" w:cs="Times New Roman"/>
          <w:sz w:val="28"/>
          <w:szCs w:val="28"/>
        </w:rPr>
        <w:t>Это – фирменные сувенирные изделия (брелоки, значки, письменные принадлежности, кружки и т. д.), и фирменные упаковочные средства (полимерные пакеты и т. п.).</w:t>
      </w:r>
      <w:proofErr w:type="gramEnd"/>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Предприятие периодически предоставляет скидки своим покупателям, так же действуют акция «каждый 5 груз с 15 % скидкой».</w:t>
      </w:r>
    </w:p>
    <w:p w:rsidR="00AC726F" w:rsidRDefault="00AC726F" w:rsidP="00AC726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Кроме перечисленных средств рекламы еще используют рекламу в виде  указателей. Для их размещения используют фасады и крыши зданий, витрины. Применяемые фирмой  рекламные средства сочетаются с внутрифирменной информацией. К основным средствам внутрифирменной информации относят  ценники, объявления, информационные схемы.</w:t>
      </w:r>
    </w:p>
    <w:p w:rsidR="00AC726F" w:rsidRPr="0008232B" w:rsidRDefault="00AC726F" w:rsidP="00AC726F">
      <w:pPr>
        <w:rPr>
          <w:rFonts w:ascii="Times New Roman" w:hAnsi="Times New Roman" w:cs="Times New Roman"/>
          <w:sz w:val="28"/>
          <w:szCs w:val="28"/>
        </w:rPr>
      </w:pPr>
    </w:p>
    <w:p w:rsidR="002F18B6" w:rsidRDefault="002F18B6" w:rsidP="002F18B6">
      <w:pPr>
        <w:spacing w:after="0" w:line="360" w:lineRule="auto"/>
        <w:ind w:left="1134" w:hanging="283"/>
        <w:jc w:val="both"/>
        <w:rPr>
          <w:rFonts w:ascii="Times New Roman" w:hAnsi="Times New Roman" w:cs="Times New Roman"/>
          <w:b/>
          <w:sz w:val="28"/>
          <w:szCs w:val="28"/>
        </w:rPr>
      </w:pPr>
      <w:r w:rsidRPr="007C07E4">
        <w:rPr>
          <w:rFonts w:ascii="Times New Roman" w:hAnsi="Times New Roman" w:cs="Times New Roman"/>
          <w:b/>
          <w:sz w:val="28"/>
          <w:szCs w:val="28"/>
        </w:rPr>
        <w:t>3 Совершенствование маркетинговых мероп</w:t>
      </w:r>
      <w:r>
        <w:rPr>
          <w:rFonts w:ascii="Times New Roman" w:hAnsi="Times New Roman" w:cs="Times New Roman"/>
          <w:b/>
          <w:sz w:val="28"/>
          <w:szCs w:val="28"/>
        </w:rPr>
        <w:t>риятий по продвижению продукц</w:t>
      </w:r>
      <w:proofErr w:type="gramStart"/>
      <w:r>
        <w:rPr>
          <w:rFonts w:ascii="Times New Roman" w:hAnsi="Times New Roman" w:cs="Times New Roman"/>
          <w:b/>
          <w:sz w:val="28"/>
          <w:szCs w:val="28"/>
        </w:rPr>
        <w:t xml:space="preserve">ии </w:t>
      </w:r>
      <w:r w:rsidRPr="007C07E4">
        <w:rPr>
          <w:rFonts w:ascii="Times New Roman" w:hAnsi="Times New Roman" w:cs="Times New Roman"/>
          <w:b/>
          <w:sz w:val="28"/>
          <w:szCs w:val="28"/>
        </w:rPr>
        <w:t>ООО</w:t>
      </w:r>
      <w:proofErr w:type="gramEnd"/>
      <w:r w:rsidRPr="007C07E4">
        <w:rPr>
          <w:rFonts w:ascii="Times New Roman" w:hAnsi="Times New Roman" w:cs="Times New Roman"/>
          <w:b/>
          <w:sz w:val="28"/>
          <w:szCs w:val="28"/>
        </w:rPr>
        <w:t xml:space="preserve"> «ЮГ-ТРАНС-ЭКСПРЕСС»</w:t>
      </w:r>
    </w:p>
    <w:p w:rsidR="002F18B6" w:rsidRPr="007C07E4" w:rsidRDefault="002F18B6" w:rsidP="002F18B6">
      <w:pPr>
        <w:spacing w:after="0" w:line="360" w:lineRule="auto"/>
        <w:ind w:left="1134" w:hanging="283"/>
        <w:jc w:val="both"/>
        <w:rPr>
          <w:rFonts w:ascii="Times New Roman" w:hAnsi="Times New Roman" w:cs="Times New Roman"/>
          <w:b/>
          <w:sz w:val="28"/>
          <w:szCs w:val="28"/>
        </w:rPr>
      </w:pPr>
    </w:p>
    <w:p w:rsidR="002F18B6" w:rsidRDefault="002F18B6" w:rsidP="002F18B6">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     3.1 Описание мероприятий по продвижению</w:t>
      </w:r>
    </w:p>
    <w:p w:rsidR="002F18B6" w:rsidRDefault="002F18B6" w:rsidP="002F18B6">
      <w:pPr>
        <w:spacing w:after="0" w:line="360" w:lineRule="auto"/>
        <w:ind w:firstLine="851"/>
        <w:jc w:val="both"/>
        <w:rPr>
          <w:rFonts w:ascii="Times New Roman" w:hAnsi="Times New Roman" w:cs="Times New Roman"/>
          <w:b/>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Проведя анализ и выявив недостатки, можно предложить маркетинговые мероприятия по продвижению продукции на предприятии. </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 Дисконтные карты.</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При покупке услуги фирма будет предлагать покупателю завести ему дисконтную карту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орпоративного вида ,т.е. по номеру карты может получить услугу любой отдел предприятия ,оформляющий услугу или бонусная карта постоянного клиента .</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Карту корпоративного вида может получить  покупатель услуги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 условии, что сумма за оказание услуги  составит 1500 рублей, дальше по этой карте будут действовать скидки 18% </w:t>
      </w:r>
      <w:r>
        <w:rPr>
          <w:rFonts w:ascii="Times New Roman" w:eastAsia="Times New Roman" w:hAnsi="Times New Roman" w:cs="Times New Roman"/>
          <w:color w:val="000000"/>
          <w:sz w:val="28"/>
          <w:szCs w:val="28"/>
          <w:lang w:eastAsia="ru-RU"/>
        </w:rPr>
        <w:t>–</w:t>
      </w:r>
      <w:r>
        <w:rPr>
          <w:rFonts w:ascii="Times New Roman" w:hAnsi="Times New Roman" w:cs="Times New Roman"/>
          <w:sz w:val="28"/>
          <w:szCs w:val="28"/>
        </w:rPr>
        <w:t xml:space="preserve"> сумма покупки от 8000 руб., 25% </w:t>
      </w:r>
      <w:r>
        <w:rPr>
          <w:rFonts w:ascii="Times New Roman" w:eastAsia="Times New Roman" w:hAnsi="Times New Roman" w:cs="Times New Roman"/>
          <w:color w:val="000000"/>
          <w:sz w:val="28"/>
          <w:szCs w:val="28"/>
          <w:lang w:eastAsia="ru-RU"/>
        </w:rPr>
        <w:t>–</w:t>
      </w:r>
      <w:r>
        <w:rPr>
          <w:rFonts w:ascii="Times New Roman" w:hAnsi="Times New Roman" w:cs="Times New Roman"/>
          <w:sz w:val="28"/>
          <w:szCs w:val="28"/>
        </w:rPr>
        <w:t xml:space="preserve"> сумма покупки от 10000 руб. </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Бонусная карта постоянного клиента будет накапливать баллы за оплачиваемые оказываемые услуги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где 1 балл будет равен 25 </w:t>
      </w:r>
      <w:proofErr w:type="spellStart"/>
      <w:r>
        <w:rPr>
          <w:rFonts w:ascii="Times New Roman" w:hAnsi="Times New Roman" w:cs="Times New Roman"/>
          <w:sz w:val="28"/>
          <w:szCs w:val="28"/>
        </w:rPr>
        <w:t>рублям,то</w:t>
      </w:r>
      <w:proofErr w:type="spellEnd"/>
      <w:r>
        <w:rPr>
          <w:rFonts w:ascii="Times New Roman" w:hAnsi="Times New Roman" w:cs="Times New Roman"/>
          <w:sz w:val="28"/>
          <w:szCs w:val="28"/>
        </w:rPr>
        <w:t xml:space="preserve"> есть при заказе услуги на сумме 5000 рублей ,клиент получит 200 бонусных баллов. Накопленные баллы можно будет использовать в оплату заказов.</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Смс рассылка.</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При получении дисконтной карты покупатели будут заполнять анкету, в которой будут указывать свой номер телефона. Нужно будет создать базу номеров и производить смс рассылку, в которых будет указывать какие акции и скидки в данный момент проходят</w:t>
      </w:r>
      <w:proofErr w:type="gramStart"/>
      <w:r>
        <w:rPr>
          <w:rFonts w:ascii="Times New Roman" w:hAnsi="Times New Roman" w:cs="Times New Roman"/>
          <w:sz w:val="28"/>
          <w:szCs w:val="28"/>
        </w:rPr>
        <w:t xml:space="preserve"> .</w:t>
      </w:r>
      <w:proofErr w:type="gramEnd"/>
    </w:p>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 </w:t>
      </w:r>
    </w:p>
    <w:p w:rsidR="002F18B6" w:rsidRDefault="002F18B6" w:rsidP="002F18B6">
      <w:pPr>
        <w:spacing w:after="0" w:line="360" w:lineRule="auto"/>
        <w:jc w:val="both"/>
        <w:rPr>
          <w:rFonts w:ascii="Times New Roman" w:hAnsi="Times New Roman" w:cs="Times New Roman"/>
          <w:b/>
          <w:sz w:val="28"/>
          <w:szCs w:val="28"/>
        </w:rPr>
      </w:pPr>
    </w:p>
    <w:p w:rsidR="002F18B6" w:rsidRDefault="002F18B6" w:rsidP="002F18B6">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3.2 Расчет затрат на предложенные мероприятия</w:t>
      </w:r>
    </w:p>
    <w:p w:rsidR="002F18B6" w:rsidRDefault="002F18B6" w:rsidP="002F18B6">
      <w:pPr>
        <w:spacing w:after="0" w:line="360" w:lineRule="auto"/>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представленным мероприятиям необходимо рассчитать затраты, связанные с их реализацией. Печать дисконтных карт мы будем заказывать у компании «Юг Печать» в количестве 2 тыс. шт.  </w:t>
      </w:r>
    </w:p>
    <w:p w:rsidR="002F18B6" w:rsidRDefault="002F18B6" w:rsidP="002F18B6">
      <w:pPr>
        <w:spacing w:after="0" w:line="360" w:lineRule="auto"/>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 xml:space="preserve">Т а б </w:t>
      </w:r>
      <w:proofErr w:type="gramStart"/>
      <w:r>
        <w:rPr>
          <w:rFonts w:ascii="Times New Roman" w:hAnsi="Times New Roman"/>
          <w:sz w:val="28"/>
          <w:szCs w:val="28"/>
        </w:rPr>
        <w:t>л</w:t>
      </w:r>
      <w:proofErr w:type="gramEnd"/>
      <w:r>
        <w:rPr>
          <w:rFonts w:ascii="Times New Roman" w:hAnsi="Times New Roman"/>
          <w:sz w:val="28"/>
          <w:szCs w:val="28"/>
        </w:rPr>
        <w:t xml:space="preserve"> и ц а 3.1 – Смета затрат на дисконтные карты</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941"/>
        <w:gridCol w:w="1417"/>
      </w:tblGrid>
      <w:tr w:rsidR="002F18B6" w:rsidTr="002F18B6">
        <w:tc>
          <w:tcPr>
            <w:tcW w:w="124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Статьи затрат</w:t>
            </w:r>
          </w:p>
        </w:tc>
        <w:tc>
          <w:tcPr>
            <w:tcW w:w="6946"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Описание</w:t>
            </w:r>
          </w:p>
        </w:tc>
        <w:tc>
          <w:tcPr>
            <w:tcW w:w="1418"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 xml:space="preserve">Сумма </w:t>
            </w:r>
          </w:p>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 xml:space="preserve">затрат, </w:t>
            </w:r>
            <w:proofErr w:type="spellStart"/>
            <w:r>
              <w:rPr>
                <w:rFonts w:ascii="Times New Roman" w:hAnsi="Times New Roman"/>
                <w:sz w:val="25"/>
                <w:szCs w:val="25"/>
              </w:rPr>
              <w:t>руб</w:t>
            </w:r>
            <w:proofErr w:type="spellEnd"/>
          </w:p>
        </w:tc>
      </w:tr>
      <w:tr w:rsidR="002F18B6" w:rsidTr="002F18B6">
        <w:tc>
          <w:tcPr>
            <w:tcW w:w="124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1</w:t>
            </w:r>
          </w:p>
        </w:tc>
        <w:tc>
          <w:tcPr>
            <w:tcW w:w="6946"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2</w:t>
            </w:r>
          </w:p>
        </w:tc>
        <w:tc>
          <w:tcPr>
            <w:tcW w:w="1418"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3</w:t>
            </w:r>
          </w:p>
        </w:tc>
      </w:tr>
      <w:tr w:rsidR="002F18B6" w:rsidTr="002F18B6">
        <w:tc>
          <w:tcPr>
            <w:tcW w:w="124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Материальные расходы</w:t>
            </w:r>
          </w:p>
        </w:tc>
        <w:tc>
          <w:tcPr>
            <w:tcW w:w="6946"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Стоимость двусторонней карты (белый пластик) за 1 шт.= 5,3 руб., стоимость персонализации  пластиковой карты (магнитная полоса с кодировкой) за 1 шт. = 3,5 руб., стоимость дополнительных услуг (дизайн карты) = 2500 руб.</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На разработку данного мероприятия было затрачено = (5,3 * 2000) + (3,5 * 2000) + 2500 = 20100 руб.</w:t>
            </w:r>
          </w:p>
        </w:tc>
        <w:tc>
          <w:tcPr>
            <w:tcW w:w="1418"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20100</w:t>
            </w:r>
          </w:p>
        </w:tc>
      </w:tr>
      <w:tr w:rsidR="002F18B6" w:rsidTr="002F18B6">
        <w:tc>
          <w:tcPr>
            <w:tcW w:w="124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ИТОГО</w:t>
            </w:r>
          </w:p>
        </w:tc>
        <w:tc>
          <w:tcPr>
            <w:tcW w:w="6946" w:type="dxa"/>
            <w:tcBorders>
              <w:top w:val="single" w:sz="4" w:space="0" w:color="auto"/>
              <w:left w:val="single" w:sz="4" w:space="0" w:color="auto"/>
              <w:bottom w:val="single" w:sz="4" w:space="0" w:color="auto"/>
              <w:right w:val="single" w:sz="4" w:space="0" w:color="auto"/>
            </w:tcBorders>
          </w:tcPr>
          <w:p w:rsidR="002F18B6" w:rsidRDefault="002F18B6" w:rsidP="002F18B6">
            <w:pPr>
              <w:spacing w:after="0" w:line="240" w:lineRule="auto"/>
              <w:rPr>
                <w:rFonts w:ascii="Times New Roman" w:hAnsi="Times New Roman"/>
                <w:sz w:val="25"/>
                <w:szCs w:val="25"/>
              </w:rPr>
            </w:pPr>
          </w:p>
        </w:tc>
        <w:tc>
          <w:tcPr>
            <w:tcW w:w="1418"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20100</w:t>
            </w:r>
          </w:p>
        </w:tc>
      </w:tr>
    </w:tbl>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Теперь произведем расчет затрат на создание смс рассылки. </w:t>
      </w:r>
    </w:p>
    <w:p w:rsidR="002F18B6" w:rsidRDefault="002F18B6" w:rsidP="002F18B6">
      <w:pPr>
        <w:spacing w:after="0" w:line="360" w:lineRule="auto"/>
        <w:jc w:val="both"/>
        <w:rPr>
          <w:rFonts w:ascii="Times New Roman" w:hAnsi="Times New Roman"/>
          <w:sz w:val="28"/>
          <w:szCs w:val="28"/>
        </w:rPr>
      </w:pPr>
      <w:r>
        <w:rPr>
          <w:rFonts w:ascii="Times New Roman" w:hAnsi="Times New Roman"/>
          <w:sz w:val="28"/>
          <w:szCs w:val="28"/>
        </w:rPr>
        <w:t xml:space="preserve">Т а б </w:t>
      </w:r>
      <w:proofErr w:type="gramStart"/>
      <w:r>
        <w:rPr>
          <w:rFonts w:ascii="Times New Roman" w:hAnsi="Times New Roman"/>
          <w:sz w:val="28"/>
          <w:szCs w:val="28"/>
        </w:rPr>
        <w:t>л</w:t>
      </w:r>
      <w:proofErr w:type="gramEnd"/>
      <w:r>
        <w:rPr>
          <w:rFonts w:ascii="Times New Roman" w:hAnsi="Times New Roman"/>
          <w:sz w:val="28"/>
          <w:szCs w:val="28"/>
        </w:rPr>
        <w:t xml:space="preserve"> и ц а 3.2 – Смета затрат на создание смс рассылки</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2"/>
        <w:gridCol w:w="6834"/>
        <w:gridCol w:w="1394"/>
      </w:tblGrid>
      <w:tr w:rsidR="002F18B6" w:rsidTr="002F18B6">
        <w:trPr>
          <w:trHeight w:val="562"/>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Статьи затрат</w:t>
            </w:r>
          </w:p>
        </w:tc>
        <w:tc>
          <w:tcPr>
            <w:tcW w:w="6837"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Описание</w:t>
            </w: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 xml:space="preserve">Сумма </w:t>
            </w:r>
          </w:p>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 xml:space="preserve">затрат, </w:t>
            </w:r>
            <w:proofErr w:type="spellStart"/>
            <w:r>
              <w:rPr>
                <w:rFonts w:ascii="Times New Roman" w:hAnsi="Times New Roman"/>
                <w:sz w:val="25"/>
                <w:szCs w:val="25"/>
              </w:rPr>
              <w:t>руб</w:t>
            </w:r>
            <w:proofErr w:type="spellEnd"/>
          </w:p>
        </w:tc>
      </w:tr>
      <w:tr w:rsidR="002F18B6" w:rsidTr="002F18B6">
        <w:trPr>
          <w:trHeight w:val="1124"/>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Материальные расходы</w:t>
            </w:r>
          </w:p>
        </w:tc>
        <w:tc>
          <w:tcPr>
            <w:tcW w:w="6837"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На разработку данного мероприятия необходим компьютер, принтер и программное обеспечение. Стоимость компьютера = 50000 руб., стоимость принтера = 3000руб., программное обеспечение = 2500 руб.</w:t>
            </w: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55500</w:t>
            </w:r>
          </w:p>
        </w:tc>
      </w:tr>
      <w:tr w:rsidR="002F18B6" w:rsidTr="002F18B6">
        <w:trPr>
          <w:trHeight w:val="843"/>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Оплата труда</w:t>
            </w:r>
          </w:p>
        </w:tc>
        <w:tc>
          <w:tcPr>
            <w:tcW w:w="6837"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Заработная плата специалиста, который будет заниматься смс рассылкой 12000 руб./мес. Затраты на оплату труда составляют 12000 * 12 = 144000</w:t>
            </w: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144000</w:t>
            </w:r>
          </w:p>
        </w:tc>
      </w:tr>
      <w:tr w:rsidR="002F18B6" w:rsidTr="002F18B6">
        <w:trPr>
          <w:trHeight w:val="843"/>
        </w:trPr>
        <w:tc>
          <w:tcPr>
            <w:tcW w:w="1222" w:type="dxa"/>
            <w:tcBorders>
              <w:top w:val="single" w:sz="4" w:space="0" w:color="auto"/>
              <w:left w:val="single" w:sz="4" w:space="0" w:color="auto"/>
              <w:bottom w:val="nil"/>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 xml:space="preserve">Страховые </w:t>
            </w:r>
          </w:p>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выплаты</w:t>
            </w:r>
          </w:p>
        </w:tc>
        <w:tc>
          <w:tcPr>
            <w:tcW w:w="6837" w:type="dxa"/>
            <w:tcBorders>
              <w:top w:val="single" w:sz="4" w:space="0" w:color="auto"/>
              <w:left w:val="single" w:sz="4" w:space="0" w:color="auto"/>
              <w:bottom w:val="nil"/>
              <w:right w:val="single" w:sz="4" w:space="0" w:color="auto"/>
            </w:tcBorders>
            <w:hideMark/>
          </w:tcPr>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Страховые выплаты 30 % от заработной платы</w:t>
            </w:r>
          </w:p>
        </w:tc>
        <w:tc>
          <w:tcPr>
            <w:tcW w:w="1395" w:type="dxa"/>
            <w:tcBorders>
              <w:top w:val="single" w:sz="4" w:space="0" w:color="auto"/>
              <w:left w:val="single" w:sz="4" w:space="0" w:color="auto"/>
              <w:bottom w:val="nil"/>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43200</w:t>
            </w:r>
          </w:p>
        </w:tc>
      </w:tr>
      <w:tr w:rsidR="002F18B6" w:rsidTr="002F18B6">
        <w:trPr>
          <w:trHeight w:val="2840"/>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Амортизация</w:t>
            </w:r>
          </w:p>
        </w:tc>
        <w:tc>
          <w:tcPr>
            <w:tcW w:w="6837"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Амортизация компьютера. Цена компьютера 50000 руб.</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Машина рассчитана на 6 лет эксплуатации до полного морального и физического износа, следовательно, ее амортизация составит: 100% / 6 лет = 16,6 % – норма амортизации компьютера.</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50000 * 16,6 % =8300 руб. – амортизация в год.</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Амортизации принтера. Цена принтера 3000 руб. Срок эксплуатации 5 лет, амортизация составит: 100% / 5 лет =20% - норма амортизации принтера.</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3000 * 20% =600 руб. – амортизация за год.</w:t>
            </w: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8900</w:t>
            </w:r>
          </w:p>
        </w:tc>
      </w:tr>
    </w:tbl>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jc w:val="both"/>
        <w:rPr>
          <w:rFonts w:ascii="Times New Roman" w:hAnsi="Times New Roman" w:cs="Times New Roman"/>
          <w:i/>
          <w:sz w:val="28"/>
          <w:szCs w:val="28"/>
        </w:rPr>
      </w:pPr>
    </w:p>
    <w:p w:rsidR="002F18B6" w:rsidRDefault="002F18B6" w:rsidP="002F18B6">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Окончание таблицы 3.2</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2"/>
        <w:gridCol w:w="6834"/>
        <w:gridCol w:w="1394"/>
      </w:tblGrid>
      <w:tr w:rsidR="002F18B6" w:rsidTr="002F18B6">
        <w:trPr>
          <w:trHeight w:val="1420"/>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Прочие расходы</w:t>
            </w:r>
          </w:p>
        </w:tc>
        <w:tc>
          <w:tcPr>
            <w:tcW w:w="6837"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 xml:space="preserve">Затраты на канцелярские товары: диск </w:t>
            </w:r>
            <w:r>
              <w:rPr>
                <w:rFonts w:ascii="Times New Roman" w:hAnsi="Times New Roman"/>
                <w:sz w:val="25"/>
                <w:szCs w:val="25"/>
                <w:lang w:val="en-US"/>
              </w:rPr>
              <w:t>CD</w:t>
            </w:r>
            <w:r>
              <w:rPr>
                <w:rFonts w:ascii="Times New Roman" w:hAnsi="Times New Roman"/>
                <w:sz w:val="25"/>
                <w:szCs w:val="25"/>
              </w:rPr>
              <w:t>-</w:t>
            </w:r>
            <w:r>
              <w:rPr>
                <w:rFonts w:ascii="Times New Roman" w:hAnsi="Times New Roman"/>
                <w:sz w:val="25"/>
                <w:szCs w:val="25"/>
                <w:lang w:val="en-US"/>
              </w:rPr>
              <w:t>R</w:t>
            </w:r>
            <w:r>
              <w:rPr>
                <w:rFonts w:ascii="Times New Roman" w:hAnsi="Times New Roman"/>
                <w:sz w:val="25"/>
                <w:szCs w:val="25"/>
              </w:rPr>
              <w:t xml:space="preserve"> для хранения информации 1 шт. – 12 руб., бумага для анкет 120 руб. за пачку, необходимо 10 пачек бумаги 120 * 12 =1440 руб.,</w:t>
            </w:r>
          </w:p>
          <w:p w:rsidR="002F18B6" w:rsidRDefault="002F18B6" w:rsidP="002F18B6">
            <w:pPr>
              <w:spacing w:after="0" w:line="240" w:lineRule="auto"/>
              <w:rPr>
                <w:rFonts w:ascii="Times New Roman" w:hAnsi="Times New Roman"/>
                <w:sz w:val="25"/>
                <w:szCs w:val="25"/>
              </w:rPr>
            </w:pPr>
            <w:r>
              <w:rPr>
                <w:rFonts w:ascii="Times New Roman" w:hAnsi="Times New Roman"/>
                <w:sz w:val="25"/>
                <w:szCs w:val="25"/>
              </w:rPr>
              <w:t>заправка картриджа 1 раз в мес. 300руб., 300 * 12 = 3600 руб., стоимость 10 тыс. смс = 5000 руб.</w:t>
            </w: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10052</w:t>
            </w:r>
          </w:p>
        </w:tc>
      </w:tr>
      <w:tr w:rsidR="002F18B6" w:rsidTr="002F18B6">
        <w:trPr>
          <w:trHeight w:val="266"/>
        </w:trPr>
        <w:tc>
          <w:tcPr>
            <w:tcW w:w="122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both"/>
              <w:rPr>
                <w:rFonts w:ascii="Times New Roman" w:hAnsi="Times New Roman"/>
                <w:sz w:val="25"/>
                <w:szCs w:val="25"/>
              </w:rPr>
            </w:pPr>
            <w:r>
              <w:rPr>
                <w:rFonts w:ascii="Times New Roman" w:hAnsi="Times New Roman"/>
                <w:sz w:val="25"/>
                <w:szCs w:val="25"/>
              </w:rPr>
              <w:t>ИТОГО</w:t>
            </w:r>
          </w:p>
        </w:tc>
        <w:tc>
          <w:tcPr>
            <w:tcW w:w="6837" w:type="dxa"/>
            <w:tcBorders>
              <w:top w:val="single" w:sz="4" w:space="0" w:color="auto"/>
              <w:left w:val="single" w:sz="4" w:space="0" w:color="auto"/>
              <w:bottom w:val="single" w:sz="4" w:space="0" w:color="auto"/>
              <w:right w:val="single" w:sz="4" w:space="0" w:color="auto"/>
            </w:tcBorders>
          </w:tcPr>
          <w:p w:rsidR="002F18B6" w:rsidRDefault="002F18B6" w:rsidP="002F18B6">
            <w:pPr>
              <w:spacing w:after="0" w:line="240" w:lineRule="auto"/>
              <w:rPr>
                <w:rFonts w:ascii="Times New Roman" w:hAnsi="Times New Roman"/>
                <w:sz w:val="25"/>
                <w:szCs w:val="25"/>
              </w:rPr>
            </w:pPr>
          </w:p>
        </w:tc>
        <w:tc>
          <w:tcPr>
            <w:tcW w:w="1395"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240" w:lineRule="auto"/>
              <w:jc w:val="center"/>
              <w:rPr>
                <w:rFonts w:ascii="Times New Roman" w:hAnsi="Times New Roman"/>
                <w:sz w:val="25"/>
                <w:szCs w:val="25"/>
              </w:rPr>
            </w:pPr>
            <w:r>
              <w:rPr>
                <w:rFonts w:ascii="Times New Roman" w:hAnsi="Times New Roman"/>
                <w:sz w:val="25"/>
                <w:szCs w:val="25"/>
              </w:rPr>
              <w:t>261652</w:t>
            </w:r>
          </w:p>
        </w:tc>
      </w:tr>
    </w:tbl>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Данное мероприятие является затратным, но оно может принести предприятию в дальнейшем положительный эффект.</w:t>
      </w:r>
    </w:p>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Подводя итоги составим таблицу, где будут отражены затраты, которое предприятие понесет при осуществлении предложенных мероприятий.</w:t>
      </w:r>
    </w:p>
    <w:p w:rsidR="002F18B6" w:rsidRDefault="002F18B6" w:rsidP="002F18B6">
      <w:pPr>
        <w:spacing w:after="0" w:line="360" w:lineRule="auto"/>
        <w:ind w:firstLine="851"/>
        <w:jc w:val="both"/>
        <w:rPr>
          <w:rFonts w:ascii="Times New Roman" w:hAnsi="Times New Roman" w:cs="Times New Roman"/>
          <w:sz w:val="28"/>
          <w:szCs w:val="28"/>
        </w:rPr>
      </w:pPr>
    </w:p>
    <w:p w:rsidR="002F18B6" w:rsidRDefault="002F18B6" w:rsidP="002F18B6">
      <w:pPr>
        <w:spacing w:after="0" w:line="360" w:lineRule="auto"/>
        <w:ind w:left="2552" w:hanging="2552"/>
        <w:jc w:val="both"/>
        <w:rPr>
          <w:rFonts w:ascii="Times New Roman" w:hAnsi="Times New Roman"/>
          <w:sz w:val="28"/>
          <w:szCs w:val="28"/>
        </w:rPr>
      </w:pPr>
      <w:r>
        <w:rPr>
          <w:rFonts w:ascii="Times New Roman" w:hAnsi="Times New Roman" w:cs="Times New Roman"/>
          <w:sz w:val="28"/>
          <w:szCs w:val="28"/>
        </w:rPr>
        <w:t xml:space="preserve">Т а б л и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 а 3.4 </w:t>
      </w:r>
      <w:r>
        <w:rPr>
          <w:rFonts w:ascii="Times New Roman" w:hAnsi="Times New Roman"/>
          <w:sz w:val="28"/>
          <w:szCs w:val="28"/>
        </w:rPr>
        <w:t>– Бюджет на мероприятия по продвижению услуг</w:t>
      </w:r>
    </w:p>
    <w:tbl>
      <w:tblPr>
        <w:tblStyle w:val="a7"/>
        <w:tblW w:w="0" w:type="auto"/>
        <w:tblInd w:w="0" w:type="dxa"/>
        <w:tblLook w:val="04A0" w:firstRow="1" w:lastRow="0" w:firstColumn="1" w:lastColumn="0" w:noHBand="0" w:noVBand="1"/>
      </w:tblPr>
      <w:tblGrid>
        <w:gridCol w:w="3802"/>
        <w:gridCol w:w="3803"/>
      </w:tblGrid>
      <w:tr w:rsidR="002F18B6" w:rsidTr="002F18B6">
        <w:trPr>
          <w:trHeight w:val="497"/>
        </w:trPr>
        <w:tc>
          <w:tcPr>
            <w:tcW w:w="380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Мероприятие</w:t>
            </w:r>
          </w:p>
        </w:tc>
        <w:tc>
          <w:tcPr>
            <w:tcW w:w="3803"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Затраты</w:t>
            </w:r>
          </w:p>
        </w:tc>
      </w:tr>
      <w:tr w:rsidR="002F18B6" w:rsidTr="002F18B6">
        <w:trPr>
          <w:trHeight w:val="497"/>
        </w:trPr>
        <w:tc>
          <w:tcPr>
            <w:tcW w:w="380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Дисконтные карты</w:t>
            </w:r>
          </w:p>
        </w:tc>
        <w:tc>
          <w:tcPr>
            <w:tcW w:w="3803"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20100</w:t>
            </w:r>
          </w:p>
        </w:tc>
      </w:tr>
      <w:tr w:rsidR="002F18B6" w:rsidTr="002F18B6">
        <w:trPr>
          <w:trHeight w:val="497"/>
        </w:trPr>
        <w:tc>
          <w:tcPr>
            <w:tcW w:w="380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Смс рассылка</w:t>
            </w:r>
          </w:p>
        </w:tc>
        <w:tc>
          <w:tcPr>
            <w:tcW w:w="3803"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261652</w:t>
            </w:r>
          </w:p>
        </w:tc>
      </w:tr>
      <w:tr w:rsidR="002F18B6" w:rsidTr="002F18B6">
        <w:trPr>
          <w:trHeight w:val="497"/>
        </w:trPr>
        <w:tc>
          <w:tcPr>
            <w:tcW w:w="3802"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Итого</w:t>
            </w:r>
          </w:p>
        </w:tc>
        <w:tc>
          <w:tcPr>
            <w:tcW w:w="3803" w:type="dxa"/>
            <w:tcBorders>
              <w:top w:val="single" w:sz="4" w:space="0" w:color="auto"/>
              <w:left w:val="single" w:sz="4" w:space="0" w:color="auto"/>
              <w:bottom w:val="single" w:sz="4" w:space="0" w:color="auto"/>
              <w:right w:val="single" w:sz="4" w:space="0" w:color="auto"/>
            </w:tcBorders>
            <w:hideMark/>
          </w:tcPr>
          <w:p w:rsidR="002F18B6" w:rsidRDefault="002F18B6" w:rsidP="002F18B6">
            <w:pPr>
              <w:spacing w:after="0" w:line="360" w:lineRule="auto"/>
              <w:jc w:val="both"/>
              <w:rPr>
                <w:sz w:val="28"/>
                <w:szCs w:val="28"/>
              </w:rPr>
            </w:pPr>
            <w:r>
              <w:rPr>
                <w:sz w:val="28"/>
                <w:szCs w:val="28"/>
              </w:rPr>
              <w:t>281752</w:t>
            </w:r>
          </w:p>
        </w:tc>
      </w:tr>
    </w:tbl>
    <w:p w:rsidR="002F18B6" w:rsidRDefault="002F18B6" w:rsidP="002F18B6">
      <w:pPr>
        <w:spacing w:after="0" w:line="360" w:lineRule="auto"/>
        <w:jc w:val="both"/>
        <w:rPr>
          <w:rFonts w:ascii="Times New Roman" w:hAnsi="Times New Roman" w:cs="Times New Roman"/>
          <w:sz w:val="28"/>
          <w:szCs w:val="28"/>
        </w:rPr>
      </w:pPr>
    </w:p>
    <w:p w:rsidR="002F18B6" w:rsidRDefault="002F18B6" w:rsidP="002F18B6">
      <w:pPr>
        <w:spacing w:after="0" w:line="360" w:lineRule="auto"/>
        <w:ind w:left="1418" w:hanging="567"/>
        <w:jc w:val="both"/>
        <w:rPr>
          <w:rFonts w:ascii="Times New Roman" w:hAnsi="Times New Roman" w:cs="Times New Roman"/>
          <w:b/>
          <w:sz w:val="28"/>
          <w:szCs w:val="28"/>
        </w:rPr>
      </w:pPr>
      <w:r>
        <w:rPr>
          <w:rFonts w:ascii="Times New Roman" w:hAnsi="Times New Roman" w:cs="Times New Roman"/>
          <w:b/>
          <w:sz w:val="28"/>
          <w:szCs w:val="28"/>
        </w:rPr>
        <w:t>3.3 Оценка экономической эффективности маркетинговых мероприятий</w:t>
      </w:r>
    </w:p>
    <w:p w:rsidR="002F18B6" w:rsidRDefault="002F18B6" w:rsidP="002F18B6">
      <w:pPr>
        <w:spacing w:after="0" w:line="360" w:lineRule="auto"/>
        <w:ind w:left="851"/>
        <w:jc w:val="both"/>
        <w:rPr>
          <w:rFonts w:ascii="Times New Roman" w:hAnsi="Times New Roman" w:cs="Times New Roman"/>
          <w:b/>
          <w:sz w:val="28"/>
          <w:szCs w:val="28"/>
        </w:rPr>
      </w:pP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Экономическую эффективность маркетинговых мероприятий по продвижению продукции чаще всего определяют путем измерения ее влияния на развитие товарооборота.</w:t>
      </w:r>
    </w:p>
    <w:p w:rsidR="002F18B6" w:rsidRDefault="002F18B6" w:rsidP="002F18B6">
      <w:pPr>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Дополнительный товарооборот предприятия в результате реализации мероприятий программы маркетинговой деятельности </w:t>
      </w:r>
      <w:proofErr w:type="spellStart"/>
      <w:r>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32"/>
          <w:szCs w:val="32"/>
          <w:vertAlign w:val="subscript"/>
          <w:lang w:eastAsia="ru-RU"/>
        </w:rPr>
        <w:t>д</w:t>
      </w:r>
      <w:proofErr w:type="spellEnd"/>
      <w:r>
        <w:rPr>
          <w:rFonts w:ascii="Times New Roman" w:eastAsia="Times New Roman" w:hAnsi="Times New Roman" w:cs="Times New Roman"/>
          <w:color w:val="000000"/>
          <w:sz w:val="28"/>
          <w:szCs w:val="28"/>
          <w:lang w:eastAsia="ru-RU"/>
        </w:rPr>
        <w:t xml:space="preserve"> определяется по формуле [14, </w:t>
      </w:r>
      <w:r>
        <w:rPr>
          <w:rFonts w:ascii="Times New Roman" w:eastAsia="Times New Roman" w:hAnsi="Times New Roman" w:cs="Times New Roman"/>
          <w:color w:val="000000"/>
          <w:sz w:val="28"/>
          <w:szCs w:val="28"/>
          <w:lang w:val="en-US" w:eastAsia="ru-RU"/>
        </w:rPr>
        <w:t>c</w:t>
      </w:r>
      <w:r>
        <w:rPr>
          <w:rFonts w:ascii="Times New Roman" w:eastAsia="Times New Roman" w:hAnsi="Times New Roman" w:cs="Times New Roman"/>
          <w:color w:val="000000"/>
          <w:sz w:val="28"/>
          <w:szCs w:val="28"/>
          <w:lang w:eastAsia="ru-RU"/>
        </w:rPr>
        <w:t>. 191].</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vertAlign w:val="subscript"/>
          <w:lang w:eastAsia="ru-RU"/>
        </w:rPr>
        <w:t>с</w:t>
      </w:r>
      <w:r>
        <w:rPr>
          <w:rFonts w:ascii="Times New Roman" w:eastAsia="Times New Roman" w:hAnsi="Times New Roman" w:cs="Times New Roman"/>
          <w:color w:val="000000"/>
          <w:sz w:val="28"/>
          <w:szCs w:val="28"/>
          <w:lang w:eastAsia="ru-RU"/>
        </w:rPr>
        <w:t xml:space="preserve"> = 65644000 / 365 = 179846,58 руб. – среднедневной товарооборот </w:t>
      </w:r>
    </w:p>
    <w:p w:rsidR="002F18B6" w:rsidRDefault="002F18B6" w:rsidP="002F18B6">
      <w:pPr>
        <w:spacing w:after="0" w:line="360" w:lineRule="auto"/>
        <w:ind w:firstLine="851"/>
        <w:jc w:val="both"/>
        <w:rPr>
          <w:rFonts w:ascii="Times New Roman" w:hAnsi="Times New Roman" w:cs="Times New Roman"/>
          <w:sz w:val="28"/>
          <w:szCs w:val="28"/>
        </w:rPr>
      </w:pPr>
      <w:proofErr w:type="spellStart"/>
      <w:r>
        <w:rPr>
          <w:rFonts w:ascii="Times New Roman" w:eastAsia="Times New Roman" w:hAnsi="Times New Roman" w:cs="Times New Roman"/>
          <w:color w:val="000000"/>
          <w:sz w:val="28"/>
          <w:szCs w:val="28"/>
          <w:lang w:eastAsia="ru-RU"/>
        </w:rPr>
        <w:lastRenderedPageBreak/>
        <w:t>Т</w:t>
      </w:r>
      <w:r>
        <w:rPr>
          <w:rFonts w:ascii="Times New Roman" w:eastAsia="Times New Roman" w:hAnsi="Times New Roman" w:cs="Times New Roman"/>
          <w:color w:val="000000"/>
          <w:sz w:val="28"/>
          <w:szCs w:val="28"/>
          <w:vertAlign w:val="subscript"/>
          <w:lang w:eastAsia="ru-RU"/>
        </w:rPr>
        <w:t>д</w:t>
      </w:r>
      <w:proofErr w:type="spellEnd"/>
      <w:r>
        <w:rPr>
          <w:rFonts w:ascii="Times New Roman" w:eastAsia="Times New Roman" w:hAnsi="Times New Roman" w:cs="Times New Roman"/>
          <w:color w:val="000000"/>
          <w:sz w:val="28"/>
          <w:szCs w:val="28"/>
          <w:vertAlign w:val="subscript"/>
          <w:lang w:eastAsia="ru-RU"/>
        </w:rPr>
        <w:t xml:space="preserve"> </w:t>
      </w:r>
      <w:r>
        <w:rPr>
          <w:rFonts w:ascii="Times New Roman" w:hAnsi="Times New Roman" w:cs="Times New Roman"/>
          <w:sz w:val="28"/>
          <w:szCs w:val="28"/>
        </w:rPr>
        <w:t>= 179846,58 * 5% * 248 /100 = 2230097,60руб. – дополнительный товарооборот</w:t>
      </w:r>
    </w:p>
    <w:p w:rsidR="002F18B6" w:rsidRDefault="002F18B6" w:rsidP="002F18B6">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 экономической эффективности мероприятий по продвижению продукции можно судить также по тому экономическому результату, который был, достигнут от применения маркетинговой кампании. Экономический результат определяется соотношением между прибылью от дополнительного товарооборота, полученного под воздействием маркетинга, и расходами на него.</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Теперь рассчитаем экономический эффект</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Э = 2230097,60 * 30% / 100 – 360152 = 308877,28 руб.</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данном случае мы сопоставляем полученный эффект от проведения маркетинговых мероприятий с затратами на его осуществление [3, </w:t>
      </w:r>
      <w:r>
        <w:rPr>
          <w:rFonts w:ascii="Times New Roman" w:eastAsia="Times New Roman" w:hAnsi="Times New Roman" w:cs="Times New Roman"/>
          <w:color w:val="000000"/>
          <w:sz w:val="28"/>
          <w:szCs w:val="28"/>
          <w:lang w:val="en-US" w:eastAsia="ru-RU"/>
        </w:rPr>
        <w:t>c</w:t>
      </w:r>
      <w:r>
        <w:rPr>
          <w:rFonts w:ascii="Times New Roman" w:eastAsia="Times New Roman" w:hAnsi="Times New Roman" w:cs="Times New Roman"/>
          <w:color w:val="000000"/>
          <w:sz w:val="28"/>
          <w:szCs w:val="28"/>
          <w:lang w:eastAsia="ru-RU"/>
        </w:rPr>
        <w:t>. 193].</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Результаты такого соотношения выражают, то что эффект от маркетинговых мероприятий больше затрат (прибыльное).</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Расчет рентабельности в данном случае будет не целесообразным, так как прибыль, полученная от маркетинговых мероприятий, составит 73521280 руб., а затраты на реализацию 281752 руб.</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Проведя расчеты можно сделать вывод, что данные мероприятия окажутся для предприятия эффективными.</w:t>
      </w:r>
    </w:p>
    <w:p w:rsidR="002F18B6" w:rsidRDefault="002F18B6" w:rsidP="002F18B6"/>
    <w:p w:rsidR="00AC726F" w:rsidRDefault="00AC726F"/>
    <w:p w:rsidR="002F18B6" w:rsidRDefault="002F18B6"/>
    <w:p w:rsidR="002F18B6" w:rsidRDefault="002F18B6"/>
    <w:p w:rsidR="002F18B6" w:rsidRDefault="002F18B6"/>
    <w:p w:rsidR="002F18B6" w:rsidRDefault="002F18B6"/>
    <w:p w:rsidR="002F18B6" w:rsidRDefault="002F18B6"/>
    <w:p w:rsidR="002F18B6" w:rsidRDefault="002F18B6"/>
    <w:p w:rsidR="002F18B6" w:rsidRDefault="002F18B6"/>
    <w:p w:rsidR="002F18B6" w:rsidRDefault="002F18B6"/>
    <w:p w:rsidR="002F18B6" w:rsidRDefault="002F18B6"/>
    <w:p w:rsidR="002F18B6" w:rsidRDefault="002F18B6"/>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p>
    <w:p w:rsidR="002F18B6" w:rsidRDefault="002F18B6" w:rsidP="002F18B6">
      <w:pPr>
        <w:spacing w:after="0" w:line="360" w:lineRule="auto"/>
        <w:jc w:val="center"/>
        <w:rPr>
          <w:rFonts w:ascii="Times New Roman" w:eastAsia="Times New Roman" w:hAnsi="Times New Roman" w:cs="Times New Roman"/>
          <w:b/>
          <w:color w:val="000000"/>
          <w:sz w:val="32"/>
          <w:szCs w:val="28"/>
          <w:lang w:eastAsia="ru-RU"/>
        </w:rPr>
      </w:pPr>
      <w:r>
        <w:rPr>
          <w:rFonts w:ascii="Times New Roman" w:eastAsia="Times New Roman" w:hAnsi="Times New Roman" w:cs="Times New Roman"/>
          <w:b/>
          <w:color w:val="000000"/>
          <w:sz w:val="32"/>
          <w:szCs w:val="28"/>
          <w:lang w:eastAsia="ru-RU"/>
        </w:rPr>
        <w:t>Заключение</w:t>
      </w: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p>
    <w:p w:rsidR="002F18B6" w:rsidRDefault="002F18B6" w:rsidP="002F18B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курсовой работе были изучены теоретические аспекты </w:t>
      </w:r>
      <w:proofErr w:type="gramStart"/>
      <w:r>
        <w:rPr>
          <w:rFonts w:ascii="Times New Roman" w:eastAsia="Times New Roman" w:hAnsi="Times New Roman" w:cs="Times New Roman"/>
          <w:color w:val="000000"/>
          <w:sz w:val="28"/>
          <w:szCs w:val="28"/>
          <w:lang w:eastAsia="ru-RU"/>
        </w:rPr>
        <w:t>формирования мероприятий продвижения услуг предприятия</w:t>
      </w:r>
      <w:proofErr w:type="gramEnd"/>
      <w:r>
        <w:rPr>
          <w:rFonts w:ascii="Times New Roman" w:eastAsia="Times New Roman" w:hAnsi="Times New Roman" w:cs="Times New Roman"/>
          <w:color w:val="000000"/>
          <w:sz w:val="28"/>
          <w:szCs w:val="28"/>
          <w:lang w:eastAsia="ru-RU"/>
        </w:rPr>
        <w:t xml:space="preserve">. </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Продвижение – это комплекс маркетинговых мероприятий, </w:t>
      </w:r>
      <w:r>
        <w:rPr>
          <w:rFonts w:ascii="Times New Roman" w:hAnsi="Times New Roman" w:cs="Times New Roman"/>
          <w:sz w:val="28"/>
          <w:szCs w:val="28"/>
        </w:rPr>
        <w:t>целями которых являются увеличение доли товара, услуги, компании или бренда, занимаемой ими на рынке; вывод товара на рынок; увеличение их узнаваемости; привлечение новых клиентов. Основными средствами продвижения являются: реклама, персональные продажи, стимулирование сбыта и связи с общественностью. Так же были рассмотрены этапы разработки мероприятий по продвижению продукции: исследования, постановка целей, определение целевой аудитории, разработка стратегий продвижения, выбор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одвижения, определение бюджета, реализация стратегии, оценка эффективности, контроль.</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Во второй главе был проведен анализ коммерческой деятельности предприятия, определена целевая аудитория, проанализированы средства продвижения продукции на данном предприятии и у основных его конкурентов, и в итоге были выявлены недостатки.</w:t>
      </w:r>
    </w:p>
    <w:p w:rsidR="002F18B6" w:rsidRDefault="002F18B6" w:rsidP="002F18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третьей главе по выявленным недостаткам были предложены три мероприятия. Далее рассчитали затраты по каждому мероприятию, нашли общую сумму затрат на предложенные мероприятия. Потом рассчитали экономический эффект предложенных мероприятий, он составил 308877,28 руб., это говори о том, что предложенные маркетинговые мероприятия окажутся для предприятия эффективными.</w:t>
      </w:r>
    </w:p>
    <w:p w:rsidR="002F18B6" w:rsidRDefault="002F18B6" w:rsidP="002F18B6"/>
    <w:p w:rsidR="002F18B6" w:rsidRDefault="002F18B6"/>
    <w:p w:rsidR="002F18B6" w:rsidRDefault="002F18B6"/>
    <w:p w:rsidR="002F18B6" w:rsidRDefault="002F18B6"/>
    <w:p w:rsidR="002F18B6" w:rsidRDefault="002F18B6"/>
    <w:p w:rsidR="002F18B6" w:rsidRDefault="002F18B6" w:rsidP="002F18B6">
      <w:pPr>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использованных источников</w:t>
      </w:r>
    </w:p>
    <w:p w:rsidR="00660186" w:rsidRDefault="00660186" w:rsidP="00660186">
      <w:pPr>
        <w:spacing w:after="0" w:line="360" w:lineRule="auto"/>
        <w:jc w:val="center"/>
        <w:rPr>
          <w:rFonts w:ascii="Times New Roman" w:hAnsi="Times New Roman" w:cs="Times New Roman"/>
          <w:b/>
          <w:sz w:val="32"/>
          <w:szCs w:val="28"/>
        </w:rPr>
      </w:pPr>
      <w:r>
        <w:rPr>
          <w:rFonts w:ascii="Times New Roman" w:hAnsi="Times New Roman" w:cs="Times New Roman"/>
          <w:b/>
          <w:sz w:val="32"/>
          <w:szCs w:val="28"/>
        </w:rPr>
        <w:t>Список использованных источников</w:t>
      </w:r>
    </w:p>
    <w:p w:rsidR="00660186" w:rsidRDefault="00660186" w:rsidP="00660186">
      <w:pPr>
        <w:spacing w:after="0" w:line="360" w:lineRule="auto"/>
        <w:jc w:val="both"/>
        <w:rPr>
          <w:rFonts w:ascii="Times New Roman" w:hAnsi="Times New Roman" w:cs="Times New Roman"/>
          <w:b/>
          <w:sz w:val="28"/>
          <w:szCs w:val="28"/>
        </w:rPr>
      </w:pP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Котлер</w:t>
      </w:r>
      <w:proofErr w:type="spellEnd"/>
      <w:r>
        <w:rPr>
          <w:rFonts w:ascii="Times New Roman" w:hAnsi="Times New Roman" w:cs="Times New Roman"/>
          <w:sz w:val="28"/>
          <w:szCs w:val="28"/>
        </w:rPr>
        <w:t xml:space="preserve"> Ф. Основы маркетинга [Текст]: краткий курс. – М. – Вильямс, 2012. – 496 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И. М. </w:t>
      </w:r>
      <w:proofErr w:type="spellStart"/>
      <w:r>
        <w:rPr>
          <w:rFonts w:ascii="Times New Roman" w:hAnsi="Times New Roman" w:cs="Times New Roman"/>
          <w:sz w:val="28"/>
          <w:szCs w:val="28"/>
        </w:rPr>
        <w:t>Синяева</w:t>
      </w:r>
      <w:proofErr w:type="spellEnd"/>
      <w:r>
        <w:rPr>
          <w:rFonts w:ascii="Times New Roman" w:hAnsi="Times New Roman" w:cs="Times New Roman"/>
          <w:sz w:val="28"/>
          <w:szCs w:val="28"/>
        </w:rPr>
        <w:t>. Маркетинг в малом бизнесе: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особие для студентов вузов, обучающихся по специальности 080111 «Маркетинг» / И. М. </w:t>
      </w:r>
      <w:proofErr w:type="spellStart"/>
      <w:r>
        <w:rPr>
          <w:rFonts w:ascii="Times New Roman" w:hAnsi="Times New Roman" w:cs="Times New Roman"/>
          <w:sz w:val="28"/>
          <w:szCs w:val="28"/>
        </w:rPr>
        <w:t>Синяева</w:t>
      </w:r>
      <w:proofErr w:type="spellEnd"/>
      <w:r>
        <w:rPr>
          <w:rFonts w:ascii="Times New Roman" w:hAnsi="Times New Roman" w:cs="Times New Roman"/>
          <w:sz w:val="28"/>
          <w:szCs w:val="28"/>
        </w:rPr>
        <w:t xml:space="preserve">, С. В. Земляк, В. В. </w:t>
      </w:r>
      <w:proofErr w:type="spellStart"/>
      <w:r>
        <w:rPr>
          <w:rFonts w:ascii="Times New Roman" w:hAnsi="Times New Roman" w:cs="Times New Roman"/>
          <w:sz w:val="28"/>
          <w:szCs w:val="28"/>
        </w:rPr>
        <w:t>Синяев</w:t>
      </w:r>
      <w:proofErr w:type="spellEnd"/>
      <w:r>
        <w:rPr>
          <w:rFonts w:ascii="Times New Roman" w:hAnsi="Times New Roman" w:cs="Times New Roman"/>
          <w:sz w:val="28"/>
          <w:szCs w:val="28"/>
        </w:rPr>
        <w:t xml:space="preserve">. </w:t>
      </w:r>
      <w:r>
        <w:rPr>
          <w:rFonts w:ascii="Times New Roman" w:hAnsi="Times New Roman" w:cs="Times New Roman"/>
          <w:sz w:val="28"/>
          <w:szCs w:val="28"/>
        </w:rPr>
        <w:t>– М.: ЮНИТИ – ДАНА, 2012. – 287</w:t>
      </w:r>
      <w:r>
        <w:rPr>
          <w:rFonts w:ascii="Times New Roman" w:hAnsi="Times New Roman" w:cs="Times New Roman"/>
          <w:sz w:val="28"/>
          <w:szCs w:val="28"/>
        </w:rPr>
        <w:t>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 В.Н. Наумов Маркетинг: учебник. – М.: ИНФРА – М, 2016. – 320 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Щепакин</w:t>
      </w:r>
      <w:proofErr w:type="spellEnd"/>
      <w:r>
        <w:rPr>
          <w:rFonts w:ascii="Times New Roman" w:hAnsi="Times New Roman" w:cs="Times New Roman"/>
          <w:sz w:val="28"/>
          <w:szCs w:val="28"/>
        </w:rPr>
        <w:t xml:space="preserve"> М.Б. Экономика рекламной деятельности: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особие для вузов / М.Б. </w:t>
      </w:r>
      <w:proofErr w:type="spellStart"/>
      <w:r>
        <w:rPr>
          <w:rFonts w:ascii="Times New Roman" w:hAnsi="Times New Roman" w:cs="Times New Roman"/>
          <w:sz w:val="28"/>
          <w:szCs w:val="28"/>
        </w:rPr>
        <w:t>Щепакин</w:t>
      </w:r>
      <w:proofErr w:type="spellEnd"/>
      <w:r>
        <w:rPr>
          <w:rFonts w:ascii="Times New Roman" w:hAnsi="Times New Roman" w:cs="Times New Roman"/>
          <w:sz w:val="28"/>
          <w:szCs w:val="28"/>
        </w:rPr>
        <w:t xml:space="preserve">., Э.Ф. </w:t>
      </w:r>
      <w:proofErr w:type="spellStart"/>
      <w:r>
        <w:rPr>
          <w:rFonts w:ascii="Times New Roman" w:hAnsi="Times New Roman" w:cs="Times New Roman"/>
          <w:sz w:val="28"/>
          <w:szCs w:val="28"/>
        </w:rPr>
        <w:t>Хандамова</w:t>
      </w:r>
      <w:proofErr w:type="spellEnd"/>
      <w:r>
        <w:rPr>
          <w:rFonts w:ascii="Times New Roman" w:hAnsi="Times New Roman" w:cs="Times New Roman"/>
          <w:sz w:val="28"/>
          <w:szCs w:val="28"/>
        </w:rPr>
        <w:t xml:space="preserve">. – 3-е изд., изм. – Краснодар: </w:t>
      </w:r>
      <w:proofErr w:type="spellStart"/>
      <w:r>
        <w:rPr>
          <w:rFonts w:ascii="Times New Roman" w:hAnsi="Times New Roman" w:cs="Times New Roman"/>
          <w:sz w:val="28"/>
          <w:szCs w:val="28"/>
        </w:rPr>
        <w:t>КубГТУ</w:t>
      </w:r>
      <w:proofErr w:type="spellEnd"/>
      <w:r>
        <w:rPr>
          <w:rFonts w:ascii="Times New Roman" w:hAnsi="Times New Roman" w:cs="Times New Roman"/>
          <w:sz w:val="28"/>
          <w:szCs w:val="28"/>
        </w:rPr>
        <w:t>, 2010. – 493 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Маркетинг. Гостеприимство. Туризм: учебник для студентов вузов / Ф. </w:t>
      </w:r>
      <w:proofErr w:type="spellStart"/>
      <w:r>
        <w:rPr>
          <w:rFonts w:ascii="Times New Roman" w:hAnsi="Times New Roman" w:cs="Times New Roman"/>
          <w:sz w:val="28"/>
          <w:szCs w:val="28"/>
        </w:rPr>
        <w:t>Котлер</w:t>
      </w:r>
      <w:proofErr w:type="spellEnd"/>
      <w:r>
        <w:rPr>
          <w:rFonts w:ascii="Times New Roman" w:hAnsi="Times New Roman" w:cs="Times New Roman"/>
          <w:sz w:val="28"/>
          <w:szCs w:val="28"/>
        </w:rPr>
        <w:t xml:space="preserve">, Дж. </w:t>
      </w:r>
      <w:proofErr w:type="spellStart"/>
      <w:r>
        <w:rPr>
          <w:rFonts w:ascii="Times New Roman" w:hAnsi="Times New Roman" w:cs="Times New Roman"/>
          <w:sz w:val="28"/>
          <w:szCs w:val="28"/>
        </w:rPr>
        <w:t>Боуэн</w:t>
      </w:r>
      <w:proofErr w:type="spellEnd"/>
      <w:r>
        <w:rPr>
          <w:rFonts w:ascii="Times New Roman" w:hAnsi="Times New Roman" w:cs="Times New Roman"/>
          <w:sz w:val="28"/>
          <w:szCs w:val="28"/>
        </w:rPr>
        <w:t xml:space="preserve">, Дж. </w:t>
      </w:r>
      <w:proofErr w:type="spellStart"/>
      <w:r>
        <w:rPr>
          <w:rFonts w:ascii="Times New Roman" w:hAnsi="Times New Roman" w:cs="Times New Roman"/>
          <w:sz w:val="28"/>
          <w:szCs w:val="28"/>
        </w:rPr>
        <w:t>Мейкенз</w:t>
      </w:r>
      <w:proofErr w:type="spellEnd"/>
      <w:r>
        <w:rPr>
          <w:rFonts w:ascii="Times New Roman" w:hAnsi="Times New Roman" w:cs="Times New Roman"/>
          <w:sz w:val="28"/>
          <w:szCs w:val="28"/>
        </w:rPr>
        <w:t xml:space="preserve">; пер. с англ. – 4-е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 ЮНИТИ – ДАНА, 2012. – 1071 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А. М. Годин.  Маркетинг: учебник для бакалавров – 10-е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 </w:t>
      </w:r>
      <w:proofErr w:type="spellStart"/>
      <w:r>
        <w:rPr>
          <w:rFonts w:ascii="Times New Roman" w:hAnsi="Times New Roman" w:cs="Times New Roman"/>
          <w:sz w:val="28"/>
          <w:szCs w:val="28"/>
        </w:rPr>
        <w:t>Издательско</w:t>
      </w:r>
      <w:proofErr w:type="spellEnd"/>
      <w:r>
        <w:rPr>
          <w:rFonts w:ascii="Times New Roman" w:hAnsi="Times New Roman" w:cs="Times New Roman"/>
          <w:sz w:val="28"/>
          <w:szCs w:val="28"/>
        </w:rPr>
        <w:t xml:space="preserve"> – торговая корпорация «Дашков и К», 2013. – 656 с. </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П. С. Завьялов. Маркетинг в схемах, рисунках, таблицах: учебное пособие. – М.: ИНФРА </w:t>
      </w:r>
      <w:r>
        <w:rPr>
          <w:rFonts w:ascii="Times New Roman" w:eastAsia="Times New Roman" w:hAnsi="Times New Roman" w:cs="Times New Roman"/>
          <w:color w:val="000000"/>
          <w:sz w:val="28"/>
          <w:szCs w:val="28"/>
          <w:lang w:eastAsia="ru-RU"/>
        </w:rPr>
        <w:t xml:space="preserve">– </w:t>
      </w:r>
      <w:r>
        <w:rPr>
          <w:rFonts w:ascii="Times New Roman" w:hAnsi="Times New Roman" w:cs="Times New Roman"/>
          <w:sz w:val="28"/>
          <w:szCs w:val="28"/>
        </w:rPr>
        <w:t>М, 2002. – 496 с.</w:t>
      </w:r>
    </w:p>
    <w:p w:rsidR="00660186" w:rsidRDefault="00660186" w:rsidP="006601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8. К. А. Смирнов. Маркетинг на предприятиях и в корпорациях: теория и практика: Монография / Науч. Ред. К. А. Смирнов. – М.: ИНФРА – М, 2012. – 166 с.</w:t>
      </w:r>
    </w:p>
    <w:p w:rsidR="00660186" w:rsidRDefault="00660186" w:rsidP="006601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Еремин В.Н. Маркетинг. Основы и маркетинг информации: учебник. – М.: </w:t>
      </w:r>
      <w:proofErr w:type="spellStart"/>
      <w:r>
        <w:rPr>
          <w:rFonts w:ascii="Times New Roman" w:eastAsia="Times New Roman" w:hAnsi="Times New Roman" w:cs="Times New Roman"/>
          <w:color w:val="000000"/>
          <w:sz w:val="28"/>
          <w:szCs w:val="28"/>
          <w:lang w:eastAsia="ru-RU"/>
        </w:rPr>
        <w:t>КноРУс</w:t>
      </w:r>
      <w:proofErr w:type="spellEnd"/>
      <w:r>
        <w:rPr>
          <w:rFonts w:ascii="Times New Roman" w:eastAsia="Times New Roman" w:hAnsi="Times New Roman" w:cs="Times New Roman"/>
          <w:color w:val="000000"/>
          <w:sz w:val="28"/>
          <w:szCs w:val="28"/>
          <w:lang w:eastAsia="ru-RU"/>
        </w:rPr>
        <w:t>, 2014. – 648 с.</w:t>
      </w:r>
    </w:p>
    <w:p w:rsidR="00660186" w:rsidRDefault="00660186" w:rsidP="006601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10. </w:t>
      </w:r>
      <w:proofErr w:type="spellStart"/>
      <w:r>
        <w:rPr>
          <w:rFonts w:ascii="Times New Roman" w:eastAsia="Times New Roman" w:hAnsi="Times New Roman" w:cs="Times New Roman"/>
          <w:color w:val="000000"/>
          <w:sz w:val="28"/>
          <w:szCs w:val="28"/>
          <w:lang w:eastAsia="ru-RU"/>
        </w:rPr>
        <w:t>Пичурин</w:t>
      </w:r>
      <w:proofErr w:type="spellEnd"/>
      <w:r>
        <w:rPr>
          <w:rFonts w:ascii="Times New Roman" w:eastAsia="Times New Roman" w:hAnsi="Times New Roman" w:cs="Times New Roman"/>
          <w:color w:val="000000"/>
          <w:sz w:val="28"/>
          <w:szCs w:val="28"/>
          <w:lang w:eastAsia="ru-RU"/>
        </w:rPr>
        <w:t xml:space="preserve"> И.И. Основы маркетинга. Теория и практика [Электронный ресурс]: учеб</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особие для студентов вузов, обучающихся по специальностям «Коммерция (торговое дело)», «Маркетинг». – М.: ЮНИТИ-ДАНА, 2015. – 383 с.</w:t>
      </w:r>
    </w:p>
    <w:p w:rsidR="00660186" w:rsidRDefault="00660186" w:rsidP="006601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11. Ю. Н. Егоров. Основы маркетинга: учебник. – М.: ИНФРА – М, 2014. – 272 с.</w:t>
      </w:r>
    </w:p>
    <w:p w:rsidR="00660186" w:rsidRDefault="00660186" w:rsidP="006601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Нуралиев С.У. Маркетинг [Электронный ресурс]: учеб</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д</w:t>
      </w:r>
      <w:proofErr w:type="gramEnd"/>
      <w:r>
        <w:rPr>
          <w:rFonts w:ascii="Times New Roman" w:eastAsia="Times New Roman" w:hAnsi="Times New Roman" w:cs="Times New Roman"/>
          <w:color w:val="000000"/>
          <w:sz w:val="28"/>
          <w:szCs w:val="28"/>
          <w:lang w:eastAsia="ru-RU"/>
        </w:rPr>
        <w:t>ля бакалавров. – М.: Дашков и К°, 2013. – 362 с.</w:t>
      </w:r>
    </w:p>
    <w:p w:rsidR="00660186" w:rsidRDefault="00660186" w:rsidP="00660186">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13. Рыжикова Т.Н. Аналитический маркетинг: что должен знать маркетинговый аналитик [Электронный ресурс]: учеб</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 xml:space="preserve">особие. – М.: НИЦ Инфра-М, 2013. – 288 с. Режим доступа: </w:t>
      </w:r>
      <w:hyperlink r:id="rId8" w:history="1">
        <w:r>
          <w:rPr>
            <w:rStyle w:val="ac"/>
            <w:rFonts w:ascii="Times New Roman" w:eastAsia="Times New Roman" w:hAnsi="Times New Roman" w:cs="Times New Roman"/>
            <w:sz w:val="28"/>
            <w:szCs w:val="28"/>
            <w:lang w:eastAsia="ru-RU"/>
          </w:rPr>
          <w:t>http://znanium.com/</w:t>
        </w:r>
      </w:hyperlink>
      <w:r>
        <w:rPr>
          <w:rFonts w:ascii="Times New Roman" w:eastAsia="Times New Roman" w:hAnsi="Times New Roman" w:cs="Times New Roman"/>
          <w:sz w:val="28"/>
          <w:szCs w:val="28"/>
          <w:lang w:eastAsia="ru-RU"/>
        </w:rPr>
        <w:t>.</w:t>
      </w:r>
    </w:p>
    <w:p w:rsidR="00660186" w:rsidRDefault="00660186" w:rsidP="006601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 </w:t>
      </w:r>
      <w:proofErr w:type="spellStart"/>
      <w:r>
        <w:rPr>
          <w:rFonts w:ascii="Times New Roman" w:eastAsia="Times New Roman" w:hAnsi="Times New Roman" w:cs="Times New Roman"/>
          <w:color w:val="000000"/>
          <w:sz w:val="28"/>
          <w:szCs w:val="28"/>
          <w:lang w:eastAsia="ru-RU"/>
        </w:rPr>
        <w:t>Кислицына</w:t>
      </w:r>
      <w:proofErr w:type="spellEnd"/>
      <w:r>
        <w:rPr>
          <w:rFonts w:ascii="Times New Roman" w:eastAsia="Times New Roman" w:hAnsi="Times New Roman" w:cs="Times New Roman"/>
          <w:color w:val="000000"/>
          <w:sz w:val="28"/>
          <w:szCs w:val="28"/>
          <w:lang w:eastAsia="ru-RU"/>
        </w:rPr>
        <w:t xml:space="preserve"> В.В. Маркетинг [Электронный ресурс]: учебник. – М.: ИД ФОРУМ: ИНФРА-М, 2012. – 464 с. Режим доступа: </w:t>
      </w:r>
      <w:hyperlink r:id="rId9" w:history="1">
        <w:r>
          <w:rPr>
            <w:rStyle w:val="ac"/>
            <w:rFonts w:ascii="Times New Roman" w:eastAsia="Times New Roman" w:hAnsi="Times New Roman" w:cs="Times New Roman"/>
            <w:sz w:val="28"/>
            <w:szCs w:val="28"/>
            <w:lang w:eastAsia="ru-RU"/>
          </w:rPr>
          <w:t>http://znanium.com/</w:t>
        </w:r>
      </w:hyperlink>
      <w:r>
        <w:rPr>
          <w:rFonts w:ascii="Times New Roman" w:eastAsia="Times New Roman" w:hAnsi="Times New Roman" w:cs="Times New Roman"/>
          <w:sz w:val="28"/>
          <w:szCs w:val="28"/>
          <w:lang w:eastAsia="ru-RU"/>
        </w:rPr>
        <w:t>.</w:t>
      </w:r>
    </w:p>
    <w:p w:rsidR="002F18B6" w:rsidRPr="002F18B6" w:rsidRDefault="002F18B6" w:rsidP="00660186">
      <w:pPr>
        <w:jc w:val="both"/>
        <w:rPr>
          <w:rFonts w:ascii="Times New Roman" w:hAnsi="Times New Roman" w:cs="Times New Roman"/>
          <w:b/>
          <w:sz w:val="28"/>
          <w:szCs w:val="28"/>
        </w:rPr>
      </w:pPr>
    </w:p>
    <w:sectPr w:rsidR="002F18B6" w:rsidRPr="002F1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ookAntiqua">
    <w:altName w:val="Arial Unicode MS"/>
    <w:panose1 w:val="00000000000000000000"/>
    <w:charset w:val="80"/>
    <w:family w:val="auto"/>
    <w:notTrueType/>
    <w:pitch w:val="default"/>
    <w:sig w:usb0="00000203" w:usb1="08070000" w:usb2="00000010" w:usb3="00000000" w:csb0="00020005" w:csb1="00000000"/>
  </w:font>
  <w:font w:name="Arial CYR">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171A9"/>
    <w:multiLevelType w:val="multilevel"/>
    <w:tmpl w:val="AE826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B65E52"/>
    <w:multiLevelType w:val="hybridMultilevel"/>
    <w:tmpl w:val="F6141F3E"/>
    <w:lvl w:ilvl="0" w:tplc="0E1A551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4F872214"/>
    <w:multiLevelType w:val="hybridMultilevel"/>
    <w:tmpl w:val="1346B8D0"/>
    <w:lvl w:ilvl="0" w:tplc="0E1A551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694C6696"/>
    <w:multiLevelType w:val="hybridMultilevel"/>
    <w:tmpl w:val="47F02E54"/>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F36"/>
    <w:rsid w:val="002F18B6"/>
    <w:rsid w:val="003A1922"/>
    <w:rsid w:val="00660186"/>
    <w:rsid w:val="006A6FAA"/>
    <w:rsid w:val="00877FB1"/>
    <w:rsid w:val="00AC726F"/>
    <w:rsid w:val="00D54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26F"/>
    <w:pPr>
      <w:spacing w:after="160" w:line="256" w:lineRule="auto"/>
    </w:pPr>
  </w:style>
  <w:style w:type="paragraph" w:styleId="2">
    <w:name w:val="heading 2"/>
    <w:basedOn w:val="a"/>
    <w:next w:val="a"/>
    <w:link w:val="20"/>
    <w:uiPriority w:val="9"/>
    <w:semiHidden/>
    <w:unhideWhenUsed/>
    <w:qFormat/>
    <w:rsid w:val="00AC726F"/>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C726F"/>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AC726F"/>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C726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26F"/>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AC726F"/>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AC72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
    <w:name w:val="jus"/>
    <w:basedOn w:val="a"/>
    <w:rsid w:val="00AC72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Знак Знак Знак"/>
    <w:basedOn w:val="a0"/>
    <w:rsid w:val="00AC726F"/>
    <w:rPr>
      <w:sz w:val="24"/>
      <w:szCs w:val="24"/>
      <w:lang w:val="ru-RU" w:eastAsia="ru-RU" w:bidi="ar-SA"/>
    </w:rPr>
  </w:style>
  <w:style w:type="paragraph" w:styleId="21">
    <w:name w:val="Body Text Indent 2"/>
    <w:basedOn w:val="a"/>
    <w:link w:val="22"/>
    <w:semiHidden/>
    <w:unhideWhenUsed/>
    <w:rsid w:val="00AC726F"/>
    <w:pPr>
      <w:widowControl w:val="0"/>
      <w:shd w:val="clear" w:color="auto" w:fill="FFFFFF"/>
      <w:autoSpaceDE w:val="0"/>
      <w:autoSpaceDN w:val="0"/>
      <w:adjustRightInd w:val="0"/>
      <w:spacing w:after="0" w:line="360" w:lineRule="auto"/>
      <w:ind w:right="43" w:firstLine="720"/>
      <w:jc w:val="both"/>
    </w:pPr>
    <w:rPr>
      <w:rFonts w:ascii="Times New Roman" w:eastAsia="Times New Roman" w:hAnsi="Times New Roman" w:cs="Times New Roman"/>
      <w:color w:val="000000"/>
      <w:sz w:val="28"/>
      <w:szCs w:val="28"/>
      <w:lang w:eastAsia="ru-RU"/>
    </w:rPr>
  </w:style>
  <w:style w:type="character" w:customStyle="1" w:styleId="22">
    <w:name w:val="Основной текст с отступом 2 Знак"/>
    <w:basedOn w:val="a0"/>
    <w:link w:val="21"/>
    <w:semiHidden/>
    <w:rsid w:val="00AC726F"/>
    <w:rPr>
      <w:rFonts w:ascii="Times New Roman" w:eastAsia="Times New Roman" w:hAnsi="Times New Roman" w:cs="Times New Roman"/>
      <w:color w:val="000000"/>
      <w:sz w:val="28"/>
      <w:szCs w:val="28"/>
      <w:shd w:val="clear" w:color="auto" w:fill="FFFFFF"/>
      <w:lang w:eastAsia="ru-RU"/>
    </w:rPr>
  </w:style>
  <w:style w:type="paragraph" w:styleId="a5">
    <w:name w:val="Body Text"/>
    <w:basedOn w:val="a"/>
    <w:link w:val="a6"/>
    <w:semiHidden/>
    <w:unhideWhenUsed/>
    <w:rsid w:val="00AC726F"/>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AC726F"/>
    <w:rPr>
      <w:rFonts w:ascii="Times New Roman" w:eastAsia="Times New Roman" w:hAnsi="Times New Roman" w:cs="Times New Roman"/>
      <w:sz w:val="24"/>
      <w:szCs w:val="24"/>
      <w:lang w:eastAsia="ru-RU"/>
    </w:rPr>
  </w:style>
  <w:style w:type="paragraph" w:styleId="23">
    <w:name w:val="Body Text 2"/>
    <w:basedOn w:val="a"/>
    <w:link w:val="24"/>
    <w:semiHidden/>
    <w:unhideWhenUsed/>
    <w:rsid w:val="00AC726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semiHidden/>
    <w:rsid w:val="00AC726F"/>
    <w:rPr>
      <w:rFonts w:ascii="Times New Roman" w:eastAsia="Times New Roman" w:hAnsi="Times New Roman" w:cs="Times New Roman"/>
      <w:sz w:val="24"/>
      <w:szCs w:val="24"/>
      <w:lang w:eastAsia="ru-RU"/>
    </w:rPr>
  </w:style>
  <w:style w:type="table" w:styleId="a7">
    <w:name w:val="Table Grid"/>
    <w:basedOn w:val="a1"/>
    <w:uiPriority w:val="39"/>
    <w:rsid w:val="00AC726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sid w:val="00AC726F"/>
    <w:rPr>
      <w:i/>
      <w:iCs/>
    </w:rPr>
  </w:style>
  <w:style w:type="paragraph" w:styleId="a9">
    <w:name w:val="List Paragraph"/>
    <w:basedOn w:val="a"/>
    <w:uiPriority w:val="34"/>
    <w:qFormat/>
    <w:rsid w:val="00AC726F"/>
    <w:pPr>
      <w:spacing w:after="200" w:line="276" w:lineRule="auto"/>
      <w:ind w:left="720"/>
      <w:contextualSpacing/>
    </w:pPr>
  </w:style>
  <w:style w:type="paragraph" w:styleId="aa">
    <w:name w:val="Balloon Text"/>
    <w:basedOn w:val="a"/>
    <w:link w:val="ab"/>
    <w:uiPriority w:val="99"/>
    <w:semiHidden/>
    <w:unhideWhenUsed/>
    <w:rsid w:val="00AC726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C726F"/>
    <w:rPr>
      <w:rFonts w:ascii="Tahoma" w:hAnsi="Tahoma" w:cs="Tahoma"/>
      <w:sz w:val="16"/>
      <w:szCs w:val="16"/>
    </w:rPr>
  </w:style>
  <w:style w:type="character" w:styleId="ac">
    <w:name w:val="Hyperlink"/>
    <w:basedOn w:val="a0"/>
    <w:uiPriority w:val="99"/>
    <w:semiHidden/>
    <w:unhideWhenUsed/>
    <w:rsid w:val="006601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26F"/>
    <w:pPr>
      <w:spacing w:after="160" w:line="256" w:lineRule="auto"/>
    </w:pPr>
  </w:style>
  <w:style w:type="paragraph" w:styleId="2">
    <w:name w:val="heading 2"/>
    <w:basedOn w:val="a"/>
    <w:next w:val="a"/>
    <w:link w:val="20"/>
    <w:uiPriority w:val="9"/>
    <w:semiHidden/>
    <w:unhideWhenUsed/>
    <w:qFormat/>
    <w:rsid w:val="00AC726F"/>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C726F"/>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AC726F"/>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C726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26F"/>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AC726F"/>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AC72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
    <w:name w:val="jus"/>
    <w:basedOn w:val="a"/>
    <w:rsid w:val="00AC72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Знак Знак Знак"/>
    <w:basedOn w:val="a0"/>
    <w:rsid w:val="00AC726F"/>
    <w:rPr>
      <w:sz w:val="24"/>
      <w:szCs w:val="24"/>
      <w:lang w:val="ru-RU" w:eastAsia="ru-RU" w:bidi="ar-SA"/>
    </w:rPr>
  </w:style>
  <w:style w:type="paragraph" w:styleId="21">
    <w:name w:val="Body Text Indent 2"/>
    <w:basedOn w:val="a"/>
    <w:link w:val="22"/>
    <w:semiHidden/>
    <w:unhideWhenUsed/>
    <w:rsid w:val="00AC726F"/>
    <w:pPr>
      <w:widowControl w:val="0"/>
      <w:shd w:val="clear" w:color="auto" w:fill="FFFFFF"/>
      <w:autoSpaceDE w:val="0"/>
      <w:autoSpaceDN w:val="0"/>
      <w:adjustRightInd w:val="0"/>
      <w:spacing w:after="0" w:line="360" w:lineRule="auto"/>
      <w:ind w:right="43" w:firstLine="720"/>
      <w:jc w:val="both"/>
    </w:pPr>
    <w:rPr>
      <w:rFonts w:ascii="Times New Roman" w:eastAsia="Times New Roman" w:hAnsi="Times New Roman" w:cs="Times New Roman"/>
      <w:color w:val="000000"/>
      <w:sz w:val="28"/>
      <w:szCs w:val="28"/>
      <w:lang w:eastAsia="ru-RU"/>
    </w:rPr>
  </w:style>
  <w:style w:type="character" w:customStyle="1" w:styleId="22">
    <w:name w:val="Основной текст с отступом 2 Знак"/>
    <w:basedOn w:val="a0"/>
    <w:link w:val="21"/>
    <w:semiHidden/>
    <w:rsid w:val="00AC726F"/>
    <w:rPr>
      <w:rFonts w:ascii="Times New Roman" w:eastAsia="Times New Roman" w:hAnsi="Times New Roman" w:cs="Times New Roman"/>
      <w:color w:val="000000"/>
      <w:sz w:val="28"/>
      <w:szCs w:val="28"/>
      <w:shd w:val="clear" w:color="auto" w:fill="FFFFFF"/>
      <w:lang w:eastAsia="ru-RU"/>
    </w:rPr>
  </w:style>
  <w:style w:type="paragraph" w:styleId="a5">
    <w:name w:val="Body Text"/>
    <w:basedOn w:val="a"/>
    <w:link w:val="a6"/>
    <w:semiHidden/>
    <w:unhideWhenUsed/>
    <w:rsid w:val="00AC726F"/>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AC726F"/>
    <w:rPr>
      <w:rFonts w:ascii="Times New Roman" w:eastAsia="Times New Roman" w:hAnsi="Times New Roman" w:cs="Times New Roman"/>
      <w:sz w:val="24"/>
      <w:szCs w:val="24"/>
      <w:lang w:eastAsia="ru-RU"/>
    </w:rPr>
  </w:style>
  <w:style w:type="paragraph" w:styleId="23">
    <w:name w:val="Body Text 2"/>
    <w:basedOn w:val="a"/>
    <w:link w:val="24"/>
    <w:semiHidden/>
    <w:unhideWhenUsed/>
    <w:rsid w:val="00AC726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semiHidden/>
    <w:rsid w:val="00AC726F"/>
    <w:rPr>
      <w:rFonts w:ascii="Times New Roman" w:eastAsia="Times New Roman" w:hAnsi="Times New Roman" w:cs="Times New Roman"/>
      <w:sz w:val="24"/>
      <w:szCs w:val="24"/>
      <w:lang w:eastAsia="ru-RU"/>
    </w:rPr>
  </w:style>
  <w:style w:type="table" w:styleId="a7">
    <w:name w:val="Table Grid"/>
    <w:basedOn w:val="a1"/>
    <w:uiPriority w:val="39"/>
    <w:rsid w:val="00AC726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sid w:val="00AC726F"/>
    <w:rPr>
      <w:i/>
      <w:iCs/>
    </w:rPr>
  </w:style>
  <w:style w:type="paragraph" w:styleId="a9">
    <w:name w:val="List Paragraph"/>
    <w:basedOn w:val="a"/>
    <w:uiPriority w:val="34"/>
    <w:qFormat/>
    <w:rsid w:val="00AC726F"/>
    <w:pPr>
      <w:spacing w:after="200" w:line="276" w:lineRule="auto"/>
      <w:ind w:left="720"/>
      <w:contextualSpacing/>
    </w:pPr>
  </w:style>
  <w:style w:type="paragraph" w:styleId="aa">
    <w:name w:val="Balloon Text"/>
    <w:basedOn w:val="a"/>
    <w:link w:val="ab"/>
    <w:uiPriority w:val="99"/>
    <w:semiHidden/>
    <w:unhideWhenUsed/>
    <w:rsid w:val="00AC726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C726F"/>
    <w:rPr>
      <w:rFonts w:ascii="Tahoma" w:hAnsi="Tahoma" w:cs="Tahoma"/>
      <w:sz w:val="16"/>
      <w:szCs w:val="16"/>
    </w:rPr>
  </w:style>
  <w:style w:type="character" w:styleId="ac">
    <w:name w:val="Hyperlink"/>
    <w:basedOn w:val="a0"/>
    <w:uiPriority w:val="99"/>
    <w:semiHidden/>
    <w:unhideWhenUsed/>
    <w:rsid w:val="006601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03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 TargetMode="Externa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nanium.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средства продвижения предприятия ООО "ЮГ-ТРАНС-ЭКСПРЕСС"</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средства продвижения предприятия</c:v>
                </c:pt>
              </c:strCache>
            </c:strRef>
          </c:tx>
          <c:dLbls>
            <c:showLegendKey val="0"/>
            <c:showVal val="1"/>
            <c:showCatName val="0"/>
            <c:showSerName val="0"/>
            <c:showPercent val="0"/>
            <c:showBubbleSize val="0"/>
            <c:showLeaderLines val="1"/>
          </c:dLbls>
          <c:cat>
            <c:strRef>
              <c:f>Лист1!$A$2:$A$5</c:f>
              <c:strCache>
                <c:ptCount val="4"/>
                <c:pt idx="0">
                  <c:v>радиореклама</c:v>
                </c:pt>
                <c:pt idx="1">
                  <c:v>наружная реклама</c:v>
                </c:pt>
                <c:pt idx="2">
                  <c:v>печатная реклама</c:v>
                </c:pt>
                <c:pt idx="3">
                  <c:v>другое</c:v>
                </c:pt>
              </c:strCache>
            </c:strRef>
          </c:cat>
          <c:val>
            <c:numRef>
              <c:f>Лист1!$B$2:$B$5</c:f>
              <c:numCache>
                <c:formatCode>0%</c:formatCode>
                <c:ptCount val="4"/>
                <c:pt idx="0">
                  <c:v>0.42</c:v>
                </c:pt>
                <c:pt idx="1">
                  <c:v>0.3</c:v>
                </c:pt>
                <c:pt idx="2">
                  <c:v>0.25</c:v>
                </c:pt>
                <c:pt idx="3">
                  <c:v>0.13</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40</Pages>
  <Words>8475</Words>
  <Characters>48311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3</cp:revision>
  <dcterms:created xsi:type="dcterms:W3CDTF">2016-05-26T07:55:00Z</dcterms:created>
  <dcterms:modified xsi:type="dcterms:W3CDTF">2016-05-26T08:35:00Z</dcterms:modified>
</cp:coreProperties>
</file>