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3B0" w:rsidRPr="007C37B5" w:rsidRDefault="0025716F" w:rsidP="0011266C">
      <w:pPr>
        <w:pStyle w:val="21"/>
        <w:tabs>
          <w:tab w:val="left" w:pos="900"/>
        </w:tabs>
        <w:spacing w:line="360" w:lineRule="auto"/>
        <w:jc w:val="center"/>
        <w:rPr>
          <w:sz w:val="28"/>
          <w:szCs w:val="28"/>
        </w:rPr>
      </w:pPr>
      <w:r w:rsidRPr="007C37B5">
        <w:rPr>
          <w:sz w:val="28"/>
          <w:szCs w:val="28"/>
        </w:rPr>
        <w:t>Содержание</w:t>
      </w:r>
    </w:p>
    <w:p w:rsidR="0011266C" w:rsidRPr="0025716F" w:rsidRDefault="0011266C" w:rsidP="0011266C">
      <w:pPr>
        <w:pStyle w:val="21"/>
        <w:tabs>
          <w:tab w:val="left" w:pos="900"/>
        </w:tabs>
        <w:spacing w:line="360" w:lineRule="auto"/>
        <w:jc w:val="center"/>
        <w:rPr>
          <w:b w:val="0"/>
          <w:sz w:val="28"/>
          <w:szCs w:val="28"/>
        </w:rPr>
      </w:pPr>
    </w:p>
    <w:p w:rsidR="0025716F" w:rsidRDefault="0025716F" w:rsidP="0011266C">
      <w:pPr>
        <w:pStyle w:val="21"/>
        <w:tabs>
          <w:tab w:val="left" w:pos="900"/>
        </w:tabs>
        <w:spacing w:line="360" w:lineRule="auto"/>
        <w:rPr>
          <w:b w:val="0"/>
          <w:sz w:val="28"/>
          <w:szCs w:val="28"/>
        </w:rPr>
      </w:pPr>
      <w:r>
        <w:rPr>
          <w:b w:val="0"/>
          <w:sz w:val="28"/>
          <w:szCs w:val="28"/>
        </w:rPr>
        <w:t>Введение</w:t>
      </w:r>
      <w:r w:rsidR="0011266C">
        <w:rPr>
          <w:b w:val="0"/>
          <w:sz w:val="28"/>
          <w:szCs w:val="28"/>
        </w:rPr>
        <w:t>……………………………</w:t>
      </w:r>
      <w:r w:rsidR="007C37B5">
        <w:rPr>
          <w:b w:val="0"/>
          <w:sz w:val="28"/>
          <w:szCs w:val="28"/>
        </w:rPr>
        <w:t>……………………………………….3</w:t>
      </w:r>
    </w:p>
    <w:p w:rsidR="0011266C" w:rsidRDefault="0011266C" w:rsidP="0011266C">
      <w:pPr>
        <w:pStyle w:val="21"/>
        <w:tabs>
          <w:tab w:val="left" w:pos="900"/>
        </w:tabs>
        <w:spacing w:line="360" w:lineRule="auto"/>
        <w:rPr>
          <w:b w:val="0"/>
          <w:sz w:val="28"/>
          <w:szCs w:val="28"/>
        </w:rPr>
      </w:pPr>
      <w:r>
        <w:rPr>
          <w:b w:val="0"/>
          <w:sz w:val="28"/>
          <w:szCs w:val="28"/>
        </w:rPr>
        <w:t>Общая характеристика Московской области…………</w:t>
      </w:r>
      <w:r w:rsidR="007C37B5">
        <w:rPr>
          <w:b w:val="0"/>
          <w:sz w:val="28"/>
          <w:szCs w:val="28"/>
        </w:rPr>
        <w:t>………………</w:t>
      </w:r>
      <w:r>
        <w:rPr>
          <w:b w:val="0"/>
          <w:sz w:val="28"/>
          <w:szCs w:val="28"/>
        </w:rPr>
        <w:t>…</w:t>
      </w:r>
      <w:r w:rsidR="007C37B5">
        <w:rPr>
          <w:b w:val="0"/>
          <w:sz w:val="28"/>
          <w:szCs w:val="28"/>
        </w:rPr>
        <w:t>4</w:t>
      </w:r>
    </w:p>
    <w:p w:rsidR="0011266C" w:rsidRDefault="0011266C" w:rsidP="0011266C">
      <w:pPr>
        <w:pStyle w:val="21"/>
        <w:tabs>
          <w:tab w:val="left" w:pos="900"/>
        </w:tabs>
        <w:spacing w:line="360" w:lineRule="auto"/>
        <w:rPr>
          <w:b w:val="0"/>
          <w:sz w:val="28"/>
          <w:szCs w:val="28"/>
        </w:rPr>
      </w:pPr>
      <w:r>
        <w:rPr>
          <w:b w:val="0"/>
          <w:sz w:val="28"/>
          <w:szCs w:val="28"/>
        </w:rPr>
        <w:t>Общая характеристика Тульской области……………</w:t>
      </w:r>
      <w:r w:rsidR="007C37B5">
        <w:rPr>
          <w:b w:val="0"/>
          <w:sz w:val="28"/>
          <w:szCs w:val="28"/>
        </w:rPr>
        <w:t>……………….</w:t>
      </w:r>
      <w:r>
        <w:rPr>
          <w:b w:val="0"/>
          <w:sz w:val="28"/>
          <w:szCs w:val="28"/>
        </w:rPr>
        <w:t>…</w:t>
      </w:r>
      <w:r w:rsidR="007C37B5">
        <w:rPr>
          <w:b w:val="0"/>
          <w:sz w:val="28"/>
          <w:szCs w:val="28"/>
        </w:rPr>
        <w:t>8</w:t>
      </w:r>
    </w:p>
    <w:p w:rsidR="000140C7" w:rsidRDefault="000140C7" w:rsidP="0011266C">
      <w:pPr>
        <w:pStyle w:val="21"/>
        <w:tabs>
          <w:tab w:val="left" w:pos="900"/>
        </w:tabs>
        <w:spacing w:line="360" w:lineRule="auto"/>
        <w:rPr>
          <w:b w:val="0"/>
          <w:sz w:val="28"/>
          <w:szCs w:val="28"/>
        </w:rPr>
      </w:pPr>
      <w:r>
        <w:rPr>
          <w:b w:val="0"/>
          <w:sz w:val="28"/>
          <w:szCs w:val="28"/>
        </w:rPr>
        <w:t>Картосхемы………………………………………………</w:t>
      </w:r>
      <w:r w:rsidR="007C37B5">
        <w:rPr>
          <w:b w:val="0"/>
          <w:sz w:val="28"/>
          <w:szCs w:val="28"/>
        </w:rPr>
        <w:t>………………..</w:t>
      </w:r>
      <w:r>
        <w:rPr>
          <w:b w:val="0"/>
          <w:sz w:val="28"/>
          <w:szCs w:val="28"/>
        </w:rPr>
        <w:t>..</w:t>
      </w:r>
      <w:r w:rsidR="007C37B5">
        <w:rPr>
          <w:b w:val="0"/>
          <w:sz w:val="28"/>
          <w:szCs w:val="28"/>
        </w:rPr>
        <w:t>11</w:t>
      </w:r>
    </w:p>
    <w:p w:rsidR="0011266C" w:rsidRDefault="0011266C" w:rsidP="0011266C">
      <w:pPr>
        <w:pStyle w:val="21"/>
        <w:tabs>
          <w:tab w:val="left" w:pos="900"/>
        </w:tabs>
        <w:spacing w:line="360" w:lineRule="auto"/>
        <w:rPr>
          <w:b w:val="0"/>
          <w:sz w:val="28"/>
          <w:szCs w:val="28"/>
        </w:rPr>
      </w:pPr>
      <w:r>
        <w:rPr>
          <w:b w:val="0"/>
          <w:sz w:val="28"/>
          <w:szCs w:val="28"/>
        </w:rPr>
        <w:t>Сходства и различия областей…………………</w:t>
      </w:r>
      <w:r w:rsidR="007C37B5">
        <w:rPr>
          <w:b w:val="0"/>
          <w:sz w:val="28"/>
          <w:szCs w:val="28"/>
        </w:rPr>
        <w:t>………………</w:t>
      </w:r>
      <w:r>
        <w:rPr>
          <w:b w:val="0"/>
          <w:sz w:val="28"/>
          <w:szCs w:val="28"/>
        </w:rPr>
        <w:t>……</w:t>
      </w:r>
      <w:r w:rsidR="007C37B5">
        <w:rPr>
          <w:b w:val="0"/>
          <w:sz w:val="28"/>
          <w:szCs w:val="28"/>
        </w:rPr>
        <w:t>.</w:t>
      </w:r>
      <w:r>
        <w:rPr>
          <w:b w:val="0"/>
          <w:sz w:val="28"/>
          <w:szCs w:val="28"/>
        </w:rPr>
        <w:t>…..</w:t>
      </w:r>
      <w:r w:rsidR="007C37B5">
        <w:rPr>
          <w:b w:val="0"/>
          <w:sz w:val="28"/>
          <w:szCs w:val="28"/>
        </w:rPr>
        <w:t>13</w:t>
      </w:r>
    </w:p>
    <w:p w:rsidR="000140C7" w:rsidRDefault="000140C7" w:rsidP="0011266C">
      <w:pPr>
        <w:pStyle w:val="21"/>
        <w:tabs>
          <w:tab w:val="left" w:pos="900"/>
        </w:tabs>
        <w:spacing w:line="360" w:lineRule="auto"/>
        <w:rPr>
          <w:b w:val="0"/>
          <w:sz w:val="28"/>
          <w:szCs w:val="28"/>
        </w:rPr>
      </w:pPr>
      <w:r>
        <w:rPr>
          <w:b w:val="0"/>
          <w:sz w:val="28"/>
          <w:szCs w:val="28"/>
        </w:rPr>
        <w:t>Заключение…………………………………………</w:t>
      </w:r>
      <w:r w:rsidR="007C37B5">
        <w:rPr>
          <w:b w:val="0"/>
          <w:sz w:val="28"/>
          <w:szCs w:val="28"/>
        </w:rPr>
        <w:t>………………</w:t>
      </w:r>
      <w:r>
        <w:rPr>
          <w:b w:val="0"/>
          <w:sz w:val="28"/>
          <w:szCs w:val="28"/>
        </w:rPr>
        <w:t>…</w:t>
      </w:r>
      <w:r w:rsidR="007C37B5">
        <w:rPr>
          <w:b w:val="0"/>
          <w:sz w:val="28"/>
          <w:szCs w:val="28"/>
        </w:rPr>
        <w:t>.</w:t>
      </w:r>
      <w:r>
        <w:rPr>
          <w:b w:val="0"/>
          <w:sz w:val="28"/>
          <w:szCs w:val="28"/>
        </w:rPr>
        <w:t>…..</w:t>
      </w:r>
      <w:r w:rsidR="007C37B5">
        <w:rPr>
          <w:b w:val="0"/>
          <w:sz w:val="28"/>
          <w:szCs w:val="28"/>
        </w:rPr>
        <w:t>14</w:t>
      </w:r>
    </w:p>
    <w:p w:rsidR="0011266C" w:rsidRDefault="0011266C" w:rsidP="0011266C">
      <w:pPr>
        <w:pStyle w:val="21"/>
        <w:tabs>
          <w:tab w:val="left" w:pos="900"/>
        </w:tabs>
        <w:spacing w:line="360" w:lineRule="auto"/>
        <w:rPr>
          <w:b w:val="0"/>
          <w:sz w:val="28"/>
          <w:szCs w:val="28"/>
        </w:rPr>
      </w:pPr>
      <w:r>
        <w:rPr>
          <w:b w:val="0"/>
          <w:sz w:val="28"/>
          <w:szCs w:val="28"/>
        </w:rPr>
        <w:t>Список использованной литературы………………</w:t>
      </w:r>
      <w:r w:rsidR="007C37B5">
        <w:rPr>
          <w:b w:val="0"/>
          <w:sz w:val="28"/>
          <w:szCs w:val="28"/>
        </w:rPr>
        <w:t>………………..</w:t>
      </w:r>
      <w:r>
        <w:rPr>
          <w:b w:val="0"/>
          <w:sz w:val="28"/>
          <w:szCs w:val="28"/>
        </w:rPr>
        <w:t>…..</w:t>
      </w:r>
      <w:r w:rsidR="007C37B5">
        <w:rPr>
          <w:b w:val="0"/>
          <w:sz w:val="28"/>
          <w:szCs w:val="28"/>
        </w:rPr>
        <w:t>15</w:t>
      </w:r>
    </w:p>
    <w:p w:rsidR="0011266C" w:rsidRDefault="0011266C" w:rsidP="0025716F">
      <w:pPr>
        <w:pStyle w:val="21"/>
        <w:tabs>
          <w:tab w:val="left" w:pos="900"/>
        </w:tabs>
        <w:jc w:val="left"/>
        <w:rPr>
          <w:b w:val="0"/>
          <w:sz w:val="28"/>
          <w:szCs w:val="28"/>
        </w:rPr>
      </w:pPr>
    </w:p>
    <w:p w:rsidR="0025716F" w:rsidRPr="0025716F" w:rsidRDefault="0025716F" w:rsidP="0025716F">
      <w:pPr>
        <w:pStyle w:val="21"/>
        <w:tabs>
          <w:tab w:val="left" w:pos="900"/>
        </w:tabs>
        <w:jc w:val="left"/>
        <w:rPr>
          <w:b w:val="0"/>
          <w:sz w:val="28"/>
          <w:szCs w:val="28"/>
        </w:rPr>
      </w:pPr>
    </w:p>
    <w:p w:rsidR="00CC1E5C" w:rsidRDefault="00CC1E5C"/>
    <w:p w:rsidR="0025716F" w:rsidRDefault="0025716F"/>
    <w:p w:rsidR="0025716F" w:rsidRDefault="0025716F"/>
    <w:p w:rsidR="0025716F" w:rsidRDefault="0025716F"/>
    <w:p w:rsidR="0025716F" w:rsidRDefault="0025716F"/>
    <w:p w:rsidR="0025716F" w:rsidRDefault="0025716F"/>
    <w:p w:rsidR="0025716F" w:rsidRDefault="0025716F"/>
    <w:p w:rsidR="0025716F" w:rsidRDefault="0025716F"/>
    <w:p w:rsidR="0025716F" w:rsidRDefault="0025716F"/>
    <w:p w:rsidR="0025716F" w:rsidRDefault="0025716F"/>
    <w:p w:rsidR="0025716F" w:rsidRDefault="0025716F"/>
    <w:p w:rsidR="0025716F" w:rsidRDefault="0025716F"/>
    <w:p w:rsidR="0025716F" w:rsidRDefault="0025716F"/>
    <w:p w:rsidR="0025716F" w:rsidRDefault="0025716F"/>
    <w:p w:rsidR="0025716F" w:rsidRDefault="0025716F"/>
    <w:p w:rsidR="0025716F" w:rsidRDefault="0025716F"/>
    <w:p w:rsidR="0025716F" w:rsidRDefault="0025716F"/>
    <w:p w:rsidR="0011266C" w:rsidRDefault="0011266C"/>
    <w:p w:rsidR="000140C7" w:rsidRDefault="000140C7"/>
    <w:p w:rsidR="0025716F" w:rsidRPr="00081961" w:rsidRDefault="0025716F" w:rsidP="0025716F">
      <w:pPr>
        <w:jc w:val="center"/>
        <w:rPr>
          <w:rFonts w:ascii="Times New Roman" w:hAnsi="Times New Roman" w:cs="Times New Roman"/>
          <w:b/>
          <w:sz w:val="28"/>
          <w:szCs w:val="28"/>
        </w:rPr>
      </w:pPr>
      <w:r w:rsidRPr="00081961">
        <w:rPr>
          <w:rFonts w:ascii="Times New Roman" w:hAnsi="Times New Roman" w:cs="Times New Roman"/>
          <w:b/>
          <w:sz w:val="28"/>
          <w:szCs w:val="28"/>
        </w:rPr>
        <w:lastRenderedPageBreak/>
        <w:t>Введение</w:t>
      </w:r>
    </w:p>
    <w:p w:rsidR="0025716F" w:rsidRPr="00EB4097" w:rsidRDefault="0025716F" w:rsidP="00081961">
      <w:pPr>
        <w:pStyle w:val="a5"/>
        <w:shd w:val="clear" w:color="auto" w:fill="FFFFFF"/>
        <w:spacing w:before="0" w:beforeAutospacing="0" w:after="0" w:afterAutospacing="0" w:line="360" w:lineRule="auto"/>
        <w:ind w:firstLine="567"/>
        <w:jc w:val="both"/>
        <w:rPr>
          <w:color w:val="333333"/>
          <w:sz w:val="28"/>
          <w:szCs w:val="28"/>
        </w:rPr>
      </w:pPr>
      <w:r w:rsidRPr="00EB4097">
        <w:rPr>
          <w:color w:val="333333"/>
          <w:sz w:val="28"/>
          <w:szCs w:val="28"/>
        </w:rPr>
        <w:t>Центральный экономический район имеет довольно выгодное экономико-географическое положение, хотя и не обладает значительными запасами топлива и сырья. Он расположен на пересечении водных и сухопутных дорог, которые всегда способствовали сближению обширных русских земель, развитию торговли и других видов экономических связей. В районе исторически складывались культурно-нравственные, этнонациональные, хозяйственные, политико-управленческие основы централизованного Российского государства. ЦЭР был, есть и будет историческим и экономическим ядром России.</w:t>
      </w:r>
    </w:p>
    <w:p w:rsidR="0025716F" w:rsidRPr="00EB4097" w:rsidRDefault="0025716F" w:rsidP="00081961">
      <w:pPr>
        <w:pStyle w:val="a5"/>
        <w:shd w:val="clear" w:color="auto" w:fill="FFFFFF"/>
        <w:spacing w:before="0" w:beforeAutospacing="0" w:after="0" w:afterAutospacing="0" w:line="360" w:lineRule="auto"/>
        <w:ind w:firstLine="567"/>
        <w:jc w:val="both"/>
        <w:rPr>
          <w:color w:val="333333"/>
          <w:sz w:val="28"/>
          <w:szCs w:val="28"/>
        </w:rPr>
      </w:pPr>
      <w:r w:rsidRPr="00EB4097">
        <w:rPr>
          <w:color w:val="333333"/>
          <w:sz w:val="28"/>
          <w:szCs w:val="28"/>
        </w:rPr>
        <w:t>Ныне Центральный экономический район стал первым базовым регионом, где осуществляются российские экономические реформы</w:t>
      </w:r>
      <w:r w:rsidR="00EB4097">
        <w:rPr>
          <w:color w:val="333333"/>
          <w:sz w:val="28"/>
          <w:szCs w:val="28"/>
        </w:rPr>
        <w:t xml:space="preserve"> —</w:t>
      </w:r>
      <w:r w:rsidRPr="00EB4097">
        <w:rPr>
          <w:color w:val="333333"/>
          <w:sz w:val="28"/>
          <w:szCs w:val="28"/>
        </w:rPr>
        <w:t xml:space="preserve"> необходимое условие построения социально-ориентированной многоукладной экономики и формирования рыночных отношений. Это коренным образом меняет особенности и условия развития и размещения его производительных сил.</w:t>
      </w:r>
    </w:p>
    <w:p w:rsidR="0025716F" w:rsidRPr="00EB4097" w:rsidRDefault="0025716F" w:rsidP="00081961">
      <w:pPr>
        <w:pStyle w:val="a5"/>
        <w:shd w:val="clear" w:color="auto" w:fill="FFFFFF"/>
        <w:spacing w:before="0" w:beforeAutospacing="0" w:after="0" w:afterAutospacing="0" w:line="360" w:lineRule="auto"/>
        <w:ind w:firstLine="567"/>
        <w:jc w:val="both"/>
        <w:rPr>
          <w:color w:val="333333"/>
          <w:sz w:val="28"/>
          <w:szCs w:val="28"/>
        </w:rPr>
      </w:pPr>
      <w:r w:rsidRPr="00EB4097">
        <w:rPr>
          <w:color w:val="333333"/>
          <w:sz w:val="28"/>
          <w:szCs w:val="28"/>
        </w:rPr>
        <w:t>Среди новых особенностей экономико-географического положения района</w:t>
      </w:r>
      <w:r w:rsidR="00EB4097">
        <w:rPr>
          <w:color w:val="333333"/>
          <w:sz w:val="28"/>
          <w:szCs w:val="28"/>
        </w:rPr>
        <w:t xml:space="preserve"> —</w:t>
      </w:r>
      <w:r w:rsidRPr="00EB4097">
        <w:rPr>
          <w:color w:val="333333"/>
          <w:sz w:val="28"/>
          <w:szCs w:val="28"/>
        </w:rPr>
        <w:t xml:space="preserve"> ослабление его центральных функций после распада СССР и начала демократизации, а также децентрализация хозяйства, повышение роли периферийных территорий и переход к самоуправлению регионов.</w:t>
      </w:r>
    </w:p>
    <w:p w:rsidR="0025716F" w:rsidRPr="00EB4097" w:rsidRDefault="0025716F" w:rsidP="00081961">
      <w:pPr>
        <w:pStyle w:val="a5"/>
        <w:shd w:val="clear" w:color="auto" w:fill="FFFFFF"/>
        <w:spacing w:before="0" w:beforeAutospacing="0" w:after="0" w:afterAutospacing="0" w:line="360" w:lineRule="auto"/>
        <w:ind w:firstLine="567"/>
        <w:jc w:val="both"/>
        <w:rPr>
          <w:color w:val="333333"/>
          <w:sz w:val="28"/>
          <w:szCs w:val="28"/>
        </w:rPr>
      </w:pPr>
      <w:r w:rsidRPr="00EB4097">
        <w:rPr>
          <w:color w:val="333333"/>
          <w:sz w:val="28"/>
          <w:szCs w:val="28"/>
        </w:rPr>
        <w:t xml:space="preserve">Основными задачами, в данной контрольной работе ставятся следующие задачи: дать характеристику </w:t>
      </w:r>
      <w:r w:rsidR="00EB4097" w:rsidRPr="00EB4097">
        <w:rPr>
          <w:color w:val="333333"/>
          <w:sz w:val="28"/>
          <w:szCs w:val="28"/>
        </w:rPr>
        <w:t xml:space="preserve">двух соседних субъектов центрального района — Московской и Тульской областей, </w:t>
      </w:r>
      <w:r w:rsidRPr="00EB4097">
        <w:rPr>
          <w:color w:val="333333"/>
          <w:sz w:val="28"/>
          <w:szCs w:val="28"/>
        </w:rPr>
        <w:t>описать</w:t>
      </w:r>
      <w:r w:rsidR="00EB4097" w:rsidRPr="00EB4097">
        <w:rPr>
          <w:color w:val="333333"/>
          <w:sz w:val="28"/>
          <w:szCs w:val="28"/>
        </w:rPr>
        <w:t xml:space="preserve"> их</w:t>
      </w:r>
      <w:r w:rsidRPr="00EB4097">
        <w:rPr>
          <w:color w:val="333333"/>
          <w:sz w:val="28"/>
          <w:szCs w:val="28"/>
        </w:rPr>
        <w:t xml:space="preserve"> экономико-географическое положение, демографическую ситуацию, хозяйство, а так же привести данные о промышленности и экономическом развитии каждой отдельно взятой области</w:t>
      </w:r>
      <w:r w:rsidR="00EB4097" w:rsidRPr="00EB4097">
        <w:rPr>
          <w:color w:val="333333"/>
          <w:sz w:val="28"/>
          <w:szCs w:val="28"/>
        </w:rPr>
        <w:t>.</w:t>
      </w:r>
    </w:p>
    <w:p w:rsidR="0025716F" w:rsidRDefault="0025716F" w:rsidP="00081961">
      <w:pPr>
        <w:spacing w:after="0" w:line="360" w:lineRule="auto"/>
        <w:ind w:firstLine="567"/>
        <w:jc w:val="both"/>
        <w:rPr>
          <w:rFonts w:ascii="Times New Roman" w:hAnsi="Times New Roman" w:cs="Times New Roman"/>
          <w:sz w:val="28"/>
          <w:szCs w:val="28"/>
        </w:rPr>
      </w:pPr>
    </w:p>
    <w:p w:rsidR="0025716F" w:rsidRDefault="0025716F" w:rsidP="0025716F">
      <w:pPr>
        <w:jc w:val="center"/>
        <w:rPr>
          <w:rFonts w:ascii="Times New Roman" w:hAnsi="Times New Roman" w:cs="Times New Roman"/>
          <w:sz w:val="28"/>
          <w:szCs w:val="28"/>
        </w:rPr>
      </w:pPr>
    </w:p>
    <w:p w:rsidR="00081961" w:rsidRDefault="00081961" w:rsidP="0025716F">
      <w:pPr>
        <w:jc w:val="center"/>
        <w:rPr>
          <w:rFonts w:ascii="Times New Roman" w:hAnsi="Times New Roman" w:cs="Times New Roman"/>
          <w:sz w:val="28"/>
          <w:szCs w:val="28"/>
        </w:rPr>
      </w:pPr>
    </w:p>
    <w:p w:rsidR="002A7F3D" w:rsidRPr="00081961" w:rsidRDefault="002A7F3D" w:rsidP="00081961">
      <w:pPr>
        <w:pStyle w:val="a5"/>
        <w:shd w:val="clear" w:color="auto" w:fill="FFFFFF"/>
        <w:spacing w:line="360" w:lineRule="auto"/>
        <w:jc w:val="center"/>
        <w:rPr>
          <w:b/>
          <w:color w:val="000000"/>
          <w:sz w:val="28"/>
          <w:szCs w:val="28"/>
        </w:rPr>
      </w:pPr>
      <w:r w:rsidRPr="00081961">
        <w:rPr>
          <w:b/>
          <w:color w:val="000000"/>
          <w:sz w:val="28"/>
          <w:szCs w:val="28"/>
        </w:rPr>
        <w:lastRenderedPageBreak/>
        <w:t>1. Общая характеристика Московской области</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Московская область, входящая в состав Центрального федерального округа Российской Федерации, занимает вы</w:t>
      </w:r>
      <w:r>
        <w:rPr>
          <w:color w:val="000000"/>
          <w:sz w:val="28"/>
          <w:szCs w:val="28"/>
        </w:rPr>
        <w:t xml:space="preserve">годное географическое положение, она </w:t>
      </w:r>
      <w:r w:rsidRPr="00EB4097">
        <w:rPr>
          <w:color w:val="000000"/>
          <w:sz w:val="28"/>
          <w:szCs w:val="28"/>
        </w:rPr>
        <w:t>расположена в центре европейской части России в бассейнах рек Волги, Оки, Клязьмы, Москвы. Территория Московской области составляет 45,8 тыс. кв. км, или 0,3 процента территории страны.</w:t>
      </w:r>
      <w:r>
        <w:rPr>
          <w:color w:val="000000"/>
          <w:sz w:val="28"/>
          <w:szCs w:val="28"/>
        </w:rPr>
        <w:t xml:space="preserve"> </w:t>
      </w:r>
      <w:r w:rsidRPr="00EB4097">
        <w:rPr>
          <w:color w:val="000000"/>
          <w:sz w:val="28"/>
          <w:szCs w:val="28"/>
        </w:rPr>
        <w:t>На севере и северо-западе Московская область граничит с Тверской областью, на западе - со Смоленской областью, на северо-востоке - с Ярославской областью, на востоке - с Владимирской областью, на юго-востоке - с Рязанской областью, на юге - с Тульской областью, на юго-западе - с Калужской областью.</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Через Московскую область проходят и обслуживаются ею практически все основные транспортные "линии" России. Таким образом, Московская область является высокоразвитым транспортным узлом, обеспечивающим связь субъектов Российской Федерации со столицей России, а также с ближним и дальним зарубежьем, организацию транзитных потоков (товаров, имущества, финансов) и миграционных потоков.</w:t>
      </w:r>
    </w:p>
    <w:p w:rsidR="00EB4097" w:rsidRPr="007C37B5" w:rsidRDefault="00EB4097" w:rsidP="007C37B5">
      <w:pPr>
        <w:pStyle w:val="a5"/>
        <w:shd w:val="clear" w:color="auto" w:fill="FFFFFF"/>
        <w:spacing w:before="0" w:beforeAutospacing="0" w:after="0" w:afterAutospacing="0" w:line="360" w:lineRule="auto"/>
        <w:ind w:firstLine="567"/>
        <w:jc w:val="center"/>
        <w:rPr>
          <w:i/>
          <w:color w:val="000000"/>
          <w:sz w:val="28"/>
          <w:szCs w:val="28"/>
        </w:rPr>
      </w:pPr>
      <w:proofErr w:type="spellStart"/>
      <w:r w:rsidRPr="007C37B5">
        <w:rPr>
          <w:i/>
          <w:color w:val="000000"/>
          <w:sz w:val="28"/>
          <w:szCs w:val="28"/>
        </w:rPr>
        <w:t>Природно-ресурный</w:t>
      </w:r>
      <w:proofErr w:type="spellEnd"/>
      <w:r w:rsidRPr="007C37B5">
        <w:rPr>
          <w:i/>
          <w:color w:val="000000"/>
          <w:sz w:val="28"/>
          <w:szCs w:val="28"/>
        </w:rPr>
        <w:t xml:space="preserve"> потенциал</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Большая часть Московской области (северная и центральная) расположена в лесной зоне, и лишь крайний юг - в лесостепной.</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На территорию Московской области приходится 8,6 процента общей площади лесного фонда Центрального федерального округа и лесов округа, не входящих в его лесной фонд; 8,5 процента лесных и 8,5 процента лесопокрытых площадей; 10,7 процента запасов древесины. Один из исторически сложившихся видов лесопользования на территории Московской области - заготовка и переработка различных видов дикорастущего растительного сырья (грибов, ягод, орехов, древесных соков и т.д.).</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 xml:space="preserve">Основными водными артериями Московской области являются реки Москва и </w:t>
      </w:r>
      <w:proofErr w:type="spellStart"/>
      <w:r w:rsidRPr="00EB4097">
        <w:rPr>
          <w:color w:val="000000"/>
          <w:sz w:val="28"/>
          <w:szCs w:val="28"/>
        </w:rPr>
        <w:t>Кля</w:t>
      </w:r>
      <w:r>
        <w:rPr>
          <w:color w:val="000000"/>
          <w:sz w:val="28"/>
          <w:szCs w:val="28"/>
        </w:rPr>
        <w:t>зьма</w:t>
      </w:r>
      <w:proofErr w:type="spellEnd"/>
      <w:r>
        <w:rPr>
          <w:color w:val="000000"/>
          <w:sz w:val="28"/>
          <w:szCs w:val="28"/>
        </w:rPr>
        <w:t xml:space="preserve">, а также канал им. Москвы. </w:t>
      </w:r>
      <w:r w:rsidRPr="00EB4097">
        <w:rPr>
          <w:color w:val="000000"/>
          <w:sz w:val="28"/>
          <w:szCs w:val="28"/>
        </w:rPr>
        <w:t xml:space="preserve">В Московской области </w:t>
      </w:r>
      <w:r w:rsidRPr="00EB4097">
        <w:rPr>
          <w:color w:val="000000"/>
          <w:sz w:val="28"/>
          <w:szCs w:val="28"/>
        </w:rPr>
        <w:lastRenderedPageBreak/>
        <w:t>расположены особо охраняемые природные территории федерального значения</w:t>
      </w:r>
      <w:r>
        <w:rPr>
          <w:color w:val="000000"/>
          <w:sz w:val="28"/>
          <w:szCs w:val="28"/>
        </w:rPr>
        <w:t xml:space="preserve">. </w:t>
      </w:r>
      <w:r w:rsidRPr="00EB4097">
        <w:rPr>
          <w:color w:val="000000"/>
          <w:sz w:val="28"/>
          <w:szCs w:val="28"/>
        </w:rPr>
        <w:t>Кроме того, на территории Московской области расположены 151 природный заказник, 80 памятников природы, 171 памятник садово-паркового искусства, 71 заповедный лесной участок, 5 охотничьих заказников (8 участков).</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За последние годы в Московской области существенно улучшилась экологическая обстановка.</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Минерально-сырьевая база Московской области довольно развита и разнообразна. Ежегодно из недр Московской области извлекается около 16 млн. куб. м твердых полезных ископаемых.</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Преобладающее значение в структуре полезных ископаемых занимают строительные материалы (песчано-гравийные смеси, пески, цементное сырье, кирпичные глины и другие), на долю которых приходится 70 процентов промышленных запасов минерального сырья. Из десяти видов твердых общераспространенных полезных ископаемых в Московской области добывается девять.</w:t>
      </w:r>
    </w:p>
    <w:p w:rsidR="00EB4097" w:rsidRPr="007C37B5" w:rsidRDefault="00EB4097" w:rsidP="007C37B5">
      <w:pPr>
        <w:pStyle w:val="a5"/>
        <w:shd w:val="clear" w:color="auto" w:fill="FFFFFF"/>
        <w:spacing w:before="0" w:beforeAutospacing="0" w:after="0" w:afterAutospacing="0" w:line="360" w:lineRule="auto"/>
        <w:ind w:firstLine="567"/>
        <w:jc w:val="center"/>
        <w:rPr>
          <w:i/>
          <w:color w:val="000000"/>
          <w:sz w:val="28"/>
          <w:szCs w:val="28"/>
        </w:rPr>
      </w:pPr>
      <w:r w:rsidRPr="007C37B5">
        <w:rPr>
          <w:i/>
          <w:color w:val="000000"/>
          <w:sz w:val="28"/>
          <w:szCs w:val="28"/>
        </w:rPr>
        <w:t>Демографическая ситуация и рынок труда в Московской области</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Московская область является одним из крупнейших по численности населения регионов России. На ее территории проживает 6,61 млн. человек (около 4,6 процента от общего числа жителей России), из них 80,5 процента составляет городское население. Плотность населения - 144,7 человека на 1 кв. км.</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На территории Московской области расположены 38 районов, 27 городов областного подчинения, 3 закрытых административно-территориальных образования, 28 городов областного подчинения, которые являются административными центрами районов.</w:t>
      </w:r>
    </w:p>
    <w:p w:rsidR="002A7F3D" w:rsidRPr="007C37B5" w:rsidRDefault="002A7F3D" w:rsidP="007C37B5">
      <w:pPr>
        <w:pStyle w:val="a5"/>
        <w:shd w:val="clear" w:color="auto" w:fill="FFFFFF"/>
        <w:spacing w:before="0" w:beforeAutospacing="0" w:after="0" w:afterAutospacing="0" w:line="360" w:lineRule="auto"/>
        <w:ind w:firstLine="567"/>
        <w:jc w:val="center"/>
        <w:rPr>
          <w:i/>
          <w:color w:val="000000"/>
          <w:sz w:val="28"/>
          <w:szCs w:val="28"/>
        </w:rPr>
      </w:pPr>
      <w:r w:rsidRPr="007C37B5">
        <w:rPr>
          <w:i/>
          <w:color w:val="000000"/>
          <w:sz w:val="28"/>
          <w:szCs w:val="28"/>
        </w:rPr>
        <w:t>Социально-демографические проблемы</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 xml:space="preserve">В Московской области в течение длительного времени сохраняется сложная демографическая обстановка, выражающаяся, в первую очередь, в высоких показателях естественной убыли населения (величина ежегодной </w:t>
      </w:r>
      <w:r w:rsidRPr="00EB4097">
        <w:rPr>
          <w:color w:val="000000"/>
          <w:sz w:val="28"/>
          <w:szCs w:val="28"/>
        </w:rPr>
        <w:lastRenderedPageBreak/>
        <w:t>естественной убыли населения колебалась от 64,7 тыс. человек в 1999 году до 56,3 тыс. человек в 2005 году), когда смертность значительно превышает рождаемость</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 xml:space="preserve">Уровень рождаемости в Московской области ниже </w:t>
      </w:r>
      <w:proofErr w:type="spellStart"/>
      <w:r w:rsidRPr="00EB4097">
        <w:rPr>
          <w:color w:val="000000"/>
          <w:sz w:val="28"/>
          <w:szCs w:val="28"/>
        </w:rPr>
        <w:t>среднероссийского</w:t>
      </w:r>
      <w:proofErr w:type="spellEnd"/>
      <w:r w:rsidRPr="00EB4097">
        <w:rPr>
          <w:color w:val="000000"/>
          <w:sz w:val="28"/>
          <w:szCs w:val="28"/>
        </w:rPr>
        <w:t xml:space="preserve"> уровня. В 2005 году он составил 9 промилле, что на 25 процентов выше уровня 2000 года.</w:t>
      </w:r>
      <w:r w:rsidR="002A7F3D">
        <w:rPr>
          <w:color w:val="000000"/>
          <w:sz w:val="28"/>
          <w:szCs w:val="28"/>
        </w:rPr>
        <w:t xml:space="preserve"> </w:t>
      </w:r>
      <w:r w:rsidRPr="00EB4097">
        <w:rPr>
          <w:color w:val="000000"/>
          <w:sz w:val="28"/>
          <w:szCs w:val="28"/>
        </w:rPr>
        <w:t>Уровень смертности в Московской области в 2005 году был значителен - 17,5 промилле.</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Основными причинами смертности в 2005 году являлись:</w:t>
      </w:r>
      <w:r w:rsidR="002A7F3D">
        <w:rPr>
          <w:color w:val="000000"/>
          <w:sz w:val="28"/>
          <w:szCs w:val="28"/>
        </w:rPr>
        <w:t xml:space="preserve"> </w:t>
      </w:r>
      <w:r w:rsidRPr="00EB4097">
        <w:rPr>
          <w:color w:val="000000"/>
          <w:sz w:val="28"/>
          <w:szCs w:val="28"/>
        </w:rPr>
        <w:t>болезни системы кровообращения</w:t>
      </w:r>
      <w:r w:rsidR="002A7F3D">
        <w:rPr>
          <w:color w:val="000000"/>
          <w:sz w:val="28"/>
          <w:szCs w:val="28"/>
        </w:rPr>
        <w:t xml:space="preserve">, </w:t>
      </w:r>
      <w:r w:rsidRPr="00EB4097">
        <w:rPr>
          <w:color w:val="000000"/>
          <w:sz w:val="28"/>
          <w:szCs w:val="28"/>
        </w:rPr>
        <w:t>новообразования</w:t>
      </w:r>
      <w:r w:rsidR="002A7F3D">
        <w:rPr>
          <w:color w:val="000000"/>
          <w:sz w:val="28"/>
          <w:szCs w:val="28"/>
        </w:rPr>
        <w:t xml:space="preserve">, </w:t>
      </w:r>
      <w:r w:rsidRPr="00EB4097">
        <w:rPr>
          <w:color w:val="000000"/>
          <w:sz w:val="28"/>
          <w:szCs w:val="28"/>
        </w:rPr>
        <w:t>травмы, отравления и некоторые другие последствия воздействия внешних факторов</w:t>
      </w:r>
      <w:r w:rsidR="002A7F3D">
        <w:rPr>
          <w:color w:val="000000"/>
          <w:sz w:val="28"/>
          <w:szCs w:val="28"/>
        </w:rPr>
        <w:t>.</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Важнейшей социально-демографической задачей общества является снижение младенческой смертности. Ее уровень и динамика отражают не только состояние здоровья народа, но и общий уровень социально-экономического развития государства, в том числе уровень и качество жизни всего населения в целом, уровень развития здравоохранения.</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 xml:space="preserve">Положительным фактом в социально-демографическом развитии Московской области </w:t>
      </w:r>
      <w:proofErr w:type="gramStart"/>
      <w:r w:rsidRPr="00EB4097">
        <w:rPr>
          <w:color w:val="000000"/>
          <w:sz w:val="28"/>
          <w:szCs w:val="28"/>
        </w:rPr>
        <w:t>явилось</w:t>
      </w:r>
      <w:proofErr w:type="gramEnd"/>
      <w:r w:rsidRPr="00EB4097">
        <w:rPr>
          <w:color w:val="000000"/>
          <w:sz w:val="28"/>
          <w:szCs w:val="28"/>
        </w:rPr>
        <w:t xml:space="preserve"> начиная с 2000 года снижение коэффициента младенческой смертности. В 2004 году его значение достигло 10,4 промилле, в 2005 - 9,8 промилле. Это меньше, чем по Российской Федерации в цел</w:t>
      </w:r>
      <w:r w:rsidR="002A7F3D">
        <w:rPr>
          <w:color w:val="000000"/>
          <w:sz w:val="28"/>
          <w:szCs w:val="28"/>
        </w:rPr>
        <w:t>ом (11,6 промилле в 2004 году).</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Одним из обобщающих показателей общего уровня социально-экономического развития общества является показатель ожидаемой продолжительности жизни при рождении. В 2004 году продолжительность жизни населения Московской области составила: мужчин - 59 лет, женщин - 72,6 года, оба пола вместе - 65,6 года.</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Устойчивый рост экономики Московской области в последние годы обусловил увеличение потребности предприятий и организаций в рабочей силе.</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 xml:space="preserve">В условиях естественной убыли населения одним из источников </w:t>
      </w:r>
      <w:proofErr w:type="gramStart"/>
      <w:r w:rsidRPr="00EB4097">
        <w:rPr>
          <w:color w:val="000000"/>
          <w:sz w:val="28"/>
          <w:szCs w:val="28"/>
        </w:rPr>
        <w:t>пополнения</w:t>
      </w:r>
      <w:proofErr w:type="gramEnd"/>
      <w:r w:rsidRPr="00EB4097">
        <w:rPr>
          <w:color w:val="000000"/>
          <w:sz w:val="28"/>
          <w:szCs w:val="28"/>
        </w:rPr>
        <w:t xml:space="preserve"> как всей численности населения, так и трудоспособной ее части </w:t>
      </w:r>
      <w:r w:rsidRPr="00EB4097">
        <w:rPr>
          <w:color w:val="000000"/>
          <w:sz w:val="28"/>
          <w:szCs w:val="28"/>
        </w:rPr>
        <w:lastRenderedPageBreak/>
        <w:t>является внешняя миграция.</w:t>
      </w:r>
      <w:r w:rsidR="002A7F3D">
        <w:rPr>
          <w:color w:val="000000"/>
          <w:sz w:val="28"/>
          <w:szCs w:val="28"/>
        </w:rPr>
        <w:t xml:space="preserve"> </w:t>
      </w:r>
      <w:r w:rsidRPr="00EB4097">
        <w:rPr>
          <w:color w:val="000000"/>
          <w:sz w:val="28"/>
          <w:szCs w:val="28"/>
        </w:rPr>
        <w:t>Московская область является одним из наиболее привлекательных регионов для внешних мигрантов.</w:t>
      </w:r>
      <w:r w:rsidR="002A7F3D">
        <w:rPr>
          <w:color w:val="000000"/>
          <w:sz w:val="28"/>
          <w:szCs w:val="28"/>
        </w:rPr>
        <w:t xml:space="preserve"> </w:t>
      </w:r>
      <w:proofErr w:type="gramStart"/>
      <w:r w:rsidR="002A7F3D">
        <w:rPr>
          <w:color w:val="000000"/>
          <w:sz w:val="28"/>
          <w:szCs w:val="28"/>
        </w:rPr>
        <w:t>Но</w:t>
      </w:r>
      <w:proofErr w:type="gramEnd"/>
      <w:r w:rsidR="002A7F3D">
        <w:rPr>
          <w:color w:val="000000"/>
          <w:sz w:val="28"/>
          <w:szCs w:val="28"/>
        </w:rPr>
        <w:t xml:space="preserve"> н</w:t>
      </w:r>
      <w:r w:rsidRPr="00EB4097">
        <w:rPr>
          <w:color w:val="000000"/>
          <w:sz w:val="28"/>
          <w:szCs w:val="28"/>
        </w:rPr>
        <w:t>есмотря на значительный миграционный прирост населения, Московская область продолжает нуждаться в дополнительном притоке трудовых ресурсов.</w:t>
      </w:r>
    </w:p>
    <w:p w:rsidR="00EB4097" w:rsidRPr="007C37B5" w:rsidRDefault="00EB4097" w:rsidP="007C37B5">
      <w:pPr>
        <w:pStyle w:val="a5"/>
        <w:shd w:val="clear" w:color="auto" w:fill="FFFFFF"/>
        <w:spacing w:before="0" w:beforeAutospacing="0" w:after="0" w:afterAutospacing="0" w:line="360" w:lineRule="auto"/>
        <w:ind w:firstLine="567"/>
        <w:jc w:val="center"/>
        <w:rPr>
          <w:i/>
          <w:color w:val="000000"/>
          <w:sz w:val="28"/>
          <w:szCs w:val="28"/>
        </w:rPr>
      </w:pPr>
      <w:proofErr w:type="spellStart"/>
      <w:r w:rsidRPr="007C37B5">
        <w:rPr>
          <w:i/>
          <w:color w:val="000000"/>
          <w:sz w:val="28"/>
          <w:szCs w:val="28"/>
        </w:rPr>
        <w:t>Социокультурные</w:t>
      </w:r>
      <w:proofErr w:type="spellEnd"/>
      <w:r w:rsidRPr="007C37B5">
        <w:rPr>
          <w:i/>
          <w:color w:val="000000"/>
          <w:sz w:val="28"/>
          <w:szCs w:val="28"/>
        </w:rPr>
        <w:t xml:space="preserve"> особенности населения Московской области</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 xml:space="preserve">Московская область многонациональна, на ее территории проживают представители свыше 130 народов и народностей. По итогам Всероссийской переписи населения 2002 года представители коренной национальности (русские) составляют 91 процент. </w:t>
      </w:r>
      <w:proofErr w:type="gramStart"/>
      <w:r w:rsidRPr="00EB4097">
        <w:rPr>
          <w:color w:val="000000"/>
          <w:sz w:val="28"/>
          <w:szCs w:val="28"/>
        </w:rPr>
        <w:t>На втором месте по численности - украинцы (2,2 процента), на третьем - татары (0,8 процента), на четвертом - белорусы (0,6 процента), на пятом - армяне (0,6 процента).</w:t>
      </w:r>
      <w:proofErr w:type="gramEnd"/>
      <w:r w:rsidRPr="00EB4097">
        <w:rPr>
          <w:color w:val="000000"/>
          <w:sz w:val="28"/>
          <w:szCs w:val="28"/>
        </w:rPr>
        <w:t xml:space="preserve"> От 0,3 до 0,2 процента населения составляют этнические группы мордвы, азербайджанцев, чувашей, молдаван, евреев, грузин. Представители других национальностей составляют 0,9 процента населения Московской области.</w:t>
      </w:r>
    </w:p>
    <w:p w:rsidR="00EB4097" w:rsidRPr="007C37B5" w:rsidRDefault="00EB4097" w:rsidP="007C37B5">
      <w:pPr>
        <w:pStyle w:val="a5"/>
        <w:shd w:val="clear" w:color="auto" w:fill="FFFFFF"/>
        <w:spacing w:before="0" w:beforeAutospacing="0" w:after="0" w:afterAutospacing="0" w:line="360" w:lineRule="auto"/>
        <w:ind w:firstLine="567"/>
        <w:jc w:val="center"/>
        <w:rPr>
          <w:i/>
          <w:color w:val="000000"/>
          <w:sz w:val="28"/>
          <w:szCs w:val="28"/>
        </w:rPr>
      </w:pPr>
      <w:r w:rsidRPr="007C37B5">
        <w:rPr>
          <w:i/>
          <w:color w:val="000000"/>
          <w:sz w:val="28"/>
          <w:szCs w:val="28"/>
        </w:rPr>
        <w:t>Экономический потенциал Московской области</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Московская область - один из наиболее динамично развивающихся субъектов Российской Федерации. По валовому региональному продукту, объему промышленного производства, поступлению иностранных инвестиций, обороту розничной торговли, объему платных услуг населению, объему доходов бюджета Московская область занимает лидирующие места в Центральном федеральном округе.</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Валовой региональный продукт, по оценке, увеличился в 2005 году по сравнению с 1999 годом в 1,7 раза и составил 687,7 млрд. рублей.</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 xml:space="preserve">На протяжении последних лет рост валового регионального продукта в Московской области значительно опережал рост этого показателя в целом по России. По оценке, в ближайшей перспективе стабильно высокий рост этого показателя </w:t>
      </w:r>
      <w:proofErr w:type="gramStart"/>
      <w:r w:rsidRPr="00EB4097">
        <w:rPr>
          <w:color w:val="000000"/>
          <w:sz w:val="28"/>
          <w:szCs w:val="28"/>
        </w:rPr>
        <w:t>сохранится</w:t>
      </w:r>
      <w:proofErr w:type="gramEnd"/>
      <w:r w:rsidRPr="00EB4097">
        <w:rPr>
          <w:color w:val="000000"/>
          <w:sz w:val="28"/>
          <w:szCs w:val="28"/>
        </w:rPr>
        <w:t xml:space="preserve"> и задача удвоения валового регионального продукта в Московской области будет выполнена к 2009 году.</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 xml:space="preserve">При отсутствии в Московской области сырьевых и иных высокодоходных источников высокие темпы роста валового регионального </w:t>
      </w:r>
      <w:r w:rsidRPr="00EB4097">
        <w:rPr>
          <w:color w:val="000000"/>
          <w:sz w:val="28"/>
          <w:szCs w:val="28"/>
        </w:rPr>
        <w:lastRenderedPageBreak/>
        <w:t>продукта главным образом обеспечиваются за счет развития реального сектора экономики. Вклад "новой экономики" остается на уровне двух - трех процентов.</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 xml:space="preserve">По уровню производительности труда (валовой региональный продукт в расчете на одного занятого в экономике) Московская область находится на 3 месте после </w:t>
      </w:r>
      <w:proofErr w:type="gramStart"/>
      <w:r w:rsidRPr="00EB4097">
        <w:rPr>
          <w:color w:val="000000"/>
          <w:sz w:val="28"/>
          <w:szCs w:val="28"/>
        </w:rPr>
        <w:t>г</w:t>
      </w:r>
      <w:proofErr w:type="gramEnd"/>
      <w:r w:rsidRPr="00EB4097">
        <w:rPr>
          <w:color w:val="000000"/>
          <w:sz w:val="28"/>
          <w:szCs w:val="28"/>
        </w:rPr>
        <w:t>. Москвы и Липецкой области</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 xml:space="preserve">По темпам ежегодного прироста производительности труда Московская область опережает </w:t>
      </w:r>
      <w:proofErr w:type="spellStart"/>
      <w:r w:rsidRPr="00EB4097">
        <w:rPr>
          <w:color w:val="000000"/>
          <w:sz w:val="28"/>
          <w:szCs w:val="28"/>
        </w:rPr>
        <w:t>среднероссийский</w:t>
      </w:r>
      <w:proofErr w:type="spellEnd"/>
      <w:r w:rsidRPr="00EB4097">
        <w:rPr>
          <w:color w:val="000000"/>
          <w:sz w:val="28"/>
          <w:szCs w:val="28"/>
        </w:rPr>
        <w:t xml:space="preserve"> уровень и средний по Центральному федеральному округу.</w:t>
      </w:r>
    </w:p>
    <w:p w:rsidR="00EB4097" w:rsidRPr="00EB4097" w:rsidRDefault="00EB4097" w:rsidP="00081961">
      <w:pPr>
        <w:pStyle w:val="a5"/>
        <w:shd w:val="clear" w:color="auto" w:fill="FFFFFF"/>
        <w:spacing w:before="0" w:beforeAutospacing="0" w:after="0" w:afterAutospacing="0" w:line="360" w:lineRule="auto"/>
        <w:ind w:firstLine="567"/>
        <w:jc w:val="both"/>
        <w:rPr>
          <w:color w:val="000000"/>
          <w:sz w:val="28"/>
          <w:szCs w:val="28"/>
        </w:rPr>
      </w:pPr>
      <w:r w:rsidRPr="00EB4097">
        <w:rPr>
          <w:color w:val="000000"/>
          <w:sz w:val="28"/>
          <w:szCs w:val="28"/>
        </w:rPr>
        <w:t xml:space="preserve">По оценке экономического потенциала, характеризующегося показателем доли инвестиций в основной капитал в валовом региональном продукте, Московская область значительно опережает </w:t>
      </w:r>
      <w:proofErr w:type="spellStart"/>
      <w:r w:rsidRPr="00EB4097">
        <w:rPr>
          <w:color w:val="000000"/>
          <w:sz w:val="28"/>
          <w:szCs w:val="28"/>
        </w:rPr>
        <w:t>среднероссийский</w:t>
      </w:r>
      <w:proofErr w:type="spellEnd"/>
      <w:r w:rsidRPr="00EB4097">
        <w:rPr>
          <w:color w:val="000000"/>
          <w:sz w:val="28"/>
          <w:szCs w:val="28"/>
        </w:rPr>
        <w:t xml:space="preserve"> уровень, а среди субъектов, входящих в Центральный федеральный округ, уступает лишь Костромской области и Тверской области.</w:t>
      </w:r>
    </w:p>
    <w:p w:rsidR="0025716F" w:rsidRDefault="0025716F" w:rsidP="00081961">
      <w:pPr>
        <w:spacing w:after="0" w:line="360" w:lineRule="auto"/>
        <w:ind w:firstLine="567"/>
        <w:jc w:val="both"/>
        <w:rPr>
          <w:rFonts w:ascii="Times New Roman" w:hAnsi="Times New Roman" w:cs="Times New Roman"/>
          <w:sz w:val="28"/>
          <w:szCs w:val="28"/>
        </w:rPr>
      </w:pPr>
    </w:p>
    <w:p w:rsidR="002A7F3D" w:rsidRPr="00081961" w:rsidRDefault="002A7F3D" w:rsidP="00081961">
      <w:pPr>
        <w:pStyle w:val="a5"/>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sidRPr="00081961">
        <w:rPr>
          <w:b/>
          <w:bCs/>
          <w:color w:val="000000"/>
          <w:sz w:val="28"/>
          <w:szCs w:val="28"/>
          <w:bdr w:val="none" w:sz="0" w:space="0" w:color="auto" w:frame="1"/>
        </w:rPr>
        <w:t xml:space="preserve">2. </w:t>
      </w:r>
      <w:r w:rsidR="006C5203" w:rsidRPr="00081961">
        <w:rPr>
          <w:b/>
          <w:bCs/>
          <w:color w:val="000000"/>
          <w:sz w:val="28"/>
          <w:szCs w:val="28"/>
          <w:bdr w:val="none" w:sz="0" w:space="0" w:color="auto" w:frame="1"/>
        </w:rPr>
        <w:t>Общая характеристика Тульской области</w:t>
      </w:r>
    </w:p>
    <w:p w:rsidR="006C5203" w:rsidRDefault="002A7F3D"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 xml:space="preserve">Тульская область расположена в центре Европейской части России на Среднерусской возвышенности в пределах степной и лесостепной зон. Граничит на севере и северо-востоке — с </w:t>
      </w:r>
      <w:proofErr w:type="gramStart"/>
      <w:r w:rsidRPr="006C5203">
        <w:rPr>
          <w:color w:val="000000"/>
          <w:sz w:val="28"/>
          <w:szCs w:val="28"/>
        </w:rPr>
        <w:t>Московской</w:t>
      </w:r>
      <w:proofErr w:type="gramEnd"/>
      <w:r w:rsidRPr="006C5203">
        <w:rPr>
          <w:color w:val="000000"/>
          <w:sz w:val="28"/>
          <w:szCs w:val="28"/>
        </w:rPr>
        <w:t xml:space="preserve">, на востоке — с Рязанской, на юго-востоке и юге — с Липецкой, на юге и юго-западе — с Орловской, на западе и северо-западе — с Калужской областями. Занимает площадь 25,7 тыс. кв. км (0,15% территории России). </w:t>
      </w:r>
      <w:r w:rsidR="006C5203" w:rsidRPr="006C5203">
        <w:rPr>
          <w:color w:val="000000"/>
          <w:sz w:val="28"/>
          <w:szCs w:val="28"/>
        </w:rPr>
        <w:t>Тульская область образована 26 сентября 1937 года.</w:t>
      </w:r>
      <w:r w:rsidR="006C5203">
        <w:rPr>
          <w:color w:val="000000"/>
          <w:sz w:val="28"/>
          <w:szCs w:val="28"/>
        </w:rPr>
        <w:t xml:space="preserve"> Административный центр </w:t>
      </w:r>
      <w:r w:rsidR="006C5203" w:rsidRPr="006C5203">
        <w:rPr>
          <w:color w:val="000000"/>
          <w:sz w:val="28"/>
          <w:szCs w:val="28"/>
        </w:rPr>
        <w:t>— город Тула.</w:t>
      </w:r>
    </w:p>
    <w:p w:rsidR="006C5203" w:rsidRPr="006C5203" w:rsidRDefault="002A7F3D"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 xml:space="preserve">Тульская область располагает развитой транспортной сетью, по которой осуществляются грузовые и пассажирские перевозки. Территорию области пересекают важные стратегические автомобильные магистрали федерального значения: Москва — Крым, Москва </w:t>
      </w:r>
      <w:proofErr w:type="gramStart"/>
      <w:r w:rsidRPr="006C5203">
        <w:rPr>
          <w:color w:val="000000"/>
          <w:sz w:val="28"/>
          <w:szCs w:val="28"/>
        </w:rPr>
        <w:t>—Д</w:t>
      </w:r>
      <w:proofErr w:type="gramEnd"/>
      <w:r w:rsidRPr="006C5203">
        <w:rPr>
          <w:color w:val="000000"/>
          <w:sz w:val="28"/>
          <w:szCs w:val="28"/>
        </w:rPr>
        <w:t>он, Калуга — Тула — Михайлов — Рязань, Калуга —Перемышль — Белев — Орел. Крупные железнодорожные магистрали связывают Тулу с другими регионами России и странами ближнего и дальнего зарубежья.</w:t>
      </w:r>
    </w:p>
    <w:p w:rsidR="006C5203" w:rsidRPr="007C37B5" w:rsidRDefault="002A7F3D" w:rsidP="007C37B5">
      <w:pPr>
        <w:pStyle w:val="a5"/>
        <w:shd w:val="clear" w:color="auto" w:fill="FFFFFF"/>
        <w:spacing w:before="0" w:beforeAutospacing="0" w:after="0" w:afterAutospacing="0" w:line="360" w:lineRule="auto"/>
        <w:ind w:firstLine="567"/>
        <w:jc w:val="center"/>
        <w:textAlignment w:val="baseline"/>
        <w:rPr>
          <w:bCs/>
          <w:i/>
          <w:iCs/>
          <w:color w:val="000000"/>
          <w:sz w:val="28"/>
          <w:szCs w:val="28"/>
          <w:bdr w:val="none" w:sz="0" w:space="0" w:color="auto" w:frame="1"/>
        </w:rPr>
      </w:pPr>
      <w:r w:rsidRPr="007C37B5">
        <w:rPr>
          <w:bCs/>
          <w:i/>
          <w:iCs/>
          <w:color w:val="000000"/>
          <w:sz w:val="28"/>
          <w:szCs w:val="28"/>
          <w:bdr w:val="none" w:sz="0" w:space="0" w:color="auto" w:frame="1"/>
        </w:rPr>
        <w:lastRenderedPageBreak/>
        <w:t>Ресурсный потенциал области</w:t>
      </w:r>
    </w:p>
    <w:p w:rsidR="006C5203" w:rsidRDefault="002A7F3D"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 xml:space="preserve">Основу природного богатства Тульского края составляют земельные ресурсы. Около 75% земельной площади области вовлечены в сельскохозяйственное использование. </w:t>
      </w:r>
      <w:proofErr w:type="gramStart"/>
      <w:r w:rsidRPr="006C5203">
        <w:rPr>
          <w:color w:val="000000"/>
          <w:sz w:val="28"/>
          <w:szCs w:val="28"/>
        </w:rPr>
        <w:t>Область отличается разнообразием сырьевых ресурсов: бурый уголь, серный колчедан, известняки, огнеупорные глины, пески, гипс, каменная соль, фосфориты.</w:t>
      </w:r>
      <w:proofErr w:type="gramEnd"/>
      <w:r w:rsidRPr="006C5203">
        <w:rPr>
          <w:color w:val="000000"/>
          <w:sz w:val="28"/>
          <w:szCs w:val="28"/>
        </w:rPr>
        <w:t xml:space="preserve"> Имеются пригодные для промышленной разработки аномалии благородных металлов, полиметаллов, кадмия, меди, серебра, цинка, свинца, бария и лития. </w:t>
      </w:r>
    </w:p>
    <w:p w:rsidR="006C5203" w:rsidRPr="006C5203" w:rsidRDefault="006C5203"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 xml:space="preserve">Горнодобывающий комплекс Тульской области является самым развитым в Центральной России. На территории области работают предприятия по добыче бурого угля, сырья для строительной, химической, металлургической, пищевой, сельскохозяйственной индустрии, минеральных вод, эксплуатируются групповые водозаборы и одиночные скважины по добыче пресных подземных вод. Минерально-сырьевые ресурсы </w:t>
      </w:r>
    </w:p>
    <w:p w:rsidR="006C5203" w:rsidRPr="006C5203" w:rsidRDefault="006C5203"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области в значительной степени могут обеспечить региональные потребности, по отдельным полезным ископаемым — федеральные интересы, и успешно конкурировать на российском рынке.</w:t>
      </w:r>
    </w:p>
    <w:p w:rsidR="006C5203" w:rsidRDefault="006C5203"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 xml:space="preserve">Основным и традиционным полезным ископаемым Тульской области является бурый уголь. Из 19 подготовленных к освоению месторождений и участков бурого угля с запасами 771 млн. тонн в распределенном фонде находятся всего 6 с запасами 186 млн. тонн (менее 13% от числящихся на </w:t>
      </w:r>
      <w:proofErr w:type="spellStart"/>
      <w:r w:rsidRPr="006C5203">
        <w:rPr>
          <w:color w:val="000000"/>
          <w:sz w:val="28"/>
          <w:szCs w:val="28"/>
        </w:rPr>
        <w:t>госбалансе</w:t>
      </w:r>
      <w:proofErr w:type="spellEnd"/>
      <w:r w:rsidRPr="006C5203">
        <w:rPr>
          <w:color w:val="000000"/>
          <w:sz w:val="28"/>
          <w:szCs w:val="28"/>
        </w:rPr>
        <w:t xml:space="preserve">), общие разведанные запасы угля по области составляют 1,44 млрд. тонн. Кроме того, бурый уголь, который традиционно использовался как топливо, представляет значительный интерес как комплексное горно-химическое сырье: составная часть </w:t>
      </w:r>
      <w:proofErr w:type="spellStart"/>
      <w:proofErr w:type="gramStart"/>
      <w:r w:rsidRPr="006C5203">
        <w:rPr>
          <w:color w:val="000000"/>
          <w:sz w:val="28"/>
          <w:szCs w:val="28"/>
        </w:rPr>
        <w:t>органо-минеральных</w:t>
      </w:r>
      <w:proofErr w:type="spellEnd"/>
      <w:proofErr w:type="gramEnd"/>
      <w:r w:rsidRPr="006C5203">
        <w:rPr>
          <w:color w:val="000000"/>
          <w:sz w:val="28"/>
          <w:szCs w:val="28"/>
        </w:rPr>
        <w:t xml:space="preserve"> удобрений и как сырье, обогащенное полезными редкими и рассеянными элементами. В отвалах обогащения углей выявлен ряд ценных компонентов на уровне промышленных содержаний (цирконий, тантал, скандий, золото, глинозем).</w:t>
      </w:r>
    </w:p>
    <w:p w:rsidR="006C5203" w:rsidRPr="006C5203" w:rsidRDefault="002A7F3D"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lastRenderedPageBreak/>
        <w:t>Благоприятные климатические условия, богатый природный комплекс и историко-культурный потенциал Тульской области позволяют развивать активные формы туризма</w:t>
      </w:r>
      <w:r w:rsidR="006C5203" w:rsidRPr="006C5203">
        <w:rPr>
          <w:color w:val="000000"/>
          <w:sz w:val="28"/>
          <w:szCs w:val="28"/>
        </w:rPr>
        <w:t>.</w:t>
      </w:r>
    </w:p>
    <w:p w:rsidR="006C5203" w:rsidRDefault="006C5203"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shd w:val="clear" w:color="auto" w:fill="FFFFFF"/>
        </w:rPr>
        <w:t xml:space="preserve">Промышленное производство является одной из главных составляющих экономики Тульской области: </w:t>
      </w:r>
      <w:r w:rsidRPr="006C5203">
        <w:rPr>
          <w:bCs/>
          <w:iCs/>
          <w:color w:val="000000"/>
          <w:sz w:val="28"/>
          <w:szCs w:val="28"/>
          <w:bdr w:val="none" w:sz="0" w:space="0" w:color="auto" w:frame="1"/>
        </w:rPr>
        <w:t>Металлургическая промышленность, химическая, оборонно-промышленный комплекс, машиностроительная промышленность, текстильная и легкая, ТЭК и т.д.</w:t>
      </w:r>
    </w:p>
    <w:p w:rsidR="006C5203" w:rsidRPr="007C37B5" w:rsidRDefault="006C5203" w:rsidP="007C37B5">
      <w:pPr>
        <w:pStyle w:val="a5"/>
        <w:shd w:val="clear" w:color="auto" w:fill="FFFFFF"/>
        <w:spacing w:before="0" w:beforeAutospacing="0" w:after="0" w:afterAutospacing="0" w:line="360" w:lineRule="auto"/>
        <w:ind w:firstLine="567"/>
        <w:jc w:val="center"/>
        <w:textAlignment w:val="baseline"/>
        <w:rPr>
          <w:i/>
          <w:color w:val="000000"/>
          <w:sz w:val="28"/>
          <w:szCs w:val="28"/>
        </w:rPr>
      </w:pPr>
      <w:r w:rsidRPr="007C37B5">
        <w:rPr>
          <w:i/>
          <w:color w:val="000000"/>
          <w:sz w:val="28"/>
          <w:szCs w:val="28"/>
        </w:rPr>
        <w:t>Численность и демография</w:t>
      </w:r>
    </w:p>
    <w:p w:rsidR="002A7F3D" w:rsidRPr="006C5203" w:rsidRDefault="002A7F3D"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Численно</w:t>
      </w:r>
      <w:r w:rsidR="006C5203">
        <w:rPr>
          <w:color w:val="000000"/>
          <w:sz w:val="28"/>
          <w:szCs w:val="28"/>
        </w:rPr>
        <w:t>сть населения области</w:t>
      </w:r>
      <w:r w:rsidRPr="006C5203">
        <w:rPr>
          <w:color w:val="000000"/>
          <w:sz w:val="28"/>
          <w:szCs w:val="28"/>
        </w:rPr>
        <w:t xml:space="preserve"> по состоянию на 14 октября 2010 года учтено 1553,9 тыс. человек, постоянно проживающих в Тульской области.</w:t>
      </w:r>
    </w:p>
    <w:p w:rsidR="002A7F3D" w:rsidRPr="006C5203" w:rsidRDefault="002A7F3D"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По сравнению с данными переписи 2002 года численность населения области сократилась на 121,9 тыс. человек, или на 7,3 процента.</w:t>
      </w:r>
    </w:p>
    <w:p w:rsidR="002A7F3D" w:rsidRPr="006C5203" w:rsidRDefault="002A7F3D"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 xml:space="preserve">Сокращение численности населения области в 2003-2010 гг. происходило из-за естественной убыли населения (превышения числа умерших над </w:t>
      </w:r>
      <w:proofErr w:type="gramStart"/>
      <w:r w:rsidRPr="006C5203">
        <w:rPr>
          <w:color w:val="000000"/>
          <w:sz w:val="28"/>
          <w:szCs w:val="28"/>
        </w:rPr>
        <w:t>числом</w:t>
      </w:r>
      <w:proofErr w:type="gramEnd"/>
      <w:r w:rsidRPr="006C5203">
        <w:rPr>
          <w:color w:val="000000"/>
          <w:sz w:val="28"/>
          <w:szCs w:val="28"/>
        </w:rPr>
        <w:t xml:space="preserve"> родившихся) на фоне некоторого миграционного прироста, наблюдаемого в области с 2005 года.</w:t>
      </w:r>
    </w:p>
    <w:p w:rsidR="002A7F3D" w:rsidRPr="006C5203" w:rsidRDefault="002A7F3D"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Тульская область является одним из самых урбанизированных регионов России. Доля городского населения в 2010 году составила 79,4% (в целом по России 73,3%).</w:t>
      </w:r>
    </w:p>
    <w:p w:rsidR="002A7F3D" w:rsidRDefault="002A7F3D"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По данным переписи 2010 года сохранилось характерное для населения России значительное превышение численности женщин над численностью мужчин, которое составило 157,7 тыс. человек. Переписью учтено 698,1 тыс. мужчин и 855,8 тыс. женщин, или 44,9% и 55,1%</w:t>
      </w:r>
      <w:r w:rsidRPr="006C5203">
        <w:rPr>
          <w:rStyle w:val="apple-converted-space"/>
          <w:color w:val="000000"/>
          <w:sz w:val="28"/>
          <w:szCs w:val="28"/>
        </w:rPr>
        <w:t> </w:t>
      </w:r>
      <w:r w:rsidRPr="006C5203">
        <w:rPr>
          <w:color w:val="000000"/>
          <w:sz w:val="28"/>
          <w:szCs w:val="28"/>
        </w:rPr>
        <w:br/>
        <w:t>(в 2002 году – 45,1% и 54,9%).</w:t>
      </w:r>
    </w:p>
    <w:p w:rsidR="006C5203" w:rsidRPr="007C37B5" w:rsidRDefault="006C5203" w:rsidP="007C37B5">
      <w:pPr>
        <w:pStyle w:val="a5"/>
        <w:shd w:val="clear" w:color="auto" w:fill="FFFFFF"/>
        <w:spacing w:before="0" w:beforeAutospacing="0" w:after="0" w:afterAutospacing="0" w:line="360" w:lineRule="auto"/>
        <w:ind w:firstLine="567"/>
        <w:jc w:val="center"/>
        <w:textAlignment w:val="baseline"/>
        <w:rPr>
          <w:i/>
          <w:color w:val="000000"/>
          <w:sz w:val="28"/>
          <w:szCs w:val="28"/>
        </w:rPr>
      </w:pPr>
      <w:r w:rsidRPr="007C37B5">
        <w:rPr>
          <w:bCs/>
          <w:i/>
          <w:iCs/>
          <w:color w:val="000000"/>
          <w:sz w:val="28"/>
          <w:szCs w:val="28"/>
          <w:bdr w:val="none" w:sz="0" w:space="0" w:color="auto" w:frame="1"/>
        </w:rPr>
        <w:t>Показатели экономического развития</w:t>
      </w:r>
    </w:p>
    <w:p w:rsidR="006C5203" w:rsidRPr="006C5203" w:rsidRDefault="006C5203"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 xml:space="preserve">Итоги </w:t>
      </w:r>
      <w:r>
        <w:rPr>
          <w:color w:val="000000"/>
          <w:sz w:val="28"/>
          <w:szCs w:val="28"/>
        </w:rPr>
        <w:t>прошедших</w:t>
      </w:r>
      <w:r w:rsidRPr="006C5203">
        <w:rPr>
          <w:color w:val="000000"/>
          <w:sz w:val="28"/>
          <w:szCs w:val="28"/>
        </w:rPr>
        <w:t xml:space="preserve"> позволяют обоснованно говорить о дальнейшем развитии положительных тенденций и переходу экономики области к стабильному росту.</w:t>
      </w:r>
    </w:p>
    <w:p w:rsidR="006C5203" w:rsidRPr="006C5203" w:rsidRDefault="006C5203"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lastRenderedPageBreak/>
        <w:t>В 2010 году отмечен рост производства промышленной продукции (на 12,6% в сопоставимых ценах), объема инвестиций в основной капитал за счет всех источников финансирования (на 4,1%).</w:t>
      </w:r>
    </w:p>
    <w:p w:rsidR="006C5203" w:rsidRPr="006C5203" w:rsidRDefault="006C5203"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Pr>
          <w:color w:val="000000"/>
          <w:sz w:val="28"/>
          <w:szCs w:val="28"/>
        </w:rPr>
        <w:t xml:space="preserve">На </w:t>
      </w:r>
      <w:r w:rsidRPr="006C5203">
        <w:rPr>
          <w:color w:val="000000"/>
          <w:sz w:val="28"/>
          <w:szCs w:val="28"/>
        </w:rPr>
        <w:t>территории области введено 394,8 тыс. кв. метров общей площади жилых домов – 100% к уровню предшествующего года.</w:t>
      </w:r>
    </w:p>
    <w:p w:rsidR="000140C7" w:rsidRDefault="006C5203"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C5203">
        <w:rPr>
          <w:color w:val="000000"/>
          <w:sz w:val="28"/>
          <w:szCs w:val="28"/>
        </w:rPr>
        <w:t>Сельскохозяйственными предприятиями всех категорий получено валовой продукции сельского хозяйства на сумму 22599,2 млн. рублей, что составило 78,6% к уровню прошлого года. Снижение производства сельскохозяйственной продукции обусловлено сложными природно-климатическими условиями лета 2010 года.</w:t>
      </w:r>
    </w:p>
    <w:p w:rsidR="0011266C" w:rsidRPr="00081961" w:rsidRDefault="000B57BD" w:rsidP="00081961">
      <w:pPr>
        <w:pStyle w:val="a5"/>
        <w:shd w:val="clear" w:color="auto" w:fill="FFFFFF"/>
        <w:spacing w:before="0" w:beforeAutospacing="0" w:after="150" w:afterAutospacing="0" w:line="360" w:lineRule="auto"/>
        <w:jc w:val="center"/>
        <w:textAlignment w:val="baseline"/>
        <w:rPr>
          <w:b/>
          <w:color w:val="000000"/>
          <w:sz w:val="28"/>
          <w:szCs w:val="28"/>
        </w:rPr>
      </w:pPr>
      <w:r w:rsidRPr="00081961">
        <w:rPr>
          <w:b/>
          <w:color w:val="000000"/>
          <w:sz w:val="28"/>
          <w:szCs w:val="28"/>
        </w:rPr>
        <w:t xml:space="preserve">3. </w:t>
      </w:r>
      <w:r w:rsidR="0011266C" w:rsidRPr="00081961">
        <w:rPr>
          <w:b/>
          <w:color w:val="000000"/>
          <w:sz w:val="28"/>
          <w:szCs w:val="28"/>
        </w:rPr>
        <w:t>Картосхемы Московской и Тульской областей</w:t>
      </w:r>
    </w:p>
    <w:p w:rsidR="0011266C" w:rsidRDefault="0011266C" w:rsidP="006C5203">
      <w:pPr>
        <w:pStyle w:val="a5"/>
        <w:shd w:val="clear" w:color="auto" w:fill="FFFFFF"/>
        <w:spacing w:before="0" w:beforeAutospacing="0" w:after="150" w:afterAutospacing="0" w:line="360" w:lineRule="auto"/>
        <w:jc w:val="both"/>
        <w:textAlignment w:val="baseline"/>
        <w:rPr>
          <w:color w:val="000000"/>
          <w:sz w:val="28"/>
          <w:szCs w:val="28"/>
        </w:rPr>
      </w:pPr>
    </w:p>
    <w:p w:rsidR="0011266C" w:rsidRDefault="0011266C" w:rsidP="0011266C">
      <w:pPr>
        <w:pStyle w:val="a5"/>
        <w:shd w:val="clear" w:color="auto" w:fill="FFFFFF"/>
        <w:spacing w:before="0" w:beforeAutospacing="0" w:after="150" w:afterAutospacing="0" w:line="360" w:lineRule="auto"/>
        <w:jc w:val="right"/>
        <w:textAlignment w:val="baseline"/>
        <w:rPr>
          <w:color w:val="000000"/>
          <w:sz w:val="22"/>
          <w:szCs w:val="22"/>
        </w:rPr>
      </w:pPr>
      <w:r>
        <w:rPr>
          <w:noProof/>
        </w:rPr>
        <w:drawing>
          <wp:inline distT="0" distB="0" distL="0" distR="0">
            <wp:extent cx="5940425" cy="5007778"/>
            <wp:effectExtent l="19050" t="0" r="3175" b="0"/>
            <wp:docPr id="7" name="Рисунок 7" descr="http://travelel.ru/wp-content/uploads/2011/09/%D0%9A%D0%B0%D1%80%D1%82%D0%B0-%D0%9C%D0%BE%D1%81%D0%BA%D0%BE%D0%B2%D1%81%D0%BA%D0%BE%D0%B9-%D0%BE%D0%B1%D0%BB%D0%B0%D1%81%D1%82%D0%B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ravelel.ru/wp-content/uploads/2011/09/%D0%9A%D0%B0%D1%80%D1%82%D0%B0-%D0%9C%D0%BE%D1%81%D0%BA%D0%BE%D0%B2%D1%81%D0%BA%D0%BE%D0%B9-%D0%BE%D0%B1%D0%BB%D0%B0%D1%81%D1%82%D0%B8.jpg"/>
                    <pic:cNvPicPr>
                      <a:picLocks noChangeAspect="1" noChangeArrowheads="1"/>
                    </pic:cNvPicPr>
                  </pic:nvPicPr>
                  <pic:blipFill>
                    <a:blip r:embed="rId7" cstate="print"/>
                    <a:srcRect/>
                    <a:stretch>
                      <a:fillRect/>
                    </a:stretch>
                  </pic:blipFill>
                  <pic:spPr bwMode="auto">
                    <a:xfrm>
                      <a:off x="0" y="0"/>
                      <a:ext cx="5940425" cy="5007778"/>
                    </a:xfrm>
                    <a:prstGeom prst="rect">
                      <a:avLst/>
                    </a:prstGeom>
                    <a:noFill/>
                    <a:ln w="9525">
                      <a:noFill/>
                      <a:miter lim="800000"/>
                      <a:headEnd/>
                      <a:tailEnd/>
                    </a:ln>
                  </pic:spPr>
                </pic:pic>
              </a:graphicData>
            </a:graphic>
          </wp:inline>
        </w:drawing>
      </w:r>
      <w:r w:rsidRPr="0011266C">
        <w:rPr>
          <w:color w:val="000000"/>
          <w:sz w:val="22"/>
          <w:szCs w:val="22"/>
        </w:rPr>
        <w:t>Рис.1 Московская область</w:t>
      </w:r>
    </w:p>
    <w:p w:rsidR="0011266C" w:rsidRPr="000140C7" w:rsidRDefault="0011266C" w:rsidP="00081961">
      <w:pPr>
        <w:pStyle w:val="a5"/>
        <w:shd w:val="clear" w:color="auto" w:fill="FFFFFF"/>
        <w:spacing w:before="0" w:beforeAutospacing="0" w:after="0" w:afterAutospacing="0" w:line="360" w:lineRule="auto"/>
        <w:ind w:firstLine="567"/>
        <w:jc w:val="both"/>
        <w:textAlignment w:val="baseline"/>
        <w:rPr>
          <w:color w:val="000000" w:themeColor="text1"/>
          <w:sz w:val="28"/>
          <w:szCs w:val="28"/>
        </w:rPr>
      </w:pPr>
      <w:r w:rsidRPr="000140C7">
        <w:rPr>
          <w:color w:val="000000" w:themeColor="text1"/>
          <w:sz w:val="28"/>
          <w:szCs w:val="28"/>
          <w:shd w:val="clear" w:color="auto" w:fill="FFFFFF"/>
        </w:rPr>
        <w:lastRenderedPageBreak/>
        <w:t xml:space="preserve">По территории субъекта проходят крупнейшие транспортные узлы. </w:t>
      </w:r>
      <w:proofErr w:type="gramStart"/>
      <w:r w:rsidRPr="000140C7">
        <w:rPr>
          <w:color w:val="000000" w:themeColor="text1"/>
          <w:sz w:val="28"/>
          <w:szCs w:val="28"/>
          <w:shd w:val="clear" w:color="auto" w:fill="FFFFFF"/>
        </w:rPr>
        <w:t>Железнодорожные перевозки осуществляются по 11-ти различным направлениям, сеть автомобильные трасс перегружена огромным потоком машин.</w:t>
      </w:r>
      <w:proofErr w:type="gramEnd"/>
      <w:r w:rsidRPr="000140C7">
        <w:rPr>
          <w:color w:val="000000" w:themeColor="text1"/>
          <w:sz w:val="28"/>
          <w:szCs w:val="28"/>
          <w:shd w:val="clear" w:color="auto" w:fill="FFFFFF"/>
        </w:rPr>
        <w:t xml:space="preserve">  По количеству достопримечательностей и памятных мест край занимает лидирующее место в России и привлекает колоссальное число туристов со всего мира.  Ведущие отрасли промышленности – машиностроительная и металлообрабатывающая, химическая, пищевая, легкая, а также строительство зданий и сооружений; развиты традиционные художественные промыслы.</w:t>
      </w:r>
    </w:p>
    <w:p w:rsidR="000140C7" w:rsidRDefault="0011266C" w:rsidP="0011266C">
      <w:pPr>
        <w:pStyle w:val="a5"/>
        <w:shd w:val="clear" w:color="auto" w:fill="FFFFFF"/>
        <w:spacing w:before="0" w:beforeAutospacing="0" w:after="150" w:afterAutospacing="0" w:line="360" w:lineRule="auto"/>
        <w:jc w:val="right"/>
        <w:textAlignment w:val="baseline"/>
        <w:rPr>
          <w:color w:val="000000"/>
          <w:sz w:val="22"/>
          <w:szCs w:val="22"/>
        </w:rPr>
      </w:pPr>
      <w:r>
        <w:rPr>
          <w:noProof/>
        </w:rPr>
        <w:drawing>
          <wp:inline distT="0" distB="0" distL="0" distR="0">
            <wp:extent cx="4724400" cy="5690244"/>
            <wp:effectExtent l="19050" t="0" r="0" b="0"/>
            <wp:docPr id="1" name="Рисунок 1" descr="http://www.infokart.ru/wp-content/uploads/2012/02/Karta_tulskoj_oblasty_podrobna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nfokart.ru/wp-content/uploads/2012/02/Karta_tulskoj_oblasty_podrobnaya.jpg"/>
                    <pic:cNvPicPr>
                      <a:picLocks noChangeAspect="1" noChangeArrowheads="1"/>
                    </pic:cNvPicPr>
                  </pic:nvPicPr>
                  <pic:blipFill>
                    <a:blip r:embed="rId8" cstate="print"/>
                    <a:srcRect/>
                    <a:stretch>
                      <a:fillRect/>
                    </a:stretch>
                  </pic:blipFill>
                  <pic:spPr bwMode="auto">
                    <a:xfrm>
                      <a:off x="0" y="0"/>
                      <a:ext cx="4725453" cy="5691513"/>
                    </a:xfrm>
                    <a:prstGeom prst="rect">
                      <a:avLst/>
                    </a:prstGeom>
                    <a:noFill/>
                    <a:ln w="9525">
                      <a:noFill/>
                      <a:miter lim="800000"/>
                      <a:headEnd/>
                      <a:tailEnd/>
                    </a:ln>
                  </pic:spPr>
                </pic:pic>
              </a:graphicData>
            </a:graphic>
          </wp:inline>
        </w:drawing>
      </w:r>
    </w:p>
    <w:p w:rsidR="0011266C" w:rsidRPr="0011266C" w:rsidRDefault="0011266C" w:rsidP="0011266C">
      <w:pPr>
        <w:pStyle w:val="a5"/>
        <w:shd w:val="clear" w:color="auto" w:fill="FFFFFF"/>
        <w:spacing w:before="0" w:beforeAutospacing="0" w:after="150" w:afterAutospacing="0" w:line="360" w:lineRule="auto"/>
        <w:jc w:val="right"/>
        <w:textAlignment w:val="baseline"/>
        <w:rPr>
          <w:color w:val="000000"/>
          <w:sz w:val="18"/>
          <w:szCs w:val="18"/>
        </w:rPr>
      </w:pPr>
      <w:r>
        <w:rPr>
          <w:color w:val="000000"/>
          <w:sz w:val="22"/>
          <w:szCs w:val="22"/>
        </w:rPr>
        <w:t xml:space="preserve">Рис.2 </w:t>
      </w:r>
      <w:r w:rsidRPr="0011266C">
        <w:rPr>
          <w:color w:val="000000"/>
          <w:sz w:val="22"/>
          <w:szCs w:val="22"/>
        </w:rPr>
        <w:t>Тульская область</w:t>
      </w:r>
    </w:p>
    <w:p w:rsidR="000140C7" w:rsidRDefault="000140C7" w:rsidP="00081961">
      <w:pPr>
        <w:pStyle w:val="a5"/>
        <w:shd w:val="clear" w:color="auto" w:fill="FFFFFF"/>
        <w:spacing w:before="0" w:beforeAutospacing="0" w:after="0" w:afterAutospacing="0" w:line="360" w:lineRule="auto"/>
        <w:ind w:firstLine="567"/>
        <w:jc w:val="both"/>
        <w:textAlignment w:val="baseline"/>
        <w:rPr>
          <w:color w:val="000000" w:themeColor="text1"/>
          <w:sz w:val="28"/>
          <w:szCs w:val="28"/>
        </w:rPr>
      </w:pPr>
      <w:r w:rsidRPr="000140C7">
        <w:rPr>
          <w:color w:val="000000" w:themeColor="text1"/>
          <w:sz w:val="28"/>
          <w:szCs w:val="28"/>
          <w:shd w:val="clear" w:color="auto" w:fill="FFFFFF"/>
        </w:rPr>
        <w:lastRenderedPageBreak/>
        <w:t>Тульская область тоже занимает одно из самых выгодных географических положений</w:t>
      </w:r>
      <w:r>
        <w:rPr>
          <w:color w:val="000000" w:themeColor="text1"/>
          <w:sz w:val="28"/>
          <w:szCs w:val="28"/>
          <w:shd w:val="clear" w:color="auto" w:fill="FFFFFF"/>
        </w:rPr>
        <w:t>, где</w:t>
      </w:r>
      <w:r w:rsidRPr="000140C7">
        <w:rPr>
          <w:color w:val="000000" w:themeColor="text1"/>
          <w:sz w:val="28"/>
          <w:szCs w:val="28"/>
          <w:shd w:val="clear" w:color="auto" w:fill="FFFFFF"/>
        </w:rPr>
        <w:t xml:space="preserve"> богатые месторождения минеральных источников. </w:t>
      </w:r>
      <w:r>
        <w:rPr>
          <w:color w:val="000000" w:themeColor="text1"/>
          <w:sz w:val="28"/>
          <w:szCs w:val="28"/>
          <w:shd w:val="clear" w:color="auto" w:fill="FFFFFF"/>
        </w:rPr>
        <w:t>В области</w:t>
      </w:r>
      <w:r w:rsidRPr="000140C7">
        <w:rPr>
          <w:color w:val="000000" w:themeColor="text1"/>
          <w:sz w:val="28"/>
          <w:szCs w:val="28"/>
          <w:shd w:val="clear" w:color="auto" w:fill="FFFFFF"/>
        </w:rPr>
        <w:t xml:space="preserve"> благоприятное развитие сельского хозяйства, а также промышленности, среди которой выделяются металлообработка, машиностроение, черная металлургия, химическая и легкая пищевая промышленность. Все это выгодно выделяет Тульскую область среди остальных и подчеркивает ее экономическую значимость, несмотря на довольно высокую загрязненность атмосферного характера, что является следствием большого количества химических предприятий.</w:t>
      </w:r>
    </w:p>
    <w:p w:rsidR="0011266C" w:rsidRPr="00081961" w:rsidRDefault="000B57BD" w:rsidP="00081961">
      <w:pPr>
        <w:pStyle w:val="a5"/>
        <w:shd w:val="clear" w:color="auto" w:fill="FFFFFF"/>
        <w:spacing w:before="0" w:beforeAutospacing="0" w:after="150" w:afterAutospacing="0" w:line="360" w:lineRule="auto"/>
        <w:jc w:val="center"/>
        <w:textAlignment w:val="baseline"/>
        <w:rPr>
          <w:b/>
          <w:color w:val="000000"/>
          <w:sz w:val="28"/>
          <w:szCs w:val="28"/>
        </w:rPr>
      </w:pPr>
      <w:r w:rsidRPr="00081961">
        <w:rPr>
          <w:b/>
          <w:color w:val="000000"/>
          <w:sz w:val="28"/>
          <w:szCs w:val="28"/>
        </w:rPr>
        <w:t xml:space="preserve">4. </w:t>
      </w:r>
      <w:r w:rsidR="000140C7" w:rsidRPr="00081961">
        <w:rPr>
          <w:b/>
          <w:color w:val="000000"/>
          <w:sz w:val="28"/>
          <w:szCs w:val="28"/>
        </w:rPr>
        <w:t>Сходства и различия областей</w:t>
      </w:r>
    </w:p>
    <w:p w:rsidR="000140C7" w:rsidRDefault="000140C7"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Pr>
          <w:color w:val="000000"/>
          <w:sz w:val="28"/>
          <w:szCs w:val="28"/>
        </w:rPr>
        <w:t>В целом эти две большие и очень важные области для Центрального экономического района во многом похожи: они играют немалую роль в экономическом развитии всей России. У областей богатый природно-ресурсный потенциал, разнообра</w:t>
      </w:r>
      <w:r w:rsidR="00682978">
        <w:rPr>
          <w:color w:val="000000"/>
          <w:sz w:val="28"/>
          <w:szCs w:val="28"/>
        </w:rPr>
        <w:t>зен национальный состав (высокий уровень миграции). По территориям этих субъектов проходят крупнейшие транспортные узлы, в том числе и водные. И даже социально-демографические проблемы схожи.</w:t>
      </w:r>
    </w:p>
    <w:p w:rsidR="00682978" w:rsidRPr="00682978" w:rsidRDefault="00682978" w:rsidP="00081961">
      <w:pPr>
        <w:pStyle w:val="a5"/>
        <w:shd w:val="clear" w:color="auto" w:fill="FFFFFF"/>
        <w:spacing w:before="0" w:beforeAutospacing="0" w:after="0" w:afterAutospacing="0" w:line="360" w:lineRule="auto"/>
        <w:ind w:firstLine="567"/>
        <w:jc w:val="both"/>
        <w:textAlignment w:val="baseline"/>
        <w:rPr>
          <w:color w:val="000000" w:themeColor="text1"/>
          <w:sz w:val="28"/>
          <w:szCs w:val="28"/>
        </w:rPr>
      </w:pPr>
      <w:r>
        <w:rPr>
          <w:color w:val="000000"/>
          <w:sz w:val="28"/>
          <w:szCs w:val="28"/>
        </w:rPr>
        <w:t>Однако</w:t>
      </w:r>
      <w:proofErr w:type="gramStart"/>
      <w:r>
        <w:rPr>
          <w:color w:val="000000"/>
          <w:sz w:val="28"/>
          <w:szCs w:val="28"/>
        </w:rPr>
        <w:t>,</w:t>
      </w:r>
      <w:proofErr w:type="gramEnd"/>
      <w:r>
        <w:rPr>
          <w:color w:val="000000"/>
          <w:sz w:val="28"/>
          <w:szCs w:val="28"/>
        </w:rPr>
        <w:t xml:space="preserve"> в промышленном секторе Тульская область чуть превосходит Московскую.</w:t>
      </w:r>
      <w:r w:rsidRPr="00682978">
        <w:rPr>
          <w:rFonts w:ascii="Arial" w:hAnsi="Arial" w:cs="Arial"/>
          <w:color w:val="444444"/>
          <w:sz w:val="20"/>
          <w:szCs w:val="20"/>
          <w:shd w:val="clear" w:color="auto" w:fill="FFFFFF"/>
        </w:rPr>
        <w:t xml:space="preserve"> </w:t>
      </w:r>
      <w:r w:rsidRPr="00682978">
        <w:rPr>
          <w:color w:val="000000" w:themeColor="text1"/>
          <w:sz w:val="28"/>
          <w:szCs w:val="28"/>
          <w:shd w:val="clear" w:color="auto" w:fill="FFFFFF"/>
        </w:rPr>
        <w:t>Агропромышленный комплекс занимает значительное место в системе народного хозяйства Тульской области. Несмотря на высокую урбанизированность и небольшую территорию, Тульская область производит больше сельскохозяйственной продукции на душу населения, чем в среднем по стране</w:t>
      </w:r>
      <w:r>
        <w:rPr>
          <w:color w:val="000000" w:themeColor="text1"/>
          <w:sz w:val="28"/>
          <w:szCs w:val="28"/>
          <w:shd w:val="clear" w:color="auto" w:fill="FFFFFF"/>
        </w:rPr>
        <w:t>. А т</w:t>
      </w:r>
      <w:r w:rsidRPr="00682978">
        <w:rPr>
          <w:color w:val="000000" w:themeColor="text1"/>
          <w:sz w:val="28"/>
          <w:szCs w:val="28"/>
          <w:shd w:val="clear" w:color="auto" w:fill="FFFFFF"/>
        </w:rPr>
        <w:t xml:space="preserve">ерритория </w:t>
      </w:r>
      <w:r>
        <w:rPr>
          <w:color w:val="000000" w:themeColor="text1"/>
          <w:sz w:val="28"/>
          <w:szCs w:val="28"/>
          <w:shd w:val="clear" w:color="auto" w:fill="FFFFFF"/>
        </w:rPr>
        <w:t xml:space="preserve">Московской </w:t>
      </w:r>
      <w:r w:rsidRPr="00682978">
        <w:rPr>
          <w:color w:val="000000" w:themeColor="text1"/>
          <w:sz w:val="28"/>
          <w:szCs w:val="28"/>
          <w:shd w:val="clear" w:color="auto" w:fill="FFFFFF"/>
        </w:rPr>
        <w:t xml:space="preserve">области </w:t>
      </w:r>
      <w:r>
        <w:rPr>
          <w:color w:val="000000" w:themeColor="text1"/>
          <w:sz w:val="28"/>
          <w:szCs w:val="28"/>
          <w:shd w:val="clear" w:color="auto" w:fill="FFFFFF"/>
        </w:rPr>
        <w:t xml:space="preserve">больше </w:t>
      </w:r>
      <w:r w:rsidRPr="00682978">
        <w:rPr>
          <w:color w:val="000000" w:themeColor="text1"/>
          <w:sz w:val="28"/>
          <w:szCs w:val="28"/>
          <w:shd w:val="clear" w:color="auto" w:fill="FFFFFF"/>
        </w:rPr>
        <w:t>отличается высокими показателями инфраструктурной обустроенности. Промышленный потенциал подмосковных предприятий уникально сочетается с мощным научно-промышленным комплексом и основывается на мощной научно-технической базе и высококвалифицированных трудовых ресурсах.</w:t>
      </w:r>
    </w:p>
    <w:p w:rsidR="00682978" w:rsidRPr="006C5203" w:rsidRDefault="00682978" w:rsidP="006C5203">
      <w:pPr>
        <w:pStyle w:val="a5"/>
        <w:shd w:val="clear" w:color="auto" w:fill="FFFFFF"/>
        <w:spacing w:before="0" w:beforeAutospacing="0" w:after="150" w:afterAutospacing="0" w:line="360" w:lineRule="auto"/>
        <w:jc w:val="both"/>
        <w:textAlignment w:val="baseline"/>
        <w:rPr>
          <w:color w:val="000000"/>
          <w:sz w:val="28"/>
          <w:szCs w:val="28"/>
        </w:rPr>
      </w:pPr>
    </w:p>
    <w:p w:rsidR="006C5203" w:rsidRPr="006C5203" w:rsidRDefault="006C5203" w:rsidP="006C5203">
      <w:pPr>
        <w:pStyle w:val="a5"/>
        <w:shd w:val="clear" w:color="auto" w:fill="FFFFFF"/>
        <w:spacing w:before="0" w:beforeAutospacing="0" w:after="150" w:afterAutospacing="0" w:line="360" w:lineRule="auto"/>
        <w:jc w:val="both"/>
        <w:textAlignment w:val="baseline"/>
        <w:rPr>
          <w:color w:val="000000"/>
          <w:sz w:val="28"/>
          <w:szCs w:val="28"/>
        </w:rPr>
      </w:pPr>
    </w:p>
    <w:p w:rsidR="0025716F" w:rsidRPr="00081961" w:rsidRDefault="00682978" w:rsidP="00DE4A46">
      <w:pPr>
        <w:jc w:val="center"/>
        <w:rPr>
          <w:rFonts w:ascii="Times New Roman" w:hAnsi="Times New Roman" w:cs="Times New Roman"/>
          <w:b/>
          <w:sz w:val="28"/>
          <w:szCs w:val="28"/>
        </w:rPr>
      </w:pPr>
      <w:r w:rsidRPr="00081961">
        <w:rPr>
          <w:rFonts w:ascii="Times New Roman" w:hAnsi="Times New Roman" w:cs="Times New Roman"/>
          <w:b/>
          <w:sz w:val="28"/>
          <w:szCs w:val="28"/>
        </w:rPr>
        <w:lastRenderedPageBreak/>
        <w:t>Заключение</w:t>
      </w:r>
    </w:p>
    <w:p w:rsidR="00682978" w:rsidRPr="00682978" w:rsidRDefault="00682978"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82978">
        <w:rPr>
          <w:color w:val="000000"/>
          <w:sz w:val="28"/>
          <w:szCs w:val="28"/>
        </w:rPr>
        <w:t xml:space="preserve">По результатам </w:t>
      </w:r>
      <w:r>
        <w:rPr>
          <w:color w:val="000000"/>
          <w:sz w:val="28"/>
          <w:szCs w:val="28"/>
        </w:rPr>
        <w:t>моей контрольной работы</w:t>
      </w:r>
      <w:r w:rsidRPr="00682978">
        <w:rPr>
          <w:color w:val="000000"/>
          <w:sz w:val="28"/>
          <w:szCs w:val="28"/>
        </w:rPr>
        <w:t xml:space="preserve"> можно видеть, что в условиях становления и развития рыночных отношений Центральный экономический район </w:t>
      </w:r>
      <w:r w:rsidR="00995DC1">
        <w:rPr>
          <w:color w:val="000000"/>
          <w:sz w:val="28"/>
          <w:szCs w:val="28"/>
        </w:rPr>
        <w:t xml:space="preserve">и его субъекты </w:t>
      </w:r>
      <w:r w:rsidRPr="00682978">
        <w:rPr>
          <w:color w:val="000000"/>
          <w:sz w:val="28"/>
          <w:szCs w:val="28"/>
        </w:rPr>
        <w:t>развива</w:t>
      </w:r>
      <w:r w:rsidR="00995DC1">
        <w:rPr>
          <w:color w:val="000000"/>
          <w:sz w:val="28"/>
          <w:szCs w:val="28"/>
        </w:rPr>
        <w:t>ю</w:t>
      </w:r>
      <w:r w:rsidRPr="00682978">
        <w:rPr>
          <w:color w:val="000000"/>
          <w:sz w:val="28"/>
          <w:szCs w:val="28"/>
        </w:rPr>
        <w:t>тся с учетом рационального, наиболее эффективного размещения производства; рыночной специализации и комплексного развития, а также территориального разделения труда.</w:t>
      </w:r>
    </w:p>
    <w:p w:rsidR="00682978" w:rsidRDefault="00682978" w:rsidP="00081961">
      <w:pPr>
        <w:pStyle w:val="a5"/>
        <w:shd w:val="clear" w:color="auto" w:fill="FFFFFF"/>
        <w:spacing w:before="0" w:beforeAutospacing="0" w:after="0" w:afterAutospacing="0" w:line="360" w:lineRule="auto"/>
        <w:ind w:firstLine="567"/>
        <w:jc w:val="both"/>
        <w:textAlignment w:val="baseline"/>
        <w:rPr>
          <w:color w:val="000000"/>
          <w:sz w:val="28"/>
          <w:szCs w:val="28"/>
        </w:rPr>
      </w:pPr>
      <w:r w:rsidRPr="00682978">
        <w:rPr>
          <w:color w:val="000000"/>
          <w:sz w:val="28"/>
          <w:szCs w:val="28"/>
        </w:rPr>
        <w:t xml:space="preserve">На всех этапах развития Центрального района большое место в определении его судьбы занимало географическое положение </w:t>
      </w:r>
      <w:r w:rsidR="00BB0C19">
        <w:rPr>
          <w:color w:val="000000"/>
          <w:sz w:val="28"/>
          <w:szCs w:val="28"/>
        </w:rPr>
        <w:t>этих областей</w:t>
      </w:r>
      <w:r w:rsidRPr="00682978">
        <w:rPr>
          <w:color w:val="000000"/>
          <w:sz w:val="28"/>
          <w:szCs w:val="28"/>
        </w:rPr>
        <w:t xml:space="preserve">. </w:t>
      </w:r>
      <w:r w:rsidR="00BB0C19">
        <w:rPr>
          <w:color w:val="000000"/>
          <w:sz w:val="28"/>
          <w:szCs w:val="28"/>
        </w:rPr>
        <w:t>Тульская область очень развита и экономически мощная. Но б</w:t>
      </w:r>
      <w:r w:rsidRPr="00682978">
        <w:rPr>
          <w:color w:val="000000"/>
          <w:sz w:val="28"/>
          <w:szCs w:val="28"/>
        </w:rPr>
        <w:t>лагодаря ведущей экономической роли Москвы и ее особого статуса как столицы государства, окружавший ее район</w:t>
      </w:r>
      <w:r w:rsidR="001011F6">
        <w:rPr>
          <w:color w:val="000000"/>
          <w:sz w:val="28"/>
          <w:szCs w:val="28"/>
        </w:rPr>
        <w:t>, в т.ч. и Московская область,</w:t>
      </w:r>
      <w:r w:rsidRPr="00682978">
        <w:rPr>
          <w:color w:val="000000"/>
          <w:sz w:val="28"/>
          <w:szCs w:val="28"/>
        </w:rPr>
        <w:t xml:space="preserve"> превратил свое центральное географическое положение </w:t>
      </w:r>
      <w:proofErr w:type="gramStart"/>
      <w:r w:rsidRPr="00682978">
        <w:rPr>
          <w:color w:val="000000"/>
          <w:sz w:val="28"/>
          <w:szCs w:val="28"/>
        </w:rPr>
        <w:t>в</w:t>
      </w:r>
      <w:proofErr w:type="gramEnd"/>
      <w:r w:rsidRPr="00682978">
        <w:rPr>
          <w:color w:val="000000"/>
          <w:sz w:val="28"/>
          <w:szCs w:val="28"/>
        </w:rPr>
        <w:t xml:space="preserve"> центральное транспортное. Наличие столичного региона оказывает огромное влияние на развитие других областей </w:t>
      </w:r>
      <w:r w:rsidR="00BB0C19">
        <w:rPr>
          <w:color w:val="000000"/>
          <w:sz w:val="28"/>
          <w:szCs w:val="28"/>
        </w:rPr>
        <w:t>Центрального района.</w:t>
      </w:r>
    </w:p>
    <w:p w:rsidR="002527D5" w:rsidRDefault="002527D5" w:rsidP="00682978">
      <w:pPr>
        <w:pStyle w:val="a5"/>
        <w:shd w:val="clear" w:color="auto" w:fill="FFFFFF"/>
        <w:spacing w:before="0" w:beforeAutospacing="0" w:after="270" w:afterAutospacing="0" w:line="360" w:lineRule="auto"/>
        <w:jc w:val="both"/>
        <w:textAlignment w:val="baseline"/>
        <w:rPr>
          <w:color w:val="000000"/>
          <w:sz w:val="28"/>
          <w:szCs w:val="28"/>
        </w:rPr>
      </w:pPr>
    </w:p>
    <w:p w:rsidR="002527D5" w:rsidRDefault="002527D5" w:rsidP="00682978">
      <w:pPr>
        <w:pStyle w:val="a5"/>
        <w:shd w:val="clear" w:color="auto" w:fill="FFFFFF"/>
        <w:spacing w:before="0" w:beforeAutospacing="0" w:after="270" w:afterAutospacing="0" w:line="360" w:lineRule="auto"/>
        <w:jc w:val="both"/>
        <w:textAlignment w:val="baseline"/>
        <w:rPr>
          <w:color w:val="000000"/>
          <w:sz w:val="28"/>
          <w:szCs w:val="28"/>
        </w:rPr>
      </w:pPr>
    </w:p>
    <w:p w:rsidR="002527D5" w:rsidRDefault="002527D5" w:rsidP="00682978">
      <w:pPr>
        <w:pStyle w:val="a5"/>
        <w:shd w:val="clear" w:color="auto" w:fill="FFFFFF"/>
        <w:spacing w:before="0" w:beforeAutospacing="0" w:after="270" w:afterAutospacing="0" w:line="360" w:lineRule="auto"/>
        <w:jc w:val="both"/>
        <w:textAlignment w:val="baseline"/>
        <w:rPr>
          <w:color w:val="000000"/>
          <w:sz w:val="28"/>
          <w:szCs w:val="28"/>
        </w:rPr>
      </w:pPr>
    </w:p>
    <w:p w:rsidR="002527D5" w:rsidRDefault="002527D5" w:rsidP="00682978">
      <w:pPr>
        <w:pStyle w:val="a5"/>
        <w:shd w:val="clear" w:color="auto" w:fill="FFFFFF"/>
        <w:spacing w:before="0" w:beforeAutospacing="0" w:after="270" w:afterAutospacing="0" w:line="360" w:lineRule="auto"/>
        <w:jc w:val="both"/>
        <w:textAlignment w:val="baseline"/>
        <w:rPr>
          <w:color w:val="000000"/>
          <w:sz w:val="28"/>
          <w:szCs w:val="28"/>
        </w:rPr>
      </w:pPr>
    </w:p>
    <w:p w:rsidR="002527D5" w:rsidRDefault="002527D5" w:rsidP="00682978">
      <w:pPr>
        <w:pStyle w:val="a5"/>
        <w:shd w:val="clear" w:color="auto" w:fill="FFFFFF"/>
        <w:spacing w:before="0" w:beforeAutospacing="0" w:after="270" w:afterAutospacing="0" w:line="360" w:lineRule="auto"/>
        <w:jc w:val="both"/>
        <w:textAlignment w:val="baseline"/>
        <w:rPr>
          <w:color w:val="000000"/>
          <w:sz w:val="28"/>
          <w:szCs w:val="28"/>
        </w:rPr>
      </w:pPr>
    </w:p>
    <w:p w:rsidR="002527D5" w:rsidRDefault="002527D5" w:rsidP="00682978">
      <w:pPr>
        <w:pStyle w:val="a5"/>
        <w:shd w:val="clear" w:color="auto" w:fill="FFFFFF"/>
        <w:spacing w:before="0" w:beforeAutospacing="0" w:after="270" w:afterAutospacing="0" w:line="360" w:lineRule="auto"/>
        <w:jc w:val="both"/>
        <w:textAlignment w:val="baseline"/>
        <w:rPr>
          <w:color w:val="000000"/>
          <w:sz w:val="28"/>
          <w:szCs w:val="28"/>
        </w:rPr>
      </w:pPr>
    </w:p>
    <w:p w:rsidR="002527D5" w:rsidRDefault="002527D5" w:rsidP="00682978">
      <w:pPr>
        <w:pStyle w:val="a5"/>
        <w:shd w:val="clear" w:color="auto" w:fill="FFFFFF"/>
        <w:spacing w:before="0" w:beforeAutospacing="0" w:after="270" w:afterAutospacing="0" w:line="360" w:lineRule="auto"/>
        <w:jc w:val="both"/>
        <w:textAlignment w:val="baseline"/>
        <w:rPr>
          <w:color w:val="000000"/>
          <w:sz w:val="28"/>
          <w:szCs w:val="28"/>
        </w:rPr>
      </w:pPr>
    </w:p>
    <w:p w:rsidR="002527D5" w:rsidRDefault="002527D5" w:rsidP="00682978">
      <w:pPr>
        <w:pStyle w:val="a5"/>
        <w:shd w:val="clear" w:color="auto" w:fill="FFFFFF"/>
        <w:spacing w:before="0" w:beforeAutospacing="0" w:after="270" w:afterAutospacing="0" w:line="360" w:lineRule="auto"/>
        <w:jc w:val="both"/>
        <w:textAlignment w:val="baseline"/>
        <w:rPr>
          <w:color w:val="000000"/>
          <w:sz w:val="28"/>
          <w:szCs w:val="28"/>
        </w:rPr>
      </w:pPr>
    </w:p>
    <w:p w:rsidR="002527D5" w:rsidRDefault="002527D5" w:rsidP="00682978">
      <w:pPr>
        <w:pStyle w:val="a5"/>
        <w:shd w:val="clear" w:color="auto" w:fill="FFFFFF"/>
        <w:spacing w:before="0" w:beforeAutospacing="0" w:after="270" w:afterAutospacing="0" w:line="360" w:lineRule="auto"/>
        <w:jc w:val="both"/>
        <w:textAlignment w:val="baseline"/>
        <w:rPr>
          <w:color w:val="000000"/>
          <w:sz w:val="28"/>
          <w:szCs w:val="28"/>
        </w:rPr>
      </w:pPr>
    </w:p>
    <w:p w:rsidR="002527D5" w:rsidRDefault="002527D5" w:rsidP="00682978">
      <w:pPr>
        <w:pStyle w:val="a5"/>
        <w:shd w:val="clear" w:color="auto" w:fill="FFFFFF"/>
        <w:spacing w:before="0" w:beforeAutospacing="0" w:after="270" w:afterAutospacing="0" w:line="360" w:lineRule="auto"/>
        <w:jc w:val="both"/>
        <w:textAlignment w:val="baseline"/>
        <w:rPr>
          <w:color w:val="000000"/>
          <w:sz w:val="28"/>
          <w:szCs w:val="28"/>
        </w:rPr>
      </w:pPr>
    </w:p>
    <w:p w:rsidR="002527D5" w:rsidRDefault="002527D5" w:rsidP="00DE4A46">
      <w:pPr>
        <w:pStyle w:val="a5"/>
        <w:shd w:val="clear" w:color="auto" w:fill="FFFFFF"/>
        <w:spacing w:before="0" w:beforeAutospacing="0" w:after="270" w:afterAutospacing="0" w:line="360" w:lineRule="auto"/>
        <w:jc w:val="center"/>
        <w:textAlignment w:val="baseline"/>
        <w:rPr>
          <w:b/>
          <w:color w:val="000000"/>
          <w:sz w:val="28"/>
          <w:szCs w:val="28"/>
        </w:rPr>
      </w:pPr>
      <w:r w:rsidRPr="00081961">
        <w:rPr>
          <w:b/>
          <w:color w:val="000000"/>
          <w:sz w:val="28"/>
          <w:szCs w:val="28"/>
        </w:rPr>
        <w:lastRenderedPageBreak/>
        <w:t>Список использованной литературы</w:t>
      </w:r>
    </w:p>
    <w:p w:rsidR="00081961" w:rsidRPr="007C37B5" w:rsidRDefault="009E65FE" w:rsidP="007C37B5">
      <w:pPr>
        <w:pStyle w:val="a5"/>
        <w:numPr>
          <w:ilvl w:val="0"/>
          <w:numId w:val="3"/>
        </w:numPr>
        <w:shd w:val="clear" w:color="auto" w:fill="FFFFFF"/>
        <w:spacing w:before="0" w:beforeAutospacing="0" w:after="0" w:afterAutospacing="0" w:line="360" w:lineRule="auto"/>
        <w:jc w:val="both"/>
        <w:textAlignment w:val="baseline"/>
        <w:rPr>
          <w:color w:val="000000" w:themeColor="text1"/>
          <w:sz w:val="28"/>
          <w:szCs w:val="28"/>
        </w:rPr>
      </w:pPr>
      <w:hyperlink r:id="rId9" w:history="1">
        <w:r w:rsidR="00081961" w:rsidRPr="007C37B5">
          <w:rPr>
            <w:rStyle w:val="ac"/>
            <w:color w:val="000000" w:themeColor="text1"/>
            <w:sz w:val="28"/>
            <w:szCs w:val="28"/>
            <w:u w:val="none"/>
            <w:shd w:val="clear" w:color="auto" w:fill="FFFFFF"/>
          </w:rPr>
          <w:t>Белокрылова</w:t>
        </w:r>
        <w:r w:rsidR="007C37B5" w:rsidRPr="007C37B5">
          <w:rPr>
            <w:rStyle w:val="ac"/>
            <w:color w:val="000000" w:themeColor="text1"/>
            <w:sz w:val="28"/>
            <w:szCs w:val="28"/>
            <w:u w:val="none"/>
            <w:shd w:val="clear" w:color="auto" w:fill="FFFFFF"/>
          </w:rPr>
          <w:t xml:space="preserve"> О.С.</w:t>
        </w:r>
        <w:r w:rsidR="00081961" w:rsidRPr="007C37B5">
          <w:rPr>
            <w:rStyle w:val="ac"/>
            <w:color w:val="000000" w:themeColor="text1"/>
            <w:sz w:val="28"/>
            <w:szCs w:val="28"/>
            <w:u w:val="none"/>
            <w:shd w:val="clear" w:color="auto" w:fill="FFFFFF"/>
          </w:rPr>
          <w:t xml:space="preserve">, Н.Н. Киселева, В.В. </w:t>
        </w:r>
        <w:proofErr w:type="spellStart"/>
        <w:r w:rsidR="00081961" w:rsidRPr="007C37B5">
          <w:rPr>
            <w:rStyle w:val="ac"/>
            <w:color w:val="000000" w:themeColor="text1"/>
            <w:sz w:val="28"/>
            <w:szCs w:val="28"/>
            <w:u w:val="none"/>
            <w:shd w:val="clear" w:color="auto" w:fill="FFFFFF"/>
          </w:rPr>
          <w:t>Хубулова</w:t>
        </w:r>
        <w:proofErr w:type="spellEnd"/>
        <w:r w:rsidR="00081961" w:rsidRPr="007C37B5">
          <w:rPr>
            <w:rStyle w:val="ac"/>
            <w:color w:val="000000" w:themeColor="text1"/>
            <w:sz w:val="28"/>
            <w:szCs w:val="28"/>
            <w:u w:val="none"/>
            <w:shd w:val="clear" w:color="auto" w:fill="FFFFFF"/>
          </w:rPr>
          <w:t xml:space="preserve">. Региональная экономика и управление. – М.: </w:t>
        </w:r>
        <w:proofErr w:type="spellStart"/>
        <w:r w:rsidR="00081961" w:rsidRPr="007C37B5">
          <w:rPr>
            <w:rStyle w:val="ac"/>
            <w:color w:val="000000" w:themeColor="text1"/>
            <w:sz w:val="28"/>
            <w:szCs w:val="28"/>
            <w:u w:val="none"/>
            <w:shd w:val="clear" w:color="auto" w:fill="FFFFFF"/>
          </w:rPr>
          <w:t>Альфа-М</w:t>
        </w:r>
        <w:proofErr w:type="spellEnd"/>
        <w:r w:rsidR="00081961" w:rsidRPr="007C37B5">
          <w:rPr>
            <w:rStyle w:val="ac"/>
            <w:color w:val="000000" w:themeColor="text1"/>
            <w:sz w:val="28"/>
            <w:szCs w:val="28"/>
            <w:u w:val="none"/>
            <w:shd w:val="clear" w:color="auto" w:fill="FFFFFF"/>
          </w:rPr>
          <w:t xml:space="preserve">, </w:t>
        </w:r>
        <w:proofErr w:type="spellStart"/>
        <w:r w:rsidR="00081961" w:rsidRPr="007C37B5">
          <w:rPr>
            <w:rStyle w:val="ac"/>
            <w:color w:val="000000" w:themeColor="text1"/>
            <w:sz w:val="28"/>
            <w:szCs w:val="28"/>
            <w:u w:val="none"/>
            <w:shd w:val="clear" w:color="auto" w:fill="FFFFFF"/>
          </w:rPr>
          <w:t>Инфра-М</w:t>
        </w:r>
        <w:proofErr w:type="spellEnd"/>
        <w:r w:rsidR="00081961" w:rsidRPr="007C37B5">
          <w:rPr>
            <w:rStyle w:val="ac"/>
            <w:color w:val="000000" w:themeColor="text1"/>
            <w:sz w:val="28"/>
            <w:szCs w:val="28"/>
            <w:u w:val="none"/>
            <w:shd w:val="clear" w:color="auto" w:fill="FFFFFF"/>
          </w:rPr>
          <w:t>, 2009. – 240 </w:t>
        </w:r>
        <w:proofErr w:type="gramStart"/>
        <w:r w:rsidR="00081961" w:rsidRPr="007C37B5">
          <w:rPr>
            <w:rStyle w:val="ac"/>
            <w:color w:val="000000" w:themeColor="text1"/>
            <w:sz w:val="28"/>
            <w:szCs w:val="28"/>
            <w:u w:val="none"/>
            <w:shd w:val="clear" w:color="auto" w:fill="FFFFFF"/>
          </w:rPr>
          <w:t>с</w:t>
        </w:r>
        <w:proofErr w:type="gramEnd"/>
        <w:r w:rsidR="00081961" w:rsidRPr="007C37B5">
          <w:rPr>
            <w:rStyle w:val="ac"/>
            <w:color w:val="000000" w:themeColor="text1"/>
            <w:sz w:val="28"/>
            <w:szCs w:val="28"/>
            <w:u w:val="none"/>
            <w:shd w:val="clear" w:color="auto" w:fill="FFFFFF"/>
          </w:rPr>
          <w:t>.</w:t>
        </w:r>
      </w:hyperlink>
    </w:p>
    <w:p w:rsidR="00081961" w:rsidRPr="007C37B5" w:rsidRDefault="009E65FE" w:rsidP="007C37B5">
      <w:pPr>
        <w:pStyle w:val="a5"/>
        <w:numPr>
          <w:ilvl w:val="0"/>
          <w:numId w:val="3"/>
        </w:numPr>
        <w:shd w:val="clear" w:color="auto" w:fill="FFFFFF"/>
        <w:spacing w:before="0" w:beforeAutospacing="0" w:after="0" w:afterAutospacing="0" w:line="360" w:lineRule="auto"/>
        <w:jc w:val="both"/>
        <w:textAlignment w:val="baseline"/>
        <w:rPr>
          <w:color w:val="000000" w:themeColor="text1"/>
          <w:sz w:val="28"/>
          <w:szCs w:val="28"/>
        </w:rPr>
      </w:pPr>
      <w:hyperlink r:id="rId10" w:history="1">
        <w:proofErr w:type="spellStart"/>
        <w:r w:rsidR="00081961" w:rsidRPr="007C37B5">
          <w:rPr>
            <w:rStyle w:val="ac"/>
            <w:color w:val="000000" w:themeColor="text1"/>
            <w:sz w:val="28"/>
            <w:szCs w:val="28"/>
            <w:u w:val="none"/>
            <w:shd w:val="clear" w:color="auto" w:fill="FFFFFF"/>
          </w:rPr>
          <w:t>Кузьбожев</w:t>
        </w:r>
        <w:proofErr w:type="spellEnd"/>
        <w:r w:rsidR="007C37B5" w:rsidRPr="007C37B5">
          <w:rPr>
            <w:rStyle w:val="ac"/>
            <w:color w:val="000000" w:themeColor="text1"/>
            <w:sz w:val="28"/>
            <w:szCs w:val="28"/>
            <w:u w:val="none"/>
            <w:shd w:val="clear" w:color="auto" w:fill="FFFFFF"/>
          </w:rPr>
          <w:t xml:space="preserve"> Э.Н.</w:t>
        </w:r>
        <w:r w:rsidR="00081961" w:rsidRPr="007C37B5">
          <w:rPr>
            <w:rStyle w:val="ac"/>
            <w:color w:val="000000" w:themeColor="text1"/>
            <w:sz w:val="28"/>
            <w:szCs w:val="28"/>
            <w:u w:val="none"/>
            <w:shd w:val="clear" w:color="auto" w:fill="FFFFFF"/>
          </w:rPr>
          <w:t xml:space="preserve">, И.А. </w:t>
        </w:r>
        <w:proofErr w:type="spellStart"/>
        <w:r w:rsidR="00081961" w:rsidRPr="007C37B5">
          <w:rPr>
            <w:rStyle w:val="ac"/>
            <w:color w:val="000000" w:themeColor="text1"/>
            <w:sz w:val="28"/>
            <w:szCs w:val="28"/>
            <w:u w:val="none"/>
            <w:shd w:val="clear" w:color="auto" w:fill="FFFFFF"/>
          </w:rPr>
          <w:t>Козьева</w:t>
        </w:r>
        <w:proofErr w:type="spellEnd"/>
        <w:r w:rsidR="00081961" w:rsidRPr="007C37B5">
          <w:rPr>
            <w:rStyle w:val="ac"/>
            <w:color w:val="000000" w:themeColor="text1"/>
            <w:sz w:val="28"/>
            <w:szCs w:val="28"/>
            <w:u w:val="none"/>
            <w:shd w:val="clear" w:color="auto" w:fill="FFFFFF"/>
          </w:rPr>
          <w:t xml:space="preserve">, М.Г. Клевцова. Экономическая география и </w:t>
        </w:r>
        <w:proofErr w:type="spellStart"/>
        <w:r w:rsidR="00081961" w:rsidRPr="007C37B5">
          <w:rPr>
            <w:rStyle w:val="ac"/>
            <w:color w:val="000000" w:themeColor="text1"/>
            <w:sz w:val="28"/>
            <w:szCs w:val="28"/>
            <w:u w:val="none"/>
            <w:shd w:val="clear" w:color="auto" w:fill="FFFFFF"/>
          </w:rPr>
          <w:t>регионалистика</w:t>
        </w:r>
        <w:proofErr w:type="spellEnd"/>
        <w:r w:rsidR="00081961" w:rsidRPr="007C37B5">
          <w:rPr>
            <w:rStyle w:val="ac"/>
            <w:color w:val="000000" w:themeColor="text1"/>
            <w:sz w:val="28"/>
            <w:szCs w:val="28"/>
            <w:u w:val="none"/>
            <w:shd w:val="clear" w:color="auto" w:fill="FFFFFF"/>
          </w:rPr>
          <w:t xml:space="preserve">. – М.: </w:t>
        </w:r>
        <w:proofErr w:type="spellStart"/>
        <w:r w:rsidR="00081961" w:rsidRPr="007C37B5">
          <w:rPr>
            <w:rStyle w:val="ac"/>
            <w:color w:val="000000" w:themeColor="text1"/>
            <w:sz w:val="28"/>
            <w:szCs w:val="28"/>
            <w:u w:val="none"/>
            <w:shd w:val="clear" w:color="auto" w:fill="FFFFFF"/>
          </w:rPr>
          <w:t>Юрайт</w:t>
        </w:r>
        <w:proofErr w:type="spellEnd"/>
        <w:r w:rsidR="00081961" w:rsidRPr="007C37B5">
          <w:rPr>
            <w:rStyle w:val="ac"/>
            <w:color w:val="000000" w:themeColor="text1"/>
            <w:sz w:val="28"/>
            <w:szCs w:val="28"/>
            <w:u w:val="none"/>
            <w:shd w:val="clear" w:color="auto" w:fill="FFFFFF"/>
          </w:rPr>
          <w:t>, 2011. – 556 с.</w:t>
        </w:r>
      </w:hyperlink>
    </w:p>
    <w:p w:rsidR="00564D58" w:rsidRPr="007C37B5" w:rsidRDefault="00564D58" w:rsidP="007C37B5">
      <w:pPr>
        <w:pStyle w:val="2"/>
        <w:numPr>
          <w:ilvl w:val="0"/>
          <w:numId w:val="3"/>
        </w:numPr>
        <w:shd w:val="clear" w:color="auto" w:fill="FFFFFF"/>
        <w:spacing w:before="0" w:line="360" w:lineRule="auto"/>
        <w:jc w:val="both"/>
        <w:rPr>
          <w:rFonts w:ascii="Times New Roman" w:hAnsi="Times New Roman" w:cs="Times New Roman"/>
          <w:b w:val="0"/>
          <w:color w:val="000000" w:themeColor="text1"/>
          <w:sz w:val="28"/>
          <w:szCs w:val="28"/>
        </w:rPr>
      </w:pPr>
      <w:proofErr w:type="spellStart"/>
      <w:r w:rsidRPr="007C37B5">
        <w:rPr>
          <w:rFonts w:ascii="Times New Roman" w:hAnsi="Times New Roman" w:cs="Times New Roman"/>
          <w:b w:val="0"/>
          <w:color w:val="000000" w:themeColor="text1"/>
          <w:sz w:val="28"/>
          <w:szCs w:val="28"/>
        </w:rPr>
        <w:t>Москвоведение</w:t>
      </w:r>
      <w:proofErr w:type="spellEnd"/>
      <w:r w:rsidRPr="007C37B5">
        <w:rPr>
          <w:rFonts w:ascii="Times New Roman" w:hAnsi="Times New Roman" w:cs="Times New Roman"/>
          <w:b w:val="0"/>
          <w:color w:val="000000" w:themeColor="text1"/>
          <w:sz w:val="28"/>
          <w:szCs w:val="28"/>
        </w:rPr>
        <w:t>. География Москвы и Москов</w:t>
      </w:r>
      <w:r w:rsidR="007C37B5">
        <w:rPr>
          <w:rFonts w:ascii="Times New Roman" w:hAnsi="Times New Roman" w:cs="Times New Roman"/>
          <w:b w:val="0"/>
          <w:color w:val="000000" w:themeColor="text1"/>
          <w:sz w:val="28"/>
          <w:szCs w:val="28"/>
        </w:rPr>
        <w:t xml:space="preserve">ской области. - М.: </w:t>
      </w:r>
      <w:proofErr w:type="spellStart"/>
      <w:r w:rsidR="007C37B5">
        <w:rPr>
          <w:rFonts w:ascii="Times New Roman" w:hAnsi="Times New Roman" w:cs="Times New Roman"/>
          <w:b w:val="0"/>
          <w:color w:val="000000" w:themeColor="text1"/>
          <w:sz w:val="28"/>
          <w:szCs w:val="28"/>
        </w:rPr>
        <w:t>Экопрос</w:t>
      </w:r>
      <w:proofErr w:type="spellEnd"/>
      <w:r w:rsidR="007C37B5">
        <w:rPr>
          <w:rFonts w:ascii="Times New Roman" w:hAnsi="Times New Roman" w:cs="Times New Roman"/>
          <w:b w:val="0"/>
          <w:color w:val="000000" w:themeColor="text1"/>
          <w:sz w:val="28"/>
          <w:szCs w:val="28"/>
        </w:rPr>
        <w:t>, 2010</w:t>
      </w:r>
      <w:r w:rsidRPr="007C37B5">
        <w:rPr>
          <w:rFonts w:ascii="Times New Roman" w:hAnsi="Times New Roman" w:cs="Times New Roman"/>
          <w:b w:val="0"/>
          <w:color w:val="000000" w:themeColor="text1"/>
          <w:sz w:val="28"/>
          <w:szCs w:val="28"/>
        </w:rPr>
        <w:t xml:space="preserve">.-457с. </w:t>
      </w:r>
    </w:p>
    <w:p w:rsidR="00564D58" w:rsidRPr="007C37B5" w:rsidRDefault="00564D58" w:rsidP="007C37B5">
      <w:pPr>
        <w:pStyle w:val="2"/>
        <w:numPr>
          <w:ilvl w:val="0"/>
          <w:numId w:val="3"/>
        </w:numPr>
        <w:shd w:val="clear" w:color="auto" w:fill="FFFFFF"/>
        <w:spacing w:before="0" w:line="360" w:lineRule="auto"/>
        <w:jc w:val="both"/>
        <w:rPr>
          <w:b w:val="0"/>
          <w:color w:val="000000" w:themeColor="text1"/>
        </w:rPr>
      </w:pPr>
      <w:r w:rsidRPr="007C37B5">
        <w:rPr>
          <w:rFonts w:ascii="Times New Roman" w:hAnsi="Times New Roman" w:cs="Times New Roman"/>
          <w:b w:val="0"/>
          <w:color w:val="000000" w:themeColor="text1"/>
          <w:sz w:val="28"/>
          <w:szCs w:val="28"/>
        </w:rPr>
        <w:t xml:space="preserve">Морозова Т. Г. Экономическая география России. – М.: </w:t>
      </w:r>
      <w:proofErr w:type="spellStart"/>
      <w:r w:rsidRPr="007C37B5">
        <w:rPr>
          <w:rFonts w:ascii="Times New Roman" w:hAnsi="Times New Roman" w:cs="Times New Roman"/>
          <w:b w:val="0"/>
          <w:color w:val="000000" w:themeColor="text1"/>
          <w:sz w:val="28"/>
          <w:szCs w:val="28"/>
        </w:rPr>
        <w:t>Юнити</w:t>
      </w:r>
      <w:proofErr w:type="spellEnd"/>
      <w:r w:rsidRPr="007C37B5">
        <w:rPr>
          <w:rFonts w:ascii="Times New Roman" w:hAnsi="Times New Roman" w:cs="Times New Roman"/>
          <w:b w:val="0"/>
          <w:color w:val="000000" w:themeColor="text1"/>
          <w:sz w:val="28"/>
          <w:szCs w:val="28"/>
        </w:rPr>
        <w:t xml:space="preserve">, 2000 </w:t>
      </w:r>
    </w:p>
    <w:p w:rsidR="00564D58" w:rsidRPr="007C37B5" w:rsidRDefault="00564D58" w:rsidP="007C37B5">
      <w:pPr>
        <w:pStyle w:val="2"/>
        <w:numPr>
          <w:ilvl w:val="0"/>
          <w:numId w:val="3"/>
        </w:numPr>
        <w:shd w:val="clear" w:color="auto" w:fill="FFFFFF"/>
        <w:spacing w:before="0" w:line="360" w:lineRule="auto"/>
        <w:jc w:val="both"/>
        <w:rPr>
          <w:rFonts w:ascii="Times New Roman" w:hAnsi="Times New Roman" w:cs="Times New Roman"/>
          <w:b w:val="0"/>
          <w:color w:val="000000" w:themeColor="text1"/>
          <w:sz w:val="28"/>
          <w:szCs w:val="28"/>
        </w:rPr>
      </w:pPr>
      <w:r w:rsidRPr="007C37B5">
        <w:rPr>
          <w:rFonts w:ascii="Times New Roman" w:hAnsi="Times New Roman" w:cs="Times New Roman"/>
          <w:b w:val="0"/>
          <w:color w:val="000000" w:themeColor="text1"/>
          <w:sz w:val="28"/>
          <w:szCs w:val="28"/>
        </w:rPr>
        <w:t>Население Москвы: прошлое, настоящее, будущее. - М.: Изд. МГУ, 200</w:t>
      </w:r>
      <w:r w:rsidR="007C37B5">
        <w:rPr>
          <w:rFonts w:ascii="Times New Roman" w:hAnsi="Times New Roman" w:cs="Times New Roman"/>
          <w:b w:val="0"/>
          <w:color w:val="000000" w:themeColor="text1"/>
          <w:sz w:val="28"/>
          <w:szCs w:val="28"/>
        </w:rPr>
        <w:t>9</w:t>
      </w:r>
      <w:r w:rsidRPr="007C37B5">
        <w:rPr>
          <w:rFonts w:ascii="Times New Roman" w:hAnsi="Times New Roman" w:cs="Times New Roman"/>
          <w:b w:val="0"/>
          <w:color w:val="000000" w:themeColor="text1"/>
          <w:sz w:val="28"/>
          <w:szCs w:val="28"/>
        </w:rPr>
        <w:t>.-527с</w:t>
      </w:r>
    </w:p>
    <w:p w:rsidR="00564D58" w:rsidRPr="007C37B5" w:rsidRDefault="00564D58" w:rsidP="007C37B5">
      <w:pPr>
        <w:spacing w:after="0" w:line="360" w:lineRule="auto"/>
        <w:ind w:left="567"/>
        <w:jc w:val="both"/>
        <w:rPr>
          <w:color w:val="000000" w:themeColor="text1"/>
        </w:rPr>
      </w:pPr>
    </w:p>
    <w:p w:rsidR="00564D58" w:rsidRPr="007C37B5" w:rsidRDefault="00564D58" w:rsidP="007C37B5">
      <w:pPr>
        <w:pStyle w:val="a5"/>
        <w:shd w:val="clear" w:color="auto" w:fill="FFFFFF"/>
        <w:spacing w:before="0" w:beforeAutospacing="0" w:after="0" w:afterAutospacing="0" w:line="360" w:lineRule="auto"/>
        <w:ind w:left="720"/>
        <w:jc w:val="both"/>
        <w:textAlignment w:val="baseline"/>
        <w:rPr>
          <w:b/>
          <w:i/>
          <w:color w:val="000000" w:themeColor="text1"/>
          <w:sz w:val="28"/>
          <w:szCs w:val="28"/>
        </w:rPr>
      </w:pPr>
      <w:r w:rsidRPr="007C37B5">
        <w:rPr>
          <w:b/>
          <w:i/>
          <w:color w:val="000000" w:themeColor="text1"/>
          <w:sz w:val="28"/>
          <w:szCs w:val="28"/>
        </w:rPr>
        <w:t>Интернет ресурсы:</w:t>
      </w:r>
    </w:p>
    <w:p w:rsidR="00564D58" w:rsidRPr="007C37B5" w:rsidRDefault="00564D58" w:rsidP="007C37B5">
      <w:pPr>
        <w:pStyle w:val="a5"/>
        <w:numPr>
          <w:ilvl w:val="0"/>
          <w:numId w:val="3"/>
        </w:numPr>
        <w:shd w:val="clear" w:color="auto" w:fill="FFFFFF"/>
        <w:spacing w:before="0" w:beforeAutospacing="0" w:after="0" w:afterAutospacing="0" w:line="360" w:lineRule="auto"/>
        <w:jc w:val="both"/>
        <w:textAlignment w:val="baseline"/>
        <w:rPr>
          <w:color w:val="000000" w:themeColor="text1"/>
          <w:sz w:val="28"/>
          <w:szCs w:val="28"/>
          <w:shd w:val="clear" w:color="auto" w:fill="FFFFFF"/>
        </w:rPr>
      </w:pPr>
      <w:proofErr w:type="spellStart"/>
      <w:r w:rsidRPr="007C37B5">
        <w:rPr>
          <w:color w:val="000000" w:themeColor="text1"/>
          <w:sz w:val="28"/>
          <w:szCs w:val="28"/>
          <w:shd w:val="clear" w:color="auto" w:fill="FFFFFF"/>
        </w:rPr>
        <w:t>www.demographia</w:t>
      </w:r>
      <w:proofErr w:type="spellEnd"/>
      <w:r w:rsidRPr="007C37B5">
        <w:rPr>
          <w:color w:val="000000" w:themeColor="text1"/>
          <w:sz w:val="28"/>
          <w:szCs w:val="28"/>
          <w:shd w:val="clear" w:color="auto" w:fill="FFFFFF"/>
        </w:rPr>
        <w:t xml:space="preserve"> - Институт демографических исследований</w:t>
      </w:r>
    </w:p>
    <w:p w:rsidR="00564D58" w:rsidRPr="007C37B5" w:rsidRDefault="00564D58" w:rsidP="007C37B5">
      <w:pPr>
        <w:pStyle w:val="a5"/>
        <w:numPr>
          <w:ilvl w:val="0"/>
          <w:numId w:val="3"/>
        </w:numPr>
        <w:shd w:val="clear" w:color="auto" w:fill="FFFFFF"/>
        <w:spacing w:before="0" w:beforeAutospacing="0" w:after="0" w:afterAutospacing="0" w:line="360" w:lineRule="auto"/>
        <w:jc w:val="both"/>
        <w:textAlignment w:val="baseline"/>
        <w:rPr>
          <w:color w:val="000000" w:themeColor="text1"/>
          <w:sz w:val="28"/>
          <w:szCs w:val="28"/>
        </w:rPr>
      </w:pPr>
      <w:r w:rsidRPr="007C37B5">
        <w:rPr>
          <w:color w:val="000000" w:themeColor="text1"/>
          <w:sz w:val="28"/>
          <w:szCs w:val="28"/>
          <w:shd w:val="clear" w:color="auto" w:fill="FFFFFF"/>
          <w:lang w:val="en-US"/>
        </w:rPr>
        <w:t>www</w:t>
      </w:r>
      <w:r w:rsidRPr="007C37B5">
        <w:rPr>
          <w:color w:val="000000" w:themeColor="text1"/>
          <w:sz w:val="28"/>
          <w:szCs w:val="28"/>
          <w:shd w:val="clear" w:color="auto" w:fill="FFFFFF"/>
        </w:rPr>
        <w:t>.</w:t>
      </w:r>
      <w:proofErr w:type="spellStart"/>
      <w:r w:rsidRPr="007C37B5">
        <w:rPr>
          <w:color w:val="000000" w:themeColor="text1"/>
          <w:sz w:val="28"/>
          <w:szCs w:val="28"/>
          <w:shd w:val="clear" w:color="auto" w:fill="FFFFFF"/>
          <w:lang w:val="en-US"/>
        </w:rPr>
        <w:t>znanium</w:t>
      </w:r>
      <w:proofErr w:type="spellEnd"/>
      <w:r w:rsidRPr="007C37B5">
        <w:rPr>
          <w:color w:val="000000" w:themeColor="text1"/>
          <w:sz w:val="28"/>
          <w:szCs w:val="28"/>
          <w:shd w:val="clear" w:color="auto" w:fill="FFFFFF"/>
        </w:rPr>
        <w:t>.</w:t>
      </w:r>
      <w:r w:rsidRPr="007C37B5">
        <w:rPr>
          <w:color w:val="000000" w:themeColor="text1"/>
          <w:sz w:val="28"/>
          <w:szCs w:val="28"/>
          <w:shd w:val="clear" w:color="auto" w:fill="FFFFFF"/>
          <w:lang w:val="en-US"/>
        </w:rPr>
        <w:t>com</w:t>
      </w:r>
    </w:p>
    <w:p w:rsidR="00682978" w:rsidRDefault="00682978" w:rsidP="00682978">
      <w:pPr>
        <w:rPr>
          <w:rFonts w:ascii="Times New Roman" w:hAnsi="Times New Roman" w:cs="Times New Roman"/>
          <w:sz w:val="28"/>
          <w:szCs w:val="28"/>
        </w:rPr>
      </w:pPr>
    </w:p>
    <w:p w:rsidR="00682978" w:rsidRDefault="00682978" w:rsidP="0025716F">
      <w:pPr>
        <w:jc w:val="center"/>
        <w:rPr>
          <w:rFonts w:ascii="Times New Roman" w:hAnsi="Times New Roman" w:cs="Times New Roman"/>
          <w:sz w:val="28"/>
          <w:szCs w:val="28"/>
        </w:rPr>
      </w:pPr>
    </w:p>
    <w:p w:rsidR="0025716F" w:rsidRDefault="0025716F" w:rsidP="0025716F">
      <w:pPr>
        <w:jc w:val="center"/>
        <w:rPr>
          <w:rFonts w:ascii="Times New Roman" w:hAnsi="Times New Roman" w:cs="Times New Roman"/>
          <w:sz w:val="28"/>
          <w:szCs w:val="28"/>
        </w:rPr>
      </w:pPr>
    </w:p>
    <w:p w:rsidR="0025716F" w:rsidRDefault="0025716F" w:rsidP="0025716F">
      <w:pPr>
        <w:jc w:val="center"/>
        <w:rPr>
          <w:rFonts w:ascii="Times New Roman" w:hAnsi="Times New Roman" w:cs="Times New Roman"/>
          <w:sz w:val="28"/>
          <w:szCs w:val="28"/>
        </w:rPr>
      </w:pPr>
    </w:p>
    <w:p w:rsidR="0025716F" w:rsidRDefault="0025716F" w:rsidP="0025716F">
      <w:pPr>
        <w:jc w:val="center"/>
        <w:rPr>
          <w:rFonts w:ascii="Times New Roman" w:hAnsi="Times New Roman" w:cs="Times New Roman"/>
          <w:sz w:val="28"/>
          <w:szCs w:val="28"/>
        </w:rPr>
      </w:pPr>
    </w:p>
    <w:p w:rsidR="0025716F" w:rsidRPr="0025716F" w:rsidRDefault="0025716F" w:rsidP="0025716F">
      <w:pPr>
        <w:jc w:val="center"/>
        <w:rPr>
          <w:rFonts w:ascii="Times New Roman" w:hAnsi="Times New Roman" w:cs="Times New Roman"/>
          <w:sz w:val="28"/>
          <w:szCs w:val="28"/>
        </w:rPr>
      </w:pPr>
    </w:p>
    <w:sectPr w:rsidR="0025716F" w:rsidRPr="0025716F" w:rsidSect="00371BF6">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260" w:rsidRDefault="00F35260" w:rsidP="00081961">
      <w:pPr>
        <w:spacing w:after="0" w:line="240" w:lineRule="auto"/>
      </w:pPr>
      <w:r>
        <w:separator/>
      </w:r>
    </w:p>
  </w:endnote>
  <w:endnote w:type="continuationSeparator" w:id="0">
    <w:p w:rsidR="00F35260" w:rsidRDefault="00F35260" w:rsidP="000819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8733"/>
      <w:docPartObj>
        <w:docPartGallery w:val="Page Numbers (Bottom of Page)"/>
        <w:docPartUnique/>
      </w:docPartObj>
    </w:sdtPr>
    <w:sdtContent>
      <w:p w:rsidR="00081961" w:rsidRDefault="009E65FE">
        <w:pPr>
          <w:pStyle w:val="aa"/>
          <w:jc w:val="right"/>
        </w:pPr>
        <w:fldSimple w:instr=" PAGE   \* MERGEFORMAT ">
          <w:r w:rsidR="0069082A">
            <w:rPr>
              <w:noProof/>
            </w:rPr>
            <w:t>14</w:t>
          </w:r>
        </w:fldSimple>
      </w:p>
    </w:sdtContent>
  </w:sdt>
  <w:p w:rsidR="00081961" w:rsidRDefault="0008196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260" w:rsidRDefault="00F35260" w:rsidP="00081961">
      <w:pPr>
        <w:spacing w:after="0" w:line="240" w:lineRule="auto"/>
      </w:pPr>
      <w:r>
        <w:separator/>
      </w:r>
    </w:p>
  </w:footnote>
  <w:footnote w:type="continuationSeparator" w:id="0">
    <w:p w:rsidR="00F35260" w:rsidRDefault="00F35260" w:rsidP="000819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7ED4"/>
    <w:multiLevelType w:val="hybridMultilevel"/>
    <w:tmpl w:val="489E5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1A71D4"/>
    <w:multiLevelType w:val="hybridMultilevel"/>
    <w:tmpl w:val="D8746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557882"/>
    <w:multiLevelType w:val="hybridMultilevel"/>
    <w:tmpl w:val="E02CA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543B0"/>
    <w:rsid w:val="00003134"/>
    <w:rsid w:val="00011554"/>
    <w:rsid w:val="000140C7"/>
    <w:rsid w:val="0001645D"/>
    <w:rsid w:val="00017D16"/>
    <w:rsid w:val="0002110C"/>
    <w:rsid w:val="00021F9F"/>
    <w:rsid w:val="000255D1"/>
    <w:rsid w:val="0003075E"/>
    <w:rsid w:val="00036632"/>
    <w:rsid w:val="00041626"/>
    <w:rsid w:val="0004734F"/>
    <w:rsid w:val="00051304"/>
    <w:rsid w:val="00051EEF"/>
    <w:rsid w:val="0005725E"/>
    <w:rsid w:val="00060749"/>
    <w:rsid w:val="00060B05"/>
    <w:rsid w:val="000614D0"/>
    <w:rsid w:val="00061672"/>
    <w:rsid w:val="00061F57"/>
    <w:rsid w:val="00077AFC"/>
    <w:rsid w:val="00081961"/>
    <w:rsid w:val="00087C3F"/>
    <w:rsid w:val="000918E1"/>
    <w:rsid w:val="000951A4"/>
    <w:rsid w:val="000974B9"/>
    <w:rsid w:val="000A01C5"/>
    <w:rsid w:val="000A3771"/>
    <w:rsid w:val="000A458F"/>
    <w:rsid w:val="000B07F1"/>
    <w:rsid w:val="000B4447"/>
    <w:rsid w:val="000B57BD"/>
    <w:rsid w:val="000B7359"/>
    <w:rsid w:val="000B77B9"/>
    <w:rsid w:val="000C0658"/>
    <w:rsid w:val="000C0670"/>
    <w:rsid w:val="000C1BEA"/>
    <w:rsid w:val="000C51B6"/>
    <w:rsid w:val="000C751F"/>
    <w:rsid w:val="000D05B6"/>
    <w:rsid w:val="000D1C25"/>
    <w:rsid w:val="000D300B"/>
    <w:rsid w:val="000E0783"/>
    <w:rsid w:val="000E64FD"/>
    <w:rsid w:val="000E6849"/>
    <w:rsid w:val="000E69E9"/>
    <w:rsid w:val="000E73D4"/>
    <w:rsid w:val="000F16F3"/>
    <w:rsid w:val="000F654C"/>
    <w:rsid w:val="000F783E"/>
    <w:rsid w:val="001011F6"/>
    <w:rsid w:val="001035B3"/>
    <w:rsid w:val="00104143"/>
    <w:rsid w:val="00107AB9"/>
    <w:rsid w:val="0011266C"/>
    <w:rsid w:val="00112D1F"/>
    <w:rsid w:val="00115292"/>
    <w:rsid w:val="00121E06"/>
    <w:rsid w:val="00123C51"/>
    <w:rsid w:val="00124FEF"/>
    <w:rsid w:val="00131C9C"/>
    <w:rsid w:val="001320CE"/>
    <w:rsid w:val="001414A7"/>
    <w:rsid w:val="00142A63"/>
    <w:rsid w:val="001444EE"/>
    <w:rsid w:val="001536CE"/>
    <w:rsid w:val="00165145"/>
    <w:rsid w:val="0017253A"/>
    <w:rsid w:val="00176ED1"/>
    <w:rsid w:val="00182D1B"/>
    <w:rsid w:val="00185F9A"/>
    <w:rsid w:val="00186053"/>
    <w:rsid w:val="00186C89"/>
    <w:rsid w:val="001952A2"/>
    <w:rsid w:val="001977F0"/>
    <w:rsid w:val="001A3D1A"/>
    <w:rsid w:val="001B464E"/>
    <w:rsid w:val="001B5E96"/>
    <w:rsid w:val="001C1226"/>
    <w:rsid w:val="001C34E2"/>
    <w:rsid w:val="001D2A95"/>
    <w:rsid w:val="001D3BA9"/>
    <w:rsid w:val="001D3C64"/>
    <w:rsid w:val="001D74FF"/>
    <w:rsid w:val="001E79E0"/>
    <w:rsid w:val="001F4288"/>
    <w:rsid w:val="001F5B69"/>
    <w:rsid w:val="001F5F8E"/>
    <w:rsid w:val="00210FAA"/>
    <w:rsid w:val="002150E8"/>
    <w:rsid w:val="00217D26"/>
    <w:rsid w:val="00221CF2"/>
    <w:rsid w:val="0023067A"/>
    <w:rsid w:val="00234639"/>
    <w:rsid w:val="00246746"/>
    <w:rsid w:val="00246C90"/>
    <w:rsid w:val="002527D5"/>
    <w:rsid w:val="0025716F"/>
    <w:rsid w:val="00267E38"/>
    <w:rsid w:val="0027658E"/>
    <w:rsid w:val="00281427"/>
    <w:rsid w:val="00287B70"/>
    <w:rsid w:val="0029060F"/>
    <w:rsid w:val="00295D46"/>
    <w:rsid w:val="002A7F3D"/>
    <w:rsid w:val="002B2E60"/>
    <w:rsid w:val="002B53CE"/>
    <w:rsid w:val="002B59A5"/>
    <w:rsid w:val="002C024F"/>
    <w:rsid w:val="002C08DD"/>
    <w:rsid w:val="002C1114"/>
    <w:rsid w:val="002C2AFF"/>
    <w:rsid w:val="002C3832"/>
    <w:rsid w:val="002C690C"/>
    <w:rsid w:val="002D2316"/>
    <w:rsid w:val="002D5AFA"/>
    <w:rsid w:val="002D65CE"/>
    <w:rsid w:val="002E1B08"/>
    <w:rsid w:val="002E7E41"/>
    <w:rsid w:val="002F0787"/>
    <w:rsid w:val="002F5D7A"/>
    <w:rsid w:val="002F7232"/>
    <w:rsid w:val="0030567C"/>
    <w:rsid w:val="00306901"/>
    <w:rsid w:val="00306AC7"/>
    <w:rsid w:val="0031133C"/>
    <w:rsid w:val="003120C1"/>
    <w:rsid w:val="00312365"/>
    <w:rsid w:val="003130D7"/>
    <w:rsid w:val="00316BF5"/>
    <w:rsid w:val="0031759F"/>
    <w:rsid w:val="00326051"/>
    <w:rsid w:val="00327A8A"/>
    <w:rsid w:val="00330470"/>
    <w:rsid w:val="0033078A"/>
    <w:rsid w:val="00332191"/>
    <w:rsid w:val="00335309"/>
    <w:rsid w:val="00342351"/>
    <w:rsid w:val="003468B8"/>
    <w:rsid w:val="003519E6"/>
    <w:rsid w:val="003535B7"/>
    <w:rsid w:val="00353B0B"/>
    <w:rsid w:val="00355A58"/>
    <w:rsid w:val="00357CFA"/>
    <w:rsid w:val="003619F1"/>
    <w:rsid w:val="00371BF6"/>
    <w:rsid w:val="00371EB1"/>
    <w:rsid w:val="00372882"/>
    <w:rsid w:val="0037348E"/>
    <w:rsid w:val="00380D4B"/>
    <w:rsid w:val="00381822"/>
    <w:rsid w:val="00396C76"/>
    <w:rsid w:val="003A4507"/>
    <w:rsid w:val="003A7A95"/>
    <w:rsid w:val="003B29D7"/>
    <w:rsid w:val="003C5F76"/>
    <w:rsid w:val="003D70A3"/>
    <w:rsid w:val="003D7DD5"/>
    <w:rsid w:val="003E1975"/>
    <w:rsid w:val="003F7FC7"/>
    <w:rsid w:val="00403658"/>
    <w:rsid w:val="0040614A"/>
    <w:rsid w:val="00406853"/>
    <w:rsid w:val="00406A20"/>
    <w:rsid w:val="00407852"/>
    <w:rsid w:val="00410E8C"/>
    <w:rsid w:val="00414FD9"/>
    <w:rsid w:val="00424C4E"/>
    <w:rsid w:val="00436747"/>
    <w:rsid w:val="0044377F"/>
    <w:rsid w:val="004437FB"/>
    <w:rsid w:val="00444051"/>
    <w:rsid w:val="00444CAF"/>
    <w:rsid w:val="00444F4C"/>
    <w:rsid w:val="0044566D"/>
    <w:rsid w:val="00447990"/>
    <w:rsid w:val="004523D7"/>
    <w:rsid w:val="00453297"/>
    <w:rsid w:val="004543B0"/>
    <w:rsid w:val="004561BE"/>
    <w:rsid w:val="00462B6C"/>
    <w:rsid w:val="00465179"/>
    <w:rsid w:val="004664EE"/>
    <w:rsid w:val="004671FC"/>
    <w:rsid w:val="00467D2A"/>
    <w:rsid w:val="00473934"/>
    <w:rsid w:val="00482735"/>
    <w:rsid w:val="004838D9"/>
    <w:rsid w:val="004847B6"/>
    <w:rsid w:val="00493C76"/>
    <w:rsid w:val="00494F0F"/>
    <w:rsid w:val="004A3580"/>
    <w:rsid w:val="004A3D77"/>
    <w:rsid w:val="004A7300"/>
    <w:rsid w:val="004B51B3"/>
    <w:rsid w:val="004B5210"/>
    <w:rsid w:val="004B5725"/>
    <w:rsid w:val="004C6CDA"/>
    <w:rsid w:val="004D0061"/>
    <w:rsid w:val="004D5043"/>
    <w:rsid w:val="004D5C00"/>
    <w:rsid w:val="004D612A"/>
    <w:rsid w:val="004E1E1E"/>
    <w:rsid w:val="004E575F"/>
    <w:rsid w:val="004E6739"/>
    <w:rsid w:val="004E7102"/>
    <w:rsid w:val="004F23A2"/>
    <w:rsid w:val="00501EE4"/>
    <w:rsid w:val="00502410"/>
    <w:rsid w:val="00513017"/>
    <w:rsid w:val="005333C7"/>
    <w:rsid w:val="0053676E"/>
    <w:rsid w:val="00536F07"/>
    <w:rsid w:val="005469BB"/>
    <w:rsid w:val="005503F3"/>
    <w:rsid w:val="00564D58"/>
    <w:rsid w:val="005676C4"/>
    <w:rsid w:val="00591144"/>
    <w:rsid w:val="005930E9"/>
    <w:rsid w:val="00597C27"/>
    <w:rsid w:val="005A19EE"/>
    <w:rsid w:val="005B4285"/>
    <w:rsid w:val="005B6B21"/>
    <w:rsid w:val="005C1065"/>
    <w:rsid w:val="005C1C55"/>
    <w:rsid w:val="005C1F98"/>
    <w:rsid w:val="005C25DD"/>
    <w:rsid w:val="005C30D0"/>
    <w:rsid w:val="005D0421"/>
    <w:rsid w:val="005D1186"/>
    <w:rsid w:val="005D64F6"/>
    <w:rsid w:val="005E5301"/>
    <w:rsid w:val="00611BB1"/>
    <w:rsid w:val="006210A6"/>
    <w:rsid w:val="00623C90"/>
    <w:rsid w:val="00623D35"/>
    <w:rsid w:val="00625E32"/>
    <w:rsid w:val="00642CAF"/>
    <w:rsid w:val="00646986"/>
    <w:rsid w:val="00650543"/>
    <w:rsid w:val="0065307A"/>
    <w:rsid w:val="006605DD"/>
    <w:rsid w:val="00663C9B"/>
    <w:rsid w:val="006673CF"/>
    <w:rsid w:val="00670DB0"/>
    <w:rsid w:val="00671590"/>
    <w:rsid w:val="00675875"/>
    <w:rsid w:val="0067618D"/>
    <w:rsid w:val="00677CCF"/>
    <w:rsid w:val="00682978"/>
    <w:rsid w:val="00683543"/>
    <w:rsid w:val="0069082A"/>
    <w:rsid w:val="00691BC7"/>
    <w:rsid w:val="006961A5"/>
    <w:rsid w:val="006961EC"/>
    <w:rsid w:val="006965F6"/>
    <w:rsid w:val="00696B0F"/>
    <w:rsid w:val="006B1FCF"/>
    <w:rsid w:val="006B2201"/>
    <w:rsid w:val="006B6A66"/>
    <w:rsid w:val="006C5203"/>
    <w:rsid w:val="006C7C7D"/>
    <w:rsid w:val="006D02DA"/>
    <w:rsid w:val="006D2B9B"/>
    <w:rsid w:val="006D4D7D"/>
    <w:rsid w:val="006E1BF5"/>
    <w:rsid w:val="006E4BE2"/>
    <w:rsid w:val="006E4F5B"/>
    <w:rsid w:val="006E633F"/>
    <w:rsid w:val="006F4474"/>
    <w:rsid w:val="00702BBC"/>
    <w:rsid w:val="0071317C"/>
    <w:rsid w:val="00714959"/>
    <w:rsid w:val="00715541"/>
    <w:rsid w:val="00715C71"/>
    <w:rsid w:val="00720A86"/>
    <w:rsid w:val="00726B7C"/>
    <w:rsid w:val="00730754"/>
    <w:rsid w:val="007353A6"/>
    <w:rsid w:val="007355F9"/>
    <w:rsid w:val="00743DC4"/>
    <w:rsid w:val="00744C89"/>
    <w:rsid w:val="00750C4A"/>
    <w:rsid w:val="00761642"/>
    <w:rsid w:val="00761CC7"/>
    <w:rsid w:val="0076274A"/>
    <w:rsid w:val="00771F11"/>
    <w:rsid w:val="007762F0"/>
    <w:rsid w:val="007823B5"/>
    <w:rsid w:val="00782942"/>
    <w:rsid w:val="00786F6A"/>
    <w:rsid w:val="007956DF"/>
    <w:rsid w:val="007A3E3E"/>
    <w:rsid w:val="007A4776"/>
    <w:rsid w:val="007A5E2D"/>
    <w:rsid w:val="007B0D63"/>
    <w:rsid w:val="007C1A67"/>
    <w:rsid w:val="007C36EA"/>
    <w:rsid w:val="007C37B5"/>
    <w:rsid w:val="007D5EC4"/>
    <w:rsid w:val="007E0747"/>
    <w:rsid w:val="007E50D1"/>
    <w:rsid w:val="007E5177"/>
    <w:rsid w:val="007F72B7"/>
    <w:rsid w:val="008116AF"/>
    <w:rsid w:val="0081505E"/>
    <w:rsid w:val="00816F77"/>
    <w:rsid w:val="00817AE1"/>
    <w:rsid w:val="0082066B"/>
    <w:rsid w:val="0082432E"/>
    <w:rsid w:val="00837C10"/>
    <w:rsid w:val="008447C9"/>
    <w:rsid w:val="00851B82"/>
    <w:rsid w:val="00861137"/>
    <w:rsid w:val="00872E18"/>
    <w:rsid w:val="00877D1C"/>
    <w:rsid w:val="0088045D"/>
    <w:rsid w:val="00881890"/>
    <w:rsid w:val="00883A19"/>
    <w:rsid w:val="00896B08"/>
    <w:rsid w:val="008A0130"/>
    <w:rsid w:val="008A42A1"/>
    <w:rsid w:val="008B6655"/>
    <w:rsid w:val="008B6D9C"/>
    <w:rsid w:val="008B7341"/>
    <w:rsid w:val="008C0A65"/>
    <w:rsid w:val="008C5A5D"/>
    <w:rsid w:val="008C7F35"/>
    <w:rsid w:val="008D0055"/>
    <w:rsid w:val="008D27B1"/>
    <w:rsid w:val="008D284B"/>
    <w:rsid w:val="008E046D"/>
    <w:rsid w:val="008E4342"/>
    <w:rsid w:val="008E678F"/>
    <w:rsid w:val="008F3553"/>
    <w:rsid w:val="008F5AB0"/>
    <w:rsid w:val="00900239"/>
    <w:rsid w:val="009009B2"/>
    <w:rsid w:val="009028C4"/>
    <w:rsid w:val="00903D5C"/>
    <w:rsid w:val="00921641"/>
    <w:rsid w:val="009226FB"/>
    <w:rsid w:val="009227D5"/>
    <w:rsid w:val="0093678F"/>
    <w:rsid w:val="00936C93"/>
    <w:rsid w:val="009377CB"/>
    <w:rsid w:val="009429A1"/>
    <w:rsid w:val="0095050C"/>
    <w:rsid w:val="00951807"/>
    <w:rsid w:val="00961C46"/>
    <w:rsid w:val="0096213E"/>
    <w:rsid w:val="009639A2"/>
    <w:rsid w:val="009721E1"/>
    <w:rsid w:val="00972EB8"/>
    <w:rsid w:val="00980C86"/>
    <w:rsid w:val="00981A5D"/>
    <w:rsid w:val="0098618E"/>
    <w:rsid w:val="00992C4D"/>
    <w:rsid w:val="00993C1E"/>
    <w:rsid w:val="009947DA"/>
    <w:rsid w:val="00995A5A"/>
    <w:rsid w:val="00995DC1"/>
    <w:rsid w:val="00997A7D"/>
    <w:rsid w:val="009A7439"/>
    <w:rsid w:val="009B25F8"/>
    <w:rsid w:val="009B51CF"/>
    <w:rsid w:val="009B624C"/>
    <w:rsid w:val="009B6FC3"/>
    <w:rsid w:val="009C2C42"/>
    <w:rsid w:val="009C329F"/>
    <w:rsid w:val="009C6B44"/>
    <w:rsid w:val="009D18AC"/>
    <w:rsid w:val="009D33CA"/>
    <w:rsid w:val="009E65FE"/>
    <w:rsid w:val="009E749F"/>
    <w:rsid w:val="009F1BC7"/>
    <w:rsid w:val="009F58B8"/>
    <w:rsid w:val="009F6B0F"/>
    <w:rsid w:val="009F7232"/>
    <w:rsid w:val="009F766A"/>
    <w:rsid w:val="00A00207"/>
    <w:rsid w:val="00A0312A"/>
    <w:rsid w:val="00A1309B"/>
    <w:rsid w:val="00A21D93"/>
    <w:rsid w:val="00A22193"/>
    <w:rsid w:val="00A232FF"/>
    <w:rsid w:val="00A24552"/>
    <w:rsid w:val="00A24D61"/>
    <w:rsid w:val="00A27046"/>
    <w:rsid w:val="00A32458"/>
    <w:rsid w:val="00A401A9"/>
    <w:rsid w:val="00A51CF6"/>
    <w:rsid w:val="00A52A1F"/>
    <w:rsid w:val="00A52C18"/>
    <w:rsid w:val="00A52D6D"/>
    <w:rsid w:val="00A535FF"/>
    <w:rsid w:val="00A53AEC"/>
    <w:rsid w:val="00A53F2E"/>
    <w:rsid w:val="00A542F5"/>
    <w:rsid w:val="00A54305"/>
    <w:rsid w:val="00A568EC"/>
    <w:rsid w:val="00A56F75"/>
    <w:rsid w:val="00A57A7B"/>
    <w:rsid w:val="00A607F6"/>
    <w:rsid w:val="00A6226F"/>
    <w:rsid w:val="00A622BE"/>
    <w:rsid w:val="00A630C9"/>
    <w:rsid w:val="00A6453D"/>
    <w:rsid w:val="00A654BF"/>
    <w:rsid w:val="00A66291"/>
    <w:rsid w:val="00A76EE0"/>
    <w:rsid w:val="00A95A8A"/>
    <w:rsid w:val="00A95DFA"/>
    <w:rsid w:val="00A9714E"/>
    <w:rsid w:val="00AA17D5"/>
    <w:rsid w:val="00AA2572"/>
    <w:rsid w:val="00AA5CB6"/>
    <w:rsid w:val="00AB2AC7"/>
    <w:rsid w:val="00AB4FAD"/>
    <w:rsid w:val="00AC4B63"/>
    <w:rsid w:val="00AC4CE6"/>
    <w:rsid w:val="00AC5AD5"/>
    <w:rsid w:val="00AC67A4"/>
    <w:rsid w:val="00AE0521"/>
    <w:rsid w:val="00AE7442"/>
    <w:rsid w:val="00AF04A2"/>
    <w:rsid w:val="00AF4AEA"/>
    <w:rsid w:val="00B06209"/>
    <w:rsid w:val="00B138AF"/>
    <w:rsid w:val="00B20115"/>
    <w:rsid w:val="00B20B32"/>
    <w:rsid w:val="00B2710A"/>
    <w:rsid w:val="00B272E8"/>
    <w:rsid w:val="00B3133B"/>
    <w:rsid w:val="00B32884"/>
    <w:rsid w:val="00B32B58"/>
    <w:rsid w:val="00B33AAD"/>
    <w:rsid w:val="00B33FB0"/>
    <w:rsid w:val="00B524C1"/>
    <w:rsid w:val="00B57E06"/>
    <w:rsid w:val="00B6074D"/>
    <w:rsid w:val="00B61759"/>
    <w:rsid w:val="00B65AAC"/>
    <w:rsid w:val="00B709F9"/>
    <w:rsid w:val="00B73F29"/>
    <w:rsid w:val="00B77ACE"/>
    <w:rsid w:val="00B852B2"/>
    <w:rsid w:val="00B908FE"/>
    <w:rsid w:val="00B93701"/>
    <w:rsid w:val="00B93AB3"/>
    <w:rsid w:val="00B95376"/>
    <w:rsid w:val="00B97E91"/>
    <w:rsid w:val="00BA35FC"/>
    <w:rsid w:val="00BB0C19"/>
    <w:rsid w:val="00BB28F6"/>
    <w:rsid w:val="00BB54FE"/>
    <w:rsid w:val="00BB7F1D"/>
    <w:rsid w:val="00BC5170"/>
    <w:rsid w:val="00BD1D30"/>
    <w:rsid w:val="00BD4789"/>
    <w:rsid w:val="00BE2B77"/>
    <w:rsid w:val="00BE7853"/>
    <w:rsid w:val="00BE7C80"/>
    <w:rsid w:val="00BE7EFF"/>
    <w:rsid w:val="00BF07A7"/>
    <w:rsid w:val="00BF142E"/>
    <w:rsid w:val="00BF3D69"/>
    <w:rsid w:val="00BF7D39"/>
    <w:rsid w:val="00C03BBE"/>
    <w:rsid w:val="00C17A4F"/>
    <w:rsid w:val="00C420CF"/>
    <w:rsid w:val="00C44AF5"/>
    <w:rsid w:val="00C50EFB"/>
    <w:rsid w:val="00C5415B"/>
    <w:rsid w:val="00C57282"/>
    <w:rsid w:val="00C61319"/>
    <w:rsid w:val="00C70DEE"/>
    <w:rsid w:val="00C722C5"/>
    <w:rsid w:val="00C7347E"/>
    <w:rsid w:val="00C73782"/>
    <w:rsid w:val="00C84837"/>
    <w:rsid w:val="00C872AD"/>
    <w:rsid w:val="00CA1D1F"/>
    <w:rsid w:val="00CA2209"/>
    <w:rsid w:val="00CA2974"/>
    <w:rsid w:val="00CA48FD"/>
    <w:rsid w:val="00CC016B"/>
    <w:rsid w:val="00CC1E5C"/>
    <w:rsid w:val="00CC464D"/>
    <w:rsid w:val="00CD0C2D"/>
    <w:rsid w:val="00CD1A9B"/>
    <w:rsid w:val="00CD1BFB"/>
    <w:rsid w:val="00CD505E"/>
    <w:rsid w:val="00CD6CD5"/>
    <w:rsid w:val="00CD6EEE"/>
    <w:rsid w:val="00CD7FE3"/>
    <w:rsid w:val="00CE0129"/>
    <w:rsid w:val="00CE290C"/>
    <w:rsid w:val="00CE2BF4"/>
    <w:rsid w:val="00CE2F67"/>
    <w:rsid w:val="00CE3702"/>
    <w:rsid w:val="00CE71E9"/>
    <w:rsid w:val="00CF4B25"/>
    <w:rsid w:val="00CF4C6F"/>
    <w:rsid w:val="00D0285C"/>
    <w:rsid w:val="00D05E3E"/>
    <w:rsid w:val="00D0774C"/>
    <w:rsid w:val="00D07D25"/>
    <w:rsid w:val="00D11A49"/>
    <w:rsid w:val="00D31EEF"/>
    <w:rsid w:val="00D339B3"/>
    <w:rsid w:val="00D33A5D"/>
    <w:rsid w:val="00D40B1E"/>
    <w:rsid w:val="00D47276"/>
    <w:rsid w:val="00D47F9D"/>
    <w:rsid w:val="00D530D2"/>
    <w:rsid w:val="00D573F2"/>
    <w:rsid w:val="00D579CE"/>
    <w:rsid w:val="00D650CC"/>
    <w:rsid w:val="00D729FD"/>
    <w:rsid w:val="00D75180"/>
    <w:rsid w:val="00D75517"/>
    <w:rsid w:val="00D76239"/>
    <w:rsid w:val="00D77730"/>
    <w:rsid w:val="00D81DC3"/>
    <w:rsid w:val="00D86E05"/>
    <w:rsid w:val="00D87A2B"/>
    <w:rsid w:val="00D91EE2"/>
    <w:rsid w:val="00D97879"/>
    <w:rsid w:val="00DA0DAE"/>
    <w:rsid w:val="00DA2F1C"/>
    <w:rsid w:val="00DA53AE"/>
    <w:rsid w:val="00DA5956"/>
    <w:rsid w:val="00DA62AD"/>
    <w:rsid w:val="00DB3A3C"/>
    <w:rsid w:val="00DB5B07"/>
    <w:rsid w:val="00DB7C98"/>
    <w:rsid w:val="00DD491A"/>
    <w:rsid w:val="00DE1E21"/>
    <w:rsid w:val="00DE2511"/>
    <w:rsid w:val="00DE4A46"/>
    <w:rsid w:val="00DF052A"/>
    <w:rsid w:val="00DF238F"/>
    <w:rsid w:val="00E0722D"/>
    <w:rsid w:val="00E12585"/>
    <w:rsid w:val="00E20F65"/>
    <w:rsid w:val="00E2271C"/>
    <w:rsid w:val="00E268D0"/>
    <w:rsid w:val="00E33292"/>
    <w:rsid w:val="00E35806"/>
    <w:rsid w:val="00E416BB"/>
    <w:rsid w:val="00E4349F"/>
    <w:rsid w:val="00E44843"/>
    <w:rsid w:val="00E5000D"/>
    <w:rsid w:val="00E536FA"/>
    <w:rsid w:val="00E543BD"/>
    <w:rsid w:val="00E5547A"/>
    <w:rsid w:val="00E56572"/>
    <w:rsid w:val="00E64729"/>
    <w:rsid w:val="00E653CA"/>
    <w:rsid w:val="00E67F63"/>
    <w:rsid w:val="00E72C06"/>
    <w:rsid w:val="00E75243"/>
    <w:rsid w:val="00E809EA"/>
    <w:rsid w:val="00E84E59"/>
    <w:rsid w:val="00E91ABF"/>
    <w:rsid w:val="00E92946"/>
    <w:rsid w:val="00E92C62"/>
    <w:rsid w:val="00EA25FF"/>
    <w:rsid w:val="00EA3949"/>
    <w:rsid w:val="00EA6069"/>
    <w:rsid w:val="00EB4097"/>
    <w:rsid w:val="00EB5475"/>
    <w:rsid w:val="00EB5516"/>
    <w:rsid w:val="00EC084F"/>
    <w:rsid w:val="00EC1CF0"/>
    <w:rsid w:val="00EC21A4"/>
    <w:rsid w:val="00EC6C59"/>
    <w:rsid w:val="00EC7A28"/>
    <w:rsid w:val="00ED1AE2"/>
    <w:rsid w:val="00ED460D"/>
    <w:rsid w:val="00ED6D21"/>
    <w:rsid w:val="00EF3B9F"/>
    <w:rsid w:val="00EF6FB1"/>
    <w:rsid w:val="00F01A26"/>
    <w:rsid w:val="00F04800"/>
    <w:rsid w:val="00F07285"/>
    <w:rsid w:val="00F11DFC"/>
    <w:rsid w:val="00F12B82"/>
    <w:rsid w:val="00F153C6"/>
    <w:rsid w:val="00F16DD4"/>
    <w:rsid w:val="00F21B81"/>
    <w:rsid w:val="00F22F83"/>
    <w:rsid w:val="00F256AA"/>
    <w:rsid w:val="00F279B2"/>
    <w:rsid w:val="00F31A66"/>
    <w:rsid w:val="00F327F4"/>
    <w:rsid w:val="00F332F4"/>
    <w:rsid w:val="00F34417"/>
    <w:rsid w:val="00F35260"/>
    <w:rsid w:val="00F413B5"/>
    <w:rsid w:val="00F43C6E"/>
    <w:rsid w:val="00F53D61"/>
    <w:rsid w:val="00F54352"/>
    <w:rsid w:val="00F551F9"/>
    <w:rsid w:val="00F75765"/>
    <w:rsid w:val="00F76FBA"/>
    <w:rsid w:val="00F85CD4"/>
    <w:rsid w:val="00F90ADB"/>
    <w:rsid w:val="00F91D60"/>
    <w:rsid w:val="00F93BC4"/>
    <w:rsid w:val="00F940BD"/>
    <w:rsid w:val="00F97E31"/>
    <w:rsid w:val="00FA0167"/>
    <w:rsid w:val="00FA0C75"/>
    <w:rsid w:val="00FC03A4"/>
    <w:rsid w:val="00FC311A"/>
    <w:rsid w:val="00FC4B56"/>
    <w:rsid w:val="00FD584B"/>
    <w:rsid w:val="00FD7096"/>
    <w:rsid w:val="00FE2B0F"/>
    <w:rsid w:val="00FE3057"/>
    <w:rsid w:val="00FE37D9"/>
    <w:rsid w:val="00FE4A5B"/>
    <w:rsid w:val="00FE562F"/>
    <w:rsid w:val="00FF708B"/>
    <w:rsid w:val="00FF77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BF6"/>
  </w:style>
  <w:style w:type="paragraph" w:styleId="2">
    <w:name w:val="heading 2"/>
    <w:basedOn w:val="a"/>
    <w:next w:val="a"/>
    <w:link w:val="20"/>
    <w:uiPriority w:val="9"/>
    <w:unhideWhenUsed/>
    <w:qFormat/>
    <w:rsid w:val="00564D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unhideWhenUsed/>
    <w:qFormat/>
    <w:rsid w:val="004543B0"/>
    <w:pPr>
      <w:spacing w:before="240" w:after="60" w:line="240" w:lineRule="auto"/>
      <w:outlineLvl w:val="5"/>
    </w:pPr>
    <w:rPr>
      <w:rFonts w:ascii="Calibri" w:eastAsia="Times New Roman" w:hAnsi="Calibri" w:cs="Times New Roman"/>
      <w:b/>
      <w:bCs/>
    </w:rPr>
  </w:style>
  <w:style w:type="paragraph" w:styleId="7">
    <w:name w:val="heading 7"/>
    <w:basedOn w:val="a"/>
    <w:next w:val="a"/>
    <w:link w:val="70"/>
    <w:uiPriority w:val="9"/>
    <w:semiHidden/>
    <w:unhideWhenUsed/>
    <w:qFormat/>
    <w:rsid w:val="004543B0"/>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semiHidden/>
    <w:rsid w:val="004543B0"/>
    <w:pPr>
      <w:spacing w:after="0" w:line="240" w:lineRule="auto"/>
      <w:ind w:firstLine="540"/>
      <w:jc w:val="both"/>
    </w:pPr>
    <w:rPr>
      <w:rFonts w:ascii="Times New Roman" w:eastAsia="Times New Roman" w:hAnsi="Times New Roman" w:cs="Times New Roman"/>
      <w:b/>
      <w:bCs/>
      <w:sz w:val="36"/>
      <w:szCs w:val="24"/>
      <w:lang w:eastAsia="ru-RU"/>
    </w:rPr>
  </w:style>
  <w:style w:type="character" w:customStyle="1" w:styleId="22">
    <w:name w:val="Основной текст с отступом 2 Знак"/>
    <w:basedOn w:val="a0"/>
    <w:link w:val="21"/>
    <w:semiHidden/>
    <w:rsid w:val="004543B0"/>
    <w:rPr>
      <w:rFonts w:ascii="Times New Roman" w:eastAsia="Times New Roman" w:hAnsi="Times New Roman" w:cs="Times New Roman"/>
      <w:b/>
      <w:bCs/>
      <w:sz w:val="36"/>
      <w:szCs w:val="24"/>
      <w:lang w:eastAsia="ru-RU"/>
    </w:rPr>
  </w:style>
  <w:style w:type="character" w:customStyle="1" w:styleId="60">
    <w:name w:val="Заголовок 6 Знак"/>
    <w:basedOn w:val="a0"/>
    <w:link w:val="6"/>
    <w:uiPriority w:val="9"/>
    <w:rsid w:val="004543B0"/>
    <w:rPr>
      <w:rFonts w:ascii="Calibri" w:eastAsia="Times New Roman" w:hAnsi="Calibri" w:cs="Times New Roman"/>
      <w:b/>
      <w:bCs/>
    </w:rPr>
  </w:style>
  <w:style w:type="character" w:customStyle="1" w:styleId="70">
    <w:name w:val="Заголовок 7 Знак"/>
    <w:basedOn w:val="a0"/>
    <w:link w:val="7"/>
    <w:uiPriority w:val="9"/>
    <w:semiHidden/>
    <w:rsid w:val="004543B0"/>
    <w:rPr>
      <w:rFonts w:ascii="Calibri" w:eastAsia="Times New Roman" w:hAnsi="Calibri" w:cs="Times New Roman"/>
      <w:sz w:val="24"/>
      <w:szCs w:val="24"/>
    </w:rPr>
  </w:style>
  <w:style w:type="paragraph" w:styleId="a3">
    <w:name w:val="Plain Text"/>
    <w:basedOn w:val="a"/>
    <w:link w:val="a4"/>
    <w:rsid w:val="004543B0"/>
    <w:pPr>
      <w:autoSpaceDE w:val="0"/>
      <w:autoSpaceDN w:val="0"/>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rsid w:val="004543B0"/>
    <w:rPr>
      <w:rFonts w:ascii="Courier New" w:eastAsia="Times New Roman" w:hAnsi="Courier New" w:cs="Times New Roman"/>
      <w:sz w:val="20"/>
      <w:szCs w:val="20"/>
    </w:rPr>
  </w:style>
  <w:style w:type="paragraph" w:styleId="a5">
    <w:name w:val="Normal (Web)"/>
    <w:basedOn w:val="a"/>
    <w:uiPriority w:val="99"/>
    <w:semiHidden/>
    <w:unhideWhenUsed/>
    <w:rsid w:val="00257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A7F3D"/>
  </w:style>
  <w:style w:type="paragraph" w:styleId="a6">
    <w:name w:val="Balloon Text"/>
    <w:basedOn w:val="a"/>
    <w:link w:val="a7"/>
    <w:uiPriority w:val="99"/>
    <w:semiHidden/>
    <w:unhideWhenUsed/>
    <w:rsid w:val="0011266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1266C"/>
    <w:rPr>
      <w:rFonts w:ascii="Tahoma" w:hAnsi="Tahoma" w:cs="Tahoma"/>
      <w:sz w:val="16"/>
      <w:szCs w:val="16"/>
    </w:rPr>
  </w:style>
  <w:style w:type="character" w:customStyle="1" w:styleId="20">
    <w:name w:val="Заголовок 2 Знак"/>
    <w:basedOn w:val="a0"/>
    <w:link w:val="2"/>
    <w:uiPriority w:val="9"/>
    <w:rsid w:val="00564D58"/>
    <w:rPr>
      <w:rFonts w:asciiTheme="majorHAnsi" w:eastAsiaTheme="majorEastAsia" w:hAnsiTheme="majorHAnsi" w:cstheme="majorBidi"/>
      <w:b/>
      <w:bCs/>
      <w:color w:val="4F81BD" w:themeColor="accent1"/>
      <w:sz w:val="26"/>
      <w:szCs w:val="26"/>
    </w:rPr>
  </w:style>
  <w:style w:type="paragraph" w:styleId="a8">
    <w:name w:val="header"/>
    <w:basedOn w:val="a"/>
    <w:link w:val="a9"/>
    <w:uiPriority w:val="99"/>
    <w:semiHidden/>
    <w:unhideWhenUsed/>
    <w:rsid w:val="00081961"/>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81961"/>
  </w:style>
  <w:style w:type="paragraph" w:styleId="aa">
    <w:name w:val="footer"/>
    <w:basedOn w:val="a"/>
    <w:link w:val="ab"/>
    <w:uiPriority w:val="99"/>
    <w:unhideWhenUsed/>
    <w:rsid w:val="0008196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81961"/>
  </w:style>
  <w:style w:type="character" w:styleId="ac">
    <w:name w:val="Hyperlink"/>
    <w:basedOn w:val="a0"/>
    <w:uiPriority w:val="99"/>
    <w:semiHidden/>
    <w:unhideWhenUsed/>
    <w:rsid w:val="00081961"/>
    <w:rPr>
      <w:color w:val="0000FF"/>
      <w:u w:val="single"/>
    </w:rPr>
  </w:style>
</w:styles>
</file>

<file path=word/webSettings.xml><?xml version="1.0" encoding="utf-8"?>
<w:webSettings xmlns:r="http://schemas.openxmlformats.org/officeDocument/2006/relationships" xmlns:w="http://schemas.openxmlformats.org/wordprocessingml/2006/main">
  <w:divs>
    <w:div w:id="273102075">
      <w:bodyDiv w:val="1"/>
      <w:marLeft w:val="0"/>
      <w:marRight w:val="0"/>
      <w:marTop w:val="0"/>
      <w:marBottom w:val="0"/>
      <w:divBdr>
        <w:top w:val="none" w:sz="0" w:space="0" w:color="auto"/>
        <w:left w:val="none" w:sz="0" w:space="0" w:color="auto"/>
        <w:bottom w:val="none" w:sz="0" w:space="0" w:color="auto"/>
        <w:right w:val="none" w:sz="0" w:space="0" w:color="auto"/>
      </w:divBdr>
    </w:div>
    <w:div w:id="604070951">
      <w:bodyDiv w:val="1"/>
      <w:marLeft w:val="0"/>
      <w:marRight w:val="0"/>
      <w:marTop w:val="0"/>
      <w:marBottom w:val="0"/>
      <w:divBdr>
        <w:top w:val="none" w:sz="0" w:space="0" w:color="auto"/>
        <w:left w:val="none" w:sz="0" w:space="0" w:color="auto"/>
        <w:bottom w:val="none" w:sz="0" w:space="0" w:color="auto"/>
        <w:right w:val="none" w:sz="0" w:space="0" w:color="auto"/>
      </w:divBdr>
    </w:div>
    <w:div w:id="790170673">
      <w:bodyDiv w:val="1"/>
      <w:marLeft w:val="0"/>
      <w:marRight w:val="0"/>
      <w:marTop w:val="0"/>
      <w:marBottom w:val="0"/>
      <w:divBdr>
        <w:top w:val="none" w:sz="0" w:space="0" w:color="auto"/>
        <w:left w:val="none" w:sz="0" w:space="0" w:color="auto"/>
        <w:bottom w:val="none" w:sz="0" w:space="0" w:color="auto"/>
        <w:right w:val="none" w:sz="0" w:space="0" w:color="auto"/>
      </w:divBdr>
    </w:div>
    <w:div w:id="814376385">
      <w:bodyDiv w:val="1"/>
      <w:marLeft w:val="0"/>
      <w:marRight w:val="0"/>
      <w:marTop w:val="0"/>
      <w:marBottom w:val="0"/>
      <w:divBdr>
        <w:top w:val="none" w:sz="0" w:space="0" w:color="auto"/>
        <w:left w:val="none" w:sz="0" w:space="0" w:color="auto"/>
        <w:bottom w:val="none" w:sz="0" w:space="0" w:color="auto"/>
        <w:right w:val="none" w:sz="0" w:space="0" w:color="auto"/>
      </w:divBdr>
    </w:div>
    <w:div w:id="1121456065">
      <w:bodyDiv w:val="1"/>
      <w:marLeft w:val="0"/>
      <w:marRight w:val="0"/>
      <w:marTop w:val="0"/>
      <w:marBottom w:val="0"/>
      <w:divBdr>
        <w:top w:val="none" w:sz="0" w:space="0" w:color="auto"/>
        <w:left w:val="none" w:sz="0" w:space="0" w:color="auto"/>
        <w:bottom w:val="none" w:sz="0" w:space="0" w:color="auto"/>
        <w:right w:val="none" w:sz="0" w:space="0" w:color="auto"/>
      </w:divBdr>
    </w:div>
    <w:div w:id="1471439171">
      <w:bodyDiv w:val="1"/>
      <w:marLeft w:val="0"/>
      <w:marRight w:val="0"/>
      <w:marTop w:val="0"/>
      <w:marBottom w:val="0"/>
      <w:divBdr>
        <w:top w:val="none" w:sz="0" w:space="0" w:color="auto"/>
        <w:left w:val="none" w:sz="0" w:space="0" w:color="auto"/>
        <w:bottom w:val="none" w:sz="0" w:space="0" w:color="auto"/>
        <w:right w:val="none" w:sz="0" w:space="0" w:color="auto"/>
      </w:divBdr>
    </w:div>
    <w:div w:id="1475877399">
      <w:bodyDiv w:val="1"/>
      <w:marLeft w:val="0"/>
      <w:marRight w:val="0"/>
      <w:marTop w:val="0"/>
      <w:marBottom w:val="0"/>
      <w:divBdr>
        <w:top w:val="none" w:sz="0" w:space="0" w:color="auto"/>
        <w:left w:val="none" w:sz="0" w:space="0" w:color="auto"/>
        <w:bottom w:val="none" w:sz="0" w:space="0" w:color="auto"/>
        <w:right w:val="none" w:sz="0" w:space="0" w:color="auto"/>
      </w:divBdr>
    </w:div>
    <w:div w:id="1514296376">
      <w:bodyDiv w:val="1"/>
      <w:marLeft w:val="0"/>
      <w:marRight w:val="0"/>
      <w:marTop w:val="0"/>
      <w:marBottom w:val="0"/>
      <w:divBdr>
        <w:top w:val="none" w:sz="0" w:space="0" w:color="auto"/>
        <w:left w:val="none" w:sz="0" w:space="0" w:color="auto"/>
        <w:bottom w:val="none" w:sz="0" w:space="0" w:color="auto"/>
        <w:right w:val="none" w:sz="0" w:space="0" w:color="auto"/>
      </w:divBdr>
    </w:div>
    <w:div w:id="210314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litra.studentochka.ru/book?id=6751953" TargetMode="External"/><Relationship Id="rId4" Type="http://schemas.openxmlformats.org/officeDocument/2006/relationships/webSettings" Target="webSettings.xml"/><Relationship Id="rId9" Type="http://schemas.openxmlformats.org/officeDocument/2006/relationships/hyperlink" Target="http://litra.studentochka.ru/book?id=45773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14</Pages>
  <Words>2787</Words>
  <Characters>15890</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uzer</cp:lastModifiedBy>
  <cp:revision>10</cp:revision>
  <dcterms:created xsi:type="dcterms:W3CDTF">2013-12-19T08:58:00Z</dcterms:created>
  <dcterms:modified xsi:type="dcterms:W3CDTF">2016-12-04T17:10:00Z</dcterms:modified>
</cp:coreProperties>
</file>