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0" w:name="_Toc440645957"/>
      <w:bookmarkStart w:id="1" w:name="_Toc440646033"/>
      <w:bookmarkStart w:id="2" w:name="_Toc440646761"/>
      <w:r w:rsidRPr="001F3B34">
        <w:rPr>
          <w:rStyle w:val="bumpedfont15"/>
          <w:rFonts w:eastAsiaTheme="minorHAnsi" w:cs="Times New Roman"/>
          <w:sz w:val="28"/>
          <w:lang w:eastAsia="ru-RU"/>
        </w:rPr>
        <w:t>Федеральное государственное образовательное бюджетное</w:t>
      </w:r>
      <w:bookmarkEnd w:id="0"/>
      <w:bookmarkEnd w:id="1"/>
      <w:bookmarkEnd w:id="2"/>
      <w:r w:rsidRPr="001F3B34">
        <w:rPr>
          <w:rStyle w:val="bumpedfont15"/>
          <w:rFonts w:eastAsiaTheme="minorHAnsi" w:cs="Times New Roman"/>
          <w:sz w:val="28"/>
          <w:lang w:eastAsia="ru-RU"/>
        </w:rPr>
        <w:t xml:space="preserve"> </w:t>
      </w: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3" w:name="_Toc440645958"/>
      <w:bookmarkStart w:id="4" w:name="_Toc440646034"/>
      <w:bookmarkStart w:id="5" w:name="_Toc440646762"/>
      <w:r w:rsidRPr="001F3B34">
        <w:rPr>
          <w:rStyle w:val="bumpedfont15"/>
          <w:rFonts w:eastAsiaTheme="minorHAnsi" w:cs="Times New Roman"/>
          <w:sz w:val="28"/>
          <w:lang w:eastAsia="ru-RU"/>
        </w:rPr>
        <w:t>учреждение высшего образования</w:t>
      </w:r>
      <w:bookmarkEnd w:id="3"/>
      <w:bookmarkEnd w:id="4"/>
      <w:bookmarkEnd w:id="5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6" w:name="_Toc440645959"/>
      <w:bookmarkStart w:id="7" w:name="_Toc440646035"/>
      <w:bookmarkStart w:id="8" w:name="_Toc440646763"/>
      <w:r w:rsidRPr="001F3B34">
        <w:rPr>
          <w:rStyle w:val="bumpedfont15"/>
          <w:rFonts w:eastAsiaTheme="minorHAnsi" w:cs="Times New Roman"/>
          <w:sz w:val="28"/>
          <w:lang w:eastAsia="ru-RU"/>
        </w:rPr>
        <w:t>«ФИНАНСОВЫЙ УНИВЕРСИТЕТ ПРИ ПРАВИТЕЛЬСТВЕ РОССИ</w:t>
      </w:r>
      <w:r w:rsidRPr="001F3B34">
        <w:rPr>
          <w:rStyle w:val="bumpedfont15"/>
          <w:rFonts w:eastAsiaTheme="minorHAnsi" w:cs="Times New Roman"/>
          <w:sz w:val="28"/>
          <w:lang w:eastAsia="ru-RU"/>
        </w:rPr>
        <w:t>Й</w:t>
      </w:r>
      <w:r w:rsidRPr="001F3B34">
        <w:rPr>
          <w:rStyle w:val="bumpedfont15"/>
          <w:rFonts w:eastAsiaTheme="minorHAnsi" w:cs="Times New Roman"/>
          <w:sz w:val="28"/>
          <w:lang w:eastAsia="ru-RU"/>
        </w:rPr>
        <w:t>СКОЙ ФЕДЕРАЦИИ»</w:t>
      </w:r>
      <w:bookmarkEnd w:id="6"/>
      <w:bookmarkEnd w:id="7"/>
      <w:bookmarkEnd w:id="8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9" w:name="_Toc440645960"/>
      <w:bookmarkStart w:id="10" w:name="_Toc440646036"/>
      <w:bookmarkStart w:id="11" w:name="_Toc440646764"/>
      <w:r w:rsidRPr="001F3B34">
        <w:rPr>
          <w:rStyle w:val="bumpedfont15"/>
          <w:rFonts w:eastAsiaTheme="minorHAnsi" w:cs="Times New Roman"/>
          <w:sz w:val="28"/>
          <w:lang w:eastAsia="ru-RU"/>
        </w:rPr>
        <w:t>Институт заочного и открытого образования</w:t>
      </w:r>
      <w:bookmarkEnd w:id="9"/>
      <w:bookmarkEnd w:id="10"/>
      <w:bookmarkEnd w:id="11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12" w:name="_Toc440645961"/>
      <w:bookmarkStart w:id="13" w:name="_Toc440646037"/>
      <w:bookmarkStart w:id="14" w:name="_Toc440646765"/>
      <w:r w:rsidRPr="001F3B34">
        <w:rPr>
          <w:rStyle w:val="bumpedfont15"/>
          <w:rFonts w:eastAsiaTheme="minorHAnsi" w:cs="Times New Roman"/>
          <w:sz w:val="28"/>
          <w:lang w:eastAsia="ru-RU"/>
        </w:rPr>
        <w:t>Кафедра «</w:t>
      </w:r>
      <w:r>
        <w:rPr>
          <w:rStyle w:val="bumpedfont15"/>
          <w:rFonts w:eastAsiaTheme="minorHAnsi" w:cs="Times New Roman"/>
          <w:sz w:val="28"/>
          <w:lang w:eastAsia="ru-RU"/>
        </w:rPr>
        <w:t>Теория и история государства и права</w:t>
      </w:r>
      <w:r w:rsidRPr="001F3B34">
        <w:rPr>
          <w:rStyle w:val="bumpedfont15"/>
          <w:rFonts w:eastAsiaTheme="minorHAnsi" w:cs="Times New Roman"/>
          <w:sz w:val="28"/>
          <w:lang w:eastAsia="ru-RU"/>
        </w:rPr>
        <w:t>»</w:t>
      </w:r>
      <w:bookmarkEnd w:id="12"/>
      <w:bookmarkEnd w:id="13"/>
      <w:bookmarkEnd w:id="14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15" w:name="_Toc440645962"/>
      <w:bookmarkStart w:id="16" w:name="_Toc440646038"/>
      <w:bookmarkStart w:id="17" w:name="_Toc440646766"/>
      <w:r>
        <w:rPr>
          <w:rStyle w:val="bumpedfont15"/>
          <w:rFonts w:eastAsiaTheme="minorHAnsi" w:cs="Times New Roman"/>
          <w:sz w:val="28"/>
          <w:lang w:eastAsia="ru-RU"/>
        </w:rPr>
        <w:t>Эссе</w:t>
      </w:r>
      <w:r w:rsidRPr="001F3B34">
        <w:rPr>
          <w:rStyle w:val="bumpedfont15"/>
          <w:rFonts w:eastAsiaTheme="minorHAnsi" w:cs="Times New Roman"/>
          <w:sz w:val="28"/>
          <w:lang w:eastAsia="ru-RU"/>
        </w:rPr>
        <w:t xml:space="preserve"> по дисциплине</w:t>
      </w:r>
      <w:bookmarkEnd w:id="15"/>
      <w:bookmarkEnd w:id="16"/>
      <w:bookmarkEnd w:id="17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18" w:name="_Toc440645963"/>
      <w:bookmarkStart w:id="19" w:name="_Toc440646039"/>
      <w:bookmarkStart w:id="20" w:name="_Toc440646767"/>
      <w:r w:rsidRPr="001F3B34">
        <w:rPr>
          <w:rStyle w:val="bumpedfont15"/>
          <w:rFonts w:eastAsiaTheme="minorHAnsi" w:cs="Times New Roman"/>
          <w:sz w:val="28"/>
          <w:lang w:eastAsia="ru-RU"/>
        </w:rPr>
        <w:t>«</w:t>
      </w:r>
      <w:r>
        <w:rPr>
          <w:rStyle w:val="bumpedfont15"/>
          <w:rFonts w:eastAsiaTheme="minorHAnsi" w:cs="Times New Roman"/>
          <w:sz w:val="28"/>
          <w:lang w:eastAsia="ru-RU"/>
        </w:rPr>
        <w:t>Правовое регулирование экономической деятельности</w:t>
      </w:r>
      <w:r w:rsidRPr="001F3B34">
        <w:rPr>
          <w:rStyle w:val="bumpedfont15"/>
          <w:rFonts w:eastAsiaTheme="minorHAnsi" w:cs="Times New Roman"/>
          <w:sz w:val="28"/>
          <w:lang w:eastAsia="ru-RU"/>
        </w:rPr>
        <w:t>»</w:t>
      </w:r>
      <w:bookmarkEnd w:id="18"/>
      <w:bookmarkEnd w:id="19"/>
      <w:bookmarkEnd w:id="20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spacing w:line="360" w:lineRule="auto"/>
        <w:rPr>
          <w:rStyle w:val="bumpedfont15"/>
          <w:rFonts w:eastAsiaTheme="minorHAnsi" w:cs="Times New Roman"/>
          <w:sz w:val="28"/>
          <w:lang w:eastAsia="ru-RU"/>
        </w:rPr>
      </w:pPr>
      <w:bookmarkStart w:id="21" w:name="_Toc440645964"/>
      <w:bookmarkStart w:id="22" w:name="_Toc440646040"/>
      <w:bookmarkStart w:id="23" w:name="_Toc440646768"/>
      <w:r>
        <w:rPr>
          <w:rStyle w:val="bumpedfont15"/>
          <w:rFonts w:eastAsiaTheme="minorHAnsi" w:cs="Times New Roman"/>
          <w:sz w:val="28"/>
          <w:lang w:eastAsia="ru-RU"/>
        </w:rPr>
        <w:t>ОБЩЕПРИЗНАННЫЕ ПРИНЦИПЫ И НОРМЫ МЕЖДУНАРОДНОГО ПРАВА В СФЕРЕ ЭКОНОМИЧЕСКОЙ ДЕЯТЕЛЬНОСТИ</w:t>
      </w:r>
      <w:bookmarkEnd w:id="21"/>
      <w:bookmarkEnd w:id="22"/>
      <w:bookmarkEnd w:id="23"/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1F3B34" w:rsidRPr="001F3B34" w:rsidRDefault="001F3B34" w:rsidP="001F3B34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r w:rsidRPr="001F3B34">
        <w:rPr>
          <w:rStyle w:val="bumpedfont15"/>
          <w:rFonts w:eastAsiaTheme="minorHAnsi" w:cs="Times New Roman"/>
          <w:sz w:val="28"/>
          <w:lang w:eastAsia="ru-RU"/>
        </w:rPr>
        <w:t xml:space="preserve">                                                             </w:t>
      </w:r>
    </w:p>
    <w:p w:rsidR="001F3B34" w:rsidRPr="001F3B34" w:rsidRDefault="001F3B34" w:rsidP="001F3B34">
      <w:pPr>
        <w:pStyle w:val="1"/>
        <w:jc w:val="right"/>
        <w:rPr>
          <w:rStyle w:val="bumpedfont15"/>
          <w:rFonts w:eastAsiaTheme="minorHAnsi" w:cs="Times New Roman"/>
          <w:sz w:val="28"/>
          <w:lang w:eastAsia="ru-RU"/>
        </w:rPr>
      </w:pPr>
      <w:r w:rsidRPr="001F3B34">
        <w:rPr>
          <w:rStyle w:val="bumpedfont15"/>
          <w:rFonts w:eastAsiaTheme="minorHAnsi" w:cs="Times New Roman"/>
          <w:sz w:val="28"/>
          <w:lang w:eastAsia="ru-RU"/>
        </w:rPr>
        <w:t xml:space="preserve">  </w:t>
      </w:r>
      <w:bookmarkStart w:id="24" w:name="_Toc440645965"/>
      <w:bookmarkStart w:id="25" w:name="_Toc440646041"/>
      <w:bookmarkStart w:id="26" w:name="_Toc440646769"/>
      <w:r w:rsidRPr="001F3B34">
        <w:rPr>
          <w:rStyle w:val="bumpedfont15"/>
          <w:rFonts w:eastAsiaTheme="minorHAnsi" w:cs="Times New Roman"/>
          <w:sz w:val="28"/>
          <w:lang w:eastAsia="ru-RU"/>
        </w:rPr>
        <w:t>Студент:</w:t>
      </w:r>
      <w:bookmarkEnd w:id="24"/>
      <w:bookmarkEnd w:id="25"/>
      <w:bookmarkEnd w:id="26"/>
    </w:p>
    <w:p w:rsidR="001F3B34" w:rsidRPr="00633864" w:rsidRDefault="001F3B34" w:rsidP="001F3B34">
      <w:pPr>
        <w:pStyle w:val="1"/>
        <w:jc w:val="right"/>
        <w:rPr>
          <w:rStyle w:val="bumpedfont15"/>
          <w:rFonts w:eastAsiaTheme="minorHAnsi" w:cs="Times New Roman"/>
          <w:sz w:val="28"/>
          <w:highlight w:val="black"/>
          <w:lang w:eastAsia="ru-RU"/>
        </w:rPr>
      </w:pPr>
      <w:bookmarkStart w:id="27" w:name="_Toc440645966"/>
      <w:bookmarkStart w:id="28" w:name="_Toc440646042"/>
      <w:bookmarkStart w:id="29" w:name="_Toc440646770"/>
      <w:r w:rsidRPr="00633864">
        <w:rPr>
          <w:rStyle w:val="bumpedfont15"/>
          <w:rFonts w:eastAsiaTheme="minorHAnsi" w:cs="Times New Roman"/>
          <w:sz w:val="28"/>
          <w:highlight w:val="black"/>
          <w:lang w:eastAsia="ru-RU"/>
        </w:rPr>
        <w:t>Борлакова Альмира Расуловна</w:t>
      </w:r>
      <w:bookmarkEnd w:id="27"/>
      <w:bookmarkEnd w:id="28"/>
      <w:bookmarkEnd w:id="29"/>
    </w:p>
    <w:p w:rsidR="001F3B34" w:rsidRPr="00633864" w:rsidRDefault="001F3B34" w:rsidP="001F3B34">
      <w:pPr>
        <w:pStyle w:val="1"/>
        <w:jc w:val="right"/>
        <w:rPr>
          <w:rStyle w:val="bumpedfont15"/>
          <w:rFonts w:eastAsiaTheme="minorHAnsi" w:cs="Times New Roman"/>
          <w:sz w:val="28"/>
          <w:highlight w:val="black"/>
          <w:lang w:eastAsia="ru-RU"/>
        </w:rPr>
      </w:pPr>
      <w:bookmarkStart w:id="30" w:name="_Toc440645967"/>
      <w:bookmarkStart w:id="31" w:name="_Toc440646043"/>
      <w:bookmarkStart w:id="32" w:name="_Toc440646771"/>
      <w:r w:rsidRPr="00633864">
        <w:rPr>
          <w:rStyle w:val="bumpedfont15"/>
          <w:rFonts w:eastAsiaTheme="minorHAnsi" w:cs="Times New Roman"/>
          <w:sz w:val="28"/>
          <w:highlight w:val="black"/>
          <w:lang w:eastAsia="ru-RU"/>
        </w:rPr>
        <w:t>1 курс, группа ЗБ-Э1-7</w:t>
      </w:r>
      <w:bookmarkEnd w:id="30"/>
      <w:bookmarkEnd w:id="31"/>
      <w:bookmarkEnd w:id="32"/>
    </w:p>
    <w:p w:rsidR="001F3B34" w:rsidRPr="00633864" w:rsidRDefault="001F3B34" w:rsidP="001F3B34">
      <w:pPr>
        <w:pStyle w:val="1"/>
        <w:jc w:val="right"/>
        <w:rPr>
          <w:rStyle w:val="bumpedfont15"/>
          <w:rFonts w:eastAsiaTheme="minorHAnsi" w:cs="Times New Roman"/>
          <w:sz w:val="28"/>
          <w:highlight w:val="black"/>
          <w:lang w:eastAsia="ru-RU"/>
        </w:rPr>
      </w:pPr>
    </w:p>
    <w:p w:rsidR="001F3B34" w:rsidRPr="00633864" w:rsidRDefault="001F3B34" w:rsidP="001F3B34">
      <w:pPr>
        <w:pStyle w:val="1"/>
        <w:jc w:val="right"/>
        <w:rPr>
          <w:rStyle w:val="bumpedfont15"/>
          <w:rFonts w:eastAsiaTheme="minorHAnsi" w:cs="Times New Roman"/>
          <w:sz w:val="28"/>
          <w:highlight w:val="black"/>
          <w:lang w:eastAsia="ru-RU"/>
        </w:rPr>
      </w:pPr>
      <w:bookmarkStart w:id="33" w:name="_Toc440645968"/>
      <w:bookmarkStart w:id="34" w:name="_Toc440646044"/>
      <w:bookmarkStart w:id="35" w:name="_Toc440646772"/>
      <w:r w:rsidRPr="00633864">
        <w:rPr>
          <w:rStyle w:val="bumpedfont15"/>
          <w:rFonts w:eastAsiaTheme="minorHAnsi" w:cs="Times New Roman"/>
          <w:sz w:val="28"/>
          <w:highlight w:val="black"/>
          <w:lang w:eastAsia="ru-RU"/>
        </w:rPr>
        <w:t>Научный руководитель:</w:t>
      </w:r>
      <w:bookmarkEnd w:id="33"/>
      <w:bookmarkEnd w:id="34"/>
      <w:bookmarkEnd w:id="35"/>
    </w:p>
    <w:p w:rsidR="001F3B34" w:rsidRDefault="001F3B34" w:rsidP="001F3B34">
      <w:pPr>
        <w:jc w:val="right"/>
        <w:rPr>
          <w:lang w:eastAsia="ru-RU"/>
        </w:rPr>
      </w:pPr>
      <w:proofErr w:type="spellStart"/>
      <w:r w:rsidRPr="00633864">
        <w:rPr>
          <w:highlight w:val="black"/>
          <w:lang w:eastAsia="ru-RU"/>
        </w:rPr>
        <w:t>Терениченко</w:t>
      </w:r>
      <w:proofErr w:type="spellEnd"/>
      <w:r w:rsidRPr="00633864">
        <w:rPr>
          <w:highlight w:val="black"/>
          <w:lang w:eastAsia="ru-RU"/>
        </w:rPr>
        <w:t xml:space="preserve"> Алексей Александрович</w:t>
      </w:r>
    </w:p>
    <w:p w:rsidR="001F3B34" w:rsidRPr="001F3B34" w:rsidRDefault="001F3B34" w:rsidP="001F3B34">
      <w:pPr>
        <w:jc w:val="right"/>
        <w:rPr>
          <w:rStyle w:val="bumpedfont15"/>
          <w:lang w:eastAsia="ru-RU"/>
        </w:rPr>
      </w:pPr>
    </w:p>
    <w:p w:rsidR="0055358B" w:rsidRDefault="0055358B" w:rsidP="0055358B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</w:p>
    <w:p w:rsidR="0055358B" w:rsidRDefault="0055358B" w:rsidP="0055358B">
      <w:pPr>
        <w:rPr>
          <w:lang w:eastAsia="ru-RU"/>
        </w:rPr>
      </w:pPr>
    </w:p>
    <w:p w:rsidR="0055358B" w:rsidRDefault="0055358B" w:rsidP="0055358B">
      <w:pPr>
        <w:rPr>
          <w:lang w:eastAsia="ru-RU"/>
        </w:rPr>
      </w:pPr>
    </w:p>
    <w:p w:rsidR="0055358B" w:rsidRPr="0055358B" w:rsidRDefault="0055358B" w:rsidP="0055358B">
      <w:pPr>
        <w:rPr>
          <w:lang w:eastAsia="ru-RU"/>
        </w:rPr>
      </w:pPr>
    </w:p>
    <w:p w:rsidR="0055358B" w:rsidRDefault="0055358B" w:rsidP="0055358B">
      <w:pPr>
        <w:pStyle w:val="1"/>
        <w:rPr>
          <w:rStyle w:val="bumpedfont15"/>
          <w:rFonts w:eastAsiaTheme="minorHAnsi" w:cs="Times New Roman"/>
          <w:sz w:val="28"/>
          <w:lang w:eastAsia="ru-RU"/>
        </w:rPr>
      </w:pPr>
      <w:bookmarkStart w:id="36" w:name="_Toc440645969"/>
      <w:bookmarkStart w:id="37" w:name="_Toc440646045"/>
      <w:bookmarkStart w:id="38" w:name="_Toc440646773"/>
      <w:r>
        <w:rPr>
          <w:rStyle w:val="bumpedfont15"/>
          <w:rFonts w:eastAsiaTheme="minorHAnsi" w:cs="Times New Roman"/>
          <w:sz w:val="28"/>
          <w:lang w:eastAsia="ru-RU"/>
        </w:rPr>
        <w:t>Москва  2016</w:t>
      </w:r>
      <w:bookmarkEnd w:id="36"/>
      <w:bookmarkEnd w:id="37"/>
      <w:bookmarkEnd w:id="38"/>
    </w:p>
    <w:p w:rsidR="001447AA" w:rsidRDefault="001447AA" w:rsidP="001F3B34">
      <w:pPr>
        <w:pStyle w:val="1"/>
      </w:pPr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00000A"/>
          <w:lang w:eastAsia="en-US"/>
        </w:rPr>
        <w:id w:val="1476031560"/>
        <w:docPartObj>
          <w:docPartGallery w:val="Table of Contents"/>
          <w:docPartUnique/>
        </w:docPartObj>
      </w:sdtPr>
      <w:sdtEndPr/>
      <w:sdtContent>
        <w:p w:rsidR="001447AA" w:rsidRDefault="001447AA" w:rsidP="001447AA">
          <w:pPr>
            <w:pStyle w:val="ac"/>
            <w:jc w:val="center"/>
            <w:rPr>
              <w:rStyle w:val="10"/>
              <w:b/>
              <w:color w:val="auto"/>
            </w:rPr>
          </w:pPr>
          <w:r>
            <w:rPr>
              <w:rStyle w:val="10"/>
              <w:b/>
              <w:color w:val="auto"/>
            </w:rPr>
            <w:t>СОДЕРЖАНИЕ</w:t>
          </w:r>
        </w:p>
        <w:p w:rsidR="001447AA" w:rsidRDefault="001447AA" w:rsidP="001447AA">
          <w:pPr>
            <w:pStyle w:val="ac"/>
            <w:jc w:val="center"/>
            <w:rPr>
              <w:rStyle w:val="10"/>
              <w:b/>
              <w:color w:val="auto"/>
            </w:rPr>
          </w:pPr>
        </w:p>
        <w:p w:rsidR="001447AA" w:rsidRPr="00A806FB" w:rsidRDefault="001447AA" w:rsidP="001447AA">
          <w:pPr>
            <w:pStyle w:val="ac"/>
            <w:jc w:val="center"/>
            <w:rPr>
              <w:rStyle w:val="10"/>
              <w:color w:val="auto"/>
            </w:rPr>
          </w:pPr>
        </w:p>
        <w:p w:rsidR="00A806FB" w:rsidRPr="00A806FB" w:rsidRDefault="001447AA" w:rsidP="00A806FB">
          <w:pPr>
            <w:pStyle w:val="11"/>
            <w:tabs>
              <w:tab w:val="right" w:leader="underscore" w:pos="9628"/>
            </w:tabs>
            <w:spacing w:line="48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r w:rsidRPr="00A806FB">
            <w:fldChar w:fldCharType="begin"/>
          </w:r>
          <w:r w:rsidRPr="00A806FB">
            <w:instrText xml:space="preserve"> TOC \o "1-1" \h \z \u </w:instrText>
          </w:r>
          <w:r w:rsidRPr="00A806FB">
            <w:fldChar w:fldCharType="separate"/>
          </w:r>
          <w:hyperlink w:anchor="_Toc440646774" w:history="1">
            <w:r w:rsidR="00A806FB" w:rsidRPr="00A806FB">
              <w:rPr>
                <w:rStyle w:val="ab"/>
                <w:noProof/>
              </w:rPr>
              <w:t>ВВЕДЕНИЕ</w:t>
            </w:r>
            <w:r w:rsidR="00A806FB" w:rsidRPr="00A806FB">
              <w:rPr>
                <w:noProof/>
                <w:webHidden/>
              </w:rPr>
              <w:tab/>
            </w:r>
            <w:r w:rsidR="00A806FB" w:rsidRPr="00A806FB">
              <w:rPr>
                <w:b/>
                <w:noProof/>
                <w:webHidden/>
              </w:rPr>
              <w:fldChar w:fldCharType="begin"/>
            </w:r>
            <w:r w:rsidR="00A806FB" w:rsidRPr="00A806FB">
              <w:rPr>
                <w:b/>
                <w:noProof/>
                <w:webHidden/>
              </w:rPr>
              <w:instrText xml:space="preserve"> PAGEREF _Toc440646774 \h </w:instrText>
            </w:r>
            <w:r w:rsidR="00A806FB" w:rsidRPr="00A806FB">
              <w:rPr>
                <w:b/>
                <w:noProof/>
                <w:webHidden/>
              </w:rPr>
            </w:r>
            <w:r w:rsidR="00A806FB" w:rsidRPr="00A806FB">
              <w:rPr>
                <w:b/>
                <w:noProof/>
                <w:webHidden/>
              </w:rPr>
              <w:fldChar w:fldCharType="separate"/>
            </w:r>
            <w:r w:rsidR="00FB0E18">
              <w:rPr>
                <w:b/>
                <w:noProof/>
                <w:webHidden/>
              </w:rPr>
              <w:t>3</w:t>
            </w:r>
            <w:r w:rsidR="00A806FB" w:rsidRPr="00A806FB">
              <w:rPr>
                <w:b/>
                <w:noProof/>
                <w:webHidden/>
              </w:rPr>
              <w:fldChar w:fldCharType="end"/>
            </w:r>
          </w:hyperlink>
        </w:p>
        <w:p w:rsidR="00A806FB" w:rsidRPr="00A806FB" w:rsidRDefault="00365606" w:rsidP="00A806FB">
          <w:pPr>
            <w:pStyle w:val="11"/>
            <w:tabs>
              <w:tab w:val="right" w:leader="underscore" w:pos="9628"/>
            </w:tabs>
            <w:spacing w:line="48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440646775" w:history="1">
            <w:r w:rsidR="00A806FB" w:rsidRPr="00A806FB">
              <w:rPr>
                <w:rStyle w:val="ab"/>
                <w:noProof/>
              </w:rPr>
              <w:t>ПОРЯДОК ВЗАИМОДЕЙСТВИЯ МЕЖДУНАРОДНОГО И ВНУТРИГОСУДАРСТВЕННОГО ПРАВА</w:t>
            </w:r>
            <w:r w:rsidR="00633864">
              <w:rPr>
                <w:rStyle w:val="ab"/>
                <w:noProof/>
              </w:rPr>
              <w:t xml:space="preserve"> </w:t>
            </w:r>
            <w:r w:rsidR="00A806FB" w:rsidRPr="00A806FB">
              <w:rPr>
                <w:rStyle w:val="ab"/>
                <w:noProof/>
              </w:rPr>
              <w:t>РОССИЙСКОЙ ФЕДЕРАЦИИ</w:t>
            </w:r>
            <w:r w:rsidR="00A806FB" w:rsidRPr="00A806FB">
              <w:rPr>
                <w:noProof/>
                <w:webHidden/>
              </w:rPr>
              <w:tab/>
            </w:r>
            <w:r w:rsidR="00A806FB" w:rsidRPr="00A806FB">
              <w:rPr>
                <w:b/>
                <w:noProof/>
                <w:webHidden/>
              </w:rPr>
              <w:fldChar w:fldCharType="begin"/>
            </w:r>
            <w:r w:rsidR="00A806FB" w:rsidRPr="00A806FB">
              <w:rPr>
                <w:b/>
                <w:noProof/>
                <w:webHidden/>
              </w:rPr>
              <w:instrText xml:space="preserve"> PAGEREF _Toc440646775 \h </w:instrText>
            </w:r>
            <w:r w:rsidR="00A806FB" w:rsidRPr="00A806FB">
              <w:rPr>
                <w:b/>
                <w:noProof/>
                <w:webHidden/>
              </w:rPr>
            </w:r>
            <w:r w:rsidR="00A806FB" w:rsidRPr="00A806FB">
              <w:rPr>
                <w:b/>
                <w:noProof/>
                <w:webHidden/>
              </w:rPr>
              <w:fldChar w:fldCharType="separate"/>
            </w:r>
            <w:r w:rsidR="00FB0E18">
              <w:rPr>
                <w:b/>
                <w:noProof/>
                <w:webHidden/>
              </w:rPr>
              <w:t>5</w:t>
            </w:r>
            <w:r w:rsidR="00A806FB" w:rsidRPr="00A806FB">
              <w:rPr>
                <w:b/>
                <w:noProof/>
                <w:webHidden/>
              </w:rPr>
              <w:fldChar w:fldCharType="end"/>
            </w:r>
          </w:hyperlink>
        </w:p>
        <w:p w:rsidR="00A806FB" w:rsidRPr="00A806FB" w:rsidRDefault="00365606" w:rsidP="00A806FB">
          <w:pPr>
            <w:pStyle w:val="11"/>
            <w:tabs>
              <w:tab w:val="right" w:leader="underscore" w:pos="9628"/>
            </w:tabs>
            <w:spacing w:line="48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440646776" w:history="1">
            <w:r w:rsidR="00A806FB" w:rsidRPr="00A806FB">
              <w:rPr>
                <w:rStyle w:val="ab"/>
                <w:noProof/>
              </w:rPr>
              <w:t>СОВРЕМЕННЫЕ ТЕНЦИИ РАЗВИТИЯ МЕЖДУНАРОДНОГО ПРАВА</w:t>
            </w:r>
            <w:r w:rsidR="00A806FB" w:rsidRPr="00A806FB">
              <w:rPr>
                <w:noProof/>
                <w:webHidden/>
              </w:rPr>
              <w:tab/>
            </w:r>
            <w:r w:rsidR="00A806FB" w:rsidRPr="00A806FB">
              <w:rPr>
                <w:b/>
                <w:noProof/>
                <w:webHidden/>
              </w:rPr>
              <w:fldChar w:fldCharType="begin"/>
            </w:r>
            <w:r w:rsidR="00A806FB" w:rsidRPr="00A806FB">
              <w:rPr>
                <w:b/>
                <w:noProof/>
                <w:webHidden/>
              </w:rPr>
              <w:instrText xml:space="preserve"> PAGEREF _Toc440646776 \h </w:instrText>
            </w:r>
            <w:r w:rsidR="00A806FB" w:rsidRPr="00A806FB">
              <w:rPr>
                <w:b/>
                <w:noProof/>
                <w:webHidden/>
              </w:rPr>
            </w:r>
            <w:r w:rsidR="00A806FB" w:rsidRPr="00A806FB">
              <w:rPr>
                <w:b/>
                <w:noProof/>
                <w:webHidden/>
              </w:rPr>
              <w:fldChar w:fldCharType="separate"/>
            </w:r>
            <w:r w:rsidR="00FB0E18">
              <w:rPr>
                <w:b/>
                <w:noProof/>
                <w:webHidden/>
              </w:rPr>
              <w:t>8</w:t>
            </w:r>
            <w:r w:rsidR="00A806FB" w:rsidRPr="00A806FB">
              <w:rPr>
                <w:b/>
                <w:noProof/>
                <w:webHidden/>
              </w:rPr>
              <w:fldChar w:fldCharType="end"/>
            </w:r>
          </w:hyperlink>
        </w:p>
        <w:p w:rsidR="00A806FB" w:rsidRPr="00A806FB" w:rsidRDefault="00365606" w:rsidP="00A806FB">
          <w:pPr>
            <w:pStyle w:val="11"/>
            <w:tabs>
              <w:tab w:val="right" w:leader="underscore" w:pos="9628"/>
            </w:tabs>
            <w:spacing w:line="48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440646777" w:history="1">
            <w:r w:rsidR="00A806FB" w:rsidRPr="00A806FB">
              <w:rPr>
                <w:rStyle w:val="ab"/>
                <w:noProof/>
              </w:rPr>
              <w:t>ЗАКЛЮЧЕНИЕ</w:t>
            </w:r>
            <w:r w:rsidR="00A806FB" w:rsidRPr="00A806FB">
              <w:rPr>
                <w:noProof/>
                <w:webHidden/>
              </w:rPr>
              <w:tab/>
            </w:r>
            <w:r w:rsidR="00A806FB" w:rsidRPr="00A806FB">
              <w:rPr>
                <w:b/>
                <w:noProof/>
                <w:webHidden/>
              </w:rPr>
              <w:fldChar w:fldCharType="begin"/>
            </w:r>
            <w:r w:rsidR="00A806FB" w:rsidRPr="00A806FB">
              <w:rPr>
                <w:b/>
                <w:noProof/>
                <w:webHidden/>
              </w:rPr>
              <w:instrText xml:space="preserve"> PAGEREF _Toc440646777 \h </w:instrText>
            </w:r>
            <w:r w:rsidR="00A806FB" w:rsidRPr="00A806FB">
              <w:rPr>
                <w:b/>
                <w:noProof/>
                <w:webHidden/>
              </w:rPr>
            </w:r>
            <w:r w:rsidR="00A806FB" w:rsidRPr="00A806FB">
              <w:rPr>
                <w:b/>
                <w:noProof/>
                <w:webHidden/>
              </w:rPr>
              <w:fldChar w:fldCharType="separate"/>
            </w:r>
            <w:r w:rsidR="00FB0E18">
              <w:rPr>
                <w:b/>
                <w:noProof/>
                <w:webHidden/>
              </w:rPr>
              <w:t>10</w:t>
            </w:r>
            <w:r w:rsidR="00A806FB" w:rsidRPr="00A806FB">
              <w:rPr>
                <w:b/>
                <w:noProof/>
                <w:webHidden/>
              </w:rPr>
              <w:fldChar w:fldCharType="end"/>
            </w:r>
          </w:hyperlink>
        </w:p>
        <w:p w:rsidR="00A806FB" w:rsidRPr="00A806FB" w:rsidRDefault="00365606" w:rsidP="00A806FB">
          <w:pPr>
            <w:pStyle w:val="11"/>
            <w:tabs>
              <w:tab w:val="right" w:leader="underscore" w:pos="9628"/>
            </w:tabs>
            <w:spacing w:line="48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440646778" w:history="1">
            <w:r w:rsidR="00A806FB" w:rsidRPr="00A806FB">
              <w:rPr>
                <w:rStyle w:val="ab"/>
                <w:noProof/>
              </w:rPr>
              <w:t>БИБЛИОГРАФИЧЕСКИЙ СПИСОК</w:t>
            </w:r>
            <w:r w:rsidR="00A806FB" w:rsidRPr="00A806FB">
              <w:rPr>
                <w:noProof/>
                <w:webHidden/>
              </w:rPr>
              <w:tab/>
            </w:r>
            <w:r w:rsidR="00A806FB" w:rsidRPr="00A806FB">
              <w:rPr>
                <w:b/>
                <w:noProof/>
                <w:webHidden/>
              </w:rPr>
              <w:fldChar w:fldCharType="begin"/>
            </w:r>
            <w:r w:rsidR="00A806FB" w:rsidRPr="00A806FB">
              <w:rPr>
                <w:b/>
                <w:noProof/>
                <w:webHidden/>
              </w:rPr>
              <w:instrText xml:space="preserve"> PAGEREF _Toc440646778 \h </w:instrText>
            </w:r>
            <w:r w:rsidR="00A806FB" w:rsidRPr="00A806FB">
              <w:rPr>
                <w:b/>
                <w:noProof/>
                <w:webHidden/>
              </w:rPr>
            </w:r>
            <w:r w:rsidR="00A806FB" w:rsidRPr="00A806FB">
              <w:rPr>
                <w:b/>
                <w:noProof/>
                <w:webHidden/>
              </w:rPr>
              <w:fldChar w:fldCharType="separate"/>
            </w:r>
            <w:r w:rsidR="00FB0E18">
              <w:rPr>
                <w:b/>
                <w:noProof/>
                <w:webHidden/>
              </w:rPr>
              <w:t>11</w:t>
            </w:r>
            <w:r w:rsidR="00A806FB" w:rsidRPr="00A806FB">
              <w:rPr>
                <w:b/>
                <w:noProof/>
                <w:webHidden/>
              </w:rPr>
              <w:fldChar w:fldCharType="end"/>
            </w:r>
          </w:hyperlink>
        </w:p>
        <w:p w:rsidR="001447AA" w:rsidRPr="00A806FB" w:rsidRDefault="001447AA" w:rsidP="00A806FB">
          <w:pPr>
            <w:spacing w:line="480" w:lineRule="auto"/>
            <w:rPr>
              <w:b/>
            </w:rPr>
          </w:pPr>
          <w:r w:rsidRPr="00A806FB">
            <w:fldChar w:fldCharType="end"/>
          </w:r>
        </w:p>
      </w:sdtContent>
    </w:sdt>
    <w:p w:rsidR="001447AA" w:rsidRDefault="001447AA" w:rsidP="001F3B34">
      <w:pPr>
        <w:pStyle w:val="1"/>
      </w:pPr>
      <w:r>
        <w:br w:type="page"/>
      </w:r>
    </w:p>
    <w:p w:rsidR="00BD3556" w:rsidRPr="001F3B34" w:rsidRDefault="00BD3556" w:rsidP="001F3B34">
      <w:pPr>
        <w:pStyle w:val="1"/>
      </w:pPr>
      <w:bookmarkStart w:id="39" w:name="_Toc440646774"/>
      <w:bookmarkStart w:id="40" w:name="_GoBack"/>
      <w:bookmarkEnd w:id="40"/>
      <w:r w:rsidRPr="001F3B34">
        <w:lastRenderedPageBreak/>
        <w:t>В</w:t>
      </w:r>
      <w:r w:rsidR="0062581C" w:rsidRPr="001F3B34">
        <w:t>ВЕДЕНИЕ</w:t>
      </w:r>
      <w:bookmarkEnd w:id="39"/>
    </w:p>
    <w:p w:rsidR="00A73409" w:rsidRDefault="00A73409" w:rsidP="00BD3556">
      <w:pPr>
        <w:spacing w:after="0"/>
        <w:contextualSpacing/>
      </w:pPr>
    </w:p>
    <w:p w:rsidR="00BD3556" w:rsidRDefault="00BD3556" w:rsidP="00BD3556">
      <w:pPr>
        <w:spacing w:after="0" w:line="360" w:lineRule="auto"/>
        <w:ind w:firstLine="709"/>
        <w:contextualSpacing/>
        <w:jc w:val="both"/>
      </w:pPr>
      <w:r>
        <w:t>В начале нового тысячелетия международное право характеризуется н</w:t>
      </w:r>
      <w:r>
        <w:t>е</w:t>
      </w:r>
      <w:r>
        <w:t>которыми новыми чертами и тенденциями развития. Причиной этому являются крупные перемены в социальной и политической картине мира, усиление вза</w:t>
      </w:r>
      <w:r>
        <w:t>и</w:t>
      </w:r>
      <w:r>
        <w:t xml:space="preserve">мосвязанности и взаимозависимости государств. </w:t>
      </w:r>
    </w:p>
    <w:p w:rsidR="00BD3556" w:rsidRDefault="00BD3556" w:rsidP="00BD3556">
      <w:pPr>
        <w:spacing w:after="0" w:line="360" w:lineRule="auto"/>
        <w:ind w:firstLine="709"/>
        <w:contextualSpacing/>
      </w:pPr>
      <w:r>
        <w:t>Вопросы международного права на сегодняшний день все чаще возник</w:t>
      </w:r>
      <w:r>
        <w:t>а</w:t>
      </w:r>
      <w:r>
        <w:t>ют в умах современных ученых, юри</w:t>
      </w:r>
      <w:r w:rsidR="00AF0371">
        <w:t>стов, политических деятелей. Д</w:t>
      </w:r>
      <w:r>
        <w:t>о сих пор данное терминологическое выражение не имеет точного определения, т.к. ему характерна некоторая условность. Это связано с тем, что употребление его в государственных и международных актах не в полной мере отвечает истинному значению понятия. Если объединить все общее, что есть в определениях терм</w:t>
      </w:r>
      <w:r>
        <w:t>и</w:t>
      </w:r>
      <w:r>
        <w:t>на «международное право», то можно констатировать: международное право – это сложный комплекс принципов, юридических норм, создаваемых госуда</w:t>
      </w:r>
      <w:r>
        <w:t>р</w:t>
      </w:r>
      <w:r>
        <w:t>ствами, межгосударственными организациями и другими субъектами междун</w:t>
      </w:r>
      <w:r>
        <w:t>а</w:t>
      </w:r>
      <w:r>
        <w:t>родного права путем международных соглашений и договоров, а также межд</w:t>
      </w:r>
      <w:r>
        <w:t>у</w:t>
      </w:r>
      <w:r>
        <w:t>народно-правовых обычаев</w:t>
      </w:r>
      <w:r>
        <w:rPr>
          <w:rStyle w:val="a5"/>
        </w:rPr>
        <w:footnoteReference w:id="1"/>
      </w:r>
      <w:r>
        <w:t>.</w:t>
      </w:r>
    </w:p>
    <w:p w:rsidR="00BD3556" w:rsidRDefault="00BD3556" w:rsidP="00BD3556">
      <w:pPr>
        <w:spacing w:after="0" w:line="360" w:lineRule="auto"/>
        <w:ind w:firstLine="709"/>
        <w:contextualSpacing/>
        <w:jc w:val="both"/>
      </w:pPr>
      <w:r>
        <w:t>Из определения ясно, что международное право состоит из норм и при</w:t>
      </w:r>
      <w:r>
        <w:t>н</w:t>
      </w:r>
      <w:r>
        <w:t>ципов. А нормы права – это общеобязательные правила деятельности и взаим</w:t>
      </w:r>
      <w:r>
        <w:t>о</w:t>
      </w:r>
      <w:r>
        <w:t xml:space="preserve">отношений всех субъектов международного права. </w:t>
      </w:r>
    </w:p>
    <w:p w:rsidR="00BD3556" w:rsidRDefault="00BD3556" w:rsidP="00BD3556">
      <w:pPr>
        <w:spacing w:after="0" w:line="360" w:lineRule="auto"/>
        <w:ind w:firstLine="709"/>
        <w:jc w:val="both"/>
      </w:pPr>
      <w:r>
        <w:t>Нормы права регулируют отношения между государствами, между гос</w:t>
      </w:r>
      <w:r>
        <w:t>у</w:t>
      </w:r>
      <w:r>
        <w:t xml:space="preserve">дарствами и международными межправительственными организациями, между государствами и </w:t>
      </w:r>
      <w:proofErr w:type="spellStart"/>
      <w:r>
        <w:t>государствоподобными</w:t>
      </w:r>
      <w:proofErr w:type="spellEnd"/>
      <w:r>
        <w:t xml:space="preserve"> образованиями, между междунаро</w:t>
      </w:r>
      <w:r>
        <w:t>д</w:t>
      </w:r>
      <w:r>
        <w:t>ными межправительственными организациями. Главное место в формировании норм международного права в сфере экономики занимают некоторые спец</w:t>
      </w:r>
      <w:r>
        <w:t>и</w:t>
      </w:r>
      <w:r>
        <w:t>альные виды международных договоров, к которым относятся договоры о то</w:t>
      </w:r>
      <w:r>
        <w:t>р</w:t>
      </w:r>
      <w:r>
        <w:t>говле, о мореплавании и т.д. В них важно закрепить определенный вид торгово-</w:t>
      </w:r>
      <w:proofErr w:type="gramStart"/>
      <w:r>
        <w:t>экономического режима</w:t>
      </w:r>
      <w:proofErr w:type="gramEnd"/>
      <w:r>
        <w:t xml:space="preserve"> во взаимных отношениях государств и их физических и юридических лиц. Именно это характеризует актуальность данной темы эссе. </w:t>
      </w:r>
      <w:r>
        <w:lastRenderedPageBreak/>
        <w:t>В современном мире все больше внимания уделяется многостороннему экон</w:t>
      </w:r>
      <w:r>
        <w:t>о</w:t>
      </w:r>
      <w:r>
        <w:t xml:space="preserve">мическому сотрудничеству. Кроме того, не последнее место занимает в этом заключение многосторонних сделок. </w:t>
      </w:r>
    </w:p>
    <w:p w:rsidR="00BD3556" w:rsidRDefault="00BD3556" w:rsidP="00BD3556">
      <w:pPr>
        <w:spacing w:after="0" w:line="360" w:lineRule="auto"/>
        <w:ind w:firstLine="709"/>
        <w:jc w:val="both"/>
      </w:pPr>
      <w:r>
        <w:t xml:space="preserve">Цель работы </w:t>
      </w:r>
      <w:r w:rsidR="0015535E">
        <w:t>–</w:t>
      </w:r>
      <w:r>
        <w:t xml:space="preserve"> </w:t>
      </w:r>
      <w:r w:rsidR="0015535E">
        <w:t xml:space="preserve">изучение источников международного права и принципов регулирования межгосударственных отношений. </w:t>
      </w:r>
    </w:p>
    <w:p w:rsidR="003674DE" w:rsidRDefault="00BD3556" w:rsidP="003674DE">
      <w:pPr>
        <w:spacing w:after="0" w:line="360" w:lineRule="auto"/>
        <w:ind w:firstLine="709"/>
        <w:jc w:val="both"/>
      </w:pPr>
      <w:r>
        <w:t xml:space="preserve">В отечественной литературе нормы и принципы международного права рассматривают как </w:t>
      </w:r>
      <w:proofErr w:type="spellStart"/>
      <w:r>
        <w:t>однопорядковые</w:t>
      </w:r>
      <w:proofErr w:type="spellEnd"/>
      <w:r>
        <w:t xml:space="preserve"> понятия. Тогда как принципы – это нормы, которые имеют наиболее общий характер и наиболее важны. </w:t>
      </w:r>
    </w:p>
    <w:p w:rsidR="00AB1570" w:rsidRDefault="00BD3556" w:rsidP="00AB1570">
      <w:pPr>
        <w:spacing w:after="0" w:line="360" w:lineRule="auto"/>
        <w:ind w:firstLine="709"/>
        <w:jc w:val="both"/>
      </w:pPr>
      <w:r>
        <w:t>В ст</w:t>
      </w:r>
      <w:r w:rsidR="0015535E">
        <w:t xml:space="preserve">атье </w:t>
      </w:r>
      <w:r>
        <w:t>15 (часть 4) Конституции Российской Федерации указывается, что общепризнанные</w:t>
      </w:r>
      <w:r w:rsidR="00AB1570">
        <w:t xml:space="preserve"> принципы и </w:t>
      </w:r>
      <w:r>
        <w:t>нормы международного права и междун</w:t>
      </w:r>
      <w:r>
        <w:t>а</w:t>
      </w:r>
      <w:r>
        <w:t>родные договоры Российской Федерации являются составной частью ее прав</w:t>
      </w:r>
      <w:r>
        <w:t>о</w:t>
      </w:r>
      <w:r>
        <w:t>вой системы</w:t>
      </w:r>
      <w:r w:rsidR="003674DE">
        <w:rPr>
          <w:rStyle w:val="a5"/>
        </w:rPr>
        <w:footnoteReference w:id="2"/>
      </w:r>
      <w:r>
        <w:t xml:space="preserve">. </w:t>
      </w:r>
      <w:r w:rsidR="003674DE">
        <w:t>Тогда возникает вопрос: Сохраняют ли они свой международно-правовой характер, если станут частью правовой системы России?</w:t>
      </w:r>
      <w:r w:rsidR="00AB1570">
        <w:t xml:space="preserve"> Попытаемся разобраться. </w:t>
      </w:r>
    </w:p>
    <w:p w:rsidR="00AB1570" w:rsidRDefault="00AB1570">
      <w:r>
        <w:br w:type="page"/>
      </w:r>
    </w:p>
    <w:p w:rsidR="00AB1570" w:rsidRPr="00E22670" w:rsidRDefault="003C653D" w:rsidP="00E22670">
      <w:pPr>
        <w:pStyle w:val="1"/>
        <w:spacing w:line="360" w:lineRule="auto"/>
      </w:pPr>
      <w:bookmarkStart w:id="41" w:name="_Toc440646775"/>
      <w:r>
        <w:lastRenderedPageBreak/>
        <w:t>ПОРЯДОК ВЗАИМОДЕЙСТВИЯ МЕЖДУНАРОДНОГО И ВНУТРИГОСУДАРСТВЕННОГО ПРАВА                                РОССИЙСКОЙ ФЕДЕРАЦИИ</w:t>
      </w:r>
      <w:bookmarkEnd w:id="41"/>
    </w:p>
    <w:p w:rsidR="00AB1570" w:rsidRDefault="00092DE1" w:rsidP="009D3B9A">
      <w:pPr>
        <w:spacing w:after="0" w:line="360" w:lineRule="auto"/>
        <w:ind w:firstLine="709"/>
        <w:jc w:val="both"/>
      </w:pPr>
      <w:r>
        <w:t>Согласно п. 1 Постановления Пленума Верховного Суда РФ от 10 октября 2003 г №5 «О применении судами общей юрисдикции общепризнанных при</w:t>
      </w:r>
      <w:r>
        <w:t>н</w:t>
      </w:r>
      <w:r>
        <w:t>ципов и норм международного права и международных договоров РФ»</w:t>
      </w:r>
      <w:r>
        <w:rPr>
          <w:rStyle w:val="a5"/>
        </w:rPr>
        <w:footnoteReference w:id="3"/>
      </w:r>
      <w:r>
        <w:t xml:space="preserve"> общ</w:t>
      </w:r>
      <w:r>
        <w:t>е</w:t>
      </w:r>
      <w:r>
        <w:t>признанны</w:t>
      </w:r>
      <w:r w:rsidR="00087CD4">
        <w:t>е</w:t>
      </w:r>
      <w:r>
        <w:t xml:space="preserve"> принцип</w:t>
      </w:r>
      <w:r w:rsidR="00087CD4">
        <w:t>ы</w:t>
      </w:r>
      <w:r>
        <w:t xml:space="preserve"> международного права </w:t>
      </w:r>
      <w:r w:rsidR="00087CD4">
        <w:t xml:space="preserve">– </w:t>
      </w:r>
      <w:r>
        <w:t xml:space="preserve"> основополагающие</w:t>
      </w:r>
      <w:r w:rsidR="00087CD4">
        <w:t xml:space="preserve"> </w:t>
      </w:r>
      <w:r>
        <w:t xml:space="preserve"> импер</w:t>
      </w:r>
      <w:r>
        <w:t>а</w:t>
      </w:r>
      <w:r>
        <w:t>тивные нормы международного права, принимаемые и признаваемые междун</w:t>
      </w:r>
      <w:r>
        <w:t>а</w:t>
      </w:r>
      <w:r>
        <w:t>родным сообществом, отклонение от которых недопустимо. Под общепризна</w:t>
      </w:r>
      <w:r>
        <w:t>н</w:t>
      </w:r>
      <w:r>
        <w:t>ной нормой междунаро</w:t>
      </w:r>
      <w:r w:rsidR="00BA25CE">
        <w:t>дного права следует понимать правило поведения, пр</w:t>
      </w:r>
      <w:r w:rsidR="00BA25CE">
        <w:t>и</w:t>
      </w:r>
      <w:r w:rsidR="00BA25CE">
        <w:t>нимаемое и признаваемое международным сообществом госуда</w:t>
      </w:r>
      <w:proofErr w:type="gramStart"/>
      <w:r w:rsidR="00BA25CE">
        <w:t>рств в ц</w:t>
      </w:r>
      <w:proofErr w:type="gramEnd"/>
      <w:r w:rsidR="00BA25CE">
        <w:t xml:space="preserve">елом в качестве юридически обязательного. </w:t>
      </w:r>
    </w:p>
    <w:p w:rsidR="00BA25CE" w:rsidRDefault="00BA25CE" w:rsidP="009D3B9A">
      <w:pPr>
        <w:spacing w:after="0" w:line="360" w:lineRule="auto"/>
        <w:ind w:firstLine="709"/>
        <w:jc w:val="both"/>
      </w:pPr>
      <w:r>
        <w:t>При обращении к части 4 статьи 15 Конституции РФ только междунаро</w:t>
      </w:r>
      <w:r>
        <w:t>д</w:t>
      </w:r>
      <w:r>
        <w:t>ные договоры обладают преимуществом перед внутренним правом. Кроме того, доминирование норм международных договоров закреплено в статье 7 Гра</w:t>
      </w:r>
      <w:r>
        <w:t>ж</w:t>
      </w:r>
      <w:r>
        <w:t>данского кодекса РФ, в статье 1.1 Кодекса РФ об административных правон</w:t>
      </w:r>
      <w:r>
        <w:t>а</w:t>
      </w:r>
      <w:r>
        <w:t>рушениях, статье 10 Трудового кодекса РФ</w:t>
      </w:r>
      <w:r w:rsidR="009D3B9A">
        <w:t>, статье 4 Федерального закона от 27 декабря 2002 г №184-ФЗ «О техническом регулировании»</w:t>
      </w:r>
      <w:r w:rsidR="009D3B9A">
        <w:rPr>
          <w:rStyle w:val="a5"/>
        </w:rPr>
        <w:footnoteReference w:id="4"/>
      </w:r>
      <w:r w:rsidR="009D3B9A">
        <w:t xml:space="preserve"> и многих других з</w:t>
      </w:r>
      <w:r w:rsidR="009D3B9A">
        <w:t>а</w:t>
      </w:r>
      <w:r w:rsidR="009D3B9A">
        <w:t>конах. Так же преобладание над внутренним правом объясняется отражением общепризнанных принципов и норм международного права  в международных договорах.</w:t>
      </w:r>
    </w:p>
    <w:p w:rsidR="00DD535B" w:rsidRDefault="00DD535B" w:rsidP="009D3B9A">
      <w:pPr>
        <w:spacing w:after="0" w:line="360" w:lineRule="auto"/>
        <w:ind w:firstLine="709"/>
        <w:jc w:val="both"/>
      </w:pPr>
      <w:r>
        <w:t>Очень точно отметил А.Л. Маковский, сложно провести точную грань между общепризнанными нормами и общепризнанными принципами междун</w:t>
      </w:r>
      <w:r>
        <w:t>а</w:t>
      </w:r>
      <w:r>
        <w:t>родного права, по причине того, что данные источники права носят униве</w:t>
      </w:r>
      <w:r>
        <w:t>р</w:t>
      </w:r>
      <w:r>
        <w:t>сальный характер, однако принципы носят более общий характер, нежели но</w:t>
      </w:r>
      <w:r>
        <w:t>р</w:t>
      </w:r>
      <w:r>
        <w:t>мы международного права, последние из которых относятся к конкретным сл</w:t>
      </w:r>
      <w:r>
        <w:t>у</w:t>
      </w:r>
      <w:r>
        <w:lastRenderedPageBreak/>
        <w:t>чаям</w:t>
      </w:r>
      <w:r>
        <w:rPr>
          <w:rStyle w:val="a5"/>
        </w:rPr>
        <w:footnoteReference w:id="5"/>
      </w:r>
      <w:r>
        <w:t xml:space="preserve">. Тем не </w:t>
      </w:r>
      <w:proofErr w:type="gramStart"/>
      <w:r>
        <w:t>менее</w:t>
      </w:r>
      <w:proofErr w:type="gramEnd"/>
      <w:r>
        <w:t xml:space="preserve"> имеет место быть убеждение авторов, </w:t>
      </w:r>
      <w:proofErr w:type="spellStart"/>
      <w:r>
        <w:t>отождесталяющих</w:t>
      </w:r>
      <w:proofErr w:type="spellEnd"/>
      <w:r>
        <w:t xml:space="preserve"> данные формы права, так как  общепризнанные принципы носят характер </w:t>
      </w:r>
      <w:proofErr w:type="spellStart"/>
      <w:r>
        <w:t>све</w:t>
      </w:r>
      <w:r>
        <w:t>р</w:t>
      </w:r>
      <w:r>
        <w:t>химперативных</w:t>
      </w:r>
      <w:proofErr w:type="spellEnd"/>
      <w:r>
        <w:t xml:space="preserve"> норм</w:t>
      </w:r>
      <w:r>
        <w:rPr>
          <w:rStyle w:val="a5"/>
        </w:rPr>
        <w:footnoteReference w:id="6"/>
      </w:r>
      <w:r>
        <w:t xml:space="preserve">. </w:t>
      </w:r>
    </w:p>
    <w:p w:rsidR="0062581C" w:rsidRDefault="0062581C" w:rsidP="009D3B9A">
      <w:pPr>
        <w:spacing w:after="0" w:line="360" w:lineRule="auto"/>
        <w:ind w:firstLine="709"/>
        <w:jc w:val="both"/>
      </w:pPr>
      <w:r>
        <w:t>Общепризнанные принципы и нормы международного права преоблад</w:t>
      </w:r>
      <w:r>
        <w:t>а</w:t>
      </w:r>
      <w:r>
        <w:t>ют над международными договорами, так как договорившиеся страны разраб</w:t>
      </w:r>
      <w:r>
        <w:t>а</w:t>
      </w:r>
      <w:r>
        <w:t>тывают проекты международных договоров, учитывая устоявшиеся принципы и нормы международного права. Данн</w:t>
      </w:r>
      <w:r w:rsidR="005C6B21">
        <w:t>ую точку зрения подкрепляет статья 53 Венской конвенции о праве международных договоров</w:t>
      </w:r>
      <w:r w:rsidR="005C6B21">
        <w:rPr>
          <w:rStyle w:val="a5"/>
        </w:rPr>
        <w:footnoteReference w:id="7"/>
      </w:r>
      <w:r w:rsidR="005C6B21">
        <w:t>, в соответствии с кот</w:t>
      </w:r>
      <w:r w:rsidR="005C6B21">
        <w:t>о</w:t>
      </w:r>
      <w:r w:rsidR="005C6B21">
        <w:t xml:space="preserve">рой если при заключении договор противоречит императивной норме общего международного права, то он является ничтожным. </w:t>
      </w:r>
      <w:proofErr w:type="gramStart"/>
      <w:r w:rsidR="005C6B21">
        <w:t>Императивная норма ме</w:t>
      </w:r>
      <w:r w:rsidR="005C6B21">
        <w:t>ж</w:t>
      </w:r>
      <w:r w:rsidR="005C6B21">
        <w:t>дународного права – норма, которая принимается и признается международным сообществом государств в целом как норма, отклонение от которой недопуст</w:t>
      </w:r>
      <w:r w:rsidR="005C6B21">
        <w:t>и</w:t>
      </w:r>
      <w:r w:rsidR="005C6B21">
        <w:t xml:space="preserve">мо и которая может быть изменена только последующей нормой общего </w:t>
      </w:r>
      <w:r w:rsidR="00B77926">
        <w:t>ме</w:t>
      </w:r>
      <w:r w:rsidR="00B77926">
        <w:t>ж</w:t>
      </w:r>
      <w:r w:rsidR="00B77926">
        <w:t>дународного права, носящей такой же характер.</w:t>
      </w:r>
      <w:proofErr w:type="gramEnd"/>
      <w:r w:rsidR="00B77926">
        <w:t xml:space="preserve"> В случае возникновения новой императивной формы общего международного права, любой существующий договор, противоречащий этой норме, становится недействительным и прекр</w:t>
      </w:r>
      <w:r w:rsidR="00B77926">
        <w:t>а</w:t>
      </w:r>
      <w:r w:rsidR="00B77926">
        <w:t>щается</w:t>
      </w:r>
      <w:r w:rsidR="00B77926">
        <w:rPr>
          <w:rStyle w:val="a5"/>
        </w:rPr>
        <w:footnoteReference w:id="8"/>
      </w:r>
      <w:r w:rsidR="00B77926">
        <w:t>.</w:t>
      </w:r>
    </w:p>
    <w:p w:rsidR="00740C61" w:rsidRDefault="00E22670" w:rsidP="009D3B9A">
      <w:pPr>
        <w:spacing w:after="0" w:line="360" w:lineRule="auto"/>
        <w:ind w:firstLine="709"/>
        <w:jc w:val="both"/>
      </w:pPr>
      <w:r>
        <w:t>Общепризнанные принципы международного права являются составной частью права и в ряде зарубежных стран, и также являются первичными по о</w:t>
      </w:r>
      <w:r>
        <w:t>т</w:t>
      </w:r>
      <w:r>
        <w:t>ношению к внутреннему прав</w:t>
      </w:r>
      <w:r w:rsidR="00087CD4">
        <w:t>у</w:t>
      </w:r>
      <w:r>
        <w:t>. В ряде государств устанавливается согласов</w:t>
      </w:r>
      <w:r>
        <w:t>а</w:t>
      </w:r>
      <w:r>
        <w:t>ние государственного правопорядка с общепризнанными нормами междун</w:t>
      </w:r>
      <w:r>
        <w:t>а</w:t>
      </w:r>
      <w:r>
        <w:t xml:space="preserve">родного права, и вместе с тем принцип соблюдения международного права. </w:t>
      </w:r>
    </w:p>
    <w:p w:rsidR="00740C61" w:rsidRDefault="00740C61" w:rsidP="009D3B9A">
      <w:pPr>
        <w:spacing w:after="0" w:line="360" w:lineRule="auto"/>
        <w:ind w:firstLine="709"/>
        <w:jc w:val="both"/>
      </w:pPr>
      <w:r>
        <w:t xml:space="preserve">Бытует мнение, что международные договоры занимают место выше над нормами внутреннего права в России, включая и нормы конституции. </w:t>
      </w:r>
    </w:p>
    <w:p w:rsidR="00E22670" w:rsidRDefault="00740C61" w:rsidP="009D3B9A">
      <w:pPr>
        <w:spacing w:after="0" w:line="360" w:lineRule="auto"/>
        <w:ind w:firstLine="709"/>
        <w:jc w:val="both"/>
      </w:pPr>
      <w:proofErr w:type="gramStart"/>
      <w:r>
        <w:t>Международное право регулирует только международные отношения, а внутригосударственное – только внутригосударственные.</w:t>
      </w:r>
      <w:proofErr w:type="gramEnd"/>
      <w:r>
        <w:t xml:space="preserve"> Никак иначе.</w:t>
      </w:r>
      <w:r w:rsidR="00E22670">
        <w:t xml:space="preserve"> </w:t>
      </w:r>
      <w:r>
        <w:t xml:space="preserve">Если </w:t>
      </w:r>
      <w:r>
        <w:lastRenderedPageBreak/>
        <w:t>нормы международного права переходят к регулированию внутригосуда</w:t>
      </w:r>
      <w:r>
        <w:t>р</w:t>
      </w:r>
      <w:r>
        <w:t>ствен</w:t>
      </w:r>
      <w:r w:rsidR="00746064">
        <w:t xml:space="preserve">ных отношений, то они претерпевают трансформацию. </w:t>
      </w:r>
    </w:p>
    <w:p w:rsidR="00746064" w:rsidRDefault="00746064" w:rsidP="009D3B9A">
      <w:pPr>
        <w:spacing w:after="0" w:line="360" w:lineRule="auto"/>
        <w:ind w:firstLine="709"/>
        <w:jc w:val="both"/>
      </w:pPr>
      <w:r>
        <w:t>Международные договоры в трансформированном виде неминуемо ст</w:t>
      </w:r>
      <w:r>
        <w:t>а</w:t>
      </w:r>
      <w:r>
        <w:t>новятся источниками российского права и одновременно в обязательном п</w:t>
      </w:r>
      <w:r>
        <w:t>о</w:t>
      </w:r>
      <w:r>
        <w:t xml:space="preserve">рядке должны рассматриваться как часть российского законодательства. </w:t>
      </w:r>
    </w:p>
    <w:p w:rsidR="00746064" w:rsidRDefault="00746064" w:rsidP="009D3B9A">
      <w:pPr>
        <w:spacing w:after="0" w:line="360" w:lineRule="auto"/>
        <w:ind w:firstLine="709"/>
        <w:jc w:val="both"/>
      </w:pPr>
      <w:r>
        <w:t>Действительно, общепризнанные принципы и нормы международного права переходят в сферу внутригосударственного права России по причине о</w:t>
      </w:r>
      <w:r>
        <w:t>т</w:t>
      </w:r>
      <w:r>
        <w:t xml:space="preserve">сутствия необходимости в их оформлении </w:t>
      </w:r>
      <w:r w:rsidR="00CA07DD">
        <w:t xml:space="preserve">в виде законов и составляют часть именно российского права, а не законодательства. </w:t>
      </w:r>
      <w:proofErr w:type="gramStart"/>
      <w:r w:rsidR="00CA07DD">
        <w:t>К тому же, правила догов</w:t>
      </w:r>
      <w:r w:rsidR="00CA07DD">
        <w:t>о</w:t>
      </w:r>
      <w:r w:rsidR="00CA07DD">
        <w:t xml:space="preserve">ров, не инкорпорированных в российское право, вполне могут рассматриваться в качестве части российского права, но не законодательства, в первую очередь, когда на них ссылаются, поскольку </w:t>
      </w:r>
      <w:r w:rsidR="00FC00F6">
        <w:t>они не влекут за собой принятия какого-либо законодательного акта, но, тем не менее, означают появление в росси</w:t>
      </w:r>
      <w:r w:rsidR="00FC00F6">
        <w:t>й</w:t>
      </w:r>
      <w:r w:rsidR="00FC00F6">
        <w:t>ском праве норм, существование которых обусловлено наличием конкретных норм международного права</w:t>
      </w:r>
      <w:r w:rsidR="00470A9D">
        <w:rPr>
          <w:rStyle w:val="a5"/>
        </w:rPr>
        <w:footnoteReference w:id="9"/>
      </w:r>
      <w:r w:rsidR="00FC00F6">
        <w:t xml:space="preserve">. </w:t>
      </w:r>
      <w:proofErr w:type="gramEnd"/>
    </w:p>
    <w:p w:rsidR="00FC00F6" w:rsidRDefault="00FC00F6" w:rsidP="009D3B9A">
      <w:pPr>
        <w:spacing w:after="0" w:line="360" w:lineRule="auto"/>
        <w:ind w:firstLine="709"/>
        <w:jc w:val="both"/>
      </w:pPr>
      <w:r>
        <w:t>Допустим, общепризнанные принципы и нормы междун</w:t>
      </w:r>
      <w:r w:rsidR="00470A9D">
        <w:t>ародного права, как и договоры России, входят в российскую правовую систему согласно Ко</w:t>
      </w:r>
      <w:r w:rsidR="00470A9D">
        <w:t>н</w:t>
      </w:r>
      <w:r w:rsidR="00470A9D">
        <w:t xml:space="preserve">ституции Российской Федерации, </w:t>
      </w:r>
      <w:r w:rsidR="000F189A">
        <w:t xml:space="preserve">тогда </w:t>
      </w:r>
      <w:r w:rsidR="00C04514">
        <w:t>о международном праве говорить нел</w:t>
      </w:r>
      <w:r w:rsidR="00C04514">
        <w:t>ь</w:t>
      </w:r>
      <w:r w:rsidR="00C04514">
        <w:t xml:space="preserve">зя. Это все относится к внутригосударственной области и </w:t>
      </w:r>
      <w:r w:rsidR="000F3F6C">
        <w:t>предназначено для регулирования внутригосударственных отношений. Это не международное право.</w:t>
      </w:r>
    </w:p>
    <w:p w:rsidR="003C653D" w:rsidRDefault="003C653D">
      <w:r>
        <w:br w:type="page"/>
      </w:r>
    </w:p>
    <w:p w:rsidR="00BA25CE" w:rsidRDefault="003C653D" w:rsidP="003C653D">
      <w:pPr>
        <w:pStyle w:val="1"/>
        <w:spacing w:line="360" w:lineRule="auto"/>
      </w:pPr>
      <w:bookmarkStart w:id="42" w:name="_Toc440646776"/>
      <w:r>
        <w:lastRenderedPageBreak/>
        <w:t>СОВРЕМЕННЫЕ ТЕНЦИИ РАЗВИТИЯ МЕЖДУНАРОДНОГО ПРАВА</w:t>
      </w:r>
      <w:bookmarkEnd w:id="42"/>
    </w:p>
    <w:p w:rsidR="003C653D" w:rsidRDefault="00D44505" w:rsidP="00C946F1">
      <w:pPr>
        <w:spacing w:after="0" w:line="360" w:lineRule="auto"/>
        <w:ind w:firstLine="709"/>
        <w:jc w:val="both"/>
      </w:pPr>
      <w:r>
        <w:t xml:space="preserve">Помимо усилившегося взаимовлияния международного и внутреннего права </w:t>
      </w:r>
      <w:r w:rsidR="000D1F2C">
        <w:t xml:space="preserve">претерпевает изменения </w:t>
      </w:r>
      <w:r>
        <w:t>в целом роль международного права</w:t>
      </w:r>
      <w:r w:rsidR="00C946F1">
        <w:t>: оно служит не только традиционным связующим звеном в отношениях государств на ме</w:t>
      </w:r>
      <w:r w:rsidR="00C946F1">
        <w:t>ж</w:t>
      </w:r>
      <w:r w:rsidR="00C946F1">
        <w:t>дународной арене, но и основой создания общего правового поля в экономич</w:t>
      </w:r>
      <w:r w:rsidR="00C946F1">
        <w:t>е</w:t>
      </w:r>
      <w:r w:rsidR="00C946F1">
        <w:t>ской, финансовой, таможенной и другой деятельности</w:t>
      </w:r>
      <w:r w:rsidR="00C946F1">
        <w:rPr>
          <w:rStyle w:val="a5"/>
        </w:rPr>
        <w:footnoteReference w:id="10"/>
      </w:r>
      <w:r w:rsidR="00C946F1">
        <w:t>.</w:t>
      </w:r>
    </w:p>
    <w:p w:rsidR="00C946F1" w:rsidRDefault="00C946F1" w:rsidP="00C946F1">
      <w:pPr>
        <w:spacing w:after="0" w:line="360" w:lineRule="auto"/>
        <w:ind w:firstLine="709"/>
        <w:jc w:val="both"/>
      </w:pPr>
      <w:r>
        <w:t>Фундамент современного международного права был заложен Уставом ООН. Принцип сотрудничества был заложен в основу международного права.</w:t>
      </w:r>
    </w:p>
    <w:p w:rsidR="00C946F1" w:rsidRDefault="00C946F1" w:rsidP="00C946F1">
      <w:pPr>
        <w:spacing w:after="0" w:line="360" w:lineRule="auto"/>
        <w:ind w:firstLine="709"/>
        <w:jc w:val="both"/>
      </w:pPr>
      <w:r>
        <w:t xml:space="preserve"> В эпоху глобализации международных отношений возникают новые сферы международного сотрудничества, а уже имеющееся сотрудничество углубляется и расширяется. Это сопровождается усилением роли междунаро</w:t>
      </w:r>
      <w:r>
        <w:t>д</w:t>
      </w:r>
      <w:r>
        <w:t>ного права как регулятора взаимо</w:t>
      </w:r>
      <w:r w:rsidR="000D1F2C">
        <w:t xml:space="preserve">отношений между государствами. </w:t>
      </w:r>
    </w:p>
    <w:p w:rsidR="000D1F2C" w:rsidRDefault="000D1F2C" w:rsidP="00C946F1">
      <w:pPr>
        <w:spacing w:after="0" w:line="360" w:lineRule="auto"/>
        <w:ind w:firstLine="709"/>
        <w:jc w:val="both"/>
      </w:pPr>
      <w:r>
        <w:t>Среди документов, имеющих существенное значение для международн</w:t>
      </w:r>
      <w:r>
        <w:t>о</w:t>
      </w:r>
      <w:r>
        <w:t>го права в сфере экономической деятельности, следует назвать раздел «Экон</w:t>
      </w:r>
      <w:r>
        <w:t>о</w:t>
      </w:r>
      <w:r>
        <w:t>мическое сотрудничество» в Парижской хартии для новой Европы, принятой на встрече в верхах в рамках СБСЕ в 1990г.</w:t>
      </w:r>
    </w:p>
    <w:p w:rsidR="000D1F2C" w:rsidRDefault="000D1F2C" w:rsidP="00C946F1">
      <w:pPr>
        <w:spacing w:after="0" w:line="360" w:lineRule="auto"/>
        <w:ind w:firstLine="709"/>
        <w:jc w:val="both"/>
      </w:pPr>
      <w:r>
        <w:t xml:space="preserve">Все </w:t>
      </w:r>
      <w:r w:rsidR="004F2D80">
        <w:t>вышесказанное бесспорно свидетельствует о важной роли междун</w:t>
      </w:r>
      <w:r w:rsidR="004F2D80">
        <w:t>а</w:t>
      </w:r>
      <w:r w:rsidR="004F2D80">
        <w:t>родного права в установлении и развитии взаимовыгодного экономического с</w:t>
      </w:r>
      <w:r w:rsidR="004F2D80">
        <w:t>о</w:t>
      </w:r>
      <w:r w:rsidR="004F2D80">
        <w:t>трудничества, оказании существенной помощи российскому предпринимател</w:t>
      </w:r>
      <w:r w:rsidR="004F2D80">
        <w:t>ь</w:t>
      </w:r>
      <w:r w:rsidR="004F2D80">
        <w:t>ству в выходе на зарубежные рынки, обеспечении условий для равноправного и недискриминационного торгового обмена с иностранными партнерами и созд</w:t>
      </w:r>
      <w:r w:rsidR="004F2D80">
        <w:t>а</w:t>
      </w:r>
      <w:r w:rsidR="004F2D80">
        <w:t xml:space="preserve">нии благоприятного климата в международном экономическом сотрудничестве. </w:t>
      </w:r>
    </w:p>
    <w:p w:rsidR="00236DB5" w:rsidRDefault="00236DB5" w:rsidP="00C946F1">
      <w:pPr>
        <w:spacing w:after="0" w:line="360" w:lineRule="auto"/>
        <w:ind w:firstLine="709"/>
        <w:jc w:val="both"/>
      </w:pPr>
      <w:r>
        <w:t>Что качается общепризнанных норм международного права как источн</w:t>
      </w:r>
      <w:r>
        <w:t>и</w:t>
      </w:r>
      <w:r>
        <w:t>ков предпринимательского права в статье 53 Венской конвенции о праве ме</w:t>
      </w:r>
      <w:r>
        <w:t>ж</w:t>
      </w:r>
      <w:r>
        <w:t>дународных договоров прямо закреплено, что императивная норма общего международного права является обязательной и признается международным сообществом.</w:t>
      </w:r>
    </w:p>
    <w:p w:rsidR="00236DB5" w:rsidRDefault="00236DB5" w:rsidP="00C946F1">
      <w:pPr>
        <w:spacing w:after="0" w:line="360" w:lineRule="auto"/>
        <w:ind w:firstLine="709"/>
        <w:jc w:val="both"/>
      </w:pPr>
      <w:r>
        <w:lastRenderedPageBreak/>
        <w:t>Признание общепризнанных принципов и норм международного права в качестве источников предпринимательского права имеет существенное знач</w:t>
      </w:r>
      <w:r>
        <w:t>е</w:t>
      </w:r>
      <w:r>
        <w:t>ние для развития международного и национального предпринимательства. Обеспечение равного положения участников рынка, равной защиты их прав и добросовестность их поведения становятся основами в международной экон</w:t>
      </w:r>
      <w:r>
        <w:t>о</w:t>
      </w:r>
      <w:r>
        <w:t>мической интеграции и в правосознании отечественных и зарубежных правов</w:t>
      </w:r>
      <w:r>
        <w:t>е</w:t>
      </w:r>
      <w:r>
        <w:t>дов</w:t>
      </w:r>
      <w:r>
        <w:rPr>
          <w:rStyle w:val="a5"/>
        </w:rPr>
        <w:footnoteReference w:id="11"/>
      </w:r>
      <w:r>
        <w:t>.</w:t>
      </w:r>
    </w:p>
    <w:p w:rsidR="000D1F2C" w:rsidRPr="003C653D" w:rsidRDefault="000D1F2C" w:rsidP="00C946F1">
      <w:pPr>
        <w:spacing w:after="0" w:line="360" w:lineRule="auto"/>
        <w:ind w:firstLine="709"/>
        <w:jc w:val="both"/>
      </w:pPr>
    </w:p>
    <w:p w:rsidR="00B50573" w:rsidRDefault="00B50573">
      <w:r>
        <w:br w:type="page"/>
      </w:r>
    </w:p>
    <w:p w:rsidR="00EE010E" w:rsidRDefault="00B50573" w:rsidP="00B50573">
      <w:pPr>
        <w:pStyle w:val="1"/>
      </w:pPr>
      <w:r>
        <w:lastRenderedPageBreak/>
        <w:tab/>
      </w:r>
      <w:bookmarkStart w:id="43" w:name="_Toc440646777"/>
      <w:r>
        <w:t>ЗАКЛЮЧЕНИЕ</w:t>
      </w:r>
      <w:bookmarkEnd w:id="43"/>
    </w:p>
    <w:p w:rsidR="002C2B61" w:rsidRDefault="002C2B61" w:rsidP="002C2B61">
      <w:pPr>
        <w:spacing w:after="0" w:line="360" w:lineRule="auto"/>
        <w:ind w:firstLine="709"/>
        <w:jc w:val="both"/>
      </w:pPr>
      <w:r>
        <w:t>Таким образом, можно отметить уникальность международного и его о</w:t>
      </w:r>
      <w:r>
        <w:t>т</w:t>
      </w:r>
      <w:r>
        <w:t xml:space="preserve">личия от правовых систем отдельных государств. В современных условиях нормы и принципы международного права оказывают все большее влияние на внутреннее право государства. </w:t>
      </w:r>
    </w:p>
    <w:p w:rsidR="007669A3" w:rsidRDefault="002C2B61" w:rsidP="002C2B61">
      <w:pPr>
        <w:spacing w:after="0" w:line="360" w:lineRule="auto"/>
        <w:ind w:firstLine="709"/>
        <w:jc w:val="both"/>
      </w:pPr>
      <w:r>
        <w:t>Также следует указать, что сегодня конституционные положения о роли</w:t>
      </w:r>
      <w:r w:rsidR="007669A3">
        <w:t xml:space="preserve"> международного права в правовых системах соответствующих</w:t>
      </w:r>
      <w:r>
        <w:t xml:space="preserve"> госуда</w:t>
      </w:r>
      <w:proofErr w:type="gramStart"/>
      <w:r>
        <w:t>рств</w:t>
      </w:r>
      <w:r w:rsidR="007669A3">
        <w:t xml:space="preserve"> ст</w:t>
      </w:r>
      <w:proofErr w:type="gramEnd"/>
      <w:r w:rsidR="007669A3">
        <w:t>а</w:t>
      </w:r>
      <w:r w:rsidR="007669A3">
        <w:t>ли более развернутыми. Ряд положений Конституции РФ, касающихся межд</w:t>
      </w:r>
      <w:r w:rsidR="007669A3">
        <w:t>у</w:t>
      </w:r>
      <w:r w:rsidR="007669A3">
        <w:t xml:space="preserve">народного права, делают ее одним из самых прогрессивных конституционных актов современности. </w:t>
      </w:r>
    </w:p>
    <w:p w:rsidR="001447AA" w:rsidRDefault="007669A3" w:rsidP="002C2B61">
      <w:pPr>
        <w:spacing w:after="0" w:line="360" w:lineRule="auto"/>
        <w:ind w:firstLine="709"/>
        <w:jc w:val="both"/>
      </w:pPr>
      <w:r>
        <w:t>В соответствии с определенными конституционными положениями ро</w:t>
      </w:r>
      <w:r>
        <w:t>с</w:t>
      </w:r>
      <w:r>
        <w:t>сийские органы государственной власти призваны руководствоваться в своей практической деятельности с общепризнанными признаками и нормами ме</w:t>
      </w:r>
      <w:r>
        <w:t>ж</w:t>
      </w:r>
      <w:r>
        <w:t xml:space="preserve">дународного права. </w:t>
      </w:r>
      <w:r w:rsidR="002C2B61">
        <w:t xml:space="preserve"> </w:t>
      </w:r>
      <w:r w:rsidR="001447AA">
        <w:br w:type="page"/>
      </w:r>
    </w:p>
    <w:p w:rsidR="002C2B61" w:rsidRDefault="001447AA" w:rsidP="001447AA">
      <w:pPr>
        <w:pStyle w:val="1"/>
      </w:pPr>
      <w:bookmarkStart w:id="44" w:name="_Toc440646778"/>
      <w:r>
        <w:lastRenderedPageBreak/>
        <w:t>БИБЛИОГРАФИЧЕСКИЙ СПИСОК</w:t>
      </w:r>
      <w:bookmarkEnd w:id="44"/>
    </w:p>
    <w:p w:rsidR="001447AA" w:rsidRDefault="001447AA" w:rsidP="001447AA">
      <w:pPr>
        <w:pStyle w:val="a6"/>
        <w:numPr>
          <w:ilvl w:val="0"/>
          <w:numId w:val="2"/>
        </w:numPr>
        <w:spacing w:after="0" w:line="360" w:lineRule="auto"/>
        <w:jc w:val="both"/>
      </w:pPr>
      <w:r>
        <w:t>Конституция Р</w:t>
      </w:r>
      <w:r w:rsidR="00A806FB">
        <w:t xml:space="preserve">оссийской </w:t>
      </w:r>
      <w:r>
        <w:t>Ф</w:t>
      </w:r>
      <w:r w:rsidR="00A806FB">
        <w:t>едерации</w:t>
      </w:r>
      <w:r>
        <w:t>.</w:t>
      </w:r>
    </w:p>
    <w:p w:rsidR="001447AA" w:rsidRDefault="001447AA" w:rsidP="001447AA">
      <w:pPr>
        <w:pStyle w:val="a6"/>
        <w:numPr>
          <w:ilvl w:val="0"/>
          <w:numId w:val="2"/>
        </w:numPr>
        <w:spacing w:after="0" w:line="360" w:lineRule="auto"/>
        <w:jc w:val="both"/>
      </w:pPr>
      <w:r>
        <w:t>Венская конвенция о праве международных договоров. 1969</w:t>
      </w:r>
    </w:p>
    <w:p w:rsidR="001447AA" w:rsidRDefault="00A806FB" w:rsidP="001447AA">
      <w:pPr>
        <w:pStyle w:val="a6"/>
        <w:numPr>
          <w:ilvl w:val="0"/>
          <w:numId w:val="2"/>
        </w:numPr>
        <w:spacing w:line="360" w:lineRule="auto"/>
      </w:pPr>
      <w:r>
        <w:t>Ведомости Верховного Совета ССР. 1986, № 37</w:t>
      </w:r>
    </w:p>
    <w:p w:rsidR="00A806FB" w:rsidRDefault="00A806FB" w:rsidP="00A806FB">
      <w:pPr>
        <w:pStyle w:val="a6"/>
        <w:numPr>
          <w:ilvl w:val="0"/>
          <w:numId w:val="2"/>
        </w:numPr>
        <w:spacing w:line="360" w:lineRule="auto"/>
      </w:pPr>
      <w:r w:rsidRPr="00A806FB">
        <w:t>Собрание законодательства РФ, 2002, №52 (ч.2), ст. 5140.</w:t>
      </w:r>
    </w:p>
    <w:p w:rsidR="00A806FB" w:rsidRDefault="00A806FB" w:rsidP="00A806FB">
      <w:pPr>
        <w:pStyle w:val="a6"/>
        <w:numPr>
          <w:ilvl w:val="0"/>
          <w:numId w:val="2"/>
        </w:numPr>
        <w:spacing w:line="360" w:lineRule="auto"/>
      </w:pPr>
      <w:r w:rsidRPr="00A806FB">
        <w:t>Бюллетень Верховного Суда РФ,2003, №12.</w:t>
      </w:r>
    </w:p>
    <w:p w:rsidR="00A806FB" w:rsidRDefault="00A806FB" w:rsidP="00A806FB">
      <w:pPr>
        <w:pStyle w:val="a6"/>
        <w:numPr>
          <w:ilvl w:val="0"/>
          <w:numId w:val="2"/>
        </w:numPr>
        <w:spacing w:line="360" w:lineRule="auto"/>
      </w:pPr>
      <w:r w:rsidRPr="00A806FB">
        <w:t>Постатейный комментарий к Гражданскому кодексу Российской Федер</w:t>
      </w:r>
      <w:r w:rsidRPr="00A806FB">
        <w:t>а</w:t>
      </w:r>
      <w:r w:rsidRPr="00A806FB">
        <w:t xml:space="preserve">ции, части первой/ под ред. П.В. </w:t>
      </w:r>
      <w:proofErr w:type="spellStart"/>
      <w:proofErr w:type="gramStart"/>
      <w:r w:rsidRPr="00A806FB">
        <w:t>Кра-шенинникова</w:t>
      </w:r>
      <w:proofErr w:type="spellEnd"/>
      <w:proofErr w:type="gramEnd"/>
      <w:r w:rsidRPr="00A806FB">
        <w:t>. М., 2012. С. 39</w:t>
      </w:r>
    </w:p>
    <w:p w:rsidR="00A806FB" w:rsidRDefault="00A806FB" w:rsidP="00A806FB">
      <w:pPr>
        <w:pStyle w:val="a6"/>
        <w:numPr>
          <w:ilvl w:val="0"/>
          <w:numId w:val="2"/>
        </w:numPr>
        <w:spacing w:line="360" w:lineRule="auto"/>
      </w:pPr>
      <w:proofErr w:type="spellStart"/>
      <w:r w:rsidRPr="00A806FB">
        <w:t>Нешатаева</w:t>
      </w:r>
      <w:proofErr w:type="spellEnd"/>
      <w:r w:rsidRPr="00A806FB">
        <w:t xml:space="preserve"> Т.Н. Суд и общепризнанные принципы и нормы междунаро</w:t>
      </w:r>
      <w:r w:rsidRPr="00A806FB">
        <w:t>д</w:t>
      </w:r>
      <w:r w:rsidRPr="00A806FB">
        <w:t>ного права // Вестник ВАС РФ. 2004. № 3</w:t>
      </w:r>
    </w:p>
    <w:p w:rsidR="00A806FB" w:rsidRPr="00220B89" w:rsidRDefault="00220B89" w:rsidP="00220B89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Электронные ресурсы</w:t>
      </w:r>
    </w:p>
    <w:p w:rsidR="00A806FB" w:rsidRPr="00220B89" w:rsidRDefault="00365606" w:rsidP="00A806FB">
      <w:pPr>
        <w:pStyle w:val="a6"/>
        <w:numPr>
          <w:ilvl w:val="0"/>
          <w:numId w:val="4"/>
        </w:numPr>
        <w:spacing w:line="360" w:lineRule="auto"/>
        <w:rPr>
          <w:color w:val="auto"/>
          <w:sz w:val="32"/>
          <w:szCs w:val="32"/>
        </w:rPr>
      </w:pPr>
      <w:hyperlink r:id="rId9" w:history="1">
        <w:r w:rsidR="00A806FB" w:rsidRPr="00220B89">
          <w:rPr>
            <w:rStyle w:val="ab"/>
            <w:color w:val="auto"/>
            <w:u w:val="none"/>
            <w:lang w:val="en-US"/>
          </w:rPr>
          <w:t>http</w:t>
        </w:r>
        <w:r w:rsidR="00A806FB" w:rsidRPr="00220B89">
          <w:rPr>
            <w:rStyle w:val="ab"/>
            <w:color w:val="auto"/>
            <w:u w:val="none"/>
          </w:rPr>
          <w:t>://</w:t>
        </w:r>
        <w:proofErr w:type="spellStart"/>
        <w:r w:rsidR="00A806FB" w:rsidRPr="00220B89">
          <w:rPr>
            <w:rStyle w:val="ab"/>
            <w:color w:val="auto"/>
            <w:u w:val="none"/>
            <w:lang w:val="en-US"/>
          </w:rPr>
          <w:t>xn</w:t>
        </w:r>
        <w:proofErr w:type="spellEnd"/>
        <w:r w:rsidR="00A806FB" w:rsidRPr="00220B89">
          <w:rPr>
            <w:rStyle w:val="ab"/>
            <w:color w:val="auto"/>
            <w:u w:val="none"/>
          </w:rPr>
          <w:t>----7</w:t>
        </w:r>
        <w:proofErr w:type="spellStart"/>
        <w:r w:rsidR="00A806FB" w:rsidRPr="00220B89">
          <w:rPr>
            <w:rStyle w:val="ab"/>
            <w:color w:val="auto"/>
            <w:u w:val="none"/>
            <w:lang w:val="en-US"/>
          </w:rPr>
          <w:t>sbbaj</w:t>
        </w:r>
        <w:proofErr w:type="spellEnd"/>
        <w:r w:rsidR="00A806FB" w:rsidRPr="00220B89">
          <w:rPr>
            <w:rStyle w:val="ab"/>
            <w:color w:val="auto"/>
            <w:u w:val="none"/>
          </w:rPr>
          <w:t>7</w:t>
        </w:r>
        <w:proofErr w:type="spellStart"/>
        <w:r w:rsidR="00A806FB" w:rsidRPr="00220B89">
          <w:rPr>
            <w:rStyle w:val="ab"/>
            <w:color w:val="auto"/>
            <w:u w:val="none"/>
            <w:lang w:val="en-US"/>
          </w:rPr>
          <w:t>auwnffhk</w:t>
        </w:r>
        <w:proofErr w:type="spellEnd"/>
        <w:r w:rsidR="00A806FB" w:rsidRPr="00220B89">
          <w:rPr>
            <w:rStyle w:val="ab"/>
            <w:color w:val="auto"/>
            <w:u w:val="none"/>
          </w:rPr>
          <w:t>.</w:t>
        </w:r>
        <w:proofErr w:type="spellStart"/>
        <w:r w:rsidR="00A806FB" w:rsidRPr="00220B89">
          <w:rPr>
            <w:rStyle w:val="ab"/>
            <w:color w:val="auto"/>
            <w:u w:val="none"/>
            <w:lang w:val="en-US"/>
          </w:rPr>
          <w:t>xn</w:t>
        </w:r>
        <w:proofErr w:type="spellEnd"/>
        <w:r w:rsidR="00A806FB" w:rsidRPr="00220B89">
          <w:rPr>
            <w:rStyle w:val="ab"/>
            <w:color w:val="auto"/>
            <w:u w:val="none"/>
          </w:rPr>
          <w:t>--</w:t>
        </w:r>
        <w:r w:rsidR="00A806FB" w:rsidRPr="00220B89">
          <w:rPr>
            <w:rStyle w:val="ab"/>
            <w:color w:val="auto"/>
            <w:u w:val="none"/>
            <w:lang w:val="en-US"/>
          </w:rPr>
          <w:t>p</w:t>
        </w:r>
        <w:r w:rsidR="00A806FB" w:rsidRPr="00220B89">
          <w:rPr>
            <w:rStyle w:val="ab"/>
            <w:color w:val="auto"/>
            <w:u w:val="none"/>
          </w:rPr>
          <w:t>1</w:t>
        </w:r>
        <w:proofErr w:type="spellStart"/>
        <w:r w:rsidR="00A806FB" w:rsidRPr="00220B89">
          <w:rPr>
            <w:rStyle w:val="ab"/>
            <w:color w:val="auto"/>
            <w:u w:val="none"/>
            <w:lang w:val="en-US"/>
          </w:rPr>
          <w:t>ai</w:t>
        </w:r>
        <w:proofErr w:type="spellEnd"/>
        <w:r w:rsidR="00A806FB" w:rsidRPr="00220B89">
          <w:rPr>
            <w:rStyle w:val="ab"/>
            <w:color w:val="auto"/>
            <w:u w:val="none"/>
          </w:rPr>
          <w:t>/</w:t>
        </w:r>
        <w:r w:rsidR="00A806FB" w:rsidRPr="00220B89">
          <w:rPr>
            <w:rStyle w:val="ab"/>
            <w:color w:val="auto"/>
            <w:u w:val="none"/>
            <w:lang w:val="en-US"/>
          </w:rPr>
          <w:t>article</w:t>
        </w:r>
        <w:r w:rsidR="00A806FB" w:rsidRPr="00220B89">
          <w:rPr>
            <w:rStyle w:val="ab"/>
            <w:color w:val="auto"/>
            <w:u w:val="none"/>
          </w:rPr>
          <w:t>/12750</w:t>
        </w:r>
      </w:hyperlink>
    </w:p>
    <w:p w:rsidR="00A806FB" w:rsidRPr="00A806FB" w:rsidRDefault="00365606" w:rsidP="00A806FB">
      <w:pPr>
        <w:pStyle w:val="a6"/>
        <w:numPr>
          <w:ilvl w:val="0"/>
          <w:numId w:val="4"/>
        </w:numPr>
        <w:spacing w:line="360" w:lineRule="auto"/>
        <w:rPr>
          <w:color w:val="auto"/>
          <w:sz w:val="32"/>
          <w:szCs w:val="32"/>
        </w:rPr>
      </w:pPr>
      <w:hyperlink r:id="rId10" w:history="1">
        <w:r w:rsidR="00A806FB" w:rsidRPr="00A806FB">
          <w:rPr>
            <w:rStyle w:val="ab"/>
            <w:color w:val="auto"/>
            <w:u w:val="none"/>
          </w:rPr>
          <w:t>http://www.eurasialaw.ru/index.php?option=com_content&amp;view=article&amp;id=7751%3A2015-10-13-06-39-13&amp;catid=109%3A2010-06-17-09-48-32&amp;Itemid=1</w:t>
        </w:r>
      </w:hyperlink>
    </w:p>
    <w:p w:rsidR="00A806FB" w:rsidRPr="00A806FB" w:rsidRDefault="00365606" w:rsidP="00A806FB">
      <w:pPr>
        <w:pStyle w:val="a6"/>
        <w:numPr>
          <w:ilvl w:val="0"/>
          <w:numId w:val="4"/>
        </w:numPr>
        <w:spacing w:line="360" w:lineRule="auto"/>
        <w:rPr>
          <w:color w:val="auto"/>
          <w:sz w:val="32"/>
          <w:szCs w:val="32"/>
        </w:rPr>
      </w:pPr>
      <w:hyperlink r:id="rId11" w:history="1">
        <w:r w:rsidR="00A806FB" w:rsidRPr="00A806FB">
          <w:rPr>
            <w:rStyle w:val="ab"/>
            <w:color w:val="auto"/>
            <w:szCs w:val="32"/>
            <w:u w:val="none"/>
          </w:rPr>
          <w:t>http://1aya.ru/referat6/textbook-21268.php</w:t>
        </w:r>
      </w:hyperlink>
    </w:p>
    <w:p w:rsidR="00A806FB" w:rsidRPr="00A806FB" w:rsidRDefault="00A806FB" w:rsidP="00A806FB">
      <w:pPr>
        <w:spacing w:line="360" w:lineRule="auto"/>
        <w:rPr>
          <w:sz w:val="32"/>
          <w:szCs w:val="32"/>
        </w:rPr>
      </w:pPr>
    </w:p>
    <w:p w:rsidR="00A806FB" w:rsidRPr="001447AA" w:rsidRDefault="00A806FB" w:rsidP="00A806FB">
      <w:pPr>
        <w:spacing w:line="360" w:lineRule="auto"/>
        <w:ind w:left="360"/>
      </w:pPr>
    </w:p>
    <w:p w:rsidR="001447AA" w:rsidRPr="00B50573" w:rsidRDefault="001447AA" w:rsidP="001447AA">
      <w:pPr>
        <w:spacing w:after="0" w:line="360" w:lineRule="auto"/>
        <w:ind w:firstLine="709"/>
        <w:jc w:val="both"/>
      </w:pPr>
    </w:p>
    <w:sectPr w:rsidR="001447AA" w:rsidRPr="00B50573" w:rsidSect="001447AA">
      <w:footerReference w:type="default" r:id="rId12"/>
      <w:pgSz w:w="11906" w:h="16838" w:code="9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606" w:rsidRDefault="00365606" w:rsidP="00BD3556">
      <w:pPr>
        <w:spacing w:after="0" w:line="240" w:lineRule="auto"/>
      </w:pPr>
      <w:r>
        <w:separator/>
      </w:r>
    </w:p>
  </w:endnote>
  <w:endnote w:type="continuationSeparator" w:id="0">
    <w:p w:rsidR="00365606" w:rsidRDefault="00365606" w:rsidP="00BD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072404"/>
      <w:docPartObj>
        <w:docPartGallery w:val="Page Numbers (Bottom of Page)"/>
        <w:docPartUnique/>
      </w:docPartObj>
    </w:sdtPr>
    <w:sdtEndPr/>
    <w:sdtContent>
      <w:p w:rsidR="00B77926" w:rsidRDefault="00B779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864">
          <w:rPr>
            <w:noProof/>
          </w:rPr>
          <w:t>2</w:t>
        </w:r>
        <w:r>
          <w:fldChar w:fldCharType="end"/>
        </w:r>
      </w:p>
    </w:sdtContent>
  </w:sdt>
  <w:p w:rsidR="00B77926" w:rsidRDefault="00B779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606" w:rsidRDefault="00365606" w:rsidP="00BD3556">
      <w:pPr>
        <w:spacing w:after="0" w:line="240" w:lineRule="auto"/>
      </w:pPr>
      <w:r>
        <w:separator/>
      </w:r>
    </w:p>
  </w:footnote>
  <w:footnote w:type="continuationSeparator" w:id="0">
    <w:p w:rsidR="00365606" w:rsidRDefault="00365606" w:rsidP="00BD3556">
      <w:pPr>
        <w:spacing w:after="0" w:line="240" w:lineRule="auto"/>
      </w:pPr>
      <w:r>
        <w:continuationSeparator/>
      </w:r>
    </w:p>
  </w:footnote>
  <w:footnote w:id="1">
    <w:p w:rsidR="00BD3556" w:rsidRPr="00087CD4" w:rsidRDefault="00BD3556" w:rsidP="00BD3556">
      <w:pPr>
        <w:pStyle w:val="a3"/>
        <w:rPr>
          <w:color w:val="auto"/>
        </w:rPr>
      </w:pPr>
      <w:r w:rsidRPr="00087CD4">
        <w:rPr>
          <w:rStyle w:val="a5"/>
          <w:color w:val="auto"/>
        </w:rPr>
        <w:footnoteRef/>
      </w:r>
      <w:r w:rsidRPr="00087CD4">
        <w:rPr>
          <w:color w:val="auto"/>
        </w:rPr>
        <w:t xml:space="preserve"> </w:t>
      </w:r>
      <w:hyperlink r:id="rId1" w:tgtFrame="_blank" w:history="1">
        <w:r w:rsidR="0055358B" w:rsidRPr="00087CD4">
          <w:rPr>
            <w:rStyle w:val="ab"/>
            <w:rFonts w:eastAsia="Times New Roman"/>
            <w:color w:val="auto"/>
          </w:rPr>
          <w:t>http://1aya.ru/referat6/textbook-21268.php</w:t>
        </w:r>
      </w:hyperlink>
      <w:r w:rsidR="0055358B" w:rsidRPr="00087CD4">
        <w:rPr>
          <w:rFonts w:eastAsia="Times New Roman"/>
          <w:color w:val="auto"/>
        </w:rPr>
        <w:t> </w:t>
      </w:r>
    </w:p>
  </w:footnote>
  <w:footnote w:id="2">
    <w:p w:rsidR="003674DE" w:rsidRDefault="003674DE">
      <w:pPr>
        <w:pStyle w:val="a3"/>
      </w:pPr>
      <w:r>
        <w:rPr>
          <w:rStyle w:val="a5"/>
        </w:rPr>
        <w:footnoteRef/>
      </w:r>
      <w:r>
        <w:t xml:space="preserve"> Конституция РФ</w:t>
      </w:r>
      <w:r w:rsidR="0055358B">
        <w:t xml:space="preserve">. (ч. 4), </w:t>
      </w:r>
      <w:proofErr w:type="spellStart"/>
      <w:proofErr w:type="gramStart"/>
      <w:r w:rsidR="0055358B">
        <w:t>ст</w:t>
      </w:r>
      <w:proofErr w:type="spellEnd"/>
      <w:proofErr w:type="gramEnd"/>
      <w:r w:rsidR="0055358B">
        <w:t xml:space="preserve"> 15</w:t>
      </w:r>
    </w:p>
  </w:footnote>
  <w:footnote w:id="3">
    <w:p w:rsidR="00092DE1" w:rsidRDefault="00092DE1">
      <w:pPr>
        <w:pStyle w:val="a3"/>
      </w:pPr>
      <w:r>
        <w:rPr>
          <w:rStyle w:val="a5"/>
        </w:rPr>
        <w:footnoteRef/>
      </w:r>
      <w:r>
        <w:t xml:space="preserve"> </w:t>
      </w:r>
      <w:r w:rsidR="00BA25CE">
        <w:t>Бюллетень Верховного Суда РФ,2003, №12</w:t>
      </w:r>
      <w:r w:rsidR="00DD535B">
        <w:t>.</w:t>
      </w:r>
    </w:p>
  </w:footnote>
  <w:footnote w:id="4">
    <w:p w:rsidR="009D3B9A" w:rsidRDefault="009D3B9A">
      <w:pPr>
        <w:pStyle w:val="a3"/>
      </w:pPr>
      <w:r>
        <w:rPr>
          <w:rStyle w:val="a5"/>
        </w:rPr>
        <w:footnoteRef/>
      </w:r>
      <w:r>
        <w:t xml:space="preserve"> Собрание законодательства РФ, 2002, №52 (ч.2), ст</w:t>
      </w:r>
      <w:r w:rsidR="005C6B21">
        <w:t>.</w:t>
      </w:r>
      <w:r>
        <w:t xml:space="preserve"> 5140</w:t>
      </w:r>
      <w:r w:rsidR="00DD535B">
        <w:t>.</w:t>
      </w:r>
    </w:p>
  </w:footnote>
  <w:footnote w:id="5">
    <w:p w:rsidR="00DD535B" w:rsidRDefault="00DD535B">
      <w:pPr>
        <w:pStyle w:val="a3"/>
      </w:pPr>
      <w:r>
        <w:rPr>
          <w:rStyle w:val="a5"/>
        </w:rPr>
        <w:footnoteRef/>
      </w:r>
      <w:r>
        <w:t xml:space="preserve"> Постатейный комментарий к Гражданскому кодексу Российской Федерации, части первой/ под ред. П.В. Кр</w:t>
      </w:r>
      <w:r>
        <w:t>а</w:t>
      </w:r>
      <w:r>
        <w:t>шенинникова. М., 2012. С. 39.</w:t>
      </w:r>
    </w:p>
  </w:footnote>
  <w:footnote w:id="6">
    <w:p w:rsidR="00DD535B" w:rsidRDefault="00DD535B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Нешатаева</w:t>
      </w:r>
      <w:proofErr w:type="spellEnd"/>
      <w:r>
        <w:t xml:space="preserve"> Т.Н. Суд и общепризнанные принципы и нормы международного права // Вестник ВАС РФ. 2004. № 3</w:t>
      </w:r>
    </w:p>
  </w:footnote>
  <w:footnote w:id="7">
    <w:p w:rsidR="005C6B21" w:rsidRDefault="005C6B21">
      <w:pPr>
        <w:pStyle w:val="a3"/>
      </w:pPr>
      <w:r>
        <w:rPr>
          <w:rStyle w:val="a5"/>
        </w:rPr>
        <w:footnoteRef/>
      </w:r>
      <w:r>
        <w:t xml:space="preserve"> Ведомости Верховного Совета ССР. 1986, № 37, ст. 772</w:t>
      </w:r>
    </w:p>
  </w:footnote>
  <w:footnote w:id="8">
    <w:p w:rsidR="00B77926" w:rsidRDefault="00B77926">
      <w:pPr>
        <w:pStyle w:val="a3"/>
      </w:pPr>
      <w:r>
        <w:rPr>
          <w:rStyle w:val="a5"/>
        </w:rPr>
        <w:footnoteRef/>
      </w:r>
      <w:r>
        <w:t xml:space="preserve"> Венская конвенция о праве международных договоров. 1969. ст.64</w:t>
      </w:r>
    </w:p>
  </w:footnote>
  <w:footnote w:id="9">
    <w:p w:rsidR="00470A9D" w:rsidRDefault="00470A9D">
      <w:pPr>
        <w:pStyle w:val="a3"/>
      </w:pPr>
      <w:r>
        <w:rPr>
          <w:rStyle w:val="a5"/>
        </w:rPr>
        <w:footnoteRef/>
      </w:r>
      <w:r>
        <w:t xml:space="preserve"> </w:t>
      </w:r>
      <w:r w:rsidR="0055358B" w:rsidRPr="0055358B">
        <w:t>http://www.eurasialaw.ru/index.php?option=com_content&amp;view=article&amp;id=7751%3A2015-10-13-06-39-13&amp;catid=109%3A2010-06-17-09-48-32&amp;Itemid=1</w:t>
      </w:r>
    </w:p>
  </w:footnote>
  <w:footnote w:id="10">
    <w:p w:rsidR="00C946F1" w:rsidRDefault="00C946F1">
      <w:pPr>
        <w:pStyle w:val="a3"/>
      </w:pPr>
      <w:r>
        <w:rPr>
          <w:rStyle w:val="a5"/>
        </w:rPr>
        <w:footnoteRef/>
      </w:r>
      <w:r>
        <w:t xml:space="preserve"> </w:t>
      </w:r>
      <w:r w:rsidR="0055358B" w:rsidRPr="0055358B">
        <w:t xml:space="preserve">  http://1aya.ru/referat6/textbook-21268.php</w:t>
      </w:r>
    </w:p>
  </w:footnote>
  <w:footnote w:id="11">
    <w:p w:rsidR="00236DB5" w:rsidRDefault="00236DB5">
      <w:pPr>
        <w:pStyle w:val="a3"/>
      </w:pPr>
      <w:r>
        <w:rPr>
          <w:rStyle w:val="a5"/>
        </w:rPr>
        <w:footnoteRef/>
      </w:r>
      <w:r>
        <w:t xml:space="preserve"> </w:t>
      </w:r>
      <w:r w:rsidR="0055358B" w:rsidRPr="0055358B">
        <w:t>http://xn----7sbbaj7auwnffhk.xn--p1ai/</w:t>
      </w:r>
      <w:proofErr w:type="spellStart"/>
      <w:r w:rsidR="0055358B" w:rsidRPr="0055358B">
        <w:t>article</w:t>
      </w:r>
      <w:proofErr w:type="spellEnd"/>
      <w:r w:rsidR="0055358B" w:rsidRPr="0055358B">
        <w:t>/12750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D20A5"/>
    <w:multiLevelType w:val="hybridMultilevel"/>
    <w:tmpl w:val="43C078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4E38CE"/>
    <w:multiLevelType w:val="hybridMultilevel"/>
    <w:tmpl w:val="09345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13E61"/>
    <w:multiLevelType w:val="hybridMultilevel"/>
    <w:tmpl w:val="A49EE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638FF"/>
    <w:multiLevelType w:val="hybridMultilevel"/>
    <w:tmpl w:val="88161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18"/>
    <w:rsid w:val="00087CD4"/>
    <w:rsid w:val="00092DE1"/>
    <w:rsid w:val="000D1F2C"/>
    <w:rsid w:val="000F189A"/>
    <w:rsid w:val="000F3F6C"/>
    <w:rsid w:val="001447AA"/>
    <w:rsid w:val="0015535E"/>
    <w:rsid w:val="001F3B34"/>
    <w:rsid w:val="00220B89"/>
    <w:rsid w:val="0023528B"/>
    <w:rsid w:val="00236DB5"/>
    <w:rsid w:val="002C2B61"/>
    <w:rsid w:val="00365606"/>
    <w:rsid w:val="003674DE"/>
    <w:rsid w:val="003C653D"/>
    <w:rsid w:val="00443E57"/>
    <w:rsid w:val="00470A9D"/>
    <w:rsid w:val="004F2D80"/>
    <w:rsid w:val="00544B18"/>
    <w:rsid w:val="0055358B"/>
    <w:rsid w:val="0058328F"/>
    <w:rsid w:val="005C6B21"/>
    <w:rsid w:val="0062581C"/>
    <w:rsid w:val="00633864"/>
    <w:rsid w:val="00740C61"/>
    <w:rsid w:val="00746064"/>
    <w:rsid w:val="007669A3"/>
    <w:rsid w:val="007937B5"/>
    <w:rsid w:val="009D3B9A"/>
    <w:rsid w:val="00A638F5"/>
    <w:rsid w:val="00A73409"/>
    <w:rsid w:val="00A806FB"/>
    <w:rsid w:val="00A947CA"/>
    <w:rsid w:val="00AB1570"/>
    <w:rsid w:val="00AF0371"/>
    <w:rsid w:val="00B50573"/>
    <w:rsid w:val="00B77926"/>
    <w:rsid w:val="00BA25CE"/>
    <w:rsid w:val="00BD3556"/>
    <w:rsid w:val="00C04514"/>
    <w:rsid w:val="00C946F1"/>
    <w:rsid w:val="00CA07DD"/>
    <w:rsid w:val="00D44505"/>
    <w:rsid w:val="00DD535B"/>
    <w:rsid w:val="00E22670"/>
    <w:rsid w:val="00FB0E18"/>
    <w:rsid w:val="00FC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56"/>
    <w:rPr>
      <w:rFonts w:ascii="Times New Roman" w:hAnsi="Times New Roman" w:cs="Times New Roman"/>
      <w:color w:val="00000A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22670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D35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3556"/>
    <w:rPr>
      <w:rFonts w:ascii="Times New Roman" w:hAnsi="Times New Roman" w:cs="Times New Roman"/>
      <w:color w:val="00000A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D3556"/>
    <w:rPr>
      <w:vertAlign w:val="superscript"/>
    </w:rPr>
  </w:style>
  <w:style w:type="paragraph" w:styleId="a6">
    <w:name w:val="List Paragraph"/>
    <w:basedOn w:val="a"/>
    <w:uiPriority w:val="34"/>
    <w:qFormat/>
    <w:rsid w:val="00AB157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77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7926"/>
    <w:rPr>
      <w:rFonts w:ascii="Times New Roman" w:hAnsi="Times New Roman" w:cs="Times New Roman"/>
      <w:color w:val="00000A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B77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7926"/>
    <w:rPr>
      <w:rFonts w:ascii="Times New Roman" w:hAnsi="Times New Roman" w:cs="Times New Roman"/>
      <w:color w:val="00000A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E22670"/>
    <w:rPr>
      <w:rFonts w:ascii="Times New Roman" w:eastAsiaTheme="majorEastAsia" w:hAnsi="Times New Roman" w:cstheme="majorBidi"/>
      <w:b/>
      <w:bCs/>
      <w:sz w:val="32"/>
      <w:szCs w:val="28"/>
    </w:rPr>
  </w:style>
  <w:style w:type="paragraph" w:customStyle="1" w:styleId="s4">
    <w:name w:val="s4"/>
    <w:basedOn w:val="a"/>
    <w:rsid w:val="001F3B34"/>
    <w:pPr>
      <w:spacing w:before="100" w:beforeAutospacing="1" w:after="100" w:afterAutospacing="1" w:line="240" w:lineRule="auto"/>
    </w:pPr>
    <w:rPr>
      <w:color w:val="auto"/>
      <w:sz w:val="24"/>
      <w:szCs w:val="24"/>
      <w:lang w:eastAsia="ru-RU"/>
    </w:rPr>
  </w:style>
  <w:style w:type="paragraph" w:customStyle="1" w:styleId="s5">
    <w:name w:val="s5"/>
    <w:basedOn w:val="a"/>
    <w:rsid w:val="001F3B34"/>
    <w:pPr>
      <w:spacing w:before="100" w:beforeAutospacing="1" w:after="100" w:afterAutospacing="1" w:line="240" w:lineRule="auto"/>
    </w:pPr>
    <w:rPr>
      <w:color w:val="auto"/>
      <w:sz w:val="24"/>
      <w:szCs w:val="24"/>
      <w:lang w:eastAsia="ru-RU"/>
    </w:rPr>
  </w:style>
  <w:style w:type="paragraph" w:customStyle="1" w:styleId="s7">
    <w:name w:val="s7"/>
    <w:basedOn w:val="a"/>
    <w:rsid w:val="001F3B34"/>
    <w:pPr>
      <w:spacing w:before="100" w:beforeAutospacing="1" w:after="100" w:afterAutospacing="1" w:line="240" w:lineRule="auto"/>
    </w:pPr>
    <w:rPr>
      <w:color w:val="auto"/>
      <w:sz w:val="24"/>
      <w:szCs w:val="24"/>
      <w:lang w:eastAsia="ru-RU"/>
    </w:rPr>
  </w:style>
  <w:style w:type="character" w:customStyle="1" w:styleId="bumpedfont15">
    <w:name w:val="bumpedfont15"/>
    <w:basedOn w:val="a0"/>
    <w:rsid w:val="001F3B34"/>
  </w:style>
  <w:style w:type="character" w:customStyle="1" w:styleId="bumpedfont20">
    <w:name w:val="bumpedfont20"/>
    <w:basedOn w:val="a0"/>
    <w:rsid w:val="001F3B34"/>
  </w:style>
  <w:style w:type="character" w:styleId="ab">
    <w:name w:val="Hyperlink"/>
    <w:basedOn w:val="a0"/>
    <w:uiPriority w:val="99"/>
    <w:unhideWhenUsed/>
    <w:rsid w:val="0055358B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1447AA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447AA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4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47AA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56"/>
    <w:rPr>
      <w:rFonts w:ascii="Times New Roman" w:hAnsi="Times New Roman" w:cs="Times New Roman"/>
      <w:color w:val="00000A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22670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D35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3556"/>
    <w:rPr>
      <w:rFonts w:ascii="Times New Roman" w:hAnsi="Times New Roman" w:cs="Times New Roman"/>
      <w:color w:val="00000A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D3556"/>
    <w:rPr>
      <w:vertAlign w:val="superscript"/>
    </w:rPr>
  </w:style>
  <w:style w:type="paragraph" w:styleId="a6">
    <w:name w:val="List Paragraph"/>
    <w:basedOn w:val="a"/>
    <w:uiPriority w:val="34"/>
    <w:qFormat/>
    <w:rsid w:val="00AB157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77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7926"/>
    <w:rPr>
      <w:rFonts w:ascii="Times New Roman" w:hAnsi="Times New Roman" w:cs="Times New Roman"/>
      <w:color w:val="00000A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B77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7926"/>
    <w:rPr>
      <w:rFonts w:ascii="Times New Roman" w:hAnsi="Times New Roman" w:cs="Times New Roman"/>
      <w:color w:val="00000A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E22670"/>
    <w:rPr>
      <w:rFonts w:ascii="Times New Roman" w:eastAsiaTheme="majorEastAsia" w:hAnsi="Times New Roman" w:cstheme="majorBidi"/>
      <w:b/>
      <w:bCs/>
      <w:sz w:val="32"/>
      <w:szCs w:val="28"/>
    </w:rPr>
  </w:style>
  <w:style w:type="paragraph" w:customStyle="1" w:styleId="s4">
    <w:name w:val="s4"/>
    <w:basedOn w:val="a"/>
    <w:rsid w:val="001F3B34"/>
    <w:pPr>
      <w:spacing w:before="100" w:beforeAutospacing="1" w:after="100" w:afterAutospacing="1" w:line="240" w:lineRule="auto"/>
    </w:pPr>
    <w:rPr>
      <w:color w:val="auto"/>
      <w:sz w:val="24"/>
      <w:szCs w:val="24"/>
      <w:lang w:eastAsia="ru-RU"/>
    </w:rPr>
  </w:style>
  <w:style w:type="paragraph" w:customStyle="1" w:styleId="s5">
    <w:name w:val="s5"/>
    <w:basedOn w:val="a"/>
    <w:rsid w:val="001F3B34"/>
    <w:pPr>
      <w:spacing w:before="100" w:beforeAutospacing="1" w:after="100" w:afterAutospacing="1" w:line="240" w:lineRule="auto"/>
    </w:pPr>
    <w:rPr>
      <w:color w:val="auto"/>
      <w:sz w:val="24"/>
      <w:szCs w:val="24"/>
      <w:lang w:eastAsia="ru-RU"/>
    </w:rPr>
  </w:style>
  <w:style w:type="paragraph" w:customStyle="1" w:styleId="s7">
    <w:name w:val="s7"/>
    <w:basedOn w:val="a"/>
    <w:rsid w:val="001F3B34"/>
    <w:pPr>
      <w:spacing w:before="100" w:beforeAutospacing="1" w:after="100" w:afterAutospacing="1" w:line="240" w:lineRule="auto"/>
    </w:pPr>
    <w:rPr>
      <w:color w:val="auto"/>
      <w:sz w:val="24"/>
      <w:szCs w:val="24"/>
      <w:lang w:eastAsia="ru-RU"/>
    </w:rPr>
  </w:style>
  <w:style w:type="character" w:customStyle="1" w:styleId="bumpedfont15">
    <w:name w:val="bumpedfont15"/>
    <w:basedOn w:val="a0"/>
    <w:rsid w:val="001F3B34"/>
  </w:style>
  <w:style w:type="character" w:customStyle="1" w:styleId="bumpedfont20">
    <w:name w:val="bumpedfont20"/>
    <w:basedOn w:val="a0"/>
    <w:rsid w:val="001F3B34"/>
  </w:style>
  <w:style w:type="character" w:styleId="ab">
    <w:name w:val="Hyperlink"/>
    <w:basedOn w:val="a0"/>
    <w:uiPriority w:val="99"/>
    <w:unhideWhenUsed/>
    <w:rsid w:val="0055358B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1447AA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447AA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4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47AA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aya.ru/referat6/textbook-21268.ph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urasialaw.ru/index.php?option=com_content&amp;view=article&amp;id=7751%3A2015-10-13-06-39-13&amp;catid=109%3A2010-06-17-09-48-32&amp;Itemid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xn----7sbbaj7auwnffhk.xn--p1ai/article/12750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1aya.ru/referat6/textbook-21268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D514C-E359-49AC-9BA0-26A29B55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Борлакова Альмира Расуловна</dc:creator>
  <cp:keywords/>
  <dc:description/>
  <cp:lastModifiedBy>admin</cp:lastModifiedBy>
  <cp:revision>5</cp:revision>
  <cp:lastPrinted>2016-01-15T16:27:00Z</cp:lastPrinted>
  <dcterms:created xsi:type="dcterms:W3CDTF">2016-01-15T06:17:00Z</dcterms:created>
  <dcterms:modified xsi:type="dcterms:W3CDTF">2016-12-04T09:59:00Z</dcterms:modified>
</cp:coreProperties>
</file>