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134" w:rsidRDefault="00B64134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/>
    <w:p w:rsidR="00243C9E" w:rsidRDefault="00243C9E" w:rsidP="00243C9E">
      <w:pPr>
        <w:jc w:val="center"/>
        <w:rPr>
          <w:rFonts w:ascii="Times New Roman" w:hAnsi="Times New Roman" w:cs="Times New Roman"/>
          <w:sz w:val="28"/>
          <w:szCs w:val="28"/>
        </w:rPr>
      </w:pPr>
      <w:r w:rsidRPr="00243C9E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243C9E" w:rsidRDefault="00243C9E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1.Анализ доходов и налогового потенциала республики Мордовия за 2012, 2013, 2014 год</w:t>
      </w:r>
      <w:r w:rsidR="00C06503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proofErr w:type="gramStart"/>
      <w:r w:rsidR="00C06503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C06503">
        <w:rPr>
          <w:rFonts w:ascii="Times New Roman" w:hAnsi="Times New Roman" w:cs="Times New Roman"/>
          <w:sz w:val="28"/>
          <w:szCs w:val="28"/>
        </w:rPr>
        <w:t>.3</w:t>
      </w:r>
    </w:p>
    <w:p w:rsidR="00243C9E" w:rsidRDefault="00243C9E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C06503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C06503">
        <w:rPr>
          <w:rFonts w:ascii="Times New Roman" w:hAnsi="Times New Roman" w:cs="Times New Roman"/>
          <w:sz w:val="28"/>
          <w:szCs w:val="28"/>
        </w:rPr>
        <w:t>…</w:t>
      </w:r>
      <w:r w:rsidR="003B5B45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831" w:rsidRDefault="00DF6831" w:rsidP="00DF68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1.Анализ доходов и налогового потенциала республики Мордовия за 2012, 2013, 2014 год</w:t>
      </w:r>
    </w:p>
    <w:p w:rsidR="0069621A" w:rsidRDefault="0069621A" w:rsidP="0069621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69621A" w:rsidRDefault="0069621A" w:rsidP="006962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доходов республики Мордовия за 2012 год</w:t>
      </w:r>
      <w:r w:rsidR="00B64134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65"/>
        <w:gridCol w:w="2146"/>
        <w:gridCol w:w="2315"/>
        <w:gridCol w:w="2319"/>
      </w:tblGrid>
      <w:tr w:rsidR="001D3E08" w:rsidRPr="001D3E08" w:rsidTr="00F05462">
        <w:tc>
          <w:tcPr>
            <w:tcW w:w="2547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2322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325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32760D" w:rsidP="00F0546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2151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41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382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088,1</w:t>
            </w:r>
          </w:p>
        </w:tc>
        <w:tc>
          <w:tcPr>
            <w:tcW w:w="2322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36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351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281,4</w:t>
            </w:r>
          </w:p>
        </w:tc>
        <w:tc>
          <w:tcPr>
            <w:tcW w:w="2325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87,8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32760D" w:rsidP="00F0546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51" w:type="dxa"/>
          </w:tcPr>
          <w:p w:rsidR="0032760D" w:rsidRPr="001D3E08" w:rsidRDefault="0032760D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075,2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093,5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68,7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F0546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247,0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872,2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Налоги на товары и услуги, реализуемые на территории РФ</w:t>
            </w: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545,2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588,2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88,2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844,6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757,8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002,1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626,5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364,5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679,4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и перерасчеты по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отмененным налогам, сборам и другим обязательным платежам</w:t>
            </w: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954,3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345,2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36,2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F05462" w:rsidRPr="001D3E08" w:rsidRDefault="00F05462" w:rsidP="00F0546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730,0</w:t>
            </w:r>
          </w:p>
        </w:tc>
        <w:tc>
          <w:tcPr>
            <w:tcW w:w="2322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997,7</w:t>
            </w:r>
          </w:p>
        </w:tc>
        <w:tc>
          <w:tcPr>
            <w:tcW w:w="2325" w:type="dxa"/>
          </w:tcPr>
          <w:p w:rsidR="0032760D" w:rsidRPr="001D3E08" w:rsidRDefault="00F05462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51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795,6</w:t>
            </w:r>
          </w:p>
        </w:tc>
        <w:tc>
          <w:tcPr>
            <w:tcW w:w="2322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768,1</w:t>
            </w:r>
          </w:p>
        </w:tc>
        <w:tc>
          <w:tcPr>
            <w:tcW w:w="2325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108,9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51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012,9</w:t>
            </w:r>
          </w:p>
        </w:tc>
        <w:tc>
          <w:tcPr>
            <w:tcW w:w="2322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187,9</w:t>
            </w:r>
          </w:p>
        </w:tc>
        <w:tc>
          <w:tcPr>
            <w:tcW w:w="2325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105,1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Прочие неналоговые поступления</w:t>
            </w:r>
          </w:p>
        </w:tc>
        <w:tc>
          <w:tcPr>
            <w:tcW w:w="2151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667,5</w:t>
            </w:r>
          </w:p>
        </w:tc>
        <w:tc>
          <w:tcPr>
            <w:tcW w:w="2322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184,4</w:t>
            </w:r>
          </w:p>
        </w:tc>
        <w:tc>
          <w:tcPr>
            <w:tcW w:w="2325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119,4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151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796,3</w:t>
            </w:r>
          </w:p>
        </w:tc>
        <w:tc>
          <w:tcPr>
            <w:tcW w:w="2322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  <w:r w:rsidR="000910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558,7</w:t>
            </w:r>
          </w:p>
        </w:tc>
        <w:tc>
          <w:tcPr>
            <w:tcW w:w="2325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2151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866,5</w:t>
            </w:r>
          </w:p>
        </w:tc>
        <w:tc>
          <w:tcPr>
            <w:tcW w:w="2322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039,8</w:t>
            </w:r>
          </w:p>
        </w:tc>
        <w:tc>
          <w:tcPr>
            <w:tcW w:w="2325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120,0</w:t>
            </w:r>
          </w:p>
        </w:tc>
      </w:tr>
      <w:tr w:rsidR="001D3E08" w:rsidRPr="001D3E08" w:rsidTr="00F05462">
        <w:tc>
          <w:tcPr>
            <w:tcW w:w="2547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151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898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700,6</w:t>
            </w:r>
          </w:p>
        </w:tc>
        <w:tc>
          <w:tcPr>
            <w:tcW w:w="2322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631</w:t>
            </w:r>
            <w:r w:rsidR="0009103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323,1</w:t>
            </w:r>
          </w:p>
        </w:tc>
        <w:tc>
          <w:tcPr>
            <w:tcW w:w="2325" w:type="dxa"/>
          </w:tcPr>
          <w:p w:rsidR="0032760D" w:rsidRPr="001D3E08" w:rsidRDefault="001D3E08" w:rsidP="00DF68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33,3</w:t>
            </w:r>
          </w:p>
        </w:tc>
      </w:tr>
    </w:tbl>
    <w:p w:rsidR="00DF6831" w:rsidRDefault="00DF6831" w:rsidP="00243C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21A" w:rsidRDefault="00CE1FF0" w:rsidP="006962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091032">
        <w:rPr>
          <w:rFonts w:ascii="Times New Roman" w:hAnsi="Times New Roman" w:cs="Times New Roman"/>
          <w:sz w:val="28"/>
          <w:szCs w:val="28"/>
        </w:rPr>
        <w:t xml:space="preserve"> Таблицу 1, можно сделать вывод, что по многим показателям план по доходам бюджета был не исполнен. Отставания по некоторым критериям составляет более 70%. Основными источниками поступления денежных средств в бюджет республики Мордовия являются налоги на прибыль в размере </w:t>
      </w:r>
      <w:r w:rsidR="00091032" w:rsidRPr="001D3E08">
        <w:rPr>
          <w:rFonts w:ascii="Times New Roman" w:hAnsi="Times New Roman" w:cs="Times New Roman"/>
          <w:sz w:val="28"/>
          <w:szCs w:val="28"/>
        </w:rPr>
        <w:t>6</w:t>
      </w:r>
      <w:r w:rsidR="00091032">
        <w:rPr>
          <w:rFonts w:ascii="Times New Roman" w:hAnsi="Times New Roman" w:cs="Times New Roman"/>
          <w:sz w:val="28"/>
          <w:szCs w:val="28"/>
        </w:rPr>
        <w:t xml:space="preserve"> </w:t>
      </w:r>
      <w:r w:rsidR="00091032" w:rsidRPr="001D3E08">
        <w:rPr>
          <w:rFonts w:ascii="Times New Roman" w:hAnsi="Times New Roman" w:cs="Times New Roman"/>
          <w:sz w:val="28"/>
          <w:szCs w:val="28"/>
        </w:rPr>
        <w:t>606</w:t>
      </w:r>
      <w:r w:rsidR="00091032">
        <w:rPr>
          <w:rFonts w:ascii="Times New Roman" w:hAnsi="Times New Roman" w:cs="Times New Roman"/>
          <w:sz w:val="28"/>
          <w:szCs w:val="28"/>
        </w:rPr>
        <w:t xml:space="preserve"> </w:t>
      </w:r>
      <w:r w:rsidR="00091032" w:rsidRPr="001D3E08">
        <w:rPr>
          <w:rFonts w:ascii="Times New Roman" w:hAnsi="Times New Roman" w:cs="Times New Roman"/>
          <w:sz w:val="28"/>
          <w:szCs w:val="28"/>
        </w:rPr>
        <w:t>872,2</w:t>
      </w:r>
      <w:r w:rsidR="00091032">
        <w:rPr>
          <w:rFonts w:ascii="Times New Roman" w:hAnsi="Times New Roman" w:cs="Times New Roman"/>
          <w:sz w:val="28"/>
          <w:szCs w:val="28"/>
        </w:rPr>
        <w:t>, что составило 61,7% от запланированного числа, также б</w:t>
      </w:r>
      <w:r w:rsidR="00091032" w:rsidRPr="001D3E08">
        <w:rPr>
          <w:rFonts w:ascii="Times New Roman" w:hAnsi="Times New Roman" w:cs="Times New Roman"/>
          <w:sz w:val="28"/>
          <w:szCs w:val="28"/>
        </w:rPr>
        <w:t>езвозмездные поступления от других бюджетов бюджетной системы РФ</w:t>
      </w:r>
      <w:r w:rsidR="00091032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91032" w:rsidRPr="001D3E08">
        <w:rPr>
          <w:rFonts w:ascii="Times New Roman" w:hAnsi="Times New Roman" w:cs="Times New Roman"/>
          <w:sz w:val="28"/>
          <w:szCs w:val="28"/>
        </w:rPr>
        <w:t>22</w:t>
      </w:r>
      <w:r w:rsidR="00091032">
        <w:rPr>
          <w:rFonts w:ascii="Times New Roman" w:hAnsi="Times New Roman" w:cs="Times New Roman"/>
          <w:sz w:val="28"/>
          <w:szCs w:val="28"/>
        </w:rPr>
        <w:t xml:space="preserve"> </w:t>
      </w:r>
      <w:r w:rsidR="00091032" w:rsidRPr="001D3E08">
        <w:rPr>
          <w:rFonts w:ascii="Times New Roman" w:hAnsi="Times New Roman" w:cs="Times New Roman"/>
          <w:sz w:val="28"/>
          <w:szCs w:val="28"/>
        </w:rPr>
        <w:t>551</w:t>
      </w:r>
      <w:r w:rsidR="00091032">
        <w:rPr>
          <w:rFonts w:ascii="Times New Roman" w:hAnsi="Times New Roman" w:cs="Times New Roman"/>
          <w:sz w:val="28"/>
          <w:szCs w:val="28"/>
        </w:rPr>
        <w:t xml:space="preserve"> </w:t>
      </w:r>
      <w:r w:rsidR="00091032" w:rsidRPr="001D3E08">
        <w:rPr>
          <w:rFonts w:ascii="Times New Roman" w:hAnsi="Times New Roman" w:cs="Times New Roman"/>
          <w:sz w:val="28"/>
          <w:szCs w:val="28"/>
        </w:rPr>
        <w:t>558,7</w:t>
      </w:r>
      <w:r w:rsidR="00091032">
        <w:rPr>
          <w:rFonts w:ascii="Times New Roman" w:hAnsi="Times New Roman" w:cs="Times New Roman"/>
          <w:sz w:val="28"/>
          <w:szCs w:val="28"/>
        </w:rPr>
        <w:t xml:space="preserve">, что превышает </w:t>
      </w:r>
      <w:r w:rsidR="0069621A">
        <w:rPr>
          <w:rFonts w:ascii="Times New Roman" w:hAnsi="Times New Roman" w:cs="Times New Roman"/>
          <w:sz w:val="28"/>
          <w:szCs w:val="28"/>
        </w:rPr>
        <w:t xml:space="preserve">запланированную сумму и фактическое исполнение составило 104,6%. Наименьшее количество денежных средств поступает в бюджет от административных платежей и сборов в размере 1 038,9, что превышает запланированное число на 20%. </w:t>
      </w:r>
    </w:p>
    <w:p w:rsidR="0069621A" w:rsidRDefault="0069621A" w:rsidP="0069621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доходов составляет 36351281,4 тыс. рублей, расходы составили 39205595,5 тыс. рублей, то есть превышение расходов над доходами составляет 2854314.1 тыс. рублей. </w:t>
      </w:r>
    </w:p>
    <w:p w:rsidR="0069621A" w:rsidRDefault="0069621A" w:rsidP="0069621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69621A" w:rsidRDefault="0069621A" w:rsidP="006962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доходов республики Мордовия за 2013 год</w:t>
      </w:r>
      <w:r w:rsidR="00B64134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65"/>
        <w:gridCol w:w="2146"/>
        <w:gridCol w:w="2315"/>
        <w:gridCol w:w="2319"/>
      </w:tblGrid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231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319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33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091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321,1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31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752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727,4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96,0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16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867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926,9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15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512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302,9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92,0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Налоги на прибыль, доходы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005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455,1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815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774,7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Налоги на товары и услуги, реализуемые на территории РФ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340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776,0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259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273,3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82,9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642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972,0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643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912,6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100,1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553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420,1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585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004,4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102,0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38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006,8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31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308,2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82,4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другим обязательным платежам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464,7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464,7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99,8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использования имущества, находящегося в государственной и </w:t>
            </w:r>
            <w:r w:rsidRPr="000A6A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собственности</w:t>
            </w:r>
          </w:p>
          <w:p w:rsidR="0069621A" w:rsidRPr="000A6A2A" w:rsidRDefault="0069621A" w:rsidP="00B64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115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900,0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118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451,3</w:t>
            </w:r>
          </w:p>
        </w:tc>
        <w:tc>
          <w:tcPr>
            <w:tcW w:w="2319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102,2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46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79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417,3</w:t>
            </w:r>
          </w:p>
        </w:tc>
        <w:tc>
          <w:tcPr>
            <w:tcW w:w="2315" w:type="dxa"/>
          </w:tcPr>
          <w:p w:rsidR="0069621A" w:rsidRPr="000A6A2A" w:rsidRDefault="003E59ED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90</w:t>
            </w:r>
            <w:r w:rsidR="000E073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775,6</w:t>
            </w:r>
          </w:p>
        </w:tc>
        <w:tc>
          <w:tcPr>
            <w:tcW w:w="2319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114,3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46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16 223 394,2</w:t>
            </w:r>
          </w:p>
        </w:tc>
        <w:tc>
          <w:tcPr>
            <w:tcW w:w="2315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16 240 424,5</w:t>
            </w:r>
          </w:p>
        </w:tc>
        <w:tc>
          <w:tcPr>
            <w:tcW w:w="2319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100,1</w:t>
            </w:r>
          </w:p>
        </w:tc>
      </w:tr>
      <w:tr w:rsidR="0069621A" w:rsidRPr="001D3E08" w:rsidTr="000E073A">
        <w:tc>
          <w:tcPr>
            <w:tcW w:w="2565" w:type="dxa"/>
          </w:tcPr>
          <w:p w:rsidR="0069621A" w:rsidRPr="000A6A2A" w:rsidRDefault="0069621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Прочие неналоговые поступления</w:t>
            </w:r>
          </w:p>
        </w:tc>
        <w:tc>
          <w:tcPr>
            <w:tcW w:w="2146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2 600,0</w:t>
            </w:r>
          </w:p>
        </w:tc>
        <w:tc>
          <w:tcPr>
            <w:tcW w:w="2315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3 301,3</w:t>
            </w:r>
          </w:p>
        </w:tc>
        <w:tc>
          <w:tcPr>
            <w:tcW w:w="2319" w:type="dxa"/>
          </w:tcPr>
          <w:p w:rsidR="0069621A" w:rsidRPr="000A6A2A" w:rsidRDefault="000E073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127,0</w:t>
            </w:r>
          </w:p>
        </w:tc>
      </w:tr>
      <w:tr w:rsidR="000E073A" w:rsidRPr="001D3E08" w:rsidTr="000E073A">
        <w:tc>
          <w:tcPr>
            <w:tcW w:w="2565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2146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300,0</w:t>
            </w:r>
          </w:p>
        </w:tc>
        <w:tc>
          <w:tcPr>
            <w:tcW w:w="2315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541,8</w:t>
            </w:r>
          </w:p>
        </w:tc>
        <w:tc>
          <w:tcPr>
            <w:tcW w:w="2319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180,6</w:t>
            </w:r>
          </w:p>
        </w:tc>
      </w:tr>
      <w:tr w:rsidR="000E073A" w:rsidRPr="001D3E08" w:rsidTr="000E073A">
        <w:tc>
          <w:tcPr>
            <w:tcW w:w="2565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146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 w:rsidR="000A6A2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006</w:t>
            </w:r>
            <w:r w:rsidR="000A6A2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397,5</w:t>
            </w:r>
          </w:p>
        </w:tc>
        <w:tc>
          <w:tcPr>
            <w:tcW w:w="2315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803 840,1</w:t>
            </w:r>
          </w:p>
        </w:tc>
        <w:tc>
          <w:tcPr>
            <w:tcW w:w="2319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79,9</w:t>
            </w:r>
          </w:p>
        </w:tc>
      </w:tr>
      <w:tr w:rsidR="000E073A" w:rsidRPr="001D3E08" w:rsidTr="000E073A">
        <w:tc>
          <w:tcPr>
            <w:tcW w:w="2565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Платежи за пользование природными ресурсами</w:t>
            </w:r>
          </w:p>
        </w:tc>
        <w:tc>
          <w:tcPr>
            <w:tcW w:w="2146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31</w:t>
            </w:r>
            <w:r w:rsidR="000A6A2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470,0</w:t>
            </w:r>
          </w:p>
        </w:tc>
        <w:tc>
          <w:tcPr>
            <w:tcW w:w="2315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32</w:t>
            </w:r>
            <w:r w:rsidR="000A6A2A"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0A6A2A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661,6</w:t>
            </w:r>
          </w:p>
        </w:tc>
        <w:tc>
          <w:tcPr>
            <w:tcW w:w="2319" w:type="dxa"/>
          </w:tcPr>
          <w:p w:rsidR="000E073A" w:rsidRPr="000A6A2A" w:rsidRDefault="000E073A" w:rsidP="000E07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6A2A"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</w:tr>
    </w:tbl>
    <w:p w:rsidR="0069621A" w:rsidRDefault="0069621A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6A2A" w:rsidRDefault="000A6A2A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Таблицу 2, необходимо отметить, что</w:t>
      </w:r>
      <w:r w:rsidR="004F77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 в 2013 году основным источником поступлений в бюджет республ</w:t>
      </w:r>
      <w:r w:rsidR="004F77D1">
        <w:rPr>
          <w:rFonts w:ascii="Times New Roman" w:hAnsi="Times New Roman" w:cs="Times New Roman"/>
          <w:sz w:val="28"/>
          <w:szCs w:val="28"/>
        </w:rPr>
        <w:t xml:space="preserve">ики Мордовия являются налоги на прибыль в размере </w:t>
      </w:r>
      <w:r w:rsidR="004F77D1" w:rsidRPr="000A6A2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6 815 774,7</w:t>
      </w:r>
      <w:r w:rsidR="004F77D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которые были исполнены на 97,3 %, налоги на товары и услуги, реализуемые на территории РФ в размере </w:t>
      </w:r>
      <w:r w:rsidR="004F77D1" w:rsidRPr="000A6A2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5 259 273,3</w:t>
      </w:r>
      <w:r w:rsidR="004F77D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что составляет 82,9% от намеченных доходов, а также безвозмездные поступления </w:t>
      </w:r>
      <w:r w:rsidR="004F77D1" w:rsidRPr="000A6A2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16 240 424,5</w:t>
      </w:r>
      <w:r w:rsidR="004F77D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которые составили 100% плана. Наименьшее количество денежных средств поступило от административных </w:t>
      </w:r>
      <w:r w:rsidR="004F77D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платежей и сборов в сумме 541,8, что превысило запланированное число на 80,6%, а также </w:t>
      </w:r>
      <w:r w:rsidR="00B641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платежи за пользование природными ресурсами составили 32 661,6. В сравнении с 2012 годов необходимо отметить, что поступления в бюджет снизились на </w:t>
      </w:r>
      <w:r w:rsidR="00B64134" w:rsidRPr="001D3E0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36</w:t>
      </w:r>
      <w:r w:rsidR="00B641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B64134" w:rsidRPr="001D3E0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351</w:t>
      </w:r>
      <w:r w:rsidR="00B641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B64134" w:rsidRPr="001D3E0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281,4</w:t>
      </w:r>
      <w:r w:rsidR="00B641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</w:t>
      </w:r>
      <w:r w:rsidR="00B64134" w:rsidRPr="000A6A2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31 752 727,4</w:t>
      </w:r>
      <w:r w:rsidR="00B641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=4 598 554 тыс. рублей. </w:t>
      </w:r>
    </w:p>
    <w:p w:rsidR="00B64134" w:rsidRDefault="00B64134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число доходов республики Мордовии за 2013 составили 31752727.4 тыс. рублей, а число расходов в сумме 35465878.0 тыс. рублей, с превышением расходов над доходами в сумме 3713150.6 тыс. рублей.</w:t>
      </w:r>
    </w:p>
    <w:p w:rsidR="00B64134" w:rsidRDefault="00B64134" w:rsidP="00B64134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B64134" w:rsidRDefault="00B64134" w:rsidP="00B6413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доходов республики Мордовия за 2014 год (тыс. рублей)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65"/>
        <w:gridCol w:w="2146"/>
        <w:gridCol w:w="2315"/>
        <w:gridCol w:w="2319"/>
      </w:tblGrid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</w:tc>
        <w:tc>
          <w:tcPr>
            <w:tcW w:w="231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Исполнено</w:t>
            </w:r>
          </w:p>
        </w:tc>
        <w:tc>
          <w:tcPr>
            <w:tcW w:w="2319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38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005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517,6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35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507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967,2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93,4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25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799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192,2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23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592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145,4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91,4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14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232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864,0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13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486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704,8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94,8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Налоги на товары и услуги, реализуемые на территории РФ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914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206,2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620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984,7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95,8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751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405,1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707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170,2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94,1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328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924,6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333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253,7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100,2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 xml:space="preserve">Налоги, сборы и регулярные платежи за </w:t>
            </w:r>
            <w:r w:rsidRPr="004812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пользование природными ресурсами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42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401,8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32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905,4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77,6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другим обязательным платежам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244,7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-21,9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B64134" w:rsidRPr="00481283" w:rsidRDefault="00B64134" w:rsidP="00B641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96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768,4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97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026,5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100,3</w:t>
            </w:r>
          </w:p>
        </w:tc>
      </w:tr>
      <w:tr w:rsidR="00B64134" w:rsidRPr="00481283" w:rsidTr="00B64134">
        <w:tc>
          <w:tcPr>
            <w:tcW w:w="2565" w:type="dxa"/>
          </w:tcPr>
          <w:p w:rsidR="00B64134" w:rsidRPr="00481283" w:rsidRDefault="00B64134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46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177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856,6</w:t>
            </w:r>
          </w:p>
        </w:tc>
        <w:tc>
          <w:tcPr>
            <w:tcW w:w="2315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203</w:t>
            </w:r>
            <w:r w:rsidR="003C6CB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302,6</w:t>
            </w:r>
          </w:p>
        </w:tc>
        <w:tc>
          <w:tcPr>
            <w:tcW w:w="2319" w:type="dxa"/>
          </w:tcPr>
          <w:p w:rsidR="00B64134" w:rsidRPr="00481283" w:rsidRDefault="00D47E5A" w:rsidP="00B64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114,3</w:t>
            </w:r>
          </w:p>
        </w:tc>
      </w:tr>
      <w:tr w:rsidR="00C06503" w:rsidRPr="00481283" w:rsidTr="00B64134">
        <w:tc>
          <w:tcPr>
            <w:tcW w:w="256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46" w:type="dxa"/>
          </w:tcPr>
          <w:p w:rsidR="00C06503" w:rsidRPr="00481283" w:rsidRDefault="005F618F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22 550 500</w:t>
            </w:r>
          </w:p>
        </w:tc>
        <w:tc>
          <w:tcPr>
            <w:tcW w:w="2315" w:type="dxa"/>
          </w:tcPr>
          <w:p w:rsidR="00C06503" w:rsidRPr="001D3E08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E08">
              <w:rPr>
                <w:rFonts w:ascii="Times New Roman" w:hAnsi="Times New Roman" w:cs="Times New Roman"/>
                <w:sz w:val="28"/>
                <w:szCs w:val="28"/>
              </w:rPr>
              <w:t>558,7</w:t>
            </w:r>
          </w:p>
        </w:tc>
        <w:tc>
          <w:tcPr>
            <w:tcW w:w="2319" w:type="dxa"/>
          </w:tcPr>
          <w:p w:rsidR="00C06503" w:rsidRPr="00481283" w:rsidRDefault="005F618F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</w:t>
            </w:r>
          </w:p>
        </w:tc>
      </w:tr>
      <w:tr w:rsidR="00C06503" w:rsidRPr="00481283" w:rsidTr="00B64134">
        <w:tc>
          <w:tcPr>
            <w:tcW w:w="256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Административные платежи и сборы</w:t>
            </w:r>
          </w:p>
        </w:tc>
        <w:tc>
          <w:tcPr>
            <w:tcW w:w="2146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300,0</w:t>
            </w:r>
          </w:p>
        </w:tc>
        <w:tc>
          <w:tcPr>
            <w:tcW w:w="231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373,5</w:t>
            </w:r>
          </w:p>
        </w:tc>
        <w:tc>
          <w:tcPr>
            <w:tcW w:w="2319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124,5</w:t>
            </w:r>
          </w:p>
        </w:tc>
      </w:tr>
      <w:tr w:rsidR="00C06503" w:rsidRPr="00481283" w:rsidTr="00B64134">
        <w:tc>
          <w:tcPr>
            <w:tcW w:w="256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Плата за пользование природными ресурсами</w:t>
            </w:r>
          </w:p>
        </w:tc>
        <w:tc>
          <w:tcPr>
            <w:tcW w:w="2146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35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038,7</w:t>
            </w:r>
          </w:p>
        </w:tc>
        <w:tc>
          <w:tcPr>
            <w:tcW w:w="231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35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658,7</w:t>
            </w:r>
          </w:p>
        </w:tc>
        <w:tc>
          <w:tcPr>
            <w:tcW w:w="2319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101,8</w:t>
            </w:r>
          </w:p>
        </w:tc>
      </w:tr>
      <w:tr w:rsidR="00C06503" w:rsidRPr="00481283" w:rsidTr="00B64134">
        <w:tc>
          <w:tcPr>
            <w:tcW w:w="256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2146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178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743,9</w:t>
            </w:r>
          </w:p>
        </w:tc>
        <w:tc>
          <w:tcPr>
            <w:tcW w:w="2315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24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48128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327,7</w:t>
            </w:r>
          </w:p>
        </w:tc>
        <w:tc>
          <w:tcPr>
            <w:tcW w:w="2319" w:type="dxa"/>
          </w:tcPr>
          <w:p w:rsidR="00C06503" w:rsidRPr="00481283" w:rsidRDefault="00C06503" w:rsidP="00C065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128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</w:tr>
    </w:tbl>
    <w:p w:rsidR="00B64134" w:rsidRPr="00481283" w:rsidRDefault="00B64134" w:rsidP="00B64134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D351C" w:rsidRDefault="003C6CB2" w:rsidP="00A86C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3 приведены числовые показатели исполнения бюджета по классификации доходов. Как и в прошлые года основную доля бюджета составляют налоговые поступления, среди налог основная доля приходится на налоги на прибыль и составляет 13 486 704,8 тыс. рублей, что составляет 94,8% от поставленного плана, налоги на товары и услуги, реализуемые на территории РФ составляют 6 620 984,7 тыс. рублей, что составляет 95,8% от поставленного значения.</w:t>
      </w:r>
      <w:r w:rsidR="00520209">
        <w:rPr>
          <w:rFonts w:ascii="Times New Roman" w:hAnsi="Times New Roman" w:cs="Times New Roman"/>
          <w:sz w:val="28"/>
          <w:szCs w:val="28"/>
        </w:rPr>
        <w:t xml:space="preserve"> Общее количество доходов, поступивших в бюджет за 2014 год большем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0209" w:rsidRPr="0048128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35</w:t>
      </w:r>
      <w:r w:rsidR="0052020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520209" w:rsidRPr="0048128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507</w:t>
      </w:r>
      <w:r w:rsidR="0052020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520209" w:rsidRPr="0048128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967,2</w:t>
      </w:r>
      <w:r w:rsidR="00520209">
        <w:rPr>
          <w:rFonts w:ascii="Times New Roman" w:hAnsi="Times New Roman" w:cs="Times New Roman"/>
          <w:sz w:val="28"/>
          <w:szCs w:val="28"/>
        </w:rPr>
        <w:t>-</w:t>
      </w:r>
      <w:r w:rsidR="00520209" w:rsidRPr="000A6A2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31 752 727,4</w:t>
      </w:r>
      <w:r w:rsidR="00014B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=3755239,8 тыс. рублей. Но по сравнению с 2012 годов уменьшился на </w:t>
      </w:r>
      <w:r w:rsidR="00014BBD" w:rsidRPr="001D3E0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36</w:t>
      </w:r>
      <w:r w:rsidR="00014B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014BBD" w:rsidRPr="001D3E0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351</w:t>
      </w:r>
      <w:r w:rsidR="00014B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014BBD" w:rsidRPr="001D3E0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281,4</w:t>
      </w:r>
      <w:r w:rsidR="00014B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-35 507 967,2=843312,7 тыс.</w:t>
      </w:r>
      <w:r w:rsidR="009D351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014BB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рублей. Наименьшим показателем в поступлениях в бюджет</w:t>
      </w:r>
      <w:r w:rsidR="00A86C7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является административные платежи и сборы в размере 300 тыс. рублей, которые были выполнены в объеме 102%.</w:t>
      </w:r>
    </w:p>
    <w:p w:rsidR="009D351C" w:rsidRDefault="009D351C" w:rsidP="009D351C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налоговой политики</w:t>
      </w:r>
    </w:p>
    <w:p w:rsidR="009D351C" w:rsidRPr="009D351C" w:rsidRDefault="009D351C" w:rsidP="009D35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351C">
        <w:rPr>
          <w:rFonts w:ascii="Times New Roman" w:hAnsi="Times New Roman" w:cs="Times New Roman"/>
          <w:sz w:val="28"/>
          <w:szCs w:val="28"/>
        </w:rPr>
        <w:t xml:space="preserve">По состоянию на 1 июля </w:t>
      </w:r>
      <w:smartTag w:uri="urn:schemas-microsoft-com:office:smarttags" w:element="metricconverter">
        <w:smartTagPr>
          <w:attr w:name="ProductID" w:val="2013 г"/>
        </w:smartTagPr>
        <w:r w:rsidRPr="009D351C">
          <w:rPr>
            <w:rFonts w:ascii="Times New Roman" w:hAnsi="Times New Roman" w:cs="Times New Roman"/>
            <w:sz w:val="28"/>
            <w:szCs w:val="28"/>
          </w:rPr>
          <w:t>2013 г</w:t>
        </w:r>
      </w:smartTag>
      <w:r w:rsidRPr="009D351C">
        <w:rPr>
          <w:rFonts w:ascii="Times New Roman" w:hAnsi="Times New Roman" w:cs="Times New Roman"/>
          <w:sz w:val="28"/>
          <w:szCs w:val="28"/>
        </w:rPr>
        <w:t xml:space="preserve">. прирост налоговых и неналоговых доходов в сравнении с аналогичным периодом предыдущего года составил 2,6 процента. За первое полугодие </w:t>
      </w:r>
      <w:smartTag w:uri="urn:schemas-microsoft-com:office:smarttags" w:element="metricconverter">
        <w:smartTagPr>
          <w:attr w:name="ProductID" w:val="2013 г"/>
        </w:smartTagPr>
        <w:r w:rsidRPr="009D351C">
          <w:rPr>
            <w:rFonts w:ascii="Times New Roman" w:hAnsi="Times New Roman" w:cs="Times New Roman"/>
            <w:sz w:val="28"/>
            <w:szCs w:val="28"/>
          </w:rPr>
          <w:t>2013 г</w:t>
        </w:r>
      </w:smartTag>
      <w:r w:rsidRPr="009D351C">
        <w:rPr>
          <w:rFonts w:ascii="Times New Roman" w:hAnsi="Times New Roman" w:cs="Times New Roman"/>
          <w:sz w:val="28"/>
          <w:szCs w:val="28"/>
        </w:rPr>
        <w:t>. в бюджет Республики Мордовия поступило 44,4 процента от утвержденного объема доходов, израсходовано 33,9 процента от утвержденного уровня расходов.</w:t>
      </w:r>
    </w:p>
    <w:p w:rsidR="009D351C" w:rsidRDefault="009D351C" w:rsidP="009D35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351C">
        <w:rPr>
          <w:rFonts w:ascii="Times New Roman" w:hAnsi="Times New Roman" w:cs="Times New Roman"/>
          <w:sz w:val="28"/>
          <w:szCs w:val="28"/>
        </w:rPr>
        <w:t xml:space="preserve">В связи с этим в Республике Мордовия проводилась работа </w:t>
      </w:r>
      <w:r w:rsidRPr="009D351C">
        <w:rPr>
          <w:rFonts w:ascii="Times New Roman" w:hAnsi="Times New Roman" w:cs="Times New Roman"/>
          <w:sz w:val="28"/>
          <w:szCs w:val="28"/>
        </w:rPr>
        <w:t xml:space="preserve">по увеличению поступлений налоговых и неналоговых доходов, сокращению государственного долга и оздоровлению государственных финансов Республики Мордовия. Осуществляется мониторинг качества финансового </w:t>
      </w:r>
      <w:r w:rsidRPr="009D351C">
        <w:rPr>
          <w:rFonts w:ascii="Times New Roman" w:hAnsi="Times New Roman" w:cs="Times New Roman"/>
          <w:sz w:val="28"/>
          <w:szCs w:val="28"/>
        </w:rPr>
        <w:lastRenderedPageBreak/>
        <w:t>менеджмента главных распорядителей бюджетных средств республиканского бюджета.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В трехлетней перспективе (2014 - 2016 гг.) основной целью бюджетной политики в области доходов остается повышение эффективности налоговой системы, обеспечивающей стимулирование инновационной деятельности, повышение предпринимательской активности.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В целях сохранения и развития налогового потенциала Республики Мордовия, обеспечения сбалансированности консолидированного бюджета Республики Мордовия бюджетная политика в области доходов должна быть нацелена на динамичное поступление доходов в консолидированный бюджет Республики Мордовия, обеспечивающих текущие государственные компетенции и решение перспективных задач развития.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Расчет прогноза доходной части консолидированн</w:t>
      </w:r>
      <w:r w:rsidR="00A86C73">
        <w:rPr>
          <w:rFonts w:ascii="Times New Roman" w:hAnsi="Times New Roman" w:cs="Times New Roman"/>
          <w:sz w:val="28"/>
          <w:szCs w:val="28"/>
        </w:rPr>
        <w:t xml:space="preserve">ого бюджета Республики Мордовия </w:t>
      </w:r>
      <w:r w:rsidRPr="00C06503">
        <w:rPr>
          <w:rFonts w:ascii="Times New Roman" w:hAnsi="Times New Roman" w:cs="Times New Roman"/>
          <w:sz w:val="28"/>
          <w:szCs w:val="28"/>
        </w:rPr>
        <w:t>проводиться с учетом изменений законодательства Российской Федерации при активном взаимодействии органов государственной власти Республики Мордовия и органов местного самоуправления в Республике Мордовия, а также на основании макроэкономических параметров развития страны и республики.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 xml:space="preserve">В связи с этим основными задачами бюджетной политики в области доходов </w:t>
      </w:r>
      <w:r w:rsidR="00A86C73">
        <w:rPr>
          <w:rFonts w:ascii="Times New Roman" w:hAnsi="Times New Roman" w:cs="Times New Roman"/>
          <w:sz w:val="28"/>
          <w:szCs w:val="28"/>
        </w:rPr>
        <w:t>являются</w:t>
      </w:r>
      <w:r w:rsidRPr="00C06503">
        <w:rPr>
          <w:rFonts w:ascii="Times New Roman" w:hAnsi="Times New Roman" w:cs="Times New Roman"/>
          <w:sz w:val="28"/>
          <w:szCs w:val="28"/>
        </w:rPr>
        <w:t>: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1) повышение уровня ответственности главных администраторов доходов бюджета за выполнение прогнозных показателей поступления доходов в консолидированный бюджет Республики Мордовия;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2) организация эффективного взаимодействия исполнительных органов государственной власти Республики Мордовия, территориальных органов федеральных органов исполнительной власти и органов местного самоуправления для улучшения качества администрирования доходов и увеличения собираемости администрируемых доходов;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lastRenderedPageBreak/>
        <w:t>3) своевременная и качественная подготовка к изменению законодательства в области налогообложения недвижимого имущества физических лиц;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4) обеспечение поступления штрафных санкций в консолидированный бюджет Республики Мордовия в объеме начислений;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5) повышение эффективности управления государственной и муниципальной собственностью, увеличение поступлений доходов в консолидированный бюджет Республики Мордовия и бюджеты муниципальных образований от их использования;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6) организация работы по инвентаризации, регистрации имущества и земельных участков физических лиц, государственных и муниципальных учреждений и иных юридических лиц;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7) стимулирование роста активности органов местного самоуправления в увеличении собственной доходной базы местных бюджетов, в том числе за счет привлечения инвестиций и развития малого и среднего бизнеса;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 xml:space="preserve">8) повышение эффективности контрольной работы в отношении организаций, снижающих налогооблагаемую базу, имеющих недоимку по налогам, а также выплачивающих заработную плату с нарушением </w:t>
      </w:r>
      <w:hyperlink r:id="rId6" w:history="1">
        <w:r w:rsidRPr="00C06503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</w:rPr>
          <w:t>трудового</w:t>
        </w:r>
      </w:hyperlink>
      <w:r w:rsidRPr="00C06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6503">
        <w:rPr>
          <w:rFonts w:ascii="Times New Roman" w:hAnsi="Times New Roman" w:cs="Times New Roman"/>
          <w:sz w:val="28"/>
          <w:szCs w:val="28"/>
        </w:rPr>
        <w:t>и</w:t>
      </w:r>
      <w:r w:rsidRPr="00C06503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Pr="00C06503">
          <w:rPr>
            <w:rStyle w:val="a9"/>
            <w:rFonts w:ascii="Times New Roman" w:hAnsi="Times New Roman" w:cs="Times New Roman"/>
            <w:b w:val="0"/>
            <w:color w:val="auto"/>
            <w:sz w:val="28"/>
            <w:szCs w:val="28"/>
          </w:rPr>
          <w:t>налогового законодательства</w:t>
        </w:r>
      </w:hyperlink>
      <w:r w:rsidRPr="00C06503">
        <w:rPr>
          <w:rFonts w:ascii="Times New Roman" w:hAnsi="Times New Roman" w:cs="Times New Roman"/>
          <w:sz w:val="28"/>
          <w:szCs w:val="28"/>
        </w:rPr>
        <w:t>;</w:t>
      </w:r>
    </w:p>
    <w:p w:rsidR="00C06503" w:rsidRPr="00C06503" w:rsidRDefault="00C06503" w:rsidP="00C0650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06503">
        <w:rPr>
          <w:rFonts w:ascii="Times New Roman" w:hAnsi="Times New Roman" w:cs="Times New Roman"/>
          <w:sz w:val="28"/>
          <w:szCs w:val="28"/>
        </w:rPr>
        <w:t>9) обеспечение обоснованности и эффективности установления законодательством Республики Мордовия налоговых льгот, оптимизация установленных налоговых льгот.</w:t>
      </w:r>
    </w:p>
    <w:p w:rsidR="00C06503" w:rsidRPr="009D351C" w:rsidRDefault="00C06503" w:rsidP="009D35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D351C" w:rsidRDefault="009D351C" w:rsidP="009D351C">
      <w:pPr>
        <w:ind w:firstLine="720"/>
        <w:jc w:val="both"/>
      </w:pPr>
    </w:p>
    <w:p w:rsidR="009D351C" w:rsidRDefault="009D351C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134" w:rsidRDefault="00B64134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134" w:rsidRDefault="00B64134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134" w:rsidRDefault="00B64134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134" w:rsidRDefault="00B64134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134" w:rsidRDefault="00B64134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134" w:rsidRDefault="00481283" w:rsidP="0048128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481283" w:rsidRDefault="00481283" w:rsidP="00481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1.Бюджетный Кодекс РФ</w:t>
      </w:r>
    </w:p>
    <w:p w:rsidR="00481283" w:rsidRDefault="00481283" w:rsidP="00481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812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 Республики Мордовия от 19.06.2013 года №36-З «Об исполнении республиканского бюджета республики Мордовия за 2014 год»</w:t>
      </w:r>
    </w:p>
    <w:p w:rsidR="00481283" w:rsidRDefault="00481283" w:rsidP="00481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Закон Республики Мордовия от 26.05.2014 года №29-З «Об исполнении республиканского бюджета республики Мордовия за 2014 год»</w:t>
      </w:r>
    </w:p>
    <w:p w:rsidR="00481283" w:rsidRDefault="00481283" w:rsidP="00481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Закон Республики Мордовия от 29.06.2015 года №48-З «Об исполнении республиканского бюджета республики Мордовия за 2014 год»</w:t>
      </w:r>
    </w:p>
    <w:p w:rsidR="00481283" w:rsidRDefault="00481283" w:rsidP="004812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81283">
        <w:t xml:space="preserve"> </w:t>
      </w:r>
      <w:hyperlink r:id="rId8" w:history="1">
        <w:r w:rsidRPr="00C0650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http://docs.cntd.ru/-электронный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фонд правовой и нормативно-технической поддержки</w:t>
      </w:r>
    </w:p>
    <w:p w:rsidR="00481283" w:rsidRDefault="00481283" w:rsidP="004812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283" w:rsidRDefault="00481283" w:rsidP="004812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283" w:rsidRPr="00481283" w:rsidRDefault="00481283" w:rsidP="0048128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283" w:rsidRPr="00243C9E" w:rsidRDefault="00481283" w:rsidP="0009103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81283" w:rsidRPr="00243C9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6FB" w:rsidRDefault="005F76FB" w:rsidP="00243C9E">
      <w:pPr>
        <w:spacing w:after="0" w:line="240" w:lineRule="auto"/>
      </w:pPr>
      <w:r>
        <w:separator/>
      </w:r>
    </w:p>
  </w:endnote>
  <w:endnote w:type="continuationSeparator" w:id="0">
    <w:p w:rsidR="005F76FB" w:rsidRDefault="005F76FB" w:rsidP="0024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9362078"/>
      <w:docPartObj>
        <w:docPartGallery w:val="Page Numbers (Bottom of Page)"/>
        <w:docPartUnique/>
      </w:docPartObj>
    </w:sdtPr>
    <w:sdtEndPr/>
    <w:sdtContent>
      <w:p w:rsidR="00B64134" w:rsidRDefault="00B641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B45">
          <w:rPr>
            <w:noProof/>
          </w:rPr>
          <w:t>2</w:t>
        </w:r>
        <w:r>
          <w:fldChar w:fldCharType="end"/>
        </w:r>
      </w:p>
    </w:sdtContent>
  </w:sdt>
  <w:p w:rsidR="00B64134" w:rsidRDefault="00B641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6FB" w:rsidRDefault="005F76FB" w:rsidP="00243C9E">
      <w:pPr>
        <w:spacing w:after="0" w:line="240" w:lineRule="auto"/>
      </w:pPr>
      <w:r>
        <w:separator/>
      </w:r>
    </w:p>
  </w:footnote>
  <w:footnote w:type="continuationSeparator" w:id="0">
    <w:p w:rsidR="005F76FB" w:rsidRDefault="005F76FB" w:rsidP="00243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F7"/>
    <w:rsid w:val="00014BBD"/>
    <w:rsid w:val="00091032"/>
    <w:rsid w:val="000A6A2A"/>
    <w:rsid w:val="000D5E9E"/>
    <w:rsid w:val="000E073A"/>
    <w:rsid w:val="001D3E08"/>
    <w:rsid w:val="00243C9E"/>
    <w:rsid w:val="0032760D"/>
    <w:rsid w:val="003B5B45"/>
    <w:rsid w:val="003C6CB2"/>
    <w:rsid w:val="003E59ED"/>
    <w:rsid w:val="00481283"/>
    <w:rsid w:val="004F77D1"/>
    <w:rsid w:val="00520209"/>
    <w:rsid w:val="005F618F"/>
    <w:rsid w:val="005F76FB"/>
    <w:rsid w:val="0069621A"/>
    <w:rsid w:val="0092411C"/>
    <w:rsid w:val="009D351C"/>
    <w:rsid w:val="00A86C73"/>
    <w:rsid w:val="00B64134"/>
    <w:rsid w:val="00C06503"/>
    <w:rsid w:val="00C315F7"/>
    <w:rsid w:val="00CE1FF0"/>
    <w:rsid w:val="00D47E5A"/>
    <w:rsid w:val="00D73C62"/>
    <w:rsid w:val="00D9105C"/>
    <w:rsid w:val="00DF6831"/>
    <w:rsid w:val="00F05462"/>
    <w:rsid w:val="00F3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9CD786"/>
  <w15:chartTrackingRefBased/>
  <w15:docId w15:val="{E35B929C-2537-451D-92A6-48E6AEAB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C9E"/>
  </w:style>
  <w:style w:type="paragraph" w:styleId="a5">
    <w:name w:val="footer"/>
    <w:basedOn w:val="a"/>
    <w:link w:val="a6"/>
    <w:uiPriority w:val="99"/>
    <w:unhideWhenUsed/>
    <w:rsid w:val="00243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C9E"/>
  </w:style>
  <w:style w:type="table" w:styleId="a7">
    <w:name w:val="Table Grid"/>
    <w:basedOn w:val="a1"/>
    <w:uiPriority w:val="39"/>
    <w:rsid w:val="0032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481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81283"/>
    <w:rPr>
      <w:color w:val="0563C1" w:themeColor="hyperlink"/>
      <w:u w:val="single"/>
    </w:rPr>
  </w:style>
  <w:style w:type="character" w:customStyle="1" w:styleId="a9">
    <w:name w:val="Гипертекстовая ссылка"/>
    <w:basedOn w:val="a0"/>
    <w:rsid w:val="00C06503"/>
    <w:rPr>
      <w:b/>
      <w:bCs/>
      <w:color w:val="106BBE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3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-&#1101;&#1083;&#1077;&#1082;&#1090;&#1088;&#1086;&#1085;&#1085;&#1099;&#1081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0800200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5268.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13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Маруся</dc:creator>
  <cp:keywords/>
  <dc:description/>
  <cp:lastModifiedBy>Маруся</cp:lastModifiedBy>
  <cp:revision>7</cp:revision>
  <dcterms:created xsi:type="dcterms:W3CDTF">2016-04-25T09:52:00Z</dcterms:created>
  <dcterms:modified xsi:type="dcterms:W3CDTF">2016-04-26T06:25:00Z</dcterms:modified>
</cp:coreProperties>
</file>