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DF1" w:rsidRPr="00A802E5" w:rsidRDefault="005C4DF1" w:rsidP="005C4D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2E5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Министерство образования и науки Российской Федерации</w:t>
      </w:r>
    </w:p>
    <w:p w:rsidR="005C4DF1" w:rsidRPr="00A802E5" w:rsidRDefault="005C4DF1" w:rsidP="005C4D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2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5C4DF1" w:rsidRPr="00A802E5" w:rsidRDefault="005C4DF1" w:rsidP="005C4D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2E5">
        <w:rPr>
          <w:rFonts w:ascii="Times New Roman" w:eastAsia="Times New Roman" w:hAnsi="Times New Roman" w:cs="Times New Roman"/>
          <w:sz w:val="26"/>
          <w:szCs w:val="26"/>
          <w:lang w:eastAsia="ru-RU"/>
        </w:rPr>
        <w:t>«Сыктывкарский государственный университет имени Питирима Сорокина»</w:t>
      </w:r>
    </w:p>
    <w:p w:rsidR="005C4DF1" w:rsidRPr="00A802E5" w:rsidRDefault="005C4DF1" w:rsidP="005C4D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2E5">
        <w:rPr>
          <w:rFonts w:ascii="Times New Roman" w:eastAsia="Times New Roman" w:hAnsi="Times New Roman" w:cs="Times New Roman"/>
          <w:sz w:val="26"/>
          <w:szCs w:val="26"/>
          <w:lang w:eastAsia="ru-RU"/>
        </w:rPr>
        <w:t>Кафедра финансового менеджмента</w:t>
      </w:r>
    </w:p>
    <w:p w:rsidR="005C4DF1" w:rsidRPr="00A802E5" w:rsidRDefault="005C4DF1" w:rsidP="005C4D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C4DF1" w:rsidRPr="00A802E5" w:rsidRDefault="005C4DF1" w:rsidP="005C4D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C4DF1" w:rsidRPr="00A802E5" w:rsidRDefault="005C4DF1" w:rsidP="005C4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2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Допустить к защите </w:t>
      </w:r>
    </w:p>
    <w:p w:rsidR="005C4DF1" w:rsidRPr="00A802E5" w:rsidRDefault="005C4DF1" w:rsidP="005C4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A802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</w:t>
      </w:r>
      <w:r w:rsidR="00A802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</w:t>
      </w:r>
      <w:r w:rsidRPr="00A802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Зав. кафедрой </w:t>
      </w:r>
      <w:r w:rsidRPr="00A802E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A802E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A802E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A802E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802E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802E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802E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802E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</w:t>
      </w:r>
      <w:r w:rsidR="00A802E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="00A802E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A802E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A802E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</w:p>
    <w:p w:rsidR="005C4DF1" w:rsidRPr="00A802E5" w:rsidRDefault="005C4DF1" w:rsidP="005C4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2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</w:t>
      </w:r>
      <w:r w:rsidR="00A802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</w:t>
      </w:r>
      <w:r w:rsidRPr="00A802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(звание, должность, Ф.И.О.)</w:t>
      </w:r>
    </w:p>
    <w:p w:rsidR="005C4DF1" w:rsidRPr="00A802E5" w:rsidRDefault="00842118" w:rsidP="005C4DF1">
      <w:pPr>
        <w:spacing w:after="0" w:line="240" w:lineRule="auto"/>
        <w:ind w:left="5664" w:firstLine="708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pict>
          <v:line id="_x0000_s1100" style="position:absolute;left:0;text-align:left;z-index:251731968" from="307.7pt,13pt" to="468.3pt,13pt"/>
        </w:pict>
      </w:r>
    </w:p>
    <w:p w:rsidR="005C4DF1" w:rsidRPr="00A802E5" w:rsidRDefault="005C4DF1" w:rsidP="00EF6661">
      <w:pPr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2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«       »   </w:t>
      </w:r>
      <w:r w:rsidR="003978A1" w:rsidRPr="00A802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 w:rsidRPr="00A802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20  </w:t>
      </w:r>
      <w:r w:rsidR="003978A1" w:rsidRPr="00A802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802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г.</w:t>
      </w:r>
    </w:p>
    <w:p w:rsidR="005C4DF1" w:rsidRPr="00A802E5" w:rsidRDefault="00842118" w:rsidP="005C4DF1">
      <w:pPr>
        <w:spacing w:after="0" w:line="240" w:lineRule="auto"/>
        <w:ind w:left="566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pict>
          <v:line id="_x0000_s1101" style="position:absolute;left:0;text-align:left;z-index:251732992" from="326.3pt,1.3pt" to="468.3pt,1.3pt"/>
        </w:pict>
      </w:r>
    </w:p>
    <w:p w:rsidR="005C4DF1" w:rsidRPr="00A802E5" w:rsidRDefault="005C4DF1" w:rsidP="005C4DF1">
      <w:pPr>
        <w:spacing w:after="0" w:line="240" w:lineRule="auto"/>
        <w:ind w:left="566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C4DF1" w:rsidRPr="00A802E5" w:rsidRDefault="005C4DF1" w:rsidP="005C4DF1">
      <w:pPr>
        <w:spacing w:after="0" w:line="240" w:lineRule="auto"/>
        <w:ind w:left="566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C4DF1" w:rsidRPr="00A802E5" w:rsidRDefault="005C4DF1" w:rsidP="005C4DF1">
      <w:pPr>
        <w:spacing w:after="0" w:line="240" w:lineRule="auto"/>
        <w:ind w:left="566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C4DF1" w:rsidRPr="00A802E5" w:rsidRDefault="005C4DF1" w:rsidP="005C4DF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802E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КУРСОВАЯ РАБОТА</w:t>
      </w:r>
    </w:p>
    <w:p w:rsidR="005C4DF1" w:rsidRPr="00A802E5" w:rsidRDefault="005C4DF1" w:rsidP="005C4DF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802E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дисциплине «Корпоративные финансы»</w:t>
      </w:r>
    </w:p>
    <w:p w:rsidR="005C4DF1" w:rsidRPr="00A802E5" w:rsidRDefault="005C4DF1" w:rsidP="005C4DF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C4DF1" w:rsidRPr="00A802E5" w:rsidRDefault="005162B7" w:rsidP="005C4DF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802E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Рынок ценных бумаг - источник внешнего финансирования в системе финансовых потоков организаций</w:t>
      </w:r>
    </w:p>
    <w:p w:rsidR="005C4DF1" w:rsidRPr="00A802E5" w:rsidRDefault="005C4DF1" w:rsidP="005C4DF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C4DF1" w:rsidRPr="00A802E5" w:rsidRDefault="005C4DF1" w:rsidP="005C4DF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C4DF1" w:rsidRPr="00A802E5" w:rsidRDefault="005C4DF1" w:rsidP="005C4DF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C4DF1" w:rsidRPr="00A802E5" w:rsidRDefault="005C4DF1" w:rsidP="005C4DF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C4DF1" w:rsidRPr="00A802E5" w:rsidRDefault="005C4DF1" w:rsidP="005C4DF1">
      <w:pPr>
        <w:spacing w:after="0" w:line="36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C4DF1" w:rsidRPr="00A802E5" w:rsidRDefault="005C4DF1" w:rsidP="005C4DF1">
      <w:pPr>
        <w:spacing w:after="0" w:line="36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2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Исполнитель:                                            </w:t>
      </w:r>
      <w:r w:rsidR="006A7C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</w:t>
      </w:r>
      <w:r w:rsidRPr="00A802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8643F6" w:rsidRPr="00A802E5">
        <w:rPr>
          <w:rFonts w:ascii="Times New Roman" w:eastAsia="Times New Roman" w:hAnsi="Times New Roman" w:cs="Times New Roman"/>
          <w:sz w:val="26"/>
          <w:szCs w:val="26"/>
          <w:lang w:eastAsia="ru-RU"/>
        </w:rPr>
        <w:t>студентка 436</w:t>
      </w:r>
      <w:r w:rsidRPr="00A802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группы </w:t>
      </w:r>
      <w:proofErr w:type="spellStart"/>
      <w:r w:rsidR="008643F6" w:rsidRPr="00A802E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Ракина</w:t>
      </w:r>
      <w:proofErr w:type="spellEnd"/>
      <w:r w:rsidR="008643F6" w:rsidRPr="00A802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В.С.</w:t>
      </w:r>
    </w:p>
    <w:p w:rsidR="005C4DF1" w:rsidRPr="00A802E5" w:rsidRDefault="005C4DF1" w:rsidP="005C4DF1">
      <w:pPr>
        <w:spacing w:after="0" w:line="36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71EDF" w:rsidRPr="00A802E5" w:rsidRDefault="005C4DF1" w:rsidP="00A802E5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2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Научный руководитель:      </w:t>
      </w:r>
      <w:r w:rsidR="00A802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</w:t>
      </w:r>
      <w:r w:rsidRPr="00A802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C54716" w:rsidRPr="00A802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</w:t>
      </w:r>
      <w:r w:rsidR="00871EDF" w:rsidRPr="00A802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</w:t>
      </w:r>
      <w:r w:rsidR="00C54716" w:rsidRPr="00A802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A802E5" w:rsidRPr="00A802E5">
        <w:rPr>
          <w:rFonts w:ascii="Times New Roman" w:eastAsia="Times New Roman" w:hAnsi="Times New Roman" w:cs="Times New Roman"/>
          <w:sz w:val="26"/>
          <w:szCs w:val="26"/>
          <w:lang w:eastAsia="ru-RU"/>
        </w:rPr>
        <w:t>ассистент</w:t>
      </w:r>
    </w:p>
    <w:p w:rsidR="005C4DF1" w:rsidRPr="00A802E5" w:rsidRDefault="003E77FA" w:rsidP="005C4DF1">
      <w:pPr>
        <w:spacing w:after="0" w:line="36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2E5">
        <w:rPr>
          <w:rFonts w:ascii="Times New Roman" w:eastAsia="Times New Roman" w:hAnsi="Times New Roman" w:cs="Times New Roman"/>
          <w:sz w:val="26"/>
          <w:szCs w:val="26"/>
          <w:lang w:eastAsia="ru-RU"/>
        </w:rPr>
        <w:t>Максименко О.И.</w:t>
      </w:r>
    </w:p>
    <w:p w:rsidR="005C4DF1" w:rsidRPr="00A802E5" w:rsidRDefault="005C4DF1" w:rsidP="005C4DF1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C4DF1" w:rsidRPr="00A802E5" w:rsidRDefault="005C4DF1" w:rsidP="005C4DF1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C4DF1" w:rsidRPr="00A802E5" w:rsidRDefault="005C4DF1" w:rsidP="005C4DF1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C4DF1" w:rsidRPr="00A802E5" w:rsidRDefault="005C4DF1" w:rsidP="005C4DF1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5FB5" w:rsidRPr="00A802E5" w:rsidRDefault="00C775B3" w:rsidP="00D5696C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5C4DF1" w:rsidRPr="00A802E5">
        <w:rPr>
          <w:rFonts w:ascii="Times New Roman" w:eastAsia="Times New Roman" w:hAnsi="Times New Roman" w:cs="Times New Roman"/>
          <w:sz w:val="26"/>
          <w:szCs w:val="26"/>
          <w:lang w:eastAsia="ru-RU"/>
        </w:rPr>
        <w:t>ыктывкар 2016</w:t>
      </w:r>
      <w:r w:rsidR="00D5696C" w:rsidRPr="00A802E5">
        <w:rPr>
          <w:rFonts w:ascii="Times New Roman" w:hAnsi="Times New Roman" w:cs="Times New Roman"/>
          <w:sz w:val="26"/>
          <w:szCs w:val="26"/>
        </w:rPr>
        <w:t xml:space="preserve"> 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6"/>
          <w:szCs w:val="26"/>
        </w:rPr>
        <w:id w:val="404839"/>
        <w:docPartObj>
          <w:docPartGallery w:val="Table of Contents"/>
          <w:docPartUnique/>
        </w:docPartObj>
      </w:sdtPr>
      <w:sdtContent>
        <w:p w:rsidR="00A43112" w:rsidRPr="00A802E5" w:rsidRDefault="00D5696C" w:rsidP="0060321A">
          <w:pPr>
            <w:pStyle w:val="ad"/>
            <w:ind w:right="-143"/>
            <w:jc w:val="center"/>
            <w:rPr>
              <w:sz w:val="26"/>
              <w:szCs w:val="26"/>
            </w:rPr>
          </w:pPr>
          <w:r w:rsidRPr="00A802E5">
            <w:rPr>
              <w:rFonts w:ascii="Times New Roman" w:hAnsi="Times New Roman" w:cs="Times New Roman"/>
              <w:b w:val="0"/>
              <w:color w:val="auto"/>
              <w:sz w:val="26"/>
              <w:szCs w:val="26"/>
            </w:rPr>
            <w:t>СОДЕРЖАНИЕ</w:t>
          </w:r>
        </w:p>
        <w:p w:rsidR="009E4416" w:rsidRPr="00A802E5" w:rsidRDefault="008421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6"/>
              <w:szCs w:val="26"/>
              <w:lang w:eastAsia="ru-RU"/>
            </w:rPr>
          </w:pPr>
          <w:r w:rsidRPr="00A802E5">
            <w:rPr>
              <w:sz w:val="26"/>
              <w:szCs w:val="26"/>
            </w:rPr>
            <w:fldChar w:fldCharType="begin"/>
          </w:r>
          <w:r w:rsidR="00A43112" w:rsidRPr="00A802E5">
            <w:rPr>
              <w:sz w:val="26"/>
              <w:szCs w:val="26"/>
            </w:rPr>
            <w:instrText xml:space="preserve"> TOC \o "1-3" \h \z \u </w:instrText>
          </w:r>
          <w:r w:rsidRPr="00A802E5">
            <w:rPr>
              <w:sz w:val="26"/>
              <w:szCs w:val="26"/>
            </w:rPr>
            <w:fldChar w:fldCharType="separate"/>
          </w:r>
          <w:hyperlink w:anchor="_Toc451953435" w:history="1">
            <w:r w:rsidR="009E4416" w:rsidRPr="00A802E5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ВВЕДЕНИЕ</w:t>
            </w:r>
            <w:r w:rsidR="009E4416" w:rsidRPr="00A802E5">
              <w:rPr>
                <w:noProof/>
                <w:webHidden/>
                <w:sz w:val="26"/>
                <w:szCs w:val="26"/>
              </w:rPr>
              <w:tab/>
            </w:r>
            <w:r w:rsidRPr="00A802E5">
              <w:rPr>
                <w:noProof/>
                <w:webHidden/>
                <w:sz w:val="26"/>
                <w:szCs w:val="26"/>
              </w:rPr>
              <w:fldChar w:fldCharType="begin"/>
            </w:r>
            <w:r w:rsidR="009E4416" w:rsidRPr="00A802E5">
              <w:rPr>
                <w:noProof/>
                <w:webHidden/>
                <w:sz w:val="26"/>
                <w:szCs w:val="26"/>
              </w:rPr>
              <w:instrText xml:space="preserve"> PAGEREF _Toc451953435 \h </w:instrText>
            </w:r>
            <w:r w:rsidRPr="00A802E5">
              <w:rPr>
                <w:noProof/>
                <w:webHidden/>
                <w:sz w:val="26"/>
                <w:szCs w:val="26"/>
              </w:rPr>
            </w:r>
            <w:r w:rsidRPr="00A802E5">
              <w:rPr>
                <w:noProof/>
                <w:webHidden/>
                <w:sz w:val="26"/>
                <w:szCs w:val="26"/>
              </w:rPr>
              <w:fldChar w:fldCharType="separate"/>
            </w:r>
            <w:r w:rsidR="004C02FE">
              <w:rPr>
                <w:noProof/>
                <w:webHidden/>
                <w:sz w:val="26"/>
                <w:szCs w:val="26"/>
              </w:rPr>
              <w:t>3</w:t>
            </w:r>
            <w:r w:rsidRPr="00A802E5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9E4416" w:rsidRPr="00A802E5" w:rsidRDefault="00842118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sz w:val="26"/>
              <w:szCs w:val="26"/>
              <w:lang w:eastAsia="ru-RU"/>
            </w:rPr>
          </w:pPr>
          <w:hyperlink w:anchor="_Toc451953436" w:history="1">
            <w:r w:rsidR="009E4416" w:rsidRPr="00A802E5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1</w:t>
            </w:r>
            <w:r w:rsidR="009E4416" w:rsidRPr="00A802E5">
              <w:rPr>
                <w:rFonts w:eastAsiaTheme="minorEastAsia"/>
                <w:noProof/>
                <w:sz w:val="26"/>
                <w:szCs w:val="26"/>
                <w:lang w:eastAsia="ru-RU"/>
              </w:rPr>
              <w:tab/>
            </w:r>
            <w:r w:rsidR="009E4416" w:rsidRPr="00A802E5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Рынок ценных бумаг как источник финансирования организации</w:t>
            </w:r>
            <w:r w:rsidR="009E4416" w:rsidRPr="00A802E5">
              <w:rPr>
                <w:noProof/>
                <w:webHidden/>
                <w:sz w:val="26"/>
                <w:szCs w:val="26"/>
              </w:rPr>
              <w:tab/>
            </w:r>
            <w:r w:rsidRPr="00A802E5">
              <w:rPr>
                <w:noProof/>
                <w:webHidden/>
                <w:sz w:val="26"/>
                <w:szCs w:val="26"/>
              </w:rPr>
              <w:fldChar w:fldCharType="begin"/>
            </w:r>
            <w:r w:rsidR="009E4416" w:rsidRPr="00A802E5">
              <w:rPr>
                <w:noProof/>
                <w:webHidden/>
                <w:sz w:val="26"/>
                <w:szCs w:val="26"/>
              </w:rPr>
              <w:instrText xml:space="preserve"> PAGEREF _Toc451953436 \h </w:instrText>
            </w:r>
            <w:r w:rsidRPr="00A802E5">
              <w:rPr>
                <w:noProof/>
                <w:webHidden/>
                <w:sz w:val="26"/>
                <w:szCs w:val="26"/>
              </w:rPr>
            </w:r>
            <w:r w:rsidRPr="00A802E5">
              <w:rPr>
                <w:noProof/>
                <w:webHidden/>
                <w:sz w:val="26"/>
                <w:szCs w:val="26"/>
              </w:rPr>
              <w:fldChar w:fldCharType="separate"/>
            </w:r>
            <w:r w:rsidR="004C02FE">
              <w:rPr>
                <w:noProof/>
                <w:webHidden/>
                <w:sz w:val="26"/>
                <w:szCs w:val="26"/>
              </w:rPr>
              <w:t>4</w:t>
            </w:r>
            <w:r w:rsidRPr="00A802E5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9E4416" w:rsidRPr="00A802E5" w:rsidRDefault="00842118">
          <w:pPr>
            <w:pStyle w:val="21"/>
            <w:tabs>
              <w:tab w:val="left" w:pos="880"/>
              <w:tab w:val="right" w:leader="dot" w:pos="9345"/>
            </w:tabs>
            <w:rPr>
              <w:rFonts w:eastAsiaTheme="minorEastAsia"/>
              <w:noProof/>
              <w:sz w:val="26"/>
              <w:szCs w:val="26"/>
              <w:lang w:eastAsia="ru-RU"/>
            </w:rPr>
          </w:pPr>
          <w:hyperlink w:anchor="_Toc451953437" w:history="1">
            <w:r w:rsidR="009E4416" w:rsidRPr="00A802E5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1.1</w:t>
            </w:r>
            <w:r w:rsidR="009E4416" w:rsidRPr="00A802E5">
              <w:rPr>
                <w:rFonts w:eastAsiaTheme="minorEastAsia"/>
                <w:noProof/>
                <w:sz w:val="26"/>
                <w:szCs w:val="26"/>
                <w:lang w:eastAsia="ru-RU"/>
              </w:rPr>
              <w:tab/>
            </w:r>
            <w:r w:rsidR="009E4416" w:rsidRPr="00A802E5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Общая характеристика источников финансирования деятельности организаций</w:t>
            </w:r>
            <w:r w:rsidR="009E4416" w:rsidRPr="00A802E5">
              <w:rPr>
                <w:noProof/>
                <w:webHidden/>
                <w:sz w:val="26"/>
                <w:szCs w:val="26"/>
              </w:rPr>
              <w:tab/>
            </w:r>
            <w:r w:rsidRPr="00A802E5">
              <w:rPr>
                <w:noProof/>
                <w:webHidden/>
                <w:sz w:val="26"/>
                <w:szCs w:val="26"/>
              </w:rPr>
              <w:fldChar w:fldCharType="begin"/>
            </w:r>
            <w:r w:rsidR="009E4416" w:rsidRPr="00A802E5">
              <w:rPr>
                <w:noProof/>
                <w:webHidden/>
                <w:sz w:val="26"/>
                <w:szCs w:val="26"/>
              </w:rPr>
              <w:instrText xml:space="preserve"> PAGEREF _Toc451953437 \h </w:instrText>
            </w:r>
            <w:r w:rsidRPr="00A802E5">
              <w:rPr>
                <w:noProof/>
                <w:webHidden/>
                <w:sz w:val="26"/>
                <w:szCs w:val="26"/>
              </w:rPr>
            </w:r>
            <w:r w:rsidRPr="00A802E5">
              <w:rPr>
                <w:noProof/>
                <w:webHidden/>
                <w:sz w:val="26"/>
                <w:szCs w:val="26"/>
              </w:rPr>
              <w:fldChar w:fldCharType="separate"/>
            </w:r>
            <w:r w:rsidR="004C02FE">
              <w:rPr>
                <w:noProof/>
                <w:webHidden/>
                <w:sz w:val="26"/>
                <w:szCs w:val="26"/>
              </w:rPr>
              <w:t>5</w:t>
            </w:r>
            <w:r w:rsidRPr="00A802E5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9E4416" w:rsidRPr="00A802E5" w:rsidRDefault="00842118">
          <w:pPr>
            <w:pStyle w:val="21"/>
            <w:tabs>
              <w:tab w:val="left" w:pos="880"/>
              <w:tab w:val="right" w:leader="dot" w:pos="9345"/>
            </w:tabs>
            <w:rPr>
              <w:rFonts w:eastAsiaTheme="minorEastAsia"/>
              <w:noProof/>
              <w:sz w:val="26"/>
              <w:szCs w:val="26"/>
              <w:lang w:eastAsia="ru-RU"/>
            </w:rPr>
          </w:pPr>
          <w:hyperlink w:anchor="_Toc451953438" w:history="1">
            <w:r w:rsidR="0035218E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1.2</w:t>
            </w:r>
            <w:r w:rsidR="009E4416" w:rsidRPr="00A802E5">
              <w:rPr>
                <w:rFonts w:eastAsiaTheme="minorEastAsia"/>
                <w:noProof/>
                <w:sz w:val="26"/>
                <w:szCs w:val="26"/>
                <w:lang w:eastAsia="ru-RU"/>
              </w:rPr>
              <w:tab/>
            </w:r>
            <w:r w:rsidR="009E4416" w:rsidRPr="00A802E5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Рынок ценных бумаг как внешний источник финансирования организаций</w:t>
            </w:r>
            <w:r w:rsidR="009E4416" w:rsidRPr="00A802E5">
              <w:rPr>
                <w:noProof/>
                <w:webHidden/>
                <w:sz w:val="26"/>
                <w:szCs w:val="26"/>
              </w:rPr>
              <w:tab/>
            </w:r>
            <w:r w:rsidRPr="00A802E5">
              <w:rPr>
                <w:noProof/>
                <w:webHidden/>
                <w:sz w:val="26"/>
                <w:szCs w:val="26"/>
              </w:rPr>
              <w:fldChar w:fldCharType="begin"/>
            </w:r>
            <w:r w:rsidR="009E4416" w:rsidRPr="00A802E5">
              <w:rPr>
                <w:noProof/>
                <w:webHidden/>
                <w:sz w:val="26"/>
                <w:szCs w:val="26"/>
              </w:rPr>
              <w:instrText xml:space="preserve"> PAGEREF _Toc451953438 \h </w:instrText>
            </w:r>
            <w:r w:rsidRPr="00A802E5">
              <w:rPr>
                <w:noProof/>
                <w:webHidden/>
                <w:sz w:val="26"/>
                <w:szCs w:val="26"/>
              </w:rPr>
            </w:r>
            <w:r w:rsidRPr="00A802E5">
              <w:rPr>
                <w:noProof/>
                <w:webHidden/>
                <w:sz w:val="26"/>
                <w:szCs w:val="26"/>
              </w:rPr>
              <w:fldChar w:fldCharType="separate"/>
            </w:r>
            <w:r w:rsidR="004C02FE">
              <w:rPr>
                <w:noProof/>
                <w:webHidden/>
                <w:sz w:val="26"/>
                <w:szCs w:val="26"/>
              </w:rPr>
              <w:t>7</w:t>
            </w:r>
            <w:r w:rsidRPr="00A802E5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9E4416" w:rsidRPr="00A802E5" w:rsidRDefault="00842118">
          <w:pPr>
            <w:pStyle w:val="3"/>
            <w:tabs>
              <w:tab w:val="left" w:pos="1320"/>
              <w:tab w:val="right" w:leader="dot" w:pos="9345"/>
            </w:tabs>
            <w:rPr>
              <w:rFonts w:eastAsiaTheme="minorEastAsia"/>
              <w:noProof/>
              <w:sz w:val="26"/>
              <w:szCs w:val="26"/>
              <w:lang w:eastAsia="ru-RU"/>
            </w:rPr>
          </w:pPr>
          <w:hyperlink w:anchor="_Toc451953439" w:history="1">
            <w:r w:rsidR="0035218E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1.2</w:t>
            </w:r>
            <w:r w:rsidR="009E4416" w:rsidRPr="00A802E5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.1</w:t>
            </w:r>
            <w:r w:rsidR="009E4416" w:rsidRPr="00A802E5">
              <w:rPr>
                <w:rFonts w:eastAsiaTheme="minorEastAsia"/>
                <w:noProof/>
                <w:sz w:val="26"/>
                <w:szCs w:val="26"/>
                <w:lang w:eastAsia="ru-RU"/>
              </w:rPr>
              <w:tab/>
            </w:r>
            <w:r w:rsidR="009E4416" w:rsidRPr="00A802E5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Сущность рынка ценных бумаг, значение для организаций</w:t>
            </w:r>
            <w:r w:rsidR="009E4416" w:rsidRPr="00A802E5">
              <w:rPr>
                <w:noProof/>
                <w:webHidden/>
                <w:sz w:val="26"/>
                <w:szCs w:val="26"/>
              </w:rPr>
              <w:tab/>
            </w:r>
            <w:r w:rsidRPr="00A802E5">
              <w:rPr>
                <w:noProof/>
                <w:webHidden/>
                <w:sz w:val="26"/>
                <w:szCs w:val="26"/>
              </w:rPr>
              <w:fldChar w:fldCharType="begin"/>
            </w:r>
            <w:r w:rsidR="009E4416" w:rsidRPr="00A802E5">
              <w:rPr>
                <w:noProof/>
                <w:webHidden/>
                <w:sz w:val="26"/>
                <w:szCs w:val="26"/>
              </w:rPr>
              <w:instrText xml:space="preserve"> PAGEREF _Toc451953439 \h </w:instrText>
            </w:r>
            <w:r w:rsidRPr="00A802E5">
              <w:rPr>
                <w:noProof/>
                <w:webHidden/>
                <w:sz w:val="26"/>
                <w:szCs w:val="26"/>
              </w:rPr>
            </w:r>
            <w:r w:rsidRPr="00A802E5">
              <w:rPr>
                <w:noProof/>
                <w:webHidden/>
                <w:sz w:val="26"/>
                <w:szCs w:val="26"/>
              </w:rPr>
              <w:fldChar w:fldCharType="separate"/>
            </w:r>
            <w:r w:rsidR="004C02FE">
              <w:rPr>
                <w:noProof/>
                <w:webHidden/>
                <w:sz w:val="26"/>
                <w:szCs w:val="26"/>
              </w:rPr>
              <w:t>7</w:t>
            </w:r>
            <w:r w:rsidRPr="00A802E5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9E4416" w:rsidRPr="00A802E5" w:rsidRDefault="00842118">
          <w:pPr>
            <w:pStyle w:val="3"/>
            <w:tabs>
              <w:tab w:val="left" w:pos="1320"/>
              <w:tab w:val="right" w:leader="dot" w:pos="9345"/>
            </w:tabs>
            <w:rPr>
              <w:rFonts w:eastAsiaTheme="minorEastAsia"/>
              <w:noProof/>
              <w:sz w:val="26"/>
              <w:szCs w:val="26"/>
              <w:lang w:eastAsia="ru-RU"/>
            </w:rPr>
          </w:pPr>
          <w:hyperlink w:anchor="_Toc451953440" w:history="1">
            <w:r w:rsidR="0035218E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1.2</w:t>
            </w:r>
            <w:r w:rsidR="009E4416" w:rsidRPr="00A802E5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.2</w:t>
            </w:r>
            <w:r w:rsidR="009E4416" w:rsidRPr="00A802E5">
              <w:rPr>
                <w:rFonts w:eastAsiaTheme="minorEastAsia"/>
                <w:noProof/>
                <w:sz w:val="26"/>
                <w:szCs w:val="26"/>
                <w:lang w:eastAsia="ru-RU"/>
              </w:rPr>
              <w:tab/>
            </w:r>
            <w:r w:rsidR="009E4416" w:rsidRPr="00A802E5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Виды ценных бумаг</w:t>
            </w:r>
            <w:r w:rsidR="009E4416" w:rsidRPr="00A802E5">
              <w:rPr>
                <w:noProof/>
                <w:webHidden/>
                <w:sz w:val="26"/>
                <w:szCs w:val="26"/>
              </w:rPr>
              <w:tab/>
            </w:r>
            <w:r w:rsidRPr="00A802E5">
              <w:rPr>
                <w:noProof/>
                <w:webHidden/>
                <w:sz w:val="26"/>
                <w:szCs w:val="26"/>
              </w:rPr>
              <w:fldChar w:fldCharType="begin"/>
            </w:r>
            <w:r w:rsidR="009E4416" w:rsidRPr="00A802E5">
              <w:rPr>
                <w:noProof/>
                <w:webHidden/>
                <w:sz w:val="26"/>
                <w:szCs w:val="26"/>
              </w:rPr>
              <w:instrText xml:space="preserve"> PAGEREF _Toc451953440 \h </w:instrText>
            </w:r>
            <w:r w:rsidRPr="00A802E5">
              <w:rPr>
                <w:noProof/>
                <w:webHidden/>
                <w:sz w:val="26"/>
                <w:szCs w:val="26"/>
              </w:rPr>
            </w:r>
            <w:r w:rsidRPr="00A802E5">
              <w:rPr>
                <w:noProof/>
                <w:webHidden/>
                <w:sz w:val="26"/>
                <w:szCs w:val="26"/>
              </w:rPr>
              <w:fldChar w:fldCharType="separate"/>
            </w:r>
            <w:r w:rsidR="004C02FE">
              <w:rPr>
                <w:noProof/>
                <w:webHidden/>
                <w:sz w:val="26"/>
                <w:szCs w:val="26"/>
              </w:rPr>
              <w:t>10</w:t>
            </w:r>
            <w:r w:rsidRPr="00A802E5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9E4416" w:rsidRPr="00A802E5" w:rsidRDefault="00842118">
          <w:pPr>
            <w:pStyle w:val="3"/>
            <w:tabs>
              <w:tab w:val="left" w:pos="1320"/>
              <w:tab w:val="right" w:leader="dot" w:pos="9345"/>
            </w:tabs>
            <w:rPr>
              <w:rFonts w:eastAsiaTheme="minorEastAsia"/>
              <w:noProof/>
              <w:sz w:val="26"/>
              <w:szCs w:val="26"/>
              <w:lang w:eastAsia="ru-RU"/>
            </w:rPr>
          </w:pPr>
          <w:hyperlink w:anchor="_Toc451953441" w:history="1">
            <w:r w:rsidR="0035218E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1.2</w:t>
            </w:r>
            <w:r w:rsidR="009E4416" w:rsidRPr="00A802E5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.3</w:t>
            </w:r>
            <w:r w:rsidR="009E4416" w:rsidRPr="00A802E5">
              <w:rPr>
                <w:rFonts w:eastAsiaTheme="minorEastAsia"/>
                <w:noProof/>
                <w:sz w:val="26"/>
                <w:szCs w:val="26"/>
                <w:lang w:eastAsia="ru-RU"/>
              </w:rPr>
              <w:tab/>
            </w:r>
            <w:r w:rsidR="009E4416" w:rsidRPr="00A802E5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Методика определения эффективности деятельности компаний на фондовом рынке</w:t>
            </w:r>
            <w:r w:rsidR="009E4416" w:rsidRPr="00A802E5">
              <w:rPr>
                <w:noProof/>
                <w:webHidden/>
                <w:sz w:val="26"/>
                <w:szCs w:val="26"/>
              </w:rPr>
              <w:tab/>
            </w:r>
            <w:r w:rsidRPr="00A802E5">
              <w:rPr>
                <w:noProof/>
                <w:webHidden/>
                <w:sz w:val="26"/>
                <w:szCs w:val="26"/>
              </w:rPr>
              <w:fldChar w:fldCharType="begin"/>
            </w:r>
            <w:r w:rsidR="009E4416" w:rsidRPr="00A802E5">
              <w:rPr>
                <w:noProof/>
                <w:webHidden/>
                <w:sz w:val="26"/>
                <w:szCs w:val="26"/>
              </w:rPr>
              <w:instrText xml:space="preserve"> PAGEREF _Toc451953441 \h </w:instrText>
            </w:r>
            <w:r w:rsidRPr="00A802E5">
              <w:rPr>
                <w:noProof/>
                <w:webHidden/>
                <w:sz w:val="26"/>
                <w:szCs w:val="26"/>
              </w:rPr>
            </w:r>
            <w:r w:rsidRPr="00A802E5">
              <w:rPr>
                <w:noProof/>
                <w:webHidden/>
                <w:sz w:val="26"/>
                <w:szCs w:val="26"/>
              </w:rPr>
              <w:fldChar w:fldCharType="separate"/>
            </w:r>
            <w:r w:rsidR="004C02FE">
              <w:rPr>
                <w:noProof/>
                <w:webHidden/>
                <w:sz w:val="26"/>
                <w:szCs w:val="26"/>
              </w:rPr>
              <w:t>13</w:t>
            </w:r>
            <w:r w:rsidRPr="00A802E5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9E4416" w:rsidRPr="00A802E5" w:rsidRDefault="008421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6"/>
              <w:szCs w:val="26"/>
              <w:lang w:eastAsia="ru-RU"/>
            </w:rPr>
          </w:pPr>
          <w:hyperlink w:anchor="_Toc451953442" w:history="1">
            <w:r w:rsidR="009E4416" w:rsidRPr="00A802E5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2 Анализ финансовой деятельности компаний на рынке ценных бумаг на примере ПАО «Мосэнерго»</w:t>
            </w:r>
            <w:r w:rsidR="009E4416" w:rsidRPr="00A802E5">
              <w:rPr>
                <w:noProof/>
                <w:webHidden/>
                <w:sz w:val="26"/>
                <w:szCs w:val="26"/>
              </w:rPr>
              <w:tab/>
            </w:r>
            <w:r w:rsidRPr="00A802E5">
              <w:rPr>
                <w:noProof/>
                <w:webHidden/>
                <w:sz w:val="26"/>
                <w:szCs w:val="26"/>
              </w:rPr>
              <w:fldChar w:fldCharType="begin"/>
            </w:r>
            <w:r w:rsidR="009E4416" w:rsidRPr="00A802E5">
              <w:rPr>
                <w:noProof/>
                <w:webHidden/>
                <w:sz w:val="26"/>
                <w:szCs w:val="26"/>
              </w:rPr>
              <w:instrText xml:space="preserve"> PAGEREF _Toc451953442 \h </w:instrText>
            </w:r>
            <w:r w:rsidRPr="00A802E5">
              <w:rPr>
                <w:noProof/>
                <w:webHidden/>
                <w:sz w:val="26"/>
                <w:szCs w:val="26"/>
              </w:rPr>
            </w:r>
            <w:r w:rsidRPr="00A802E5">
              <w:rPr>
                <w:noProof/>
                <w:webHidden/>
                <w:sz w:val="26"/>
                <w:szCs w:val="26"/>
              </w:rPr>
              <w:fldChar w:fldCharType="separate"/>
            </w:r>
            <w:r w:rsidR="004C02FE">
              <w:rPr>
                <w:noProof/>
                <w:webHidden/>
                <w:sz w:val="26"/>
                <w:szCs w:val="26"/>
              </w:rPr>
              <w:t>18</w:t>
            </w:r>
            <w:r w:rsidRPr="00A802E5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9E4416" w:rsidRPr="00A802E5" w:rsidRDefault="008421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6"/>
              <w:szCs w:val="26"/>
              <w:lang w:eastAsia="ru-RU"/>
            </w:rPr>
          </w:pPr>
          <w:hyperlink w:anchor="_Toc451953443" w:history="1">
            <w:r w:rsidR="009E4416" w:rsidRPr="00A802E5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2.1 Краткая характеристика деятельности организации</w:t>
            </w:r>
            <w:r w:rsidR="009E4416" w:rsidRPr="00A802E5">
              <w:rPr>
                <w:noProof/>
                <w:webHidden/>
                <w:sz w:val="26"/>
                <w:szCs w:val="26"/>
              </w:rPr>
              <w:tab/>
            </w:r>
            <w:r w:rsidRPr="00A802E5">
              <w:rPr>
                <w:noProof/>
                <w:webHidden/>
                <w:sz w:val="26"/>
                <w:szCs w:val="26"/>
              </w:rPr>
              <w:fldChar w:fldCharType="begin"/>
            </w:r>
            <w:r w:rsidR="009E4416" w:rsidRPr="00A802E5">
              <w:rPr>
                <w:noProof/>
                <w:webHidden/>
                <w:sz w:val="26"/>
                <w:szCs w:val="26"/>
              </w:rPr>
              <w:instrText xml:space="preserve"> PAGEREF _Toc451953443 \h </w:instrText>
            </w:r>
            <w:r w:rsidRPr="00A802E5">
              <w:rPr>
                <w:noProof/>
                <w:webHidden/>
                <w:sz w:val="26"/>
                <w:szCs w:val="26"/>
              </w:rPr>
            </w:r>
            <w:r w:rsidRPr="00A802E5">
              <w:rPr>
                <w:noProof/>
                <w:webHidden/>
                <w:sz w:val="26"/>
                <w:szCs w:val="26"/>
              </w:rPr>
              <w:fldChar w:fldCharType="separate"/>
            </w:r>
            <w:r w:rsidR="004C02FE">
              <w:rPr>
                <w:noProof/>
                <w:webHidden/>
                <w:sz w:val="26"/>
                <w:szCs w:val="26"/>
              </w:rPr>
              <w:t>18</w:t>
            </w:r>
            <w:r w:rsidRPr="00A802E5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9E4416" w:rsidRPr="00A802E5" w:rsidRDefault="008421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6"/>
              <w:szCs w:val="26"/>
              <w:lang w:eastAsia="ru-RU"/>
            </w:rPr>
          </w:pPr>
          <w:hyperlink w:anchor="_Toc451953444" w:history="1">
            <w:r w:rsidR="009E4416" w:rsidRPr="00A802E5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2</w:t>
            </w:r>
            <w:r w:rsidR="009E4416" w:rsidRPr="00A802E5">
              <w:rPr>
                <w:rStyle w:val="a6"/>
                <w:rFonts w:ascii="Times New Roman" w:hAnsi="Times New Roman" w:cs="Times New Roman"/>
                <w:i/>
                <w:noProof/>
                <w:sz w:val="26"/>
                <w:szCs w:val="26"/>
              </w:rPr>
              <w:t>.</w:t>
            </w:r>
            <w:r w:rsidR="009E4416" w:rsidRPr="00A802E5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2 Оценка финансового положения компании ПАО «Мосэнерго»</w:t>
            </w:r>
            <w:r w:rsidR="009E4416" w:rsidRPr="00A802E5">
              <w:rPr>
                <w:noProof/>
                <w:webHidden/>
                <w:sz w:val="26"/>
                <w:szCs w:val="26"/>
              </w:rPr>
              <w:tab/>
            </w:r>
            <w:r w:rsidRPr="00A802E5">
              <w:rPr>
                <w:noProof/>
                <w:webHidden/>
                <w:sz w:val="26"/>
                <w:szCs w:val="26"/>
              </w:rPr>
              <w:fldChar w:fldCharType="begin"/>
            </w:r>
            <w:r w:rsidR="009E4416" w:rsidRPr="00A802E5">
              <w:rPr>
                <w:noProof/>
                <w:webHidden/>
                <w:sz w:val="26"/>
                <w:szCs w:val="26"/>
              </w:rPr>
              <w:instrText xml:space="preserve"> PAGEREF _Toc451953444 \h </w:instrText>
            </w:r>
            <w:r w:rsidRPr="00A802E5">
              <w:rPr>
                <w:noProof/>
                <w:webHidden/>
                <w:sz w:val="26"/>
                <w:szCs w:val="26"/>
              </w:rPr>
            </w:r>
            <w:r w:rsidRPr="00A802E5">
              <w:rPr>
                <w:noProof/>
                <w:webHidden/>
                <w:sz w:val="26"/>
                <w:szCs w:val="26"/>
              </w:rPr>
              <w:fldChar w:fldCharType="separate"/>
            </w:r>
            <w:r w:rsidR="004C02FE">
              <w:rPr>
                <w:noProof/>
                <w:webHidden/>
                <w:sz w:val="26"/>
                <w:szCs w:val="26"/>
              </w:rPr>
              <w:t>19</w:t>
            </w:r>
            <w:r w:rsidRPr="00A802E5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9E4416" w:rsidRPr="00A802E5" w:rsidRDefault="008421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6"/>
              <w:szCs w:val="26"/>
              <w:lang w:eastAsia="ru-RU"/>
            </w:rPr>
          </w:pPr>
          <w:hyperlink w:anchor="_Toc451953445" w:history="1">
            <w:r w:rsidR="009E4416" w:rsidRPr="00A802E5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2.3 Выпуск ценных бумаг как средство финансирования деятельности предприятий</w:t>
            </w:r>
            <w:r w:rsidR="009E4416" w:rsidRPr="00A802E5">
              <w:rPr>
                <w:noProof/>
                <w:webHidden/>
                <w:sz w:val="26"/>
                <w:szCs w:val="26"/>
              </w:rPr>
              <w:tab/>
            </w:r>
            <w:r w:rsidRPr="00A802E5">
              <w:rPr>
                <w:noProof/>
                <w:webHidden/>
                <w:sz w:val="26"/>
                <w:szCs w:val="26"/>
              </w:rPr>
              <w:fldChar w:fldCharType="begin"/>
            </w:r>
            <w:r w:rsidR="009E4416" w:rsidRPr="00A802E5">
              <w:rPr>
                <w:noProof/>
                <w:webHidden/>
                <w:sz w:val="26"/>
                <w:szCs w:val="26"/>
              </w:rPr>
              <w:instrText xml:space="preserve"> PAGEREF _Toc451953445 \h </w:instrText>
            </w:r>
            <w:r w:rsidRPr="00A802E5">
              <w:rPr>
                <w:noProof/>
                <w:webHidden/>
                <w:sz w:val="26"/>
                <w:szCs w:val="26"/>
              </w:rPr>
            </w:r>
            <w:r w:rsidRPr="00A802E5">
              <w:rPr>
                <w:noProof/>
                <w:webHidden/>
                <w:sz w:val="26"/>
                <w:szCs w:val="26"/>
              </w:rPr>
              <w:fldChar w:fldCharType="separate"/>
            </w:r>
            <w:r w:rsidR="004C02FE">
              <w:rPr>
                <w:noProof/>
                <w:webHidden/>
                <w:sz w:val="26"/>
                <w:szCs w:val="26"/>
              </w:rPr>
              <w:t>24</w:t>
            </w:r>
            <w:r w:rsidRPr="00A802E5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9E4416" w:rsidRDefault="00842118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451953446" w:history="1">
            <w:r w:rsidR="009E4416" w:rsidRPr="00A802E5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3 Рекомендации по повышению эффективности деятельности компани</w:t>
            </w:r>
            <w:r w:rsidR="00BE535D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 xml:space="preserve">и ПАО «Мосэнерго» </w:t>
            </w:r>
            <w:r w:rsidR="009E4416" w:rsidRPr="00A802E5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 xml:space="preserve"> на рынке ценных бумаг</w:t>
            </w:r>
            <w:r w:rsidR="009E4416" w:rsidRPr="00A802E5">
              <w:rPr>
                <w:noProof/>
                <w:webHidden/>
                <w:sz w:val="26"/>
                <w:szCs w:val="26"/>
              </w:rPr>
              <w:tab/>
            </w:r>
            <w:r w:rsidRPr="00A802E5">
              <w:rPr>
                <w:noProof/>
                <w:webHidden/>
                <w:sz w:val="26"/>
                <w:szCs w:val="26"/>
              </w:rPr>
              <w:fldChar w:fldCharType="begin"/>
            </w:r>
            <w:r w:rsidR="009E4416" w:rsidRPr="00A802E5">
              <w:rPr>
                <w:noProof/>
                <w:webHidden/>
                <w:sz w:val="26"/>
                <w:szCs w:val="26"/>
              </w:rPr>
              <w:instrText xml:space="preserve"> PAGEREF _Toc451953446 \h </w:instrText>
            </w:r>
            <w:r w:rsidRPr="00A802E5">
              <w:rPr>
                <w:noProof/>
                <w:webHidden/>
                <w:sz w:val="26"/>
                <w:szCs w:val="26"/>
              </w:rPr>
            </w:r>
            <w:r w:rsidRPr="00A802E5">
              <w:rPr>
                <w:noProof/>
                <w:webHidden/>
                <w:sz w:val="26"/>
                <w:szCs w:val="26"/>
              </w:rPr>
              <w:fldChar w:fldCharType="separate"/>
            </w:r>
            <w:r w:rsidR="004C02FE">
              <w:rPr>
                <w:noProof/>
                <w:webHidden/>
                <w:sz w:val="26"/>
                <w:szCs w:val="26"/>
              </w:rPr>
              <w:t>29</w:t>
            </w:r>
            <w:r w:rsidRPr="00A802E5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3175CC" w:rsidRPr="003175CC" w:rsidRDefault="003175CC" w:rsidP="003175CC">
          <w:pPr>
            <w:rPr>
              <w:rStyle w:val="a6"/>
              <w:rFonts w:ascii="Times New Roman" w:hAnsi="Times New Roman" w:cs="Times New Roman"/>
              <w:noProof/>
              <w:color w:val="auto"/>
              <w:sz w:val="26"/>
              <w:szCs w:val="26"/>
              <w:u w:val="none"/>
            </w:rPr>
          </w:pPr>
          <w:r w:rsidRPr="003175CC">
            <w:rPr>
              <w:rStyle w:val="a6"/>
              <w:rFonts w:ascii="Times New Roman" w:hAnsi="Times New Roman" w:cs="Times New Roman"/>
              <w:noProof/>
              <w:color w:val="auto"/>
              <w:sz w:val="26"/>
              <w:szCs w:val="26"/>
              <w:u w:val="none"/>
            </w:rPr>
            <w:t>ЗАКЛЮЧЕНИЕ</w:t>
          </w:r>
          <w:r>
            <w:rPr>
              <w:rStyle w:val="a6"/>
              <w:rFonts w:ascii="Times New Roman" w:hAnsi="Times New Roman" w:cs="Times New Roman"/>
              <w:noProof/>
              <w:webHidden/>
              <w:color w:val="auto"/>
              <w:sz w:val="26"/>
              <w:szCs w:val="26"/>
              <w:u w:val="none"/>
            </w:rPr>
            <w:t>…………………………………………………………………………</w:t>
          </w:r>
          <w:r w:rsidRPr="003175CC">
            <w:rPr>
              <w:rStyle w:val="a6"/>
              <w:rFonts w:cstheme="minorHAnsi"/>
              <w:noProof/>
              <w:webHidden/>
              <w:color w:val="auto"/>
              <w:sz w:val="26"/>
              <w:szCs w:val="26"/>
              <w:u w:val="none"/>
            </w:rPr>
            <w:t>29</w:t>
          </w:r>
        </w:p>
        <w:p w:rsidR="009E4416" w:rsidRPr="00A802E5" w:rsidRDefault="008421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6"/>
              <w:szCs w:val="26"/>
              <w:lang w:eastAsia="ru-RU"/>
            </w:rPr>
          </w:pPr>
          <w:hyperlink w:anchor="_Toc451953447" w:history="1">
            <w:r w:rsidR="009E4416" w:rsidRPr="00A802E5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СПИСОК ИСПОЛЬЗОВАННЫХ ИСТОЧНИКОВ</w:t>
            </w:r>
            <w:r w:rsidR="009E4416" w:rsidRPr="00A802E5">
              <w:rPr>
                <w:noProof/>
                <w:webHidden/>
                <w:sz w:val="26"/>
                <w:szCs w:val="26"/>
              </w:rPr>
              <w:tab/>
            </w:r>
            <w:r w:rsidRPr="00A802E5">
              <w:rPr>
                <w:noProof/>
                <w:webHidden/>
                <w:sz w:val="26"/>
                <w:szCs w:val="26"/>
              </w:rPr>
              <w:fldChar w:fldCharType="begin"/>
            </w:r>
            <w:r w:rsidR="009E4416" w:rsidRPr="00A802E5">
              <w:rPr>
                <w:noProof/>
                <w:webHidden/>
                <w:sz w:val="26"/>
                <w:szCs w:val="26"/>
              </w:rPr>
              <w:instrText xml:space="preserve"> PAGEREF _Toc451953447 \h </w:instrText>
            </w:r>
            <w:r w:rsidRPr="00A802E5">
              <w:rPr>
                <w:noProof/>
                <w:webHidden/>
                <w:sz w:val="26"/>
                <w:szCs w:val="26"/>
              </w:rPr>
            </w:r>
            <w:r w:rsidRPr="00A802E5">
              <w:rPr>
                <w:noProof/>
                <w:webHidden/>
                <w:sz w:val="26"/>
                <w:szCs w:val="26"/>
              </w:rPr>
              <w:fldChar w:fldCharType="separate"/>
            </w:r>
            <w:r w:rsidR="004C02FE">
              <w:rPr>
                <w:noProof/>
                <w:webHidden/>
                <w:sz w:val="26"/>
                <w:szCs w:val="26"/>
              </w:rPr>
              <w:t>33</w:t>
            </w:r>
            <w:r w:rsidRPr="00A802E5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9E4416" w:rsidRPr="00A802E5" w:rsidRDefault="008421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6"/>
              <w:szCs w:val="26"/>
              <w:lang w:eastAsia="ru-RU"/>
            </w:rPr>
          </w:pPr>
          <w:hyperlink w:anchor="_Toc451953448" w:history="1">
            <w:r w:rsidR="009E4416" w:rsidRPr="00A802E5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ПРИЛОЖЕНИЯ</w:t>
            </w:r>
            <w:r w:rsidR="009E4416" w:rsidRPr="00A802E5">
              <w:rPr>
                <w:noProof/>
                <w:webHidden/>
                <w:sz w:val="26"/>
                <w:szCs w:val="26"/>
              </w:rPr>
              <w:tab/>
            </w:r>
            <w:r w:rsidRPr="00A802E5">
              <w:rPr>
                <w:noProof/>
                <w:webHidden/>
                <w:sz w:val="26"/>
                <w:szCs w:val="26"/>
              </w:rPr>
              <w:fldChar w:fldCharType="begin"/>
            </w:r>
            <w:r w:rsidR="009E4416" w:rsidRPr="00A802E5">
              <w:rPr>
                <w:noProof/>
                <w:webHidden/>
                <w:sz w:val="26"/>
                <w:szCs w:val="26"/>
              </w:rPr>
              <w:instrText xml:space="preserve"> PAGEREF _Toc451953448 \h </w:instrText>
            </w:r>
            <w:r w:rsidRPr="00A802E5">
              <w:rPr>
                <w:noProof/>
                <w:webHidden/>
                <w:sz w:val="26"/>
                <w:szCs w:val="26"/>
              </w:rPr>
            </w:r>
            <w:r w:rsidRPr="00A802E5">
              <w:rPr>
                <w:noProof/>
                <w:webHidden/>
                <w:sz w:val="26"/>
                <w:szCs w:val="26"/>
              </w:rPr>
              <w:fldChar w:fldCharType="separate"/>
            </w:r>
            <w:r w:rsidR="004C02FE">
              <w:rPr>
                <w:noProof/>
                <w:webHidden/>
                <w:sz w:val="26"/>
                <w:szCs w:val="26"/>
              </w:rPr>
              <w:t>35</w:t>
            </w:r>
            <w:r w:rsidRPr="00A802E5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A43112" w:rsidRPr="00A802E5" w:rsidRDefault="00842118" w:rsidP="0060321A">
          <w:pPr>
            <w:ind w:right="-284"/>
            <w:rPr>
              <w:sz w:val="26"/>
              <w:szCs w:val="26"/>
            </w:rPr>
          </w:pPr>
          <w:r w:rsidRPr="00A802E5">
            <w:rPr>
              <w:sz w:val="26"/>
              <w:szCs w:val="26"/>
            </w:rPr>
            <w:fldChar w:fldCharType="end"/>
          </w:r>
        </w:p>
      </w:sdtContent>
    </w:sdt>
    <w:p w:rsidR="00A43112" w:rsidRPr="00A802E5" w:rsidRDefault="00A43112" w:rsidP="00D95FB5">
      <w:pPr>
        <w:ind w:left="360"/>
        <w:jc w:val="center"/>
        <w:rPr>
          <w:rFonts w:ascii="Times New Roman" w:hAnsi="Times New Roman" w:cs="Times New Roman"/>
          <w:sz w:val="26"/>
          <w:szCs w:val="26"/>
        </w:rPr>
      </w:pPr>
    </w:p>
    <w:p w:rsidR="00A43112" w:rsidRPr="00A802E5" w:rsidRDefault="00A43112" w:rsidP="00D95FB5">
      <w:pPr>
        <w:ind w:left="360"/>
        <w:jc w:val="center"/>
        <w:rPr>
          <w:rFonts w:ascii="Times New Roman" w:hAnsi="Times New Roman" w:cs="Times New Roman"/>
          <w:sz w:val="26"/>
          <w:szCs w:val="26"/>
        </w:rPr>
      </w:pPr>
    </w:p>
    <w:p w:rsidR="00A43112" w:rsidRPr="00A802E5" w:rsidRDefault="00A43112" w:rsidP="00D95FB5">
      <w:pPr>
        <w:ind w:left="360"/>
        <w:jc w:val="center"/>
        <w:rPr>
          <w:rFonts w:ascii="Times New Roman" w:hAnsi="Times New Roman" w:cs="Times New Roman"/>
          <w:sz w:val="26"/>
          <w:szCs w:val="26"/>
        </w:rPr>
      </w:pPr>
    </w:p>
    <w:p w:rsidR="00A43112" w:rsidRPr="00A802E5" w:rsidRDefault="00A43112" w:rsidP="00D95FB5">
      <w:pPr>
        <w:ind w:left="360"/>
        <w:jc w:val="center"/>
        <w:rPr>
          <w:rFonts w:ascii="Times New Roman" w:hAnsi="Times New Roman" w:cs="Times New Roman"/>
          <w:sz w:val="26"/>
          <w:szCs w:val="26"/>
        </w:rPr>
      </w:pPr>
    </w:p>
    <w:p w:rsidR="00A43112" w:rsidRPr="00A802E5" w:rsidRDefault="00A43112" w:rsidP="00D95FB5">
      <w:pPr>
        <w:ind w:left="360"/>
        <w:jc w:val="center"/>
        <w:rPr>
          <w:rFonts w:ascii="Times New Roman" w:hAnsi="Times New Roman" w:cs="Times New Roman"/>
          <w:sz w:val="26"/>
          <w:szCs w:val="26"/>
        </w:rPr>
      </w:pPr>
    </w:p>
    <w:p w:rsidR="00A43112" w:rsidRPr="00A802E5" w:rsidRDefault="00A43112" w:rsidP="00D95FB5">
      <w:pPr>
        <w:ind w:left="360"/>
        <w:jc w:val="center"/>
        <w:rPr>
          <w:rFonts w:ascii="Times New Roman" w:hAnsi="Times New Roman" w:cs="Times New Roman"/>
          <w:sz w:val="26"/>
          <w:szCs w:val="26"/>
        </w:rPr>
      </w:pPr>
    </w:p>
    <w:p w:rsidR="00A43112" w:rsidRPr="00A802E5" w:rsidRDefault="00A43112" w:rsidP="00D95FB5">
      <w:pPr>
        <w:ind w:left="360"/>
        <w:jc w:val="center"/>
        <w:rPr>
          <w:rFonts w:ascii="Times New Roman" w:hAnsi="Times New Roman" w:cs="Times New Roman"/>
          <w:sz w:val="26"/>
          <w:szCs w:val="26"/>
        </w:rPr>
      </w:pPr>
    </w:p>
    <w:p w:rsidR="00A43112" w:rsidRPr="00A802E5" w:rsidRDefault="00A43112" w:rsidP="00D95FB5">
      <w:pPr>
        <w:ind w:left="360"/>
        <w:jc w:val="center"/>
        <w:rPr>
          <w:rFonts w:ascii="Times New Roman" w:hAnsi="Times New Roman" w:cs="Times New Roman"/>
          <w:sz w:val="26"/>
          <w:szCs w:val="26"/>
        </w:rPr>
      </w:pPr>
    </w:p>
    <w:p w:rsidR="00A43112" w:rsidRPr="00A802E5" w:rsidRDefault="00A43112" w:rsidP="00D95FB5">
      <w:pPr>
        <w:ind w:left="360"/>
        <w:jc w:val="center"/>
        <w:rPr>
          <w:rFonts w:ascii="Times New Roman" w:hAnsi="Times New Roman" w:cs="Times New Roman"/>
          <w:sz w:val="26"/>
          <w:szCs w:val="26"/>
        </w:rPr>
      </w:pPr>
    </w:p>
    <w:p w:rsidR="00D95FB5" w:rsidRPr="00A802E5" w:rsidRDefault="00D95FB5" w:rsidP="009E4416">
      <w:pPr>
        <w:pStyle w:val="1"/>
        <w:spacing w:before="0" w:after="240" w:line="360" w:lineRule="auto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bookmarkStart w:id="0" w:name="_Toc451953435"/>
      <w:r w:rsidRPr="00A802E5">
        <w:rPr>
          <w:rFonts w:ascii="Times New Roman" w:hAnsi="Times New Roman" w:cs="Times New Roman"/>
          <w:b w:val="0"/>
          <w:color w:val="auto"/>
          <w:sz w:val="26"/>
          <w:szCs w:val="26"/>
        </w:rPr>
        <w:lastRenderedPageBreak/>
        <w:t>ВВЕДЕНИЕ</w:t>
      </w:r>
      <w:bookmarkEnd w:id="0"/>
    </w:p>
    <w:p w:rsidR="00D95FB5" w:rsidRPr="00A802E5" w:rsidRDefault="00D95FB5" w:rsidP="003E22E5">
      <w:pPr>
        <w:spacing w:after="0"/>
        <w:ind w:left="-142"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1" w:name="_GoBack"/>
      <w:r w:rsidRPr="00A802E5">
        <w:rPr>
          <w:rFonts w:ascii="Times New Roman" w:hAnsi="Times New Roman" w:cs="Times New Roman"/>
          <w:sz w:val="26"/>
          <w:szCs w:val="26"/>
        </w:rPr>
        <w:t xml:space="preserve">Финансовые ресурсы </w:t>
      </w:r>
      <w:r w:rsidR="00C775B3">
        <w:rPr>
          <w:rFonts w:ascii="Times New Roman" w:hAnsi="Times New Roman" w:cs="Times New Roman"/>
          <w:sz w:val="26"/>
          <w:szCs w:val="26"/>
        </w:rPr>
        <w:t>компании</w:t>
      </w:r>
      <w:r w:rsidRPr="00A802E5">
        <w:rPr>
          <w:rFonts w:ascii="Times New Roman" w:hAnsi="Times New Roman" w:cs="Times New Roman"/>
          <w:sz w:val="26"/>
          <w:szCs w:val="26"/>
        </w:rPr>
        <w:t xml:space="preserve"> – это часть денежных сре</w:t>
      </w:r>
      <w:proofErr w:type="gramStart"/>
      <w:r w:rsidRPr="00A802E5">
        <w:rPr>
          <w:rFonts w:ascii="Times New Roman" w:hAnsi="Times New Roman" w:cs="Times New Roman"/>
          <w:sz w:val="26"/>
          <w:szCs w:val="26"/>
        </w:rPr>
        <w:t>дств в ф</w:t>
      </w:r>
      <w:proofErr w:type="gramEnd"/>
      <w:r w:rsidRPr="00A802E5">
        <w:rPr>
          <w:rFonts w:ascii="Times New Roman" w:hAnsi="Times New Roman" w:cs="Times New Roman"/>
          <w:sz w:val="26"/>
          <w:szCs w:val="26"/>
        </w:rPr>
        <w:t>орме доходов и амортизации, внешних поступлений и задержек платежей, предназначенных для выполнения финансовых обязательств и осуществления затрат по обеспечению расширенного воспроизводства. </w:t>
      </w:r>
    </w:p>
    <w:p w:rsidR="00DB0A94" w:rsidRPr="00A802E5" w:rsidRDefault="00DB0A94" w:rsidP="003E22E5">
      <w:pPr>
        <w:spacing w:after="0"/>
        <w:ind w:left="-14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На современном этапе в условиях экономической нестабильности и ограниченного объема финансовых ресурсов проблема повышения эффективности работы предприятий, в пер</w:t>
      </w:r>
      <w:r w:rsidRPr="00A802E5">
        <w:rPr>
          <w:rFonts w:ascii="Times New Roman" w:hAnsi="Times New Roman" w:cs="Times New Roman"/>
          <w:sz w:val="26"/>
          <w:szCs w:val="26"/>
        </w:rPr>
        <w:softHyphen/>
        <w:t>вую очередь, сводится к совершенствованию управления финансовыми потоками. От выбора модели управления денежными потоками зависит финансовое состоя</w:t>
      </w:r>
      <w:r w:rsidRPr="00A802E5">
        <w:rPr>
          <w:rFonts w:ascii="Times New Roman" w:hAnsi="Times New Roman" w:cs="Times New Roman"/>
          <w:sz w:val="26"/>
          <w:szCs w:val="26"/>
        </w:rPr>
        <w:softHyphen/>
        <w:t>ние организации, уровень ее деловой активности и конкурентоспособности на рынке. Управление денежными потоками предприятия является важной составной частью его финансовой деятельности. Эффективное управ</w:t>
      </w:r>
      <w:r w:rsidRPr="00A802E5">
        <w:rPr>
          <w:rFonts w:ascii="Times New Roman" w:hAnsi="Times New Roman" w:cs="Times New Roman"/>
          <w:sz w:val="26"/>
          <w:szCs w:val="26"/>
        </w:rPr>
        <w:softHyphen/>
        <w:t>ление финансовыми потоками определяет жизнеспособность предприятия, обес</w:t>
      </w:r>
      <w:r w:rsidRPr="00A802E5">
        <w:rPr>
          <w:rFonts w:ascii="Times New Roman" w:hAnsi="Times New Roman" w:cs="Times New Roman"/>
          <w:sz w:val="26"/>
          <w:szCs w:val="26"/>
        </w:rPr>
        <w:softHyphen/>
        <w:t>печивает достижение стратегических целей, позволяет более эффективно исполь</w:t>
      </w:r>
      <w:r w:rsidRPr="00A802E5">
        <w:rPr>
          <w:rFonts w:ascii="Times New Roman" w:hAnsi="Times New Roman" w:cs="Times New Roman"/>
          <w:sz w:val="26"/>
          <w:szCs w:val="26"/>
        </w:rPr>
        <w:softHyphen/>
        <w:t>зовать все виды ресурсов.</w:t>
      </w:r>
    </w:p>
    <w:p w:rsidR="00D95FB5" w:rsidRPr="00A802E5" w:rsidRDefault="00D95FB5" w:rsidP="003E22E5">
      <w:pPr>
        <w:spacing w:after="0"/>
        <w:ind w:left="-14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На практике не только крупные, но и мелкие и средние предприятия прибегают к разнообразным источникам внешнего инвестирования, в том числе к банковским кредитам</w:t>
      </w:r>
      <w:r w:rsidR="00C775B3">
        <w:rPr>
          <w:rFonts w:ascii="Times New Roman" w:hAnsi="Times New Roman" w:cs="Times New Roman"/>
          <w:sz w:val="26"/>
          <w:szCs w:val="26"/>
        </w:rPr>
        <w:t xml:space="preserve"> и</w:t>
      </w:r>
      <w:r w:rsidRPr="00A802E5">
        <w:rPr>
          <w:rFonts w:ascii="Times New Roman" w:hAnsi="Times New Roman" w:cs="Times New Roman"/>
          <w:sz w:val="26"/>
          <w:szCs w:val="26"/>
        </w:rPr>
        <w:t xml:space="preserve"> заимствованию средств на финансовых рынках</w:t>
      </w:r>
      <w:r w:rsidR="00C775B3">
        <w:rPr>
          <w:rFonts w:ascii="Times New Roman" w:hAnsi="Times New Roman" w:cs="Times New Roman"/>
          <w:sz w:val="26"/>
          <w:szCs w:val="26"/>
        </w:rPr>
        <w:t>.</w:t>
      </w:r>
    </w:p>
    <w:p w:rsidR="001E448B" w:rsidRPr="00A802E5" w:rsidRDefault="001E448B" w:rsidP="003E22E5">
      <w:p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В современных условиях одно из це</w:t>
      </w:r>
      <w:r w:rsidR="0025070A" w:rsidRPr="00A802E5">
        <w:rPr>
          <w:rFonts w:ascii="Times New Roman" w:hAnsi="Times New Roman" w:cs="Times New Roman"/>
          <w:sz w:val="26"/>
          <w:szCs w:val="26"/>
        </w:rPr>
        <w:t>нтральных ме</w:t>
      </w:r>
      <w:proofErr w:type="gramStart"/>
      <w:r w:rsidR="0025070A" w:rsidRPr="00A802E5">
        <w:rPr>
          <w:rFonts w:ascii="Times New Roman" w:hAnsi="Times New Roman" w:cs="Times New Roman"/>
          <w:sz w:val="26"/>
          <w:szCs w:val="26"/>
        </w:rPr>
        <w:t>ст в стр</w:t>
      </w:r>
      <w:proofErr w:type="gramEnd"/>
      <w:r w:rsidR="0025070A" w:rsidRPr="00A802E5">
        <w:rPr>
          <w:rFonts w:ascii="Times New Roman" w:hAnsi="Times New Roman" w:cs="Times New Roman"/>
          <w:sz w:val="26"/>
          <w:szCs w:val="26"/>
        </w:rPr>
        <w:t>уктуре внеш</w:t>
      </w:r>
      <w:r w:rsidRPr="00A802E5">
        <w:rPr>
          <w:rFonts w:ascii="Times New Roman" w:hAnsi="Times New Roman" w:cs="Times New Roman"/>
          <w:sz w:val="26"/>
          <w:szCs w:val="26"/>
        </w:rPr>
        <w:t xml:space="preserve">них источников финансирования </w:t>
      </w:r>
      <w:r w:rsidR="00A97D01" w:rsidRPr="00A802E5">
        <w:rPr>
          <w:rFonts w:ascii="Times New Roman" w:hAnsi="Times New Roman" w:cs="Times New Roman"/>
          <w:sz w:val="26"/>
          <w:szCs w:val="26"/>
        </w:rPr>
        <w:t>предприятий</w:t>
      </w:r>
      <w:r w:rsidRPr="00A802E5">
        <w:rPr>
          <w:rFonts w:ascii="Times New Roman" w:hAnsi="Times New Roman" w:cs="Times New Roman"/>
          <w:sz w:val="26"/>
          <w:szCs w:val="26"/>
        </w:rPr>
        <w:t xml:space="preserve"> занимают эмиссии ценных бумаг </w:t>
      </w:r>
      <w:r w:rsidR="0025070A" w:rsidRPr="00A802E5">
        <w:rPr>
          <w:rFonts w:ascii="Times New Roman" w:hAnsi="Times New Roman" w:cs="Times New Roman"/>
          <w:sz w:val="26"/>
          <w:szCs w:val="26"/>
        </w:rPr>
        <w:t>-</w:t>
      </w:r>
      <w:r w:rsidRPr="00A802E5">
        <w:rPr>
          <w:rFonts w:ascii="Times New Roman" w:hAnsi="Times New Roman" w:cs="Times New Roman"/>
          <w:sz w:val="26"/>
          <w:szCs w:val="26"/>
        </w:rPr>
        <w:t xml:space="preserve"> акций и облигаций. В условиях развитой рыночной экономики ценные бумаги и </w:t>
      </w:r>
      <w:r w:rsidR="00A97D01" w:rsidRPr="00A802E5">
        <w:rPr>
          <w:rFonts w:ascii="Times New Roman" w:hAnsi="Times New Roman" w:cs="Times New Roman"/>
          <w:sz w:val="26"/>
          <w:szCs w:val="26"/>
        </w:rPr>
        <w:t>и</w:t>
      </w:r>
      <w:r w:rsidRPr="00A802E5">
        <w:rPr>
          <w:rFonts w:ascii="Times New Roman" w:hAnsi="Times New Roman" w:cs="Times New Roman"/>
          <w:sz w:val="26"/>
          <w:szCs w:val="26"/>
        </w:rPr>
        <w:t>грают ведущую роль в инвестиционном процессе. С их помощью свободные денежные средства инвесторов используются в производительных целях в самых различных отраслях экономики. </w:t>
      </w:r>
    </w:p>
    <w:p w:rsidR="001E448B" w:rsidRPr="00A802E5" w:rsidRDefault="001E448B" w:rsidP="003E22E5">
      <w:p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Выделение внутренних и внешних источников - важный элемент концепции финансирования деятельности </w:t>
      </w:r>
      <w:r w:rsidR="004D14AE" w:rsidRPr="00A802E5">
        <w:rPr>
          <w:rFonts w:ascii="Times New Roman" w:hAnsi="Times New Roman" w:cs="Times New Roman"/>
          <w:sz w:val="26"/>
          <w:szCs w:val="26"/>
        </w:rPr>
        <w:t>компаний</w:t>
      </w:r>
      <w:r w:rsidRPr="00A802E5">
        <w:rPr>
          <w:rFonts w:ascii="Times New Roman" w:hAnsi="Times New Roman" w:cs="Times New Roman"/>
          <w:sz w:val="26"/>
          <w:szCs w:val="26"/>
        </w:rPr>
        <w:t xml:space="preserve"> и работы целых отраслей региональной экономики с позиций структуры капитала и управления им, соотношения собственного и заемного капитала в управлении финансовой устойчивостью и финансовым состоянием бизнеса, а также для реализации экономических </w:t>
      </w:r>
      <w:proofErr w:type="gramStart"/>
      <w:r w:rsidRPr="00A802E5">
        <w:rPr>
          <w:rFonts w:ascii="Times New Roman" w:hAnsi="Times New Roman" w:cs="Times New Roman"/>
          <w:sz w:val="26"/>
          <w:szCs w:val="26"/>
        </w:rPr>
        <w:t>интересов</w:t>
      </w:r>
      <w:proofErr w:type="gramEnd"/>
      <w:r w:rsidRPr="00A802E5">
        <w:rPr>
          <w:rFonts w:ascii="Times New Roman" w:hAnsi="Times New Roman" w:cs="Times New Roman"/>
          <w:sz w:val="26"/>
          <w:szCs w:val="26"/>
        </w:rPr>
        <w:t xml:space="preserve"> как эмитентов, инвесторов, так и для социально-экономического развития региона. </w:t>
      </w:r>
    </w:p>
    <w:p w:rsidR="00EE38E1" w:rsidRPr="00A802E5" w:rsidRDefault="00EE38E1" w:rsidP="003E22E5">
      <w:p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5CA">
        <w:rPr>
          <w:rFonts w:ascii="Times New Roman" w:hAnsi="Times New Roman" w:cs="Times New Roman"/>
          <w:sz w:val="26"/>
          <w:szCs w:val="26"/>
        </w:rPr>
        <w:t>Актуальность</w:t>
      </w:r>
      <w:r w:rsidRPr="00A802E5">
        <w:rPr>
          <w:rFonts w:ascii="Times New Roman" w:hAnsi="Times New Roman" w:cs="Times New Roman"/>
          <w:sz w:val="26"/>
          <w:szCs w:val="26"/>
        </w:rPr>
        <w:t xml:space="preserve"> темы данной работы определяется тем, что в настоящее время перед предприятиями возникает множество трудностей, связанных с выбором источников финансирования, их соотношением. Сегодня практически невозможно развитие предприятий только за счет средств собственного капитала, а заемные источники иногда оказываются слишком дорогими и рискованными. Поэтому многие крупные предприятия открывают эмиссию ценных бумаг для инвестирования новых средств. </w:t>
      </w:r>
    </w:p>
    <w:p w:rsidR="00DB0A94" w:rsidRPr="00A802E5" w:rsidRDefault="00DB0A94" w:rsidP="003E22E5">
      <w:p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Проблема управления финансовыми потоками актуальна для </w:t>
      </w:r>
      <w:r w:rsidR="004D14AE" w:rsidRPr="00A802E5">
        <w:rPr>
          <w:rFonts w:ascii="Times New Roman" w:hAnsi="Times New Roman" w:cs="Times New Roman"/>
          <w:sz w:val="26"/>
          <w:szCs w:val="26"/>
        </w:rPr>
        <w:t>компаний</w:t>
      </w:r>
      <w:r w:rsidRPr="00A802E5">
        <w:rPr>
          <w:rFonts w:ascii="Times New Roman" w:hAnsi="Times New Roman" w:cs="Times New Roman"/>
          <w:sz w:val="26"/>
          <w:szCs w:val="26"/>
        </w:rPr>
        <w:t xml:space="preserve"> электро</w:t>
      </w:r>
      <w:r w:rsidR="004D14AE" w:rsidRPr="00A802E5">
        <w:rPr>
          <w:rFonts w:ascii="Times New Roman" w:hAnsi="Times New Roman" w:cs="Times New Roman"/>
          <w:sz w:val="26"/>
          <w:szCs w:val="26"/>
        </w:rPr>
        <w:t>энергетики. В настоящее время в</w:t>
      </w:r>
      <w:r w:rsidR="00F02B81" w:rsidRPr="00A802E5">
        <w:rPr>
          <w:rFonts w:ascii="Times New Roman" w:hAnsi="Times New Roman" w:cs="Times New Roman"/>
          <w:sz w:val="26"/>
          <w:szCs w:val="26"/>
        </w:rPr>
        <w:t>о</w:t>
      </w:r>
      <w:r w:rsidR="004D14AE" w:rsidRPr="00A802E5">
        <w:rPr>
          <w:rFonts w:ascii="Times New Roman" w:hAnsi="Times New Roman" w:cs="Times New Roman"/>
          <w:sz w:val="26"/>
          <w:szCs w:val="26"/>
        </w:rPr>
        <w:t xml:space="preserve"> </w:t>
      </w:r>
      <w:r w:rsidR="00F02B81" w:rsidRPr="00A802E5">
        <w:rPr>
          <w:rFonts w:ascii="Times New Roman" w:hAnsi="Times New Roman" w:cs="Times New Roman"/>
          <w:sz w:val="26"/>
          <w:szCs w:val="26"/>
        </w:rPr>
        <w:t xml:space="preserve">многих </w:t>
      </w:r>
      <w:r w:rsidR="004D14AE" w:rsidRPr="00A802E5">
        <w:rPr>
          <w:rFonts w:ascii="Times New Roman" w:hAnsi="Times New Roman" w:cs="Times New Roman"/>
          <w:sz w:val="26"/>
          <w:szCs w:val="26"/>
        </w:rPr>
        <w:t xml:space="preserve">компаниях </w:t>
      </w:r>
      <w:r w:rsidRPr="00A802E5">
        <w:rPr>
          <w:rFonts w:ascii="Times New Roman" w:hAnsi="Times New Roman" w:cs="Times New Roman"/>
          <w:sz w:val="26"/>
          <w:szCs w:val="26"/>
        </w:rPr>
        <w:t>данной отрасли имеется недостаток собственных сре</w:t>
      </w:r>
      <w:proofErr w:type="gramStart"/>
      <w:r w:rsidRPr="00A802E5">
        <w:rPr>
          <w:rFonts w:ascii="Times New Roman" w:hAnsi="Times New Roman" w:cs="Times New Roman"/>
          <w:sz w:val="26"/>
          <w:szCs w:val="26"/>
        </w:rPr>
        <w:t>дств дл</w:t>
      </w:r>
      <w:proofErr w:type="gramEnd"/>
      <w:r w:rsidRPr="00A802E5">
        <w:rPr>
          <w:rFonts w:ascii="Times New Roman" w:hAnsi="Times New Roman" w:cs="Times New Roman"/>
          <w:sz w:val="26"/>
          <w:szCs w:val="26"/>
        </w:rPr>
        <w:t xml:space="preserve">я обеспечения текущей деятельности и долгосрочных инвестиций, что обусловлено низким уровнем рентабельности. В этих </w:t>
      </w:r>
      <w:r w:rsidRPr="00A802E5">
        <w:rPr>
          <w:rFonts w:ascii="Times New Roman" w:hAnsi="Times New Roman" w:cs="Times New Roman"/>
          <w:sz w:val="26"/>
          <w:szCs w:val="26"/>
        </w:rPr>
        <w:lastRenderedPageBreak/>
        <w:t xml:space="preserve">условиях </w:t>
      </w:r>
      <w:r w:rsidR="00D8440B" w:rsidRPr="00A802E5">
        <w:rPr>
          <w:rFonts w:ascii="Times New Roman" w:hAnsi="Times New Roman" w:cs="Times New Roman"/>
          <w:sz w:val="26"/>
          <w:szCs w:val="26"/>
        </w:rPr>
        <w:t>необходимо находить резервы</w:t>
      </w:r>
      <w:r w:rsidRPr="00A802E5">
        <w:rPr>
          <w:rFonts w:ascii="Times New Roman" w:hAnsi="Times New Roman" w:cs="Times New Roman"/>
          <w:sz w:val="26"/>
          <w:szCs w:val="26"/>
        </w:rPr>
        <w:t xml:space="preserve"> повышения эффективности деятельности </w:t>
      </w:r>
      <w:r w:rsidR="004D14AE" w:rsidRPr="00A802E5">
        <w:rPr>
          <w:rFonts w:ascii="Times New Roman" w:hAnsi="Times New Roman" w:cs="Times New Roman"/>
          <w:sz w:val="26"/>
          <w:szCs w:val="26"/>
        </w:rPr>
        <w:t>компаний</w:t>
      </w:r>
      <w:r w:rsidR="00D8440B" w:rsidRPr="00A802E5">
        <w:rPr>
          <w:rFonts w:ascii="Times New Roman" w:hAnsi="Times New Roman" w:cs="Times New Roman"/>
          <w:sz w:val="26"/>
          <w:szCs w:val="26"/>
        </w:rPr>
        <w:t>, возможности наращения прибыли и экономии на расходах.</w:t>
      </w:r>
    </w:p>
    <w:p w:rsidR="00DB0386" w:rsidRPr="00A802E5" w:rsidRDefault="00DB0386" w:rsidP="003E22E5">
      <w:p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5CA">
        <w:rPr>
          <w:rFonts w:ascii="Times New Roman" w:hAnsi="Times New Roman" w:cs="Times New Roman"/>
          <w:sz w:val="26"/>
          <w:szCs w:val="26"/>
        </w:rPr>
        <w:t>Целью работы</w:t>
      </w:r>
      <w:r w:rsidRPr="00A802E5">
        <w:rPr>
          <w:rFonts w:ascii="Times New Roman" w:hAnsi="Times New Roman" w:cs="Times New Roman"/>
          <w:sz w:val="26"/>
          <w:szCs w:val="26"/>
        </w:rPr>
        <w:t xml:space="preserve"> является изучение </w:t>
      </w:r>
      <w:r w:rsidR="00FF68EB" w:rsidRPr="00A802E5">
        <w:rPr>
          <w:rFonts w:ascii="Times New Roman" w:hAnsi="Times New Roman" w:cs="Times New Roman"/>
          <w:sz w:val="26"/>
          <w:szCs w:val="26"/>
        </w:rPr>
        <w:t>рынка ценных бумаг как источника внешнего финансирования в системе финансовых потоков организации.</w:t>
      </w:r>
    </w:p>
    <w:p w:rsidR="00DB0386" w:rsidRDefault="00DB0386" w:rsidP="003E22E5">
      <w:pPr>
        <w:spacing w:after="0"/>
        <w:ind w:left="-142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035C4">
        <w:rPr>
          <w:rFonts w:ascii="Times New Roman" w:hAnsi="Times New Roman" w:cs="Times New Roman"/>
          <w:sz w:val="26"/>
          <w:szCs w:val="26"/>
        </w:rPr>
        <w:t>Задачи</w:t>
      </w:r>
      <w:r w:rsidRPr="00A802E5">
        <w:rPr>
          <w:rFonts w:ascii="Times New Roman" w:hAnsi="Times New Roman" w:cs="Times New Roman"/>
          <w:b/>
          <w:sz w:val="26"/>
          <w:szCs w:val="26"/>
        </w:rPr>
        <w:t>:</w:t>
      </w:r>
    </w:p>
    <w:p w:rsidR="00C2312E" w:rsidRPr="00A802E5" w:rsidRDefault="00DB0386" w:rsidP="003E22E5">
      <w:pPr>
        <w:pStyle w:val="a3"/>
        <w:numPr>
          <w:ilvl w:val="0"/>
          <w:numId w:val="25"/>
        </w:numPr>
        <w:spacing w:after="0"/>
        <w:ind w:left="-142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изучить источники финансирования деятельности </w:t>
      </w:r>
      <w:r w:rsidR="00C2312E" w:rsidRPr="00A802E5">
        <w:rPr>
          <w:rFonts w:ascii="Times New Roman" w:hAnsi="Times New Roman" w:cs="Times New Roman"/>
          <w:sz w:val="26"/>
          <w:szCs w:val="26"/>
        </w:rPr>
        <w:t>организаций</w:t>
      </w:r>
      <w:r w:rsidR="002F19A4">
        <w:rPr>
          <w:rFonts w:ascii="Times New Roman" w:hAnsi="Times New Roman" w:cs="Times New Roman"/>
          <w:sz w:val="26"/>
          <w:szCs w:val="26"/>
        </w:rPr>
        <w:t>, рассмотреть рынок ценных бумаг в качестве внешнего источника, раскрыть его сущность и указать виды ценных бумаг</w:t>
      </w:r>
      <w:r w:rsidR="00C2312E" w:rsidRPr="00A802E5">
        <w:rPr>
          <w:rFonts w:ascii="Times New Roman" w:hAnsi="Times New Roman" w:cs="Times New Roman"/>
          <w:sz w:val="26"/>
          <w:szCs w:val="26"/>
        </w:rPr>
        <w:t>;</w:t>
      </w:r>
      <w:r w:rsidRPr="00A802E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2312E" w:rsidRPr="00A802E5" w:rsidRDefault="00C2312E" w:rsidP="003E22E5">
      <w:pPr>
        <w:pStyle w:val="a3"/>
        <w:numPr>
          <w:ilvl w:val="0"/>
          <w:numId w:val="25"/>
        </w:numPr>
        <w:spacing w:after="0"/>
        <w:ind w:left="-142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определить методику определения эффективности деятельности организаций на рынке ценных бумаг;</w:t>
      </w:r>
    </w:p>
    <w:p w:rsidR="00DB0386" w:rsidRPr="00A802E5" w:rsidRDefault="00DB0386" w:rsidP="003E22E5">
      <w:pPr>
        <w:pStyle w:val="a3"/>
        <w:numPr>
          <w:ilvl w:val="0"/>
          <w:numId w:val="25"/>
        </w:numPr>
        <w:spacing w:after="0"/>
        <w:ind w:left="-142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проанализировать деятельность </w:t>
      </w:r>
      <w:r w:rsidR="004D14AE" w:rsidRPr="00A802E5">
        <w:rPr>
          <w:rFonts w:ascii="Times New Roman" w:hAnsi="Times New Roman" w:cs="Times New Roman"/>
          <w:sz w:val="26"/>
          <w:szCs w:val="26"/>
        </w:rPr>
        <w:t>предприятий</w:t>
      </w:r>
      <w:r w:rsidRPr="00A802E5">
        <w:rPr>
          <w:rFonts w:ascii="Times New Roman" w:hAnsi="Times New Roman" w:cs="Times New Roman"/>
          <w:sz w:val="26"/>
          <w:szCs w:val="26"/>
        </w:rPr>
        <w:t xml:space="preserve"> на рынке ценных б</w:t>
      </w:r>
      <w:r w:rsidR="00EA320E" w:rsidRPr="00A802E5">
        <w:rPr>
          <w:rFonts w:ascii="Times New Roman" w:hAnsi="Times New Roman" w:cs="Times New Roman"/>
          <w:sz w:val="26"/>
          <w:szCs w:val="26"/>
        </w:rPr>
        <w:t>умаг</w:t>
      </w:r>
      <w:r w:rsidR="002F19A4">
        <w:rPr>
          <w:rFonts w:ascii="Times New Roman" w:hAnsi="Times New Roman" w:cs="Times New Roman"/>
          <w:sz w:val="26"/>
          <w:szCs w:val="26"/>
        </w:rPr>
        <w:t>, дать краткое описание компании ПАО «</w:t>
      </w:r>
      <w:proofErr w:type="spellStart"/>
      <w:r w:rsidR="002F19A4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="002F19A4">
        <w:rPr>
          <w:rFonts w:ascii="Times New Roman" w:hAnsi="Times New Roman" w:cs="Times New Roman"/>
          <w:sz w:val="26"/>
          <w:szCs w:val="26"/>
        </w:rPr>
        <w:t>», оценить ее финансовое положение и на ее примере изучить</w:t>
      </w:r>
      <w:r w:rsidR="00BE535D">
        <w:rPr>
          <w:rFonts w:ascii="Times New Roman" w:hAnsi="Times New Roman" w:cs="Times New Roman"/>
          <w:sz w:val="26"/>
          <w:szCs w:val="26"/>
        </w:rPr>
        <w:t xml:space="preserve"> рынок ценных бумаг как средство финансирования;</w:t>
      </w:r>
    </w:p>
    <w:p w:rsidR="00EA320E" w:rsidRPr="00A802E5" w:rsidRDefault="00BE535D" w:rsidP="003E22E5">
      <w:pPr>
        <w:pStyle w:val="a3"/>
        <w:numPr>
          <w:ilvl w:val="0"/>
          <w:numId w:val="25"/>
        </w:numPr>
        <w:spacing w:after="0"/>
        <w:ind w:left="-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дать возможные рекомендации</w:t>
      </w:r>
      <w:r w:rsidR="00EA320E" w:rsidRPr="00A802E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для </w:t>
      </w:r>
      <w:r w:rsidR="00EA320E" w:rsidRPr="00A802E5">
        <w:rPr>
          <w:rFonts w:ascii="Times New Roman" w:hAnsi="Times New Roman" w:cs="Times New Roman"/>
          <w:sz w:val="26"/>
          <w:szCs w:val="26"/>
        </w:rPr>
        <w:t xml:space="preserve">ПАО </w:t>
      </w:r>
      <w:r>
        <w:rPr>
          <w:rFonts w:ascii="Times New Roman" w:hAnsi="Times New Roman" w:cs="Times New Roman"/>
          <w:sz w:val="26"/>
          <w:szCs w:val="26"/>
        </w:rPr>
        <w:t>«</w:t>
      </w:r>
      <w:proofErr w:type="spellStart"/>
      <w:r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>
        <w:rPr>
          <w:rFonts w:ascii="Times New Roman" w:hAnsi="Times New Roman" w:cs="Times New Roman"/>
          <w:sz w:val="26"/>
          <w:szCs w:val="26"/>
        </w:rPr>
        <w:t>» по повышению эффективности деятельности компании на рынке ценных бумаг.</w:t>
      </w:r>
    </w:p>
    <w:p w:rsidR="00DB0386" w:rsidRPr="004035C4" w:rsidRDefault="00DB0386" w:rsidP="003E22E5">
      <w:p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5C4">
        <w:rPr>
          <w:rFonts w:ascii="Times New Roman" w:hAnsi="Times New Roman" w:cs="Times New Roman"/>
          <w:sz w:val="26"/>
          <w:szCs w:val="26"/>
        </w:rPr>
        <w:t xml:space="preserve">Объектом исследования </w:t>
      </w:r>
      <w:r w:rsidR="00D634E2" w:rsidRPr="004035C4">
        <w:rPr>
          <w:rFonts w:ascii="Times New Roman" w:hAnsi="Times New Roman" w:cs="Times New Roman"/>
          <w:sz w:val="26"/>
          <w:szCs w:val="26"/>
        </w:rPr>
        <w:t xml:space="preserve">является </w:t>
      </w:r>
      <w:r w:rsidR="00E30D1F" w:rsidRPr="004035C4">
        <w:rPr>
          <w:rFonts w:ascii="Times New Roman" w:hAnsi="Times New Roman" w:cs="Times New Roman"/>
          <w:sz w:val="26"/>
          <w:szCs w:val="26"/>
        </w:rPr>
        <w:t xml:space="preserve">российская энергетическая компания </w:t>
      </w:r>
      <w:r w:rsidR="00FF68EB" w:rsidRPr="004035C4">
        <w:rPr>
          <w:rFonts w:ascii="Times New Roman" w:hAnsi="Times New Roman" w:cs="Times New Roman"/>
          <w:sz w:val="26"/>
          <w:szCs w:val="26"/>
        </w:rPr>
        <w:t>ПАО «</w:t>
      </w:r>
      <w:proofErr w:type="spellStart"/>
      <w:r w:rsidR="00FF68EB" w:rsidRPr="004035C4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="00FF68EB" w:rsidRPr="004035C4">
        <w:rPr>
          <w:rFonts w:ascii="Times New Roman" w:hAnsi="Times New Roman" w:cs="Times New Roman"/>
          <w:sz w:val="26"/>
          <w:szCs w:val="26"/>
        </w:rPr>
        <w:t>».</w:t>
      </w:r>
    </w:p>
    <w:p w:rsidR="00DB0386" w:rsidRPr="00A802E5" w:rsidRDefault="00DB0386" w:rsidP="003E22E5">
      <w:p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5C4">
        <w:rPr>
          <w:rFonts w:ascii="Times New Roman" w:hAnsi="Times New Roman" w:cs="Times New Roman"/>
          <w:sz w:val="26"/>
          <w:szCs w:val="26"/>
        </w:rPr>
        <w:t xml:space="preserve">Предметом исследования </w:t>
      </w:r>
      <w:r w:rsidR="00D634E2" w:rsidRPr="004035C4">
        <w:rPr>
          <w:rFonts w:ascii="Times New Roman" w:hAnsi="Times New Roman" w:cs="Times New Roman"/>
          <w:sz w:val="26"/>
          <w:szCs w:val="26"/>
        </w:rPr>
        <w:t>явля</w:t>
      </w:r>
      <w:r w:rsidR="00E30D1F" w:rsidRPr="004035C4">
        <w:rPr>
          <w:rFonts w:ascii="Times New Roman" w:hAnsi="Times New Roman" w:cs="Times New Roman"/>
          <w:sz w:val="26"/>
          <w:szCs w:val="26"/>
        </w:rPr>
        <w:t>ется деятельность энергетических компаний по привлечению финансовых ресурсов на рынке ценных бумаг.</w:t>
      </w:r>
    </w:p>
    <w:p w:rsidR="000B2D8A" w:rsidRPr="00A802E5" w:rsidRDefault="000B2D8A" w:rsidP="003E22E5">
      <w:p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В работе использовались общенаучные </w:t>
      </w:r>
      <w:r w:rsidRPr="005C0E4A">
        <w:rPr>
          <w:rFonts w:ascii="Times New Roman" w:hAnsi="Times New Roman" w:cs="Times New Roman"/>
          <w:sz w:val="26"/>
          <w:szCs w:val="26"/>
        </w:rPr>
        <w:t>методы</w:t>
      </w:r>
      <w:r w:rsidRPr="00A802E5">
        <w:rPr>
          <w:rFonts w:ascii="Times New Roman" w:hAnsi="Times New Roman" w:cs="Times New Roman"/>
          <w:sz w:val="26"/>
          <w:szCs w:val="26"/>
        </w:rPr>
        <w:t>, такие как анализ, сравнение, классификация, а также специальные приемы и</w:t>
      </w:r>
      <w:r w:rsidR="00BE535D">
        <w:rPr>
          <w:rFonts w:ascii="Times New Roman" w:hAnsi="Times New Roman" w:cs="Times New Roman"/>
          <w:sz w:val="26"/>
          <w:szCs w:val="26"/>
        </w:rPr>
        <w:t xml:space="preserve"> методы экономического анализа, в т.ч. </w:t>
      </w:r>
      <w:r w:rsidR="002A064E" w:rsidRPr="00A802E5">
        <w:rPr>
          <w:rFonts w:ascii="Times New Roman" w:hAnsi="Times New Roman" w:cs="Times New Roman"/>
          <w:sz w:val="26"/>
          <w:szCs w:val="26"/>
        </w:rPr>
        <w:t xml:space="preserve">горизонтальный анализ, </w:t>
      </w:r>
      <w:r w:rsidR="00A96875" w:rsidRPr="00A802E5">
        <w:rPr>
          <w:rFonts w:ascii="Times New Roman" w:hAnsi="Times New Roman" w:cs="Times New Roman"/>
          <w:sz w:val="26"/>
          <w:szCs w:val="26"/>
        </w:rPr>
        <w:t>корр</w:t>
      </w:r>
      <w:r w:rsidR="001455D7" w:rsidRPr="00A802E5">
        <w:rPr>
          <w:rFonts w:ascii="Times New Roman" w:hAnsi="Times New Roman" w:cs="Times New Roman"/>
          <w:sz w:val="26"/>
          <w:szCs w:val="26"/>
        </w:rPr>
        <w:t>еляционный</w:t>
      </w:r>
      <w:r w:rsidRPr="00A802E5">
        <w:rPr>
          <w:rFonts w:ascii="Times New Roman" w:hAnsi="Times New Roman" w:cs="Times New Roman"/>
          <w:sz w:val="26"/>
          <w:szCs w:val="26"/>
        </w:rPr>
        <w:t xml:space="preserve"> анализ</w:t>
      </w:r>
      <w:r w:rsidR="008C50E8" w:rsidRPr="00A802E5">
        <w:rPr>
          <w:rFonts w:ascii="Times New Roman" w:hAnsi="Times New Roman" w:cs="Times New Roman"/>
          <w:sz w:val="26"/>
          <w:szCs w:val="26"/>
        </w:rPr>
        <w:t>, метод финансовых коэффициентов</w:t>
      </w:r>
      <w:r w:rsidRPr="00A802E5">
        <w:rPr>
          <w:rFonts w:ascii="Times New Roman" w:hAnsi="Times New Roman" w:cs="Times New Roman"/>
          <w:sz w:val="26"/>
          <w:szCs w:val="26"/>
        </w:rPr>
        <w:t>.</w:t>
      </w:r>
    </w:p>
    <w:p w:rsidR="00C2312E" w:rsidRPr="00A802E5" w:rsidRDefault="00C2312E" w:rsidP="003E22E5">
      <w:p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При написании работы в качестве методологической базы использовались законодательные акты, работы</w:t>
      </w:r>
      <w:r w:rsidR="00BE535D">
        <w:rPr>
          <w:rFonts w:ascii="Times New Roman" w:hAnsi="Times New Roman" w:cs="Times New Roman"/>
          <w:sz w:val="26"/>
          <w:szCs w:val="26"/>
        </w:rPr>
        <w:t xml:space="preserve"> российских авторов, таких как </w:t>
      </w:r>
      <w:r w:rsidR="001A5E63" w:rsidRPr="00A802E5">
        <w:rPr>
          <w:rFonts w:ascii="Times New Roman" w:hAnsi="Times New Roman" w:cs="Times New Roman"/>
          <w:sz w:val="26"/>
          <w:szCs w:val="26"/>
        </w:rPr>
        <w:t>Бердников</w:t>
      </w:r>
      <w:r w:rsidR="00BE535D">
        <w:rPr>
          <w:rFonts w:ascii="Times New Roman" w:hAnsi="Times New Roman" w:cs="Times New Roman"/>
          <w:sz w:val="26"/>
          <w:szCs w:val="26"/>
        </w:rPr>
        <w:t>а</w:t>
      </w:r>
      <w:r w:rsidR="001A5E63" w:rsidRPr="00A802E5">
        <w:rPr>
          <w:rFonts w:ascii="Times New Roman" w:hAnsi="Times New Roman" w:cs="Times New Roman"/>
          <w:sz w:val="26"/>
          <w:szCs w:val="26"/>
        </w:rPr>
        <w:t xml:space="preserve"> Т.Б.</w:t>
      </w:r>
      <w:r w:rsidRPr="00A802E5">
        <w:rPr>
          <w:rFonts w:ascii="Times New Roman" w:hAnsi="Times New Roman" w:cs="Times New Roman"/>
          <w:sz w:val="26"/>
          <w:szCs w:val="26"/>
        </w:rPr>
        <w:t>,</w:t>
      </w:r>
      <w:r w:rsidR="001A5E63" w:rsidRPr="00A802E5">
        <w:rPr>
          <w:rFonts w:ascii="Times New Roman" w:hAnsi="Times New Roman" w:cs="Times New Roman"/>
          <w:sz w:val="26"/>
          <w:szCs w:val="26"/>
        </w:rPr>
        <w:t xml:space="preserve"> Галанов В.А., Никитин</w:t>
      </w:r>
      <w:r w:rsidR="00BE535D">
        <w:rPr>
          <w:rFonts w:ascii="Times New Roman" w:hAnsi="Times New Roman" w:cs="Times New Roman"/>
          <w:sz w:val="26"/>
          <w:szCs w:val="26"/>
        </w:rPr>
        <w:t>а Н.В.</w:t>
      </w:r>
      <w:r w:rsidR="001A5E63" w:rsidRPr="00A802E5">
        <w:rPr>
          <w:rFonts w:ascii="Times New Roman" w:hAnsi="Times New Roman" w:cs="Times New Roman"/>
          <w:sz w:val="26"/>
          <w:szCs w:val="26"/>
        </w:rPr>
        <w:t>,</w:t>
      </w:r>
      <w:r w:rsidRPr="00A802E5">
        <w:rPr>
          <w:rFonts w:ascii="Times New Roman" w:hAnsi="Times New Roman" w:cs="Times New Roman"/>
          <w:sz w:val="26"/>
          <w:szCs w:val="26"/>
        </w:rPr>
        <w:t xml:space="preserve"> Интернет-ресурсы, финансовая отчетность компании ПАО «</w:t>
      </w:r>
      <w:proofErr w:type="spellStart"/>
      <w:r w:rsidRPr="00A802E5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Pr="00A802E5">
        <w:rPr>
          <w:rFonts w:ascii="Times New Roman" w:hAnsi="Times New Roman" w:cs="Times New Roman"/>
          <w:sz w:val="26"/>
          <w:szCs w:val="26"/>
        </w:rPr>
        <w:t>».</w:t>
      </w:r>
    </w:p>
    <w:p w:rsidR="00D634E2" w:rsidRPr="00A802E5" w:rsidRDefault="00A96875" w:rsidP="003E22E5">
      <w:p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Работа состоит из трех глав, введения, заключения и приложений.</w:t>
      </w:r>
      <w:r w:rsidR="002508C0" w:rsidRPr="00A802E5">
        <w:rPr>
          <w:rFonts w:ascii="Times New Roman" w:hAnsi="Times New Roman" w:cs="Times New Roman"/>
          <w:sz w:val="26"/>
          <w:szCs w:val="26"/>
        </w:rPr>
        <w:t xml:space="preserve"> В первой главе собраны теоретические основы относительно источников финансирования организаций, в </w:t>
      </w:r>
      <w:proofErr w:type="spellStart"/>
      <w:r w:rsidR="002508C0" w:rsidRPr="00A802E5">
        <w:rPr>
          <w:rFonts w:ascii="Times New Roman" w:hAnsi="Times New Roman" w:cs="Times New Roman"/>
          <w:sz w:val="26"/>
          <w:szCs w:val="26"/>
        </w:rPr>
        <w:t>подглавах</w:t>
      </w:r>
      <w:proofErr w:type="spellEnd"/>
      <w:r w:rsidR="002508C0" w:rsidRPr="00A802E5">
        <w:rPr>
          <w:rFonts w:ascii="Times New Roman" w:hAnsi="Times New Roman" w:cs="Times New Roman"/>
          <w:sz w:val="26"/>
          <w:szCs w:val="26"/>
        </w:rPr>
        <w:t xml:space="preserve"> рассматривается характеристика источников финансирования деятельности </w:t>
      </w:r>
      <w:r w:rsidR="005B7CBA" w:rsidRPr="00A802E5">
        <w:rPr>
          <w:rFonts w:ascii="Times New Roman" w:hAnsi="Times New Roman" w:cs="Times New Roman"/>
          <w:sz w:val="26"/>
          <w:szCs w:val="26"/>
        </w:rPr>
        <w:t>компаний в целом</w:t>
      </w:r>
      <w:r w:rsidR="002508C0" w:rsidRPr="00A802E5">
        <w:rPr>
          <w:rFonts w:ascii="Times New Roman" w:hAnsi="Times New Roman" w:cs="Times New Roman"/>
          <w:sz w:val="26"/>
          <w:szCs w:val="26"/>
        </w:rPr>
        <w:t xml:space="preserve"> </w:t>
      </w:r>
      <w:r w:rsidR="005B7CBA" w:rsidRPr="00A802E5">
        <w:rPr>
          <w:rFonts w:ascii="Times New Roman" w:hAnsi="Times New Roman" w:cs="Times New Roman"/>
          <w:sz w:val="26"/>
          <w:szCs w:val="26"/>
        </w:rPr>
        <w:t>и место рынка ценных бумаг среди источников их имущества.</w:t>
      </w:r>
      <w:r w:rsidR="009462F4" w:rsidRPr="00A802E5">
        <w:rPr>
          <w:rFonts w:ascii="Times New Roman" w:hAnsi="Times New Roman" w:cs="Times New Roman"/>
          <w:sz w:val="26"/>
          <w:szCs w:val="26"/>
        </w:rPr>
        <w:t xml:space="preserve"> Во второй главе рассматривается и анализируется деятельность компании ПАО «</w:t>
      </w:r>
      <w:proofErr w:type="spellStart"/>
      <w:r w:rsidR="009462F4" w:rsidRPr="00A802E5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="009462F4" w:rsidRPr="00A802E5">
        <w:rPr>
          <w:rFonts w:ascii="Times New Roman" w:hAnsi="Times New Roman" w:cs="Times New Roman"/>
          <w:sz w:val="26"/>
          <w:szCs w:val="26"/>
        </w:rPr>
        <w:t xml:space="preserve">» на рынке ценных бумаг, в </w:t>
      </w:r>
      <w:proofErr w:type="spellStart"/>
      <w:r w:rsidR="009462F4" w:rsidRPr="00A802E5">
        <w:rPr>
          <w:rFonts w:ascii="Times New Roman" w:hAnsi="Times New Roman" w:cs="Times New Roman"/>
          <w:sz w:val="26"/>
          <w:szCs w:val="26"/>
        </w:rPr>
        <w:t>подглавах</w:t>
      </w:r>
      <w:proofErr w:type="spellEnd"/>
      <w:r w:rsidR="009462F4" w:rsidRPr="00A802E5">
        <w:rPr>
          <w:rFonts w:ascii="Times New Roman" w:hAnsi="Times New Roman" w:cs="Times New Roman"/>
          <w:sz w:val="26"/>
          <w:szCs w:val="26"/>
        </w:rPr>
        <w:t xml:space="preserve"> дается краткая характеристика </w:t>
      </w:r>
      <w:r w:rsidR="004D14AE" w:rsidRPr="00A802E5">
        <w:rPr>
          <w:rFonts w:ascii="Times New Roman" w:hAnsi="Times New Roman" w:cs="Times New Roman"/>
          <w:sz w:val="26"/>
          <w:szCs w:val="26"/>
        </w:rPr>
        <w:t>компании</w:t>
      </w:r>
      <w:r w:rsidR="009462F4" w:rsidRPr="00A802E5">
        <w:rPr>
          <w:rFonts w:ascii="Times New Roman" w:hAnsi="Times New Roman" w:cs="Times New Roman"/>
          <w:sz w:val="26"/>
          <w:szCs w:val="26"/>
        </w:rPr>
        <w:t>, анализируется финансовое состояние компан</w:t>
      </w:r>
      <w:proofErr w:type="gramStart"/>
      <w:r w:rsidR="009462F4" w:rsidRPr="00A802E5">
        <w:rPr>
          <w:rFonts w:ascii="Times New Roman" w:hAnsi="Times New Roman" w:cs="Times New Roman"/>
          <w:sz w:val="26"/>
          <w:szCs w:val="26"/>
        </w:rPr>
        <w:t>ии и ее</w:t>
      </w:r>
      <w:proofErr w:type="gramEnd"/>
      <w:r w:rsidR="009462F4" w:rsidRPr="00A802E5">
        <w:rPr>
          <w:rFonts w:ascii="Times New Roman" w:hAnsi="Times New Roman" w:cs="Times New Roman"/>
          <w:sz w:val="26"/>
          <w:szCs w:val="26"/>
        </w:rPr>
        <w:t xml:space="preserve"> деятельность на рынке ценных бумаг. В третьей главе </w:t>
      </w:r>
      <w:r w:rsidR="00D97A1E" w:rsidRPr="00A802E5">
        <w:rPr>
          <w:rFonts w:ascii="Times New Roman" w:hAnsi="Times New Roman" w:cs="Times New Roman"/>
          <w:sz w:val="26"/>
          <w:szCs w:val="26"/>
        </w:rPr>
        <w:t>приводятся рекомендации для повышения эффективности деятельности компании</w:t>
      </w:r>
      <w:r w:rsidR="003055B5" w:rsidRPr="00A802E5">
        <w:rPr>
          <w:rFonts w:ascii="Times New Roman" w:hAnsi="Times New Roman" w:cs="Times New Roman"/>
          <w:sz w:val="26"/>
          <w:szCs w:val="26"/>
        </w:rPr>
        <w:t xml:space="preserve"> </w:t>
      </w:r>
      <w:r w:rsidR="009462F4" w:rsidRPr="00A802E5">
        <w:rPr>
          <w:rFonts w:ascii="Times New Roman" w:hAnsi="Times New Roman" w:cs="Times New Roman"/>
          <w:sz w:val="26"/>
          <w:szCs w:val="26"/>
        </w:rPr>
        <w:t>ПАО «</w:t>
      </w:r>
      <w:proofErr w:type="spellStart"/>
      <w:r w:rsidR="009462F4" w:rsidRPr="00A802E5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="009462F4" w:rsidRPr="00A802E5">
        <w:rPr>
          <w:rFonts w:ascii="Times New Roman" w:hAnsi="Times New Roman" w:cs="Times New Roman"/>
          <w:sz w:val="26"/>
          <w:szCs w:val="26"/>
        </w:rPr>
        <w:t>» на рынке ценных бумаг</w:t>
      </w:r>
      <w:r w:rsidR="00D97A1E" w:rsidRPr="00A802E5">
        <w:rPr>
          <w:rFonts w:ascii="Times New Roman" w:hAnsi="Times New Roman" w:cs="Times New Roman"/>
          <w:sz w:val="26"/>
          <w:szCs w:val="26"/>
        </w:rPr>
        <w:t>.</w:t>
      </w:r>
    </w:p>
    <w:bookmarkEnd w:id="1"/>
    <w:p w:rsidR="00B5400D" w:rsidRPr="00A802E5" w:rsidRDefault="00B5400D" w:rsidP="003E22E5">
      <w:p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Работа содержит </w:t>
      </w:r>
      <w:r w:rsidR="00216465">
        <w:rPr>
          <w:rFonts w:ascii="Times New Roman" w:hAnsi="Times New Roman" w:cs="Times New Roman"/>
          <w:sz w:val="26"/>
          <w:szCs w:val="26"/>
        </w:rPr>
        <w:t>6</w:t>
      </w:r>
      <w:r w:rsidR="005E0BE9" w:rsidRPr="00A802E5">
        <w:rPr>
          <w:rFonts w:ascii="Times New Roman" w:hAnsi="Times New Roman" w:cs="Times New Roman"/>
          <w:sz w:val="26"/>
          <w:szCs w:val="26"/>
        </w:rPr>
        <w:t xml:space="preserve"> </w:t>
      </w:r>
      <w:r w:rsidRPr="00A802E5">
        <w:rPr>
          <w:rFonts w:ascii="Times New Roman" w:hAnsi="Times New Roman" w:cs="Times New Roman"/>
          <w:sz w:val="26"/>
          <w:szCs w:val="26"/>
        </w:rPr>
        <w:t xml:space="preserve">таблиц и </w:t>
      </w:r>
      <w:r w:rsidR="00216465">
        <w:rPr>
          <w:rFonts w:ascii="Times New Roman" w:hAnsi="Times New Roman" w:cs="Times New Roman"/>
          <w:sz w:val="26"/>
          <w:szCs w:val="26"/>
        </w:rPr>
        <w:t>5</w:t>
      </w:r>
      <w:r w:rsidR="00863ACE" w:rsidRPr="00A802E5">
        <w:rPr>
          <w:rFonts w:ascii="Times New Roman" w:hAnsi="Times New Roman" w:cs="Times New Roman"/>
          <w:sz w:val="26"/>
          <w:szCs w:val="26"/>
        </w:rPr>
        <w:t xml:space="preserve"> </w:t>
      </w:r>
      <w:r w:rsidRPr="00A802E5">
        <w:rPr>
          <w:rFonts w:ascii="Times New Roman" w:hAnsi="Times New Roman" w:cs="Times New Roman"/>
          <w:sz w:val="26"/>
          <w:szCs w:val="26"/>
        </w:rPr>
        <w:t xml:space="preserve">рисунков, </w:t>
      </w:r>
      <w:r w:rsidR="0043370A" w:rsidRPr="00A802E5">
        <w:rPr>
          <w:rFonts w:ascii="Times New Roman" w:hAnsi="Times New Roman" w:cs="Times New Roman"/>
          <w:sz w:val="26"/>
          <w:szCs w:val="26"/>
        </w:rPr>
        <w:t>2</w:t>
      </w:r>
      <w:r w:rsidRPr="00A802E5">
        <w:rPr>
          <w:rFonts w:ascii="Times New Roman" w:hAnsi="Times New Roman" w:cs="Times New Roman"/>
          <w:sz w:val="26"/>
          <w:szCs w:val="26"/>
        </w:rPr>
        <w:t xml:space="preserve"> приложения. В работе использовались такие прикладные программы, как </w:t>
      </w:r>
      <w:r w:rsidRPr="00A802E5">
        <w:rPr>
          <w:rFonts w:ascii="Times New Roman" w:eastAsia="Calibri" w:hAnsi="Times New Roman" w:cs="Times New Roman"/>
          <w:iCs/>
          <w:sz w:val="26"/>
          <w:szCs w:val="26"/>
          <w:lang w:val="en-US"/>
        </w:rPr>
        <w:t>Microsoft</w:t>
      </w:r>
      <w:r w:rsidRPr="00A802E5">
        <w:rPr>
          <w:rFonts w:ascii="Times New Roman" w:eastAsia="Calibri" w:hAnsi="Times New Roman" w:cs="Times New Roman"/>
          <w:iCs/>
          <w:sz w:val="26"/>
          <w:szCs w:val="26"/>
        </w:rPr>
        <w:t xml:space="preserve"> </w:t>
      </w:r>
      <w:r w:rsidRPr="00A802E5">
        <w:rPr>
          <w:rFonts w:ascii="Times New Roman" w:eastAsia="Calibri" w:hAnsi="Times New Roman" w:cs="Times New Roman"/>
          <w:iCs/>
          <w:sz w:val="26"/>
          <w:szCs w:val="26"/>
          <w:lang w:val="en-US"/>
        </w:rPr>
        <w:t>Word</w:t>
      </w:r>
      <w:r w:rsidRPr="00A802E5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Pr="00A802E5">
        <w:rPr>
          <w:rFonts w:ascii="Times New Roman" w:eastAsia="Calibri" w:hAnsi="Times New Roman" w:cs="Times New Roman"/>
          <w:iCs/>
          <w:sz w:val="26"/>
          <w:szCs w:val="26"/>
          <w:lang w:val="en-US"/>
        </w:rPr>
        <w:t>Microsoft</w:t>
      </w:r>
      <w:r w:rsidRPr="00A802E5">
        <w:rPr>
          <w:rFonts w:ascii="Times New Roman" w:eastAsia="Calibri" w:hAnsi="Times New Roman" w:cs="Times New Roman"/>
          <w:iCs/>
          <w:sz w:val="26"/>
          <w:szCs w:val="26"/>
        </w:rPr>
        <w:t xml:space="preserve"> </w:t>
      </w:r>
      <w:r w:rsidRPr="00A802E5">
        <w:rPr>
          <w:rFonts w:ascii="Times New Roman" w:eastAsia="Calibri" w:hAnsi="Times New Roman" w:cs="Times New Roman"/>
          <w:iCs/>
          <w:sz w:val="26"/>
          <w:szCs w:val="26"/>
          <w:lang w:val="en-US"/>
        </w:rPr>
        <w:t>Excel</w:t>
      </w:r>
      <w:r w:rsidRPr="00A802E5">
        <w:rPr>
          <w:rFonts w:ascii="Times New Roman" w:hAnsi="Times New Roman" w:cs="Times New Roman"/>
          <w:iCs/>
          <w:sz w:val="26"/>
          <w:szCs w:val="26"/>
        </w:rPr>
        <w:t>.</w:t>
      </w:r>
    </w:p>
    <w:p w:rsidR="00A92BD2" w:rsidRDefault="00A92BD2" w:rsidP="006F66AF">
      <w:p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C02FE" w:rsidRPr="00A802E5" w:rsidRDefault="004C02FE" w:rsidP="006F66AF">
      <w:p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20A7B" w:rsidRPr="00A802E5" w:rsidRDefault="00F22DBD" w:rsidP="00C775B3">
      <w:pPr>
        <w:pStyle w:val="a3"/>
        <w:numPr>
          <w:ilvl w:val="0"/>
          <w:numId w:val="19"/>
        </w:numPr>
        <w:spacing w:line="36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bookmarkStart w:id="2" w:name="_Toc451953436"/>
      <w:r w:rsidRPr="00A802E5">
        <w:rPr>
          <w:rFonts w:ascii="Times New Roman" w:hAnsi="Times New Roman" w:cs="Times New Roman"/>
          <w:sz w:val="26"/>
          <w:szCs w:val="26"/>
        </w:rPr>
        <w:lastRenderedPageBreak/>
        <w:t>Рынок ценных бумаг как источник финансирования организации</w:t>
      </w:r>
      <w:bookmarkEnd w:id="2"/>
    </w:p>
    <w:p w:rsidR="00F22DBD" w:rsidRPr="00A802E5" w:rsidRDefault="00F22DBD" w:rsidP="00C775B3">
      <w:pPr>
        <w:pStyle w:val="a3"/>
        <w:numPr>
          <w:ilvl w:val="1"/>
          <w:numId w:val="19"/>
        </w:numPr>
        <w:spacing w:before="240" w:line="36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3" w:name="_Toc451953437"/>
      <w:r w:rsidRPr="00A802E5">
        <w:rPr>
          <w:rFonts w:ascii="Times New Roman" w:hAnsi="Times New Roman" w:cs="Times New Roman"/>
          <w:sz w:val="26"/>
          <w:szCs w:val="26"/>
        </w:rPr>
        <w:t>Общая характеристика источников финансирования деятельности организаций</w:t>
      </w:r>
      <w:bookmarkEnd w:id="3"/>
    </w:p>
    <w:p w:rsidR="0033039B" w:rsidRPr="00A802E5" w:rsidRDefault="009331B8" w:rsidP="00D95FB5">
      <w:pPr>
        <w:spacing w:after="0"/>
        <w:ind w:left="-142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Функционирование любого хозяйствующего субъекта зависит от наличия и эффективности ис</w:t>
      </w:r>
      <w:r w:rsidR="00583AD9" w:rsidRPr="00A802E5">
        <w:rPr>
          <w:rFonts w:ascii="Times New Roman" w:hAnsi="Times New Roman" w:cs="Times New Roman"/>
          <w:sz w:val="26"/>
          <w:szCs w:val="26"/>
        </w:rPr>
        <w:t xml:space="preserve">пользования финансовых ресурсов, которые обеспечивают возможность удовлетворения потребностей </w:t>
      </w:r>
      <w:r w:rsidR="004D14AE" w:rsidRPr="00A802E5">
        <w:rPr>
          <w:rFonts w:ascii="Times New Roman" w:hAnsi="Times New Roman" w:cs="Times New Roman"/>
          <w:sz w:val="26"/>
          <w:szCs w:val="26"/>
        </w:rPr>
        <w:t>компании</w:t>
      </w:r>
      <w:r w:rsidR="00583AD9" w:rsidRPr="00A802E5">
        <w:rPr>
          <w:rFonts w:ascii="Times New Roman" w:hAnsi="Times New Roman" w:cs="Times New Roman"/>
          <w:sz w:val="26"/>
          <w:szCs w:val="26"/>
        </w:rPr>
        <w:t xml:space="preserve"> и последующее </w:t>
      </w:r>
      <w:r w:rsidR="004D14AE" w:rsidRPr="00A802E5">
        <w:rPr>
          <w:rFonts w:ascii="Times New Roman" w:hAnsi="Times New Roman" w:cs="Times New Roman"/>
          <w:sz w:val="26"/>
          <w:szCs w:val="26"/>
        </w:rPr>
        <w:t>ее</w:t>
      </w:r>
      <w:r w:rsidR="00583AD9" w:rsidRPr="00A802E5">
        <w:rPr>
          <w:rFonts w:ascii="Times New Roman" w:hAnsi="Times New Roman" w:cs="Times New Roman"/>
          <w:sz w:val="26"/>
          <w:szCs w:val="26"/>
        </w:rPr>
        <w:t xml:space="preserve"> развитие. </w:t>
      </w:r>
      <w:r w:rsidR="00F7414F" w:rsidRPr="00A802E5">
        <w:rPr>
          <w:rFonts w:ascii="Times New Roman" w:hAnsi="Times New Roman" w:cs="Times New Roman"/>
          <w:sz w:val="26"/>
          <w:szCs w:val="26"/>
        </w:rPr>
        <w:t>Источники финансирования – это ожидаемые пути получения средств вместе со списком экономических субъектов, их предоставляющих.</w:t>
      </w:r>
      <w:r w:rsidR="00FE0C72" w:rsidRPr="00A802E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D651B" w:rsidRPr="00A802E5" w:rsidRDefault="009D651B" w:rsidP="00D95FB5">
      <w:pPr>
        <w:ind w:left="-142"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802E5">
        <w:rPr>
          <w:rFonts w:ascii="Times New Roman" w:hAnsi="Times New Roman" w:cs="Times New Roman"/>
          <w:sz w:val="26"/>
          <w:szCs w:val="26"/>
        </w:rPr>
        <w:t>Структура источников имущества предприятий следующая (см. рисунок 1): все источники делятся на внутренние и внешние</w:t>
      </w:r>
      <w:r w:rsidR="003E5145" w:rsidRPr="00A802E5">
        <w:rPr>
          <w:rFonts w:ascii="Times New Roman" w:hAnsi="Times New Roman" w:cs="Times New Roman"/>
          <w:sz w:val="26"/>
          <w:szCs w:val="26"/>
        </w:rPr>
        <w:t>;</w:t>
      </w:r>
      <w:r w:rsidRPr="00A802E5">
        <w:rPr>
          <w:rFonts w:ascii="Times New Roman" w:hAnsi="Times New Roman" w:cs="Times New Roman"/>
          <w:sz w:val="26"/>
          <w:szCs w:val="26"/>
        </w:rPr>
        <w:t xml:space="preserve"> </w:t>
      </w:r>
      <w:r w:rsidR="003E5145" w:rsidRPr="00A802E5">
        <w:rPr>
          <w:rFonts w:ascii="Times New Roman" w:hAnsi="Times New Roman" w:cs="Times New Roman"/>
          <w:sz w:val="26"/>
          <w:szCs w:val="26"/>
        </w:rPr>
        <w:t>внешние</w:t>
      </w:r>
      <w:r w:rsidRPr="00A802E5">
        <w:rPr>
          <w:rFonts w:ascii="Times New Roman" w:hAnsi="Times New Roman" w:cs="Times New Roman"/>
          <w:sz w:val="26"/>
          <w:szCs w:val="26"/>
        </w:rPr>
        <w:t>, в свою очередь, подразделяются на привлеченные и заемные; собственные (внутренние) источники вместе с привлеченными ресурсами составляют собственный капитал предприятия, заемные – заемный</w:t>
      </w:r>
      <w:r w:rsidR="003E5145" w:rsidRPr="00A802E5">
        <w:rPr>
          <w:rFonts w:ascii="Times New Roman" w:hAnsi="Times New Roman" w:cs="Times New Roman"/>
          <w:sz w:val="26"/>
          <w:szCs w:val="26"/>
        </w:rPr>
        <w:t xml:space="preserve"> капитал</w:t>
      </w:r>
      <w:r w:rsidRPr="00A802E5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DB647E" w:rsidRPr="00A802E5" w:rsidRDefault="00842118" w:rsidP="00C755B0">
      <w:pPr>
        <w:ind w:left="-142"/>
        <w:rPr>
          <w:sz w:val="26"/>
          <w:szCs w:val="26"/>
        </w:rPr>
      </w:pPr>
      <w:r>
        <w:rPr>
          <w:noProof/>
          <w:sz w:val="26"/>
          <w:szCs w:val="26"/>
          <w:lang w:eastAsia="ru-RU"/>
        </w:rPr>
        <w:pict>
          <v:group id="_x0000_s1096" style="position:absolute;left:0;text-align:left;margin-left:13.2pt;margin-top:2.35pt;width:437.25pt;height:325.5pt;z-index:251729920" coordorigin="1965,4320" coordsize="9570,651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92" type="#_x0000_t32" style="position:absolute;left:9510;top:9990;width:0;height:360" o:connectortype="straight" o:regroupid="2"/>
            <v:rect id="_x0000_s1083" style="position:absolute;left:3795;top:10320;width:2430;height:510" o:regroupid="2">
              <v:textbox style="mso-next-textbox:#_x0000_s1083">
                <w:txbxContent>
                  <w:p w:rsidR="003E22E5" w:rsidRPr="00D51E94" w:rsidRDefault="003E22E5" w:rsidP="008E0C16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D51E94">
                      <w:rPr>
                        <w:rFonts w:ascii="Times New Roman" w:hAnsi="Times New Roman" w:cs="Times New Roman"/>
                      </w:rPr>
                      <w:t>Собственный капитал</w:t>
                    </w:r>
                  </w:p>
                </w:txbxContent>
              </v:textbox>
            </v:rect>
            <v:rect id="_x0000_s1084" style="position:absolute;left:8280;top:10320;width:2430;height:510" o:regroupid="2">
              <v:textbox style="mso-next-textbox:#_x0000_s1084">
                <w:txbxContent>
                  <w:p w:rsidR="003E22E5" w:rsidRPr="00D51E94" w:rsidRDefault="003E22E5" w:rsidP="008E0C16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D51E94">
                      <w:rPr>
                        <w:rFonts w:ascii="Times New Roman" w:hAnsi="Times New Roman" w:cs="Times New Roman"/>
                      </w:rPr>
                      <w:t>Заемный капитал</w:t>
                    </w:r>
                  </w:p>
                </w:txbxContent>
              </v:textbox>
            </v:rect>
            <v:rect id="_x0000_s1034" style="position:absolute;left:5280;top:7035;width:2835;height:2955" o:regroupid="2">
              <v:textbox style="mso-next-textbox:#_x0000_s1034">
                <w:txbxContent>
                  <w:p w:rsidR="003E22E5" w:rsidRPr="004C62EA" w:rsidRDefault="003E22E5" w:rsidP="00BC0C05">
                    <w:pPr>
                      <w:pStyle w:val="a3"/>
                      <w:numPr>
                        <w:ilvl w:val="0"/>
                        <w:numId w:val="7"/>
                      </w:numPr>
                      <w:spacing w:after="0"/>
                      <w:ind w:left="142" w:hanging="142"/>
                      <w:rPr>
                        <w:rFonts w:ascii="Times New Roman" w:hAnsi="Times New Roman" w:cs="Times New Roman"/>
                      </w:rPr>
                    </w:pPr>
                    <w:r w:rsidRPr="004C62EA">
                      <w:rPr>
                        <w:rFonts w:ascii="Times New Roman" w:hAnsi="Times New Roman" w:cs="Times New Roman"/>
                      </w:rPr>
                      <w:t>Средства от эмиссии и размещения акций, паев, взносов</w:t>
                    </w:r>
                  </w:p>
                  <w:p w:rsidR="003E22E5" w:rsidRPr="004C62EA" w:rsidRDefault="003E22E5" w:rsidP="00BC0C05">
                    <w:pPr>
                      <w:pStyle w:val="a3"/>
                      <w:numPr>
                        <w:ilvl w:val="0"/>
                        <w:numId w:val="7"/>
                      </w:numPr>
                      <w:spacing w:after="0"/>
                      <w:ind w:left="142" w:hanging="142"/>
                      <w:rPr>
                        <w:rFonts w:ascii="Times New Roman" w:hAnsi="Times New Roman" w:cs="Times New Roman"/>
                      </w:rPr>
                    </w:pPr>
                    <w:r w:rsidRPr="004C62EA">
                      <w:rPr>
                        <w:rFonts w:ascii="Times New Roman" w:hAnsi="Times New Roman" w:cs="Times New Roman"/>
                      </w:rPr>
                      <w:t>Целевые бюджетные ассигнования</w:t>
                    </w:r>
                  </w:p>
                  <w:p w:rsidR="003E22E5" w:rsidRPr="004C62EA" w:rsidRDefault="003E22E5" w:rsidP="00BC0C05">
                    <w:pPr>
                      <w:pStyle w:val="a3"/>
                      <w:numPr>
                        <w:ilvl w:val="0"/>
                        <w:numId w:val="7"/>
                      </w:numPr>
                      <w:spacing w:after="0"/>
                      <w:ind w:left="142" w:hanging="142"/>
                      <w:rPr>
                        <w:rFonts w:ascii="Times New Roman" w:hAnsi="Times New Roman" w:cs="Times New Roman"/>
                      </w:rPr>
                    </w:pPr>
                    <w:r w:rsidRPr="004C62EA">
                      <w:rPr>
                        <w:rFonts w:ascii="Times New Roman" w:hAnsi="Times New Roman" w:cs="Times New Roman"/>
                      </w:rPr>
                      <w:t>Средства вышестоящих организаций</w:t>
                    </w:r>
                  </w:p>
                  <w:p w:rsidR="003E22E5" w:rsidRPr="004C62EA" w:rsidRDefault="003E22E5" w:rsidP="00BC0C05">
                    <w:pPr>
                      <w:pStyle w:val="a3"/>
                      <w:numPr>
                        <w:ilvl w:val="0"/>
                        <w:numId w:val="7"/>
                      </w:numPr>
                      <w:ind w:left="142" w:hanging="142"/>
                      <w:rPr>
                        <w:rFonts w:ascii="Times New Roman" w:hAnsi="Times New Roman" w:cs="Times New Roman"/>
                      </w:rPr>
                    </w:pPr>
                    <w:r w:rsidRPr="004C62EA">
                      <w:rPr>
                        <w:rFonts w:ascii="Times New Roman" w:hAnsi="Times New Roman" w:cs="Times New Roman"/>
                      </w:rPr>
                      <w:t>Прочие привлеченные источники</w:t>
                    </w:r>
                  </w:p>
                </w:txbxContent>
              </v:textbox>
            </v:rect>
            <v:rect id="_x0000_s1035" style="position:absolute;left:8355;top:7035;width:3180;height:2955" o:regroupid="2">
              <v:textbox style="mso-next-textbox:#_x0000_s1035">
                <w:txbxContent>
                  <w:p w:rsidR="003E22E5" w:rsidRPr="004C62EA" w:rsidRDefault="003E22E5" w:rsidP="004C62EA">
                    <w:pPr>
                      <w:pStyle w:val="a3"/>
                      <w:numPr>
                        <w:ilvl w:val="0"/>
                        <w:numId w:val="8"/>
                      </w:numPr>
                      <w:spacing w:after="0"/>
                      <w:ind w:left="142" w:hanging="142"/>
                      <w:rPr>
                        <w:rFonts w:ascii="Times New Roman" w:hAnsi="Times New Roman" w:cs="Times New Roman"/>
                      </w:rPr>
                    </w:pPr>
                    <w:r w:rsidRPr="004C62EA">
                      <w:rPr>
                        <w:rFonts w:ascii="Times New Roman" w:hAnsi="Times New Roman" w:cs="Times New Roman"/>
                      </w:rPr>
                      <w:t>Средства от выпуска облигаций, векселей, других долговых обязательств</w:t>
                    </w:r>
                  </w:p>
                  <w:p w:rsidR="003E22E5" w:rsidRPr="004C62EA" w:rsidRDefault="003E22E5" w:rsidP="004C62EA">
                    <w:pPr>
                      <w:pStyle w:val="a3"/>
                      <w:numPr>
                        <w:ilvl w:val="0"/>
                        <w:numId w:val="8"/>
                      </w:numPr>
                      <w:spacing w:after="0"/>
                      <w:ind w:left="142" w:hanging="142"/>
                      <w:rPr>
                        <w:rFonts w:ascii="Times New Roman" w:hAnsi="Times New Roman" w:cs="Times New Roman"/>
                      </w:rPr>
                    </w:pPr>
                    <w:r w:rsidRPr="004C62EA">
                      <w:rPr>
                        <w:rFonts w:ascii="Times New Roman" w:hAnsi="Times New Roman" w:cs="Times New Roman"/>
                      </w:rPr>
                      <w:t>Кредиты и займы финансовых институтов, нефинансовых организаций, государства</w:t>
                    </w:r>
                  </w:p>
                  <w:p w:rsidR="003E22E5" w:rsidRPr="004C62EA" w:rsidRDefault="003E22E5" w:rsidP="004C62EA">
                    <w:pPr>
                      <w:pStyle w:val="a3"/>
                      <w:numPr>
                        <w:ilvl w:val="0"/>
                        <w:numId w:val="8"/>
                      </w:numPr>
                      <w:spacing w:after="0"/>
                      <w:ind w:left="142" w:hanging="142"/>
                      <w:rPr>
                        <w:rFonts w:ascii="Times New Roman" w:hAnsi="Times New Roman" w:cs="Times New Roman"/>
                      </w:rPr>
                    </w:pPr>
                    <w:r w:rsidRPr="004C62EA">
                      <w:rPr>
                        <w:rFonts w:ascii="Times New Roman" w:hAnsi="Times New Roman" w:cs="Times New Roman"/>
                      </w:rPr>
                      <w:t>Лизинг</w:t>
                    </w:r>
                  </w:p>
                  <w:p w:rsidR="003E22E5" w:rsidRPr="004C62EA" w:rsidRDefault="003E22E5" w:rsidP="004C62EA">
                    <w:pPr>
                      <w:pStyle w:val="a3"/>
                      <w:numPr>
                        <w:ilvl w:val="0"/>
                        <w:numId w:val="8"/>
                      </w:numPr>
                      <w:spacing w:after="0"/>
                      <w:ind w:left="142" w:hanging="142"/>
                      <w:rPr>
                        <w:rFonts w:ascii="Times New Roman" w:hAnsi="Times New Roman" w:cs="Times New Roman"/>
                      </w:rPr>
                    </w:pPr>
                    <w:r w:rsidRPr="004C62EA">
                      <w:rPr>
                        <w:rFonts w:ascii="Times New Roman" w:hAnsi="Times New Roman" w:cs="Times New Roman"/>
                      </w:rPr>
                      <w:t>Прочие заемные источники</w:t>
                    </w:r>
                  </w:p>
                  <w:p w:rsidR="003E22E5" w:rsidRPr="00D51E94" w:rsidRDefault="003E22E5" w:rsidP="00D067FA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  <v:shape id="_x0000_s1079" type="#_x0000_t32" style="position:absolute;left:9510;top:6420;width:0;height:615" o:connectortype="straight" o:regroupid="2"/>
            <v:shape id="_x0000_s1080" type="#_x0000_t32" style="position:absolute;left:7230;top:6420;width:0;height:615" o:connectortype="straight" o:regroupid="2"/>
            <v:group id="_x0000_s1088" style="position:absolute;left:2940;top:9990;width:855;height:630" coordorigin="2940,9330" coordsize="855,630" o:regroupid="2">
              <v:shape id="_x0000_s1086" type="#_x0000_t32" style="position:absolute;left:2940;top:9330;width:0;height:630" o:connectortype="straight"/>
              <v:shape id="_x0000_s1087" type="#_x0000_t32" style="position:absolute;left:2940;top:9960;width:855;height:0;flip:x" o:connectortype="straight"/>
            </v:group>
            <v:group id="_x0000_s1089" style="position:absolute;left:6413;top:9802;width:630;height:1005;rotation:270" coordorigin="2940,9330" coordsize="855,630" o:regroupid="2">
              <v:shape id="_x0000_s1090" type="#_x0000_t32" style="position:absolute;left:2940;top:9330;width:0;height:630" o:connectortype="straight"/>
              <v:shape id="_x0000_s1091" type="#_x0000_t32" style="position:absolute;left:2940;top:9960;width:855;height:0;flip:x" o:connectortype="straight"/>
            </v:group>
            <v:rect id="_x0000_s1036" style="position:absolute;left:1965;top:7035;width:2778;height:2955" o:regroupid="3">
              <v:textbox style="mso-next-textbox:#_x0000_s1036">
                <w:txbxContent>
                  <w:p w:rsidR="003E22E5" w:rsidRPr="004C62EA" w:rsidRDefault="003E22E5" w:rsidP="004C62EA">
                    <w:pPr>
                      <w:pStyle w:val="a3"/>
                      <w:numPr>
                        <w:ilvl w:val="0"/>
                        <w:numId w:val="9"/>
                      </w:numPr>
                      <w:spacing w:after="0"/>
                      <w:ind w:left="142" w:hanging="153"/>
                      <w:rPr>
                        <w:rFonts w:ascii="Times New Roman" w:hAnsi="Times New Roman" w:cs="Times New Roman"/>
                        <w:szCs w:val="19"/>
                        <w:shd w:val="clear" w:color="auto" w:fill="FFFFFF"/>
                      </w:rPr>
                    </w:pPr>
                    <w:r w:rsidRPr="004C62EA">
                      <w:rPr>
                        <w:rFonts w:ascii="Times New Roman" w:hAnsi="Times New Roman" w:cs="Times New Roman"/>
                        <w:szCs w:val="19"/>
                        <w:shd w:val="clear" w:color="auto" w:fill="FFFFFF"/>
                      </w:rPr>
                      <w:t>Уставный капитал</w:t>
                    </w:r>
                  </w:p>
                  <w:p w:rsidR="003E22E5" w:rsidRPr="004C62EA" w:rsidRDefault="003E22E5" w:rsidP="004C62EA">
                    <w:pPr>
                      <w:pStyle w:val="a3"/>
                      <w:numPr>
                        <w:ilvl w:val="0"/>
                        <w:numId w:val="9"/>
                      </w:numPr>
                      <w:spacing w:after="0"/>
                      <w:ind w:left="142" w:hanging="153"/>
                      <w:rPr>
                        <w:rFonts w:ascii="Times New Roman" w:hAnsi="Times New Roman" w:cs="Times New Roman"/>
                        <w:szCs w:val="19"/>
                        <w:shd w:val="clear" w:color="auto" w:fill="FFFFFF"/>
                      </w:rPr>
                    </w:pPr>
                    <w:r w:rsidRPr="004C62EA">
                      <w:rPr>
                        <w:rFonts w:ascii="Times New Roman" w:hAnsi="Times New Roman" w:cs="Times New Roman"/>
                        <w:szCs w:val="19"/>
                        <w:shd w:val="clear" w:color="auto" w:fill="FFFFFF"/>
                      </w:rPr>
                      <w:t xml:space="preserve">Добавочный капитал </w:t>
                    </w:r>
                  </w:p>
                  <w:p w:rsidR="003E22E5" w:rsidRPr="004C62EA" w:rsidRDefault="003E22E5" w:rsidP="004C62EA">
                    <w:pPr>
                      <w:pStyle w:val="a3"/>
                      <w:numPr>
                        <w:ilvl w:val="0"/>
                        <w:numId w:val="9"/>
                      </w:numPr>
                      <w:spacing w:after="0"/>
                      <w:ind w:left="142" w:hanging="153"/>
                      <w:rPr>
                        <w:rFonts w:ascii="Times New Roman" w:hAnsi="Times New Roman" w:cs="Times New Roman"/>
                        <w:szCs w:val="19"/>
                        <w:shd w:val="clear" w:color="auto" w:fill="FFFFFF"/>
                      </w:rPr>
                    </w:pPr>
                    <w:r w:rsidRPr="004C62EA">
                      <w:rPr>
                        <w:rFonts w:ascii="Times New Roman" w:hAnsi="Times New Roman" w:cs="Times New Roman"/>
                        <w:szCs w:val="19"/>
                        <w:shd w:val="clear" w:color="auto" w:fill="FFFFFF"/>
                      </w:rPr>
                      <w:t>Резервный капитал</w:t>
                    </w:r>
                  </w:p>
                  <w:p w:rsidR="003E22E5" w:rsidRPr="004C62EA" w:rsidRDefault="003E22E5" w:rsidP="004C62EA">
                    <w:pPr>
                      <w:pStyle w:val="a3"/>
                      <w:numPr>
                        <w:ilvl w:val="0"/>
                        <w:numId w:val="9"/>
                      </w:numPr>
                      <w:spacing w:after="0"/>
                      <w:ind w:left="142" w:hanging="153"/>
                      <w:rPr>
                        <w:rFonts w:ascii="Times New Roman" w:hAnsi="Times New Roman" w:cs="Times New Roman"/>
                        <w:szCs w:val="19"/>
                        <w:shd w:val="clear" w:color="auto" w:fill="FFFFFF"/>
                      </w:rPr>
                    </w:pPr>
                    <w:r w:rsidRPr="004C62EA">
                      <w:rPr>
                        <w:rFonts w:ascii="Times New Roman" w:hAnsi="Times New Roman" w:cs="Times New Roman"/>
                        <w:szCs w:val="19"/>
                        <w:shd w:val="clear" w:color="auto" w:fill="FFFFFF"/>
                      </w:rPr>
                      <w:t xml:space="preserve">Чистая прибыль </w:t>
                    </w:r>
                  </w:p>
                  <w:p w:rsidR="003E22E5" w:rsidRPr="004C62EA" w:rsidRDefault="003E22E5" w:rsidP="004C62EA">
                    <w:pPr>
                      <w:pStyle w:val="a3"/>
                      <w:numPr>
                        <w:ilvl w:val="0"/>
                        <w:numId w:val="9"/>
                      </w:numPr>
                      <w:spacing w:after="0"/>
                      <w:ind w:left="142" w:hanging="153"/>
                      <w:rPr>
                        <w:rFonts w:ascii="Times New Roman" w:hAnsi="Times New Roman" w:cs="Times New Roman"/>
                        <w:szCs w:val="19"/>
                        <w:shd w:val="clear" w:color="auto" w:fill="FFFFFF"/>
                      </w:rPr>
                    </w:pPr>
                    <w:r w:rsidRPr="004C62EA">
                      <w:rPr>
                        <w:rFonts w:ascii="Times New Roman" w:hAnsi="Times New Roman" w:cs="Times New Roman"/>
                        <w:szCs w:val="19"/>
                        <w:shd w:val="clear" w:color="auto" w:fill="FFFFFF"/>
                      </w:rPr>
                      <w:t xml:space="preserve">Амортизационный фонд </w:t>
                    </w:r>
                  </w:p>
                  <w:p w:rsidR="003E22E5" w:rsidRPr="004C62EA" w:rsidRDefault="003E22E5" w:rsidP="004C62EA">
                    <w:pPr>
                      <w:pStyle w:val="a3"/>
                      <w:numPr>
                        <w:ilvl w:val="0"/>
                        <w:numId w:val="9"/>
                      </w:numPr>
                      <w:spacing w:after="0"/>
                      <w:ind w:left="142" w:hanging="153"/>
                      <w:rPr>
                        <w:rFonts w:ascii="Times New Roman" w:hAnsi="Times New Roman" w:cs="Times New Roman"/>
                      </w:rPr>
                    </w:pPr>
                    <w:r w:rsidRPr="004C62EA">
                      <w:rPr>
                        <w:rFonts w:ascii="Times New Roman" w:hAnsi="Times New Roman" w:cs="Times New Roman"/>
                        <w:szCs w:val="19"/>
                        <w:shd w:val="clear" w:color="auto" w:fill="FFFFFF"/>
                      </w:rPr>
                      <w:t>Другие фонды</w:t>
                    </w:r>
                    <w:r w:rsidRPr="004C62EA">
                      <w:rPr>
                        <w:rFonts w:ascii="Times New Roman" w:hAnsi="Times New Roman" w:cs="Times New Roman"/>
                        <w:color w:val="333333"/>
                        <w:sz w:val="19"/>
                        <w:szCs w:val="19"/>
                      </w:rPr>
                      <w:br/>
                    </w:r>
                  </w:p>
                </w:txbxContent>
              </v:textbox>
            </v:rect>
            <v:shape id="_x0000_s1081" type="#_x0000_t32" style="position:absolute;left:2940;top:6420;width:0;height:615" o:connectortype="straight" o:regroupid="3"/>
            <v:group id="_x0000_s1095" style="position:absolute;left:1965;top:4320;width:8820;height:2101" coordorigin="1965,4320" coordsize="8820,2101">
              <v:group id="_x0000_s1041" style="position:absolute;left:8355;top:4605;width:1250;height:525;flip:x" coordorigin="2175,3735" coordsize="1140,630" o:regroupid="4">
                <v:shape id="_x0000_s1042" type="#_x0000_t32" style="position:absolute;left:2175;top:3735;width:1140;height:0" o:connectortype="straight"/>
                <v:shape id="_x0000_s1043" type="#_x0000_t32" style="position:absolute;left:2175;top:3735;width:0;height:630" o:connectortype="straight"/>
              </v:group>
              <v:group id="_x0000_s1040" style="position:absolute;left:2940;top:4605;width:1234;height:630" coordorigin="2175,3735" coordsize="1140,630" o:regroupid="4">
                <v:shape id="_x0000_s1038" type="#_x0000_t32" style="position:absolute;left:2175;top:3735;width:1140;height:0" o:connectortype="straight"/>
                <v:shape id="_x0000_s1039" type="#_x0000_t32" style="position:absolute;left:2175;top:3735;width:0;height:630" o:connectortype="straight"/>
              </v:group>
              <v:rect id="_x0000_s1031" style="position:absolute;left:5730;top:5955;width:1830;height:465" o:regroupid="2">
                <v:textbox style="mso-next-textbox:#_x0000_s1031">
                  <w:txbxContent>
                    <w:p w:rsidR="003E22E5" w:rsidRPr="00D51E94" w:rsidRDefault="003E22E5" w:rsidP="00D067FA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51E94">
                        <w:rPr>
                          <w:rFonts w:ascii="Times New Roman" w:hAnsi="Times New Roman" w:cs="Times New Roman"/>
                        </w:rPr>
                        <w:t>Привлеченные</w:t>
                      </w:r>
                    </w:p>
                  </w:txbxContent>
                </v:textbox>
              </v:rect>
              <v:rect id="_x0000_s1032" style="position:absolute;left:9165;top:5955;width:1620;height:465" o:regroupid="2">
                <v:textbox style="mso-next-textbox:#_x0000_s1032">
                  <w:txbxContent>
                    <w:p w:rsidR="003E22E5" w:rsidRPr="00D51E94" w:rsidRDefault="003E22E5" w:rsidP="00D067FA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51E94">
                        <w:rPr>
                          <w:rFonts w:ascii="Times New Roman" w:hAnsi="Times New Roman" w:cs="Times New Roman"/>
                        </w:rPr>
                        <w:t>Заемные</w:t>
                      </w:r>
                    </w:p>
                  </w:txbxContent>
                </v:textbox>
              </v:rect>
              <v:shape id="_x0000_s1046" type="#_x0000_t32" style="position:absolute;left:9510;top:5595;width:0;height:360" o:connectortype="straight" o:regroupid="2"/>
              <v:shape id="_x0000_s1077" type="#_x0000_t32" style="position:absolute;left:7230;top:5595;width:0;height:360" o:connectortype="straight" o:regroupid="2"/>
              <v:shape id="_x0000_s1078" type="#_x0000_t32" style="position:absolute;left:7230;top:5595;width:1650;height:0;flip:x" o:connectortype="straight" o:regroupid="2"/>
              <v:rect id="_x0000_s1030" style="position:absolute;left:1965;top:5955;width:1650;height:466" o:regroupid="3">
                <v:textbox style="mso-next-textbox:#_x0000_s1030">
                  <w:txbxContent>
                    <w:p w:rsidR="003E22E5" w:rsidRPr="00D51E94" w:rsidRDefault="003E22E5" w:rsidP="00D067FA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51E94">
                        <w:rPr>
                          <w:rFonts w:ascii="Times New Roman" w:hAnsi="Times New Roman" w:cs="Times New Roman"/>
                        </w:rPr>
                        <w:t>Собственные</w:t>
                      </w:r>
                    </w:p>
                  </w:txbxContent>
                </v:textbox>
              </v:rect>
              <v:shape id="_x0000_s1045" type="#_x0000_t32" style="position:absolute;left:2940;top:5507;width:1;height:448" o:connectortype="straight" o:regroupid="3"/>
              <v:rect id="_x0000_s1027" style="position:absolute;left:4080;top:4320;width:4626;height:705" o:regroupid="4">
                <v:textbox style="mso-next-textbox:#_x0000_s1027">
                  <w:txbxContent>
                    <w:p w:rsidR="003E22E5" w:rsidRPr="00D51E94" w:rsidRDefault="003E22E5" w:rsidP="00D067FA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51E94">
                        <w:rPr>
                          <w:rFonts w:ascii="Times New Roman" w:hAnsi="Times New Roman" w:cs="Times New Roman"/>
                        </w:rPr>
                        <w:t>Источники финансирования деятельности предприятия</w:t>
                      </w:r>
                    </w:p>
                  </w:txbxContent>
                </v:textbox>
              </v:rect>
              <v:rect id="_x0000_s1028" style="position:absolute;left:1965;top:5130;width:1542;height:466" o:regroupid="4">
                <v:textbox style="mso-next-textbox:#_x0000_s1028">
                  <w:txbxContent>
                    <w:p w:rsidR="003E22E5" w:rsidRPr="00D51E94" w:rsidRDefault="003E22E5" w:rsidP="00D51E94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D51E94">
                        <w:rPr>
                          <w:rFonts w:ascii="Times New Roman" w:hAnsi="Times New Roman" w:cs="Times New Roman"/>
                        </w:rPr>
                        <w:t>Внутренние</w:t>
                      </w:r>
                    </w:p>
                  </w:txbxContent>
                </v:textbox>
              </v:rect>
              <v:rect id="_x0000_s1029" style="position:absolute;left:8880;top:5130;width:1542;height:465" o:regroupid="4">
                <v:textbox style="mso-next-textbox:#_x0000_s1029">
                  <w:txbxContent>
                    <w:p w:rsidR="003E22E5" w:rsidRPr="00D51E94" w:rsidRDefault="003E22E5" w:rsidP="00D067FA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51E94">
                        <w:rPr>
                          <w:rFonts w:ascii="Times New Roman" w:hAnsi="Times New Roman" w:cs="Times New Roman"/>
                        </w:rPr>
                        <w:t>Внешние</w:t>
                      </w:r>
                    </w:p>
                  </w:txbxContent>
                </v:textbox>
              </v:rect>
            </v:group>
          </v:group>
        </w:pict>
      </w:r>
    </w:p>
    <w:p w:rsidR="00DB647E" w:rsidRPr="00A802E5" w:rsidRDefault="00DB647E" w:rsidP="00C755B0">
      <w:pPr>
        <w:ind w:left="-142"/>
        <w:rPr>
          <w:sz w:val="26"/>
          <w:szCs w:val="26"/>
        </w:rPr>
      </w:pPr>
    </w:p>
    <w:p w:rsidR="00DB647E" w:rsidRPr="00A802E5" w:rsidRDefault="00DB647E" w:rsidP="00C755B0">
      <w:pPr>
        <w:ind w:left="-142"/>
        <w:rPr>
          <w:sz w:val="26"/>
          <w:szCs w:val="26"/>
        </w:rPr>
      </w:pPr>
    </w:p>
    <w:p w:rsidR="00DB647E" w:rsidRPr="00A802E5" w:rsidRDefault="00DB647E" w:rsidP="00C755B0">
      <w:pPr>
        <w:ind w:left="-142"/>
        <w:rPr>
          <w:sz w:val="26"/>
          <w:szCs w:val="26"/>
        </w:rPr>
      </w:pPr>
    </w:p>
    <w:p w:rsidR="00DB647E" w:rsidRPr="00A802E5" w:rsidRDefault="00DB647E" w:rsidP="00C755B0">
      <w:pPr>
        <w:ind w:left="-142"/>
        <w:rPr>
          <w:sz w:val="26"/>
          <w:szCs w:val="26"/>
        </w:rPr>
      </w:pPr>
    </w:p>
    <w:p w:rsidR="00DB647E" w:rsidRPr="00A802E5" w:rsidRDefault="00DB647E" w:rsidP="00C755B0">
      <w:pPr>
        <w:ind w:left="-142"/>
        <w:rPr>
          <w:sz w:val="26"/>
          <w:szCs w:val="26"/>
        </w:rPr>
      </w:pPr>
    </w:p>
    <w:p w:rsidR="00DB647E" w:rsidRPr="00A802E5" w:rsidRDefault="00DB647E" w:rsidP="00C755B0">
      <w:pPr>
        <w:ind w:left="-142"/>
        <w:rPr>
          <w:sz w:val="26"/>
          <w:szCs w:val="26"/>
        </w:rPr>
      </w:pPr>
    </w:p>
    <w:p w:rsidR="00DB647E" w:rsidRPr="00A802E5" w:rsidRDefault="00DB647E" w:rsidP="00C755B0">
      <w:pPr>
        <w:ind w:left="-142"/>
        <w:rPr>
          <w:sz w:val="26"/>
          <w:szCs w:val="26"/>
        </w:rPr>
      </w:pPr>
    </w:p>
    <w:p w:rsidR="00DB647E" w:rsidRPr="00A802E5" w:rsidRDefault="00DB647E" w:rsidP="00C755B0">
      <w:pPr>
        <w:ind w:left="-142"/>
        <w:rPr>
          <w:sz w:val="26"/>
          <w:szCs w:val="26"/>
        </w:rPr>
      </w:pPr>
    </w:p>
    <w:p w:rsidR="00DB647E" w:rsidRPr="00A802E5" w:rsidRDefault="00DB647E" w:rsidP="00C755B0">
      <w:pPr>
        <w:ind w:left="-142"/>
        <w:rPr>
          <w:sz w:val="26"/>
          <w:szCs w:val="26"/>
        </w:rPr>
      </w:pPr>
    </w:p>
    <w:p w:rsidR="00DB647E" w:rsidRPr="00A802E5" w:rsidRDefault="00DB647E" w:rsidP="00C755B0">
      <w:pPr>
        <w:ind w:left="-142"/>
        <w:rPr>
          <w:sz w:val="26"/>
          <w:szCs w:val="26"/>
        </w:rPr>
      </w:pPr>
    </w:p>
    <w:p w:rsidR="00DB647E" w:rsidRPr="00A802E5" w:rsidRDefault="00DB647E" w:rsidP="00C755B0">
      <w:pPr>
        <w:ind w:left="-142"/>
        <w:rPr>
          <w:sz w:val="26"/>
          <w:szCs w:val="26"/>
        </w:rPr>
      </w:pPr>
    </w:p>
    <w:p w:rsidR="00E30E33" w:rsidRPr="00E845CA" w:rsidRDefault="00387F92" w:rsidP="00E30E33">
      <w:pPr>
        <w:tabs>
          <w:tab w:val="left" w:pos="709"/>
        </w:tabs>
        <w:spacing w:before="240"/>
        <w:ind w:left="-142"/>
        <w:jc w:val="center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ab/>
      </w:r>
      <w:r w:rsidR="00E30E33" w:rsidRPr="00E845CA">
        <w:rPr>
          <w:rFonts w:ascii="Times New Roman" w:hAnsi="Times New Roman" w:cs="Times New Roman"/>
          <w:sz w:val="26"/>
          <w:szCs w:val="26"/>
        </w:rPr>
        <w:t>Рисунок 1 - Источники финансирования предприятий</w:t>
      </w:r>
      <w:r w:rsidR="00E845CA">
        <w:rPr>
          <w:rFonts w:ascii="Times New Roman" w:hAnsi="Times New Roman" w:cs="Times New Roman"/>
          <w:sz w:val="26"/>
          <w:szCs w:val="26"/>
        </w:rPr>
        <w:t xml:space="preserve"> </w:t>
      </w:r>
      <w:r w:rsidR="00E845CA" w:rsidRPr="00E30D1F">
        <w:rPr>
          <w:rFonts w:ascii="Times New Roman" w:hAnsi="Times New Roman" w:cs="Times New Roman"/>
          <w:sz w:val="26"/>
          <w:szCs w:val="26"/>
        </w:rPr>
        <w:t>[</w:t>
      </w:r>
      <w:r w:rsidR="00E845CA">
        <w:rPr>
          <w:rFonts w:ascii="Times New Roman" w:hAnsi="Times New Roman" w:cs="Times New Roman"/>
          <w:sz w:val="26"/>
          <w:szCs w:val="26"/>
        </w:rPr>
        <w:t>21</w:t>
      </w:r>
      <w:r w:rsidR="00E845CA" w:rsidRPr="00E30D1F">
        <w:rPr>
          <w:rFonts w:ascii="Times New Roman" w:hAnsi="Times New Roman" w:cs="Times New Roman"/>
          <w:sz w:val="26"/>
          <w:szCs w:val="26"/>
        </w:rPr>
        <w:t>]</w:t>
      </w:r>
      <w:r w:rsidR="00E845CA">
        <w:rPr>
          <w:rFonts w:ascii="Times New Roman" w:hAnsi="Times New Roman" w:cs="Times New Roman"/>
          <w:sz w:val="26"/>
          <w:szCs w:val="26"/>
        </w:rPr>
        <w:t>.</w:t>
      </w:r>
    </w:p>
    <w:p w:rsidR="00002242" w:rsidRPr="00A802E5" w:rsidRDefault="00E30E33" w:rsidP="00C755B0">
      <w:pPr>
        <w:tabs>
          <w:tab w:val="left" w:pos="709"/>
        </w:tabs>
        <w:spacing w:before="240" w:after="0"/>
        <w:ind w:left="-142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A802E5">
        <w:rPr>
          <w:rFonts w:ascii="Times New Roman" w:hAnsi="Times New Roman" w:cs="Times New Roman"/>
          <w:sz w:val="26"/>
          <w:szCs w:val="26"/>
        </w:rPr>
        <w:tab/>
      </w:r>
      <w:r w:rsidR="00DC06F1" w:rsidRPr="00A802E5">
        <w:rPr>
          <w:rFonts w:ascii="Times New Roman" w:hAnsi="Times New Roman" w:cs="Times New Roman"/>
          <w:sz w:val="26"/>
          <w:szCs w:val="26"/>
        </w:rPr>
        <w:t xml:space="preserve">Внутреннее финансирование представляет собой использование финансовых ресурсов, источники которых образуются в процессе финансово-хозяйственной деятельности </w:t>
      </w:r>
      <w:r w:rsidR="009B0ABD" w:rsidRPr="00A802E5">
        <w:rPr>
          <w:rFonts w:ascii="Times New Roman" w:hAnsi="Times New Roman" w:cs="Times New Roman"/>
          <w:sz w:val="26"/>
          <w:szCs w:val="26"/>
        </w:rPr>
        <w:t>предприятия</w:t>
      </w:r>
      <w:r w:rsidR="00DC06F1" w:rsidRPr="00A802E5">
        <w:rPr>
          <w:rFonts w:ascii="Times New Roman" w:hAnsi="Times New Roman" w:cs="Times New Roman"/>
          <w:sz w:val="26"/>
          <w:szCs w:val="26"/>
        </w:rPr>
        <w:t xml:space="preserve">. В качестве данных источников могут выступать доходы будущих периодов, резервы предстоящих расходов и платежей, чистая прибыль, дебиторская задолженность, амортизация. </w:t>
      </w:r>
      <w:r w:rsidR="00AB5C73" w:rsidRPr="00A802E5">
        <w:rPr>
          <w:rFonts w:ascii="Times New Roman" w:hAnsi="Times New Roman" w:cs="Times New Roman"/>
          <w:sz w:val="26"/>
          <w:szCs w:val="26"/>
        </w:rPr>
        <w:t xml:space="preserve">Основными </w:t>
      </w:r>
      <w:r w:rsidR="00AB5C73" w:rsidRPr="00A802E5">
        <w:rPr>
          <w:rFonts w:ascii="Times New Roman" w:hAnsi="Times New Roman" w:cs="Times New Roman"/>
          <w:i/>
          <w:sz w:val="26"/>
          <w:szCs w:val="26"/>
        </w:rPr>
        <w:t>достоинствами</w:t>
      </w:r>
      <w:r w:rsidR="00AB5C73" w:rsidRPr="00A802E5">
        <w:rPr>
          <w:rFonts w:ascii="Times New Roman" w:hAnsi="Times New Roman" w:cs="Times New Roman"/>
          <w:sz w:val="26"/>
          <w:szCs w:val="26"/>
        </w:rPr>
        <w:t xml:space="preserve"> внутренних </w:t>
      </w:r>
      <w:r w:rsidR="00AB5C73" w:rsidRPr="00A802E5">
        <w:rPr>
          <w:rFonts w:ascii="Times New Roman" w:hAnsi="Times New Roman" w:cs="Times New Roman"/>
          <w:sz w:val="26"/>
          <w:szCs w:val="26"/>
        </w:rPr>
        <w:lastRenderedPageBreak/>
        <w:t xml:space="preserve">источников финансирования являются: принятие </w:t>
      </w:r>
      <w:r w:rsidR="00AB5C73" w:rsidRPr="00A802E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решений внутри самой корпорации, отсутствие платности, отсутствие риска потери финансовой устойчивости и платежеспособности и сохранение структуры управления корпорацией. Данные источники имеют и ряд </w:t>
      </w:r>
      <w:r w:rsidR="00AB5C73" w:rsidRPr="00A802E5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недостатков</w:t>
      </w:r>
      <w:r w:rsidR="00AB5C73" w:rsidRPr="00A802E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: это ограниченность объема привлечения масштабами организации, ограничение развития из-за невозможности увеличения объема активов в периоды благоприятной конъюнктуры рынка, </w:t>
      </w:r>
      <w:r w:rsidR="000151E5" w:rsidRPr="00A802E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а </w:t>
      </w:r>
      <w:r w:rsidR="00AB5C73" w:rsidRPr="00A802E5">
        <w:rPr>
          <w:rFonts w:ascii="Times New Roman" w:hAnsi="Times New Roman" w:cs="Times New Roman"/>
          <w:sz w:val="26"/>
          <w:szCs w:val="26"/>
          <w:shd w:val="clear" w:color="auto" w:fill="FFFFFF"/>
        </w:rPr>
        <w:t>возможности роста прибыли на вложенный капитал</w:t>
      </w:r>
      <w:r w:rsidR="000151E5" w:rsidRPr="00A802E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не используются</w:t>
      </w:r>
      <w:r w:rsidR="0016730D" w:rsidRPr="00A802E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[</w:t>
      </w:r>
      <w:r w:rsidR="00D66496" w:rsidRPr="00A802E5">
        <w:rPr>
          <w:rFonts w:ascii="Times New Roman" w:hAnsi="Times New Roman" w:cs="Times New Roman"/>
          <w:sz w:val="26"/>
          <w:szCs w:val="26"/>
          <w:shd w:val="clear" w:color="auto" w:fill="FFFFFF"/>
        </w:rPr>
        <w:t>12, с.335</w:t>
      </w:r>
      <w:r w:rsidR="0016730D" w:rsidRPr="00A802E5">
        <w:rPr>
          <w:rFonts w:ascii="Times New Roman" w:hAnsi="Times New Roman" w:cs="Times New Roman"/>
          <w:sz w:val="26"/>
          <w:szCs w:val="26"/>
          <w:shd w:val="clear" w:color="auto" w:fill="FFFFFF"/>
        </w:rPr>
        <w:t>].</w:t>
      </w:r>
    </w:p>
    <w:p w:rsidR="00F6204C" w:rsidRPr="00A802E5" w:rsidRDefault="00F6204C" w:rsidP="00C755B0">
      <w:pPr>
        <w:tabs>
          <w:tab w:val="left" w:pos="709"/>
        </w:tabs>
        <w:spacing w:after="0"/>
        <w:ind w:left="-142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ab/>
        <w:t>Собственный капитал предприятия – основа его хозяйственной деятельности, это все имущество предприятия, находящееся в его собственности. Собственный капитал состоит из следующих статей:</w:t>
      </w:r>
    </w:p>
    <w:p w:rsidR="00F6204C" w:rsidRPr="00A802E5" w:rsidRDefault="00F6204C" w:rsidP="00F049D7">
      <w:pPr>
        <w:pStyle w:val="a3"/>
        <w:numPr>
          <w:ilvl w:val="0"/>
          <w:numId w:val="10"/>
        </w:numPr>
        <w:tabs>
          <w:tab w:val="left" w:pos="709"/>
        </w:tabs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уставного капитала (оплаченного акционерного капитала);</w:t>
      </w:r>
    </w:p>
    <w:p w:rsidR="00F6204C" w:rsidRPr="00A802E5" w:rsidRDefault="00F6204C" w:rsidP="00F049D7">
      <w:pPr>
        <w:pStyle w:val="a3"/>
        <w:numPr>
          <w:ilvl w:val="0"/>
          <w:numId w:val="10"/>
        </w:numPr>
        <w:tabs>
          <w:tab w:val="left" w:pos="709"/>
        </w:tabs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нераспределённой прибыли, заработанной предприятием в результате эффективной деятельности и остающейся в его распоряжении;</w:t>
      </w:r>
    </w:p>
    <w:p w:rsidR="00F6204C" w:rsidRPr="00A802E5" w:rsidRDefault="00F6204C" w:rsidP="00F049D7">
      <w:pPr>
        <w:pStyle w:val="a3"/>
        <w:numPr>
          <w:ilvl w:val="0"/>
          <w:numId w:val="10"/>
        </w:numPr>
        <w:tabs>
          <w:tab w:val="left" w:pos="709"/>
        </w:tabs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добавочного капитала (формируется по результатам переоценки активов, за счёт эмиссионного дохода; безвозмездно полученные предприятием ценности);</w:t>
      </w:r>
    </w:p>
    <w:p w:rsidR="00F6204C" w:rsidRPr="00A802E5" w:rsidRDefault="00F6204C" w:rsidP="00A07B69">
      <w:pPr>
        <w:pStyle w:val="a3"/>
        <w:numPr>
          <w:ilvl w:val="0"/>
          <w:numId w:val="10"/>
        </w:numPr>
        <w:tabs>
          <w:tab w:val="left" w:pos="709"/>
        </w:tabs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резервного капитала </w:t>
      </w:r>
      <w:r w:rsidR="00291F1D" w:rsidRPr="00A802E5">
        <w:rPr>
          <w:rFonts w:ascii="Times New Roman" w:hAnsi="Times New Roman" w:cs="Times New Roman"/>
          <w:sz w:val="26"/>
          <w:szCs w:val="26"/>
        </w:rPr>
        <w:t>-</w:t>
      </w:r>
      <w:r w:rsidRPr="00A802E5">
        <w:rPr>
          <w:rFonts w:ascii="Times New Roman" w:hAnsi="Times New Roman" w:cs="Times New Roman"/>
          <w:sz w:val="26"/>
          <w:szCs w:val="26"/>
        </w:rPr>
        <w:t xml:space="preserve"> резервного фонда, создающегося из чистой прибыли; фонд потребления (также из чистой прибыли) и т. п.</w:t>
      </w:r>
      <w:r w:rsidR="004A0DB9" w:rsidRPr="00A802E5">
        <w:rPr>
          <w:rFonts w:ascii="Times New Roman" w:hAnsi="Times New Roman" w:cs="Times New Roman"/>
          <w:sz w:val="26"/>
          <w:szCs w:val="26"/>
        </w:rPr>
        <w:t xml:space="preserve"> </w:t>
      </w:r>
      <w:r w:rsidR="004A0DB9" w:rsidRPr="00A802E5">
        <w:rPr>
          <w:rFonts w:ascii="Times New Roman" w:hAnsi="Times New Roman" w:cs="Times New Roman"/>
          <w:sz w:val="26"/>
          <w:szCs w:val="26"/>
          <w:shd w:val="clear" w:color="auto" w:fill="FFFFFF"/>
        </w:rPr>
        <w:t>[2</w:t>
      </w:r>
      <w:r w:rsidR="00506E92">
        <w:rPr>
          <w:rFonts w:ascii="Times New Roman" w:hAnsi="Times New Roman" w:cs="Times New Roman"/>
          <w:sz w:val="26"/>
          <w:szCs w:val="26"/>
          <w:shd w:val="clear" w:color="auto" w:fill="FFFFFF"/>
        </w:rPr>
        <w:t>5</w:t>
      </w:r>
      <w:r w:rsidR="004A0DB9" w:rsidRPr="00A802E5">
        <w:rPr>
          <w:rFonts w:ascii="Times New Roman" w:hAnsi="Times New Roman" w:cs="Times New Roman"/>
          <w:sz w:val="26"/>
          <w:szCs w:val="26"/>
          <w:shd w:val="clear" w:color="auto" w:fill="FFFFFF"/>
        </w:rPr>
        <w:t>, с.126].</w:t>
      </w:r>
    </w:p>
    <w:p w:rsidR="008C62E3" w:rsidRPr="00A802E5" w:rsidRDefault="008C62E3" w:rsidP="008C62E3">
      <w:pPr>
        <w:tabs>
          <w:tab w:val="left" w:pos="709"/>
        </w:tabs>
        <w:spacing w:after="0"/>
        <w:ind w:left="-502" w:firstLine="1211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Эмиссия акций, банковские кредиты, облигационные займы, кредиторская задолженность и производные финансовые инструменты – всё это входит в группу внешних источников финансирования предприятия. </w:t>
      </w:r>
      <w:proofErr w:type="gramStart"/>
      <w:r w:rsidRPr="00A802E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Их можно охарактеризовать перечнем таких </w:t>
      </w:r>
      <w:r w:rsidRPr="00A802E5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достоинств</w:t>
      </w:r>
      <w:r w:rsidRPr="00A802E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как широкие возможности привлечения ресурсов, использование финансовых возможностей прироста прибыли на вложенный капитал, возможность увеличения объема активов в периоды благоприятной конъюнктуры рынка, и </w:t>
      </w:r>
      <w:r w:rsidRPr="00A802E5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недостатков</w:t>
      </w:r>
      <w:r w:rsidRPr="00A802E5">
        <w:rPr>
          <w:rFonts w:ascii="Times New Roman" w:hAnsi="Times New Roman" w:cs="Times New Roman"/>
          <w:sz w:val="26"/>
          <w:szCs w:val="26"/>
          <w:shd w:val="clear" w:color="auto" w:fill="FFFFFF"/>
        </w:rPr>
        <w:t>: это риски потери финансовой устойчивости и платежеспособности, снижение нормы прибыли, зависимость от конъюнктуры финансового рынка и сложность привлечения</w:t>
      </w:r>
      <w:r w:rsidR="007F3400" w:rsidRPr="00A802E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[12, с.335].</w:t>
      </w:r>
      <w:proofErr w:type="gramEnd"/>
    </w:p>
    <w:p w:rsidR="00292709" w:rsidRPr="00A802E5" w:rsidRDefault="00E70CA0" w:rsidP="00543D9C">
      <w:pPr>
        <w:tabs>
          <w:tab w:val="left" w:pos="709"/>
        </w:tabs>
        <w:spacing w:after="0"/>
        <w:ind w:left="-502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ab/>
        <w:t xml:space="preserve">Д.А.Шевчук </w:t>
      </w:r>
      <w:r w:rsidR="003335D3" w:rsidRPr="00A802E5">
        <w:rPr>
          <w:rFonts w:ascii="Times New Roman" w:hAnsi="Times New Roman" w:cs="Times New Roman"/>
          <w:sz w:val="26"/>
          <w:szCs w:val="26"/>
        </w:rPr>
        <w:t>[</w:t>
      </w:r>
      <w:r w:rsidR="00AA13D4" w:rsidRPr="00A802E5">
        <w:rPr>
          <w:rFonts w:ascii="Times New Roman" w:hAnsi="Times New Roman" w:cs="Times New Roman"/>
          <w:sz w:val="26"/>
          <w:szCs w:val="26"/>
        </w:rPr>
        <w:t>2</w:t>
      </w:r>
      <w:r w:rsidR="00506E92">
        <w:rPr>
          <w:rFonts w:ascii="Times New Roman" w:hAnsi="Times New Roman" w:cs="Times New Roman"/>
          <w:sz w:val="26"/>
          <w:szCs w:val="26"/>
        </w:rPr>
        <w:t>8</w:t>
      </w:r>
      <w:r w:rsidR="00AA13D4" w:rsidRPr="00A802E5">
        <w:rPr>
          <w:rFonts w:ascii="Times New Roman" w:hAnsi="Times New Roman" w:cs="Times New Roman"/>
          <w:sz w:val="26"/>
          <w:szCs w:val="26"/>
        </w:rPr>
        <w:t>, с.21</w:t>
      </w:r>
      <w:r w:rsidR="003335D3" w:rsidRPr="00A802E5">
        <w:rPr>
          <w:rFonts w:ascii="Times New Roman" w:hAnsi="Times New Roman" w:cs="Times New Roman"/>
          <w:sz w:val="26"/>
          <w:szCs w:val="26"/>
        </w:rPr>
        <w:t xml:space="preserve">] </w:t>
      </w:r>
      <w:r w:rsidRPr="00A802E5">
        <w:rPr>
          <w:rFonts w:ascii="Times New Roman" w:hAnsi="Times New Roman" w:cs="Times New Roman"/>
          <w:sz w:val="26"/>
          <w:szCs w:val="26"/>
        </w:rPr>
        <w:t xml:space="preserve">приводит иную классификацию источников финансирования предприятия. </w:t>
      </w:r>
      <w:proofErr w:type="gramStart"/>
      <w:r w:rsidRPr="00A802E5">
        <w:rPr>
          <w:rFonts w:ascii="Times New Roman" w:hAnsi="Times New Roman" w:cs="Times New Roman"/>
          <w:sz w:val="26"/>
          <w:szCs w:val="26"/>
        </w:rPr>
        <w:t>Под внутренними источниками финансирования он понимает собственные средства, под внешними -  привлеченные (заемные) средства.</w:t>
      </w:r>
      <w:proofErr w:type="gramEnd"/>
      <w:r w:rsidRPr="00A802E5">
        <w:rPr>
          <w:rFonts w:ascii="Times New Roman" w:hAnsi="Times New Roman" w:cs="Times New Roman"/>
          <w:sz w:val="26"/>
          <w:szCs w:val="26"/>
        </w:rPr>
        <w:t xml:space="preserve"> Источниками собственных средств он называет: уставный капитал; резервы, накопленные предприятием; прочие взносы юридических и физических лиц (целевое финансирование, пожертвования, благотворительные взносы и др.). К основным источникам привлеченных средств относит: ссуды банков; заемные средства; средства от продажи облигаций и других ценных бумаг; кредиторская задолженность.</w:t>
      </w:r>
      <w:r w:rsidR="009964B7" w:rsidRPr="00A802E5">
        <w:rPr>
          <w:rFonts w:ascii="Times New Roman" w:hAnsi="Times New Roman" w:cs="Times New Roman"/>
          <w:sz w:val="26"/>
          <w:szCs w:val="26"/>
        </w:rPr>
        <w:t xml:space="preserve"> Отличительной особенностью его точки зрения является приравнивание терминов «привлеченные средства» и «заемные средства».</w:t>
      </w:r>
      <w:r w:rsidR="004A2213" w:rsidRPr="00A802E5">
        <w:rPr>
          <w:rFonts w:ascii="Times New Roman" w:hAnsi="Times New Roman" w:cs="Times New Roman"/>
          <w:sz w:val="26"/>
          <w:szCs w:val="26"/>
        </w:rPr>
        <w:t xml:space="preserve"> В данной работе мы будем придерживаться первоначальной точки зрения, так как на наш взгляд она более конкретно и полно отражает структуру источников финансирования предприятия.</w:t>
      </w:r>
    </w:p>
    <w:p w:rsidR="00145A01" w:rsidRPr="00A802E5" w:rsidRDefault="00145A01" w:rsidP="00543D9C">
      <w:pPr>
        <w:tabs>
          <w:tab w:val="left" w:pos="709"/>
        </w:tabs>
        <w:spacing w:after="0"/>
        <w:ind w:left="-502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lastRenderedPageBreak/>
        <w:tab/>
        <w:t xml:space="preserve">Итак, источники имущества предприятий делятся </w:t>
      </w:r>
      <w:proofErr w:type="gramStart"/>
      <w:r w:rsidRPr="00A802E5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A802E5">
        <w:rPr>
          <w:rFonts w:ascii="Times New Roman" w:hAnsi="Times New Roman" w:cs="Times New Roman"/>
          <w:sz w:val="26"/>
          <w:szCs w:val="26"/>
        </w:rPr>
        <w:t xml:space="preserve"> внутренние и внешние, внешние подразделяются на привлеченные и заемные. Каждый источник имеет как ряд преимуществ, так и ряд недостатков, однако в современных условиях обойтись только заемными или только собственными средствами уже невозможно.</w:t>
      </w:r>
    </w:p>
    <w:tbl>
      <w:tblPr>
        <w:tblStyle w:val="ac"/>
        <w:tblW w:w="9747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747"/>
      </w:tblGrid>
      <w:tr w:rsidR="00CA4775" w:rsidRPr="00A802E5" w:rsidTr="00F02B81">
        <w:tc>
          <w:tcPr>
            <w:tcW w:w="9747" w:type="dxa"/>
          </w:tcPr>
          <w:p w:rsidR="00CA4775" w:rsidRPr="0035218E" w:rsidRDefault="00CA4775" w:rsidP="0035218E">
            <w:pPr>
              <w:pStyle w:val="a3"/>
              <w:numPr>
                <w:ilvl w:val="1"/>
                <w:numId w:val="19"/>
              </w:numPr>
              <w:spacing w:before="240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bookmarkStart w:id="4" w:name="_Toc451953438"/>
            <w:r w:rsidRPr="0035218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Рынок ценных бумаг как внешний источник финансирования организаций</w:t>
            </w:r>
            <w:bookmarkEnd w:id="4"/>
          </w:p>
        </w:tc>
      </w:tr>
      <w:tr w:rsidR="00CA4775" w:rsidRPr="00A802E5" w:rsidTr="00F02B81">
        <w:tc>
          <w:tcPr>
            <w:tcW w:w="9747" w:type="dxa"/>
          </w:tcPr>
          <w:p w:rsidR="00CA4775" w:rsidRPr="00A802E5" w:rsidRDefault="00CA4775" w:rsidP="0035218E">
            <w:pPr>
              <w:pStyle w:val="a3"/>
              <w:numPr>
                <w:ilvl w:val="2"/>
                <w:numId w:val="19"/>
              </w:numPr>
              <w:spacing w:line="360" w:lineRule="auto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bookmarkStart w:id="5" w:name="_Toc451953439"/>
            <w:r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Сущность рынка ценных бумаг, значение для организаций</w:t>
            </w:r>
            <w:bookmarkEnd w:id="5"/>
          </w:p>
        </w:tc>
      </w:tr>
    </w:tbl>
    <w:p w:rsidR="00FF3D59" w:rsidRPr="00A802E5" w:rsidRDefault="00C92385" w:rsidP="003E22E5">
      <w:pPr>
        <w:spacing w:before="240"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Рынок ценных бумаг - часть финансового рынка, на котором продаются и покупаются разные</w:t>
      </w:r>
      <w:r w:rsidR="00977AA6" w:rsidRPr="00A802E5">
        <w:rPr>
          <w:rFonts w:ascii="Times New Roman" w:hAnsi="Times New Roman" w:cs="Times New Roman"/>
          <w:sz w:val="26"/>
          <w:szCs w:val="26"/>
        </w:rPr>
        <w:t xml:space="preserve"> виды ценных бумаг, выпущенных хозяйствующими субъектами, а также </w:t>
      </w:r>
      <w:r w:rsidRPr="00A802E5">
        <w:rPr>
          <w:rFonts w:ascii="Times New Roman" w:hAnsi="Times New Roman" w:cs="Times New Roman"/>
          <w:sz w:val="26"/>
          <w:szCs w:val="26"/>
        </w:rPr>
        <w:t xml:space="preserve">государством. Функционирование этого рынка дает возможность упорядочить и повысить эффективность многих </w:t>
      </w:r>
      <w:proofErr w:type="gramStart"/>
      <w:r w:rsidRPr="00A802E5">
        <w:rPr>
          <w:rFonts w:ascii="Times New Roman" w:hAnsi="Times New Roman" w:cs="Times New Roman"/>
          <w:sz w:val="26"/>
          <w:szCs w:val="26"/>
        </w:rPr>
        <w:t>экономических процессов</w:t>
      </w:r>
      <w:proofErr w:type="gramEnd"/>
      <w:r w:rsidRPr="00A802E5">
        <w:rPr>
          <w:rFonts w:ascii="Times New Roman" w:hAnsi="Times New Roman" w:cs="Times New Roman"/>
          <w:sz w:val="26"/>
          <w:szCs w:val="26"/>
        </w:rPr>
        <w:t>, особенно инвестиционных. Это достигается многообразием фондовых инструментов данного рынка - ценных бумаг.</w:t>
      </w:r>
    </w:p>
    <w:p w:rsidR="00800001" w:rsidRPr="00A802E5" w:rsidRDefault="00B83330" w:rsidP="003E22E5">
      <w:p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Рынок ценных бумаг отличается от других видов </w:t>
      </w:r>
      <w:proofErr w:type="gramStart"/>
      <w:r w:rsidRPr="00A802E5">
        <w:rPr>
          <w:rFonts w:ascii="Times New Roman" w:hAnsi="Times New Roman" w:cs="Times New Roman"/>
          <w:sz w:val="26"/>
          <w:szCs w:val="26"/>
        </w:rPr>
        <w:t>рынка</w:t>
      </w:r>
      <w:proofErr w:type="gramEnd"/>
      <w:r w:rsidRPr="00A802E5">
        <w:rPr>
          <w:rFonts w:ascii="Times New Roman" w:hAnsi="Times New Roman" w:cs="Times New Roman"/>
          <w:sz w:val="26"/>
          <w:szCs w:val="26"/>
        </w:rPr>
        <w:t xml:space="preserve"> прежде всего спецификой товара. Ценная бумага </w:t>
      </w:r>
      <w:r w:rsidR="00291F1D" w:rsidRPr="00A802E5">
        <w:rPr>
          <w:rFonts w:ascii="Times New Roman" w:hAnsi="Times New Roman" w:cs="Times New Roman"/>
          <w:sz w:val="26"/>
          <w:szCs w:val="26"/>
        </w:rPr>
        <w:t>-</w:t>
      </w:r>
      <w:r w:rsidRPr="00A802E5">
        <w:rPr>
          <w:rFonts w:ascii="Times New Roman" w:hAnsi="Times New Roman" w:cs="Times New Roman"/>
          <w:sz w:val="26"/>
          <w:szCs w:val="26"/>
        </w:rPr>
        <w:t xml:space="preserve"> товар особого рода. Она од</w:t>
      </w:r>
      <w:r w:rsidRPr="00A802E5">
        <w:rPr>
          <w:rFonts w:ascii="Times New Roman" w:hAnsi="Times New Roman" w:cs="Times New Roman"/>
          <w:sz w:val="26"/>
          <w:szCs w:val="26"/>
        </w:rPr>
        <w:softHyphen/>
        <w:t xml:space="preserve">новременно и титул собственности, и долговое обязательство, право на получение дохода и обязательство выплачивать доход. </w:t>
      </w:r>
      <w:r w:rsidR="00930522" w:rsidRPr="00A802E5">
        <w:rPr>
          <w:rFonts w:ascii="Times New Roman" w:hAnsi="Times New Roman" w:cs="Times New Roman"/>
          <w:sz w:val="26"/>
          <w:szCs w:val="26"/>
        </w:rPr>
        <w:t>А</w:t>
      </w:r>
      <w:r w:rsidR="00800001" w:rsidRPr="00A802E5">
        <w:rPr>
          <w:rFonts w:ascii="Times New Roman" w:hAnsi="Times New Roman" w:cs="Times New Roman"/>
          <w:sz w:val="26"/>
          <w:szCs w:val="26"/>
        </w:rPr>
        <w:t>кция, вексель, закладная, инвестиционный пай паевого инвестиционного фонда, коносамент, облигация, чек</w:t>
      </w:r>
      <w:r w:rsidR="00930522" w:rsidRPr="00A802E5">
        <w:rPr>
          <w:rFonts w:ascii="Times New Roman" w:hAnsi="Times New Roman" w:cs="Times New Roman"/>
          <w:sz w:val="26"/>
          <w:szCs w:val="26"/>
        </w:rPr>
        <w:t xml:space="preserve"> – всё это ценные бумаги, </w:t>
      </w:r>
      <w:r w:rsidR="00D70C44" w:rsidRPr="00A802E5">
        <w:rPr>
          <w:rFonts w:ascii="Times New Roman" w:hAnsi="Times New Roman" w:cs="Times New Roman"/>
          <w:sz w:val="26"/>
          <w:szCs w:val="26"/>
        </w:rPr>
        <w:t xml:space="preserve">и </w:t>
      </w:r>
      <w:r w:rsidR="00930522" w:rsidRPr="00A802E5">
        <w:rPr>
          <w:rFonts w:ascii="Times New Roman" w:hAnsi="Times New Roman" w:cs="Times New Roman"/>
          <w:sz w:val="26"/>
          <w:szCs w:val="26"/>
        </w:rPr>
        <w:t>взаимодействие с ними регулирует Гражданский кодекс РФ, а также Федеральный закон от 22.04.1996 N 39-ФЗ  "О рынке ценных бумаг".</w:t>
      </w:r>
    </w:p>
    <w:p w:rsidR="00B83330" w:rsidRPr="00A802E5" w:rsidRDefault="00664E76" w:rsidP="003E22E5">
      <w:p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Согласно Федеральному закону, э</w:t>
      </w:r>
      <w:r w:rsidR="00B83330" w:rsidRPr="00A802E5">
        <w:rPr>
          <w:rFonts w:ascii="Times New Roman" w:hAnsi="Times New Roman" w:cs="Times New Roman"/>
          <w:sz w:val="26"/>
          <w:szCs w:val="26"/>
        </w:rPr>
        <w:t>миссионная ценная бумага - любая ценная бумага, в том числе бездокументарная, которая характеризуется одновременно следующими признаками:</w:t>
      </w:r>
    </w:p>
    <w:p w:rsidR="00B83330" w:rsidRPr="00A802E5" w:rsidRDefault="00B83330" w:rsidP="003E22E5">
      <w:pPr>
        <w:pStyle w:val="a3"/>
        <w:numPr>
          <w:ilvl w:val="0"/>
          <w:numId w:val="3"/>
        </w:num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6" w:name="dst100014"/>
      <w:bookmarkEnd w:id="6"/>
      <w:r w:rsidRPr="00A802E5">
        <w:rPr>
          <w:rFonts w:ascii="Times New Roman" w:hAnsi="Times New Roman" w:cs="Times New Roman"/>
          <w:sz w:val="26"/>
          <w:szCs w:val="26"/>
        </w:rPr>
        <w:t>закрепляет совокупность имущественных и неимущественных прав, подлежащих удостоверению, уступке и безусловному осуществлению с соблюдением установленных настоящим Федеральным законом формы и порядка;</w:t>
      </w:r>
    </w:p>
    <w:p w:rsidR="00B83330" w:rsidRPr="00A802E5" w:rsidRDefault="00B83330" w:rsidP="003E22E5">
      <w:pPr>
        <w:pStyle w:val="a3"/>
        <w:numPr>
          <w:ilvl w:val="0"/>
          <w:numId w:val="3"/>
        </w:num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7" w:name="dst100015"/>
      <w:bookmarkEnd w:id="7"/>
      <w:r w:rsidRPr="00A802E5">
        <w:rPr>
          <w:rFonts w:ascii="Times New Roman" w:hAnsi="Times New Roman" w:cs="Times New Roman"/>
          <w:sz w:val="26"/>
          <w:szCs w:val="26"/>
        </w:rPr>
        <w:t>размещается выпусками;</w:t>
      </w:r>
    </w:p>
    <w:p w:rsidR="000B175E" w:rsidRPr="00A802E5" w:rsidRDefault="00B83330" w:rsidP="003E22E5">
      <w:pPr>
        <w:pStyle w:val="a3"/>
        <w:numPr>
          <w:ilvl w:val="0"/>
          <w:numId w:val="3"/>
        </w:num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8" w:name="dst100016"/>
      <w:bookmarkEnd w:id="8"/>
      <w:r w:rsidRPr="00A802E5">
        <w:rPr>
          <w:rFonts w:ascii="Times New Roman" w:hAnsi="Times New Roman" w:cs="Times New Roman"/>
          <w:sz w:val="26"/>
          <w:szCs w:val="26"/>
        </w:rPr>
        <w:t>имеет равные объем и сроки осуществления прав внутри одного выпуска вне зависимости от времени приобретения ценной бумаги</w:t>
      </w:r>
      <w:r w:rsidR="00DB2B21" w:rsidRPr="00A802E5">
        <w:rPr>
          <w:rFonts w:ascii="Times New Roman" w:hAnsi="Times New Roman" w:cs="Times New Roman"/>
          <w:sz w:val="26"/>
          <w:szCs w:val="26"/>
        </w:rPr>
        <w:t xml:space="preserve"> [</w:t>
      </w:r>
      <w:r w:rsidR="00D70030" w:rsidRPr="00A802E5">
        <w:rPr>
          <w:rFonts w:ascii="Times New Roman" w:hAnsi="Times New Roman" w:cs="Times New Roman"/>
          <w:sz w:val="26"/>
          <w:szCs w:val="26"/>
        </w:rPr>
        <w:t>1</w:t>
      </w:r>
      <w:r w:rsidR="00DB2B21" w:rsidRPr="00A802E5">
        <w:rPr>
          <w:rFonts w:ascii="Times New Roman" w:hAnsi="Times New Roman" w:cs="Times New Roman"/>
          <w:sz w:val="26"/>
          <w:szCs w:val="26"/>
        </w:rPr>
        <w:t>]</w:t>
      </w:r>
      <w:r w:rsidRPr="00A802E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D6DCD" w:rsidRPr="00A802E5" w:rsidRDefault="007A64B8" w:rsidP="003E22E5">
      <w:p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На рынке ценных бумаг </w:t>
      </w:r>
      <w:r w:rsidR="004D14AE" w:rsidRPr="00A802E5">
        <w:rPr>
          <w:rFonts w:ascii="Times New Roman" w:hAnsi="Times New Roman" w:cs="Times New Roman"/>
          <w:sz w:val="26"/>
          <w:szCs w:val="26"/>
        </w:rPr>
        <w:t>компания</w:t>
      </w:r>
      <w:r w:rsidR="003D6DCD" w:rsidRPr="00A802E5">
        <w:rPr>
          <w:rFonts w:ascii="Times New Roman" w:hAnsi="Times New Roman" w:cs="Times New Roman"/>
          <w:sz w:val="26"/>
          <w:szCs w:val="26"/>
        </w:rPr>
        <w:t xml:space="preserve"> может выступать как эмитентом, т.е. выпускать акции, облигации, векселя, так и инвестором </w:t>
      </w:r>
      <w:r w:rsidR="00291F1D" w:rsidRPr="00A802E5">
        <w:rPr>
          <w:rFonts w:ascii="Times New Roman" w:hAnsi="Times New Roman" w:cs="Times New Roman"/>
          <w:sz w:val="26"/>
          <w:szCs w:val="26"/>
        </w:rPr>
        <w:t>-</w:t>
      </w:r>
      <w:r w:rsidR="003D6DCD" w:rsidRPr="00A802E5">
        <w:rPr>
          <w:rFonts w:ascii="Times New Roman" w:hAnsi="Times New Roman" w:cs="Times New Roman"/>
          <w:sz w:val="26"/>
          <w:szCs w:val="26"/>
        </w:rPr>
        <w:t xml:space="preserve"> вкладывать свои свободные средства в ценные бумаги других предприятий и получать дивиденды (доходы), обладая ценными бумагами других эмитентов.</w:t>
      </w:r>
    </w:p>
    <w:p w:rsidR="003B4CDF" w:rsidRPr="00A802E5" w:rsidRDefault="003B4CDF" w:rsidP="003E22E5">
      <w:p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Эмиссия ценных бумаг </w:t>
      </w:r>
      <w:r w:rsidR="00291F1D" w:rsidRPr="00A802E5">
        <w:rPr>
          <w:rFonts w:ascii="Times New Roman" w:hAnsi="Times New Roman" w:cs="Times New Roman"/>
          <w:sz w:val="26"/>
          <w:szCs w:val="26"/>
        </w:rPr>
        <w:t>-</w:t>
      </w:r>
      <w:r w:rsidRPr="00A802E5">
        <w:rPr>
          <w:rFonts w:ascii="Times New Roman" w:hAnsi="Times New Roman" w:cs="Times New Roman"/>
          <w:sz w:val="26"/>
          <w:szCs w:val="26"/>
        </w:rPr>
        <w:t xml:space="preserve"> установленная Федеральным законом последовательность действий эмитента по размещению эмиссионных ценных бумаг. К ней относятся: </w:t>
      </w:r>
    </w:p>
    <w:p w:rsidR="003B4CDF" w:rsidRPr="00A802E5" w:rsidRDefault="003B4CDF" w:rsidP="003E22E5">
      <w:p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1.         принятие решения о размещении эмиссионных ценных бумаг (составление документа утвержденной формы.); </w:t>
      </w:r>
    </w:p>
    <w:p w:rsidR="003B4CDF" w:rsidRPr="00A802E5" w:rsidRDefault="003B4CDF" w:rsidP="003E22E5">
      <w:p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2.         утверждение решения о дополнительном выпуске эмиссионных ценных бумаг (документ утверждается советом директоров АО); </w:t>
      </w:r>
    </w:p>
    <w:p w:rsidR="003B4CDF" w:rsidRPr="00A802E5" w:rsidRDefault="003B4CDF" w:rsidP="003E22E5">
      <w:p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lastRenderedPageBreak/>
        <w:t xml:space="preserve">3.         государственная регистрация дополнительного выпуска эмиссионных ценных бумаг. Выпуску присваивается государственный регистрационный номер. Для этого эмитент должен предоставить в регистрационный орган заявление на оформление регистрации, решение о выпуске ценных бумаг, копии учредительных документов, проспект эмиссии. </w:t>
      </w:r>
      <w:proofErr w:type="gramStart"/>
      <w:r w:rsidRPr="00A802E5">
        <w:rPr>
          <w:rFonts w:ascii="Times New Roman" w:hAnsi="Times New Roman" w:cs="Times New Roman"/>
          <w:sz w:val="26"/>
          <w:szCs w:val="26"/>
        </w:rPr>
        <w:t>Проспект эмиссии </w:t>
      </w:r>
      <w:r w:rsidR="00291F1D" w:rsidRPr="00A802E5">
        <w:rPr>
          <w:rFonts w:ascii="Times New Roman" w:hAnsi="Times New Roman" w:cs="Times New Roman"/>
          <w:sz w:val="26"/>
          <w:szCs w:val="26"/>
        </w:rPr>
        <w:t>-</w:t>
      </w:r>
      <w:r w:rsidRPr="00A802E5">
        <w:rPr>
          <w:rFonts w:ascii="Times New Roman" w:hAnsi="Times New Roman" w:cs="Times New Roman"/>
          <w:sz w:val="26"/>
          <w:szCs w:val="26"/>
        </w:rPr>
        <w:t xml:space="preserve"> документ, содержащий данные об эмитенте и параметры выпуска; создается при открытой подписке всегда, при закрытой </w:t>
      </w:r>
      <w:r w:rsidR="00291F1D" w:rsidRPr="00A802E5">
        <w:rPr>
          <w:rFonts w:ascii="Times New Roman" w:hAnsi="Times New Roman" w:cs="Times New Roman"/>
          <w:sz w:val="26"/>
          <w:szCs w:val="26"/>
        </w:rPr>
        <w:t>-</w:t>
      </w:r>
      <w:r w:rsidRPr="00A802E5">
        <w:rPr>
          <w:rFonts w:ascii="Times New Roman" w:hAnsi="Times New Roman" w:cs="Times New Roman"/>
          <w:sz w:val="26"/>
          <w:szCs w:val="26"/>
        </w:rPr>
        <w:t xml:space="preserve"> в случае размещения ценных бумаг среди более 500 лиц.; </w:t>
      </w:r>
      <w:proofErr w:type="gramEnd"/>
    </w:p>
    <w:p w:rsidR="003B4CDF" w:rsidRPr="00A802E5" w:rsidRDefault="003B4CDF" w:rsidP="003E22E5">
      <w:p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4.         размещение эмиссионных ценных бумаг (должно окончиться не позднее одного года со дня утверждения решения о выпуске); </w:t>
      </w:r>
    </w:p>
    <w:p w:rsidR="003B4CDF" w:rsidRPr="00A802E5" w:rsidRDefault="003B4CDF" w:rsidP="003E22E5">
      <w:p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5.         государственная регистрация отчета об итогах дополнительного выпуска эмиссионных ценных бумаг. Документ предоставляется в регистрирующий орган не позже чем через 30 дней после завершения размещения выпуска; содержит всю информацию о выпуске</w:t>
      </w:r>
      <w:r w:rsidR="00D70030" w:rsidRPr="00A802E5">
        <w:rPr>
          <w:rFonts w:ascii="Times New Roman" w:hAnsi="Times New Roman" w:cs="Times New Roman"/>
          <w:sz w:val="26"/>
          <w:szCs w:val="26"/>
        </w:rPr>
        <w:t xml:space="preserve"> [23, с.156].</w:t>
      </w:r>
    </w:p>
    <w:p w:rsidR="003F419A" w:rsidRPr="00A802E5" w:rsidRDefault="003F419A" w:rsidP="003E22E5">
      <w:p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В качестве </w:t>
      </w:r>
      <w:r w:rsidRPr="00A802E5">
        <w:rPr>
          <w:rFonts w:ascii="Times New Roman" w:hAnsi="Times New Roman" w:cs="Times New Roman"/>
          <w:i/>
          <w:sz w:val="26"/>
          <w:szCs w:val="26"/>
        </w:rPr>
        <w:t>положительных</w:t>
      </w:r>
      <w:r w:rsidRPr="00A802E5">
        <w:rPr>
          <w:rFonts w:ascii="Times New Roman" w:hAnsi="Times New Roman" w:cs="Times New Roman"/>
          <w:sz w:val="26"/>
          <w:szCs w:val="26"/>
        </w:rPr>
        <w:t xml:space="preserve"> сторон эмиссии акций как способа мобилизации инвестиционных ресурсов можно выделить следующие: </w:t>
      </w:r>
    </w:p>
    <w:p w:rsidR="003F419A" w:rsidRPr="00A802E5" w:rsidRDefault="003F419A" w:rsidP="003E22E5">
      <w:pPr>
        <w:pStyle w:val="a3"/>
        <w:numPr>
          <w:ilvl w:val="0"/>
          <w:numId w:val="22"/>
        </w:num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возможность мобилизации значительных финансовых ресурсов; бессрочный период использования привлеченных средств; </w:t>
      </w:r>
    </w:p>
    <w:p w:rsidR="003F419A" w:rsidRPr="00A802E5" w:rsidRDefault="003F419A" w:rsidP="003E22E5">
      <w:pPr>
        <w:pStyle w:val="a3"/>
        <w:numPr>
          <w:ilvl w:val="0"/>
          <w:numId w:val="22"/>
        </w:num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свобода выбора времени осуществления эмиссии; </w:t>
      </w:r>
    </w:p>
    <w:p w:rsidR="003F419A" w:rsidRPr="00A802E5" w:rsidRDefault="003F419A" w:rsidP="003E22E5">
      <w:pPr>
        <w:pStyle w:val="a3"/>
        <w:numPr>
          <w:ilvl w:val="0"/>
          <w:numId w:val="22"/>
        </w:num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создает мотивацию для инвесторов (доступ к управлению капиталом); -        диверсификация состава акционеров; </w:t>
      </w:r>
    </w:p>
    <w:p w:rsidR="003F419A" w:rsidRPr="00A802E5" w:rsidRDefault="003F419A" w:rsidP="003E22E5">
      <w:pPr>
        <w:pStyle w:val="a3"/>
        <w:numPr>
          <w:ilvl w:val="0"/>
          <w:numId w:val="22"/>
        </w:num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отсутствие необходимых выплат по обыкновенным акциям; </w:t>
      </w:r>
    </w:p>
    <w:p w:rsidR="003F419A" w:rsidRPr="00A802E5" w:rsidRDefault="003F419A" w:rsidP="003E22E5">
      <w:p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В качестве </w:t>
      </w:r>
      <w:r w:rsidRPr="00A802E5">
        <w:rPr>
          <w:rFonts w:ascii="Times New Roman" w:hAnsi="Times New Roman" w:cs="Times New Roman"/>
          <w:i/>
          <w:sz w:val="26"/>
          <w:szCs w:val="26"/>
        </w:rPr>
        <w:t>негативных</w:t>
      </w:r>
      <w:r w:rsidRPr="00A802E5">
        <w:rPr>
          <w:rFonts w:ascii="Times New Roman" w:hAnsi="Times New Roman" w:cs="Times New Roman"/>
          <w:sz w:val="26"/>
          <w:szCs w:val="26"/>
        </w:rPr>
        <w:t xml:space="preserve"> последствий эмиссии акций могут выступать: </w:t>
      </w:r>
    </w:p>
    <w:p w:rsidR="003F419A" w:rsidRPr="00A802E5" w:rsidRDefault="003F419A" w:rsidP="003E22E5">
      <w:pPr>
        <w:pStyle w:val="a3"/>
        <w:numPr>
          <w:ilvl w:val="0"/>
          <w:numId w:val="21"/>
        </w:num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риск потери контроля над предприятием;</w:t>
      </w:r>
    </w:p>
    <w:p w:rsidR="003F419A" w:rsidRPr="00A802E5" w:rsidRDefault="003F419A" w:rsidP="003E22E5">
      <w:pPr>
        <w:pStyle w:val="a3"/>
        <w:numPr>
          <w:ilvl w:val="0"/>
          <w:numId w:val="21"/>
        </w:num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риск того, что акции предприятия окажутся неликвидными, что усложнит поиски инвесторов; </w:t>
      </w:r>
    </w:p>
    <w:p w:rsidR="003F419A" w:rsidRPr="00A802E5" w:rsidRDefault="003F419A" w:rsidP="003E22E5">
      <w:pPr>
        <w:pStyle w:val="a3"/>
        <w:numPr>
          <w:ilvl w:val="0"/>
          <w:numId w:val="20"/>
        </w:num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необходим большой срок подготовки к выпуску; </w:t>
      </w:r>
    </w:p>
    <w:p w:rsidR="003F419A" w:rsidRPr="00A802E5" w:rsidRDefault="003F419A" w:rsidP="003E22E5">
      <w:pPr>
        <w:pStyle w:val="a3"/>
        <w:numPr>
          <w:ilvl w:val="0"/>
          <w:numId w:val="20"/>
        </w:num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большие издержки на печать и распространение проспекта эмиссии, меморандума, форм заявок, </w:t>
      </w:r>
      <w:r w:rsidR="007C62EB" w:rsidRPr="00A802E5">
        <w:rPr>
          <w:rFonts w:ascii="Times New Roman" w:hAnsi="Times New Roman" w:cs="Times New Roman"/>
          <w:sz w:val="26"/>
          <w:szCs w:val="26"/>
        </w:rPr>
        <w:t>саму эмиссию акций и ее рекламу [20, с.1</w:t>
      </w:r>
      <w:r w:rsidR="00862626" w:rsidRPr="00A802E5">
        <w:rPr>
          <w:rFonts w:ascii="Times New Roman" w:hAnsi="Times New Roman" w:cs="Times New Roman"/>
          <w:sz w:val="26"/>
          <w:szCs w:val="26"/>
        </w:rPr>
        <w:t>78</w:t>
      </w:r>
      <w:r w:rsidR="007C62EB" w:rsidRPr="00A802E5">
        <w:rPr>
          <w:rFonts w:ascii="Times New Roman" w:hAnsi="Times New Roman" w:cs="Times New Roman"/>
          <w:sz w:val="26"/>
          <w:szCs w:val="26"/>
        </w:rPr>
        <w:t>].</w:t>
      </w:r>
    </w:p>
    <w:p w:rsidR="001532BA" w:rsidRPr="00A802E5" w:rsidRDefault="003A3DDA" w:rsidP="003E22E5">
      <w:p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Предприятие</w:t>
      </w:r>
      <w:r w:rsidR="008264B2" w:rsidRPr="00A802E5">
        <w:rPr>
          <w:rFonts w:ascii="Times New Roman" w:hAnsi="Times New Roman" w:cs="Times New Roman"/>
          <w:sz w:val="26"/>
          <w:szCs w:val="26"/>
        </w:rPr>
        <w:t>-эмитент может выбрать два варианта выхода на фондовый рынок: выпустив свои собственные ценные бумаги в обращение (первичный рынок), либо обращаться с уже эмитированными бумагами (вторичный рынок).</w:t>
      </w:r>
      <w:r w:rsidR="001532BA" w:rsidRPr="00A802E5">
        <w:rPr>
          <w:rFonts w:ascii="Times New Roman" w:hAnsi="Times New Roman" w:cs="Times New Roman"/>
          <w:sz w:val="26"/>
          <w:szCs w:val="26"/>
        </w:rPr>
        <w:t xml:space="preserve"> Функция первичного рынка состоит в мобилизации новых капиталов. Лицо, кото</w:t>
      </w:r>
      <w:r w:rsidR="001532BA" w:rsidRPr="00A802E5">
        <w:rPr>
          <w:rFonts w:ascii="Times New Roman" w:hAnsi="Times New Roman" w:cs="Times New Roman"/>
          <w:sz w:val="26"/>
          <w:szCs w:val="26"/>
        </w:rPr>
        <w:softHyphen/>
        <w:t>рое выпускает ценные бумаги, называют </w:t>
      </w:r>
      <w:r w:rsidR="001532BA" w:rsidRPr="00A802E5">
        <w:rPr>
          <w:rFonts w:ascii="Times New Roman" w:hAnsi="Times New Roman" w:cs="Times New Roman"/>
          <w:bCs/>
          <w:sz w:val="26"/>
          <w:szCs w:val="26"/>
        </w:rPr>
        <w:t>эмитентом</w:t>
      </w:r>
      <w:r w:rsidR="001532BA" w:rsidRPr="00A802E5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r w:rsidR="001532BA" w:rsidRPr="00A802E5">
        <w:rPr>
          <w:rFonts w:ascii="Times New Roman" w:hAnsi="Times New Roman" w:cs="Times New Roman"/>
          <w:sz w:val="26"/>
          <w:szCs w:val="26"/>
        </w:rPr>
        <w:t>а выпуск бумаг - </w:t>
      </w:r>
      <w:r w:rsidR="001532BA" w:rsidRPr="00A802E5">
        <w:rPr>
          <w:rFonts w:ascii="Times New Roman" w:hAnsi="Times New Roman" w:cs="Times New Roman"/>
          <w:bCs/>
          <w:sz w:val="26"/>
          <w:szCs w:val="26"/>
        </w:rPr>
        <w:t>эмиссией</w:t>
      </w:r>
      <w:r w:rsidR="001532BA" w:rsidRPr="00A802E5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="001532BA" w:rsidRPr="00A802E5">
        <w:rPr>
          <w:rFonts w:ascii="Times New Roman" w:hAnsi="Times New Roman" w:cs="Times New Roman"/>
          <w:sz w:val="26"/>
          <w:szCs w:val="26"/>
        </w:rPr>
        <w:t>Лицо, приобретающее ценные бумаги, именуют </w:t>
      </w:r>
      <w:r w:rsidR="001532BA" w:rsidRPr="00A802E5">
        <w:rPr>
          <w:rFonts w:ascii="Times New Roman" w:hAnsi="Times New Roman" w:cs="Times New Roman"/>
          <w:bCs/>
          <w:sz w:val="26"/>
          <w:szCs w:val="26"/>
        </w:rPr>
        <w:t>инвестором</w:t>
      </w:r>
      <w:r w:rsidR="001532BA" w:rsidRPr="00A802E5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="001532BA" w:rsidRPr="00A802E5">
        <w:rPr>
          <w:rFonts w:ascii="Times New Roman" w:hAnsi="Times New Roman" w:cs="Times New Roman"/>
          <w:sz w:val="26"/>
          <w:szCs w:val="26"/>
        </w:rPr>
        <w:t>Все последующие сделки с ценными бумага</w:t>
      </w:r>
      <w:r w:rsidR="001532BA" w:rsidRPr="00A802E5">
        <w:rPr>
          <w:rFonts w:ascii="Times New Roman" w:hAnsi="Times New Roman" w:cs="Times New Roman"/>
          <w:sz w:val="26"/>
          <w:szCs w:val="26"/>
        </w:rPr>
        <w:softHyphen/>
        <w:t>ми осуществляются на вторичном рынке. На нем уже не аккумулируют</w:t>
      </w:r>
      <w:r w:rsidR="001532BA" w:rsidRPr="00A802E5">
        <w:rPr>
          <w:rFonts w:ascii="Times New Roman" w:hAnsi="Times New Roman" w:cs="Times New Roman"/>
          <w:sz w:val="26"/>
          <w:szCs w:val="26"/>
        </w:rPr>
        <w:softHyphen/>
        <w:t>ся новые финансовые средства для эмитента, а только перераспреде</w:t>
      </w:r>
      <w:r w:rsidR="001532BA" w:rsidRPr="00A802E5">
        <w:rPr>
          <w:rFonts w:ascii="Times New Roman" w:hAnsi="Times New Roman" w:cs="Times New Roman"/>
          <w:sz w:val="26"/>
          <w:szCs w:val="26"/>
        </w:rPr>
        <w:softHyphen/>
        <w:t>ляются ресурсы среди последующих инвесторов. Вторичный рынок вы</w:t>
      </w:r>
      <w:r w:rsidR="001532BA" w:rsidRPr="00A802E5">
        <w:rPr>
          <w:rFonts w:ascii="Times New Roman" w:hAnsi="Times New Roman" w:cs="Times New Roman"/>
          <w:sz w:val="26"/>
          <w:szCs w:val="26"/>
        </w:rPr>
        <w:softHyphen/>
        <w:t>полняет важную роль. Являясь механизмом перепродажи, он позволяет инвесторам свободно покупать и продавать бумаги.</w:t>
      </w:r>
    </w:p>
    <w:p w:rsidR="001532BA" w:rsidRPr="00A802E5" w:rsidRDefault="001532BA" w:rsidP="003E22E5">
      <w:p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В структуре вторичного рынка выделяют </w:t>
      </w:r>
      <w:r w:rsidRPr="00A802E5">
        <w:rPr>
          <w:rFonts w:ascii="Times New Roman" w:hAnsi="Times New Roman" w:cs="Times New Roman"/>
          <w:i/>
          <w:sz w:val="26"/>
          <w:szCs w:val="26"/>
        </w:rPr>
        <w:t>биржевой</w:t>
      </w:r>
      <w:r w:rsidRPr="00A802E5">
        <w:rPr>
          <w:rFonts w:ascii="Times New Roman" w:hAnsi="Times New Roman" w:cs="Times New Roman"/>
          <w:sz w:val="26"/>
          <w:szCs w:val="26"/>
        </w:rPr>
        <w:t xml:space="preserve"> и </w:t>
      </w:r>
      <w:r w:rsidRPr="00A802E5">
        <w:rPr>
          <w:rFonts w:ascii="Times New Roman" w:hAnsi="Times New Roman" w:cs="Times New Roman"/>
          <w:i/>
          <w:sz w:val="26"/>
          <w:szCs w:val="26"/>
        </w:rPr>
        <w:t>внебиржевой</w:t>
      </w:r>
      <w:r w:rsidRPr="00A802E5">
        <w:rPr>
          <w:rFonts w:ascii="Times New Roman" w:hAnsi="Times New Roman" w:cs="Times New Roman"/>
          <w:sz w:val="26"/>
          <w:szCs w:val="26"/>
        </w:rPr>
        <w:t xml:space="preserve"> рынки. </w:t>
      </w:r>
      <w:r w:rsidRPr="00A802E5">
        <w:rPr>
          <w:rFonts w:ascii="Times New Roman" w:hAnsi="Times New Roman" w:cs="Times New Roman"/>
          <w:bCs/>
          <w:sz w:val="26"/>
          <w:szCs w:val="26"/>
        </w:rPr>
        <w:t>Биржевой</w:t>
      </w:r>
      <w:r w:rsidRPr="00A802E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A802E5">
        <w:rPr>
          <w:rFonts w:ascii="Times New Roman" w:hAnsi="Times New Roman" w:cs="Times New Roman"/>
          <w:bCs/>
          <w:sz w:val="26"/>
          <w:szCs w:val="26"/>
        </w:rPr>
        <w:t>рынок</w:t>
      </w:r>
      <w:r w:rsidRPr="00A802E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A802E5">
        <w:rPr>
          <w:rFonts w:ascii="Times New Roman" w:hAnsi="Times New Roman" w:cs="Times New Roman"/>
          <w:sz w:val="26"/>
          <w:szCs w:val="26"/>
        </w:rPr>
        <w:t xml:space="preserve">представлен обращением ценных бумаг на </w:t>
      </w:r>
      <w:r w:rsidRPr="00A802E5">
        <w:rPr>
          <w:rFonts w:ascii="Times New Roman" w:hAnsi="Times New Roman" w:cs="Times New Roman"/>
          <w:sz w:val="26"/>
          <w:szCs w:val="26"/>
        </w:rPr>
        <w:lastRenderedPageBreak/>
        <w:t>биржах. </w:t>
      </w:r>
      <w:r w:rsidRPr="00A802E5">
        <w:rPr>
          <w:rFonts w:ascii="Times New Roman" w:hAnsi="Times New Roman" w:cs="Times New Roman"/>
          <w:bCs/>
          <w:sz w:val="26"/>
          <w:szCs w:val="26"/>
        </w:rPr>
        <w:t>Внебиржевой</w:t>
      </w:r>
      <w:r w:rsidRPr="00A802E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A802E5">
        <w:rPr>
          <w:rFonts w:ascii="Times New Roman" w:hAnsi="Times New Roman" w:cs="Times New Roman"/>
          <w:bCs/>
          <w:sz w:val="26"/>
          <w:szCs w:val="26"/>
        </w:rPr>
        <w:t>рынок</w:t>
      </w:r>
      <w:r w:rsidRPr="00A802E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A802E5">
        <w:rPr>
          <w:rFonts w:ascii="Times New Roman" w:hAnsi="Times New Roman" w:cs="Times New Roman"/>
          <w:sz w:val="26"/>
          <w:szCs w:val="26"/>
        </w:rPr>
        <w:t>охватывает обращение бумаг вне бирж. Такое деление вторичного рынка существует потому, что не все ценные бумаги могут обращаться на бирже. Исторически вначале возник вне</w:t>
      </w:r>
      <w:r w:rsidRPr="00A802E5">
        <w:rPr>
          <w:rFonts w:ascii="Times New Roman" w:hAnsi="Times New Roman" w:cs="Times New Roman"/>
          <w:sz w:val="26"/>
          <w:szCs w:val="26"/>
        </w:rPr>
        <w:softHyphen/>
        <w:t>биржевой рынок. В последующем рост операций с ценными бумагами потребовал организации более упорядоченной торговли. В результате появились фондовые биржи. Кратко </w:t>
      </w:r>
      <w:r w:rsidRPr="00A802E5">
        <w:rPr>
          <w:rFonts w:ascii="Times New Roman" w:hAnsi="Times New Roman" w:cs="Times New Roman"/>
          <w:bCs/>
          <w:sz w:val="26"/>
          <w:szCs w:val="26"/>
        </w:rPr>
        <w:t>фондовую биржу можно опреде</w:t>
      </w:r>
      <w:r w:rsidRPr="00A802E5">
        <w:rPr>
          <w:rFonts w:ascii="Times New Roman" w:hAnsi="Times New Roman" w:cs="Times New Roman"/>
          <w:bCs/>
          <w:sz w:val="26"/>
          <w:szCs w:val="26"/>
        </w:rPr>
        <w:softHyphen/>
        <w:t xml:space="preserve">лить как организованный рынок ценных бумаг. </w:t>
      </w:r>
      <w:r w:rsidRPr="00A802E5">
        <w:rPr>
          <w:rFonts w:ascii="Times New Roman" w:hAnsi="Times New Roman" w:cs="Times New Roman"/>
          <w:sz w:val="26"/>
          <w:szCs w:val="26"/>
        </w:rPr>
        <w:t>Это означает, что су</w:t>
      </w:r>
      <w:r w:rsidRPr="00A802E5">
        <w:rPr>
          <w:rFonts w:ascii="Times New Roman" w:hAnsi="Times New Roman" w:cs="Times New Roman"/>
          <w:sz w:val="26"/>
          <w:szCs w:val="26"/>
        </w:rPr>
        <w:softHyphen/>
        <w:t>ществует определенное место, время и правила торговли ценными бу</w:t>
      </w:r>
      <w:r w:rsidRPr="00A802E5">
        <w:rPr>
          <w:rFonts w:ascii="Times New Roman" w:hAnsi="Times New Roman" w:cs="Times New Roman"/>
          <w:sz w:val="26"/>
          <w:szCs w:val="26"/>
        </w:rPr>
        <w:softHyphen/>
        <w:t>магами.</w:t>
      </w:r>
    </w:p>
    <w:p w:rsidR="001532BA" w:rsidRPr="00A802E5" w:rsidRDefault="001532BA" w:rsidP="003E22E5">
      <w:p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На биржу допускаются бумаги только тех эмитентов, которые отвечают ее требованиям. Как правило, это бумаги крупных, финансово крепких компаний. Ценные бумаги молодых и финансово слабых компа</w:t>
      </w:r>
      <w:r w:rsidRPr="00A802E5">
        <w:rPr>
          <w:rFonts w:ascii="Times New Roman" w:hAnsi="Times New Roman" w:cs="Times New Roman"/>
          <w:sz w:val="26"/>
          <w:szCs w:val="26"/>
        </w:rPr>
        <w:softHyphen/>
        <w:t>ний обычно обращаются на внебиржевом рынке.</w:t>
      </w:r>
    </w:p>
    <w:p w:rsidR="001532BA" w:rsidRPr="00A802E5" w:rsidRDefault="001532BA" w:rsidP="003E22E5">
      <w:p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Каждая биржа разрабатывает свой перечень требований к эмитен</w:t>
      </w:r>
      <w:r w:rsidRPr="00A802E5">
        <w:rPr>
          <w:rFonts w:ascii="Times New Roman" w:hAnsi="Times New Roman" w:cs="Times New Roman"/>
          <w:sz w:val="26"/>
          <w:szCs w:val="26"/>
        </w:rPr>
        <w:softHyphen/>
        <w:t>там. Поэтому в зависимости от их жесткости бумаги одной и той же ком</w:t>
      </w:r>
      <w:r w:rsidRPr="00A802E5">
        <w:rPr>
          <w:rFonts w:ascii="Times New Roman" w:hAnsi="Times New Roman" w:cs="Times New Roman"/>
          <w:sz w:val="26"/>
          <w:szCs w:val="26"/>
        </w:rPr>
        <w:softHyphen/>
        <w:t xml:space="preserve">пании могут котироваться, </w:t>
      </w:r>
      <w:r w:rsidR="00C21A1A" w:rsidRPr="00A802E5">
        <w:rPr>
          <w:rFonts w:ascii="Times New Roman" w:hAnsi="Times New Roman" w:cs="Times New Roman"/>
          <w:sz w:val="26"/>
          <w:szCs w:val="26"/>
        </w:rPr>
        <w:t xml:space="preserve">то есть </w:t>
      </w:r>
      <w:r w:rsidRPr="00A802E5">
        <w:rPr>
          <w:rFonts w:ascii="Times New Roman" w:hAnsi="Times New Roman" w:cs="Times New Roman"/>
          <w:sz w:val="26"/>
          <w:szCs w:val="26"/>
        </w:rPr>
        <w:t>обращаться, на одной или нескольких биржах. В связи с проверкой эмитента на предмет соответствия его со</w:t>
      </w:r>
      <w:r w:rsidRPr="00A802E5">
        <w:rPr>
          <w:rFonts w:ascii="Times New Roman" w:hAnsi="Times New Roman" w:cs="Times New Roman"/>
          <w:sz w:val="26"/>
          <w:szCs w:val="26"/>
        </w:rPr>
        <w:softHyphen/>
        <w:t xml:space="preserve">стояния требованиям биржи возник специальный термин - «листинг». </w:t>
      </w:r>
      <w:r w:rsidRPr="00A802E5">
        <w:rPr>
          <w:rFonts w:ascii="Times New Roman" w:hAnsi="Times New Roman" w:cs="Times New Roman"/>
          <w:bCs/>
          <w:i/>
          <w:sz w:val="26"/>
          <w:szCs w:val="26"/>
        </w:rPr>
        <w:t>Листинг</w:t>
      </w:r>
      <w:r w:rsidRPr="00A802E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A802E5">
        <w:rPr>
          <w:rFonts w:ascii="Times New Roman" w:hAnsi="Times New Roman" w:cs="Times New Roman"/>
          <w:sz w:val="26"/>
          <w:szCs w:val="26"/>
        </w:rPr>
        <w:t>- это процедура включения ценной бумаги эмитента в котиро</w:t>
      </w:r>
      <w:r w:rsidRPr="00A802E5">
        <w:rPr>
          <w:rFonts w:ascii="Times New Roman" w:hAnsi="Times New Roman" w:cs="Times New Roman"/>
          <w:sz w:val="26"/>
          <w:szCs w:val="26"/>
        </w:rPr>
        <w:softHyphen/>
        <w:t>вальный список биржи. Если эмитент желает, чтобы его бумаги котиро</w:t>
      </w:r>
      <w:r w:rsidRPr="00A802E5">
        <w:rPr>
          <w:rFonts w:ascii="Times New Roman" w:hAnsi="Times New Roman" w:cs="Times New Roman"/>
          <w:sz w:val="26"/>
          <w:szCs w:val="26"/>
        </w:rPr>
        <w:softHyphen/>
        <w:t>вались на бирже, и отвечает предъявляемым критериям, то его бумаги допускаются к обращению на бирже. Если в последующем эмитент пе</w:t>
      </w:r>
      <w:r w:rsidRPr="00A802E5">
        <w:rPr>
          <w:rFonts w:ascii="Times New Roman" w:hAnsi="Times New Roman" w:cs="Times New Roman"/>
          <w:sz w:val="26"/>
          <w:szCs w:val="26"/>
        </w:rPr>
        <w:softHyphen/>
        <w:t>рестает им удовлетворять, то его бумаги могут быть исключены из коти</w:t>
      </w:r>
      <w:r w:rsidRPr="00A802E5">
        <w:rPr>
          <w:rFonts w:ascii="Times New Roman" w:hAnsi="Times New Roman" w:cs="Times New Roman"/>
          <w:sz w:val="26"/>
          <w:szCs w:val="26"/>
        </w:rPr>
        <w:softHyphen/>
        <w:t>ровального списка. Такая процедура получила название </w:t>
      </w:r>
      <w:proofErr w:type="spellStart"/>
      <w:r w:rsidRPr="00A802E5">
        <w:rPr>
          <w:rFonts w:ascii="Times New Roman" w:hAnsi="Times New Roman" w:cs="Times New Roman"/>
          <w:bCs/>
          <w:i/>
          <w:sz w:val="26"/>
          <w:szCs w:val="26"/>
        </w:rPr>
        <w:t>делистинга</w:t>
      </w:r>
      <w:proofErr w:type="spellEnd"/>
      <w:r w:rsidR="00862626" w:rsidRPr="00A802E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862626" w:rsidRPr="00A802E5">
        <w:rPr>
          <w:rFonts w:ascii="Times New Roman" w:hAnsi="Times New Roman" w:cs="Times New Roman"/>
          <w:sz w:val="26"/>
          <w:szCs w:val="26"/>
        </w:rPr>
        <w:t>[21, с.291].</w:t>
      </w:r>
    </w:p>
    <w:p w:rsidR="001532BA" w:rsidRPr="00A802E5" w:rsidRDefault="001532BA" w:rsidP="003E22E5">
      <w:p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Как правило, акционерное общество </w:t>
      </w:r>
      <w:r w:rsidR="002C3338" w:rsidRPr="00A802E5">
        <w:rPr>
          <w:rFonts w:ascii="Times New Roman" w:hAnsi="Times New Roman" w:cs="Times New Roman"/>
          <w:sz w:val="26"/>
          <w:szCs w:val="26"/>
        </w:rPr>
        <w:t xml:space="preserve">(АО) </w:t>
      </w:r>
      <w:r w:rsidRPr="00A802E5">
        <w:rPr>
          <w:rFonts w:ascii="Times New Roman" w:hAnsi="Times New Roman" w:cs="Times New Roman"/>
          <w:sz w:val="26"/>
          <w:szCs w:val="26"/>
        </w:rPr>
        <w:t>стремится, чтобы его ак</w:t>
      </w:r>
      <w:r w:rsidRPr="00A802E5">
        <w:rPr>
          <w:rFonts w:ascii="Times New Roman" w:hAnsi="Times New Roman" w:cs="Times New Roman"/>
          <w:sz w:val="26"/>
          <w:szCs w:val="26"/>
        </w:rPr>
        <w:softHyphen/>
        <w:t>ции обращались на бирже. Уже сам факт котировки акций на бирже го</w:t>
      </w:r>
      <w:r w:rsidRPr="00A802E5">
        <w:rPr>
          <w:rFonts w:ascii="Times New Roman" w:hAnsi="Times New Roman" w:cs="Times New Roman"/>
          <w:sz w:val="26"/>
          <w:szCs w:val="26"/>
        </w:rPr>
        <w:softHyphen/>
        <w:t>ворит об определенном уровне надежности АО, так как оно прошло экс</w:t>
      </w:r>
      <w:r w:rsidRPr="00A802E5">
        <w:rPr>
          <w:rFonts w:ascii="Times New Roman" w:hAnsi="Times New Roman" w:cs="Times New Roman"/>
          <w:sz w:val="26"/>
          <w:szCs w:val="26"/>
        </w:rPr>
        <w:softHyphen/>
        <w:t>пертизу специалистов биржи. При прочих равных условиях таким пред</w:t>
      </w:r>
      <w:r w:rsidRPr="00A802E5">
        <w:rPr>
          <w:rFonts w:ascii="Times New Roman" w:hAnsi="Times New Roman" w:cs="Times New Roman"/>
          <w:sz w:val="26"/>
          <w:szCs w:val="26"/>
        </w:rPr>
        <w:softHyphen/>
        <w:t>приятиям легче привлекать средства за счет выпуска новых акций, по</w:t>
      </w:r>
      <w:r w:rsidRPr="00A802E5">
        <w:rPr>
          <w:rFonts w:ascii="Times New Roman" w:hAnsi="Times New Roman" w:cs="Times New Roman"/>
          <w:sz w:val="26"/>
          <w:szCs w:val="26"/>
        </w:rPr>
        <w:softHyphen/>
        <w:t xml:space="preserve">скольку инвесторы могут судить об их положении </w:t>
      </w:r>
      <w:r w:rsidR="002C3338" w:rsidRPr="00A802E5">
        <w:rPr>
          <w:rFonts w:ascii="Times New Roman" w:hAnsi="Times New Roman" w:cs="Times New Roman"/>
          <w:sz w:val="26"/>
          <w:szCs w:val="26"/>
        </w:rPr>
        <w:t>и перспективах на ос</w:t>
      </w:r>
      <w:r w:rsidR="002C3338" w:rsidRPr="00A802E5">
        <w:rPr>
          <w:rFonts w:ascii="Times New Roman" w:hAnsi="Times New Roman" w:cs="Times New Roman"/>
          <w:sz w:val="26"/>
          <w:szCs w:val="26"/>
        </w:rPr>
        <w:softHyphen/>
        <w:t>нове легко</w:t>
      </w:r>
      <w:r w:rsidRPr="00A802E5">
        <w:rPr>
          <w:rFonts w:ascii="Times New Roman" w:hAnsi="Times New Roman" w:cs="Times New Roman"/>
          <w:sz w:val="26"/>
          <w:szCs w:val="26"/>
        </w:rPr>
        <w:t>доступных биржевых котировок.</w:t>
      </w:r>
    </w:p>
    <w:p w:rsidR="003A02C4" w:rsidRPr="00A802E5" w:rsidRDefault="003A02C4" w:rsidP="003E22E5">
      <w:pPr>
        <w:spacing w:after="0"/>
        <w:ind w:left="-14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На формирование рыночных цен на ценные бумаги оказывают влияние внутренняя и внешняя среда предприятия-эмитента. </w:t>
      </w:r>
      <w:proofErr w:type="gramStart"/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Ко</w:t>
      </w:r>
      <w:proofErr w:type="gramEnd"/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внешней среде относят экономическое, социальное, политическое, правовое, международное и научно-техническое положение страны. Внешняя среда оказывает значительное влияние на деятельность компании. На покупательной способности инвесторов сказывается: снижение темпов экономического роста, инфляция, проблемы банковских систем и другие. С факторами внешней среды компании сложно регулировать и практически невозможно их нейтрализовать. Единственное, что может сделать компания - это стараться избежать их, уменьшить негативное воздействие путем усиления положительного воздействия внешней среды, проводя анализ тенденций развития внешней среды. Внутренняя среда включает в себя проблемы, связанные с выполнением функций и задач на предприятии. Главная задача компании - это эффективно управлять хозяйственным механизмом компании и инвестиционной деятельностью. Основное значение имеет финансовое положение компании, ее имидж и доверие со стороны финансовых институтов, которые оказывают основное </w:t>
      </w: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lastRenderedPageBreak/>
        <w:t xml:space="preserve">влияние на спрос и цену ценных бумаг компании. Следующая группа факторов, оказывающих влияние на процесс ценообразования, включает в себя спрос, предложение, издержки, конкуренцию, а также тип, вид, разновидность и срок обращения ценной бумаги. В процессе формирования цены учитываются факторы, которые объединены в три группы: спрос, издержки и конкуренция. К факторам спроса относятся объем потенциальных инвестиций, вкусы и привычки инвесторов и их доходы. К факторам издержек относятся эмиссионные, маркетинговые и прочие издержки, связанные с выпуском и обращением ценных бумаг. К факторам конкуренции относятся: количество и разнообразие эмитентов, наличие аналогичных ценных бумаг и уровень их цен </w:t>
      </w:r>
      <w:r w:rsidRPr="00A802E5">
        <w:rPr>
          <w:rFonts w:ascii="Times New Roman" w:hAnsi="Times New Roman" w:cs="Times New Roman"/>
          <w:sz w:val="26"/>
          <w:szCs w:val="26"/>
        </w:rPr>
        <w:t>[6]</w:t>
      </w: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</w:p>
    <w:p w:rsidR="00FF3D59" w:rsidRPr="00A802E5" w:rsidRDefault="009C5B59" w:rsidP="003E22E5">
      <w:pPr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Компании</w:t>
      </w:r>
      <w:r w:rsidR="00ED3276" w:rsidRPr="00A802E5">
        <w:rPr>
          <w:rFonts w:ascii="Times New Roman" w:hAnsi="Times New Roman" w:cs="Times New Roman"/>
          <w:sz w:val="26"/>
          <w:szCs w:val="26"/>
        </w:rPr>
        <w:t xml:space="preserve"> используют ценные бумаги в качестве инструмента инвестирования свободных денежных средств физических и юридических лиц. Размещение ценных бумаг на рынке </w:t>
      </w:r>
      <w:r w:rsidR="00291F1D" w:rsidRPr="00A802E5">
        <w:rPr>
          <w:rFonts w:ascii="Times New Roman" w:hAnsi="Times New Roman" w:cs="Times New Roman"/>
          <w:sz w:val="26"/>
          <w:szCs w:val="26"/>
        </w:rPr>
        <w:t>-</w:t>
      </w:r>
      <w:r w:rsidR="00FF60EC" w:rsidRPr="00A802E5">
        <w:rPr>
          <w:rFonts w:ascii="Times New Roman" w:hAnsi="Times New Roman" w:cs="Times New Roman"/>
          <w:sz w:val="26"/>
          <w:szCs w:val="26"/>
        </w:rPr>
        <w:t xml:space="preserve"> </w:t>
      </w:r>
      <w:r w:rsidR="00ED3276" w:rsidRPr="00A802E5">
        <w:rPr>
          <w:rFonts w:ascii="Times New Roman" w:hAnsi="Times New Roman" w:cs="Times New Roman"/>
          <w:sz w:val="26"/>
          <w:szCs w:val="26"/>
        </w:rPr>
        <w:t>это эффективный способ мобилизации ресурсов для развития производства и удовлетворения многих потребностей организации.</w:t>
      </w:r>
    </w:p>
    <w:p w:rsidR="00292709" w:rsidRPr="00A802E5" w:rsidRDefault="00292709" w:rsidP="0035218E">
      <w:pPr>
        <w:pStyle w:val="a3"/>
        <w:numPr>
          <w:ilvl w:val="2"/>
          <w:numId w:val="19"/>
        </w:numPr>
        <w:tabs>
          <w:tab w:val="left" w:pos="0"/>
        </w:tabs>
        <w:spacing w:before="240" w:line="360" w:lineRule="auto"/>
        <w:ind w:left="-142"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bookmarkStart w:id="9" w:name="_Toc451953440"/>
      <w:r w:rsidRPr="00A802E5">
        <w:rPr>
          <w:rFonts w:ascii="Times New Roman" w:hAnsi="Times New Roman" w:cs="Times New Roman"/>
          <w:sz w:val="26"/>
          <w:szCs w:val="26"/>
        </w:rPr>
        <w:t>Виды ценных бумаг</w:t>
      </w:r>
      <w:bookmarkEnd w:id="9"/>
    </w:p>
    <w:p w:rsidR="005C0055" w:rsidRPr="00A802E5" w:rsidRDefault="0043679F" w:rsidP="003E22E5">
      <w:pPr>
        <w:tabs>
          <w:tab w:val="left" w:pos="0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Перечисление видов ценных бумаг, а также их описание закреплено в статье 143 Гражданского кодекса РФ</w:t>
      </w:r>
      <w:r w:rsidR="00B14080">
        <w:rPr>
          <w:rFonts w:ascii="Times New Roman" w:hAnsi="Times New Roman" w:cs="Times New Roman"/>
          <w:sz w:val="26"/>
          <w:szCs w:val="26"/>
        </w:rPr>
        <w:t xml:space="preserve"> </w:t>
      </w:r>
      <w:r w:rsidR="00B14080" w:rsidRPr="00B14080">
        <w:rPr>
          <w:rFonts w:ascii="Times New Roman" w:hAnsi="Times New Roman" w:cs="Times New Roman"/>
          <w:sz w:val="26"/>
          <w:szCs w:val="26"/>
        </w:rPr>
        <w:t>[</w:t>
      </w:r>
      <w:r w:rsidR="00B14080">
        <w:rPr>
          <w:rFonts w:ascii="Times New Roman" w:hAnsi="Times New Roman" w:cs="Times New Roman"/>
          <w:sz w:val="26"/>
          <w:szCs w:val="26"/>
        </w:rPr>
        <w:t>1</w:t>
      </w:r>
      <w:r w:rsidR="00B14080" w:rsidRPr="00B14080">
        <w:rPr>
          <w:rFonts w:ascii="Times New Roman" w:hAnsi="Times New Roman" w:cs="Times New Roman"/>
          <w:sz w:val="26"/>
          <w:szCs w:val="26"/>
        </w:rPr>
        <w:t>]</w:t>
      </w:r>
      <w:r w:rsidRPr="00A802E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1106A" w:rsidRPr="00A802E5" w:rsidRDefault="0043679F" w:rsidP="003E22E5">
      <w:pPr>
        <w:tabs>
          <w:tab w:val="left" w:pos="0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Прежде всего, все виды ценных бумаг разделяют на </w:t>
      </w:r>
      <w:r w:rsidRPr="00A802E5">
        <w:rPr>
          <w:rFonts w:ascii="Times New Roman" w:hAnsi="Times New Roman" w:cs="Times New Roman"/>
          <w:i/>
          <w:sz w:val="26"/>
          <w:szCs w:val="26"/>
        </w:rPr>
        <w:t>документарные</w:t>
      </w:r>
      <w:r w:rsidRPr="00A802E5">
        <w:rPr>
          <w:rFonts w:ascii="Times New Roman" w:hAnsi="Times New Roman" w:cs="Times New Roman"/>
          <w:sz w:val="26"/>
          <w:szCs w:val="26"/>
        </w:rPr>
        <w:t xml:space="preserve">, которые имеют материальную </w:t>
      </w:r>
      <w:r w:rsidR="00EA0DBA" w:rsidRPr="00A802E5">
        <w:rPr>
          <w:rFonts w:ascii="Times New Roman" w:hAnsi="Times New Roman" w:cs="Times New Roman"/>
          <w:sz w:val="26"/>
          <w:szCs w:val="26"/>
        </w:rPr>
        <w:t xml:space="preserve">(бумажную) </w:t>
      </w:r>
      <w:r w:rsidRPr="00A802E5">
        <w:rPr>
          <w:rFonts w:ascii="Times New Roman" w:hAnsi="Times New Roman" w:cs="Times New Roman"/>
          <w:sz w:val="26"/>
          <w:szCs w:val="26"/>
        </w:rPr>
        <w:t xml:space="preserve">форму, и </w:t>
      </w:r>
      <w:r w:rsidRPr="00A802E5">
        <w:rPr>
          <w:rFonts w:ascii="Times New Roman" w:hAnsi="Times New Roman" w:cs="Times New Roman"/>
          <w:i/>
          <w:sz w:val="26"/>
          <w:szCs w:val="26"/>
        </w:rPr>
        <w:t>бездокументарные</w:t>
      </w:r>
      <w:r w:rsidRPr="00A802E5">
        <w:rPr>
          <w:rFonts w:ascii="Times New Roman" w:hAnsi="Times New Roman" w:cs="Times New Roman"/>
          <w:sz w:val="26"/>
          <w:szCs w:val="26"/>
        </w:rPr>
        <w:t xml:space="preserve"> - представляющие собой имущественное право, закрепленное в</w:t>
      </w:r>
      <w:r w:rsidR="00087CAD" w:rsidRPr="00A802E5">
        <w:rPr>
          <w:rFonts w:ascii="Times New Roman" w:hAnsi="Times New Roman" w:cs="Times New Roman"/>
          <w:sz w:val="26"/>
          <w:szCs w:val="26"/>
        </w:rPr>
        <w:t xml:space="preserve"> установленном законом регистре и существующие в электронной форме.</w:t>
      </w:r>
    </w:p>
    <w:p w:rsidR="00F63BCB" w:rsidRPr="00A802E5" w:rsidRDefault="005C0055" w:rsidP="003E22E5">
      <w:pPr>
        <w:tabs>
          <w:tab w:val="left" w:pos="0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Документарные ценные бумаги могут быть </w:t>
      </w:r>
      <w:r w:rsidRPr="00A802E5">
        <w:rPr>
          <w:rFonts w:ascii="Times New Roman" w:hAnsi="Times New Roman" w:cs="Times New Roman"/>
          <w:i/>
          <w:sz w:val="26"/>
          <w:szCs w:val="26"/>
        </w:rPr>
        <w:t>предъявительскими</w:t>
      </w:r>
      <w:r w:rsidRPr="00A802E5">
        <w:rPr>
          <w:rFonts w:ascii="Times New Roman" w:hAnsi="Times New Roman" w:cs="Times New Roman"/>
          <w:sz w:val="26"/>
          <w:szCs w:val="26"/>
        </w:rPr>
        <w:t xml:space="preserve">, </w:t>
      </w:r>
      <w:r w:rsidRPr="00A802E5">
        <w:rPr>
          <w:rFonts w:ascii="Times New Roman" w:hAnsi="Times New Roman" w:cs="Times New Roman"/>
          <w:i/>
          <w:sz w:val="26"/>
          <w:szCs w:val="26"/>
        </w:rPr>
        <w:t>ордерными</w:t>
      </w:r>
      <w:r w:rsidRPr="00A802E5">
        <w:rPr>
          <w:rFonts w:ascii="Times New Roman" w:hAnsi="Times New Roman" w:cs="Times New Roman"/>
          <w:sz w:val="26"/>
          <w:szCs w:val="26"/>
        </w:rPr>
        <w:t xml:space="preserve"> и </w:t>
      </w:r>
      <w:r w:rsidRPr="00A802E5">
        <w:rPr>
          <w:rFonts w:ascii="Times New Roman" w:hAnsi="Times New Roman" w:cs="Times New Roman"/>
          <w:i/>
          <w:sz w:val="26"/>
          <w:szCs w:val="26"/>
        </w:rPr>
        <w:t>именными</w:t>
      </w:r>
      <w:r w:rsidRPr="00A802E5">
        <w:rPr>
          <w:rFonts w:ascii="Times New Roman" w:hAnsi="Times New Roman" w:cs="Times New Roman"/>
          <w:sz w:val="26"/>
          <w:szCs w:val="26"/>
        </w:rPr>
        <w:t xml:space="preserve">. </w:t>
      </w:r>
      <w:r w:rsidR="005F1C11" w:rsidRPr="00A802E5">
        <w:rPr>
          <w:rFonts w:ascii="Times New Roman" w:hAnsi="Times New Roman" w:cs="Times New Roman"/>
          <w:sz w:val="26"/>
          <w:szCs w:val="26"/>
        </w:rPr>
        <w:t>Предъявительские ценные бумаги закрепляют собой право владельца требовать</w:t>
      </w:r>
      <w:r w:rsidR="00F63BCB" w:rsidRPr="00A802E5">
        <w:rPr>
          <w:rFonts w:ascii="Times New Roman" w:hAnsi="Times New Roman" w:cs="Times New Roman"/>
          <w:sz w:val="26"/>
          <w:szCs w:val="26"/>
        </w:rPr>
        <w:t xml:space="preserve"> исполнения по бумаге. Ордерной является документарная ценная бумага, по которой лицом, уполномоченным требовать исполнения по ней, признается ее владелец, если ценная бумага выдана на его имя или перешла к нему от первоначального владельца по непрерывному ряду индоссаментов. В именной ценной бумаге имя владельца или регистрируется компанией эмитентом, или содержится непосредственно в тексте бумаги.</w:t>
      </w:r>
    </w:p>
    <w:p w:rsidR="004F7DBA" w:rsidRPr="00A802E5" w:rsidRDefault="004F7DBA" w:rsidP="003E22E5">
      <w:pPr>
        <w:tabs>
          <w:tab w:val="left" w:pos="0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По форме привлечения капитала ценные бумаги делят </w:t>
      </w:r>
      <w:proofErr w:type="gramStart"/>
      <w:r w:rsidRPr="00A802E5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A802E5">
        <w:rPr>
          <w:rFonts w:ascii="Times New Roman" w:hAnsi="Times New Roman" w:cs="Times New Roman"/>
          <w:sz w:val="26"/>
          <w:szCs w:val="26"/>
        </w:rPr>
        <w:t xml:space="preserve"> </w:t>
      </w:r>
      <w:r w:rsidRPr="00A802E5">
        <w:rPr>
          <w:rFonts w:ascii="Times New Roman" w:hAnsi="Times New Roman" w:cs="Times New Roman"/>
          <w:i/>
          <w:sz w:val="26"/>
          <w:szCs w:val="26"/>
        </w:rPr>
        <w:t>долговые</w:t>
      </w:r>
      <w:r w:rsidRPr="00A802E5">
        <w:rPr>
          <w:rFonts w:ascii="Times New Roman" w:hAnsi="Times New Roman" w:cs="Times New Roman"/>
          <w:sz w:val="26"/>
          <w:szCs w:val="26"/>
        </w:rPr>
        <w:t xml:space="preserve"> и </w:t>
      </w:r>
      <w:r w:rsidRPr="00A802E5">
        <w:rPr>
          <w:rFonts w:ascii="Times New Roman" w:hAnsi="Times New Roman" w:cs="Times New Roman"/>
          <w:i/>
          <w:sz w:val="26"/>
          <w:szCs w:val="26"/>
        </w:rPr>
        <w:t>долевые</w:t>
      </w:r>
      <w:r w:rsidRPr="00A802E5">
        <w:rPr>
          <w:rFonts w:ascii="Times New Roman" w:hAnsi="Times New Roman" w:cs="Times New Roman"/>
          <w:sz w:val="26"/>
          <w:szCs w:val="26"/>
        </w:rPr>
        <w:t xml:space="preserve">. Первые </w:t>
      </w:r>
      <w:r w:rsidR="00BB64F2" w:rsidRPr="00A802E5">
        <w:rPr>
          <w:rFonts w:ascii="Times New Roman" w:hAnsi="Times New Roman" w:cs="Times New Roman"/>
          <w:sz w:val="26"/>
          <w:szCs w:val="26"/>
        </w:rPr>
        <w:t>представляют собой один из способов</w:t>
      </w:r>
      <w:r w:rsidR="00EA0DBA" w:rsidRPr="00A802E5">
        <w:rPr>
          <w:rFonts w:ascii="Times New Roman" w:hAnsi="Times New Roman" w:cs="Times New Roman"/>
          <w:sz w:val="26"/>
          <w:szCs w:val="26"/>
        </w:rPr>
        <w:t xml:space="preserve"> взятия денежных сре</w:t>
      </w:r>
      <w:proofErr w:type="gramStart"/>
      <w:r w:rsidR="00EA0DBA" w:rsidRPr="00A802E5">
        <w:rPr>
          <w:rFonts w:ascii="Times New Roman" w:hAnsi="Times New Roman" w:cs="Times New Roman"/>
          <w:sz w:val="26"/>
          <w:szCs w:val="26"/>
        </w:rPr>
        <w:t>дств в д</w:t>
      </w:r>
      <w:proofErr w:type="gramEnd"/>
      <w:r w:rsidR="00EA0DBA" w:rsidRPr="00A802E5">
        <w:rPr>
          <w:rFonts w:ascii="Times New Roman" w:hAnsi="Times New Roman" w:cs="Times New Roman"/>
          <w:sz w:val="26"/>
          <w:szCs w:val="26"/>
        </w:rPr>
        <w:t>олг,</w:t>
      </w:r>
      <w:r w:rsidR="00BB64F2" w:rsidRPr="00A802E5">
        <w:rPr>
          <w:rFonts w:ascii="Times New Roman" w:hAnsi="Times New Roman" w:cs="Times New Roman"/>
          <w:sz w:val="26"/>
          <w:szCs w:val="26"/>
        </w:rPr>
        <w:t xml:space="preserve"> а вторые </w:t>
      </w:r>
      <w:r w:rsidRPr="00A802E5">
        <w:rPr>
          <w:rFonts w:ascii="Times New Roman" w:hAnsi="Times New Roman" w:cs="Times New Roman"/>
          <w:sz w:val="26"/>
          <w:szCs w:val="26"/>
        </w:rPr>
        <w:t>предоставляют долю в уста</w:t>
      </w:r>
      <w:r w:rsidR="00BB64F2" w:rsidRPr="00A802E5">
        <w:rPr>
          <w:rFonts w:ascii="Times New Roman" w:hAnsi="Times New Roman" w:cs="Times New Roman"/>
          <w:sz w:val="26"/>
          <w:szCs w:val="26"/>
        </w:rPr>
        <w:t>вном капитале своему владельцу (и</w:t>
      </w:r>
      <w:r w:rsidRPr="00A802E5">
        <w:rPr>
          <w:rFonts w:ascii="Times New Roman" w:hAnsi="Times New Roman" w:cs="Times New Roman"/>
          <w:sz w:val="26"/>
          <w:szCs w:val="26"/>
        </w:rPr>
        <w:t>менно через них осуществляется инвестирование денежных средств</w:t>
      </w:r>
      <w:r w:rsidR="00BB64F2" w:rsidRPr="00A802E5">
        <w:rPr>
          <w:rFonts w:ascii="Times New Roman" w:hAnsi="Times New Roman" w:cs="Times New Roman"/>
          <w:sz w:val="26"/>
          <w:szCs w:val="26"/>
        </w:rPr>
        <w:t>).</w:t>
      </w:r>
    </w:p>
    <w:p w:rsidR="003560F0" w:rsidRPr="00A802E5" w:rsidRDefault="003560F0" w:rsidP="003E22E5">
      <w:pPr>
        <w:tabs>
          <w:tab w:val="left" w:pos="0"/>
        </w:tabs>
        <w:spacing w:after="0"/>
        <w:ind w:left="-142" w:firstLine="709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По виду эмитента деление </w:t>
      </w:r>
      <w:r w:rsidR="00742D37" w:rsidRPr="00A802E5">
        <w:rPr>
          <w:rFonts w:ascii="Times New Roman" w:hAnsi="Times New Roman" w:cs="Times New Roman"/>
          <w:sz w:val="26"/>
          <w:szCs w:val="26"/>
        </w:rPr>
        <w:t xml:space="preserve">ценных бумаг происходит </w:t>
      </w:r>
      <w:proofErr w:type="gramStart"/>
      <w:r w:rsidRPr="00A802E5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A802E5">
        <w:rPr>
          <w:rFonts w:ascii="Times New Roman" w:hAnsi="Times New Roman" w:cs="Times New Roman"/>
          <w:sz w:val="26"/>
          <w:szCs w:val="26"/>
        </w:rPr>
        <w:t>:</w:t>
      </w:r>
    </w:p>
    <w:p w:rsidR="003560F0" w:rsidRPr="00A802E5" w:rsidRDefault="00742D37" w:rsidP="003E22E5">
      <w:pPr>
        <w:numPr>
          <w:ilvl w:val="0"/>
          <w:numId w:val="4"/>
        </w:numPr>
        <w:tabs>
          <w:tab w:val="left" w:pos="0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i/>
          <w:sz w:val="26"/>
          <w:szCs w:val="26"/>
        </w:rPr>
        <w:t>Государственные</w:t>
      </w:r>
      <w:r w:rsidR="003560F0" w:rsidRPr="00A802E5">
        <w:rPr>
          <w:rFonts w:ascii="Times New Roman" w:hAnsi="Times New Roman" w:cs="Times New Roman"/>
          <w:sz w:val="26"/>
          <w:szCs w:val="26"/>
        </w:rPr>
        <w:t xml:space="preserve"> – преимущественно, облигации. </w:t>
      </w:r>
      <w:r w:rsidR="00D040E7" w:rsidRPr="00A802E5">
        <w:rPr>
          <w:rFonts w:ascii="Times New Roman" w:hAnsi="Times New Roman" w:cs="Times New Roman"/>
          <w:sz w:val="26"/>
          <w:szCs w:val="26"/>
        </w:rPr>
        <w:t>Важно</w:t>
      </w:r>
      <w:r w:rsidR="003560F0" w:rsidRPr="00A802E5">
        <w:rPr>
          <w:rFonts w:ascii="Times New Roman" w:hAnsi="Times New Roman" w:cs="Times New Roman"/>
          <w:sz w:val="26"/>
          <w:szCs w:val="26"/>
        </w:rPr>
        <w:t xml:space="preserve"> иметь в виду, что государство не ставит перед собой целью получить доход от привлечения капитала, а лишь перераспределяет его через свою финансовую систему (государственный бюджет).</w:t>
      </w:r>
    </w:p>
    <w:p w:rsidR="0016024F" w:rsidRPr="00A802E5" w:rsidRDefault="003560F0" w:rsidP="003E22E5">
      <w:pPr>
        <w:numPr>
          <w:ilvl w:val="0"/>
          <w:numId w:val="4"/>
        </w:numPr>
        <w:tabs>
          <w:tab w:val="left" w:pos="0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802E5">
        <w:rPr>
          <w:rFonts w:ascii="Times New Roman" w:hAnsi="Times New Roman" w:cs="Times New Roman"/>
          <w:i/>
          <w:sz w:val="26"/>
          <w:szCs w:val="26"/>
        </w:rPr>
        <w:lastRenderedPageBreak/>
        <w:t>Негосударственные</w:t>
      </w:r>
      <w:proofErr w:type="gramEnd"/>
      <w:r w:rsidRPr="00A802E5">
        <w:rPr>
          <w:rFonts w:ascii="Times New Roman" w:hAnsi="Times New Roman" w:cs="Times New Roman"/>
          <w:sz w:val="26"/>
          <w:szCs w:val="26"/>
        </w:rPr>
        <w:t xml:space="preserve"> (корпоративные) – выпускаются в обращение юридическими организациями и частными лицами.</w:t>
      </w:r>
      <w:r w:rsidR="0016024F" w:rsidRPr="00A802E5">
        <w:rPr>
          <w:sz w:val="26"/>
          <w:szCs w:val="26"/>
        </w:rPr>
        <w:tab/>
      </w:r>
    </w:p>
    <w:p w:rsidR="0016024F" w:rsidRPr="00A802E5" w:rsidRDefault="0016024F" w:rsidP="003E22E5">
      <w:pPr>
        <w:tabs>
          <w:tab w:val="left" w:pos="0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В учебнике по корпоративным финансам Никитиной Н.В. [</w:t>
      </w:r>
      <w:r w:rsidR="00B17B93" w:rsidRPr="00A802E5">
        <w:rPr>
          <w:rFonts w:ascii="Times New Roman" w:hAnsi="Times New Roman" w:cs="Times New Roman"/>
          <w:sz w:val="26"/>
          <w:szCs w:val="26"/>
        </w:rPr>
        <w:t>20, с.198</w:t>
      </w:r>
      <w:r w:rsidRPr="00A802E5">
        <w:rPr>
          <w:rFonts w:ascii="Times New Roman" w:hAnsi="Times New Roman" w:cs="Times New Roman"/>
          <w:sz w:val="26"/>
          <w:szCs w:val="26"/>
        </w:rPr>
        <w:t xml:space="preserve">] ценные бумаги по своему происхождению подразделяются на две группы: </w:t>
      </w:r>
    </w:p>
    <w:p w:rsidR="0016024F" w:rsidRPr="00A802E5" w:rsidRDefault="0016024F" w:rsidP="003E22E5">
      <w:pPr>
        <w:tabs>
          <w:tab w:val="left" w:pos="0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802E5">
        <w:rPr>
          <w:rFonts w:ascii="Times New Roman" w:hAnsi="Times New Roman" w:cs="Times New Roman"/>
          <w:sz w:val="26"/>
          <w:szCs w:val="26"/>
        </w:rPr>
        <w:t xml:space="preserve">1) основные: первичные ценные бумаги - данные ценные бумаги основаны на активах (акции, облигации, векселя, закладные), вторичные ценные бумаги - выпускаются на основе первичных ценных бумаг (варранты, депозитарные расписки); </w:t>
      </w:r>
      <w:proofErr w:type="gramEnd"/>
    </w:p>
    <w:p w:rsidR="0016024F" w:rsidRPr="00A802E5" w:rsidRDefault="0016024F" w:rsidP="003E22E5">
      <w:pPr>
        <w:tabs>
          <w:tab w:val="left" w:pos="0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2) производственные (фьючерсные контракты и свободно обращающиеся опционы).</w:t>
      </w:r>
    </w:p>
    <w:p w:rsidR="00802D4A" w:rsidRPr="00A802E5" w:rsidRDefault="00F63BCB" w:rsidP="003E22E5">
      <w:pPr>
        <w:tabs>
          <w:tab w:val="left" w:pos="0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Юридически разрешенными выпускаемыми в Российской Федерации ценными бумагами на сегодняшний день являются только восемь. </w:t>
      </w:r>
    </w:p>
    <w:p w:rsidR="004C074D" w:rsidRPr="00A802E5" w:rsidRDefault="00F63BCB" w:rsidP="004C074D">
      <w:pPr>
        <w:tabs>
          <w:tab w:val="left" w:pos="0"/>
        </w:tabs>
        <w:spacing w:after="0"/>
        <w:ind w:left="-142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845CA">
        <w:rPr>
          <w:rFonts w:ascii="Times New Roman" w:hAnsi="Times New Roman" w:cs="Times New Roman"/>
          <w:bCs/>
          <w:i/>
          <w:sz w:val="26"/>
          <w:szCs w:val="26"/>
        </w:rPr>
        <w:t>Акция</w:t>
      </w:r>
      <w:r w:rsidRPr="00A802E5">
        <w:rPr>
          <w:rFonts w:ascii="Times New Roman" w:hAnsi="Times New Roman" w:cs="Times New Roman"/>
          <w:sz w:val="26"/>
          <w:szCs w:val="26"/>
        </w:rPr>
        <w:t> – ценная бумага, эмиссионная, предоставляющая владельцу осуществить свое право на получение части прибыли – по средствам выдаваемых дивидендов, а также принимать участие в управлении акционерным обществом, и получения части собственности оного в случае его ликвидации, является именной – согласно законодательств</w:t>
      </w:r>
      <w:r w:rsidR="00FF736A" w:rsidRPr="00A802E5">
        <w:rPr>
          <w:rFonts w:ascii="Times New Roman" w:hAnsi="Times New Roman" w:cs="Times New Roman"/>
          <w:sz w:val="26"/>
          <w:szCs w:val="26"/>
        </w:rPr>
        <w:t>у</w:t>
      </w:r>
      <w:r w:rsidRPr="00A802E5">
        <w:rPr>
          <w:rFonts w:ascii="Times New Roman" w:hAnsi="Times New Roman" w:cs="Times New Roman"/>
          <w:sz w:val="26"/>
          <w:szCs w:val="26"/>
        </w:rPr>
        <w:t xml:space="preserve"> Российской Федерации. Для правильного инвестирования в акции следует отслеживать динамику стоимости акций. </w:t>
      </w:r>
      <w:r w:rsidR="00903E4F" w:rsidRPr="00A802E5">
        <w:rPr>
          <w:rFonts w:ascii="Times New Roman" w:hAnsi="Times New Roman" w:cs="Times New Roman"/>
          <w:bCs/>
          <w:sz w:val="26"/>
          <w:szCs w:val="26"/>
        </w:rPr>
        <w:t xml:space="preserve">Отличительной особенностью акций является то, что они не имеют установленного срока обращения, их владельцы получают дивиденды до тех пор, пока акционерное общество успешно функционирует. </w:t>
      </w:r>
    </w:p>
    <w:p w:rsidR="00B52460" w:rsidRPr="00A802E5" w:rsidRDefault="00802D4A" w:rsidP="004C074D">
      <w:pPr>
        <w:tabs>
          <w:tab w:val="left" w:pos="0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bCs/>
          <w:sz w:val="26"/>
          <w:szCs w:val="26"/>
        </w:rPr>
        <w:t xml:space="preserve">Акции делятся </w:t>
      </w:r>
      <w:proofErr w:type="gramStart"/>
      <w:r w:rsidRPr="00A802E5">
        <w:rPr>
          <w:rFonts w:ascii="Times New Roman" w:hAnsi="Times New Roman" w:cs="Times New Roman"/>
          <w:bCs/>
          <w:sz w:val="26"/>
          <w:szCs w:val="26"/>
        </w:rPr>
        <w:t>на</w:t>
      </w:r>
      <w:proofErr w:type="gramEnd"/>
      <w:r w:rsidRPr="00A802E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A802E5">
        <w:rPr>
          <w:rFonts w:ascii="Times New Roman" w:hAnsi="Times New Roman" w:cs="Times New Roman"/>
          <w:bCs/>
          <w:i/>
          <w:sz w:val="26"/>
          <w:szCs w:val="26"/>
        </w:rPr>
        <w:t>обыкновенные</w:t>
      </w:r>
      <w:r w:rsidRPr="00A802E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C074D" w:rsidRPr="00A802E5">
        <w:rPr>
          <w:rFonts w:ascii="Times New Roman" w:hAnsi="Times New Roman" w:cs="Times New Roman"/>
          <w:bCs/>
          <w:sz w:val="26"/>
          <w:szCs w:val="26"/>
        </w:rPr>
        <w:t xml:space="preserve">(простые) </w:t>
      </w:r>
      <w:r w:rsidRPr="00A802E5">
        <w:rPr>
          <w:rFonts w:ascii="Times New Roman" w:hAnsi="Times New Roman" w:cs="Times New Roman"/>
          <w:bCs/>
          <w:sz w:val="26"/>
          <w:szCs w:val="26"/>
        </w:rPr>
        <w:t xml:space="preserve">и </w:t>
      </w:r>
      <w:r w:rsidRPr="00A802E5">
        <w:rPr>
          <w:rFonts w:ascii="Times New Roman" w:hAnsi="Times New Roman" w:cs="Times New Roman"/>
          <w:bCs/>
          <w:i/>
          <w:sz w:val="26"/>
          <w:szCs w:val="26"/>
        </w:rPr>
        <w:t>привилегированные</w:t>
      </w:r>
      <w:r w:rsidRPr="00A802E5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B52460" w:rsidRPr="00A802E5">
        <w:rPr>
          <w:rFonts w:ascii="Times New Roman" w:hAnsi="Times New Roman" w:cs="Times New Roman"/>
          <w:bCs/>
          <w:sz w:val="26"/>
          <w:szCs w:val="26"/>
        </w:rPr>
        <w:t>Обыкновенная акция даёт один голос при решении вопросов на собрании акционеров и участвует в распределении чистой прибыли только после выплаты доходов по облигациям и дивидендов по привилегированным акциям. Размер дивидендов на одну обыкновенную акцию определяется общим собранием акционеров и может быть увеличен или уменьшен в зависимости от результатов финансовой деятельности общества. Если положение АО не устойчиво или потребности развития требуют привлечения крупных средств, то дивиденд по обыкновенным акциям может не выплачиваться.</w:t>
      </w:r>
      <w:r w:rsidRPr="00A802E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52460" w:rsidRPr="00A802E5">
        <w:rPr>
          <w:rFonts w:ascii="Times New Roman" w:hAnsi="Times New Roman" w:cs="Times New Roman"/>
          <w:bCs/>
          <w:sz w:val="26"/>
          <w:szCs w:val="26"/>
        </w:rPr>
        <w:t xml:space="preserve">Привилегированная акция право голоса не даёт, если иное не предусмотрено в уставе АО, но в отличие от обыкновенной приносит гарантированный дивиденд и имеет преимущество при распределении прибыли и ликвидации общества. Размер фиксированного дивиденда по привилегированным акциям устанавливается при их выпуске, а текущие расчёты с их держателями производятся до расчётов с владельцами обыкновенных акций. Привилегированные акции могут быть конвертированы </w:t>
      </w:r>
      <w:proofErr w:type="gramStart"/>
      <w:r w:rsidR="00B52460" w:rsidRPr="00A802E5">
        <w:rPr>
          <w:rFonts w:ascii="Times New Roman" w:hAnsi="Times New Roman" w:cs="Times New Roman"/>
          <w:bCs/>
          <w:sz w:val="26"/>
          <w:szCs w:val="26"/>
        </w:rPr>
        <w:t>в</w:t>
      </w:r>
      <w:proofErr w:type="gramEnd"/>
      <w:r w:rsidR="00B52460" w:rsidRPr="00A802E5">
        <w:rPr>
          <w:rFonts w:ascii="Times New Roman" w:hAnsi="Times New Roman" w:cs="Times New Roman"/>
          <w:bCs/>
          <w:sz w:val="26"/>
          <w:szCs w:val="26"/>
        </w:rPr>
        <w:t xml:space="preserve"> обыкновенные по условиям, оговоренным при их выпуске, и наоборот.</w:t>
      </w:r>
      <w:r w:rsidR="003E01CE" w:rsidRPr="00A802E5">
        <w:rPr>
          <w:rFonts w:ascii="Times New Roman" w:hAnsi="Times New Roman" w:cs="Times New Roman"/>
          <w:bCs/>
          <w:sz w:val="26"/>
          <w:szCs w:val="26"/>
        </w:rPr>
        <w:t xml:space="preserve"> Кроме того, акции делятся </w:t>
      </w:r>
      <w:proofErr w:type="gramStart"/>
      <w:r w:rsidR="003E01CE" w:rsidRPr="00A802E5">
        <w:rPr>
          <w:rFonts w:ascii="Times New Roman" w:hAnsi="Times New Roman" w:cs="Times New Roman"/>
          <w:bCs/>
          <w:sz w:val="26"/>
          <w:szCs w:val="26"/>
        </w:rPr>
        <w:t>на</w:t>
      </w:r>
      <w:proofErr w:type="gramEnd"/>
      <w:r w:rsidR="003E01CE" w:rsidRPr="00A802E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3E01CE" w:rsidRPr="00A802E5">
        <w:rPr>
          <w:rFonts w:ascii="Times New Roman" w:hAnsi="Times New Roman" w:cs="Times New Roman"/>
          <w:bCs/>
          <w:i/>
          <w:sz w:val="26"/>
          <w:szCs w:val="26"/>
        </w:rPr>
        <w:t>голосующие</w:t>
      </w:r>
      <w:r w:rsidR="003E01CE" w:rsidRPr="00A802E5">
        <w:rPr>
          <w:rFonts w:ascii="Times New Roman" w:hAnsi="Times New Roman" w:cs="Times New Roman"/>
          <w:bCs/>
          <w:sz w:val="26"/>
          <w:szCs w:val="26"/>
        </w:rPr>
        <w:t xml:space="preserve"> и </w:t>
      </w:r>
      <w:proofErr w:type="spellStart"/>
      <w:r w:rsidR="003E01CE" w:rsidRPr="00A802E5">
        <w:rPr>
          <w:rFonts w:ascii="Times New Roman" w:hAnsi="Times New Roman" w:cs="Times New Roman"/>
          <w:bCs/>
          <w:i/>
          <w:sz w:val="26"/>
          <w:szCs w:val="26"/>
        </w:rPr>
        <w:t>неголосующие</w:t>
      </w:r>
      <w:proofErr w:type="spellEnd"/>
      <w:r w:rsidR="003E01CE" w:rsidRPr="00A802E5">
        <w:rPr>
          <w:rFonts w:ascii="Times New Roman" w:hAnsi="Times New Roman" w:cs="Times New Roman"/>
          <w:bCs/>
          <w:sz w:val="26"/>
          <w:szCs w:val="26"/>
        </w:rPr>
        <w:t xml:space="preserve">. По общему правилу голосующими являются обыкновенные акции. Но из этого правила есть и исключения. Не голосуют обыкновенные акции, которые не полностью оплачены, акции, принадлежащие самому обществу (до их передачи третьим лицам либо погашения), а также в иных случаях, указанных в законе. </w:t>
      </w:r>
      <w:proofErr w:type="spellStart"/>
      <w:r w:rsidR="003E01CE" w:rsidRPr="00A802E5">
        <w:rPr>
          <w:rFonts w:ascii="Times New Roman" w:hAnsi="Times New Roman" w:cs="Times New Roman"/>
          <w:bCs/>
          <w:sz w:val="26"/>
          <w:szCs w:val="26"/>
        </w:rPr>
        <w:t>Неголосующими</w:t>
      </w:r>
      <w:proofErr w:type="spellEnd"/>
      <w:r w:rsidR="003E01CE" w:rsidRPr="00A802E5">
        <w:rPr>
          <w:rFonts w:ascii="Times New Roman" w:hAnsi="Times New Roman" w:cs="Times New Roman"/>
          <w:bCs/>
          <w:sz w:val="26"/>
          <w:szCs w:val="26"/>
        </w:rPr>
        <w:t xml:space="preserve">, как правило, являются </w:t>
      </w:r>
      <w:r w:rsidR="003E01CE" w:rsidRPr="00A802E5">
        <w:rPr>
          <w:rFonts w:ascii="Times New Roman" w:hAnsi="Times New Roman" w:cs="Times New Roman"/>
          <w:bCs/>
          <w:sz w:val="26"/>
          <w:szCs w:val="26"/>
        </w:rPr>
        <w:lastRenderedPageBreak/>
        <w:t>привилегированные акции. Но в определенных случаях привилегированные акции приобретают право голоса, например, по вопросам о реорганизации или ликвидации общества, а также по вопросам, связанным с изменением статуса конкретных привилегирова</w:t>
      </w:r>
      <w:r w:rsidR="002930E7" w:rsidRPr="00A802E5">
        <w:rPr>
          <w:rFonts w:ascii="Times New Roman" w:hAnsi="Times New Roman" w:cs="Times New Roman"/>
          <w:bCs/>
          <w:sz w:val="26"/>
          <w:szCs w:val="26"/>
        </w:rPr>
        <w:t xml:space="preserve">нных акций </w:t>
      </w:r>
      <w:r w:rsidR="002930E7" w:rsidRPr="00A802E5">
        <w:rPr>
          <w:rFonts w:ascii="Times New Roman" w:hAnsi="Times New Roman" w:cs="Times New Roman"/>
          <w:sz w:val="26"/>
          <w:szCs w:val="26"/>
        </w:rPr>
        <w:t>[2, ст.32].</w:t>
      </w:r>
    </w:p>
    <w:p w:rsidR="00FA2992" w:rsidRPr="00A802E5" w:rsidRDefault="00FA2992" w:rsidP="004C074D">
      <w:pPr>
        <w:spacing w:after="0"/>
        <w:ind w:left="-14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A802E5">
        <w:rPr>
          <w:rStyle w:val="a6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  <w:t xml:space="preserve">Акция имеет следующие основные характеристики: тип, номинал и курсовая стоимость. Номинал акции – денежная сумма, обозначенная на ней самой, по ней эмитент предлагает свои акции. Курсовая стоимость акции (курс) - цена сделки, совершенная на бирже с конкретными акциями на конкретный момент времени. Ее еще называют рыночной ценой акции. Цена акции постоянно колеблется вокруг своей нормальной величины в зависимости от изменения соотношения между спросом </w:t>
      </w:r>
      <w:proofErr w:type="gramStart"/>
      <w:r w:rsidRPr="00A802E5">
        <w:rPr>
          <w:rStyle w:val="a6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  <w:t>на те</w:t>
      </w:r>
      <w:proofErr w:type="gramEnd"/>
      <w:r w:rsidRPr="00A802E5">
        <w:rPr>
          <w:rStyle w:val="a6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  <w:t xml:space="preserve"> или иные акции и их предложением. Во время подъема производства, когда прибыли, а вместе с тем и дивиденды, растут, курс акций повышается. Когда же из-за спада экономики дивиденды сокращаются, курс резко снижается. При этом на цене акций всегда сказывается инфляция.</w:t>
      </w:r>
    </w:p>
    <w:p w:rsidR="00971AD5" w:rsidRPr="00A802E5" w:rsidRDefault="00F63BCB" w:rsidP="004C074D">
      <w:pPr>
        <w:tabs>
          <w:tab w:val="left" w:pos="0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5CA">
        <w:rPr>
          <w:rFonts w:ascii="Times New Roman" w:hAnsi="Times New Roman" w:cs="Times New Roman"/>
          <w:bCs/>
          <w:i/>
          <w:sz w:val="26"/>
          <w:szCs w:val="26"/>
        </w:rPr>
        <w:t>Облигация</w:t>
      </w:r>
      <w:r w:rsidRPr="00A802E5">
        <w:rPr>
          <w:rFonts w:ascii="Times New Roman" w:hAnsi="Times New Roman" w:cs="Times New Roman"/>
          <w:sz w:val="26"/>
          <w:szCs w:val="26"/>
        </w:rPr>
        <w:t> </w:t>
      </w:r>
      <w:r w:rsidR="002F2028" w:rsidRPr="00A802E5">
        <w:rPr>
          <w:rFonts w:ascii="Times New Roman" w:hAnsi="Times New Roman" w:cs="Times New Roman"/>
          <w:sz w:val="26"/>
          <w:szCs w:val="26"/>
        </w:rPr>
        <w:t>-</w:t>
      </w:r>
      <w:r w:rsidRPr="00A802E5">
        <w:rPr>
          <w:rFonts w:ascii="Times New Roman" w:hAnsi="Times New Roman" w:cs="Times New Roman"/>
          <w:sz w:val="26"/>
          <w:szCs w:val="26"/>
        </w:rPr>
        <w:t xml:space="preserve"> ценная бумага, эмиссионная долговая, предоставляющая владельцу возможность получить от эмитента (того, кто выпустил данную ценную бумагу), в установленный срок, номинальную стоимость облигации в денежном эквиваленте или имуществе. Данная ценная бумага выпускается для осуществления займа для эмитента. </w:t>
      </w:r>
    </w:p>
    <w:p w:rsidR="00802D4A" w:rsidRPr="00A802E5" w:rsidRDefault="00F63BCB" w:rsidP="004C074D">
      <w:pPr>
        <w:tabs>
          <w:tab w:val="left" w:pos="0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5CA">
        <w:rPr>
          <w:rFonts w:ascii="Times New Roman" w:hAnsi="Times New Roman" w:cs="Times New Roman"/>
          <w:bCs/>
          <w:i/>
          <w:sz w:val="26"/>
          <w:szCs w:val="26"/>
        </w:rPr>
        <w:t>Вексель</w:t>
      </w:r>
      <w:r w:rsidRPr="00A802E5">
        <w:rPr>
          <w:rFonts w:ascii="Times New Roman" w:hAnsi="Times New Roman" w:cs="Times New Roman"/>
          <w:sz w:val="26"/>
          <w:szCs w:val="26"/>
        </w:rPr>
        <w:t> </w:t>
      </w:r>
      <w:r w:rsidR="00627F39" w:rsidRPr="00A802E5">
        <w:rPr>
          <w:rFonts w:ascii="Times New Roman" w:hAnsi="Times New Roman" w:cs="Times New Roman"/>
          <w:sz w:val="26"/>
          <w:szCs w:val="26"/>
        </w:rPr>
        <w:t>-</w:t>
      </w:r>
      <w:r w:rsidRPr="00A802E5">
        <w:rPr>
          <w:rFonts w:ascii="Times New Roman" w:hAnsi="Times New Roman" w:cs="Times New Roman"/>
          <w:sz w:val="26"/>
          <w:szCs w:val="26"/>
        </w:rPr>
        <w:t xml:space="preserve"> ценная бумага, ордерная ценная бумага, при условии указания держателя в векселе, или именная, при условии уточнения лицом выпустившим вексель или лицом передающим право на вексель фразы «не приказу», оформленная по строгому образцу, предоставляющая владельцу право на получение от должника суммы указанной в векселе в определенном месте. Исполнителем по долговым обязательствам при простом векселе выступает лицо его выпустившее, при переводном векселе (тратте) </w:t>
      </w:r>
      <w:r w:rsidR="00627F39" w:rsidRPr="00A802E5">
        <w:rPr>
          <w:rFonts w:ascii="Times New Roman" w:hAnsi="Times New Roman" w:cs="Times New Roman"/>
          <w:sz w:val="26"/>
          <w:szCs w:val="26"/>
        </w:rPr>
        <w:t>-</w:t>
      </w:r>
      <w:r w:rsidRPr="00A802E5">
        <w:rPr>
          <w:rFonts w:ascii="Times New Roman" w:hAnsi="Times New Roman" w:cs="Times New Roman"/>
          <w:sz w:val="26"/>
          <w:szCs w:val="26"/>
        </w:rPr>
        <w:t xml:space="preserve"> лицо указывается непосредственно в ценной бумаге, являясь при этом должником по отношению к лицу, выпустившему данный вексель. </w:t>
      </w:r>
    </w:p>
    <w:p w:rsidR="00802D4A" w:rsidRPr="00A802E5" w:rsidRDefault="00F63BCB" w:rsidP="004C074D">
      <w:pPr>
        <w:tabs>
          <w:tab w:val="left" w:pos="0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5CA">
        <w:rPr>
          <w:rFonts w:ascii="Times New Roman" w:hAnsi="Times New Roman" w:cs="Times New Roman"/>
          <w:bCs/>
          <w:i/>
          <w:sz w:val="26"/>
          <w:szCs w:val="26"/>
        </w:rPr>
        <w:t>Чек</w:t>
      </w:r>
      <w:r w:rsidR="00627F39" w:rsidRPr="00A802E5">
        <w:rPr>
          <w:rFonts w:ascii="Times New Roman" w:hAnsi="Times New Roman" w:cs="Times New Roman"/>
          <w:sz w:val="26"/>
          <w:szCs w:val="26"/>
        </w:rPr>
        <w:t xml:space="preserve"> - </w:t>
      </w:r>
      <w:r w:rsidRPr="00A802E5">
        <w:rPr>
          <w:rFonts w:ascii="Times New Roman" w:hAnsi="Times New Roman" w:cs="Times New Roman"/>
          <w:sz w:val="26"/>
          <w:szCs w:val="26"/>
        </w:rPr>
        <w:t xml:space="preserve">ценная бумага, особый вид переводного векселя выпускаемого только банком, являющаяся письменным поручением чекодателя банку, оплатить </w:t>
      </w:r>
      <w:proofErr w:type="spellStart"/>
      <w:r w:rsidRPr="00A802E5">
        <w:rPr>
          <w:rFonts w:ascii="Times New Roman" w:hAnsi="Times New Roman" w:cs="Times New Roman"/>
          <w:sz w:val="26"/>
          <w:szCs w:val="26"/>
        </w:rPr>
        <w:t>чекополучателю</w:t>
      </w:r>
      <w:proofErr w:type="spellEnd"/>
      <w:r w:rsidRPr="00A802E5">
        <w:rPr>
          <w:rFonts w:ascii="Times New Roman" w:hAnsi="Times New Roman" w:cs="Times New Roman"/>
          <w:sz w:val="26"/>
          <w:szCs w:val="26"/>
        </w:rPr>
        <w:t xml:space="preserve"> в установленный срок сумму, указанную в чеке. </w:t>
      </w:r>
      <w:proofErr w:type="gramStart"/>
      <w:r w:rsidRPr="00A802E5">
        <w:rPr>
          <w:rFonts w:ascii="Times New Roman" w:hAnsi="Times New Roman" w:cs="Times New Roman"/>
          <w:bCs/>
          <w:sz w:val="26"/>
          <w:szCs w:val="26"/>
        </w:rPr>
        <w:t>Банковский сертификат</w:t>
      </w:r>
      <w:r w:rsidR="0023644F" w:rsidRPr="00A802E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A802E5">
        <w:rPr>
          <w:rFonts w:ascii="Times New Roman" w:hAnsi="Times New Roman" w:cs="Times New Roman"/>
          <w:sz w:val="26"/>
          <w:szCs w:val="26"/>
        </w:rPr>
        <w:t xml:space="preserve">- ценная бумага, представляющая собой свободное для обращения свидетельство о денежном вкладе, для юридических лиц вклад является депозитным, для физических </w:t>
      </w:r>
      <w:r w:rsidR="00627F39" w:rsidRPr="00A802E5">
        <w:rPr>
          <w:rFonts w:ascii="Times New Roman" w:hAnsi="Times New Roman" w:cs="Times New Roman"/>
          <w:sz w:val="26"/>
          <w:szCs w:val="26"/>
        </w:rPr>
        <w:t>-</w:t>
      </w:r>
      <w:r w:rsidRPr="00A802E5">
        <w:rPr>
          <w:rFonts w:ascii="Times New Roman" w:hAnsi="Times New Roman" w:cs="Times New Roman"/>
          <w:sz w:val="26"/>
          <w:szCs w:val="26"/>
        </w:rPr>
        <w:t xml:space="preserve"> сберегательным, с обязанностью банком возвратить вклад с процентами в указанный срок. </w:t>
      </w:r>
      <w:proofErr w:type="gramEnd"/>
    </w:p>
    <w:p w:rsidR="00E845CA" w:rsidRDefault="00F63BCB" w:rsidP="004C074D">
      <w:pPr>
        <w:tabs>
          <w:tab w:val="left" w:pos="0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5CA">
        <w:rPr>
          <w:rFonts w:ascii="Times New Roman" w:hAnsi="Times New Roman" w:cs="Times New Roman"/>
          <w:bCs/>
          <w:i/>
          <w:sz w:val="26"/>
          <w:szCs w:val="26"/>
        </w:rPr>
        <w:t>Коносамент</w:t>
      </w:r>
      <w:r w:rsidRPr="00A802E5">
        <w:rPr>
          <w:rFonts w:ascii="Times New Roman" w:hAnsi="Times New Roman" w:cs="Times New Roman"/>
          <w:sz w:val="26"/>
          <w:szCs w:val="26"/>
        </w:rPr>
        <w:t> </w:t>
      </w:r>
      <w:r w:rsidR="002F2028" w:rsidRPr="00A802E5">
        <w:rPr>
          <w:rFonts w:ascii="Times New Roman" w:hAnsi="Times New Roman" w:cs="Times New Roman"/>
          <w:sz w:val="26"/>
          <w:szCs w:val="26"/>
        </w:rPr>
        <w:t xml:space="preserve">- </w:t>
      </w:r>
      <w:r w:rsidRPr="00A802E5">
        <w:rPr>
          <w:rFonts w:ascii="Times New Roman" w:hAnsi="Times New Roman" w:cs="Times New Roman"/>
          <w:sz w:val="26"/>
          <w:szCs w:val="26"/>
        </w:rPr>
        <w:t xml:space="preserve">ценная бумага, документ установленной формы, на перевозку груза, подтверждающий погрузку, и дающий право перевозки и получения груза. </w:t>
      </w:r>
    </w:p>
    <w:p w:rsidR="00802D4A" w:rsidRPr="00A802E5" w:rsidRDefault="00F63BCB" w:rsidP="004C074D">
      <w:pPr>
        <w:tabs>
          <w:tab w:val="left" w:pos="0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5CA">
        <w:rPr>
          <w:rFonts w:ascii="Times New Roman" w:hAnsi="Times New Roman" w:cs="Times New Roman"/>
          <w:bCs/>
          <w:i/>
          <w:sz w:val="26"/>
          <w:szCs w:val="26"/>
        </w:rPr>
        <w:t>Закладная</w:t>
      </w:r>
      <w:r w:rsidRPr="00A802E5">
        <w:rPr>
          <w:rFonts w:ascii="Times New Roman" w:hAnsi="Times New Roman" w:cs="Times New Roman"/>
          <w:sz w:val="26"/>
          <w:szCs w:val="26"/>
        </w:rPr>
        <w:t xml:space="preserve"> – ценная бумага, дающая право владельцу, </w:t>
      </w:r>
      <w:proofErr w:type="gramStart"/>
      <w:r w:rsidRPr="00A802E5">
        <w:rPr>
          <w:rFonts w:ascii="Times New Roman" w:hAnsi="Times New Roman" w:cs="Times New Roman"/>
          <w:sz w:val="26"/>
          <w:szCs w:val="26"/>
        </w:rPr>
        <w:t>согласно договора</w:t>
      </w:r>
      <w:proofErr w:type="gramEnd"/>
      <w:r w:rsidRPr="00A802E5">
        <w:rPr>
          <w:rFonts w:ascii="Times New Roman" w:hAnsi="Times New Roman" w:cs="Times New Roman"/>
          <w:sz w:val="26"/>
          <w:szCs w:val="26"/>
        </w:rPr>
        <w:t xml:space="preserve"> об ипотеке или залоге недвижимости, на получение по ней денежного обязательства или указанного в ней имущества. </w:t>
      </w:r>
    </w:p>
    <w:p w:rsidR="00FF3D59" w:rsidRPr="00A802E5" w:rsidRDefault="00F63BCB" w:rsidP="004C074D">
      <w:pPr>
        <w:tabs>
          <w:tab w:val="left" w:pos="0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5CA">
        <w:rPr>
          <w:rFonts w:ascii="Times New Roman" w:hAnsi="Times New Roman" w:cs="Times New Roman"/>
          <w:bCs/>
          <w:i/>
          <w:sz w:val="26"/>
          <w:szCs w:val="26"/>
        </w:rPr>
        <w:t>Инвестиционный пай</w:t>
      </w:r>
      <w:r w:rsidR="002F2028" w:rsidRPr="00A802E5">
        <w:rPr>
          <w:rFonts w:ascii="Times New Roman" w:hAnsi="Times New Roman" w:cs="Times New Roman"/>
          <w:sz w:val="26"/>
          <w:szCs w:val="26"/>
        </w:rPr>
        <w:t xml:space="preserve"> -</w:t>
      </w:r>
      <w:r w:rsidRPr="00A802E5">
        <w:rPr>
          <w:rFonts w:ascii="Times New Roman" w:hAnsi="Times New Roman" w:cs="Times New Roman"/>
          <w:sz w:val="26"/>
          <w:szCs w:val="26"/>
        </w:rPr>
        <w:t xml:space="preserve"> ценная бумага, именная, дающая право собственности на долю имуществ</w:t>
      </w:r>
      <w:r w:rsidR="00B900B1" w:rsidRPr="00A802E5">
        <w:rPr>
          <w:rFonts w:ascii="Times New Roman" w:hAnsi="Times New Roman" w:cs="Times New Roman"/>
          <w:sz w:val="26"/>
          <w:szCs w:val="26"/>
        </w:rPr>
        <w:t>а в паевом инвестиционном фонде [16, с.65].</w:t>
      </w:r>
    </w:p>
    <w:p w:rsidR="0016024F" w:rsidRPr="00A802E5" w:rsidRDefault="004E4036" w:rsidP="004C074D">
      <w:pPr>
        <w:tabs>
          <w:tab w:val="left" w:pos="0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bCs/>
          <w:sz w:val="26"/>
          <w:szCs w:val="26"/>
        </w:rPr>
        <w:lastRenderedPageBreak/>
        <w:t>Таким образом, на российском фондовом рынке обращается множество видов ценных бумаг, сам</w:t>
      </w:r>
      <w:r w:rsidR="00971AD5" w:rsidRPr="00A802E5">
        <w:rPr>
          <w:rFonts w:ascii="Times New Roman" w:hAnsi="Times New Roman" w:cs="Times New Roman"/>
          <w:bCs/>
          <w:sz w:val="26"/>
          <w:szCs w:val="26"/>
        </w:rPr>
        <w:t>ые</w:t>
      </w:r>
      <w:r w:rsidRPr="00A802E5">
        <w:rPr>
          <w:rFonts w:ascii="Times New Roman" w:hAnsi="Times New Roman" w:cs="Times New Roman"/>
          <w:bCs/>
          <w:sz w:val="26"/>
          <w:szCs w:val="26"/>
        </w:rPr>
        <w:t xml:space="preserve"> часто встречающ</w:t>
      </w:r>
      <w:r w:rsidR="00971AD5" w:rsidRPr="00A802E5">
        <w:rPr>
          <w:rFonts w:ascii="Times New Roman" w:hAnsi="Times New Roman" w:cs="Times New Roman"/>
          <w:bCs/>
          <w:sz w:val="26"/>
          <w:szCs w:val="26"/>
        </w:rPr>
        <w:t>и</w:t>
      </w:r>
      <w:r w:rsidRPr="00A802E5">
        <w:rPr>
          <w:rFonts w:ascii="Times New Roman" w:hAnsi="Times New Roman" w:cs="Times New Roman"/>
          <w:bCs/>
          <w:sz w:val="26"/>
          <w:szCs w:val="26"/>
        </w:rPr>
        <w:t xml:space="preserve">еся из них </w:t>
      </w:r>
      <w:r w:rsidR="00627F39" w:rsidRPr="00A802E5">
        <w:rPr>
          <w:rFonts w:ascii="Times New Roman" w:hAnsi="Times New Roman" w:cs="Times New Roman"/>
          <w:bCs/>
          <w:sz w:val="26"/>
          <w:szCs w:val="26"/>
        </w:rPr>
        <w:t>-</w:t>
      </w:r>
      <w:r w:rsidR="00971AD5" w:rsidRPr="00A802E5">
        <w:rPr>
          <w:rFonts w:ascii="Times New Roman" w:hAnsi="Times New Roman" w:cs="Times New Roman"/>
          <w:bCs/>
          <w:sz w:val="26"/>
          <w:szCs w:val="26"/>
        </w:rPr>
        <w:t xml:space="preserve"> это акции. </w:t>
      </w:r>
      <w:r w:rsidR="00392CA8" w:rsidRPr="00A802E5">
        <w:rPr>
          <w:rFonts w:ascii="Times New Roman" w:hAnsi="Times New Roman" w:cs="Times New Roman"/>
          <w:bCs/>
          <w:sz w:val="26"/>
          <w:szCs w:val="26"/>
        </w:rPr>
        <w:t xml:space="preserve">Акции </w:t>
      </w:r>
      <w:r w:rsidR="00BA0C53" w:rsidRPr="00A802E5">
        <w:rPr>
          <w:rFonts w:ascii="Times New Roman" w:hAnsi="Times New Roman" w:cs="Times New Roman"/>
          <w:bCs/>
          <w:sz w:val="26"/>
          <w:szCs w:val="26"/>
        </w:rPr>
        <w:t>предоставляют своему владельцу пра</w:t>
      </w:r>
      <w:r w:rsidR="00FB65D8" w:rsidRPr="00A802E5">
        <w:rPr>
          <w:rFonts w:ascii="Times New Roman" w:hAnsi="Times New Roman" w:cs="Times New Roman"/>
          <w:bCs/>
          <w:sz w:val="26"/>
          <w:szCs w:val="26"/>
        </w:rPr>
        <w:t>во на получение части прибыли акционерного общества</w:t>
      </w:r>
      <w:r w:rsidR="00971AD5" w:rsidRPr="00A802E5">
        <w:rPr>
          <w:rFonts w:ascii="Times New Roman" w:hAnsi="Times New Roman" w:cs="Times New Roman"/>
          <w:bCs/>
          <w:sz w:val="26"/>
          <w:szCs w:val="26"/>
        </w:rPr>
        <w:t>, а также воз</w:t>
      </w:r>
      <w:r w:rsidR="00FB65D8" w:rsidRPr="00A802E5">
        <w:rPr>
          <w:rFonts w:ascii="Times New Roman" w:hAnsi="Times New Roman" w:cs="Times New Roman"/>
          <w:bCs/>
          <w:sz w:val="26"/>
          <w:szCs w:val="26"/>
        </w:rPr>
        <w:t>можность участия в его управлении</w:t>
      </w:r>
      <w:r w:rsidR="00971AD5" w:rsidRPr="00A802E5">
        <w:rPr>
          <w:rFonts w:ascii="Times New Roman" w:hAnsi="Times New Roman" w:cs="Times New Roman"/>
          <w:bCs/>
          <w:sz w:val="26"/>
          <w:szCs w:val="26"/>
        </w:rPr>
        <w:t>.</w:t>
      </w:r>
    </w:p>
    <w:p w:rsidR="00292709" w:rsidRPr="00A802E5" w:rsidRDefault="00292709" w:rsidP="0035218E">
      <w:pPr>
        <w:pStyle w:val="a3"/>
        <w:numPr>
          <w:ilvl w:val="2"/>
          <w:numId w:val="19"/>
        </w:numPr>
        <w:spacing w:before="240" w:line="360" w:lineRule="auto"/>
        <w:ind w:left="-142" w:firstLine="556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bookmarkStart w:id="10" w:name="_Toc451953441"/>
      <w:r w:rsidRPr="00A802E5">
        <w:rPr>
          <w:rFonts w:ascii="Times New Roman" w:hAnsi="Times New Roman" w:cs="Times New Roman"/>
          <w:sz w:val="26"/>
          <w:szCs w:val="26"/>
        </w:rPr>
        <w:t>Методика определения эффективности деятельности компаний на фондовом рынке</w:t>
      </w:r>
      <w:bookmarkEnd w:id="10"/>
    </w:p>
    <w:p w:rsidR="0079129A" w:rsidRPr="00A802E5" w:rsidRDefault="00BC69E2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Оценку</w:t>
      </w:r>
      <w:r w:rsidR="0079129A"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инве</w:t>
      </w: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стиционных качеств ценных бумаг</w:t>
      </w:r>
      <w:r w:rsidR="0079129A"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проводят методами фундаментального и технического анализа, принятыми в финансовой практике.</w:t>
      </w:r>
    </w:p>
    <w:p w:rsidR="00BC69E2" w:rsidRPr="00A802E5" w:rsidRDefault="0079129A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5CA">
        <w:rPr>
          <w:rFonts w:ascii="Times New Roman" w:hAnsi="Times New Roman" w:cs="Times New Roman"/>
          <w:i/>
          <w:color w:val="000000" w:themeColor="text1"/>
          <w:sz w:val="26"/>
          <w:szCs w:val="26"/>
          <w:shd w:val="clear" w:color="auto" w:fill="FFFFFF"/>
        </w:rPr>
        <w:t>Фундаментальный анализ</w:t>
      </w: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базируется на оценке эффективности деятельности </w:t>
      </w:r>
      <w:r w:rsidR="00F02B81"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компании</w:t>
      </w: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-эмитента. </w:t>
      </w:r>
      <w:r w:rsidR="00BC69E2" w:rsidRPr="00A802E5">
        <w:rPr>
          <w:rFonts w:ascii="Times New Roman" w:hAnsi="Times New Roman" w:cs="Times New Roman"/>
          <w:sz w:val="26"/>
          <w:szCs w:val="26"/>
        </w:rPr>
        <w:t xml:space="preserve">Оценка финансового состояния предприятия  проводится посредством оценки состава и структуры активов компании, источников заемного и собственного капитала, анализ показателей финансовой устойчивости компании. Анализ финансового состояния является аналитической процедурой, с помощью которой можно выявить слабые стороны финансового управления компанией и предсказать наиболее вероятное ее развитие. </w:t>
      </w:r>
    </w:p>
    <w:p w:rsidR="0079129A" w:rsidRPr="00A802E5" w:rsidRDefault="0079129A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Базой анализа являются публикуемые компанией-эмитентом балансы, отчеты о прибылях и убытках, другие материалы.</w:t>
      </w:r>
    </w:p>
    <w:p w:rsidR="0079129A" w:rsidRPr="00A802E5" w:rsidRDefault="0079129A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Для анализа финансовой устойчивости предприятия в целом </w:t>
      </w:r>
      <w:r w:rsidR="00BB3FF5" w:rsidRPr="00A802E5">
        <w:rPr>
          <w:rFonts w:ascii="Times New Roman" w:hAnsi="Times New Roman" w:cs="Times New Roman"/>
          <w:sz w:val="26"/>
          <w:szCs w:val="26"/>
        </w:rPr>
        <w:t>используют</w:t>
      </w:r>
      <w:r w:rsidRPr="00A802E5">
        <w:rPr>
          <w:rFonts w:ascii="Times New Roman" w:hAnsi="Times New Roman" w:cs="Times New Roman"/>
          <w:sz w:val="26"/>
          <w:szCs w:val="26"/>
        </w:rPr>
        <w:t xml:space="preserve"> несколько коэффициентов: коэффициент автономии (независимости), коэффициент финансовой зависимости, коэффициент соотношения заемных и собственных средств, коэффициент обеспеченности оборотного капитала собственными источниками финансировании, коэффициент маневренности собственных оборотных средств [10].</w:t>
      </w:r>
    </w:p>
    <w:p w:rsidR="0079129A" w:rsidRPr="00A802E5" w:rsidRDefault="0079129A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5CA">
        <w:rPr>
          <w:rFonts w:ascii="Times New Roman" w:hAnsi="Times New Roman" w:cs="Times New Roman"/>
          <w:i/>
          <w:sz w:val="26"/>
          <w:szCs w:val="26"/>
        </w:rPr>
        <w:t>Коэффициент автономии</w:t>
      </w:r>
      <w:r w:rsidRPr="00A802E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802E5">
        <w:rPr>
          <w:rFonts w:ascii="Times New Roman" w:hAnsi="Times New Roman" w:cs="Times New Roman"/>
          <w:sz w:val="26"/>
          <w:szCs w:val="26"/>
        </w:rPr>
        <w:t>(К</w:t>
      </w:r>
      <w:proofErr w:type="gramStart"/>
      <w:r w:rsidRPr="00A802E5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a</w:t>
      </w:r>
      <w:proofErr w:type="gramEnd"/>
      <w:r w:rsidRPr="00A802E5">
        <w:rPr>
          <w:rFonts w:ascii="Times New Roman" w:hAnsi="Times New Roman" w:cs="Times New Roman"/>
          <w:sz w:val="26"/>
          <w:szCs w:val="26"/>
        </w:rPr>
        <w:t xml:space="preserve">) (или финансовой независимости, или концентрации собственного капитала в активах) вычисляется по формуле: </w:t>
      </w:r>
      <w:r w:rsidR="00E845CA">
        <w:rPr>
          <w:rFonts w:ascii="Times New Roman" w:hAnsi="Times New Roman" w:cs="Times New Roman"/>
          <w:sz w:val="26"/>
          <w:szCs w:val="26"/>
        </w:rPr>
        <w:t xml:space="preserve">     </w:t>
      </w:r>
      <w:r w:rsidR="0035218E">
        <w:rPr>
          <w:rFonts w:ascii="Times New Roman" w:hAnsi="Times New Roman" w:cs="Times New Roman"/>
          <w:sz w:val="26"/>
          <w:szCs w:val="26"/>
        </w:rPr>
        <w:t xml:space="preserve">     </w:t>
      </w:r>
      <w:r w:rsidR="00E845CA">
        <w:rPr>
          <w:rFonts w:ascii="Times New Roman" w:hAnsi="Times New Roman" w:cs="Times New Roman"/>
          <w:sz w:val="26"/>
          <w:szCs w:val="26"/>
        </w:rPr>
        <w:t xml:space="preserve">   (1)</w:t>
      </w:r>
    </w:p>
    <w:p w:rsidR="0079129A" w:rsidRDefault="0079129A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E845CA">
        <w:rPr>
          <w:rFonts w:ascii="Times New Roman" w:hAnsi="Times New Roman" w:cs="Times New Roman"/>
          <w:sz w:val="26"/>
          <w:szCs w:val="26"/>
        </w:rPr>
        <w:t>К</w:t>
      </w:r>
      <w:proofErr w:type="gramStart"/>
      <w:r w:rsidRPr="00E845CA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a</w:t>
      </w:r>
      <w:proofErr w:type="gramEnd"/>
      <w:r w:rsidRPr="00E845C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= </w:t>
      </w:r>
      <w:r w:rsidRPr="00E845C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en-US"/>
        </w:rPr>
        <w:t>C</w:t>
      </w:r>
      <w:r w:rsidR="009016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К</w:t>
      </w:r>
      <w:r w:rsidRPr="00E845C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/ А</w:t>
      </w:r>
      <w:r w:rsidR="009016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,</w:t>
      </w:r>
    </w:p>
    <w:p w:rsidR="00901607" w:rsidRDefault="00901607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где СК – собственный капитал,</w:t>
      </w:r>
    </w:p>
    <w:p w:rsidR="00901607" w:rsidRPr="00E845CA" w:rsidRDefault="00901607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</w:rPr>
        <w:t>А – активы.</w:t>
      </w:r>
    </w:p>
    <w:p w:rsidR="0079129A" w:rsidRPr="00A802E5" w:rsidRDefault="0079129A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Чем выше значение данного коэффициента, тем предприятие финансово устойчивее, стабильнее и более независимо от внешних кредиторов.</w:t>
      </w:r>
    </w:p>
    <w:p w:rsidR="0079129A" w:rsidRPr="00A802E5" w:rsidRDefault="0079129A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5CA">
        <w:rPr>
          <w:rFonts w:ascii="Times New Roman" w:hAnsi="Times New Roman" w:cs="Times New Roman"/>
          <w:i/>
          <w:sz w:val="26"/>
          <w:szCs w:val="26"/>
        </w:rPr>
        <w:t>Коэффициент финансовой зависимости</w:t>
      </w:r>
      <w:r w:rsidRPr="00A802E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A802E5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Pr="00A802E5">
        <w:rPr>
          <w:rFonts w:ascii="Times New Roman" w:hAnsi="Times New Roman" w:cs="Times New Roman"/>
          <w:sz w:val="26"/>
          <w:szCs w:val="26"/>
        </w:rPr>
        <w:t>К</w:t>
      </w:r>
      <w:r w:rsidRPr="00A802E5">
        <w:rPr>
          <w:rFonts w:ascii="Times New Roman" w:hAnsi="Times New Roman" w:cs="Times New Roman"/>
          <w:sz w:val="26"/>
          <w:szCs w:val="26"/>
          <w:vertAlign w:val="subscript"/>
        </w:rPr>
        <w:t>фз</w:t>
      </w:r>
      <w:proofErr w:type="spellEnd"/>
      <w:r w:rsidRPr="00A802E5">
        <w:rPr>
          <w:rFonts w:ascii="Times New Roman" w:hAnsi="Times New Roman" w:cs="Times New Roman"/>
          <w:sz w:val="26"/>
          <w:szCs w:val="26"/>
        </w:rPr>
        <w:t>) вычисляют как отношение заемных средств к активам. Он позволяет определить в долгосрочной перспективе зависимость деятельности компании от платных источников капитала. Формула выглядит следующим образом:</w:t>
      </w:r>
      <w:r w:rsidR="00E845C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</w:t>
      </w:r>
    </w:p>
    <w:p w:rsidR="0079129A" w:rsidRPr="00E845CA" w:rsidRDefault="0079129A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E845CA">
        <w:rPr>
          <w:rFonts w:ascii="Times New Roman" w:hAnsi="Times New Roman" w:cs="Times New Roman"/>
          <w:sz w:val="26"/>
          <w:szCs w:val="26"/>
        </w:rPr>
        <w:t>К</w:t>
      </w:r>
      <w:r w:rsidRPr="00E845CA">
        <w:rPr>
          <w:rFonts w:ascii="Times New Roman" w:hAnsi="Times New Roman" w:cs="Times New Roman"/>
          <w:sz w:val="26"/>
          <w:szCs w:val="26"/>
          <w:vertAlign w:val="subscript"/>
        </w:rPr>
        <w:t>фз</w:t>
      </w:r>
      <w:proofErr w:type="spellEnd"/>
      <w:r w:rsidRPr="00E845CA">
        <w:rPr>
          <w:rFonts w:ascii="Times New Roman" w:hAnsi="Times New Roman" w:cs="Times New Roman"/>
          <w:sz w:val="26"/>
          <w:szCs w:val="26"/>
        </w:rPr>
        <w:t xml:space="preserve"> = (ДО + КО - </w:t>
      </w:r>
      <w:r w:rsidR="00977B1D" w:rsidRPr="00E845CA">
        <w:rPr>
          <w:rFonts w:ascii="Times New Roman" w:hAnsi="Times New Roman" w:cs="Times New Roman"/>
          <w:sz w:val="26"/>
          <w:szCs w:val="26"/>
        </w:rPr>
        <w:t>КЗ</w:t>
      </w:r>
      <w:r w:rsidRPr="00E845CA">
        <w:rPr>
          <w:rFonts w:ascii="Times New Roman" w:hAnsi="Times New Roman" w:cs="Times New Roman"/>
          <w:sz w:val="26"/>
          <w:szCs w:val="26"/>
        </w:rPr>
        <w:t xml:space="preserve"> + </w:t>
      </w:r>
      <w:proofErr w:type="spellStart"/>
      <w:r w:rsidRPr="00E845CA">
        <w:rPr>
          <w:rFonts w:ascii="Times New Roman" w:hAnsi="Times New Roman" w:cs="Times New Roman"/>
          <w:sz w:val="26"/>
          <w:szCs w:val="26"/>
        </w:rPr>
        <w:t>Дбп</w:t>
      </w:r>
      <w:proofErr w:type="spellEnd"/>
      <w:r w:rsidRPr="00E845CA">
        <w:rPr>
          <w:rFonts w:ascii="Times New Roman" w:hAnsi="Times New Roman" w:cs="Times New Roman"/>
          <w:sz w:val="26"/>
          <w:szCs w:val="26"/>
        </w:rPr>
        <w:t xml:space="preserve"> + Р) / </w:t>
      </w:r>
      <w:proofErr w:type="gramStart"/>
      <w:r w:rsidRPr="00E845CA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E845CA">
        <w:rPr>
          <w:rFonts w:ascii="Times New Roman" w:hAnsi="Times New Roman" w:cs="Times New Roman"/>
          <w:sz w:val="26"/>
          <w:szCs w:val="26"/>
        </w:rPr>
        <w:t xml:space="preserve">, </w:t>
      </w:r>
      <w:r w:rsidR="0090160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 w:rsidR="0035218E">
        <w:rPr>
          <w:rFonts w:ascii="Times New Roman" w:hAnsi="Times New Roman" w:cs="Times New Roman"/>
          <w:sz w:val="26"/>
          <w:szCs w:val="26"/>
        </w:rPr>
        <w:t xml:space="preserve">   </w:t>
      </w:r>
      <w:r w:rsidR="00901607">
        <w:rPr>
          <w:rFonts w:ascii="Times New Roman" w:hAnsi="Times New Roman" w:cs="Times New Roman"/>
          <w:sz w:val="26"/>
          <w:szCs w:val="26"/>
        </w:rPr>
        <w:t xml:space="preserve">    (2)</w:t>
      </w:r>
    </w:p>
    <w:p w:rsidR="0079129A" w:rsidRPr="00E845CA" w:rsidRDefault="0079129A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845CA">
        <w:rPr>
          <w:rFonts w:ascii="Times New Roman" w:hAnsi="Times New Roman" w:cs="Times New Roman"/>
          <w:sz w:val="26"/>
          <w:szCs w:val="26"/>
        </w:rPr>
        <w:t>где ДО – долгосрочные обязательства;</w:t>
      </w:r>
      <w:proofErr w:type="gramEnd"/>
    </w:p>
    <w:p w:rsidR="0079129A" w:rsidRPr="00E845CA" w:rsidRDefault="0079129A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845CA">
        <w:rPr>
          <w:rFonts w:ascii="Times New Roman" w:hAnsi="Times New Roman" w:cs="Times New Roman"/>
          <w:sz w:val="26"/>
          <w:szCs w:val="26"/>
        </w:rPr>
        <w:t>КО</w:t>
      </w:r>
      <w:proofErr w:type="gramEnd"/>
      <w:r w:rsidRPr="00E845CA">
        <w:rPr>
          <w:rFonts w:ascii="Times New Roman" w:hAnsi="Times New Roman" w:cs="Times New Roman"/>
          <w:sz w:val="26"/>
          <w:szCs w:val="26"/>
        </w:rPr>
        <w:t xml:space="preserve"> – краткосрочные обязательства;</w:t>
      </w:r>
    </w:p>
    <w:p w:rsidR="0079129A" w:rsidRPr="00E845CA" w:rsidRDefault="00977B1D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5CA">
        <w:rPr>
          <w:rFonts w:ascii="Times New Roman" w:hAnsi="Times New Roman" w:cs="Times New Roman"/>
          <w:sz w:val="26"/>
          <w:szCs w:val="26"/>
        </w:rPr>
        <w:t>КЗ – кредиторская задолженность</w:t>
      </w:r>
      <w:r w:rsidR="0079129A" w:rsidRPr="00E845CA">
        <w:rPr>
          <w:rFonts w:ascii="Times New Roman" w:hAnsi="Times New Roman" w:cs="Times New Roman"/>
          <w:sz w:val="26"/>
          <w:szCs w:val="26"/>
        </w:rPr>
        <w:t>;</w:t>
      </w:r>
    </w:p>
    <w:p w:rsidR="0079129A" w:rsidRPr="00E845CA" w:rsidRDefault="0079129A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E845CA">
        <w:rPr>
          <w:rFonts w:ascii="Times New Roman" w:hAnsi="Times New Roman" w:cs="Times New Roman"/>
          <w:sz w:val="26"/>
          <w:szCs w:val="26"/>
        </w:rPr>
        <w:t>Дбп</w:t>
      </w:r>
      <w:proofErr w:type="spellEnd"/>
      <w:r w:rsidRPr="00E845CA">
        <w:rPr>
          <w:rFonts w:ascii="Times New Roman" w:hAnsi="Times New Roman" w:cs="Times New Roman"/>
          <w:sz w:val="26"/>
          <w:szCs w:val="26"/>
        </w:rPr>
        <w:t xml:space="preserve"> – доходы будущих периодов;</w:t>
      </w:r>
    </w:p>
    <w:p w:rsidR="0079129A" w:rsidRPr="00E845CA" w:rsidRDefault="0079129A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845CA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E845CA">
        <w:rPr>
          <w:rFonts w:ascii="Times New Roman" w:hAnsi="Times New Roman" w:cs="Times New Roman"/>
          <w:sz w:val="26"/>
          <w:szCs w:val="26"/>
        </w:rPr>
        <w:t xml:space="preserve"> – резервы предстоящих расходов;</w:t>
      </w:r>
    </w:p>
    <w:p w:rsidR="0079129A" w:rsidRPr="00E845CA" w:rsidRDefault="0079129A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845CA">
        <w:rPr>
          <w:rFonts w:ascii="Times New Roman" w:hAnsi="Times New Roman" w:cs="Times New Roman"/>
          <w:sz w:val="26"/>
          <w:szCs w:val="26"/>
        </w:rPr>
        <w:lastRenderedPageBreak/>
        <w:t>П</w:t>
      </w:r>
      <w:proofErr w:type="gramEnd"/>
      <w:r w:rsidRPr="00E845CA">
        <w:rPr>
          <w:rFonts w:ascii="Times New Roman" w:hAnsi="Times New Roman" w:cs="Times New Roman"/>
          <w:sz w:val="26"/>
          <w:szCs w:val="26"/>
        </w:rPr>
        <w:t xml:space="preserve"> – пассивы.</w:t>
      </w:r>
    </w:p>
    <w:p w:rsidR="0079129A" w:rsidRPr="00A802E5" w:rsidRDefault="0079129A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5CA">
        <w:rPr>
          <w:rFonts w:ascii="Times New Roman" w:hAnsi="Times New Roman" w:cs="Times New Roman"/>
          <w:i/>
          <w:sz w:val="26"/>
          <w:szCs w:val="26"/>
        </w:rPr>
        <w:t>Коэффициент соотношения заемных и собственных средств</w:t>
      </w:r>
      <w:r w:rsidRPr="00A802E5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A802E5">
        <w:rPr>
          <w:rFonts w:ascii="Times New Roman" w:hAnsi="Times New Roman" w:cs="Times New Roman"/>
          <w:sz w:val="26"/>
          <w:szCs w:val="26"/>
        </w:rPr>
        <w:t>К</w:t>
      </w:r>
      <w:r w:rsidRPr="00A802E5">
        <w:rPr>
          <w:rFonts w:ascii="Times New Roman" w:hAnsi="Times New Roman" w:cs="Times New Roman"/>
          <w:sz w:val="26"/>
          <w:szCs w:val="26"/>
          <w:vertAlign w:val="subscript"/>
        </w:rPr>
        <w:t>зс</w:t>
      </w:r>
      <w:proofErr w:type="spellEnd"/>
      <w:proofErr w:type="gramStart"/>
      <w:r w:rsidRPr="00A802E5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A802E5">
        <w:rPr>
          <w:rFonts w:ascii="Times New Roman" w:hAnsi="Times New Roman" w:cs="Times New Roman"/>
          <w:sz w:val="26"/>
          <w:szCs w:val="26"/>
        </w:rPr>
        <w:t>)</w:t>
      </w:r>
      <w:proofErr w:type="gramEnd"/>
      <w:r w:rsidRPr="00A802E5">
        <w:rPr>
          <w:rFonts w:ascii="Times New Roman" w:hAnsi="Times New Roman" w:cs="Times New Roman"/>
          <w:i/>
          <w:sz w:val="26"/>
          <w:szCs w:val="26"/>
          <w:vertAlign w:val="subscript"/>
        </w:rPr>
        <w:t xml:space="preserve"> </w:t>
      </w:r>
      <w:r w:rsidRPr="00A802E5">
        <w:rPr>
          <w:rFonts w:ascii="Times New Roman" w:hAnsi="Times New Roman" w:cs="Times New Roman"/>
          <w:sz w:val="26"/>
          <w:szCs w:val="26"/>
        </w:rPr>
        <w:t>дает наиболее общую оценку финансовой устойчивости. Рост показателя в динамике свидетельствует об усилении зависимости предприятия от внешних инвесторов и кредиторов. Формула:</w:t>
      </w:r>
      <w:r w:rsidR="00E845C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</w:t>
      </w:r>
    </w:p>
    <w:p w:rsidR="0079129A" w:rsidRDefault="0079129A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E845CA">
        <w:rPr>
          <w:rFonts w:ascii="Times New Roman" w:hAnsi="Times New Roman" w:cs="Times New Roman"/>
          <w:sz w:val="26"/>
          <w:szCs w:val="26"/>
        </w:rPr>
        <w:t>К</w:t>
      </w:r>
      <w:r w:rsidRPr="00E845CA">
        <w:rPr>
          <w:rFonts w:ascii="Times New Roman" w:hAnsi="Times New Roman" w:cs="Times New Roman"/>
          <w:sz w:val="26"/>
          <w:szCs w:val="26"/>
          <w:vertAlign w:val="subscript"/>
        </w:rPr>
        <w:t>зс</w:t>
      </w:r>
      <w:proofErr w:type="spellEnd"/>
      <w:r w:rsidRPr="00E845CA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E845CA">
        <w:rPr>
          <w:rFonts w:ascii="Times New Roman" w:hAnsi="Times New Roman" w:cs="Times New Roman"/>
          <w:sz w:val="26"/>
          <w:szCs w:val="26"/>
        </w:rPr>
        <w:t xml:space="preserve">= </w:t>
      </w:r>
      <w:r w:rsidR="00901607">
        <w:rPr>
          <w:rFonts w:ascii="Times New Roman" w:hAnsi="Times New Roman" w:cs="Times New Roman"/>
          <w:sz w:val="26"/>
          <w:szCs w:val="26"/>
        </w:rPr>
        <w:t>ЗК</w:t>
      </w:r>
      <w:r w:rsidRPr="00E845CA">
        <w:rPr>
          <w:rFonts w:ascii="Times New Roman" w:hAnsi="Times New Roman" w:cs="Times New Roman"/>
          <w:sz w:val="26"/>
          <w:szCs w:val="26"/>
        </w:rPr>
        <w:t xml:space="preserve"> / </w:t>
      </w:r>
      <w:r w:rsidR="00901607">
        <w:rPr>
          <w:rFonts w:ascii="Times New Roman" w:hAnsi="Times New Roman" w:cs="Times New Roman"/>
          <w:sz w:val="26"/>
          <w:szCs w:val="26"/>
        </w:rPr>
        <w:t>СК,</w:t>
      </w:r>
      <w:r w:rsidR="00E845CA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="0090160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</w:t>
      </w:r>
      <w:r w:rsidR="0035218E">
        <w:rPr>
          <w:rFonts w:ascii="Times New Roman" w:hAnsi="Times New Roman" w:cs="Times New Roman"/>
          <w:sz w:val="26"/>
          <w:szCs w:val="26"/>
        </w:rPr>
        <w:t xml:space="preserve">  </w:t>
      </w:r>
      <w:r w:rsidR="00E845CA">
        <w:rPr>
          <w:rFonts w:ascii="Times New Roman" w:hAnsi="Times New Roman" w:cs="Times New Roman"/>
          <w:sz w:val="26"/>
          <w:szCs w:val="26"/>
        </w:rPr>
        <w:t xml:space="preserve">      </w:t>
      </w:r>
      <w:r w:rsidR="00901607">
        <w:rPr>
          <w:rFonts w:ascii="Times New Roman" w:hAnsi="Times New Roman" w:cs="Times New Roman"/>
          <w:sz w:val="26"/>
          <w:szCs w:val="26"/>
        </w:rPr>
        <w:t xml:space="preserve">    </w:t>
      </w:r>
      <w:r w:rsidR="00E845CA">
        <w:rPr>
          <w:rFonts w:ascii="Times New Roman" w:hAnsi="Times New Roman" w:cs="Times New Roman"/>
          <w:sz w:val="26"/>
          <w:szCs w:val="26"/>
        </w:rPr>
        <w:t xml:space="preserve">       (3)</w:t>
      </w:r>
    </w:p>
    <w:p w:rsidR="00901607" w:rsidRPr="00E845CA" w:rsidRDefault="00901607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где ЗК – заемный капитал.</w:t>
      </w:r>
    </w:p>
    <w:p w:rsidR="0079129A" w:rsidRPr="00A802E5" w:rsidRDefault="0079129A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5CA">
        <w:rPr>
          <w:rFonts w:ascii="Times New Roman" w:hAnsi="Times New Roman" w:cs="Times New Roman"/>
          <w:i/>
          <w:sz w:val="26"/>
          <w:szCs w:val="26"/>
        </w:rPr>
        <w:t>Коэффициент обеспеченности оборотного капитала собственными источниками финансирования</w:t>
      </w:r>
      <w:r w:rsidRPr="00A802E5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A802E5">
        <w:rPr>
          <w:rFonts w:ascii="Times New Roman" w:hAnsi="Times New Roman" w:cs="Times New Roman"/>
          <w:sz w:val="26"/>
          <w:szCs w:val="26"/>
        </w:rPr>
        <w:t>К</w:t>
      </w:r>
      <w:r w:rsidRPr="00A802E5">
        <w:rPr>
          <w:rFonts w:ascii="Times New Roman" w:hAnsi="Times New Roman" w:cs="Times New Roman"/>
          <w:sz w:val="26"/>
          <w:szCs w:val="26"/>
          <w:vertAlign w:val="subscript"/>
        </w:rPr>
        <w:t>о</w:t>
      </w:r>
      <w:proofErr w:type="gramEnd"/>
      <w:r w:rsidRPr="00A802E5">
        <w:rPr>
          <w:rFonts w:ascii="Times New Roman" w:hAnsi="Times New Roman" w:cs="Times New Roman"/>
          <w:sz w:val="26"/>
          <w:szCs w:val="26"/>
        </w:rPr>
        <w:t xml:space="preserve">) </w:t>
      </w:r>
      <w:proofErr w:type="gramStart"/>
      <w:r w:rsidRPr="00A802E5">
        <w:rPr>
          <w:rFonts w:ascii="Times New Roman" w:hAnsi="Times New Roman" w:cs="Times New Roman"/>
          <w:sz w:val="26"/>
          <w:szCs w:val="26"/>
        </w:rPr>
        <w:t>представляет</w:t>
      </w:r>
      <w:proofErr w:type="gramEnd"/>
      <w:r w:rsidRPr="00A802E5">
        <w:rPr>
          <w:rFonts w:ascii="Times New Roman" w:hAnsi="Times New Roman" w:cs="Times New Roman"/>
          <w:sz w:val="26"/>
          <w:szCs w:val="26"/>
        </w:rPr>
        <w:t xml:space="preserve"> собой долю собственных оборотных средств компании в её оборотных активах. Данный коэффициент используется для определения степени обеспеченности фирмы собственными оборотными средствами, обеспечивающими ее финансовую устойчивость. Вычисляется по формуле:</w:t>
      </w:r>
      <w:r w:rsidR="00E845C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</w:t>
      </w:r>
    </w:p>
    <w:p w:rsidR="00901607" w:rsidRDefault="0079129A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5CA">
        <w:rPr>
          <w:rFonts w:ascii="Times New Roman" w:hAnsi="Times New Roman" w:cs="Times New Roman"/>
          <w:sz w:val="26"/>
          <w:szCs w:val="26"/>
        </w:rPr>
        <w:t>К</w:t>
      </w:r>
      <w:r w:rsidRPr="00E845CA">
        <w:rPr>
          <w:rFonts w:ascii="Times New Roman" w:hAnsi="Times New Roman" w:cs="Times New Roman"/>
          <w:sz w:val="26"/>
          <w:szCs w:val="26"/>
          <w:vertAlign w:val="subscript"/>
        </w:rPr>
        <w:t>о</w:t>
      </w:r>
      <w:r w:rsidRPr="00E845CA">
        <w:rPr>
          <w:rFonts w:ascii="Times New Roman" w:hAnsi="Times New Roman" w:cs="Times New Roman"/>
          <w:sz w:val="26"/>
          <w:szCs w:val="26"/>
        </w:rPr>
        <w:t xml:space="preserve"> = (</w:t>
      </w:r>
      <w:r w:rsidR="00901607">
        <w:rPr>
          <w:rFonts w:ascii="Times New Roman" w:hAnsi="Times New Roman" w:cs="Times New Roman"/>
          <w:sz w:val="26"/>
          <w:szCs w:val="26"/>
        </w:rPr>
        <w:t>СК</w:t>
      </w:r>
      <w:r w:rsidR="00E845CA">
        <w:rPr>
          <w:rFonts w:ascii="Times New Roman" w:hAnsi="Times New Roman" w:cs="Times New Roman"/>
          <w:sz w:val="26"/>
          <w:szCs w:val="26"/>
        </w:rPr>
        <w:t xml:space="preserve"> </w:t>
      </w:r>
      <w:r w:rsidRPr="00E845CA">
        <w:rPr>
          <w:rFonts w:ascii="Times New Roman" w:hAnsi="Times New Roman" w:cs="Times New Roman"/>
          <w:sz w:val="26"/>
          <w:szCs w:val="26"/>
        </w:rPr>
        <w:t xml:space="preserve">– </w:t>
      </w:r>
      <w:r w:rsidR="00901607">
        <w:rPr>
          <w:rFonts w:ascii="Times New Roman" w:hAnsi="Times New Roman" w:cs="Times New Roman"/>
          <w:sz w:val="26"/>
          <w:szCs w:val="26"/>
        </w:rPr>
        <w:t>ВОА</w:t>
      </w:r>
      <w:r w:rsidR="00E845CA">
        <w:rPr>
          <w:rFonts w:ascii="Times New Roman" w:hAnsi="Times New Roman" w:cs="Times New Roman"/>
          <w:sz w:val="26"/>
          <w:szCs w:val="26"/>
        </w:rPr>
        <w:t>)</w:t>
      </w:r>
      <w:r w:rsidRPr="00E845CA">
        <w:rPr>
          <w:rFonts w:ascii="Times New Roman" w:hAnsi="Times New Roman" w:cs="Times New Roman"/>
          <w:sz w:val="26"/>
          <w:szCs w:val="26"/>
        </w:rPr>
        <w:t xml:space="preserve"> / </w:t>
      </w:r>
      <w:r w:rsidR="00901607">
        <w:rPr>
          <w:rFonts w:ascii="Times New Roman" w:hAnsi="Times New Roman" w:cs="Times New Roman"/>
          <w:sz w:val="26"/>
          <w:szCs w:val="26"/>
        </w:rPr>
        <w:t>ОА,</w:t>
      </w:r>
      <w:r w:rsidRPr="00E845CA">
        <w:rPr>
          <w:rFonts w:ascii="Times New Roman" w:hAnsi="Times New Roman" w:cs="Times New Roman"/>
          <w:sz w:val="26"/>
          <w:szCs w:val="26"/>
        </w:rPr>
        <w:t xml:space="preserve"> </w:t>
      </w:r>
      <w:r w:rsidR="0090160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</w:t>
      </w:r>
      <w:r w:rsidR="0035218E">
        <w:rPr>
          <w:rFonts w:ascii="Times New Roman" w:hAnsi="Times New Roman" w:cs="Times New Roman"/>
          <w:sz w:val="26"/>
          <w:szCs w:val="26"/>
        </w:rPr>
        <w:t xml:space="preserve">  </w:t>
      </w:r>
      <w:r w:rsidR="00901607">
        <w:rPr>
          <w:rFonts w:ascii="Times New Roman" w:hAnsi="Times New Roman" w:cs="Times New Roman"/>
          <w:sz w:val="26"/>
          <w:szCs w:val="26"/>
        </w:rPr>
        <w:t xml:space="preserve">           (4)</w:t>
      </w:r>
    </w:p>
    <w:p w:rsidR="00901607" w:rsidRDefault="00901607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где ВОА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внеоборотные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активы,</w:t>
      </w:r>
    </w:p>
    <w:p w:rsidR="00901607" w:rsidRDefault="00901607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ОА – оборотные активы.</w:t>
      </w:r>
    </w:p>
    <w:p w:rsidR="0079129A" w:rsidRPr="00A802E5" w:rsidRDefault="0079129A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5CA">
        <w:rPr>
          <w:rFonts w:ascii="Times New Roman" w:hAnsi="Times New Roman" w:cs="Times New Roman"/>
          <w:i/>
          <w:sz w:val="26"/>
          <w:szCs w:val="26"/>
        </w:rPr>
        <w:t>Коэффициент маневренности собственных оборотных средств</w:t>
      </w:r>
      <w:r w:rsidRPr="00A802E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802E5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Pr="00A802E5">
        <w:rPr>
          <w:rFonts w:ascii="Times New Roman" w:hAnsi="Times New Roman" w:cs="Times New Roman"/>
          <w:sz w:val="26"/>
          <w:szCs w:val="26"/>
        </w:rPr>
        <w:t>К</w:t>
      </w:r>
      <w:r w:rsidRPr="00A802E5">
        <w:rPr>
          <w:rFonts w:ascii="Times New Roman" w:hAnsi="Times New Roman" w:cs="Times New Roman"/>
          <w:sz w:val="26"/>
          <w:szCs w:val="26"/>
          <w:vertAlign w:val="subscript"/>
        </w:rPr>
        <w:t>м</w:t>
      </w:r>
      <w:proofErr w:type="gramEnd"/>
      <w:r w:rsidRPr="00A802E5">
        <w:rPr>
          <w:rFonts w:ascii="Times New Roman" w:hAnsi="Times New Roman" w:cs="Times New Roman"/>
          <w:sz w:val="26"/>
          <w:szCs w:val="26"/>
        </w:rPr>
        <w:t>)</w:t>
      </w:r>
      <w:r w:rsidRPr="00A802E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802E5">
        <w:rPr>
          <w:rFonts w:ascii="Times New Roman" w:hAnsi="Times New Roman" w:cs="Times New Roman"/>
          <w:sz w:val="26"/>
          <w:szCs w:val="26"/>
        </w:rPr>
        <w:t xml:space="preserve">отражает часть собственных оборотных средств в структуре </w:t>
      </w:r>
      <w:proofErr w:type="spellStart"/>
      <w:r w:rsidRPr="00A802E5">
        <w:rPr>
          <w:rFonts w:ascii="Times New Roman" w:hAnsi="Times New Roman" w:cs="Times New Roman"/>
          <w:sz w:val="26"/>
          <w:szCs w:val="26"/>
        </w:rPr>
        <w:t>самофинансированных</w:t>
      </w:r>
      <w:proofErr w:type="spellEnd"/>
      <w:r w:rsidRPr="00A802E5">
        <w:rPr>
          <w:rFonts w:ascii="Times New Roman" w:hAnsi="Times New Roman" w:cs="Times New Roman"/>
          <w:sz w:val="26"/>
          <w:szCs w:val="26"/>
        </w:rPr>
        <w:t xml:space="preserve"> источников. Находится по формуле: </w:t>
      </w:r>
      <w:r w:rsidR="00E845C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</w:t>
      </w:r>
    </w:p>
    <w:p w:rsidR="0079129A" w:rsidRPr="00E845CA" w:rsidRDefault="0079129A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845CA">
        <w:rPr>
          <w:rFonts w:ascii="Times New Roman" w:hAnsi="Times New Roman" w:cs="Times New Roman"/>
          <w:sz w:val="26"/>
          <w:szCs w:val="26"/>
        </w:rPr>
        <w:t>К</w:t>
      </w:r>
      <w:r w:rsidRPr="00E845CA">
        <w:rPr>
          <w:rFonts w:ascii="Times New Roman" w:hAnsi="Times New Roman" w:cs="Times New Roman"/>
          <w:sz w:val="26"/>
          <w:szCs w:val="26"/>
          <w:vertAlign w:val="subscript"/>
        </w:rPr>
        <w:t>м</w:t>
      </w:r>
      <w:proofErr w:type="gramEnd"/>
      <w:r w:rsidRPr="00E845CA">
        <w:rPr>
          <w:rFonts w:ascii="Times New Roman" w:hAnsi="Times New Roman" w:cs="Times New Roman"/>
          <w:sz w:val="26"/>
          <w:szCs w:val="26"/>
        </w:rPr>
        <w:t xml:space="preserve"> = </w:t>
      </w:r>
      <w:r w:rsidR="00901607">
        <w:rPr>
          <w:rFonts w:ascii="Times New Roman" w:hAnsi="Times New Roman" w:cs="Times New Roman"/>
          <w:sz w:val="26"/>
          <w:szCs w:val="26"/>
        </w:rPr>
        <w:t>(СК – ВОА)</w:t>
      </w:r>
      <w:r w:rsidRPr="00E845CA">
        <w:rPr>
          <w:rFonts w:ascii="Times New Roman" w:hAnsi="Times New Roman" w:cs="Times New Roman"/>
          <w:sz w:val="26"/>
          <w:szCs w:val="26"/>
        </w:rPr>
        <w:t xml:space="preserve"> / </w:t>
      </w:r>
      <w:r w:rsidR="00901607">
        <w:rPr>
          <w:rFonts w:ascii="Times New Roman" w:hAnsi="Times New Roman" w:cs="Times New Roman"/>
          <w:sz w:val="26"/>
          <w:szCs w:val="26"/>
        </w:rPr>
        <w:t>СК</w:t>
      </w:r>
      <w:r w:rsidRPr="00E845CA">
        <w:rPr>
          <w:rFonts w:ascii="Times New Roman" w:hAnsi="Times New Roman" w:cs="Times New Roman"/>
          <w:sz w:val="26"/>
          <w:szCs w:val="26"/>
        </w:rPr>
        <w:t xml:space="preserve">, </w:t>
      </w:r>
      <w:r w:rsidR="00E845CA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90160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</w:t>
      </w:r>
      <w:r w:rsidR="0035218E">
        <w:rPr>
          <w:rFonts w:ascii="Times New Roman" w:hAnsi="Times New Roman" w:cs="Times New Roman"/>
          <w:sz w:val="26"/>
          <w:szCs w:val="26"/>
        </w:rPr>
        <w:t xml:space="preserve">   </w:t>
      </w:r>
      <w:r w:rsidR="00901607">
        <w:rPr>
          <w:rFonts w:ascii="Times New Roman" w:hAnsi="Times New Roman" w:cs="Times New Roman"/>
          <w:sz w:val="26"/>
          <w:szCs w:val="26"/>
        </w:rPr>
        <w:t xml:space="preserve">    </w:t>
      </w:r>
      <w:r w:rsidR="00E845CA">
        <w:rPr>
          <w:rFonts w:ascii="Times New Roman" w:hAnsi="Times New Roman" w:cs="Times New Roman"/>
          <w:sz w:val="26"/>
          <w:szCs w:val="26"/>
        </w:rPr>
        <w:t xml:space="preserve">   (5)</w:t>
      </w:r>
    </w:p>
    <w:p w:rsidR="0079129A" w:rsidRPr="00A802E5" w:rsidRDefault="0079129A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Для верного толкования коэффициентов необходимо учитывать их комплексно и также рассматривать другие показатели и коэффициенты.</w:t>
      </w:r>
    </w:p>
    <w:p w:rsidR="0079129A" w:rsidRPr="00A802E5" w:rsidRDefault="0079129A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Рентабельность – относительный показатель экономической эффективности</w:t>
      </w:r>
      <w:proofErr w:type="gramStart"/>
      <w:r w:rsidRPr="00A802E5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A802E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802E5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A802E5">
        <w:rPr>
          <w:rFonts w:ascii="Times New Roman" w:hAnsi="Times New Roman" w:cs="Times New Roman"/>
          <w:sz w:val="26"/>
          <w:szCs w:val="26"/>
        </w:rPr>
        <w:t>сновные коэффициенты, характеризующие рентабельность деятельности организации: коэффициент общей рентабельности, коэффициент рентабельности продаж, коэффициент рентабельности собственного капитала, коэффициент рентабельности прямых затрат.</w:t>
      </w:r>
    </w:p>
    <w:p w:rsidR="0079129A" w:rsidRPr="00A802E5" w:rsidRDefault="0079129A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5CA">
        <w:rPr>
          <w:rFonts w:ascii="Times New Roman" w:hAnsi="Times New Roman" w:cs="Times New Roman"/>
          <w:i/>
          <w:sz w:val="26"/>
          <w:szCs w:val="26"/>
        </w:rPr>
        <w:t>Коэффициент общей рентабельности</w:t>
      </w:r>
      <w:r w:rsidRPr="00A802E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802E5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Pr="00A802E5">
        <w:rPr>
          <w:rFonts w:ascii="Times New Roman" w:hAnsi="Times New Roman" w:cs="Times New Roman"/>
          <w:sz w:val="26"/>
          <w:szCs w:val="26"/>
        </w:rPr>
        <w:t>К</w:t>
      </w:r>
      <w:r w:rsidRPr="00A802E5">
        <w:rPr>
          <w:rFonts w:ascii="Times New Roman" w:hAnsi="Times New Roman" w:cs="Times New Roman"/>
          <w:sz w:val="26"/>
          <w:szCs w:val="26"/>
          <w:vertAlign w:val="subscript"/>
        </w:rPr>
        <w:t>ор</w:t>
      </w:r>
      <w:proofErr w:type="spellEnd"/>
      <w:r w:rsidRPr="00A802E5">
        <w:rPr>
          <w:rFonts w:ascii="Times New Roman" w:hAnsi="Times New Roman" w:cs="Times New Roman"/>
          <w:sz w:val="26"/>
          <w:szCs w:val="26"/>
        </w:rPr>
        <w:t>)</w:t>
      </w:r>
      <w:r w:rsidR="00790B47" w:rsidRPr="00A802E5">
        <w:rPr>
          <w:rFonts w:ascii="Times New Roman" w:hAnsi="Times New Roman" w:cs="Times New Roman"/>
          <w:sz w:val="26"/>
          <w:szCs w:val="26"/>
        </w:rPr>
        <w:t xml:space="preserve"> -</w:t>
      </w:r>
      <w:r w:rsidRPr="00A802E5">
        <w:rPr>
          <w:rFonts w:ascii="Times New Roman" w:hAnsi="Times New Roman" w:cs="Times New Roman"/>
          <w:sz w:val="26"/>
          <w:szCs w:val="26"/>
        </w:rPr>
        <w:t xml:space="preserve"> это основной и самый распространенный показатель, оценивающий прибыльность. Данный показатель определяется как отношение прибыли до налогообложения к выручке от реализации товаров, работ и услуг, производимых предприятием. Формула для вычисления:</w:t>
      </w:r>
    </w:p>
    <w:p w:rsidR="0079129A" w:rsidRDefault="0079129A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E845CA">
        <w:rPr>
          <w:rFonts w:ascii="Times New Roman" w:hAnsi="Times New Roman" w:cs="Times New Roman"/>
          <w:sz w:val="26"/>
          <w:szCs w:val="26"/>
        </w:rPr>
        <w:t>К</w:t>
      </w:r>
      <w:r w:rsidRPr="00E845CA">
        <w:rPr>
          <w:rFonts w:ascii="Times New Roman" w:hAnsi="Times New Roman" w:cs="Times New Roman"/>
          <w:sz w:val="26"/>
          <w:szCs w:val="26"/>
          <w:vertAlign w:val="subscript"/>
        </w:rPr>
        <w:t>ор</w:t>
      </w:r>
      <w:proofErr w:type="spellEnd"/>
      <w:r w:rsidRPr="00E845CA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E845CA">
        <w:rPr>
          <w:rFonts w:ascii="Times New Roman" w:hAnsi="Times New Roman" w:cs="Times New Roman"/>
          <w:sz w:val="26"/>
          <w:szCs w:val="26"/>
        </w:rPr>
        <w:t>= прибыль (убыток) до налогообложения</w:t>
      </w:r>
      <w:proofErr w:type="gramStart"/>
      <w:r w:rsidRPr="00E845CA">
        <w:rPr>
          <w:rFonts w:ascii="Times New Roman" w:hAnsi="Times New Roman" w:cs="Times New Roman"/>
          <w:sz w:val="26"/>
          <w:szCs w:val="26"/>
        </w:rPr>
        <w:t xml:space="preserve">  </w:t>
      </w:r>
      <w:r w:rsidR="00E845CA" w:rsidRPr="00E845CA">
        <w:rPr>
          <w:rFonts w:ascii="Times New Roman" w:hAnsi="Times New Roman" w:cs="Times New Roman"/>
          <w:sz w:val="26"/>
          <w:szCs w:val="26"/>
        </w:rPr>
        <w:t>/ В</w:t>
      </w:r>
      <w:proofErr w:type="gramEnd"/>
      <w:r w:rsidR="00FF24CD">
        <w:rPr>
          <w:rFonts w:ascii="Times New Roman" w:hAnsi="Times New Roman" w:cs="Times New Roman"/>
          <w:sz w:val="26"/>
          <w:szCs w:val="26"/>
        </w:rPr>
        <w:t>,</w:t>
      </w:r>
      <w:r w:rsidR="00E845CA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FF24CD">
        <w:rPr>
          <w:rFonts w:ascii="Times New Roman" w:hAnsi="Times New Roman" w:cs="Times New Roman"/>
          <w:sz w:val="26"/>
          <w:szCs w:val="26"/>
        </w:rPr>
        <w:t xml:space="preserve">          </w:t>
      </w:r>
      <w:r w:rsidR="0035218E">
        <w:rPr>
          <w:rFonts w:ascii="Times New Roman" w:hAnsi="Times New Roman" w:cs="Times New Roman"/>
          <w:sz w:val="26"/>
          <w:szCs w:val="26"/>
        </w:rPr>
        <w:t xml:space="preserve">   </w:t>
      </w:r>
      <w:r w:rsidR="00FF24CD">
        <w:rPr>
          <w:rFonts w:ascii="Times New Roman" w:hAnsi="Times New Roman" w:cs="Times New Roman"/>
          <w:sz w:val="26"/>
          <w:szCs w:val="26"/>
        </w:rPr>
        <w:t xml:space="preserve"> </w:t>
      </w:r>
      <w:r w:rsidR="00E845CA">
        <w:rPr>
          <w:rFonts w:ascii="Times New Roman" w:hAnsi="Times New Roman" w:cs="Times New Roman"/>
          <w:sz w:val="26"/>
          <w:szCs w:val="26"/>
        </w:rPr>
        <w:t xml:space="preserve">   (6)</w:t>
      </w:r>
    </w:p>
    <w:p w:rsidR="00FF24CD" w:rsidRPr="00E845CA" w:rsidRDefault="00FF24CD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где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– выручка.</w:t>
      </w:r>
    </w:p>
    <w:p w:rsidR="00E845CA" w:rsidRPr="00A802E5" w:rsidRDefault="0079129A" w:rsidP="00E845CA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5CA">
        <w:rPr>
          <w:rFonts w:ascii="Times New Roman" w:hAnsi="Times New Roman" w:cs="Times New Roman"/>
          <w:i/>
          <w:sz w:val="26"/>
          <w:szCs w:val="26"/>
        </w:rPr>
        <w:t>Коэффициент рентабельности продаж</w:t>
      </w:r>
      <w:r w:rsidRPr="00A802E5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A802E5">
        <w:rPr>
          <w:rFonts w:ascii="Times New Roman" w:hAnsi="Times New Roman" w:cs="Times New Roman"/>
          <w:sz w:val="26"/>
          <w:szCs w:val="26"/>
        </w:rPr>
        <w:t>К</w:t>
      </w:r>
      <w:r w:rsidRPr="00A802E5">
        <w:rPr>
          <w:rFonts w:ascii="Times New Roman" w:hAnsi="Times New Roman" w:cs="Times New Roman"/>
          <w:sz w:val="26"/>
          <w:szCs w:val="26"/>
          <w:vertAlign w:val="subscript"/>
        </w:rPr>
        <w:t>рп</w:t>
      </w:r>
      <w:proofErr w:type="spellEnd"/>
      <w:r w:rsidRPr="00A802E5">
        <w:rPr>
          <w:rFonts w:ascii="Times New Roman" w:hAnsi="Times New Roman" w:cs="Times New Roman"/>
          <w:sz w:val="26"/>
          <w:szCs w:val="26"/>
        </w:rPr>
        <w:t>)</w:t>
      </w:r>
      <w:r w:rsidR="00790B47" w:rsidRPr="00A802E5">
        <w:rPr>
          <w:rFonts w:ascii="Times New Roman" w:hAnsi="Times New Roman" w:cs="Times New Roman"/>
          <w:sz w:val="26"/>
          <w:szCs w:val="26"/>
        </w:rPr>
        <w:t xml:space="preserve"> </w:t>
      </w:r>
      <w:r w:rsidRPr="00A802E5">
        <w:rPr>
          <w:rFonts w:ascii="Times New Roman" w:hAnsi="Times New Roman" w:cs="Times New Roman"/>
          <w:sz w:val="26"/>
          <w:szCs w:val="26"/>
        </w:rPr>
        <w:t>позволяет определить, сколько прибыли компания имеет с каждого рубля выручки от реализации товаров, работ или услуг. Рассчитывается как отношение прибыли (убытка) от продаж к выручке от продаж, т.е. по следующей формуле:</w:t>
      </w:r>
      <w:r w:rsidR="00E845C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</w:t>
      </w:r>
    </w:p>
    <w:p w:rsidR="0079129A" w:rsidRPr="00E845CA" w:rsidRDefault="0079129A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E845CA">
        <w:rPr>
          <w:rFonts w:ascii="Times New Roman" w:hAnsi="Times New Roman" w:cs="Times New Roman"/>
          <w:sz w:val="26"/>
          <w:szCs w:val="26"/>
        </w:rPr>
        <w:t>К</w:t>
      </w:r>
      <w:r w:rsidRPr="00E845CA">
        <w:rPr>
          <w:rFonts w:ascii="Times New Roman" w:hAnsi="Times New Roman" w:cs="Times New Roman"/>
          <w:sz w:val="26"/>
          <w:szCs w:val="26"/>
          <w:vertAlign w:val="subscript"/>
        </w:rPr>
        <w:t>рп</w:t>
      </w:r>
      <w:proofErr w:type="spellEnd"/>
      <w:r w:rsidRPr="00E845CA">
        <w:rPr>
          <w:rFonts w:ascii="Times New Roman" w:hAnsi="Times New Roman" w:cs="Times New Roman"/>
          <w:sz w:val="26"/>
          <w:szCs w:val="26"/>
        </w:rPr>
        <w:t xml:space="preserve"> = прибыль (убыток) от продаж</w:t>
      </w:r>
      <w:r w:rsidR="00E845CA">
        <w:rPr>
          <w:rFonts w:ascii="Times New Roman" w:hAnsi="Times New Roman" w:cs="Times New Roman"/>
          <w:sz w:val="26"/>
          <w:szCs w:val="26"/>
        </w:rPr>
        <w:t xml:space="preserve"> / В.</w:t>
      </w:r>
      <w:r w:rsidR="00EE23A0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FF24CD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EE23A0">
        <w:rPr>
          <w:rFonts w:ascii="Times New Roman" w:hAnsi="Times New Roman" w:cs="Times New Roman"/>
          <w:sz w:val="26"/>
          <w:szCs w:val="26"/>
        </w:rPr>
        <w:t xml:space="preserve">     </w:t>
      </w:r>
      <w:r w:rsidR="0035218E">
        <w:rPr>
          <w:rFonts w:ascii="Times New Roman" w:hAnsi="Times New Roman" w:cs="Times New Roman"/>
          <w:sz w:val="26"/>
          <w:szCs w:val="26"/>
        </w:rPr>
        <w:t xml:space="preserve">   </w:t>
      </w:r>
      <w:r w:rsidR="00EE23A0">
        <w:rPr>
          <w:rFonts w:ascii="Times New Roman" w:hAnsi="Times New Roman" w:cs="Times New Roman"/>
          <w:sz w:val="26"/>
          <w:szCs w:val="26"/>
        </w:rPr>
        <w:t xml:space="preserve">         (7)</w:t>
      </w:r>
    </w:p>
    <w:p w:rsidR="0079129A" w:rsidRPr="00A802E5" w:rsidRDefault="0079129A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5CA">
        <w:rPr>
          <w:rFonts w:ascii="Times New Roman" w:hAnsi="Times New Roman" w:cs="Times New Roman"/>
          <w:i/>
          <w:sz w:val="26"/>
          <w:szCs w:val="26"/>
        </w:rPr>
        <w:t>Коэффициент рентабельности собственного капитала</w:t>
      </w:r>
      <w:r w:rsidRPr="00A802E5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A802E5">
        <w:rPr>
          <w:rFonts w:ascii="Times New Roman" w:hAnsi="Times New Roman" w:cs="Times New Roman"/>
          <w:sz w:val="26"/>
          <w:szCs w:val="26"/>
        </w:rPr>
        <w:t>К</w:t>
      </w:r>
      <w:r w:rsidRPr="00A802E5">
        <w:rPr>
          <w:rFonts w:ascii="Times New Roman" w:hAnsi="Times New Roman" w:cs="Times New Roman"/>
          <w:sz w:val="26"/>
          <w:szCs w:val="26"/>
          <w:vertAlign w:val="subscript"/>
        </w:rPr>
        <w:t>ск</w:t>
      </w:r>
      <w:proofErr w:type="spellEnd"/>
      <w:r w:rsidRPr="00A802E5">
        <w:rPr>
          <w:rFonts w:ascii="Times New Roman" w:hAnsi="Times New Roman" w:cs="Times New Roman"/>
          <w:sz w:val="26"/>
          <w:szCs w:val="26"/>
        </w:rPr>
        <w:t xml:space="preserve">) - это отношение чистой прибыли за год к величине собственного капитала. </w:t>
      </w:r>
    </w:p>
    <w:p w:rsidR="00FF24CD" w:rsidRDefault="0079129A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EE23A0">
        <w:rPr>
          <w:rFonts w:ascii="Times New Roman" w:hAnsi="Times New Roman" w:cs="Times New Roman"/>
          <w:sz w:val="26"/>
          <w:szCs w:val="26"/>
        </w:rPr>
        <w:t>К</w:t>
      </w:r>
      <w:r w:rsidRPr="00EE23A0">
        <w:rPr>
          <w:rFonts w:ascii="Times New Roman" w:hAnsi="Times New Roman" w:cs="Times New Roman"/>
          <w:sz w:val="26"/>
          <w:szCs w:val="26"/>
          <w:vertAlign w:val="subscript"/>
        </w:rPr>
        <w:t>ск</w:t>
      </w:r>
      <w:proofErr w:type="spellEnd"/>
      <w:r w:rsidRPr="00EE23A0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EE23A0">
        <w:rPr>
          <w:rFonts w:ascii="Times New Roman" w:hAnsi="Times New Roman" w:cs="Times New Roman"/>
          <w:sz w:val="26"/>
          <w:szCs w:val="26"/>
        </w:rPr>
        <w:t xml:space="preserve">= </w:t>
      </w:r>
      <w:proofErr w:type="gramStart"/>
      <w:r w:rsidR="00FF24CD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EE23A0">
        <w:rPr>
          <w:rFonts w:ascii="Times New Roman" w:hAnsi="Times New Roman" w:cs="Times New Roman"/>
          <w:sz w:val="26"/>
          <w:szCs w:val="26"/>
        </w:rPr>
        <w:t xml:space="preserve"> / </w:t>
      </w:r>
      <w:r w:rsidR="00FF24CD">
        <w:rPr>
          <w:rFonts w:ascii="Times New Roman" w:hAnsi="Times New Roman" w:cs="Times New Roman"/>
          <w:sz w:val="26"/>
          <w:szCs w:val="26"/>
        </w:rPr>
        <w:t>СК,</w:t>
      </w:r>
      <w:r w:rsidR="00EE23A0">
        <w:rPr>
          <w:rFonts w:ascii="Times New Roman" w:hAnsi="Times New Roman" w:cs="Times New Roman"/>
          <w:sz w:val="26"/>
          <w:szCs w:val="26"/>
        </w:rPr>
        <w:t xml:space="preserve">         </w:t>
      </w:r>
      <w:r w:rsidR="00FF24CD">
        <w:rPr>
          <w:rFonts w:ascii="Times New Roman" w:hAnsi="Times New Roman" w:cs="Times New Roman"/>
          <w:sz w:val="26"/>
          <w:szCs w:val="26"/>
        </w:rPr>
        <w:t xml:space="preserve">                                             </w:t>
      </w:r>
      <w:r w:rsidR="00EE23A0">
        <w:rPr>
          <w:rFonts w:ascii="Times New Roman" w:hAnsi="Times New Roman" w:cs="Times New Roman"/>
          <w:sz w:val="26"/>
          <w:szCs w:val="26"/>
        </w:rPr>
        <w:t xml:space="preserve">                                                </w:t>
      </w:r>
      <w:r w:rsidR="0035218E">
        <w:rPr>
          <w:rFonts w:ascii="Times New Roman" w:hAnsi="Times New Roman" w:cs="Times New Roman"/>
          <w:sz w:val="26"/>
          <w:szCs w:val="26"/>
        </w:rPr>
        <w:t xml:space="preserve">   </w:t>
      </w:r>
      <w:r w:rsidR="00EE23A0">
        <w:rPr>
          <w:rFonts w:ascii="Times New Roman" w:hAnsi="Times New Roman" w:cs="Times New Roman"/>
          <w:sz w:val="26"/>
          <w:szCs w:val="26"/>
        </w:rPr>
        <w:t xml:space="preserve">   (8)  </w:t>
      </w:r>
    </w:p>
    <w:p w:rsidR="0079129A" w:rsidRPr="00EE23A0" w:rsidRDefault="00FF24CD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где </w:t>
      </w: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– прибыль.</w:t>
      </w:r>
      <w:r w:rsidR="00EE23A0">
        <w:rPr>
          <w:rFonts w:ascii="Times New Roman" w:hAnsi="Times New Roman" w:cs="Times New Roman"/>
          <w:sz w:val="26"/>
          <w:szCs w:val="26"/>
        </w:rPr>
        <w:t xml:space="preserve">             </w:t>
      </w:r>
    </w:p>
    <w:p w:rsidR="0079129A" w:rsidRPr="00A802E5" w:rsidRDefault="0079129A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3A0">
        <w:rPr>
          <w:rFonts w:ascii="Times New Roman" w:hAnsi="Times New Roman" w:cs="Times New Roman"/>
          <w:i/>
          <w:sz w:val="26"/>
          <w:szCs w:val="26"/>
        </w:rPr>
        <w:lastRenderedPageBreak/>
        <w:t>Коэффициент рентабельности прямых затрат</w:t>
      </w:r>
      <w:r w:rsidRPr="00A802E5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A802E5">
        <w:rPr>
          <w:rFonts w:ascii="Times New Roman" w:hAnsi="Times New Roman" w:cs="Times New Roman"/>
          <w:sz w:val="26"/>
          <w:szCs w:val="26"/>
        </w:rPr>
        <w:t>К</w:t>
      </w:r>
      <w:r w:rsidRPr="00A802E5">
        <w:rPr>
          <w:rFonts w:ascii="Times New Roman" w:hAnsi="Times New Roman" w:cs="Times New Roman"/>
          <w:sz w:val="26"/>
          <w:szCs w:val="26"/>
          <w:vertAlign w:val="subscript"/>
        </w:rPr>
        <w:t>рз</w:t>
      </w:r>
      <w:proofErr w:type="spellEnd"/>
      <w:r w:rsidRPr="00A802E5">
        <w:rPr>
          <w:rFonts w:ascii="Times New Roman" w:hAnsi="Times New Roman" w:cs="Times New Roman"/>
          <w:sz w:val="26"/>
          <w:szCs w:val="26"/>
        </w:rPr>
        <w:t xml:space="preserve">) характеризует эффективность затрат, и то, какую прибыль получает компания с каждого рубля понесенных прямых затрат. Вычисляется по формуле: </w:t>
      </w:r>
    </w:p>
    <w:p w:rsidR="0079129A" w:rsidRDefault="0079129A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EE23A0">
        <w:rPr>
          <w:rFonts w:ascii="Times New Roman" w:hAnsi="Times New Roman" w:cs="Times New Roman"/>
          <w:sz w:val="26"/>
          <w:szCs w:val="26"/>
        </w:rPr>
        <w:t>К</w:t>
      </w:r>
      <w:r w:rsidRPr="00EE23A0">
        <w:rPr>
          <w:rFonts w:ascii="Times New Roman" w:hAnsi="Times New Roman" w:cs="Times New Roman"/>
          <w:sz w:val="26"/>
          <w:szCs w:val="26"/>
          <w:vertAlign w:val="subscript"/>
        </w:rPr>
        <w:t>рз</w:t>
      </w:r>
      <w:proofErr w:type="spellEnd"/>
      <w:r w:rsidRPr="00EE23A0">
        <w:rPr>
          <w:rFonts w:ascii="Times New Roman" w:hAnsi="Times New Roman" w:cs="Times New Roman"/>
          <w:sz w:val="26"/>
          <w:szCs w:val="26"/>
        </w:rPr>
        <w:t xml:space="preserve"> = </w:t>
      </w:r>
      <w:r w:rsidR="00FF24CD">
        <w:rPr>
          <w:rFonts w:ascii="Times New Roman" w:hAnsi="Times New Roman" w:cs="Times New Roman"/>
          <w:sz w:val="26"/>
          <w:szCs w:val="26"/>
        </w:rPr>
        <w:t>ВП</w:t>
      </w:r>
      <w:r w:rsidRPr="00EE23A0">
        <w:rPr>
          <w:rFonts w:ascii="Times New Roman" w:hAnsi="Times New Roman" w:cs="Times New Roman"/>
          <w:sz w:val="26"/>
          <w:szCs w:val="26"/>
        </w:rPr>
        <w:t xml:space="preserve"> / </w:t>
      </w:r>
      <w:r w:rsidR="00EE23A0">
        <w:rPr>
          <w:rFonts w:ascii="Times New Roman" w:hAnsi="Times New Roman" w:cs="Times New Roman"/>
          <w:sz w:val="26"/>
          <w:szCs w:val="26"/>
        </w:rPr>
        <w:t>С</w:t>
      </w:r>
      <w:r w:rsidR="00FF24CD">
        <w:rPr>
          <w:rFonts w:ascii="Times New Roman" w:hAnsi="Times New Roman" w:cs="Times New Roman"/>
          <w:sz w:val="26"/>
          <w:szCs w:val="26"/>
        </w:rPr>
        <w:t>,</w:t>
      </w:r>
      <w:r w:rsidR="00EE23A0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BC1FF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</w:t>
      </w:r>
      <w:r w:rsidR="0035218E">
        <w:rPr>
          <w:rFonts w:ascii="Times New Roman" w:hAnsi="Times New Roman" w:cs="Times New Roman"/>
          <w:sz w:val="26"/>
          <w:szCs w:val="26"/>
        </w:rPr>
        <w:t xml:space="preserve">  </w:t>
      </w:r>
      <w:r w:rsidR="00BC1FF1">
        <w:rPr>
          <w:rFonts w:ascii="Times New Roman" w:hAnsi="Times New Roman" w:cs="Times New Roman"/>
          <w:sz w:val="26"/>
          <w:szCs w:val="26"/>
        </w:rPr>
        <w:t xml:space="preserve">     </w:t>
      </w:r>
      <w:r w:rsidR="00EE23A0">
        <w:rPr>
          <w:rFonts w:ascii="Times New Roman" w:hAnsi="Times New Roman" w:cs="Times New Roman"/>
          <w:sz w:val="26"/>
          <w:szCs w:val="26"/>
        </w:rPr>
        <w:t xml:space="preserve">   (9)</w:t>
      </w:r>
    </w:p>
    <w:p w:rsidR="00FF24CD" w:rsidRDefault="00FF24CD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где ВП – валовая прибыль (убыток),</w:t>
      </w:r>
    </w:p>
    <w:p w:rsidR="00FF24CD" w:rsidRPr="00EE23A0" w:rsidRDefault="00FF24CD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– себестоимость продукции [10].</w:t>
      </w:r>
    </w:p>
    <w:p w:rsidR="0079129A" w:rsidRPr="00A802E5" w:rsidRDefault="0079129A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Вышеперечисленные коэффициенты позволяют узнать об общем финансово-экономическом состоянии предприятия, что является обязательной частью анализа для  компании, в которую хочет вложиться инвестор. Следующим этапом идет рассмотрение самих ценных бумаг компании и рассмотрение их важнейших качеств.</w:t>
      </w:r>
    </w:p>
    <w:p w:rsidR="00C46651" w:rsidRPr="00A802E5" w:rsidRDefault="00C46651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Для выявления зависимости между </w:t>
      </w:r>
      <w:r w:rsidR="00563AF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доходностью</w:t>
      </w: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акций и внешними факторами среды </w:t>
      </w:r>
      <w:r w:rsidR="00563AF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(темпы роста ВВП, темпы инфляции, уровень цен на нефть) </w:t>
      </w: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можно воспользоваться коэффициентом корреляции, рассчитать который поможет функция </w:t>
      </w:r>
      <w:r w:rsidRPr="00A802E5">
        <w:rPr>
          <w:rFonts w:ascii="Times New Roman" w:hAnsi="Times New Roman" w:cs="Times New Roman"/>
          <w:i/>
          <w:color w:val="000000" w:themeColor="text1"/>
          <w:sz w:val="26"/>
          <w:szCs w:val="26"/>
          <w:shd w:val="clear" w:color="auto" w:fill="FFFFFF"/>
        </w:rPr>
        <w:t xml:space="preserve">КОРРЕЛ </w:t>
      </w: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в </w:t>
      </w: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en-US"/>
        </w:rPr>
        <w:t>Microsoft</w:t>
      </w: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en-US"/>
        </w:rPr>
        <w:t>Excel</w:t>
      </w: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 Значения (по модулю) коэффициента интерпретируются следующим образом:</w:t>
      </w:r>
    </w:p>
    <w:p w:rsidR="00C46651" w:rsidRPr="00A802E5" w:rsidRDefault="00C46651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от 0 до 0,3 – очень слабая связь / отсутствие связей между величинами;</w:t>
      </w:r>
    </w:p>
    <w:p w:rsidR="00C46651" w:rsidRPr="00A802E5" w:rsidRDefault="00C46651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от 0,3 до 0,5 – слабая связь;</w:t>
      </w:r>
    </w:p>
    <w:p w:rsidR="00C46651" w:rsidRPr="00A802E5" w:rsidRDefault="00C46651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от 0,5 до 0,7 – средняя связь;</w:t>
      </w:r>
    </w:p>
    <w:p w:rsidR="00C46651" w:rsidRPr="00A802E5" w:rsidRDefault="00C46651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от 0,7 до 0,9 – высокая связь;</w:t>
      </w:r>
    </w:p>
    <w:p w:rsidR="00C46651" w:rsidRPr="00A802E5" w:rsidRDefault="00C46651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от 0,9 до 1 – очень высокая связь.</w:t>
      </w:r>
    </w:p>
    <w:p w:rsidR="00844554" w:rsidRPr="00A802E5" w:rsidRDefault="00844554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Отрицательные значения коэффициента корреляции говорят об обратной связи между рассматриваемыми величинами.</w:t>
      </w:r>
    </w:p>
    <w:p w:rsidR="00844554" w:rsidRDefault="00844554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Квадрат коэффициента корреляции будет являться следующим коэффициентом – коэффициентом детерминации. Этот коэффициент показывает часть </w:t>
      </w:r>
      <w:r w:rsidR="00195C02"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объясненного </w:t>
      </w: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разброса зависимой переменной. Чем он ближе к 1, тем выше точность модели</w:t>
      </w:r>
      <w:r w:rsidR="00195C02"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[27, с.21].</w:t>
      </w:r>
    </w:p>
    <w:p w:rsidR="00B55827" w:rsidRDefault="00563AF2" w:rsidP="00B55827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Для того</w:t>
      </w:r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,</w:t>
      </w:r>
      <w:proofErr w:type="gram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чтобы узнать, стоит ли принимать во внимание выводы исходя из коэффициента корреляции, необходимо в 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en-US"/>
        </w:rPr>
        <w:t>Microsoft</w:t>
      </w:r>
      <w:r w:rsidRPr="00563AF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en-US"/>
        </w:rPr>
        <w:t>Excel</w:t>
      </w:r>
      <w:r w:rsidRPr="00563AF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построить модель множественной регрессии (с помощью функции </w:t>
      </w:r>
      <w:r w:rsidRPr="00563AF2">
        <w:rPr>
          <w:rFonts w:ascii="Times New Roman" w:hAnsi="Times New Roman" w:cs="Times New Roman"/>
          <w:i/>
          <w:color w:val="000000" w:themeColor="text1"/>
          <w:sz w:val="26"/>
          <w:szCs w:val="26"/>
          <w:shd w:val="clear" w:color="auto" w:fill="FFFFFF"/>
        </w:rPr>
        <w:t>ЛИНЕЙН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), где эндогенной переменной будет служить доходность акций, а экзогенными переменными </w:t>
      </w:r>
      <w:r w:rsidR="00B558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(</w:t>
      </w:r>
      <w:proofErr w:type="spellStart"/>
      <w:r w:rsidR="00B55827" w:rsidRPr="00B558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en-US"/>
        </w:rPr>
        <w:t>b</w:t>
      </w:r>
      <w:r w:rsidR="00B55827" w:rsidRPr="00B558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bscript"/>
          <w:lang w:val="en-US"/>
        </w:rPr>
        <w:t>j</w:t>
      </w:r>
      <w:proofErr w:type="spellEnd"/>
      <w:r w:rsidR="00B558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) </w:t>
      </w:r>
      <w:r w:rsidRPr="00B558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будут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искомые факторы. Далее</w:t>
      </w:r>
      <w:r w:rsidR="0032177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с помощью </w:t>
      </w:r>
      <w:proofErr w:type="gramStart"/>
      <w:r w:rsidR="0032177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en-US"/>
        </w:rPr>
        <w:t>t</w:t>
      </w:r>
      <w:proofErr w:type="spellStart"/>
      <w:proofErr w:type="gramEnd"/>
      <w:r w:rsidR="00321779" w:rsidRPr="0032177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bscript"/>
        </w:rPr>
        <w:t>стат</w:t>
      </w:r>
      <w:proofErr w:type="spellEnd"/>
      <w:r w:rsidR="0032177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и </w:t>
      </w:r>
      <w:r w:rsidR="0032177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en-US"/>
        </w:rPr>
        <w:t>t</w:t>
      </w:r>
      <w:proofErr w:type="spellStart"/>
      <w:r w:rsidR="00321779" w:rsidRPr="0032177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bscript"/>
        </w:rPr>
        <w:t>кр</w:t>
      </w:r>
      <w:proofErr w:type="spellEnd"/>
      <w:r w:rsidR="0032177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оценивается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значимость каждого полученного коэффициента при переменных.</w:t>
      </w:r>
      <w:r w:rsidR="00B558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</w:p>
    <w:p w:rsidR="00B55827" w:rsidRDefault="00B55827" w:rsidP="00B55827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Если </w:t>
      </w:r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en-US"/>
        </w:rPr>
        <w:t>t</w:t>
      </w:r>
      <w:proofErr w:type="spellStart"/>
      <w:proofErr w:type="gramEnd"/>
      <w:r w:rsidRPr="0032177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bscript"/>
        </w:rPr>
        <w:t>стат</w:t>
      </w:r>
      <w:proofErr w:type="spellEnd"/>
      <w:r w:rsidRPr="00B558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&gt; 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en-US"/>
        </w:rPr>
        <w:t>t</w:t>
      </w:r>
      <w:proofErr w:type="spellStart"/>
      <w:r w:rsidRPr="0032177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bscript"/>
        </w:rPr>
        <w:t>кр</w:t>
      </w:r>
      <w:proofErr w:type="spellEnd"/>
      <w:r w:rsidRPr="00B558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,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то </w:t>
      </w:r>
      <w:r w:rsidRPr="00B558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соответствующий коэффициент регрессии </w:t>
      </w:r>
      <w:proofErr w:type="spellStart"/>
      <w:r w:rsidRPr="00B558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en-US"/>
        </w:rPr>
        <w:t>b</w:t>
      </w:r>
      <w:r w:rsidRPr="00B558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bscript"/>
          <w:lang w:val="en-US"/>
        </w:rPr>
        <w:t>j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26"/>
          <w:szCs w:val="26"/>
          <w:shd w:val="clear" w:color="auto" w:fill="FFFFFF"/>
          <w:vertAlign w:val="subscript"/>
        </w:rPr>
        <w:t xml:space="preserve"> </w:t>
      </w:r>
      <w:r w:rsidRPr="00B558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статистически значим, т.е. можно утверждать, что соответствующая экзогенная переменная влияет на эндогенный показатель при прочих равных условиях, задаваемых остальными регрессорами.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</w:p>
    <w:p w:rsidR="00B55827" w:rsidRDefault="00B55827" w:rsidP="00B55827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Если </w:t>
      </w:r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en-US"/>
        </w:rPr>
        <w:t>t</w:t>
      </w:r>
      <w:proofErr w:type="spellStart"/>
      <w:proofErr w:type="gramEnd"/>
      <w:r w:rsidRPr="0032177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bscript"/>
        </w:rPr>
        <w:t>стат</w:t>
      </w:r>
      <w:proofErr w:type="spellEnd"/>
      <w:r w:rsidRPr="00B558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&lt;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en-US"/>
        </w:rPr>
        <w:t>t</w:t>
      </w:r>
      <w:proofErr w:type="spellStart"/>
      <w:r w:rsidRPr="0032177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bscript"/>
        </w:rPr>
        <w:t>кр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,</w:t>
      </w:r>
      <w:r w:rsidRPr="00B55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58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то соответствующий коэффициент регрессии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B558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en-US"/>
        </w:rPr>
        <w:t>b</w:t>
      </w:r>
      <w:r w:rsidRPr="00B558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bscript"/>
          <w:lang w:val="en-US"/>
        </w:rPr>
        <w:t>j</w:t>
      </w:r>
      <w:proofErr w:type="spellEnd"/>
      <w:r w:rsidRPr="00B558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является статистически незначимым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,</w:t>
      </w:r>
      <w:r w:rsidRPr="00B558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т.е. нет оснований утверждать, что соответствующая экзогенная переменная влияет на эндогенный показатель при прочих равных условиях, задаваемых остальными регрессорами</w:t>
      </w:r>
      <w:r w:rsidR="00D03AB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</w:p>
    <w:p w:rsidR="00D03AB9" w:rsidRPr="00D03AB9" w:rsidRDefault="00D03AB9" w:rsidP="00B55827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Также необходимо проверить значимость коэффициента детерминации с помощью </w:t>
      </w:r>
      <w:proofErr w:type="gramStart"/>
      <w:r w:rsidRPr="00D03AB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en-US"/>
        </w:rPr>
        <w:t>F</w:t>
      </w:r>
      <w:proofErr w:type="spellStart"/>
      <w:proofErr w:type="gramEnd"/>
      <w:r w:rsidRPr="00D03AB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bscript"/>
        </w:rPr>
        <w:t>стат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bscript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и </w:t>
      </w:r>
      <w:r w:rsidRPr="00D03AB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en-US"/>
        </w:rPr>
        <w:t>F</w:t>
      </w:r>
      <w:proofErr w:type="spellStart"/>
      <w:r w:rsidRPr="00D03AB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bscript"/>
        </w:rPr>
        <w:t>кр</w:t>
      </w:r>
      <w:proofErr w:type="spellEnd"/>
      <w:r w:rsidR="002A500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:</w:t>
      </w:r>
    </w:p>
    <w:p w:rsidR="002A5005" w:rsidRDefault="00D03AB9" w:rsidP="00D03AB9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D03AB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lastRenderedPageBreak/>
        <w:t>Если |</w:t>
      </w:r>
      <w:proofErr w:type="gramStart"/>
      <w:r w:rsidRPr="00D03AB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en-US"/>
        </w:rPr>
        <w:t>F</w:t>
      </w:r>
      <w:proofErr w:type="spellStart"/>
      <w:proofErr w:type="gramEnd"/>
      <w:r w:rsidRPr="00D03AB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bscript"/>
        </w:rPr>
        <w:t>стат</w:t>
      </w:r>
      <w:r w:rsidRPr="00D03AB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|</w:t>
      </w:r>
      <w:proofErr w:type="spellEnd"/>
      <w:r w:rsidRPr="00D03AB9">
        <w:rPr>
          <w:rFonts w:ascii="Times New Roman" w:hAnsi="Times New Roman" w:cs="Times New Roman"/>
          <w:i/>
          <w:color w:val="000000" w:themeColor="text1"/>
          <w:sz w:val="26"/>
          <w:szCs w:val="26"/>
          <w:shd w:val="clear" w:color="auto" w:fill="FFFFFF"/>
        </w:rPr>
        <w:t xml:space="preserve"> ≥ </w:t>
      </w:r>
      <w:r w:rsidRPr="00FC705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en-US"/>
        </w:rPr>
        <w:t>F</w:t>
      </w:r>
      <w:proofErr w:type="spellStart"/>
      <w:r w:rsidRPr="00D03AB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bscript"/>
        </w:rPr>
        <w:t>кр</w:t>
      </w:r>
      <w:proofErr w:type="spellEnd"/>
      <w:r w:rsidRPr="00D03AB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, то коэффициент детерминации статистически значим, полученное уравнение является статистически значимым</w:t>
      </w:r>
      <w:r w:rsidR="002A500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  <w:r w:rsidRPr="00D03AB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</w:p>
    <w:p w:rsidR="00D03AB9" w:rsidRPr="002C2304" w:rsidRDefault="00D03AB9" w:rsidP="00D03AB9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D03AB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Если |</w:t>
      </w:r>
      <w:proofErr w:type="gramStart"/>
      <w:r w:rsidRPr="00D03AB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en-US"/>
        </w:rPr>
        <w:t>F</w:t>
      </w:r>
      <w:proofErr w:type="spellStart"/>
      <w:proofErr w:type="gramEnd"/>
      <w:r w:rsidRPr="00D03AB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bscript"/>
        </w:rPr>
        <w:t>стат</w:t>
      </w:r>
      <w:r w:rsidRPr="00D03AB9">
        <w:rPr>
          <w:rFonts w:ascii="Times New Roman" w:hAnsi="Times New Roman" w:cs="Times New Roman"/>
          <w:i/>
          <w:color w:val="000000" w:themeColor="text1"/>
          <w:sz w:val="26"/>
          <w:szCs w:val="26"/>
          <w:shd w:val="clear" w:color="auto" w:fill="FFFFFF"/>
        </w:rPr>
        <w:t>|</w:t>
      </w:r>
      <w:proofErr w:type="spellEnd"/>
      <w:r w:rsidRPr="00D03AB9">
        <w:rPr>
          <w:rFonts w:ascii="Times New Roman" w:hAnsi="Times New Roman" w:cs="Times New Roman"/>
          <w:i/>
          <w:color w:val="000000" w:themeColor="text1"/>
          <w:sz w:val="26"/>
          <w:szCs w:val="26"/>
          <w:shd w:val="clear" w:color="auto" w:fill="FFFFFF"/>
        </w:rPr>
        <w:t xml:space="preserve"> &lt; </w:t>
      </w:r>
      <w:r w:rsidRPr="00FC705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en-US"/>
        </w:rPr>
        <w:t>F</w:t>
      </w:r>
      <w:r w:rsidRPr="00D03AB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(</w:t>
      </w:r>
      <w:proofErr w:type="spellStart"/>
      <w:r w:rsidRPr="00D03AB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кр</w:t>
      </w:r>
      <w:proofErr w:type="spellEnd"/>
      <w:r w:rsidRPr="00D03AB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), то коэффициент детерминации  является статистически незначимым и </w:t>
      </w:r>
      <w:r w:rsidR="002A500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н</w:t>
      </w:r>
      <w:r w:rsidRPr="00D03AB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ет оснований утверждать, что выбранная модель описывает зависимость  эндогенного показателя от экзогенной переменной (возможной причиной може</w:t>
      </w:r>
      <w:r w:rsidR="002C230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т являться малый объем выборки) </w:t>
      </w:r>
      <w:r w:rsidR="002C2304" w:rsidRPr="002C230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[</w:t>
      </w:r>
      <w:r w:rsidR="003103B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13</w:t>
      </w:r>
      <w:r w:rsidR="002C2304" w:rsidRPr="002C230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]</w:t>
      </w:r>
      <w:r w:rsidR="002C230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</w:p>
    <w:p w:rsidR="0079129A" w:rsidRPr="00A802E5" w:rsidRDefault="0079129A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Показатели, которые необходимы при оценке инвестиционной привлекательности ценных бумаг, в частности акций, - это их дивидендная доходность, доход на акцию, коэффициент цена/прибыль, коэффициент α и коэффициент β.</w:t>
      </w:r>
    </w:p>
    <w:p w:rsidR="0079129A" w:rsidRPr="00A802E5" w:rsidRDefault="0079129A" w:rsidP="004C074D">
      <w:pPr>
        <w:tabs>
          <w:tab w:val="left" w:pos="567"/>
        </w:tabs>
        <w:spacing w:after="0"/>
        <w:ind w:left="-142" w:firstLine="709"/>
        <w:jc w:val="both"/>
        <w:rPr>
          <w:rStyle w:val="a6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</w:pPr>
      <w:r w:rsidRPr="00EE23A0">
        <w:rPr>
          <w:rStyle w:val="a6"/>
          <w:rFonts w:ascii="Times New Roman" w:hAnsi="Times New Roman" w:cs="Times New Roman"/>
          <w:i/>
          <w:color w:val="000000" w:themeColor="text1"/>
          <w:sz w:val="26"/>
          <w:szCs w:val="26"/>
          <w:u w:val="none"/>
          <w:shd w:val="clear" w:color="auto" w:fill="FFFFFF"/>
        </w:rPr>
        <w:t>Дивидендная доходность</w:t>
      </w:r>
      <w:r w:rsidRPr="00A802E5">
        <w:rPr>
          <w:rStyle w:val="a6"/>
          <w:rFonts w:ascii="Times New Roman" w:hAnsi="Times New Roman" w:cs="Times New Roman"/>
          <w:b/>
          <w:color w:val="000000" w:themeColor="text1"/>
          <w:sz w:val="26"/>
          <w:szCs w:val="26"/>
          <w:u w:val="none"/>
          <w:shd w:val="clear" w:color="auto" w:fill="FFFFFF"/>
        </w:rPr>
        <w:t xml:space="preserve"> </w:t>
      </w:r>
      <w:r w:rsidRPr="00A802E5">
        <w:rPr>
          <w:rStyle w:val="a6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  <w:t>показывает текущую доходность акций. Она рассчитывается как отношение дивиденда на акцию к  текущей котировке бумаги. Чем выше дивидендная доходность, тем, теоретически, выше привлекательность акций.</w:t>
      </w:r>
    </w:p>
    <w:p w:rsidR="0079129A" w:rsidRPr="00A802E5" w:rsidRDefault="0079129A" w:rsidP="004C074D">
      <w:pPr>
        <w:tabs>
          <w:tab w:val="left" w:pos="567"/>
        </w:tabs>
        <w:spacing w:after="0"/>
        <w:ind w:left="-142" w:firstLine="709"/>
        <w:jc w:val="both"/>
        <w:rPr>
          <w:rStyle w:val="a6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</w:pPr>
      <w:r w:rsidRPr="00EE23A0">
        <w:rPr>
          <w:rStyle w:val="a6"/>
          <w:rFonts w:ascii="Times New Roman" w:hAnsi="Times New Roman" w:cs="Times New Roman"/>
          <w:i/>
          <w:color w:val="000000" w:themeColor="text1"/>
          <w:sz w:val="26"/>
          <w:szCs w:val="26"/>
          <w:u w:val="none"/>
          <w:shd w:val="clear" w:color="auto" w:fill="FFFFFF"/>
        </w:rPr>
        <w:t>Доход на акцию (</w:t>
      </w:r>
      <w:r w:rsidRPr="00EE23A0">
        <w:rPr>
          <w:rStyle w:val="a6"/>
          <w:rFonts w:ascii="Times New Roman" w:hAnsi="Times New Roman" w:cs="Times New Roman"/>
          <w:i/>
          <w:color w:val="000000" w:themeColor="text1"/>
          <w:sz w:val="26"/>
          <w:szCs w:val="26"/>
          <w:u w:val="none"/>
          <w:shd w:val="clear" w:color="auto" w:fill="FFFFFF"/>
          <w:lang w:val="en-US"/>
        </w:rPr>
        <w:t>EPS</w:t>
      </w:r>
      <w:r w:rsidRPr="00EE23A0">
        <w:rPr>
          <w:rStyle w:val="a6"/>
          <w:rFonts w:ascii="Times New Roman" w:hAnsi="Times New Roman" w:cs="Times New Roman"/>
          <w:i/>
          <w:color w:val="000000" w:themeColor="text1"/>
          <w:sz w:val="26"/>
          <w:szCs w:val="26"/>
          <w:u w:val="none"/>
          <w:shd w:val="clear" w:color="auto" w:fill="FFFFFF"/>
        </w:rPr>
        <w:t>)</w:t>
      </w:r>
      <w:r w:rsidRPr="00A802E5">
        <w:rPr>
          <w:rStyle w:val="a6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  <w:t xml:space="preserve"> – это отношение чистой прибыли компании к числу обыкновенных акций в обращении. Если данный показатель сравнить с размером дивиденда на акцию, то разница составит величина нераспределенной прибыли на акцию.</w:t>
      </w:r>
    </w:p>
    <w:p w:rsidR="0079129A" w:rsidRPr="00A802E5" w:rsidRDefault="0079129A" w:rsidP="004C074D">
      <w:pPr>
        <w:tabs>
          <w:tab w:val="left" w:pos="567"/>
        </w:tabs>
        <w:spacing w:after="0"/>
        <w:ind w:left="-142" w:firstLine="709"/>
        <w:jc w:val="both"/>
        <w:rPr>
          <w:rStyle w:val="a6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</w:pPr>
      <w:r w:rsidRPr="00EE23A0">
        <w:rPr>
          <w:rStyle w:val="a6"/>
          <w:rFonts w:ascii="Times New Roman" w:hAnsi="Times New Roman" w:cs="Times New Roman"/>
          <w:i/>
          <w:color w:val="000000" w:themeColor="text1"/>
          <w:sz w:val="26"/>
          <w:szCs w:val="26"/>
          <w:u w:val="none"/>
          <w:shd w:val="clear" w:color="auto" w:fill="FFFFFF"/>
        </w:rPr>
        <w:t>Коэффициент цена/прибыль</w:t>
      </w:r>
      <w:r w:rsidRPr="00A802E5">
        <w:rPr>
          <w:rStyle w:val="a6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  <w:t xml:space="preserve"> (англ. PE </w:t>
      </w:r>
      <w:proofErr w:type="spellStart"/>
      <w:r w:rsidRPr="00A802E5">
        <w:rPr>
          <w:rStyle w:val="a6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  <w:t>ratio</w:t>
      </w:r>
      <w:proofErr w:type="spellEnd"/>
      <w:r w:rsidRPr="00A802E5">
        <w:rPr>
          <w:rStyle w:val="a6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  <w:t xml:space="preserve">, P/E, </w:t>
      </w:r>
      <w:proofErr w:type="spellStart"/>
      <w:r w:rsidRPr="00A802E5">
        <w:rPr>
          <w:rStyle w:val="a6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  <w:t>earnings</w:t>
      </w:r>
      <w:proofErr w:type="spellEnd"/>
      <w:r w:rsidRPr="00A802E5">
        <w:rPr>
          <w:rStyle w:val="a6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  <w:t xml:space="preserve"> </w:t>
      </w:r>
      <w:proofErr w:type="spellStart"/>
      <w:r w:rsidRPr="00A802E5">
        <w:rPr>
          <w:rStyle w:val="a6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  <w:t>multiple</w:t>
      </w:r>
      <w:proofErr w:type="spellEnd"/>
      <w:r w:rsidRPr="00A802E5">
        <w:rPr>
          <w:rStyle w:val="a6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  <w:t>)</w:t>
      </w:r>
      <w:r w:rsidRPr="00A802E5">
        <w:rPr>
          <w:rStyle w:val="a6"/>
          <w:rFonts w:ascii="Times New Roman" w:hAnsi="Times New Roman" w:cs="Times New Roman"/>
          <w:i/>
          <w:color w:val="000000" w:themeColor="text1"/>
          <w:sz w:val="26"/>
          <w:szCs w:val="26"/>
          <w:u w:val="none"/>
          <w:shd w:val="clear" w:color="auto" w:fill="FFFFFF"/>
        </w:rPr>
        <w:t xml:space="preserve"> </w:t>
      </w:r>
      <w:r w:rsidRPr="00A802E5">
        <w:rPr>
          <w:rStyle w:val="a6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  <w:t xml:space="preserve">- финансовый показатель, равный отношению рыночной стоимости акции к годовой прибыли, полученной на акцию. Данный </w:t>
      </w:r>
      <w:r w:rsidRPr="00A802E5">
        <w:rPr>
          <w:rStyle w:val="a6"/>
          <w:rFonts w:ascii="Times New Roman" w:hAnsi="Times New Roman" w:cs="Times New Roman"/>
          <w:color w:val="auto"/>
          <w:sz w:val="26"/>
          <w:szCs w:val="26"/>
          <w:u w:val="none"/>
          <w:shd w:val="clear" w:color="auto" w:fill="FFFFFF"/>
        </w:rPr>
        <w:t>коэффициент</w:t>
      </w:r>
      <w:r w:rsidRPr="00A802E5">
        <w:rPr>
          <w:rStyle w:val="a6"/>
          <w:rFonts w:ascii="Times New Roman" w:hAnsi="Times New Roman" w:cs="Times New Roman"/>
          <w:color w:val="C00000"/>
          <w:sz w:val="26"/>
          <w:szCs w:val="26"/>
          <w:u w:val="none"/>
          <w:shd w:val="clear" w:color="auto" w:fill="FFFFFF"/>
        </w:rPr>
        <w:t xml:space="preserve"> </w:t>
      </w:r>
      <w:r w:rsidRPr="00A802E5">
        <w:rPr>
          <w:rStyle w:val="a6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  <w:t xml:space="preserve">является одним из основных показателей, применяющихся для сравнительной оценки инвестиционной привлекательности акционерных компаний. Малые значения коэффициента сигнализируют о </w:t>
      </w:r>
      <w:proofErr w:type="spellStart"/>
      <w:r w:rsidRPr="00A802E5">
        <w:rPr>
          <w:rStyle w:val="a6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  <w:t>недооцененности</w:t>
      </w:r>
      <w:proofErr w:type="spellEnd"/>
      <w:r w:rsidRPr="00A802E5">
        <w:rPr>
          <w:rStyle w:val="a6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  <w:t xml:space="preserve"> рассматриваемой компании, большие - о </w:t>
      </w:r>
      <w:proofErr w:type="spellStart"/>
      <w:r w:rsidRPr="00A802E5">
        <w:rPr>
          <w:rStyle w:val="a6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  <w:t>переоцен</w:t>
      </w:r>
      <w:r w:rsidR="005E0BE9" w:rsidRPr="00A802E5">
        <w:rPr>
          <w:rStyle w:val="a6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  <w:t>е</w:t>
      </w:r>
      <w:r w:rsidRPr="00A802E5">
        <w:rPr>
          <w:rStyle w:val="a6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  <w:t>нности</w:t>
      </w:r>
      <w:proofErr w:type="spellEnd"/>
      <w:r w:rsidRPr="00A802E5">
        <w:rPr>
          <w:rStyle w:val="a6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  <w:t xml:space="preserve">. Существенным недостатком P/E является то, что он не может применяться для компании, показавшей в бухгалтерской отчетности убытки, так как стоимость компании при таком подходе будет отрицательной. </w:t>
      </w:r>
    </w:p>
    <w:p w:rsidR="0079129A" w:rsidRPr="00A802E5" w:rsidRDefault="0079129A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</w:pPr>
      <w:r w:rsidRPr="00EE23A0">
        <w:rPr>
          <w:rFonts w:ascii="Times New Roman" w:hAnsi="Times New Roman" w:cs="Times New Roman"/>
          <w:i/>
          <w:color w:val="000000" w:themeColor="text1"/>
          <w:sz w:val="26"/>
          <w:szCs w:val="26"/>
          <w:shd w:val="clear" w:color="auto" w:fill="FFFFFF"/>
        </w:rPr>
        <w:t>Коэффициент α</w:t>
      </w: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(альфа)</w:t>
      </w:r>
      <w:r w:rsidRPr="00A802E5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shd w:val="clear" w:color="auto" w:fill="FFFFFF"/>
        </w:rPr>
        <w:t xml:space="preserve"> </w:t>
      </w: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- это показатель, характеризующий рискованность акции по отношению к рынку. Положительное значение коэффициента является дополнительным вознаграждением инвестору за риск покупки данной акции. Чем больше значение данного коэффициента, тем лучше эта акция смотрится относительно рынка. Например, говорят, что доходность акции с коэффициентом "альфа" равным 1 превышает доходность рынка в целом на 1%. На основе коэффициента альфа производится оценка средней доходности портфеля.</w:t>
      </w:r>
    </w:p>
    <w:p w:rsidR="0079129A" w:rsidRPr="00A802E5" w:rsidRDefault="0079129A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EE23A0">
        <w:rPr>
          <w:rFonts w:ascii="Times New Roman" w:hAnsi="Times New Roman" w:cs="Times New Roman"/>
          <w:i/>
          <w:color w:val="000000" w:themeColor="text1"/>
          <w:sz w:val="26"/>
          <w:szCs w:val="26"/>
          <w:shd w:val="clear" w:color="auto" w:fill="FFFFFF"/>
        </w:rPr>
        <w:t>Коэффициент β</w:t>
      </w:r>
      <w:r w:rsidRPr="00A802E5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shd w:val="clear" w:color="auto" w:fill="FFFFFF"/>
        </w:rPr>
        <w:t xml:space="preserve"> </w:t>
      </w: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(бета) - Оценка относительного изменения доходности акции (портфеля) по сравнению с доходностью. Коэффициент бета показывает, как рынок воздействует на изменение доходности портфеля. Бета дает количественное соотношение между движением курса данной акции и движением рынка акций в целом Значение </w:t>
      </w:r>
      <w:r w:rsidR="005A347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к</w:t>
      </w:r>
      <w:r w:rsidR="005A347C" w:rsidRPr="005A347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оэффициент</w:t>
      </w:r>
      <w:r w:rsidR="005A347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а</w:t>
      </w:r>
      <w:r w:rsidR="005A347C" w:rsidRPr="005A347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β</w:t>
      </w:r>
      <w:r w:rsidR="005A347C" w:rsidRPr="00A802E5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shd w:val="clear" w:color="auto" w:fill="FFFFFF"/>
        </w:rPr>
        <w:t xml:space="preserve"> </w:t>
      </w: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больше 1 говорит о большем риске активов по отношению к рынку, меньше 1 - о меньшем риске. Отрицательн</w:t>
      </w:r>
      <w:r w:rsidR="00DF3E2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ое значение</w:t>
      </w: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говорит об обратной зависимости между курсом ценной бумаги и индексом. Например, </w:t>
      </w:r>
      <w:r w:rsidR="00DF3E2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значение</w:t>
      </w: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, равн</w:t>
      </w:r>
      <w:r w:rsidR="00DF3E2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ое</w:t>
      </w: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-0,5 говорит о том, что при падении индекса на 10% цена акции </w:t>
      </w: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lastRenderedPageBreak/>
        <w:t>вырастет на 5%. В действительности ценные бумаги с отрицательн</w:t>
      </w:r>
      <w:r w:rsidR="00DF3E2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ым коэффициентом </w:t>
      </w:r>
      <w:r w:rsidR="00DF3E23" w:rsidRPr="005A347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β</w:t>
      </w:r>
      <w:r w:rsidR="00DF3E2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- первые кандидаты для формирования хорошо диверсифицированного портфеля. Но они встречаются очень редко. Большинство значений </w:t>
      </w:r>
      <w:r w:rsidR="00DF3E23" w:rsidRPr="005A347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β</w:t>
      </w:r>
      <w:r w:rsidR="00DF3E23"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находится в диапазоне от 0,5 до 1,5, причем среднее значение (по определению) составляет 1,0 </w:t>
      </w:r>
      <w:r w:rsidRPr="00A802E5">
        <w:rPr>
          <w:rFonts w:ascii="Times New Roman" w:hAnsi="Times New Roman" w:cs="Times New Roman"/>
          <w:sz w:val="26"/>
          <w:szCs w:val="26"/>
        </w:rPr>
        <w:t>[2</w:t>
      </w:r>
      <w:r w:rsidR="003103B2">
        <w:rPr>
          <w:rFonts w:ascii="Times New Roman" w:hAnsi="Times New Roman" w:cs="Times New Roman"/>
          <w:sz w:val="26"/>
          <w:szCs w:val="26"/>
        </w:rPr>
        <w:t>2</w:t>
      </w:r>
      <w:r w:rsidRPr="00A802E5">
        <w:rPr>
          <w:rFonts w:ascii="Times New Roman" w:hAnsi="Times New Roman" w:cs="Times New Roman"/>
          <w:sz w:val="26"/>
          <w:szCs w:val="26"/>
        </w:rPr>
        <w:t>].</w:t>
      </w:r>
    </w:p>
    <w:p w:rsidR="00415A24" w:rsidRPr="00A802E5" w:rsidRDefault="00DE2AEC" w:rsidP="004C074D">
      <w:pPr>
        <w:tabs>
          <w:tab w:val="left" w:pos="567"/>
        </w:tabs>
        <w:spacing w:after="0"/>
        <w:ind w:left="-142" w:firstLine="709"/>
        <w:jc w:val="both"/>
        <w:rPr>
          <w:rStyle w:val="a6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</w:pPr>
      <w:r w:rsidRPr="00A802E5">
        <w:rPr>
          <w:rStyle w:val="a6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  <w:t xml:space="preserve">Кроме того, инвесторам важно знать и такой показатель, как капитализация компании. </w:t>
      </w:r>
      <w:r w:rsidR="00E97574" w:rsidRPr="00E845CA">
        <w:rPr>
          <w:rStyle w:val="a6"/>
          <w:rFonts w:ascii="Times New Roman" w:hAnsi="Times New Roman" w:cs="Times New Roman"/>
          <w:i/>
          <w:color w:val="000000" w:themeColor="text1"/>
          <w:sz w:val="26"/>
          <w:szCs w:val="26"/>
          <w:u w:val="none"/>
          <w:shd w:val="clear" w:color="auto" w:fill="FFFFFF"/>
        </w:rPr>
        <w:t>Капитализация</w:t>
      </w:r>
      <w:r w:rsidR="00E97574" w:rsidRPr="00A802E5">
        <w:rPr>
          <w:rStyle w:val="a6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  <w:t xml:space="preserve"> – рыночная стоимость акционерной компании, определяемая как количество ее обыкновенных акций, умноженное на их курсовую стоимость</w:t>
      </w:r>
      <w:r w:rsidR="00FA2992" w:rsidRPr="00A802E5">
        <w:rPr>
          <w:rStyle w:val="a6"/>
          <w:rFonts w:ascii="Times New Roman" w:hAnsi="Times New Roman" w:cs="Times New Roman"/>
          <w:color w:val="000000" w:themeColor="text1"/>
          <w:sz w:val="26"/>
          <w:szCs w:val="26"/>
          <w:u w:val="none"/>
          <w:shd w:val="clear" w:color="auto" w:fill="FFFFFF"/>
        </w:rPr>
        <w:t xml:space="preserve"> </w:t>
      </w:r>
      <w:r w:rsidR="00FA2992"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FA2992" w:rsidRPr="00A802E5">
        <w:rPr>
          <w:rFonts w:ascii="Times New Roman" w:hAnsi="Times New Roman" w:cs="Times New Roman"/>
          <w:sz w:val="26"/>
          <w:szCs w:val="26"/>
        </w:rPr>
        <w:t>[2</w:t>
      </w:r>
      <w:r w:rsidR="003103B2">
        <w:rPr>
          <w:rFonts w:ascii="Times New Roman" w:hAnsi="Times New Roman" w:cs="Times New Roman"/>
          <w:sz w:val="26"/>
          <w:szCs w:val="26"/>
        </w:rPr>
        <w:t>7</w:t>
      </w:r>
      <w:r w:rsidR="00FA2992" w:rsidRPr="00A802E5">
        <w:rPr>
          <w:rFonts w:ascii="Times New Roman" w:hAnsi="Times New Roman" w:cs="Times New Roman"/>
          <w:sz w:val="26"/>
          <w:szCs w:val="26"/>
        </w:rPr>
        <w:t>, с.327].</w:t>
      </w:r>
    </w:p>
    <w:p w:rsidR="00B513C3" w:rsidRPr="00A802E5" w:rsidRDefault="00B513C3" w:rsidP="004C074D">
      <w:pPr>
        <w:tabs>
          <w:tab w:val="left" w:pos="567"/>
        </w:tabs>
        <w:spacing w:after="0"/>
        <w:ind w:left="-14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E845CA">
        <w:rPr>
          <w:rFonts w:ascii="Times New Roman" w:hAnsi="Times New Roman" w:cs="Times New Roman"/>
          <w:i/>
          <w:color w:val="000000" w:themeColor="text1"/>
          <w:sz w:val="26"/>
          <w:szCs w:val="26"/>
          <w:shd w:val="clear" w:color="auto" w:fill="FFFFFF"/>
        </w:rPr>
        <w:t>Технический анализ</w:t>
      </w: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основывается на оценке рыночной конъюнктуры и </w:t>
      </w:r>
      <w:hyperlink r:id="rId8" w:history="1">
        <w:r w:rsidRPr="00A802E5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  <w:shd w:val="clear" w:color="auto" w:fill="FFFFFF"/>
          </w:rPr>
          <w:t>динамики курсов</w:t>
        </w:r>
      </w:hyperlink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 Концепция технического анализа предполагает, что все фундаментальные факторы суммируются и отражаются в движении цен на фондовом рынке. Объектами изучения являются показатели </w:t>
      </w:r>
      <w:hyperlink r:id="rId9" w:history="1">
        <w:r w:rsidRPr="00A802E5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  <w:shd w:val="clear" w:color="auto" w:fill="FFFFFF"/>
          </w:rPr>
          <w:t>спроса и предложения</w:t>
        </w:r>
      </w:hyperlink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 ценных бумаг, динамика курсовой стоимости, общие тенденции движения курсов ценных бумаг на фондовом рынке. Технический анализ базируется на построении и исследовании графиков динамики отдельных показателей (как правило, </w:t>
      </w:r>
      <w:hyperlink r:id="rId10" w:history="1">
        <w:r w:rsidRPr="00A802E5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  <w:shd w:val="clear" w:color="auto" w:fill="FFFFFF"/>
          </w:rPr>
          <w:t>рыночных цен</w:t>
        </w:r>
      </w:hyperlink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) в рассматриваемом периоде, нахождении определенной тенденции (тренда) и ее э</w:t>
      </w:r>
      <w:r w:rsidR="008725EF"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кстраполировании на перспективу </w:t>
      </w:r>
      <w:r w:rsidR="008725EF" w:rsidRPr="00A802E5">
        <w:rPr>
          <w:rFonts w:ascii="Times New Roman" w:hAnsi="Times New Roman" w:cs="Times New Roman"/>
          <w:sz w:val="26"/>
          <w:szCs w:val="26"/>
        </w:rPr>
        <w:t>[2</w:t>
      </w:r>
      <w:r w:rsidR="003103B2">
        <w:rPr>
          <w:rFonts w:ascii="Times New Roman" w:hAnsi="Times New Roman" w:cs="Times New Roman"/>
          <w:sz w:val="26"/>
          <w:szCs w:val="26"/>
        </w:rPr>
        <w:t>7</w:t>
      </w:r>
      <w:r w:rsidR="008725EF" w:rsidRPr="00A802E5">
        <w:rPr>
          <w:rFonts w:ascii="Times New Roman" w:hAnsi="Times New Roman" w:cs="Times New Roman"/>
          <w:sz w:val="26"/>
          <w:szCs w:val="26"/>
        </w:rPr>
        <w:t>, с.329].</w:t>
      </w:r>
    </w:p>
    <w:p w:rsidR="00B513C3" w:rsidRPr="00A802E5" w:rsidRDefault="00B513C3" w:rsidP="004C074D">
      <w:pPr>
        <w:spacing w:after="0"/>
        <w:ind w:left="-14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Изучение </w:t>
      </w:r>
      <w:r w:rsidRPr="00A802E5">
        <w:rPr>
          <w:rFonts w:ascii="Times New Roman" w:hAnsi="Times New Roman" w:cs="Times New Roman"/>
          <w:sz w:val="26"/>
          <w:szCs w:val="26"/>
          <w:shd w:val="clear" w:color="auto" w:fill="FFFFFF"/>
        </w:rPr>
        <w:t>динамики курсов</w:t>
      </w: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позволяет определить моменты, когда целесообразно производить покупку или продажу ценной бумаги, а также примерно оценить темпы изменения и прирост курсовой стоимости.</w:t>
      </w:r>
    </w:p>
    <w:p w:rsidR="00AF1A9C" w:rsidRPr="00A802E5" w:rsidRDefault="00167FA6" w:rsidP="004C074D">
      <w:pPr>
        <w:spacing w:after="0"/>
        <w:ind w:left="-14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Таким образом, фундаментальный анализ позволяет понять, недооценены или переоценены в данный момент акции той или иной компании, </w:t>
      </w:r>
      <w:r w:rsidR="004C5FB4"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и</w:t>
      </w: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нужно ли их сейчас включать в свой долгосрочный инвест</w:t>
      </w:r>
      <w:r w:rsidR="00793063"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иционный </w:t>
      </w:r>
      <w:r w:rsidR="004C5FB4"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портфель. Т</w:t>
      </w: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ехнический </w:t>
      </w:r>
      <w:r w:rsidR="004C5FB4"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же а</w:t>
      </w: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нализ позволяет определять лучший момент для заключения сделок. Фундаментальный </w:t>
      </w:r>
      <w:r w:rsidR="009B30D6"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анализ </w:t>
      </w: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больше используется при долгосрочных инвестициях, тогда как технический - для кратковременных спекулятивных сделок на рынке.</w:t>
      </w:r>
    </w:p>
    <w:p w:rsidR="00815C52" w:rsidRDefault="00815C52" w:rsidP="004C074D">
      <w:pPr>
        <w:spacing w:after="0"/>
        <w:ind w:left="-14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 данной работе будет проведена как общая оценка финансового положения компании ПАО «</w:t>
      </w:r>
      <w:proofErr w:type="spellStart"/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Мосэнерго</w:t>
      </w:r>
      <w:proofErr w:type="spellEnd"/>
      <w:r w:rsidRPr="00A802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», так и ее показатели, связанные непосредственно с эмиссией акций.</w:t>
      </w:r>
    </w:p>
    <w:p w:rsidR="008B74E5" w:rsidRDefault="008B74E5" w:rsidP="004C074D">
      <w:pPr>
        <w:spacing w:after="0"/>
        <w:ind w:left="-14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</w:p>
    <w:p w:rsidR="008B74E5" w:rsidRDefault="008B74E5" w:rsidP="004C074D">
      <w:pPr>
        <w:spacing w:after="0"/>
        <w:ind w:left="-14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</w:p>
    <w:p w:rsidR="008B74E5" w:rsidRDefault="008B74E5" w:rsidP="004C074D">
      <w:pPr>
        <w:spacing w:after="0"/>
        <w:ind w:left="-14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</w:p>
    <w:p w:rsidR="008B74E5" w:rsidRDefault="008B74E5" w:rsidP="004C074D">
      <w:pPr>
        <w:spacing w:after="0"/>
        <w:ind w:left="-14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</w:p>
    <w:p w:rsidR="008B74E5" w:rsidRDefault="008B74E5" w:rsidP="004C074D">
      <w:pPr>
        <w:spacing w:after="0"/>
        <w:ind w:left="-14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</w:p>
    <w:p w:rsidR="008B74E5" w:rsidRDefault="008B74E5" w:rsidP="004C074D">
      <w:pPr>
        <w:spacing w:after="0"/>
        <w:ind w:left="-14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</w:p>
    <w:p w:rsidR="008B74E5" w:rsidRPr="00A802E5" w:rsidRDefault="008B74E5" w:rsidP="004C074D">
      <w:pPr>
        <w:spacing w:after="0"/>
        <w:ind w:left="-14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</w:p>
    <w:tbl>
      <w:tblPr>
        <w:tblStyle w:val="ac"/>
        <w:tblW w:w="9747" w:type="dxa"/>
        <w:jc w:val="center"/>
        <w:tblInd w:w="-2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747"/>
      </w:tblGrid>
      <w:tr w:rsidR="00FE12A4" w:rsidRPr="00A802E5" w:rsidTr="004C074D">
        <w:trPr>
          <w:trHeight w:val="284"/>
          <w:jc w:val="center"/>
        </w:trPr>
        <w:tc>
          <w:tcPr>
            <w:tcW w:w="9747" w:type="dxa"/>
          </w:tcPr>
          <w:p w:rsidR="00FE12A4" w:rsidRPr="00A802E5" w:rsidRDefault="00FE12A4" w:rsidP="008B74E5">
            <w:pPr>
              <w:pStyle w:val="1"/>
              <w:spacing w:before="0" w:line="360" w:lineRule="auto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bookmarkStart w:id="11" w:name="_Toc451953442"/>
            <w:r w:rsidRPr="00A802E5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lastRenderedPageBreak/>
              <w:t>2 Анализ финансовой деятельности компаний на рынке ценных бумаг на примере ПАО «</w:t>
            </w:r>
            <w:proofErr w:type="spellStart"/>
            <w:r w:rsidRPr="00A802E5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Мосэнерго</w:t>
            </w:r>
            <w:proofErr w:type="spellEnd"/>
            <w:r w:rsidRPr="00A802E5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»</w:t>
            </w:r>
            <w:bookmarkEnd w:id="11"/>
          </w:p>
        </w:tc>
      </w:tr>
      <w:tr w:rsidR="00FE12A4" w:rsidRPr="00A802E5" w:rsidTr="004C074D">
        <w:trPr>
          <w:trHeight w:val="284"/>
          <w:jc w:val="center"/>
        </w:trPr>
        <w:tc>
          <w:tcPr>
            <w:tcW w:w="9747" w:type="dxa"/>
          </w:tcPr>
          <w:p w:rsidR="00FE12A4" w:rsidRPr="00A802E5" w:rsidRDefault="00FE12A4" w:rsidP="00900C54">
            <w:pPr>
              <w:pStyle w:val="2"/>
              <w:spacing w:line="360" w:lineRule="auto"/>
              <w:jc w:val="center"/>
              <w:outlineLvl w:val="1"/>
              <w:rPr>
                <w:rFonts w:ascii="Times New Roman" w:hAnsi="Times New Roman" w:cs="Times New Roman"/>
                <w:b w:val="0"/>
                <w:color w:val="auto"/>
              </w:rPr>
            </w:pPr>
            <w:bookmarkStart w:id="12" w:name="_Toc451953443"/>
            <w:r w:rsidRPr="00A802E5">
              <w:rPr>
                <w:rFonts w:ascii="Times New Roman" w:hAnsi="Times New Roman" w:cs="Times New Roman"/>
                <w:b w:val="0"/>
                <w:color w:val="auto"/>
              </w:rPr>
              <w:t>2.1 Краткая характеристика деятельности организации</w:t>
            </w:r>
            <w:bookmarkEnd w:id="12"/>
          </w:p>
        </w:tc>
      </w:tr>
    </w:tbl>
    <w:p w:rsidR="0045196F" w:rsidRPr="00A802E5" w:rsidRDefault="00C84787" w:rsidP="0045196F">
      <w:pPr>
        <w:tabs>
          <w:tab w:val="left" w:pos="1830"/>
        </w:tabs>
        <w:spacing w:before="240"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ПАО «</w:t>
      </w:r>
      <w:proofErr w:type="spellStart"/>
      <w:r w:rsidRPr="00A802E5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Pr="00A802E5">
        <w:rPr>
          <w:rFonts w:ascii="Times New Roman" w:hAnsi="Times New Roman" w:cs="Times New Roman"/>
          <w:sz w:val="26"/>
          <w:szCs w:val="26"/>
        </w:rPr>
        <w:t>»</w:t>
      </w:r>
      <w:r w:rsidR="0045196F" w:rsidRPr="00A802E5">
        <w:rPr>
          <w:rFonts w:ascii="Times New Roman" w:hAnsi="Times New Roman" w:cs="Times New Roman"/>
          <w:sz w:val="26"/>
          <w:szCs w:val="26"/>
        </w:rPr>
        <w:t xml:space="preserve"> (Территориальная генерирующая компания № 3, ТГК-3)</w:t>
      </w:r>
      <w:r w:rsidRPr="00A802E5">
        <w:rPr>
          <w:rFonts w:ascii="Times New Roman" w:hAnsi="Times New Roman" w:cs="Times New Roman"/>
          <w:sz w:val="26"/>
          <w:szCs w:val="26"/>
        </w:rPr>
        <w:t> </w:t>
      </w:r>
      <w:r w:rsidR="0045196F" w:rsidRPr="00A802E5">
        <w:rPr>
          <w:rFonts w:ascii="Times New Roman" w:hAnsi="Times New Roman" w:cs="Times New Roman"/>
          <w:sz w:val="26"/>
          <w:szCs w:val="26"/>
        </w:rPr>
        <w:t>-</w:t>
      </w:r>
      <w:r w:rsidRPr="00A802E5">
        <w:rPr>
          <w:rFonts w:ascii="Times New Roman" w:hAnsi="Times New Roman" w:cs="Times New Roman"/>
          <w:sz w:val="26"/>
          <w:szCs w:val="26"/>
        </w:rPr>
        <w:t xml:space="preserve"> </w:t>
      </w:r>
      <w:r w:rsidR="0045196F" w:rsidRPr="00A802E5">
        <w:rPr>
          <w:rFonts w:ascii="Times New Roman" w:hAnsi="Times New Roman" w:cs="Times New Roman"/>
          <w:sz w:val="26"/>
          <w:szCs w:val="26"/>
        </w:rPr>
        <w:t xml:space="preserve">российская энергетическая компания. Полное наименование </w:t>
      </w:r>
      <w:r w:rsidR="00291F1D" w:rsidRPr="00A802E5">
        <w:rPr>
          <w:rFonts w:ascii="Times New Roman" w:hAnsi="Times New Roman" w:cs="Times New Roman"/>
          <w:sz w:val="26"/>
          <w:szCs w:val="26"/>
        </w:rPr>
        <w:t>-</w:t>
      </w:r>
      <w:r w:rsidR="0045196F" w:rsidRPr="00A802E5">
        <w:rPr>
          <w:rFonts w:ascii="Times New Roman" w:hAnsi="Times New Roman" w:cs="Times New Roman"/>
          <w:sz w:val="26"/>
          <w:szCs w:val="26"/>
        </w:rPr>
        <w:t xml:space="preserve"> «Публичное акционерное общество энергетики и электрификации „</w:t>
      </w:r>
      <w:proofErr w:type="spellStart"/>
      <w:r w:rsidR="0045196F" w:rsidRPr="00A802E5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="0045196F" w:rsidRPr="00A802E5">
        <w:rPr>
          <w:rFonts w:ascii="Times New Roman" w:hAnsi="Times New Roman" w:cs="Times New Roman"/>
          <w:sz w:val="26"/>
          <w:szCs w:val="26"/>
        </w:rPr>
        <w:t xml:space="preserve">“». Штаб-квартира </w:t>
      </w:r>
      <w:r w:rsidR="00291F1D" w:rsidRPr="00A802E5">
        <w:rPr>
          <w:rFonts w:ascii="Times New Roman" w:hAnsi="Times New Roman" w:cs="Times New Roman"/>
          <w:sz w:val="26"/>
          <w:szCs w:val="26"/>
        </w:rPr>
        <w:t>-</w:t>
      </w:r>
      <w:r w:rsidR="0045196F" w:rsidRPr="00A802E5">
        <w:rPr>
          <w:rFonts w:ascii="Times New Roman" w:hAnsi="Times New Roman" w:cs="Times New Roman"/>
          <w:sz w:val="26"/>
          <w:szCs w:val="26"/>
        </w:rPr>
        <w:t xml:space="preserve"> в Москве. ПАО «</w:t>
      </w:r>
      <w:proofErr w:type="spellStart"/>
      <w:r w:rsidR="0045196F" w:rsidRPr="00A802E5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="0045196F" w:rsidRPr="00A802E5">
        <w:rPr>
          <w:rFonts w:ascii="Times New Roman" w:hAnsi="Times New Roman" w:cs="Times New Roman"/>
          <w:sz w:val="26"/>
          <w:szCs w:val="26"/>
        </w:rPr>
        <w:t xml:space="preserve">» - </w:t>
      </w:r>
      <w:r w:rsidRPr="00A802E5">
        <w:rPr>
          <w:rFonts w:ascii="Times New Roman" w:hAnsi="Times New Roman" w:cs="Times New Roman"/>
          <w:sz w:val="26"/>
          <w:szCs w:val="26"/>
        </w:rPr>
        <w:t>самая крупная из региональных генерирующих компаний Российской Федерации и технологически неотъемлемая часть Единой энергетической системы России. Компания </w:t>
      </w:r>
      <w:r w:rsidR="00291F1D" w:rsidRPr="00A802E5">
        <w:rPr>
          <w:rFonts w:ascii="Times New Roman" w:hAnsi="Times New Roman" w:cs="Times New Roman"/>
          <w:sz w:val="26"/>
          <w:szCs w:val="26"/>
        </w:rPr>
        <w:t>-</w:t>
      </w:r>
      <w:r w:rsidRPr="00A802E5">
        <w:rPr>
          <w:rFonts w:ascii="Times New Roman" w:hAnsi="Times New Roman" w:cs="Times New Roman"/>
          <w:sz w:val="26"/>
          <w:szCs w:val="26"/>
        </w:rPr>
        <w:t xml:space="preserve"> один из крупней</w:t>
      </w:r>
      <w:r w:rsidR="00385979" w:rsidRPr="00A802E5">
        <w:rPr>
          <w:rFonts w:ascii="Times New Roman" w:hAnsi="Times New Roman" w:cs="Times New Roman"/>
          <w:sz w:val="26"/>
          <w:szCs w:val="26"/>
        </w:rPr>
        <w:t>ших производителей тепла в мире [</w:t>
      </w:r>
      <w:r w:rsidR="003103B2">
        <w:rPr>
          <w:rFonts w:ascii="Times New Roman" w:hAnsi="Times New Roman" w:cs="Times New Roman"/>
          <w:sz w:val="26"/>
          <w:szCs w:val="26"/>
        </w:rPr>
        <w:t>20</w:t>
      </w:r>
      <w:r w:rsidR="00385979" w:rsidRPr="00A802E5">
        <w:rPr>
          <w:rFonts w:ascii="Times New Roman" w:hAnsi="Times New Roman" w:cs="Times New Roman"/>
          <w:sz w:val="26"/>
          <w:szCs w:val="26"/>
        </w:rPr>
        <w:t>].</w:t>
      </w:r>
    </w:p>
    <w:p w:rsidR="0045196F" w:rsidRPr="00A802E5" w:rsidRDefault="0045196F" w:rsidP="0045196F">
      <w:pPr>
        <w:tabs>
          <w:tab w:val="left" w:pos="1830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Годом основания принято считать 1887 год (рождение энергосистемы Московского региона), когда началась практическая деятельность по электрификации Москвы.</w:t>
      </w:r>
    </w:p>
    <w:p w:rsidR="006A1F0E" w:rsidRPr="00A802E5" w:rsidRDefault="006A1F0E" w:rsidP="00382607">
      <w:pPr>
        <w:tabs>
          <w:tab w:val="left" w:pos="1830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Основными видами деятельности ПАО «</w:t>
      </w:r>
      <w:proofErr w:type="spellStart"/>
      <w:r w:rsidRPr="00A802E5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Pr="00A802E5">
        <w:rPr>
          <w:rFonts w:ascii="Times New Roman" w:hAnsi="Times New Roman" w:cs="Times New Roman"/>
          <w:sz w:val="26"/>
          <w:szCs w:val="26"/>
        </w:rPr>
        <w:t>» являются производство электрической энергии и мощности с поставкой на оптовый рынок, производство тепловой энергии, сбыт тепловой энергии для конечных потребите</w:t>
      </w:r>
      <w:r w:rsidR="00385979" w:rsidRPr="00A802E5">
        <w:rPr>
          <w:rFonts w:ascii="Times New Roman" w:hAnsi="Times New Roman" w:cs="Times New Roman"/>
          <w:sz w:val="26"/>
          <w:szCs w:val="26"/>
        </w:rPr>
        <w:t>лей Москвы и Московской области [1</w:t>
      </w:r>
      <w:r w:rsidR="003103B2">
        <w:rPr>
          <w:rFonts w:ascii="Times New Roman" w:hAnsi="Times New Roman" w:cs="Times New Roman"/>
          <w:sz w:val="26"/>
          <w:szCs w:val="26"/>
        </w:rPr>
        <w:t>9</w:t>
      </w:r>
      <w:r w:rsidR="00385979" w:rsidRPr="00A802E5">
        <w:rPr>
          <w:rFonts w:ascii="Times New Roman" w:hAnsi="Times New Roman" w:cs="Times New Roman"/>
          <w:sz w:val="26"/>
          <w:szCs w:val="26"/>
        </w:rPr>
        <w:t>].</w:t>
      </w:r>
    </w:p>
    <w:p w:rsidR="00C84787" w:rsidRPr="00A802E5" w:rsidRDefault="00C84787" w:rsidP="00382607">
      <w:pPr>
        <w:tabs>
          <w:tab w:val="left" w:pos="1830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В составе ПАО «</w:t>
      </w:r>
      <w:proofErr w:type="spellStart"/>
      <w:r w:rsidRPr="00A802E5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Pr="00A802E5">
        <w:rPr>
          <w:rFonts w:ascii="Times New Roman" w:hAnsi="Times New Roman" w:cs="Times New Roman"/>
          <w:sz w:val="26"/>
          <w:szCs w:val="26"/>
        </w:rPr>
        <w:t xml:space="preserve">» работают 15 электростанций установленной электрической мощностью 13 тыс. МВт. Также в составе </w:t>
      </w:r>
      <w:proofErr w:type="spellStart"/>
      <w:r w:rsidRPr="00A802E5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Pr="00A802E5">
        <w:rPr>
          <w:rFonts w:ascii="Times New Roman" w:hAnsi="Times New Roman" w:cs="Times New Roman"/>
          <w:sz w:val="26"/>
          <w:szCs w:val="26"/>
        </w:rPr>
        <w:t xml:space="preserve"> функционируют районные и квартальные тепловые станции, районные станции </w:t>
      </w:r>
      <w:proofErr w:type="spellStart"/>
      <w:r w:rsidRPr="00A802E5">
        <w:rPr>
          <w:rFonts w:ascii="Times New Roman" w:hAnsi="Times New Roman" w:cs="Times New Roman"/>
          <w:sz w:val="26"/>
          <w:szCs w:val="26"/>
        </w:rPr>
        <w:t>теплоэлектроснабжения</w:t>
      </w:r>
      <w:proofErr w:type="spellEnd"/>
      <w:r w:rsidRPr="00A802E5">
        <w:rPr>
          <w:rFonts w:ascii="Times New Roman" w:hAnsi="Times New Roman" w:cs="Times New Roman"/>
          <w:sz w:val="26"/>
          <w:szCs w:val="26"/>
        </w:rPr>
        <w:t>. Установленная тепловая мощность компании </w:t>
      </w:r>
      <w:r w:rsidR="00291F1D" w:rsidRPr="00A802E5">
        <w:rPr>
          <w:rFonts w:ascii="Times New Roman" w:hAnsi="Times New Roman" w:cs="Times New Roman"/>
          <w:sz w:val="26"/>
          <w:szCs w:val="26"/>
        </w:rPr>
        <w:t>-</w:t>
      </w:r>
      <w:r w:rsidRPr="00A802E5">
        <w:rPr>
          <w:rFonts w:ascii="Times New Roman" w:hAnsi="Times New Roman" w:cs="Times New Roman"/>
          <w:sz w:val="26"/>
          <w:szCs w:val="26"/>
        </w:rPr>
        <w:t xml:space="preserve"> 42,9 тыс. Гкал/</w:t>
      </w:r>
      <w:proofErr w:type="gramStart"/>
      <w:r w:rsidRPr="00A802E5">
        <w:rPr>
          <w:rFonts w:ascii="Times New Roman" w:hAnsi="Times New Roman" w:cs="Times New Roman"/>
          <w:sz w:val="26"/>
          <w:szCs w:val="26"/>
        </w:rPr>
        <w:t>ч</w:t>
      </w:r>
      <w:proofErr w:type="gramEnd"/>
      <w:r w:rsidRPr="00A802E5">
        <w:rPr>
          <w:rFonts w:ascii="Times New Roman" w:hAnsi="Times New Roman" w:cs="Times New Roman"/>
          <w:sz w:val="26"/>
          <w:szCs w:val="26"/>
        </w:rPr>
        <w:t>. Электростанции ПАО «</w:t>
      </w:r>
      <w:proofErr w:type="spellStart"/>
      <w:r w:rsidRPr="00A802E5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Pr="00A802E5">
        <w:rPr>
          <w:rFonts w:ascii="Times New Roman" w:hAnsi="Times New Roman" w:cs="Times New Roman"/>
          <w:sz w:val="26"/>
          <w:szCs w:val="26"/>
        </w:rPr>
        <w:t>» поставляют свыше 60% электрической энергии, потребляемой в Московском регионе, и обеспечивают более 70% потребностей Москвы в тепловой энергии.</w:t>
      </w:r>
    </w:p>
    <w:p w:rsidR="006A1F0E" w:rsidRPr="00A802E5" w:rsidRDefault="006A1F0E" w:rsidP="00382607">
      <w:pPr>
        <w:tabs>
          <w:tab w:val="left" w:pos="1830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Уставный капитал Общества, составляющий 39 749 359 700 рублей, разделен на 39 749 359 700 обыкновенных именных акций номинальной стоимостью 1 рубль каждая</w:t>
      </w:r>
      <w:r w:rsidR="006A7B34" w:rsidRPr="00A802E5">
        <w:rPr>
          <w:rFonts w:ascii="Times New Roman" w:hAnsi="Times New Roman" w:cs="Times New Roman"/>
          <w:sz w:val="26"/>
          <w:szCs w:val="26"/>
        </w:rPr>
        <w:t>. Размещенные обыкновенные именные акции являются голосующими при решении всех вопросов на собрании акционеров ПАО «</w:t>
      </w:r>
      <w:proofErr w:type="spellStart"/>
      <w:r w:rsidR="006A7B34" w:rsidRPr="00A802E5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="006A7B34" w:rsidRPr="00A802E5">
        <w:rPr>
          <w:rFonts w:ascii="Times New Roman" w:hAnsi="Times New Roman" w:cs="Times New Roman"/>
          <w:sz w:val="26"/>
          <w:szCs w:val="26"/>
        </w:rPr>
        <w:t>» независимо от времени их размещения.</w:t>
      </w:r>
      <w:r w:rsidR="0045196F" w:rsidRPr="00A802E5">
        <w:rPr>
          <w:rFonts w:ascii="Times New Roman" w:hAnsi="Times New Roman" w:cs="Times New Roman"/>
          <w:sz w:val="26"/>
          <w:szCs w:val="26"/>
        </w:rPr>
        <w:t xml:space="preserve"> Основные акционеры компании: ООО «Газпром </w:t>
      </w:r>
      <w:proofErr w:type="spellStart"/>
      <w:r w:rsidR="0045196F" w:rsidRPr="00A802E5">
        <w:rPr>
          <w:rFonts w:ascii="Times New Roman" w:hAnsi="Times New Roman" w:cs="Times New Roman"/>
          <w:sz w:val="26"/>
          <w:szCs w:val="26"/>
        </w:rPr>
        <w:t>энергохолдинг</w:t>
      </w:r>
      <w:proofErr w:type="spellEnd"/>
      <w:r w:rsidR="0045196F" w:rsidRPr="00A802E5">
        <w:rPr>
          <w:rFonts w:ascii="Times New Roman" w:hAnsi="Times New Roman" w:cs="Times New Roman"/>
          <w:sz w:val="26"/>
          <w:szCs w:val="26"/>
        </w:rPr>
        <w:t>» (53,50% уставного капитала), Правительство Москвы (26,45%), ОАО «</w:t>
      </w:r>
      <w:proofErr w:type="spellStart"/>
      <w:r w:rsidR="0045196F" w:rsidRPr="00A802E5">
        <w:rPr>
          <w:rFonts w:ascii="Times New Roman" w:hAnsi="Times New Roman" w:cs="Times New Roman"/>
          <w:sz w:val="26"/>
          <w:szCs w:val="26"/>
        </w:rPr>
        <w:t>Интер</w:t>
      </w:r>
      <w:proofErr w:type="spellEnd"/>
      <w:r w:rsidR="0045196F" w:rsidRPr="00A802E5">
        <w:rPr>
          <w:rFonts w:ascii="Times New Roman" w:hAnsi="Times New Roman" w:cs="Times New Roman"/>
          <w:sz w:val="26"/>
          <w:szCs w:val="26"/>
        </w:rPr>
        <w:t xml:space="preserve"> РАО ЕЭС» (5,05%).</w:t>
      </w:r>
      <w:r w:rsidR="009E7BC4" w:rsidRPr="00A802E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17E8D" w:rsidRPr="00A802E5" w:rsidRDefault="00017E8D" w:rsidP="00382607">
      <w:pPr>
        <w:tabs>
          <w:tab w:val="left" w:pos="1830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В ПАО «</w:t>
      </w:r>
      <w:proofErr w:type="spellStart"/>
      <w:r w:rsidRPr="00A802E5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Pr="00A802E5">
        <w:rPr>
          <w:rFonts w:ascii="Times New Roman" w:hAnsi="Times New Roman" w:cs="Times New Roman"/>
          <w:sz w:val="26"/>
          <w:szCs w:val="26"/>
        </w:rPr>
        <w:t xml:space="preserve">» создан </w:t>
      </w:r>
      <w:r w:rsidR="0045196F" w:rsidRPr="00A802E5">
        <w:rPr>
          <w:rFonts w:ascii="Times New Roman" w:hAnsi="Times New Roman" w:cs="Times New Roman"/>
          <w:sz w:val="26"/>
          <w:szCs w:val="26"/>
        </w:rPr>
        <w:t>р</w:t>
      </w:r>
      <w:r w:rsidR="00867076" w:rsidRPr="00A802E5">
        <w:rPr>
          <w:rFonts w:ascii="Times New Roman" w:hAnsi="Times New Roman" w:cs="Times New Roman"/>
          <w:sz w:val="26"/>
          <w:szCs w:val="26"/>
        </w:rPr>
        <w:t>езервный фонд в размере 5</w:t>
      </w:r>
      <w:r w:rsidRPr="00A802E5">
        <w:rPr>
          <w:rFonts w:ascii="Times New Roman" w:hAnsi="Times New Roman" w:cs="Times New Roman"/>
          <w:sz w:val="26"/>
          <w:szCs w:val="26"/>
        </w:rPr>
        <w:t xml:space="preserve">% от его уставного капитала. Резервный фонд формируется путем обязательных ежегодных отчислений до </w:t>
      </w:r>
      <w:proofErr w:type="gramStart"/>
      <w:r w:rsidRPr="00A802E5">
        <w:rPr>
          <w:rFonts w:ascii="Times New Roman" w:hAnsi="Times New Roman" w:cs="Times New Roman"/>
          <w:sz w:val="26"/>
          <w:szCs w:val="26"/>
        </w:rPr>
        <w:t>достижения</w:t>
      </w:r>
      <w:proofErr w:type="gramEnd"/>
      <w:r w:rsidRPr="00A802E5">
        <w:rPr>
          <w:rFonts w:ascii="Times New Roman" w:hAnsi="Times New Roman" w:cs="Times New Roman"/>
          <w:sz w:val="26"/>
          <w:szCs w:val="26"/>
        </w:rPr>
        <w:t xml:space="preserve"> им установленного размера. Размер ежегодных отчислений составляет 5 % от чистой прибыли. Резервный фонд предназначен для покрытия убытков ПАО «</w:t>
      </w:r>
      <w:proofErr w:type="spellStart"/>
      <w:r w:rsidRPr="00A802E5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Pr="00A802E5">
        <w:rPr>
          <w:rFonts w:ascii="Times New Roman" w:hAnsi="Times New Roman" w:cs="Times New Roman"/>
          <w:sz w:val="26"/>
          <w:szCs w:val="26"/>
        </w:rPr>
        <w:t>», а также для погашения облигаций общества и выкупа акций в случае отсутствия иных средств, резервный фонд не может быть использован для иных целей</w:t>
      </w:r>
      <w:r w:rsidR="00DA6813" w:rsidRPr="00A802E5">
        <w:rPr>
          <w:rFonts w:ascii="Times New Roman" w:hAnsi="Times New Roman" w:cs="Times New Roman"/>
          <w:sz w:val="26"/>
          <w:szCs w:val="26"/>
        </w:rPr>
        <w:t xml:space="preserve"> [</w:t>
      </w:r>
      <w:r w:rsidR="003103B2">
        <w:rPr>
          <w:rFonts w:ascii="Times New Roman" w:hAnsi="Times New Roman" w:cs="Times New Roman"/>
          <w:sz w:val="26"/>
          <w:szCs w:val="26"/>
        </w:rPr>
        <w:t>20</w:t>
      </w:r>
      <w:r w:rsidR="00DA6813" w:rsidRPr="00A802E5">
        <w:rPr>
          <w:rFonts w:ascii="Times New Roman" w:hAnsi="Times New Roman" w:cs="Times New Roman"/>
          <w:sz w:val="26"/>
          <w:szCs w:val="26"/>
        </w:rPr>
        <w:t>]</w:t>
      </w:r>
      <w:r w:rsidRPr="00A802E5">
        <w:rPr>
          <w:rFonts w:ascii="Times New Roman" w:hAnsi="Times New Roman" w:cs="Times New Roman"/>
          <w:sz w:val="26"/>
          <w:szCs w:val="26"/>
        </w:rPr>
        <w:t>.</w:t>
      </w:r>
    </w:p>
    <w:p w:rsidR="00382607" w:rsidRPr="00A802E5" w:rsidRDefault="00382607" w:rsidP="0048495E">
      <w:pPr>
        <w:tabs>
          <w:tab w:val="left" w:pos="1830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lastRenderedPageBreak/>
        <w:t>Прибыль, остающаяся у ПАО после обязательных расчетов, определенных законодательством (чистая прибыль), поступает в его распоряжение. Чистая прибыль ПАО «</w:t>
      </w:r>
      <w:proofErr w:type="spellStart"/>
      <w:r w:rsidRPr="00A802E5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Pr="00A802E5">
        <w:rPr>
          <w:rFonts w:ascii="Times New Roman" w:hAnsi="Times New Roman" w:cs="Times New Roman"/>
          <w:sz w:val="26"/>
          <w:szCs w:val="26"/>
        </w:rPr>
        <w:t xml:space="preserve">» направляется на выплату дивидендов, пополнение резервного и иных фондов, иные цели, связанные с деятельностью </w:t>
      </w:r>
      <w:r w:rsidR="001415EB" w:rsidRPr="00A802E5">
        <w:rPr>
          <w:rFonts w:ascii="Times New Roman" w:hAnsi="Times New Roman" w:cs="Times New Roman"/>
          <w:sz w:val="26"/>
          <w:szCs w:val="26"/>
        </w:rPr>
        <w:t>компании</w:t>
      </w:r>
      <w:r w:rsidRPr="00A802E5">
        <w:rPr>
          <w:rFonts w:ascii="Times New Roman" w:hAnsi="Times New Roman" w:cs="Times New Roman"/>
          <w:sz w:val="26"/>
          <w:szCs w:val="26"/>
        </w:rPr>
        <w:t>.</w:t>
      </w:r>
    </w:p>
    <w:p w:rsidR="00524FAB" w:rsidRPr="00A802E5" w:rsidRDefault="006A1F0E" w:rsidP="00630621">
      <w:pPr>
        <w:pStyle w:val="2"/>
        <w:spacing w:after="240"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13" w:name="_Toc451953444"/>
      <w:r w:rsidRPr="00A802E5">
        <w:rPr>
          <w:rFonts w:ascii="Times New Roman" w:hAnsi="Times New Roman" w:cs="Times New Roman"/>
          <w:b w:val="0"/>
          <w:color w:val="auto"/>
        </w:rPr>
        <w:t>2</w:t>
      </w:r>
      <w:r w:rsidRPr="00A802E5">
        <w:rPr>
          <w:rFonts w:ascii="Times New Roman" w:hAnsi="Times New Roman" w:cs="Times New Roman"/>
          <w:b w:val="0"/>
          <w:i/>
          <w:color w:val="auto"/>
        </w:rPr>
        <w:t>.</w:t>
      </w:r>
      <w:r w:rsidRPr="00A802E5">
        <w:rPr>
          <w:rFonts w:ascii="Times New Roman" w:hAnsi="Times New Roman" w:cs="Times New Roman"/>
          <w:b w:val="0"/>
          <w:color w:val="auto"/>
        </w:rPr>
        <w:t xml:space="preserve">2 Оценка финансового положения </w:t>
      </w:r>
      <w:r w:rsidR="00863ACE" w:rsidRPr="00A802E5">
        <w:rPr>
          <w:rFonts w:ascii="Times New Roman" w:hAnsi="Times New Roman" w:cs="Times New Roman"/>
          <w:b w:val="0"/>
          <w:color w:val="auto"/>
        </w:rPr>
        <w:t>компании ПАО «</w:t>
      </w:r>
      <w:proofErr w:type="spellStart"/>
      <w:r w:rsidR="00863ACE" w:rsidRPr="00A802E5">
        <w:rPr>
          <w:rFonts w:ascii="Times New Roman" w:hAnsi="Times New Roman" w:cs="Times New Roman"/>
          <w:b w:val="0"/>
          <w:color w:val="auto"/>
        </w:rPr>
        <w:t>Мосэнерго</w:t>
      </w:r>
      <w:proofErr w:type="spellEnd"/>
      <w:r w:rsidR="00863ACE" w:rsidRPr="00A802E5">
        <w:rPr>
          <w:rFonts w:ascii="Times New Roman" w:hAnsi="Times New Roman" w:cs="Times New Roman"/>
          <w:b w:val="0"/>
          <w:color w:val="auto"/>
        </w:rPr>
        <w:t>»</w:t>
      </w:r>
      <w:bookmarkEnd w:id="13"/>
    </w:p>
    <w:p w:rsidR="00E27CD2" w:rsidRPr="00A802E5" w:rsidRDefault="00E27CD2" w:rsidP="00E27CD2">
      <w:pPr>
        <w:tabs>
          <w:tab w:val="left" w:pos="1830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Предварительная оценка финансового положения предприятия осуществляется на основании данных бухгалтерского баланса, "Отчета о финансовых результатах и их использовании", а также "Приложения к балансу предприятия". На данной стадии анализа формируется первоначальное представление о деятельности предприятия, выявляются изменения в составе имущества предприятия и их источниках, устанавливаются взаимосвязи между показателями.</w:t>
      </w:r>
    </w:p>
    <w:p w:rsidR="008F6369" w:rsidRPr="00A802E5" w:rsidRDefault="008F6369" w:rsidP="00E27CD2">
      <w:pPr>
        <w:tabs>
          <w:tab w:val="left" w:pos="1830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Основным источником информации для анализа финансового положения «</w:t>
      </w:r>
      <w:proofErr w:type="spellStart"/>
      <w:r w:rsidRPr="00A802E5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Pr="00A802E5">
        <w:rPr>
          <w:rFonts w:ascii="Times New Roman" w:hAnsi="Times New Roman" w:cs="Times New Roman"/>
          <w:sz w:val="26"/>
          <w:szCs w:val="26"/>
        </w:rPr>
        <w:t>» послужили Бухгалтерский баланс предприятия на 2015 год (</w:t>
      </w:r>
      <w:proofErr w:type="gramStart"/>
      <w:r w:rsidRPr="00A802E5">
        <w:rPr>
          <w:rFonts w:ascii="Times New Roman" w:hAnsi="Times New Roman" w:cs="Times New Roman"/>
          <w:sz w:val="26"/>
          <w:szCs w:val="26"/>
        </w:rPr>
        <w:t>см</w:t>
      </w:r>
      <w:proofErr w:type="gramEnd"/>
      <w:r w:rsidRPr="00A802E5">
        <w:rPr>
          <w:rFonts w:ascii="Times New Roman" w:hAnsi="Times New Roman" w:cs="Times New Roman"/>
          <w:sz w:val="26"/>
          <w:szCs w:val="26"/>
        </w:rPr>
        <w:t>. Приложение 1) и Отчет о прибылях и убытках (см. Приложение 2).</w:t>
      </w:r>
    </w:p>
    <w:p w:rsidR="00FF4380" w:rsidRPr="00A802E5" w:rsidRDefault="00D94F80" w:rsidP="00E27CD2">
      <w:pPr>
        <w:tabs>
          <w:tab w:val="left" w:pos="1830"/>
        </w:tabs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654685</wp:posOffset>
            </wp:positionV>
            <wp:extent cx="5356860" cy="2776855"/>
            <wp:effectExtent l="19050" t="0" r="15240" b="4445"/>
            <wp:wrapTopAndBottom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  <w:r w:rsidR="00FF4380" w:rsidRPr="00A802E5">
        <w:rPr>
          <w:rFonts w:ascii="Times New Roman" w:hAnsi="Times New Roman" w:cs="Times New Roman"/>
          <w:sz w:val="26"/>
          <w:szCs w:val="26"/>
        </w:rPr>
        <w:t xml:space="preserve">Структура источников имущества </w:t>
      </w:r>
      <w:r w:rsidR="00B1040A" w:rsidRPr="00A802E5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B1040A" w:rsidRPr="00A802E5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="00B1040A" w:rsidRPr="00A802E5">
        <w:rPr>
          <w:rFonts w:ascii="Times New Roman" w:hAnsi="Times New Roman" w:cs="Times New Roman"/>
          <w:sz w:val="26"/>
          <w:szCs w:val="26"/>
        </w:rPr>
        <w:t>» в динамике указана на рисунке 2.</w:t>
      </w:r>
    </w:p>
    <w:p w:rsidR="00FF4380" w:rsidRPr="00A802E5" w:rsidRDefault="00FF4380" w:rsidP="00E27CD2">
      <w:pPr>
        <w:tabs>
          <w:tab w:val="left" w:pos="1830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F2C9D" w:rsidRPr="00EE23A0" w:rsidRDefault="005F2C9D" w:rsidP="005F2C9D">
      <w:pPr>
        <w:tabs>
          <w:tab w:val="left" w:pos="1830"/>
        </w:tabs>
        <w:ind w:left="-142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E23A0">
        <w:rPr>
          <w:rFonts w:ascii="Times New Roman" w:hAnsi="Times New Roman" w:cs="Times New Roman"/>
          <w:sz w:val="26"/>
          <w:szCs w:val="26"/>
        </w:rPr>
        <w:t xml:space="preserve">Рисунок 2 – </w:t>
      </w:r>
      <w:r w:rsidR="00863ACE" w:rsidRPr="00EE23A0">
        <w:rPr>
          <w:rFonts w:ascii="Times New Roman" w:hAnsi="Times New Roman" w:cs="Times New Roman"/>
          <w:sz w:val="26"/>
          <w:szCs w:val="26"/>
        </w:rPr>
        <w:t>Структура</w:t>
      </w:r>
      <w:r w:rsidRPr="00EE23A0">
        <w:rPr>
          <w:rFonts w:ascii="Times New Roman" w:hAnsi="Times New Roman" w:cs="Times New Roman"/>
          <w:sz w:val="26"/>
          <w:szCs w:val="26"/>
        </w:rPr>
        <w:t xml:space="preserve"> источников финансирования предприятия ПАО «</w:t>
      </w:r>
      <w:proofErr w:type="spellStart"/>
      <w:r w:rsidRPr="00EE23A0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Pr="00EE23A0">
        <w:rPr>
          <w:rFonts w:ascii="Times New Roman" w:hAnsi="Times New Roman" w:cs="Times New Roman"/>
          <w:sz w:val="26"/>
          <w:szCs w:val="26"/>
        </w:rPr>
        <w:t>» с 2013 по 2015 гг.</w:t>
      </w:r>
    </w:p>
    <w:p w:rsidR="007E3B58" w:rsidRPr="00A802E5" w:rsidRDefault="00BE3E7D" w:rsidP="00BE3E7D">
      <w:pPr>
        <w:tabs>
          <w:tab w:val="left" w:pos="1830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Структура источников финансирования «</w:t>
      </w:r>
      <w:proofErr w:type="spellStart"/>
      <w:r w:rsidRPr="00A802E5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Pr="00A802E5">
        <w:rPr>
          <w:rFonts w:ascii="Times New Roman" w:hAnsi="Times New Roman" w:cs="Times New Roman"/>
          <w:sz w:val="26"/>
          <w:szCs w:val="26"/>
        </w:rPr>
        <w:t xml:space="preserve">» за 2013-2015 годы кардинально не изменилась, однако в ней наметилась тенденция к </w:t>
      </w:r>
      <w:proofErr w:type="gramStart"/>
      <w:r w:rsidRPr="00A802E5">
        <w:rPr>
          <w:rFonts w:ascii="Times New Roman" w:hAnsi="Times New Roman" w:cs="Times New Roman"/>
          <w:sz w:val="26"/>
          <w:szCs w:val="26"/>
        </w:rPr>
        <w:t>увеличению</w:t>
      </w:r>
      <w:proofErr w:type="gramEnd"/>
      <w:r w:rsidRPr="00A802E5">
        <w:rPr>
          <w:rFonts w:ascii="Times New Roman" w:hAnsi="Times New Roman" w:cs="Times New Roman"/>
          <w:sz w:val="26"/>
          <w:szCs w:val="26"/>
        </w:rPr>
        <w:t xml:space="preserve"> как доли, так и абсолютного значения заемных средств, а именно – долгосрочных обязательств. Кроме того, снизилось значение собственных источников финансирования, однако это некритично.</w:t>
      </w:r>
    </w:p>
    <w:p w:rsidR="009F6C9D" w:rsidRPr="00A802E5" w:rsidRDefault="00723356" w:rsidP="009F6C9D">
      <w:pPr>
        <w:tabs>
          <w:tab w:val="left" w:pos="1830"/>
        </w:tabs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658495</wp:posOffset>
            </wp:positionV>
            <wp:extent cx="5358765" cy="2692400"/>
            <wp:effectExtent l="19050" t="0" r="13335" b="0"/>
            <wp:wrapTopAndBottom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  <w:proofErr w:type="gramStart"/>
      <w:r w:rsidRPr="00A802E5">
        <w:rPr>
          <w:rFonts w:ascii="Times New Roman" w:hAnsi="Times New Roman" w:cs="Times New Roman"/>
          <w:sz w:val="26"/>
          <w:szCs w:val="26"/>
        </w:rPr>
        <w:t>На рисунке</w:t>
      </w:r>
      <w:r w:rsidR="00266D9F" w:rsidRPr="00A802E5">
        <w:rPr>
          <w:rFonts w:ascii="Times New Roman" w:hAnsi="Times New Roman" w:cs="Times New Roman"/>
          <w:sz w:val="26"/>
          <w:szCs w:val="26"/>
        </w:rPr>
        <w:t xml:space="preserve"> </w:t>
      </w:r>
      <w:r w:rsidR="00A07B69">
        <w:rPr>
          <w:rFonts w:ascii="Times New Roman" w:hAnsi="Times New Roman" w:cs="Times New Roman"/>
          <w:sz w:val="26"/>
          <w:szCs w:val="26"/>
        </w:rPr>
        <w:t>3</w:t>
      </w:r>
      <w:r w:rsidR="00E27CD2" w:rsidRPr="00A802E5">
        <w:rPr>
          <w:rFonts w:ascii="Times New Roman" w:hAnsi="Times New Roman" w:cs="Times New Roman"/>
          <w:sz w:val="26"/>
          <w:szCs w:val="26"/>
        </w:rPr>
        <w:t xml:space="preserve"> представлены ключевые показатели деятельности предприятия за последние 5 лет</w:t>
      </w:r>
      <w:r w:rsidRPr="00A802E5">
        <w:rPr>
          <w:rFonts w:ascii="Times New Roman" w:hAnsi="Times New Roman" w:cs="Times New Roman"/>
          <w:sz w:val="26"/>
          <w:szCs w:val="26"/>
        </w:rPr>
        <w:t xml:space="preserve"> (в динамике)</w:t>
      </w:r>
      <w:r w:rsidR="00E27CD2" w:rsidRPr="00A802E5">
        <w:rPr>
          <w:rFonts w:ascii="Times New Roman" w:hAnsi="Times New Roman" w:cs="Times New Roman"/>
          <w:sz w:val="26"/>
          <w:szCs w:val="26"/>
        </w:rPr>
        <w:t xml:space="preserve">. </w:t>
      </w:r>
      <w:proofErr w:type="gramEnd"/>
    </w:p>
    <w:p w:rsidR="00723356" w:rsidRPr="00EE23A0" w:rsidRDefault="00EB5557" w:rsidP="00723356">
      <w:pPr>
        <w:tabs>
          <w:tab w:val="left" w:pos="1830"/>
        </w:tabs>
        <w:spacing w:before="240"/>
        <w:ind w:left="-142"/>
        <w:jc w:val="center"/>
        <w:rPr>
          <w:rFonts w:ascii="Times New Roman" w:hAnsi="Times New Roman" w:cs="Times New Roman"/>
          <w:sz w:val="26"/>
          <w:szCs w:val="26"/>
        </w:rPr>
      </w:pPr>
      <w:r w:rsidRPr="00EE23A0">
        <w:rPr>
          <w:rFonts w:ascii="Times New Roman" w:hAnsi="Times New Roman" w:cs="Times New Roman"/>
          <w:sz w:val="26"/>
          <w:szCs w:val="26"/>
        </w:rPr>
        <w:t>Рисунок</w:t>
      </w:r>
      <w:r w:rsidR="00D80885" w:rsidRPr="00EE23A0">
        <w:rPr>
          <w:rFonts w:ascii="Times New Roman" w:hAnsi="Times New Roman" w:cs="Times New Roman"/>
          <w:sz w:val="26"/>
          <w:szCs w:val="26"/>
        </w:rPr>
        <w:t xml:space="preserve"> </w:t>
      </w:r>
      <w:r w:rsidR="00A07B69" w:rsidRPr="00EE23A0">
        <w:rPr>
          <w:rFonts w:ascii="Times New Roman" w:hAnsi="Times New Roman" w:cs="Times New Roman"/>
          <w:sz w:val="26"/>
          <w:szCs w:val="26"/>
        </w:rPr>
        <w:t>3</w:t>
      </w:r>
      <w:r w:rsidR="004E73C9" w:rsidRPr="00EE23A0">
        <w:rPr>
          <w:rFonts w:ascii="Times New Roman" w:hAnsi="Times New Roman" w:cs="Times New Roman"/>
          <w:sz w:val="26"/>
          <w:szCs w:val="26"/>
        </w:rPr>
        <w:t xml:space="preserve"> - </w:t>
      </w:r>
      <w:r w:rsidR="00D80885" w:rsidRPr="00EE23A0">
        <w:rPr>
          <w:rFonts w:ascii="Times New Roman" w:hAnsi="Times New Roman" w:cs="Times New Roman"/>
          <w:sz w:val="26"/>
          <w:szCs w:val="26"/>
        </w:rPr>
        <w:t>Финансовые результаты ПАО «</w:t>
      </w:r>
      <w:proofErr w:type="spellStart"/>
      <w:r w:rsidR="00D80885" w:rsidRPr="00EE23A0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="00D80885" w:rsidRPr="00EE23A0">
        <w:rPr>
          <w:rFonts w:ascii="Times New Roman" w:hAnsi="Times New Roman" w:cs="Times New Roman"/>
          <w:sz w:val="26"/>
          <w:szCs w:val="26"/>
        </w:rPr>
        <w:t>» за 2011-2015 гг.</w:t>
      </w:r>
    </w:p>
    <w:p w:rsidR="006C1021" w:rsidRPr="00A802E5" w:rsidRDefault="006C1021" w:rsidP="00D80885">
      <w:pPr>
        <w:tabs>
          <w:tab w:val="left" w:pos="1830"/>
        </w:tabs>
        <w:spacing w:before="240"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График </w:t>
      </w:r>
      <w:r w:rsidR="00422635" w:rsidRPr="00A802E5">
        <w:rPr>
          <w:rFonts w:ascii="Times New Roman" w:hAnsi="Times New Roman" w:cs="Times New Roman"/>
          <w:sz w:val="26"/>
          <w:szCs w:val="26"/>
        </w:rPr>
        <w:t xml:space="preserve">динамики </w:t>
      </w:r>
      <w:r w:rsidRPr="00A802E5">
        <w:rPr>
          <w:rFonts w:ascii="Times New Roman" w:hAnsi="Times New Roman" w:cs="Times New Roman"/>
          <w:sz w:val="26"/>
          <w:szCs w:val="26"/>
        </w:rPr>
        <w:t>основных показателей компании</w:t>
      </w:r>
      <w:r w:rsidR="00422635" w:rsidRPr="00A802E5">
        <w:rPr>
          <w:rFonts w:ascii="Times New Roman" w:hAnsi="Times New Roman" w:cs="Times New Roman"/>
          <w:sz w:val="26"/>
          <w:szCs w:val="26"/>
        </w:rPr>
        <w:t xml:space="preserve"> позволяет четко выявить следующие закономерности:</w:t>
      </w:r>
    </w:p>
    <w:p w:rsidR="00422635" w:rsidRPr="00A802E5" w:rsidRDefault="00422635" w:rsidP="00422635">
      <w:pPr>
        <w:pStyle w:val="a3"/>
        <w:numPr>
          <w:ilvl w:val="0"/>
          <w:numId w:val="29"/>
        </w:numPr>
        <w:tabs>
          <w:tab w:val="left" w:pos="1830"/>
        </w:tabs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с ростом себестоимости возрастала и выручка от реализации услуг;</w:t>
      </w:r>
    </w:p>
    <w:p w:rsidR="00422635" w:rsidRPr="00A802E5" w:rsidRDefault="00422635" w:rsidP="00422635">
      <w:pPr>
        <w:pStyle w:val="a3"/>
        <w:numPr>
          <w:ilvl w:val="0"/>
          <w:numId w:val="29"/>
        </w:numPr>
        <w:tabs>
          <w:tab w:val="left" w:pos="1830"/>
        </w:tabs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между показателями «выручка» и «чистая прибыль» огромная разница, так как наценка предприятия на </w:t>
      </w:r>
      <w:r w:rsidR="001415EB" w:rsidRPr="00A802E5">
        <w:rPr>
          <w:rFonts w:ascii="Times New Roman" w:hAnsi="Times New Roman" w:cs="Times New Roman"/>
          <w:sz w:val="26"/>
          <w:szCs w:val="26"/>
        </w:rPr>
        <w:t>готовую продукцию</w:t>
      </w:r>
      <w:r w:rsidRPr="00A802E5">
        <w:rPr>
          <w:rFonts w:ascii="Times New Roman" w:hAnsi="Times New Roman" w:cs="Times New Roman"/>
          <w:sz w:val="26"/>
          <w:szCs w:val="26"/>
        </w:rPr>
        <w:t xml:space="preserve"> невысокая;</w:t>
      </w:r>
    </w:p>
    <w:p w:rsidR="00422635" w:rsidRPr="00A802E5" w:rsidRDefault="00422635" w:rsidP="00422635">
      <w:pPr>
        <w:pStyle w:val="a3"/>
        <w:numPr>
          <w:ilvl w:val="0"/>
          <w:numId w:val="29"/>
        </w:numPr>
        <w:tabs>
          <w:tab w:val="left" w:pos="1830"/>
        </w:tabs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в 2014 </w:t>
      </w:r>
      <w:r w:rsidR="001415EB" w:rsidRPr="00A802E5">
        <w:rPr>
          <w:rFonts w:ascii="Times New Roman" w:hAnsi="Times New Roman" w:cs="Times New Roman"/>
          <w:sz w:val="26"/>
          <w:szCs w:val="26"/>
        </w:rPr>
        <w:t xml:space="preserve">году </w:t>
      </w:r>
      <w:r w:rsidRPr="00A802E5">
        <w:rPr>
          <w:rFonts w:ascii="Times New Roman" w:hAnsi="Times New Roman" w:cs="Times New Roman"/>
          <w:sz w:val="26"/>
          <w:szCs w:val="26"/>
        </w:rPr>
        <w:t>произошел резкий спад чистой прибыли компании, притом, что за прошедший год возросла не только себестоимость услуг, но и выручка от их реализации.</w:t>
      </w:r>
    </w:p>
    <w:p w:rsidR="00EE217C" w:rsidRPr="00A802E5" w:rsidRDefault="00EE217C" w:rsidP="00D80885">
      <w:pPr>
        <w:tabs>
          <w:tab w:val="left" w:pos="1830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В целом по предприятию ПАО «</w:t>
      </w:r>
      <w:proofErr w:type="spellStart"/>
      <w:r w:rsidRPr="00A802E5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Pr="00A802E5">
        <w:rPr>
          <w:rFonts w:ascii="Times New Roman" w:hAnsi="Times New Roman" w:cs="Times New Roman"/>
          <w:sz w:val="26"/>
          <w:szCs w:val="26"/>
        </w:rPr>
        <w:t xml:space="preserve">» </w:t>
      </w:r>
      <w:r w:rsidR="0078432F" w:rsidRPr="00A802E5">
        <w:rPr>
          <w:rFonts w:ascii="Times New Roman" w:hAnsi="Times New Roman" w:cs="Times New Roman"/>
          <w:sz w:val="26"/>
          <w:szCs w:val="26"/>
        </w:rPr>
        <w:t xml:space="preserve">на 2015 год </w:t>
      </w:r>
      <w:r w:rsidRPr="00A802E5">
        <w:rPr>
          <w:rFonts w:ascii="Times New Roman" w:hAnsi="Times New Roman" w:cs="Times New Roman"/>
          <w:sz w:val="26"/>
          <w:szCs w:val="26"/>
        </w:rPr>
        <w:t>наблюдаются следующие изменения:</w:t>
      </w:r>
    </w:p>
    <w:p w:rsidR="00EE217C" w:rsidRPr="00A802E5" w:rsidRDefault="0078432F" w:rsidP="0078432F">
      <w:pPr>
        <w:pStyle w:val="a3"/>
        <w:numPr>
          <w:ilvl w:val="0"/>
          <w:numId w:val="24"/>
        </w:numPr>
        <w:tabs>
          <w:tab w:val="left" w:pos="1830"/>
        </w:tabs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рост выручки по сравнению с 2014 годом на 3,6%;</w:t>
      </w:r>
    </w:p>
    <w:p w:rsidR="0078432F" w:rsidRPr="00A802E5" w:rsidRDefault="0078432F" w:rsidP="0078432F">
      <w:pPr>
        <w:pStyle w:val="a3"/>
        <w:numPr>
          <w:ilvl w:val="0"/>
          <w:numId w:val="24"/>
        </w:numPr>
        <w:tabs>
          <w:tab w:val="left" w:pos="1830"/>
        </w:tabs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рост себестоимости на 2%;</w:t>
      </w:r>
    </w:p>
    <w:p w:rsidR="0078432F" w:rsidRPr="00A802E5" w:rsidRDefault="0078432F" w:rsidP="0078432F">
      <w:pPr>
        <w:pStyle w:val="a3"/>
        <w:numPr>
          <w:ilvl w:val="0"/>
          <w:numId w:val="24"/>
        </w:numPr>
        <w:tabs>
          <w:tab w:val="left" w:pos="1830"/>
        </w:tabs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рост валовой прибыли на 12,4%;</w:t>
      </w:r>
    </w:p>
    <w:p w:rsidR="0078432F" w:rsidRPr="00A802E5" w:rsidRDefault="0078432F" w:rsidP="0078432F">
      <w:pPr>
        <w:pStyle w:val="a3"/>
        <w:numPr>
          <w:ilvl w:val="0"/>
          <w:numId w:val="24"/>
        </w:numPr>
        <w:tabs>
          <w:tab w:val="left" w:pos="1830"/>
        </w:tabs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увеличение прибыли от продаж на 23,2%;</w:t>
      </w:r>
    </w:p>
    <w:p w:rsidR="0078432F" w:rsidRPr="00A802E5" w:rsidRDefault="0078432F" w:rsidP="0078432F">
      <w:pPr>
        <w:pStyle w:val="a3"/>
        <w:numPr>
          <w:ilvl w:val="0"/>
          <w:numId w:val="24"/>
        </w:numPr>
        <w:tabs>
          <w:tab w:val="left" w:pos="1830"/>
        </w:tabs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увеличение прибыли до налогообложения на </w:t>
      </w:r>
      <w:r w:rsidR="005837C6" w:rsidRPr="00A802E5">
        <w:rPr>
          <w:rFonts w:ascii="Times New Roman" w:hAnsi="Times New Roman" w:cs="Times New Roman"/>
          <w:sz w:val="26"/>
          <w:szCs w:val="26"/>
        </w:rPr>
        <w:t>182,32%;</w:t>
      </w:r>
    </w:p>
    <w:p w:rsidR="005837C6" w:rsidRPr="00A802E5" w:rsidRDefault="005837C6" w:rsidP="0078432F">
      <w:pPr>
        <w:pStyle w:val="a3"/>
        <w:numPr>
          <w:ilvl w:val="0"/>
          <w:numId w:val="24"/>
        </w:numPr>
        <w:tabs>
          <w:tab w:val="left" w:pos="1830"/>
        </w:tabs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прирост чистой прибыли на 5006 тыс. рублей, ее ро</w:t>
      </w:r>
      <w:proofErr w:type="gramStart"/>
      <w:r w:rsidRPr="00A802E5">
        <w:rPr>
          <w:rFonts w:ascii="Times New Roman" w:hAnsi="Times New Roman" w:cs="Times New Roman"/>
          <w:sz w:val="26"/>
          <w:szCs w:val="26"/>
        </w:rPr>
        <w:t>ст в пр</w:t>
      </w:r>
      <w:proofErr w:type="gramEnd"/>
      <w:r w:rsidRPr="00A802E5">
        <w:rPr>
          <w:rFonts w:ascii="Times New Roman" w:hAnsi="Times New Roman" w:cs="Times New Roman"/>
          <w:sz w:val="26"/>
          <w:szCs w:val="26"/>
        </w:rPr>
        <w:t>оцентном соотношении к 2014 году на 356,30%.</w:t>
      </w:r>
    </w:p>
    <w:p w:rsidR="00A62F50" w:rsidRPr="00A802E5" w:rsidRDefault="00A62F50" w:rsidP="00A62F50">
      <w:pPr>
        <w:tabs>
          <w:tab w:val="left" w:pos="1830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За последние 5 лет </w:t>
      </w:r>
      <w:r w:rsidR="001415EB" w:rsidRPr="00A802E5">
        <w:rPr>
          <w:rFonts w:ascii="Times New Roman" w:hAnsi="Times New Roman" w:cs="Times New Roman"/>
          <w:sz w:val="26"/>
          <w:szCs w:val="26"/>
        </w:rPr>
        <w:t xml:space="preserve">происходили колебания ключевых показателей деятельности </w:t>
      </w:r>
      <w:r w:rsidRPr="00A802E5">
        <w:rPr>
          <w:rFonts w:ascii="Times New Roman" w:hAnsi="Times New Roman" w:cs="Times New Roman"/>
          <w:sz w:val="26"/>
          <w:szCs w:val="26"/>
        </w:rPr>
        <w:t>предприяти</w:t>
      </w:r>
      <w:r w:rsidR="001415EB" w:rsidRPr="00A802E5">
        <w:rPr>
          <w:rFonts w:ascii="Times New Roman" w:hAnsi="Times New Roman" w:cs="Times New Roman"/>
          <w:sz w:val="26"/>
          <w:szCs w:val="26"/>
        </w:rPr>
        <w:t>я</w:t>
      </w:r>
      <w:r w:rsidRPr="00A802E5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A802E5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Pr="00A802E5">
        <w:rPr>
          <w:rFonts w:ascii="Times New Roman" w:hAnsi="Times New Roman" w:cs="Times New Roman"/>
          <w:sz w:val="26"/>
          <w:szCs w:val="26"/>
        </w:rPr>
        <w:t xml:space="preserve">». Показатели прибыли последних 4-х лет значительно ниже показателей 2011 года, в который предприятие находилось в лучшей для себя форме. Резкий скачок вниз чистой прибыли в 2014 году </w:t>
      </w:r>
      <w:r w:rsidR="005D0762" w:rsidRPr="00A802E5">
        <w:rPr>
          <w:rFonts w:ascii="Times New Roman" w:hAnsi="Times New Roman" w:cs="Times New Roman"/>
          <w:sz w:val="26"/>
          <w:szCs w:val="26"/>
        </w:rPr>
        <w:t xml:space="preserve">почти </w:t>
      </w:r>
      <w:r w:rsidRPr="00A802E5">
        <w:rPr>
          <w:rFonts w:ascii="Times New Roman" w:hAnsi="Times New Roman" w:cs="Times New Roman"/>
          <w:sz w:val="26"/>
          <w:szCs w:val="26"/>
        </w:rPr>
        <w:t>напрямую связан с внешней средой, с неблагополучной ситуацией в целом по стране. 2015 год позволил компани</w:t>
      </w:r>
      <w:r w:rsidR="005D0762" w:rsidRPr="00A802E5">
        <w:rPr>
          <w:rFonts w:ascii="Times New Roman" w:hAnsi="Times New Roman" w:cs="Times New Roman"/>
          <w:sz w:val="26"/>
          <w:szCs w:val="26"/>
        </w:rPr>
        <w:t>и подняться по всем показателям</w:t>
      </w:r>
      <w:r w:rsidRPr="00A802E5">
        <w:rPr>
          <w:rFonts w:ascii="Times New Roman" w:hAnsi="Times New Roman" w:cs="Times New Roman"/>
          <w:sz w:val="26"/>
          <w:szCs w:val="26"/>
        </w:rPr>
        <w:t xml:space="preserve"> и на 2016 год наметить еще более высокие результаты.</w:t>
      </w:r>
    </w:p>
    <w:p w:rsidR="009F6C9D" w:rsidRPr="00A802E5" w:rsidRDefault="009F6C9D" w:rsidP="00644F4C">
      <w:pPr>
        <w:tabs>
          <w:tab w:val="left" w:pos="1830"/>
        </w:tabs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lastRenderedPageBreak/>
        <w:t xml:space="preserve">В таблице </w:t>
      </w:r>
      <w:r w:rsidR="005E0BE9" w:rsidRPr="00A802E5">
        <w:rPr>
          <w:rFonts w:ascii="Times New Roman" w:hAnsi="Times New Roman" w:cs="Times New Roman"/>
          <w:sz w:val="26"/>
          <w:szCs w:val="26"/>
        </w:rPr>
        <w:t>1</w:t>
      </w:r>
      <w:r w:rsidRPr="00A802E5">
        <w:rPr>
          <w:rFonts w:ascii="Times New Roman" w:hAnsi="Times New Roman" w:cs="Times New Roman"/>
          <w:sz w:val="26"/>
          <w:szCs w:val="26"/>
        </w:rPr>
        <w:t xml:space="preserve"> представлен анализ коэффициентов финансовой устойчивости предприятия ПАО «</w:t>
      </w:r>
      <w:proofErr w:type="spellStart"/>
      <w:r w:rsidRPr="00A802E5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Pr="00A802E5">
        <w:rPr>
          <w:rFonts w:ascii="Times New Roman" w:hAnsi="Times New Roman" w:cs="Times New Roman"/>
          <w:sz w:val="26"/>
          <w:szCs w:val="26"/>
        </w:rPr>
        <w:t>» за 2013-2015 гг.</w:t>
      </w:r>
    </w:p>
    <w:p w:rsidR="004E73C9" w:rsidRPr="00EE23A0" w:rsidRDefault="004E73C9" w:rsidP="004E73C9">
      <w:pPr>
        <w:tabs>
          <w:tab w:val="left" w:pos="1830"/>
        </w:tabs>
        <w:spacing w:before="240"/>
        <w:ind w:left="-142"/>
        <w:rPr>
          <w:rFonts w:ascii="Times New Roman" w:hAnsi="Times New Roman" w:cs="Times New Roman"/>
          <w:sz w:val="26"/>
          <w:szCs w:val="26"/>
        </w:rPr>
      </w:pPr>
      <w:r w:rsidRPr="00EE23A0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="005E0BE9" w:rsidRPr="00EE23A0">
        <w:rPr>
          <w:rFonts w:ascii="Times New Roman" w:hAnsi="Times New Roman" w:cs="Times New Roman"/>
          <w:sz w:val="26"/>
          <w:szCs w:val="26"/>
        </w:rPr>
        <w:t>1</w:t>
      </w:r>
      <w:r w:rsidRPr="00EE23A0">
        <w:rPr>
          <w:rFonts w:ascii="Times New Roman" w:hAnsi="Times New Roman" w:cs="Times New Roman"/>
          <w:sz w:val="26"/>
          <w:szCs w:val="26"/>
        </w:rPr>
        <w:t xml:space="preserve"> - Анализ финансовой устойчивости ПАО «</w:t>
      </w:r>
      <w:proofErr w:type="spellStart"/>
      <w:r w:rsidRPr="00EE23A0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Pr="00EE23A0">
        <w:rPr>
          <w:rFonts w:ascii="Times New Roman" w:hAnsi="Times New Roman" w:cs="Times New Roman"/>
          <w:sz w:val="26"/>
          <w:szCs w:val="26"/>
        </w:rPr>
        <w:t>» по коэффициентам</w:t>
      </w:r>
    </w:p>
    <w:tbl>
      <w:tblPr>
        <w:tblStyle w:val="ac"/>
        <w:tblW w:w="9498" w:type="dxa"/>
        <w:tblInd w:w="-34" w:type="dxa"/>
        <w:tblLayout w:type="fixed"/>
        <w:tblLook w:val="04A0"/>
      </w:tblPr>
      <w:tblGrid>
        <w:gridCol w:w="2127"/>
        <w:gridCol w:w="142"/>
        <w:gridCol w:w="1134"/>
        <w:gridCol w:w="141"/>
        <w:gridCol w:w="1276"/>
        <w:gridCol w:w="1276"/>
        <w:gridCol w:w="1843"/>
        <w:gridCol w:w="1559"/>
      </w:tblGrid>
      <w:tr w:rsidR="00C92116" w:rsidRPr="00A802E5" w:rsidTr="00072F5E">
        <w:trPr>
          <w:trHeight w:val="397"/>
        </w:trPr>
        <w:tc>
          <w:tcPr>
            <w:tcW w:w="2127" w:type="dxa"/>
            <w:vAlign w:val="center"/>
          </w:tcPr>
          <w:p w:rsidR="00C92116" w:rsidRPr="00A802E5" w:rsidRDefault="00C92116" w:rsidP="001329A6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Показатель</w:t>
            </w:r>
          </w:p>
        </w:tc>
        <w:tc>
          <w:tcPr>
            <w:tcW w:w="1276" w:type="dxa"/>
            <w:gridSpan w:val="2"/>
            <w:vAlign w:val="center"/>
          </w:tcPr>
          <w:p w:rsidR="00C92116" w:rsidRPr="00A802E5" w:rsidRDefault="00C92116" w:rsidP="001329A6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2013</w:t>
            </w:r>
          </w:p>
        </w:tc>
        <w:tc>
          <w:tcPr>
            <w:tcW w:w="1417" w:type="dxa"/>
            <w:gridSpan w:val="2"/>
            <w:vAlign w:val="center"/>
          </w:tcPr>
          <w:p w:rsidR="00C92116" w:rsidRPr="00A802E5" w:rsidRDefault="00C92116" w:rsidP="001329A6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2014</w:t>
            </w:r>
          </w:p>
        </w:tc>
        <w:tc>
          <w:tcPr>
            <w:tcW w:w="1276" w:type="dxa"/>
            <w:vAlign w:val="center"/>
          </w:tcPr>
          <w:p w:rsidR="00C92116" w:rsidRPr="00A802E5" w:rsidRDefault="00C92116" w:rsidP="001329A6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3402" w:type="dxa"/>
            <w:gridSpan w:val="2"/>
            <w:vAlign w:val="center"/>
          </w:tcPr>
          <w:p w:rsidR="00C92116" w:rsidRPr="00A802E5" w:rsidRDefault="00C92116" w:rsidP="00C92116">
            <w:pPr>
              <w:tabs>
                <w:tab w:val="left" w:pos="1830"/>
              </w:tabs>
              <w:ind w:right="3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Изменение 2015 г. к 2014 г.</w:t>
            </w:r>
          </w:p>
        </w:tc>
      </w:tr>
      <w:tr w:rsidR="00B61B6D" w:rsidRPr="00A802E5" w:rsidTr="00C92116">
        <w:trPr>
          <w:trHeight w:val="397"/>
        </w:trPr>
        <w:tc>
          <w:tcPr>
            <w:tcW w:w="6096" w:type="dxa"/>
            <w:gridSpan w:val="6"/>
            <w:vAlign w:val="center"/>
          </w:tcPr>
          <w:p w:rsidR="00B61B6D" w:rsidRPr="00A802E5" w:rsidRDefault="00B61B6D" w:rsidP="00B61B6D">
            <w:pPr>
              <w:tabs>
                <w:tab w:val="left" w:pos="1830"/>
              </w:tabs>
              <w:ind w:right="3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Исходные данные, тыс. руб.</w:t>
            </w:r>
          </w:p>
        </w:tc>
        <w:tc>
          <w:tcPr>
            <w:tcW w:w="1843" w:type="dxa"/>
            <w:vAlign w:val="center"/>
          </w:tcPr>
          <w:p w:rsidR="00B61B6D" w:rsidRPr="00A802E5" w:rsidRDefault="00C92116" w:rsidP="001779D7">
            <w:pPr>
              <w:tabs>
                <w:tab w:val="left" w:pos="1451"/>
                <w:tab w:val="left" w:pos="1830"/>
              </w:tabs>
              <w:ind w:right="3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Абсолютное</w:t>
            </w:r>
          </w:p>
        </w:tc>
        <w:tc>
          <w:tcPr>
            <w:tcW w:w="1559" w:type="dxa"/>
            <w:vAlign w:val="center"/>
          </w:tcPr>
          <w:p w:rsidR="00B61B6D" w:rsidRPr="00A802E5" w:rsidRDefault="00C92116" w:rsidP="001779D7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Относи</w:t>
            </w:r>
            <w:r w:rsidR="005248DE" w:rsidRPr="00A802E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тельное</w:t>
            </w:r>
            <w:proofErr w:type="spellEnd"/>
            <w:proofErr w:type="gram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, %</w:t>
            </w:r>
          </w:p>
        </w:tc>
      </w:tr>
      <w:tr w:rsidR="00072F5E" w:rsidRPr="00A802E5" w:rsidTr="00072F5E">
        <w:trPr>
          <w:trHeight w:val="397"/>
        </w:trPr>
        <w:tc>
          <w:tcPr>
            <w:tcW w:w="2269" w:type="dxa"/>
            <w:gridSpan w:val="2"/>
            <w:vAlign w:val="center"/>
          </w:tcPr>
          <w:p w:rsidR="00072F5E" w:rsidRPr="00A802E5" w:rsidRDefault="00072F5E" w:rsidP="00072F5E">
            <w:pPr>
              <w:tabs>
                <w:tab w:val="left" w:pos="1830"/>
              </w:tabs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5" w:type="dxa"/>
            <w:gridSpan w:val="2"/>
            <w:vAlign w:val="center"/>
          </w:tcPr>
          <w:p w:rsidR="00072F5E" w:rsidRPr="00A802E5" w:rsidRDefault="00072F5E" w:rsidP="00072F5E">
            <w:pPr>
              <w:tabs>
                <w:tab w:val="left" w:pos="1830"/>
              </w:tabs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center"/>
          </w:tcPr>
          <w:p w:rsidR="00072F5E" w:rsidRPr="00A802E5" w:rsidRDefault="00072F5E" w:rsidP="00072F5E">
            <w:pPr>
              <w:tabs>
                <w:tab w:val="left" w:pos="1830"/>
              </w:tabs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76" w:type="dxa"/>
            <w:vAlign w:val="center"/>
          </w:tcPr>
          <w:p w:rsidR="00072F5E" w:rsidRPr="00A802E5" w:rsidRDefault="00072F5E" w:rsidP="00072F5E">
            <w:pPr>
              <w:tabs>
                <w:tab w:val="left" w:pos="1830"/>
              </w:tabs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43" w:type="dxa"/>
            <w:vAlign w:val="center"/>
          </w:tcPr>
          <w:p w:rsidR="00072F5E" w:rsidRPr="00A802E5" w:rsidRDefault="00072F5E" w:rsidP="001779D7">
            <w:pPr>
              <w:tabs>
                <w:tab w:val="left" w:pos="1451"/>
                <w:tab w:val="left" w:pos="1830"/>
              </w:tabs>
              <w:ind w:right="3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559" w:type="dxa"/>
            <w:vAlign w:val="center"/>
          </w:tcPr>
          <w:p w:rsidR="00072F5E" w:rsidRPr="00A802E5" w:rsidRDefault="00072F5E" w:rsidP="001779D7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C92B7C" w:rsidRPr="00A802E5" w:rsidTr="00072F5E">
        <w:trPr>
          <w:trHeight w:val="397"/>
        </w:trPr>
        <w:tc>
          <w:tcPr>
            <w:tcW w:w="2269" w:type="dxa"/>
            <w:gridSpan w:val="2"/>
            <w:vAlign w:val="center"/>
          </w:tcPr>
          <w:p w:rsidR="00C92B7C" w:rsidRPr="00A802E5" w:rsidRDefault="00C92B7C" w:rsidP="00B60E95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Сумма имущества, в т.ч.</w:t>
            </w:r>
          </w:p>
        </w:tc>
        <w:tc>
          <w:tcPr>
            <w:tcW w:w="1275" w:type="dxa"/>
            <w:gridSpan w:val="2"/>
            <w:vAlign w:val="center"/>
          </w:tcPr>
          <w:p w:rsidR="00C92B7C" w:rsidRPr="00A802E5" w:rsidRDefault="00C92B7C" w:rsidP="005526F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239932</w:t>
            </w:r>
          </w:p>
        </w:tc>
        <w:tc>
          <w:tcPr>
            <w:tcW w:w="1276" w:type="dxa"/>
            <w:vAlign w:val="center"/>
          </w:tcPr>
          <w:p w:rsidR="00C92B7C" w:rsidRPr="00A802E5" w:rsidRDefault="00C92B7C" w:rsidP="005526F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268770</w:t>
            </w:r>
          </w:p>
        </w:tc>
        <w:tc>
          <w:tcPr>
            <w:tcW w:w="1276" w:type="dxa"/>
            <w:vAlign w:val="center"/>
          </w:tcPr>
          <w:p w:rsidR="00C92B7C" w:rsidRPr="00A802E5" w:rsidRDefault="00C92B7C" w:rsidP="001329A6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275485</w:t>
            </w:r>
          </w:p>
        </w:tc>
        <w:tc>
          <w:tcPr>
            <w:tcW w:w="1843" w:type="dxa"/>
            <w:vAlign w:val="center"/>
          </w:tcPr>
          <w:p w:rsidR="00C92B7C" w:rsidRPr="00A802E5" w:rsidRDefault="00C92B7C" w:rsidP="00C92B7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6715</w:t>
            </w:r>
          </w:p>
        </w:tc>
        <w:tc>
          <w:tcPr>
            <w:tcW w:w="1559" w:type="dxa"/>
            <w:vAlign w:val="center"/>
          </w:tcPr>
          <w:p w:rsidR="00C92B7C" w:rsidRPr="00A802E5" w:rsidRDefault="00C92B7C" w:rsidP="00BD7122">
            <w:pPr>
              <w:tabs>
                <w:tab w:val="left" w:pos="1830"/>
              </w:tabs>
              <w:ind w:right="3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2,50</w:t>
            </w:r>
          </w:p>
        </w:tc>
      </w:tr>
      <w:tr w:rsidR="00C92B7C" w:rsidRPr="00A802E5" w:rsidTr="00072F5E">
        <w:trPr>
          <w:trHeight w:val="397"/>
        </w:trPr>
        <w:tc>
          <w:tcPr>
            <w:tcW w:w="2269" w:type="dxa"/>
            <w:gridSpan w:val="2"/>
            <w:vAlign w:val="center"/>
          </w:tcPr>
          <w:p w:rsidR="00C92B7C" w:rsidRPr="00A802E5" w:rsidRDefault="00C92B7C" w:rsidP="0094194B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Внеоборотные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 активы</w:t>
            </w:r>
          </w:p>
        </w:tc>
        <w:tc>
          <w:tcPr>
            <w:tcW w:w="1275" w:type="dxa"/>
            <w:gridSpan w:val="2"/>
            <w:vAlign w:val="center"/>
          </w:tcPr>
          <w:p w:rsidR="00C92B7C" w:rsidRPr="00A802E5" w:rsidRDefault="00C92B7C" w:rsidP="001329A6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189072</w:t>
            </w:r>
          </w:p>
        </w:tc>
        <w:tc>
          <w:tcPr>
            <w:tcW w:w="1276" w:type="dxa"/>
            <w:vAlign w:val="center"/>
          </w:tcPr>
          <w:p w:rsidR="00C92B7C" w:rsidRPr="00A802E5" w:rsidRDefault="00C92B7C" w:rsidP="001329A6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199420</w:t>
            </w:r>
          </w:p>
        </w:tc>
        <w:tc>
          <w:tcPr>
            <w:tcW w:w="1276" w:type="dxa"/>
            <w:vAlign w:val="center"/>
          </w:tcPr>
          <w:p w:rsidR="00C92B7C" w:rsidRPr="00A802E5" w:rsidRDefault="00C92B7C" w:rsidP="001329A6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205662</w:t>
            </w:r>
          </w:p>
        </w:tc>
        <w:tc>
          <w:tcPr>
            <w:tcW w:w="1843" w:type="dxa"/>
            <w:vAlign w:val="center"/>
          </w:tcPr>
          <w:p w:rsidR="00C92B7C" w:rsidRPr="00A802E5" w:rsidRDefault="00C92B7C" w:rsidP="00C92B7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6242</w:t>
            </w:r>
          </w:p>
        </w:tc>
        <w:tc>
          <w:tcPr>
            <w:tcW w:w="1559" w:type="dxa"/>
            <w:vAlign w:val="center"/>
          </w:tcPr>
          <w:p w:rsidR="00C92B7C" w:rsidRPr="00A802E5" w:rsidRDefault="00C92B7C" w:rsidP="00BD7122">
            <w:pPr>
              <w:tabs>
                <w:tab w:val="left" w:pos="1830"/>
              </w:tabs>
              <w:ind w:right="3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3,13</w:t>
            </w:r>
          </w:p>
        </w:tc>
      </w:tr>
      <w:tr w:rsidR="00C92B7C" w:rsidRPr="00A802E5" w:rsidTr="00072F5E">
        <w:trPr>
          <w:trHeight w:val="397"/>
        </w:trPr>
        <w:tc>
          <w:tcPr>
            <w:tcW w:w="2269" w:type="dxa"/>
            <w:gridSpan w:val="2"/>
            <w:vAlign w:val="center"/>
          </w:tcPr>
          <w:p w:rsidR="00C92B7C" w:rsidRPr="00A802E5" w:rsidRDefault="00C92B7C" w:rsidP="001329A6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Оборотные активы</w:t>
            </w:r>
          </w:p>
        </w:tc>
        <w:tc>
          <w:tcPr>
            <w:tcW w:w="1275" w:type="dxa"/>
            <w:gridSpan w:val="2"/>
            <w:vAlign w:val="center"/>
          </w:tcPr>
          <w:p w:rsidR="00C92B7C" w:rsidRPr="00A802E5" w:rsidRDefault="00C92B7C" w:rsidP="005526F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50860</w:t>
            </w:r>
          </w:p>
        </w:tc>
        <w:tc>
          <w:tcPr>
            <w:tcW w:w="1276" w:type="dxa"/>
            <w:vAlign w:val="center"/>
          </w:tcPr>
          <w:p w:rsidR="00C92B7C" w:rsidRPr="00A802E5" w:rsidRDefault="00C92B7C" w:rsidP="005526F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69350</w:t>
            </w:r>
          </w:p>
        </w:tc>
        <w:tc>
          <w:tcPr>
            <w:tcW w:w="1276" w:type="dxa"/>
            <w:vAlign w:val="center"/>
          </w:tcPr>
          <w:p w:rsidR="00C92B7C" w:rsidRPr="00A802E5" w:rsidRDefault="00C92B7C" w:rsidP="005526F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69823</w:t>
            </w:r>
          </w:p>
        </w:tc>
        <w:tc>
          <w:tcPr>
            <w:tcW w:w="1843" w:type="dxa"/>
            <w:vAlign w:val="center"/>
          </w:tcPr>
          <w:p w:rsidR="00C92B7C" w:rsidRPr="00A802E5" w:rsidRDefault="00C92B7C" w:rsidP="00C92B7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1559" w:type="dxa"/>
            <w:vAlign w:val="center"/>
          </w:tcPr>
          <w:p w:rsidR="00C92B7C" w:rsidRPr="00A802E5" w:rsidRDefault="00C92B7C" w:rsidP="00BD7122">
            <w:pPr>
              <w:tabs>
                <w:tab w:val="left" w:pos="1830"/>
              </w:tabs>
              <w:ind w:right="3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0,68</w:t>
            </w:r>
          </w:p>
        </w:tc>
      </w:tr>
      <w:tr w:rsidR="00C92B7C" w:rsidRPr="00A802E5" w:rsidTr="00072F5E">
        <w:trPr>
          <w:trHeight w:val="397"/>
        </w:trPr>
        <w:tc>
          <w:tcPr>
            <w:tcW w:w="2269" w:type="dxa"/>
            <w:gridSpan w:val="2"/>
            <w:vAlign w:val="center"/>
          </w:tcPr>
          <w:p w:rsidR="00C92B7C" w:rsidRPr="00A802E5" w:rsidRDefault="00C92B7C" w:rsidP="001329A6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Сумма источников, в т.ч.</w:t>
            </w:r>
          </w:p>
        </w:tc>
        <w:tc>
          <w:tcPr>
            <w:tcW w:w="1275" w:type="dxa"/>
            <w:gridSpan w:val="2"/>
            <w:vAlign w:val="center"/>
          </w:tcPr>
          <w:p w:rsidR="00C92B7C" w:rsidRPr="00A802E5" w:rsidRDefault="00C92B7C" w:rsidP="005526F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239932</w:t>
            </w:r>
          </w:p>
        </w:tc>
        <w:tc>
          <w:tcPr>
            <w:tcW w:w="1276" w:type="dxa"/>
            <w:vAlign w:val="center"/>
          </w:tcPr>
          <w:p w:rsidR="00C92B7C" w:rsidRPr="00A802E5" w:rsidRDefault="00C92B7C" w:rsidP="005526F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268770</w:t>
            </w:r>
          </w:p>
        </w:tc>
        <w:tc>
          <w:tcPr>
            <w:tcW w:w="1276" w:type="dxa"/>
            <w:vAlign w:val="center"/>
          </w:tcPr>
          <w:p w:rsidR="00C92B7C" w:rsidRPr="00A802E5" w:rsidRDefault="00C92B7C" w:rsidP="001329A6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275485</w:t>
            </w:r>
          </w:p>
        </w:tc>
        <w:tc>
          <w:tcPr>
            <w:tcW w:w="1843" w:type="dxa"/>
            <w:vAlign w:val="center"/>
          </w:tcPr>
          <w:p w:rsidR="00C92B7C" w:rsidRPr="00A802E5" w:rsidRDefault="00C92B7C" w:rsidP="00C92B7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6715</w:t>
            </w:r>
          </w:p>
        </w:tc>
        <w:tc>
          <w:tcPr>
            <w:tcW w:w="1559" w:type="dxa"/>
            <w:vAlign w:val="center"/>
          </w:tcPr>
          <w:p w:rsidR="00C92B7C" w:rsidRPr="00A802E5" w:rsidRDefault="00C92B7C" w:rsidP="00BD7122">
            <w:pPr>
              <w:tabs>
                <w:tab w:val="left" w:pos="1830"/>
              </w:tabs>
              <w:ind w:right="3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2,50</w:t>
            </w:r>
          </w:p>
        </w:tc>
      </w:tr>
      <w:tr w:rsidR="00C92B7C" w:rsidRPr="00A802E5" w:rsidTr="00072F5E">
        <w:trPr>
          <w:trHeight w:val="397"/>
        </w:trPr>
        <w:tc>
          <w:tcPr>
            <w:tcW w:w="2269" w:type="dxa"/>
            <w:gridSpan w:val="2"/>
            <w:vAlign w:val="center"/>
          </w:tcPr>
          <w:p w:rsidR="00C92B7C" w:rsidRPr="00A802E5" w:rsidRDefault="00C92B7C" w:rsidP="001329A6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Собственный капитал</w:t>
            </w:r>
          </w:p>
        </w:tc>
        <w:tc>
          <w:tcPr>
            <w:tcW w:w="1275" w:type="dxa"/>
            <w:gridSpan w:val="2"/>
            <w:vAlign w:val="center"/>
          </w:tcPr>
          <w:p w:rsidR="00C92B7C" w:rsidRPr="00A802E5" w:rsidRDefault="00C92B7C" w:rsidP="001329A6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191504</w:t>
            </w:r>
          </w:p>
        </w:tc>
        <w:tc>
          <w:tcPr>
            <w:tcW w:w="1276" w:type="dxa"/>
            <w:vAlign w:val="center"/>
          </w:tcPr>
          <w:p w:rsidR="00C92B7C" w:rsidRPr="00A802E5" w:rsidRDefault="00C92B7C" w:rsidP="001329A6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191334</w:t>
            </w:r>
          </w:p>
        </w:tc>
        <w:tc>
          <w:tcPr>
            <w:tcW w:w="1276" w:type="dxa"/>
            <w:vAlign w:val="center"/>
          </w:tcPr>
          <w:p w:rsidR="00C92B7C" w:rsidRPr="00A802E5" w:rsidRDefault="00C92B7C" w:rsidP="001329A6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197360</w:t>
            </w:r>
          </w:p>
        </w:tc>
        <w:tc>
          <w:tcPr>
            <w:tcW w:w="1843" w:type="dxa"/>
            <w:vAlign w:val="center"/>
          </w:tcPr>
          <w:p w:rsidR="00C92B7C" w:rsidRPr="00A802E5" w:rsidRDefault="00C92B7C" w:rsidP="00C92B7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6026</w:t>
            </w:r>
          </w:p>
        </w:tc>
        <w:tc>
          <w:tcPr>
            <w:tcW w:w="1559" w:type="dxa"/>
            <w:vAlign w:val="center"/>
          </w:tcPr>
          <w:p w:rsidR="00C92B7C" w:rsidRPr="00A802E5" w:rsidRDefault="00C92B7C" w:rsidP="00BD7122">
            <w:pPr>
              <w:tabs>
                <w:tab w:val="left" w:pos="1830"/>
              </w:tabs>
              <w:ind w:right="3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3,15</w:t>
            </w:r>
          </w:p>
        </w:tc>
      </w:tr>
      <w:tr w:rsidR="00C92B7C" w:rsidRPr="00A802E5" w:rsidTr="00072F5E">
        <w:trPr>
          <w:trHeight w:val="397"/>
        </w:trPr>
        <w:tc>
          <w:tcPr>
            <w:tcW w:w="2269" w:type="dxa"/>
            <w:gridSpan w:val="2"/>
            <w:vAlign w:val="center"/>
          </w:tcPr>
          <w:p w:rsidR="00C92B7C" w:rsidRPr="00A802E5" w:rsidRDefault="00C92B7C" w:rsidP="001329A6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Заемный капитал</w:t>
            </w:r>
          </w:p>
        </w:tc>
        <w:tc>
          <w:tcPr>
            <w:tcW w:w="1275" w:type="dxa"/>
            <w:gridSpan w:val="2"/>
            <w:vAlign w:val="center"/>
          </w:tcPr>
          <w:p w:rsidR="00C92B7C" w:rsidRPr="00A802E5" w:rsidRDefault="00C92B7C" w:rsidP="0094194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48429</w:t>
            </w:r>
          </w:p>
        </w:tc>
        <w:tc>
          <w:tcPr>
            <w:tcW w:w="1276" w:type="dxa"/>
            <w:vAlign w:val="center"/>
          </w:tcPr>
          <w:p w:rsidR="00C92B7C" w:rsidRPr="00A802E5" w:rsidRDefault="00C92B7C" w:rsidP="001329A6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77436</w:t>
            </w:r>
          </w:p>
        </w:tc>
        <w:tc>
          <w:tcPr>
            <w:tcW w:w="1276" w:type="dxa"/>
            <w:vAlign w:val="center"/>
          </w:tcPr>
          <w:p w:rsidR="00C92B7C" w:rsidRPr="00A802E5" w:rsidRDefault="00C92B7C" w:rsidP="001329A6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78125</w:t>
            </w:r>
          </w:p>
        </w:tc>
        <w:tc>
          <w:tcPr>
            <w:tcW w:w="1843" w:type="dxa"/>
            <w:vAlign w:val="center"/>
          </w:tcPr>
          <w:p w:rsidR="00C92B7C" w:rsidRPr="00A802E5" w:rsidRDefault="00C92B7C" w:rsidP="00C92B7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689</w:t>
            </w:r>
          </w:p>
        </w:tc>
        <w:tc>
          <w:tcPr>
            <w:tcW w:w="1559" w:type="dxa"/>
            <w:vAlign w:val="center"/>
          </w:tcPr>
          <w:p w:rsidR="00C92B7C" w:rsidRPr="00A802E5" w:rsidRDefault="00C92B7C" w:rsidP="00BD7122">
            <w:pPr>
              <w:tabs>
                <w:tab w:val="left" w:pos="1830"/>
              </w:tabs>
              <w:ind w:right="3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0,89</w:t>
            </w:r>
          </w:p>
        </w:tc>
      </w:tr>
      <w:tr w:rsidR="00B61B6D" w:rsidRPr="00A802E5" w:rsidTr="00C92116">
        <w:tc>
          <w:tcPr>
            <w:tcW w:w="6096" w:type="dxa"/>
            <w:gridSpan w:val="6"/>
            <w:vAlign w:val="center"/>
          </w:tcPr>
          <w:p w:rsidR="00B61B6D" w:rsidRPr="00A802E5" w:rsidRDefault="00B61B6D" w:rsidP="001329A6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Расчет коэффициентов</w:t>
            </w:r>
          </w:p>
        </w:tc>
        <w:tc>
          <w:tcPr>
            <w:tcW w:w="3402" w:type="dxa"/>
            <w:gridSpan w:val="2"/>
            <w:vAlign w:val="center"/>
          </w:tcPr>
          <w:p w:rsidR="00B61B6D" w:rsidRPr="00A802E5" w:rsidRDefault="00B61B6D" w:rsidP="00B61B6D">
            <w:pPr>
              <w:tabs>
                <w:tab w:val="left" w:pos="1830"/>
              </w:tabs>
              <w:ind w:right="3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Нормативное значение коэффициента </w:t>
            </w:r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[</w:t>
            </w: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]</w:t>
            </w:r>
          </w:p>
        </w:tc>
      </w:tr>
      <w:tr w:rsidR="00B61B6D" w:rsidRPr="00A802E5" w:rsidTr="00072F5E">
        <w:tc>
          <w:tcPr>
            <w:tcW w:w="2269" w:type="dxa"/>
            <w:gridSpan w:val="2"/>
            <w:vAlign w:val="center"/>
          </w:tcPr>
          <w:p w:rsidR="00B61B6D" w:rsidRPr="00A802E5" w:rsidRDefault="00B61B6D" w:rsidP="001329A6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Коэффициент автономии (независимости)</w:t>
            </w:r>
          </w:p>
        </w:tc>
        <w:tc>
          <w:tcPr>
            <w:tcW w:w="1275" w:type="dxa"/>
            <w:gridSpan w:val="2"/>
            <w:vAlign w:val="center"/>
          </w:tcPr>
          <w:p w:rsidR="00B61B6D" w:rsidRPr="00A802E5" w:rsidRDefault="00B61B6D" w:rsidP="001329A6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0,80</w:t>
            </w:r>
          </w:p>
        </w:tc>
        <w:tc>
          <w:tcPr>
            <w:tcW w:w="1276" w:type="dxa"/>
            <w:vAlign w:val="center"/>
          </w:tcPr>
          <w:p w:rsidR="00B61B6D" w:rsidRPr="00A802E5" w:rsidRDefault="00B61B6D" w:rsidP="001329A6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0,71</w:t>
            </w:r>
          </w:p>
        </w:tc>
        <w:tc>
          <w:tcPr>
            <w:tcW w:w="1276" w:type="dxa"/>
            <w:vAlign w:val="center"/>
          </w:tcPr>
          <w:p w:rsidR="00B61B6D" w:rsidRPr="00A802E5" w:rsidRDefault="00B61B6D" w:rsidP="001329A6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0,72</w:t>
            </w:r>
          </w:p>
        </w:tc>
        <w:tc>
          <w:tcPr>
            <w:tcW w:w="3402" w:type="dxa"/>
            <w:gridSpan w:val="2"/>
            <w:vAlign w:val="center"/>
          </w:tcPr>
          <w:p w:rsidR="00B61B6D" w:rsidRPr="00A802E5" w:rsidRDefault="00B61B6D" w:rsidP="00B61B6D">
            <w:pPr>
              <w:tabs>
                <w:tab w:val="left" w:pos="1830"/>
              </w:tabs>
              <w:ind w:right="317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&gt;</w:t>
            </w: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0,5 (оптимально 0,6-0,7)</w:t>
            </w:r>
          </w:p>
        </w:tc>
      </w:tr>
      <w:tr w:rsidR="00B61B6D" w:rsidRPr="00A802E5" w:rsidTr="00072F5E">
        <w:tc>
          <w:tcPr>
            <w:tcW w:w="2269" w:type="dxa"/>
            <w:gridSpan w:val="2"/>
            <w:vAlign w:val="center"/>
          </w:tcPr>
          <w:p w:rsidR="00B61B6D" w:rsidRPr="00A802E5" w:rsidRDefault="00B61B6D" w:rsidP="001329A6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Коэффициент финансовой зависимости</w:t>
            </w:r>
          </w:p>
        </w:tc>
        <w:tc>
          <w:tcPr>
            <w:tcW w:w="1275" w:type="dxa"/>
            <w:gridSpan w:val="2"/>
            <w:vAlign w:val="center"/>
          </w:tcPr>
          <w:p w:rsidR="00B61B6D" w:rsidRPr="00A802E5" w:rsidRDefault="00B61B6D" w:rsidP="001329A6">
            <w:pPr>
              <w:tabs>
                <w:tab w:val="left" w:pos="1830"/>
              </w:tabs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0,19</w:t>
            </w:r>
          </w:p>
        </w:tc>
        <w:tc>
          <w:tcPr>
            <w:tcW w:w="1276" w:type="dxa"/>
            <w:vAlign w:val="center"/>
          </w:tcPr>
          <w:p w:rsidR="00B61B6D" w:rsidRPr="00A802E5" w:rsidRDefault="00B61B6D" w:rsidP="001329A6">
            <w:pPr>
              <w:tabs>
                <w:tab w:val="left" w:pos="1830"/>
              </w:tabs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0,29</w:t>
            </w:r>
          </w:p>
        </w:tc>
        <w:tc>
          <w:tcPr>
            <w:tcW w:w="1276" w:type="dxa"/>
            <w:vAlign w:val="center"/>
          </w:tcPr>
          <w:p w:rsidR="00B61B6D" w:rsidRPr="00A802E5" w:rsidRDefault="00B61B6D" w:rsidP="001329A6">
            <w:pPr>
              <w:tabs>
                <w:tab w:val="left" w:pos="1830"/>
              </w:tabs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0,28</w:t>
            </w:r>
          </w:p>
        </w:tc>
        <w:tc>
          <w:tcPr>
            <w:tcW w:w="3402" w:type="dxa"/>
            <w:gridSpan w:val="2"/>
            <w:vAlign w:val="center"/>
          </w:tcPr>
          <w:p w:rsidR="00B61B6D" w:rsidRPr="00A802E5" w:rsidRDefault="00B61B6D" w:rsidP="00B61B6D">
            <w:pPr>
              <w:tabs>
                <w:tab w:val="left" w:pos="1830"/>
              </w:tabs>
              <w:spacing w:before="240"/>
              <w:ind w:right="317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&lt;</w:t>
            </w: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0,7</w:t>
            </w:r>
          </w:p>
        </w:tc>
      </w:tr>
      <w:tr w:rsidR="00B61B6D" w:rsidRPr="00A802E5" w:rsidTr="00072F5E">
        <w:tc>
          <w:tcPr>
            <w:tcW w:w="2269" w:type="dxa"/>
            <w:gridSpan w:val="2"/>
            <w:vAlign w:val="center"/>
          </w:tcPr>
          <w:p w:rsidR="00B61B6D" w:rsidRPr="00A802E5" w:rsidRDefault="00B61B6D" w:rsidP="001329A6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Коэффициент соотношения заемных и собственных средств</w:t>
            </w:r>
          </w:p>
        </w:tc>
        <w:tc>
          <w:tcPr>
            <w:tcW w:w="1275" w:type="dxa"/>
            <w:gridSpan w:val="2"/>
            <w:vAlign w:val="center"/>
          </w:tcPr>
          <w:p w:rsidR="00B61B6D" w:rsidRPr="00A802E5" w:rsidRDefault="00B61B6D" w:rsidP="001329A6">
            <w:pPr>
              <w:tabs>
                <w:tab w:val="left" w:pos="1830"/>
              </w:tabs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  <w:tc>
          <w:tcPr>
            <w:tcW w:w="1276" w:type="dxa"/>
            <w:vAlign w:val="center"/>
          </w:tcPr>
          <w:p w:rsidR="00B61B6D" w:rsidRPr="00A802E5" w:rsidRDefault="00B61B6D" w:rsidP="001329A6">
            <w:pPr>
              <w:tabs>
                <w:tab w:val="left" w:pos="1830"/>
              </w:tabs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0,40</w:t>
            </w:r>
          </w:p>
        </w:tc>
        <w:tc>
          <w:tcPr>
            <w:tcW w:w="1276" w:type="dxa"/>
            <w:vAlign w:val="center"/>
          </w:tcPr>
          <w:p w:rsidR="00B61B6D" w:rsidRPr="00A802E5" w:rsidRDefault="00B61B6D" w:rsidP="001329A6">
            <w:pPr>
              <w:tabs>
                <w:tab w:val="left" w:pos="1830"/>
              </w:tabs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0,40</w:t>
            </w:r>
          </w:p>
        </w:tc>
        <w:tc>
          <w:tcPr>
            <w:tcW w:w="3402" w:type="dxa"/>
            <w:gridSpan w:val="2"/>
            <w:vAlign w:val="center"/>
          </w:tcPr>
          <w:p w:rsidR="00B61B6D" w:rsidRPr="00A802E5" w:rsidRDefault="00B61B6D" w:rsidP="00B61B6D">
            <w:pPr>
              <w:tabs>
                <w:tab w:val="left" w:pos="1830"/>
              </w:tabs>
              <w:spacing w:before="240"/>
              <w:ind w:right="317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&lt;</w:t>
            </w: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0,7</w:t>
            </w:r>
          </w:p>
        </w:tc>
      </w:tr>
      <w:tr w:rsidR="00B61B6D" w:rsidRPr="00A802E5" w:rsidTr="00072F5E">
        <w:tc>
          <w:tcPr>
            <w:tcW w:w="2269" w:type="dxa"/>
            <w:gridSpan w:val="2"/>
            <w:vAlign w:val="center"/>
          </w:tcPr>
          <w:p w:rsidR="00B61B6D" w:rsidRPr="00A802E5" w:rsidRDefault="00B61B6D" w:rsidP="001329A6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Коэффициент обеспеченности оборотного капитала собственными источниками финансирования</w:t>
            </w:r>
          </w:p>
        </w:tc>
        <w:tc>
          <w:tcPr>
            <w:tcW w:w="1275" w:type="dxa"/>
            <w:gridSpan w:val="2"/>
            <w:vAlign w:val="center"/>
          </w:tcPr>
          <w:p w:rsidR="00B61B6D" w:rsidRPr="00A802E5" w:rsidRDefault="00B61B6D" w:rsidP="001329A6">
            <w:pPr>
              <w:tabs>
                <w:tab w:val="left" w:pos="1830"/>
              </w:tabs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0,05</w:t>
            </w:r>
          </w:p>
        </w:tc>
        <w:tc>
          <w:tcPr>
            <w:tcW w:w="1276" w:type="dxa"/>
            <w:vAlign w:val="center"/>
          </w:tcPr>
          <w:p w:rsidR="00B61B6D" w:rsidRPr="00A802E5" w:rsidRDefault="00B61B6D" w:rsidP="001329A6">
            <w:pPr>
              <w:tabs>
                <w:tab w:val="left" w:pos="1830"/>
              </w:tabs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-0,12</w:t>
            </w:r>
          </w:p>
        </w:tc>
        <w:tc>
          <w:tcPr>
            <w:tcW w:w="1276" w:type="dxa"/>
            <w:vAlign w:val="center"/>
          </w:tcPr>
          <w:p w:rsidR="00B61B6D" w:rsidRPr="00A802E5" w:rsidRDefault="00B61B6D" w:rsidP="001329A6">
            <w:pPr>
              <w:tabs>
                <w:tab w:val="left" w:pos="1830"/>
              </w:tabs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-0,12</w:t>
            </w:r>
          </w:p>
        </w:tc>
        <w:tc>
          <w:tcPr>
            <w:tcW w:w="3402" w:type="dxa"/>
            <w:gridSpan w:val="2"/>
            <w:vAlign w:val="center"/>
          </w:tcPr>
          <w:p w:rsidR="00B61B6D" w:rsidRPr="00A802E5" w:rsidRDefault="00B61B6D" w:rsidP="00B61B6D">
            <w:pPr>
              <w:tabs>
                <w:tab w:val="left" w:pos="1830"/>
              </w:tabs>
              <w:spacing w:before="240"/>
              <w:ind w:right="3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От -0,5 до 1</w:t>
            </w:r>
          </w:p>
        </w:tc>
      </w:tr>
      <w:tr w:rsidR="00B61B6D" w:rsidRPr="00A802E5" w:rsidTr="00072F5E">
        <w:tc>
          <w:tcPr>
            <w:tcW w:w="2269" w:type="dxa"/>
            <w:gridSpan w:val="2"/>
            <w:vAlign w:val="center"/>
          </w:tcPr>
          <w:p w:rsidR="00B61B6D" w:rsidRPr="00A802E5" w:rsidRDefault="00B61B6D" w:rsidP="001329A6">
            <w:pPr>
              <w:tabs>
                <w:tab w:val="left" w:pos="1830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bCs/>
                <w:sz w:val="26"/>
                <w:szCs w:val="26"/>
              </w:rPr>
              <w:t>Коэффициент маневренности собственных оборотных средств</w:t>
            </w:r>
          </w:p>
        </w:tc>
        <w:tc>
          <w:tcPr>
            <w:tcW w:w="1275" w:type="dxa"/>
            <w:gridSpan w:val="2"/>
            <w:vAlign w:val="center"/>
          </w:tcPr>
          <w:p w:rsidR="00B61B6D" w:rsidRPr="00A802E5" w:rsidRDefault="00B61B6D" w:rsidP="000A1744">
            <w:pPr>
              <w:tabs>
                <w:tab w:val="left" w:pos="1830"/>
              </w:tabs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0,27</w:t>
            </w:r>
          </w:p>
        </w:tc>
        <w:tc>
          <w:tcPr>
            <w:tcW w:w="1276" w:type="dxa"/>
            <w:vAlign w:val="center"/>
          </w:tcPr>
          <w:p w:rsidR="00B61B6D" w:rsidRPr="00A802E5" w:rsidRDefault="004574BB" w:rsidP="000A1744">
            <w:pPr>
              <w:tabs>
                <w:tab w:val="left" w:pos="1830"/>
              </w:tabs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61B6D"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36</w:t>
            </w:r>
          </w:p>
        </w:tc>
        <w:tc>
          <w:tcPr>
            <w:tcW w:w="1276" w:type="dxa"/>
            <w:vAlign w:val="center"/>
          </w:tcPr>
          <w:p w:rsidR="00B61B6D" w:rsidRPr="00A802E5" w:rsidRDefault="00B61B6D" w:rsidP="001329A6">
            <w:pPr>
              <w:tabs>
                <w:tab w:val="left" w:pos="1830"/>
              </w:tabs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0,12</w:t>
            </w:r>
          </w:p>
        </w:tc>
        <w:tc>
          <w:tcPr>
            <w:tcW w:w="3402" w:type="dxa"/>
            <w:gridSpan w:val="2"/>
            <w:vAlign w:val="center"/>
          </w:tcPr>
          <w:p w:rsidR="00B61B6D" w:rsidRPr="00A802E5" w:rsidRDefault="00B61B6D" w:rsidP="00B61B6D">
            <w:pPr>
              <w:tabs>
                <w:tab w:val="left" w:pos="1830"/>
              </w:tabs>
              <w:spacing w:before="240"/>
              <w:ind w:right="3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 0,2 – 0,5 (для отрасли электроэнергетики: -0,25-0,75)</w:t>
            </w:r>
          </w:p>
        </w:tc>
      </w:tr>
    </w:tbl>
    <w:p w:rsidR="00223A1E" w:rsidRPr="00A802E5" w:rsidRDefault="00223A1E" w:rsidP="00223A1E">
      <w:pPr>
        <w:tabs>
          <w:tab w:val="left" w:pos="1830"/>
        </w:tabs>
        <w:spacing w:before="240"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lastRenderedPageBreak/>
        <w:t>ПАО «</w:t>
      </w:r>
      <w:proofErr w:type="spellStart"/>
      <w:r w:rsidRPr="00A802E5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Pr="00A802E5">
        <w:rPr>
          <w:rFonts w:ascii="Times New Roman" w:hAnsi="Times New Roman" w:cs="Times New Roman"/>
          <w:sz w:val="26"/>
          <w:szCs w:val="26"/>
        </w:rPr>
        <w:t>» имеет стабильное, устойчивое финансовое положение, на что указывают практически все коэффициенты.</w:t>
      </w:r>
    </w:p>
    <w:p w:rsidR="00223A1E" w:rsidRPr="00A802E5" w:rsidRDefault="00223A1E" w:rsidP="00223A1E">
      <w:pPr>
        <w:tabs>
          <w:tab w:val="left" w:pos="1830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Следует отметить, что </w:t>
      </w:r>
      <w:r w:rsidR="00436352" w:rsidRPr="00A802E5">
        <w:rPr>
          <w:rFonts w:ascii="Times New Roman" w:hAnsi="Times New Roman" w:cs="Times New Roman"/>
          <w:sz w:val="26"/>
          <w:szCs w:val="26"/>
        </w:rPr>
        <w:t xml:space="preserve">нормативы </w:t>
      </w:r>
      <w:r w:rsidRPr="00A802E5">
        <w:rPr>
          <w:rFonts w:ascii="Times New Roman" w:hAnsi="Times New Roman" w:cs="Times New Roman"/>
          <w:sz w:val="26"/>
          <w:szCs w:val="26"/>
        </w:rPr>
        <w:t>коэффициент</w:t>
      </w:r>
      <w:r w:rsidR="00436352" w:rsidRPr="00A802E5">
        <w:rPr>
          <w:rFonts w:ascii="Times New Roman" w:hAnsi="Times New Roman" w:cs="Times New Roman"/>
          <w:sz w:val="26"/>
          <w:szCs w:val="26"/>
        </w:rPr>
        <w:t>ов</w:t>
      </w:r>
      <w:r w:rsidRPr="00A802E5">
        <w:rPr>
          <w:rFonts w:ascii="Times New Roman" w:hAnsi="Times New Roman" w:cs="Times New Roman"/>
          <w:sz w:val="26"/>
          <w:szCs w:val="26"/>
        </w:rPr>
        <w:t xml:space="preserve"> значительно зависят от отраслевой специфики.</w:t>
      </w:r>
    </w:p>
    <w:p w:rsidR="00223A1E" w:rsidRPr="00A802E5" w:rsidRDefault="00646A89" w:rsidP="00223A1E">
      <w:pPr>
        <w:tabs>
          <w:tab w:val="left" w:pos="1830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Высокий показатель коэффициента автономии </w:t>
      </w:r>
      <w:r w:rsidR="00AC35AC" w:rsidRPr="00A802E5">
        <w:rPr>
          <w:rFonts w:ascii="Times New Roman" w:hAnsi="Times New Roman" w:cs="Times New Roman"/>
          <w:sz w:val="26"/>
          <w:szCs w:val="26"/>
        </w:rPr>
        <w:t xml:space="preserve">(0,72 в 2015 году) </w:t>
      </w:r>
      <w:r w:rsidRPr="00A802E5">
        <w:rPr>
          <w:rFonts w:ascii="Times New Roman" w:hAnsi="Times New Roman" w:cs="Times New Roman"/>
          <w:sz w:val="26"/>
          <w:szCs w:val="26"/>
        </w:rPr>
        <w:t>говорит о том, что предприятие в своей деятельности по большей части полагается на собственные источники  финансирования и не зависит от кредиторов.</w:t>
      </w:r>
    </w:p>
    <w:p w:rsidR="00646A89" w:rsidRPr="00A802E5" w:rsidRDefault="00646A89" w:rsidP="00223A1E">
      <w:pPr>
        <w:tabs>
          <w:tab w:val="left" w:pos="1830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Значение коэффициента финансовой зависимости </w:t>
      </w:r>
      <w:r w:rsidR="00AC35AC" w:rsidRPr="00A802E5">
        <w:rPr>
          <w:rFonts w:ascii="Times New Roman" w:hAnsi="Times New Roman" w:cs="Times New Roman"/>
          <w:sz w:val="26"/>
          <w:szCs w:val="26"/>
        </w:rPr>
        <w:t xml:space="preserve">(0,28) </w:t>
      </w:r>
      <w:r w:rsidRPr="00A802E5">
        <w:rPr>
          <w:rFonts w:ascii="Times New Roman" w:hAnsi="Times New Roman" w:cs="Times New Roman"/>
          <w:sz w:val="26"/>
          <w:szCs w:val="26"/>
        </w:rPr>
        <w:t>подтверждает независимость деятельности предприятия от платных источников капитала</w:t>
      </w:r>
      <w:r w:rsidR="00040753" w:rsidRPr="00A802E5">
        <w:rPr>
          <w:rFonts w:ascii="Times New Roman" w:hAnsi="Times New Roman" w:cs="Times New Roman"/>
          <w:sz w:val="26"/>
          <w:szCs w:val="26"/>
        </w:rPr>
        <w:t>, уже в долгосрочной перспективе.</w:t>
      </w:r>
      <w:r w:rsidR="00AC35AC" w:rsidRPr="00A802E5">
        <w:rPr>
          <w:rFonts w:ascii="Times New Roman" w:hAnsi="Times New Roman" w:cs="Times New Roman"/>
          <w:sz w:val="26"/>
          <w:szCs w:val="26"/>
        </w:rPr>
        <w:t xml:space="preserve"> За три года показатель вырос с 0,19 до 0,28, следовательно, прирост собственного капитала уступил приросту заемных источников, однако по-прежнему компания существует в основном за счет своего капитала.</w:t>
      </w:r>
    </w:p>
    <w:p w:rsidR="00040753" w:rsidRPr="00A802E5" w:rsidRDefault="00105BC6" w:rsidP="00223A1E">
      <w:pPr>
        <w:tabs>
          <w:tab w:val="left" w:pos="1830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Коэффициент соотношения заемных и собственных средств показывает, что на каждую единицу собственных сре</w:t>
      </w:r>
      <w:proofErr w:type="gramStart"/>
      <w:r w:rsidRPr="00A802E5">
        <w:rPr>
          <w:rFonts w:ascii="Times New Roman" w:hAnsi="Times New Roman" w:cs="Times New Roman"/>
          <w:sz w:val="26"/>
          <w:szCs w:val="26"/>
        </w:rPr>
        <w:t>дств пр</w:t>
      </w:r>
      <w:proofErr w:type="gramEnd"/>
      <w:r w:rsidRPr="00A802E5">
        <w:rPr>
          <w:rFonts w:ascii="Times New Roman" w:hAnsi="Times New Roman" w:cs="Times New Roman"/>
          <w:sz w:val="26"/>
          <w:szCs w:val="26"/>
        </w:rPr>
        <w:t>едприятие «</w:t>
      </w:r>
      <w:proofErr w:type="spellStart"/>
      <w:r w:rsidRPr="00A802E5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Pr="00A802E5">
        <w:rPr>
          <w:rFonts w:ascii="Times New Roman" w:hAnsi="Times New Roman" w:cs="Times New Roman"/>
          <w:sz w:val="26"/>
          <w:szCs w:val="26"/>
        </w:rPr>
        <w:t>» имеет 0,4 единицы привлеченных средств. Рост данного коэффициента с 2013 года</w:t>
      </w:r>
      <w:r w:rsidR="00955FCD" w:rsidRPr="00A802E5">
        <w:rPr>
          <w:rFonts w:ascii="Times New Roman" w:hAnsi="Times New Roman" w:cs="Times New Roman"/>
          <w:sz w:val="26"/>
          <w:szCs w:val="26"/>
        </w:rPr>
        <w:t xml:space="preserve"> с 0,25 до 0,40 </w:t>
      </w:r>
      <w:r w:rsidRPr="00A802E5">
        <w:rPr>
          <w:rFonts w:ascii="Times New Roman" w:hAnsi="Times New Roman" w:cs="Times New Roman"/>
          <w:sz w:val="26"/>
          <w:szCs w:val="26"/>
        </w:rPr>
        <w:t>указывает на усиление зависимости от кредиторов, на большее привлечение заемных источников финансирования.</w:t>
      </w:r>
    </w:p>
    <w:p w:rsidR="00105BC6" w:rsidRPr="00A802E5" w:rsidRDefault="00105BC6" w:rsidP="006D6818">
      <w:pPr>
        <w:tabs>
          <w:tab w:val="left" w:pos="1830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Коэффициент обеспеченности оборотного капитала собственными источниками финансирования </w:t>
      </w:r>
      <w:r w:rsidR="00955FCD" w:rsidRPr="00A802E5">
        <w:rPr>
          <w:rFonts w:ascii="Times New Roman" w:hAnsi="Times New Roman" w:cs="Times New Roman"/>
          <w:sz w:val="26"/>
          <w:szCs w:val="26"/>
        </w:rPr>
        <w:t xml:space="preserve">показывает, что </w:t>
      </w:r>
      <w:r w:rsidR="006D6818" w:rsidRPr="00A802E5">
        <w:rPr>
          <w:rFonts w:ascii="Times New Roman" w:hAnsi="Times New Roman" w:cs="Times New Roman"/>
          <w:sz w:val="26"/>
          <w:szCs w:val="26"/>
        </w:rPr>
        <w:t xml:space="preserve">в 2013 году лишь 5% оборотных активов финансировалась собственным капиталом, а с 2014 года </w:t>
      </w:r>
      <w:r w:rsidR="00955FCD" w:rsidRPr="00A802E5">
        <w:rPr>
          <w:rFonts w:ascii="Times New Roman" w:hAnsi="Times New Roman" w:cs="Times New Roman"/>
          <w:sz w:val="26"/>
          <w:szCs w:val="26"/>
        </w:rPr>
        <w:t xml:space="preserve">компания формирует свои оборотные активы </w:t>
      </w:r>
      <w:r w:rsidR="006D6818" w:rsidRPr="00A802E5">
        <w:rPr>
          <w:rFonts w:ascii="Times New Roman" w:hAnsi="Times New Roman" w:cs="Times New Roman"/>
          <w:sz w:val="26"/>
          <w:szCs w:val="26"/>
        </w:rPr>
        <w:t xml:space="preserve">полностью за счет заемных источников (значение коэффициента -0,12). </w:t>
      </w:r>
      <w:r w:rsidRPr="00A802E5">
        <w:rPr>
          <w:rFonts w:ascii="Times New Roman" w:hAnsi="Times New Roman" w:cs="Times New Roman"/>
          <w:sz w:val="26"/>
          <w:szCs w:val="26"/>
        </w:rPr>
        <w:t xml:space="preserve">Однако для отрасли электроэнергетики значение данного коэффициента </w:t>
      </w:r>
      <w:r w:rsidR="004574BB" w:rsidRPr="00A802E5">
        <w:rPr>
          <w:rFonts w:ascii="Times New Roman" w:hAnsi="Times New Roman" w:cs="Times New Roman"/>
          <w:sz w:val="26"/>
          <w:szCs w:val="26"/>
        </w:rPr>
        <w:t>у</w:t>
      </w:r>
      <w:r w:rsidRPr="00A802E5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A802E5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Pr="00A802E5">
        <w:rPr>
          <w:rFonts w:ascii="Times New Roman" w:hAnsi="Times New Roman" w:cs="Times New Roman"/>
          <w:sz w:val="26"/>
          <w:szCs w:val="26"/>
        </w:rPr>
        <w:t>» находится в пределах нормы.</w:t>
      </w:r>
    </w:p>
    <w:p w:rsidR="00105BC6" w:rsidRPr="00A802E5" w:rsidRDefault="00105BC6" w:rsidP="00105BC6">
      <w:pPr>
        <w:tabs>
          <w:tab w:val="left" w:pos="1830"/>
        </w:tabs>
        <w:spacing w:after="0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bCs/>
          <w:sz w:val="26"/>
          <w:szCs w:val="26"/>
        </w:rPr>
        <w:t xml:space="preserve">Коэффициент маневренности собственных оборотных средств </w:t>
      </w:r>
      <w:r w:rsidR="004574BB" w:rsidRPr="00A802E5">
        <w:rPr>
          <w:rFonts w:ascii="Times New Roman" w:hAnsi="Times New Roman" w:cs="Times New Roman"/>
          <w:bCs/>
          <w:sz w:val="26"/>
          <w:szCs w:val="26"/>
        </w:rPr>
        <w:t xml:space="preserve">указывает, что </w:t>
      </w:r>
      <w:r w:rsidR="008165B1" w:rsidRPr="00A802E5">
        <w:rPr>
          <w:rFonts w:ascii="Times New Roman" w:hAnsi="Times New Roman" w:cs="Times New Roman"/>
          <w:bCs/>
          <w:sz w:val="26"/>
          <w:szCs w:val="26"/>
        </w:rPr>
        <w:t xml:space="preserve">в 2015 году </w:t>
      </w:r>
      <w:r w:rsidR="004574BB" w:rsidRPr="00A802E5">
        <w:rPr>
          <w:rFonts w:ascii="Times New Roman" w:hAnsi="Times New Roman" w:cs="Times New Roman"/>
          <w:bCs/>
          <w:sz w:val="26"/>
          <w:szCs w:val="26"/>
        </w:rPr>
        <w:t>12% собственных оборотных средств находится в обороте.</w:t>
      </w:r>
      <w:r w:rsidRPr="00A802E5">
        <w:rPr>
          <w:rFonts w:ascii="Times New Roman" w:hAnsi="Times New Roman" w:cs="Times New Roman"/>
          <w:bCs/>
          <w:sz w:val="26"/>
          <w:szCs w:val="26"/>
        </w:rPr>
        <w:t xml:space="preserve"> За последние два года значение коэффициента значительно снизилось</w:t>
      </w:r>
      <w:r w:rsidR="008165B1" w:rsidRPr="00A802E5">
        <w:rPr>
          <w:rFonts w:ascii="Times New Roman" w:hAnsi="Times New Roman" w:cs="Times New Roman"/>
          <w:bCs/>
          <w:sz w:val="26"/>
          <w:szCs w:val="26"/>
        </w:rPr>
        <w:t xml:space="preserve"> (в абсолютном значении на 0,15)</w:t>
      </w:r>
      <w:r w:rsidRPr="00A802E5">
        <w:rPr>
          <w:rFonts w:ascii="Times New Roman" w:hAnsi="Times New Roman" w:cs="Times New Roman"/>
          <w:bCs/>
          <w:sz w:val="26"/>
          <w:szCs w:val="26"/>
        </w:rPr>
        <w:t xml:space="preserve">, что указывает на то, что оборотные средства </w:t>
      </w:r>
      <w:r w:rsidR="0061280B" w:rsidRPr="00A802E5">
        <w:rPr>
          <w:rFonts w:ascii="Times New Roman" w:hAnsi="Times New Roman" w:cs="Times New Roman"/>
          <w:bCs/>
          <w:sz w:val="26"/>
          <w:szCs w:val="26"/>
        </w:rPr>
        <w:t>в большинстве стали формирова</w:t>
      </w:r>
      <w:r w:rsidR="008165B1" w:rsidRPr="00A802E5">
        <w:rPr>
          <w:rFonts w:ascii="Times New Roman" w:hAnsi="Times New Roman" w:cs="Times New Roman"/>
          <w:bCs/>
          <w:sz w:val="26"/>
          <w:szCs w:val="26"/>
        </w:rPr>
        <w:t>ться за счет заемных источников и компания сталкивается с увеличением платежной нагрузки.</w:t>
      </w:r>
      <w:r w:rsidR="00D255C2" w:rsidRPr="00A802E5">
        <w:rPr>
          <w:rFonts w:ascii="Times New Roman" w:hAnsi="Times New Roman" w:cs="Times New Roman"/>
          <w:bCs/>
          <w:sz w:val="26"/>
          <w:szCs w:val="26"/>
        </w:rPr>
        <w:t xml:space="preserve"> Для предприятий торговли, строительства, электроэнергетики это является нормой.</w:t>
      </w:r>
    </w:p>
    <w:p w:rsidR="001856CA" w:rsidRPr="00A802E5" w:rsidRDefault="00597596" w:rsidP="00FD5F63">
      <w:pPr>
        <w:tabs>
          <w:tab w:val="left" w:pos="1830"/>
        </w:tabs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Для рассмотрения эффективности деятельности предприятия используются коэффициенты рентабельности. Анализ этих коэффициентов по ПАО «</w:t>
      </w:r>
      <w:proofErr w:type="spellStart"/>
      <w:r w:rsidRPr="00A802E5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Pr="00A802E5">
        <w:rPr>
          <w:rFonts w:ascii="Times New Roman" w:hAnsi="Times New Roman" w:cs="Times New Roman"/>
          <w:sz w:val="26"/>
          <w:szCs w:val="26"/>
        </w:rPr>
        <w:t>» приведен ниже в табли</w:t>
      </w:r>
      <w:r w:rsidR="00266D9F" w:rsidRPr="00A802E5">
        <w:rPr>
          <w:rFonts w:ascii="Times New Roman" w:hAnsi="Times New Roman" w:cs="Times New Roman"/>
          <w:sz w:val="26"/>
          <w:szCs w:val="26"/>
        </w:rPr>
        <w:t xml:space="preserve">це </w:t>
      </w:r>
      <w:r w:rsidR="005E0BE9" w:rsidRPr="00A802E5">
        <w:rPr>
          <w:rFonts w:ascii="Times New Roman" w:hAnsi="Times New Roman" w:cs="Times New Roman"/>
          <w:sz w:val="26"/>
          <w:szCs w:val="26"/>
        </w:rPr>
        <w:t>2</w:t>
      </w:r>
      <w:r w:rsidRPr="00A802E5">
        <w:rPr>
          <w:rFonts w:ascii="Times New Roman" w:hAnsi="Times New Roman" w:cs="Times New Roman"/>
          <w:sz w:val="26"/>
          <w:szCs w:val="26"/>
        </w:rPr>
        <w:t>.</w:t>
      </w:r>
    </w:p>
    <w:p w:rsidR="004E73C9" w:rsidRPr="00EE23A0" w:rsidRDefault="004E73C9" w:rsidP="004E73C9">
      <w:pPr>
        <w:tabs>
          <w:tab w:val="left" w:pos="1830"/>
        </w:tabs>
        <w:ind w:left="-142"/>
        <w:rPr>
          <w:rFonts w:ascii="Times New Roman" w:hAnsi="Times New Roman" w:cs="Times New Roman"/>
          <w:sz w:val="26"/>
          <w:szCs w:val="26"/>
        </w:rPr>
      </w:pPr>
      <w:r w:rsidRPr="00EE23A0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="005E0BE9" w:rsidRPr="00EE23A0">
        <w:rPr>
          <w:rFonts w:ascii="Times New Roman" w:hAnsi="Times New Roman" w:cs="Times New Roman"/>
          <w:sz w:val="26"/>
          <w:szCs w:val="26"/>
        </w:rPr>
        <w:t>2</w:t>
      </w:r>
      <w:r w:rsidRPr="00EE23A0">
        <w:rPr>
          <w:rFonts w:ascii="Times New Roman" w:hAnsi="Times New Roman" w:cs="Times New Roman"/>
          <w:sz w:val="26"/>
          <w:szCs w:val="26"/>
        </w:rPr>
        <w:t xml:space="preserve"> -  Анализ рентабельности ПАО «</w:t>
      </w:r>
      <w:proofErr w:type="spellStart"/>
      <w:r w:rsidRPr="00EE23A0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Pr="00EE23A0">
        <w:rPr>
          <w:rFonts w:ascii="Times New Roman" w:hAnsi="Times New Roman" w:cs="Times New Roman"/>
          <w:sz w:val="26"/>
          <w:szCs w:val="26"/>
        </w:rPr>
        <w:t>»</w:t>
      </w:r>
      <w:r w:rsidR="00116A8C">
        <w:rPr>
          <w:rFonts w:ascii="Times New Roman" w:hAnsi="Times New Roman" w:cs="Times New Roman"/>
          <w:sz w:val="26"/>
          <w:szCs w:val="26"/>
        </w:rPr>
        <w:t xml:space="preserve"> по данным за 2013-2015 гг.</w:t>
      </w:r>
    </w:p>
    <w:tbl>
      <w:tblPr>
        <w:tblStyle w:val="ac"/>
        <w:tblW w:w="9651" w:type="dxa"/>
        <w:tblInd w:w="-34" w:type="dxa"/>
        <w:tblLayout w:type="fixed"/>
        <w:tblLook w:val="04A0"/>
      </w:tblPr>
      <w:tblGrid>
        <w:gridCol w:w="1982"/>
        <w:gridCol w:w="1560"/>
        <w:gridCol w:w="1561"/>
        <w:gridCol w:w="1559"/>
        <w:gridCol w:w="1560"/>
        <w:gridCol w:w="1429"/>
      </w:tblGrid>
      <w:tr w:rsidR="00597596" w:rsidRPr="00A802E5" w:rsidTr="008865CE">
        <w:tc>
          <w:tcPr>
            <w:tcW w:w="1982" w:type="dxa"/>
            <w:vAlign w:val="center"/>
          </w:tcPr>
          <w:p w:rsidR="00597596" w:rsidRPr="00A802E5" w:rsidRDefault="00597596" w:rsidP="00597596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Показатель</w:t>
            </w:r>
          </w:p>
        </w:tc>
        <w:tc>
          <w:tcPr>
            <w:tcW w:w="1560" w:type="dxa"/>
            <w:vAlign w:val="center"/>
          </w:tcPr>
          <w:p w:rsidR="00597596" w:rsidRPr="00A802E5" w:rsidRDefault="00597596" w:rsidP="00597596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2013</w:t>
            </w:r>
          </w:p>
        </w:tc>
        <w:tc>
          <w:tcPr>
            <w:tcW w:w="1561" w:type="dxa"/>
            <w:vAlign w:val="center"/>
          </w:tcPr>
          <w:p w:rsidR="00597596" w:rsidRPr="00A802E5" w:rsidRDefault="00597596" w:rsidP="00597596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2014</w:t>
            </w:r>
          </w:p>
        </w:tc>
        <w:tc>
          <w:tcPr>
            <w:tcW w:w="1559" w:type="dxa"/>
            <w:vAlign w:val="center"/>
          </w:tcPr>
          <w:p w:rsidR="00597596" w:rsidRPr="00A802E5" w:rsidRDefault="00597596" w:rsidP="00597596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2989" w:type="dxa"/>
            <w:gridSpan w:val="2"/>
            <w:vAlign w:val="center"/>
          </w:tcPr>
          <w:p w:rsidR="00597596" w:rsidRPr="00A802E5" w:rsidRDefault="00597596" w:rsidP="00597596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Изменение 2015 г. к 2014 г., %</w:t>
            </w:r>
          </w:p>
        </w:tc>
      </w:tr>
      <w:tr w:rsidR="00BA446D" w:rsidRPr="00A802E5" w:rsidTr="00C126DA">
        <w:trPr>
          <w:trHeight w:val="397"/>
        </w:trPr>
        <w:tc>
          <w:tcPr>
            <w:tcW w:w="6662" w:type="dxa"/>
            <w:gridSpan w:val="4"/>
            <w:vAlign w:val="center"/>
          </w:tcPr>
          <w:p w:rsidR="00BA446D" w:rsidRPr="00A802E5" w:rsidRDefault="00BA446D" w:rsidP="00597596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Исходные данные, тыс. руб.</w:t>
            </w:r>
          </w:p>
        </w:tc>
        <w:tc>
          <w:tcPr>
            <w:tcW w:w="1560" w:type="dxa"/>
            <w:vAlign w:val="center"/>
          </w:tcPr>
          <w:p w:rsidR="00BA446D" w:rsidRPr="00A802E5" w:rsidRDefault="00C126DA" w:rsidP="00BA446D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Абсолютное</w:t>
            </w:r>
          </w:p>
        </w:tc>
        <w:tc>
          <w:tcPr>
            <w:tcW w:w="1429" w:type="dxa"/>
            <w:vAlign w:val="center"/>
          </w:tcPr>
          <w:p w:rsidR="00BA446D" w:rsidRPr="00A802E5" w:rsidRDefault="00C126DA" w:rsidP="00BA446D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Относительное, %</w:t>
            </w:r>
          </w:p>
        </w:tc>
      </w:tr>
      <w:tr w:rsidR="00116A8C" w:rsidRPr="00A802E5" w:rsidTr="008865CE">
        <w:trPr>
          <w:trHeight w:val="397"/>
        </w:trPr>
        <w:tc>
          <w:tcPr>
            <w:tcW w:w="1982" w:type="dxa"/>
            <w:vAlign w:val="center"/>
          </w:tcPr>
          <w:p w:rsidR="00116A8C" w:rsidRPr="00A802E5" w:rsidRDefault="00116A8C" w:rsidP="00597596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60" w:type="dxa"/>
            <w:vAlign w:val="center"/>
          </w:tcPr>
          <w:p w:rsidR="00116A8C" w:rsidRPr="00A802E5" w:rsidRDefault="00116A8C" w:rsidP="00597596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61" w:type="dxa"/>
            <w:vAlign w:val="center"/>
          </w:tcPr>
          <w:p w:rsidR="00116A8C" w:rsidRPr="00A802E5" w:rsidRDefault="00116A8C" w:rsidP="00597596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  <w:vAlign w:val="center"/>
          </w:tcPr>
          <w:p w:rsidR="00116A8C" w:rsidRPr="00A802E5" w:rsidRDefault="00116A8C" w:rsidP="00597596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60" w:type="dxa"/>
            <w:vAlign w:val="center"/>
          </w:tcPr>
          <w:p w:rsidR="00116A8C" w:rsidRPr="00A802E5" w:rsidRDefault="00116A8C" w:rsidP="00BA446D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29" w:type="dxa"/>
            <w:vAlign w:val="center"/>
          </w:tcPr>
          <w:p w:rsidR="00116A8C" w:rsidRPr="00A802E5" w:rsidRDefault="00116A8C" w:rsidP="00BA446D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</w:tbl>
    <w:p w:rsidR="008865CE" w:rsidRDefault="008865CE" w:rsidP="004E73C9">
      <w:pPr>
        <w:tabs>
          <w:tab w:val="left" w:pos="567"/>
        </w:tabs>
        <w:spacing w:before="240"/>
        <w:ind w:left="-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Продолжение таблицы 2</w:t>
      </w:r>
    </w:p>
    <w:tbl>
      <w:tblPr>
        <w:tblStyle w:val="ac"/>
        <w:tblW w:w="9651" w:type="dxa"/>
        <w:tblInd w:w="-34" w:type="dxa"/>
        <w:tblLayout w:type="fixed"/>
        <w:tblLook w:val="04A0"/>
      </w:tblPr>
      <w:tblGrid>
        <w:gridCol w:w="2125"/>
        <w:gridCol w:w="1418"/>
        <w:gridCol w:w="1560"/>
        <w:gridCol w:w="1559"/>
        <w:gridCol w:w="1560"/>
        <w:gridCol w:w="1429"/>
      </w:tblGrid>
      <w:tr w:rsidR="008865CE" w:rsidRPr="00A802E5" w:rsidTr="008865CE">
        <w:trPr>
          <w:trHeight w:val="397"/>
        </w:trPr>
        <w:tc>
          <w:tcPr>
            <w:tcW w:w="2125" w:type="dxa"/>
            <w:vAlign w:val="center"/>
          </w:tcPr>
          <w:p w:rsidR="008865CE" w:rsidRPr="00A802E5" w:rsidRDefault="008865CE" w:rsidP="008865CE">
            <w:pPr>
              <w:tabs>
                <w:tab w:val="left" w:pos="1594"/>
              </w:tabs>
              <w:ind w:right="19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vAlign w:val="center"/>
          </w:tcPr>
          <w:p w:rsidR="008865CE" w:rsidRPr="00A802E5" w:rsidRDefault="008865CE" w:rsidP="008865CE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60" w:type="dxa"/>
            <w:vAlign w:val="center"/>
          </w:tcPr>
          <w:p w:rsidR="008865CE" w:rsidRPr="00A802E5" w:rsidRDefault="008865CE" w:rsidP="008865CE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  <w:vAlign w:val="center"/>
          </w:tcPr>
          <w:p w:rsidR="008865CE" w:rsidRPr="00A802E5" w:rsidRDefault="008865CE" w:rsidP="008865CE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60" w:type="dxa"/>
            <w:vAlign w:val="center"/>
          </w:tcPr>
          <w:p w:rsidR="008865CE" w:rsidRPr="00A802E5" w:rsidRDefault="008865CE" w:rsidP="008865C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29" w:type="dxa"/>
            <w:vAlign w:val="center"/>
          </w:tcPr>
          <w:p w:rsidR="008865CE" w:rsidRPr="00A802E5" w:rsidRDefault="008865CE" w:rsidP="008865C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8865CE" w:rsidRPr="00A802E5" w:rsidTr="005713CF">
        <w:trPr>
          <w:trHeight w:val="397"/>
        </w:trPr>
        <w:tc>
          <w:tcPr>
            <w:tcW w:w="2125" w:type="dxa"/>
            <w:vAlign w:val="center"/>
          </w:tcPr>
          <w:p w:rsidR="008865CE" w:rsidRPr="00A802E5" w:rsidRDefault="008865CE" w:rsidP="005713CF">
            <w:pPr>
              <w:tabs>
                <w:tab w:val="left" w:pos="1594"/>
              </w:tabs>
              <w:ind w:right="195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Выручка</w:t>
            </w:r>
          </w:p>
        </w:tc>
        <w:tc>
          <w:tcPr>
            <w:tcW w:w="1418" w:type="dxa"/>
            <w:vAlign w:val="center"/>
          </w:tcPr>
          <w:p w:rsidR="008865CE" w:rsidRPr="00A802E5" w:rsidRDefault="008865CE" w:rsidP="005713CF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154120</w:t>
            </w:r>
          </w:p>
        </w:tc>
        <w:tc>
          <w:tcPr>
            <w:tcW w:w="1560" w:type="dxa"/>
            <w:vAlign w:val="center"/>
          </w:tcPr>
          <w:p w:rsidR="008865CE" w:rsidRPr="00A802E5" w:rsidRDefault="008865CE" w:rsidP="005713CF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158820</w:t>
            </w:r>
          </w:p>
        </w:tc>
        <w:tc>
          <w:tcPr>
            <w:tcW w:w="1559" w:type="dxa"/>
            <w:vAlign w:val="center"/>
          </w:tcPr>
          <w:p w:rsidR="008865CE" w:rsidRPr="00A802E5" w:rsidRDefault="008865CE" w:rsidP="005713CF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164508</w:t>
            </w:r>
          </w:p>
        </w:tc>
        <w:tc>
          <w:tcPr>
            <w:tcW w:w="1560" w:type="dxa"/>
            <w:vAlign w:val="center"/>
          </w:tcPr>
          <w:p w:rsidR="008865CE" w:rsidRPr="00A802E5" w:rsidRDefault="008865CE" w:rsidP="005713C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5688</w:t>
            </w:r>
          </w:p>
        </w:tc>
        <w:tc>
          <w:tcPr>
            <w:tcW w:w="1429" w:type="dxa"/>
            <w:vAlign w:val="center"/>
          </w:tcPr>
          <w:p w:rsidR="008865CE" w:rsidRPr="00A802E5" w:rsidRDefault="008865CE" w:rsidP="005713C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3,58</w:t>
            </w:r>
          </w:p>
        </w:tc>
      </w:tr>
      <w:tr w:rsidR="008865CE" w:rsidRPr="00A802E5" w:rsidTr="005713CF">
        <w:trPr>
          <w:trHeight w:val="397"/>
        </w:trPr>
        <w:tc>
          <w:tcPr>
            <w:tcW w:w="2125" w:type="dxa"/>
            <w:vAlign w:val="center"/>
          </w:tcPr>
          <w:p w:rsidR="008865CE" w:rsidRPr="00A802E5" w:rsidRDefault="008865CE" w:rsidP="005713CF">
            <w:pPr>
              <w:tabs>
                <w:tab w:val="left" w:pos="1594"/>
              </w:tabs>
              <w:ind w:right="195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Себестоимость</w:t>
            </w:r>
          </w:p>
        </w:tc>
        <w:tc>
          <w:tcPr>
            <w:tcW w:w="1418" w:type="dxa"/>
            <w:vAlign w:val="center"/>
          </w:tcPr>
          <w:p w:rsidR="008865CE" w:rsidRPr="00A802E5" w:rsidRDefault="008865CE" w:rsidP="005713CF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140340</w:t>
            </w:r>
          </w:p>
        </w:tc>
        <w:tc>
          <w:tcPr>
            <w:tcW w:w="1560" w:type="dxa"/>
            <w:vAlign w:val="center"/>
          </w:tcPr>
          <w:p w:rsidR="008865CE" w:rsidRPr="00A802E5" w:rsidRDefault="008865CE" w:rsidP="005713CF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146383</w:t>
            </w:r>
          </w:p>
        </w:tc>
        <w:tc>
          <w:tcPr>
            <w:tcW w:w="1559" w:type="dxa"/>
            <w:vAlign w:val="center"/>
          </w:tcPr>
          <w:p w:rsidR="008865CE" w:rsidRPr="00A802E5" w:rsidRDefault="008865CE" w:rsidP="005713CF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149266</w:t>
            </w:r>
          </w:p>
        </w:tc>
        <w:tc>
          <w:tcPr>
            <w:tcW w:w="1560" w:type="dxa"/>
            <w:vAlign w:val="center"/>
          </w:tcPr>
          <w:p w:rsidR="008865CE" w:rsidRPr="00A802E5" w:rsidRDefault="008865CE" w:rsidP="005713C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2883</w:t>
            </w:r>
          </w:p>
        </w:tc>
        <w:tc>
          <w:tcPr>
            <w:tcW w:w="1429" w:type="dxa"/>
            <w:vAlign w:val="center"/>
          </w:tcPr>
          <w:p w:rsidR="008865CE" w:rsidRPr="00A802E5" w:rsidRDefault="008865CE" w:rsidP="005713C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1,97</w:t>
            </w:r>
          </w:p>
        </w:tc>
      </w:tr>
      <w:tr w:rsidR="008865CE" w:rsidRPr="00A802E5" w:rsidTr="005713CF">
        <w:trPr>
          <w:trHeight w:val="397"/>
        </w:trPr>
        <w:tc>
          <w:tcPr>
            <w:tcW w:w="2125" w:type="dxa"/>
            <w:vAlign w:val="center"/>
          </w:tcPr>
          <w:p w:rsidR="008865CE" w:rsidRPr="00A802E5" w:rsidRDefault="008865CE" w:rsidP="005713CF">
            <w:pPr>
              <w:tabs>
                <w:tab w:val="left" w:pos="1594"/>
              </w:tabs>
              <w:ind w:right="195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Прибыль от продаж</w:t>
            </w:r>
          </w:p>
        </w:tc>
        <w:tc>
          <w:tcPr>
            <w:tcW w:w="1418" w:type="dxa"/>
            <w:vAlign w:val="center"/>
          </w:tcPr>
          <w:p w:rsidR="008865CE" w:rsidRPr="00A802E5" w:rsidRDefault="008865CE" w:rsidP="005713CF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13521</w:t>
            </w:r>
          </w:p>
        </w:tc>
        <w:tc>
          <w:tcPr>
            <w:tcW w:w="1560" w:type="dxa"/>
            <w:vAlign w:val="center"/>
          </w:tcPr>
          <w:p w:rsidR="008865CE" w:rsidRPr="00A802E5" w:rsidRDefault="008865CE" w:rsidP="005713CF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12179</w:t>
            </w:r>
          </w:p>
        </w:tc>
        <w:tc>
          <w:tcPr>
            <w:tcW w:w="1559" w:type="dxa"/>
            <w:vAlign w:val="center"/>
          </w:tcPr>
          <w:p w:rsidR="008865CE" w:rsidRPr="00A802E5" w:rsidRDefault="008865CE" w:rsidP="005713CF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14999</w:t>
            </w:r>
          </w:p>
        </w:tc>
        <w:tc>
          <w:tcPr>
            <w:tcW w:w="1560" w:type="dxa"/>
            <w:vAlign w:val="center"/>
          </w:tcPr>
          <w:p w:rsidR="008865CE" w:rsidRPr="00A802E5" w:rsidRDefault="008865CE" w:rsidP="005713C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2820</w:t>
            </w:r>
          </w:p>
        </w:tc>
        <w:tc>
          <w:tcPr>
            <w:tcW w:w="1429" w:type="dxa"/>
            <w:vAlign w:val="center"/>
          </w:tcPr>
          <w:p w:rsidR="008865CE" w:rsidRPr="00A802E5" w:rsidRDefault="008865CE" w:rsidP="005713C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23,15</w:t>
            </w:r>
          </w:p>
        </w:tc>
      </w:tr>
      <w:tr w:rsidR="008865CE" w:rsidRPr="00A802E5" w:rsidTr="005713CF">
        <w:trPr>
          <w:trHeight w:val="397"/>
        </w:trPr>
        <w:tc>
          <w:tcPr>
            <w:tcW w:w="2125" w:type="dxa"/>
            <w:vAlign w:val="center"/>
          </w:tcPr>
          <w:p w:rsidR="008865CE" w:rsidRPr="00A802E5" w:rsidRDefault="008865CE" w:rsidP="005713CF">
            <w:pPr>
              <w:tabs>
                <w:tab w:val="left" w:pos="1594"/>
              </w:tabs>
              <w:ind w:right="195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Прибыль до налогообложения</w:t>
            </w:r>
          </w:p>
        </w:tc>
        <w:tc>
          <w:tcPr>
            <w:tcW w:w="1418" w:type="dxa"/>
            <w:vAlign w:val="center"/>
          </w:tcPr>
          <w:p w:rsidR="008865CE" w:rsidRPr="00A802E5" w:rsidRDefault="008865CE" w:rsidP="005713CF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10994</w:t>
            </w:r>
          </w:p>
        </w:tc>
        <w:tc>
          <w:tcPr>
            <w:tcW w:w="1560" w:type="dxa"/>
            <w:vAlign w:val="center"/>
          </w:tcPr>
          <w:p w:rsidR="008865CE" w:rsidRPr="00A802E5" w:rsidRDefault="008865CE" w:rsidP="005713CF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3275</w:t>
            </w:r>
          </w:p>
        </w:tc>
        <w:tc>
          <w:tcPr>
            <w:tcW w:w="1559" w:type="dxa"/>
            <w:vAlign w:val="center"/>
          </w:tcPr>
          <w:p w:rsidR="008865CE" w:rsidRPr="00A802E5" w:rsidRDefault="008865CE" w:rsidP="005713CF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9246</w:t>
            </w:r>
          </w:p>
        </w:tc>
        <w:tc>
          <w:tcPr>
            <w:tcW w:w="1560" w:type="dxa"/>
            <w:vAlign w:val="center"/>
          </w:tcPr>
          <w:p w:rsidR="008865CE" w:rsidRPr="00A802E5" w:rsidRDefault="008865CE" w:rsidP="005713C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5971</w:t>
            </w:r>
          </w:p>
        </w:tc>
        <w:tc>
          <w:tcPr>
            <w:tcW w:w="1429" w:type="dxa"/>
            <w:vAlign w:val="center"/>
          </w:tcPr>
          <w:p w:rsidR="008865CE" w:rsidRPr="00A802E5" w:rsidRDefault="008865CE" w:rsidP="005713C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182,32</w:t>
            </w:r>
          </w:p>
        </w:tc>
      </w:tr>
      <w:tr w:rsidR="008865CE" w:rsidRPr="00A802E5" w:rsidTr="005713CF">
        <w:trPr>
          <w:trHeight w:val="397"/>
        </w:trPr>
        <w:tc>
          <w:tcPr>
            <w:tcW w:w="2125" w:type="dxa"/>
            <w:vAlign w:val="center"/>
          </w:tcPr>
          <w:p w:rsidR="008865CE" w:rsidRPr="00A802E5" w:rsidRDefault="008865CE" w:rsidP="005713CF">
            <w:pPr>
              <w:tabs>
                <w:tab w:val="left" w:pos="1594"/>
              </w:tabs>
              <w:ind w:right="195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Чистая прибыль</w:t>
            </w:r>
          </w:p>
        </w:tc>
        <w:tc>
          <w:tcPr>
            <w:tcW w:w="1418" w:type="dxa"/>
            <w:vAlign w:val="center"/>
          </w:tcPr>
          <w:p w:rsidR="008865CE" w:rsidRPr="00A802E5" w:rsidRDefault="008865CE" w:rsidP="005713CF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8028</w:t>
            </w:r>
          </w:p>
        </w:tc>
        <w:tc>
          <w:tcPr>
            <w:tcW w:w="1560" w:type="dxa"/>
            <w:vAlign w:val="center"/>
          </w:tcPr>
          <w:p w:rsidR="008865CE" w:rsidRPr="00A802E5" w:rsidRDefault="008865CE" w:rsidP="005713CF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1405</w:t>
            </w:r>
          </w:p>
        </w:tc>
        <w:tc>
          <w:tcPr>
            <w:tcW w:w="1559" w:type="dxa"/>
            <w:vAlign w:val="center"/>
          </w:tcPr>
          <w:p w:rsidR="008865CE" w:rsidRPr="00A802E5" w:rsidRDefault="008865CE" w:rsidP="005713CF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6411</w:t>
            </w:r>
          </w:p>
        </w:tc>
        <w:tc>
          <w:tcPr>
            <w:tcW w:w="1560" w:type="dxa"/>
            <w:vAlign w:val="center"/>
          </w:tcPr>
          <w:p w:rsidR="008865CE" w:rsidRPr="00A802E5" w:rsidRDefault="008865CE" w:rsidP="005713C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5006</w:t>
            </w:r>
          </w:p>
        </w:tc>
        <w:tc>
          <w:tcPr>
            <w:tcW w:w="1429" w:type="dxa"/>
            <w:vAlign w:val="center"/>
          </w:tcPr>
          <w:p w:rsidR="008865CE" w:rsidRPr="00A802E5" w:rsidRDefault="008865CE" w:rsidP="005713C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356,30</w:t>
            </w:r>
          </w:p>
        </w:tc>
      </w:tr>
      <w:tr w:rsidR="008865CE" w:rsidRPr="00A802E5" w:rsidTr="005713CF">
        <w:trPr>
          <w:trHeight w:val="397"/>
        </w:trPr>
        <w:tc>
          <w:tcPr>
            <w:tcW w:w="2125" w:type="dxa"/>
            <w:vAlign w:val="center"/>
          </w:tcPr>
          <w:p w:rsidR="008865CE" w:rsidRPr="00A802E5" w:rsidRDefault="008865CE" w:rsidP="005713CF">
            <w:pPr>
              <w:tabs>
                <w:tab w:val="left" w:pos="1594"/>
              </w:tabs>
              <w:ind w:right="195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Собственный капитал</w:t>
            </w:r>
          </w:p>
        </w:tc>
        <w:tc>
          <w:tcPr>
            <w:tcW w:w="1418" w:type="dxa"/>
            <w:vAlign w:val="center"/>
          </w:tcPr>
          <w:p w:rsidR="008865CE" w:rsidRPr="00A802E5" w:rsidRDefault="008865CE" w:rsidP="005713CF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191504</w:t>
            </w:r>
          </w:p>
        </w:tc>
        <w:tc>
          <w:tcPr>
            <w:tcW w:w="1560" w:type="dxa"/>
            <w:vAlign w:val="center"/>
          </w:tcPr>
          <w:p w:rsidR="008865CE" w:rsidRPr="00A802E5" w:rsidRDefault="008865CE" w:rsidP="005713CF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191334</w:t>
            </w:r>
          </w:p>
        </w:tc>
        <w:tc>
          <w:tcPr>
            <w:tcW w:w="1559" w:type="dxa"/>
            <w:vAlign w:val="center"/>
          </w:tcPr>
          <w:p w:rsidR="008865CE" w:rsidRPr="00A802E5" w:rsidRDefault="008865CE" w:rsidP="005713CF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197360</w:t>
            </w:r>
          </w:p>
        </w:tc>
        <w:tc>
          <w:tcPr>
            <w:tcW w:w="1560" w:type="dxa"/>
            <w:vAlign w:val="center"/>
          </w:tcPr>
          <w:p w:rsidR="008865CE" w:rsidRPr="00A802E5" w:rsidRDefault="008865CE" w:rsidP="005713C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6026</w:t>
            </w:r>
          </w:p>
        </w:tc>
        <w:tc>
          <w:tcPr>
            <w:tcW w:w="1429" w:type="dxa"/>
            <w:vAlign w:val="center"/>
          </w:tcPr>
          <w:p w:rsidR="008865CE" w:rsidRPr="00A802E5" w:rsidRDefault="008865CE" w:rsidP="005713C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3,15</w:t>
            </w:r>
          </w:p>
        </w:tc>
      </w:tr>
      <w:tr w:rsidR="008865CE" w:rsidRPr="00A802E5" w:rsidTr="005713CF">
        <w:tc>
          <w:tcPr>
            <w:tcW w:w="6662" w:type="dxa"/>
            <w:gridSpan w:val="4"/>
            <w:vAlign w:val="center"/>
          </w:tcPr>
          <w:p w:rsidR="008865CE" w:rsidRPr="00A802E5" w:rsidRDefault="008865CE" w:rsidP="005713CF">
            <w:pPr>
              <w:tabs>
                <w:tab w:val="left" w:pos="1594"/>
              </w:tabs>
              <w:ind w:right="19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Расчет коэффициентов</w:t>
            </w:r>
          </w:p>
        </w:tc>
        <w:tc>
          <w:tcPr>
            <w:tcW w:w="2989" w:type="dxa"/>
            <w:gridSpan w:val="2"/>
            <w:vAlign w:val="center"/>
          </w:tcPr>
          <w:p w:rsidR="008865CE" w:rsidRPr="00A802E5" w:rsidRDefault="008865CE" w:rsidP="005713CF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Нормативное значение коэффициента </w:t>
            </w:r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[</w:t>
            </w: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]</w:t>
            </w:r>
          </w:p>
        </w:tc>
      </w:tr>
      <w:tr w:rsidR="008865CE" w:rsidRPr="00A802E5" w:rsidTr="005713CF">
        <w:tc>
          <w:tcPr>
            <w:tcW w:w="2125" w:type="dxa"/>
            <w:vAlign w:val="center"/>
          </w:tcPr>
          <w:p w:rsidR="008865CE" w:rsidRPr="00A802E5" w:rsidRDefault="008865CE" w:rsidP="005713CF">
            <w:pPr>
              <w:tabs>
                <w:tab w:val="left" w:pos="1310"/>
                <w:tab w:val="left" w:pos="1877"/>
              </w:tabs>
              <w:ind w:right="34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Коэффициент общей рентабельности</w:t>
            </w:r>
          </w:p>
        </w:tc>
        <w:tc>
          <w:tcPr>
            <w:tcW w:w="1418" w:type="dxa"/>
            <w:vAlign w:val="center"/>
          </w:tcPr>
          <w:p w:rsidR="008865CE" w:rsidRPr="00A802E5" w:rsidRDefault="008865CE" w:rsidP="005713CF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0,07</w:t>
            </w:r>
          </w:p>
        </w:tc>
        <w:tc>
          <w:tcPr>
            <w:tcW w:w="1560" w:type="dxa"/>
            <w:vAlign w:val="center"/>
          </w:tcPr>
          <w:p w:rsidR="008865CE" w:rsidRPr="00A802E5" w:rsidRDefault="008865CE" w:rsidP="005713CF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0,02</w:t>
            </w:r>
          </w:p>
        </w:tc>
        <w:tc>
          <w:tcPr>
            <w:tcW w:w="1559" w:type="dxa"/>
            <w:vAlign w:val="center"/>
          </w:tcPr>
          <w:p w:rsidR="008865CE" w:rsidRPr="00A802E5" w:rsidRDefault="008865CE" w:rsidP="005713CF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0,06</w:t>
            </w:r>
          </w:p>
        </w:tc>
        <w:tc>
          <w:tcPr>
            <w:tcW w:w="2989" w:type="dxa"/>
            <w:gridSpan w:val="2"/>
            <w:vAlign w:val="center"/>
          </w:tcPr>
          <w:p w:rsidR="008865CE" w:rsidRPr="00A802E5" w:rsidRDefault="008865CE" w:rsidP="005713CF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&gt;</w:t>
            </w: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865CE" w:rsidRPr="00A802E5" w:rsidTr="005713CF">
        <w:tc>
          <w:tcPr>
            <w:tcW w:w="2125" w:type="dxa"/>
            <w:vAlign w:val="center"/>
          </w:tcPr>
          <w:p w:rsidR="008865CE" w:rsidRPr="00A802E5" w:rsidRDefault="008865CE" w:rsidP="005713CF">
            <w:pPr>
              <w:tabs>
                <w:tab w:val="left" w:pos="1735"/>
                <w:tab w:val="left" w:pos="1877"/>
              </w:tabs>
              <w:ind w:right="195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Коэффициент рентабельности продаж</w:t>
            </w:r>
          </w:p>
        </w:tc>
        <w:tc>
          <w:tcPr>
            <w:tcW w:w="1418" w:type="dxa"/>
            <w:vAlign w:val="center"/>
          </w:tcPr>
          <w:p w:rsidR="008865CE" w:rsidRPr="00A802E5" w:rsidRDefault="008865CE" w:rsidP="005713CF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0,09</w:t>
            </w:r>
          </w:p>
        </w:tc>
        <w:tc>
          <w:tcPr>
            <w:tcW w:w="1560" w:type="dxa"/>
            <w:vAlign w:val="center"/>
          </w:tcPr>
          <w:p w:rsidR="008865CE" w:rsidRPr="00A802E5" w:rsidRDefault="008865CE" w:rsidP="005713CF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0,08</w:t>
            </w:r>
          </w:p>
        </w:tc>
        <w:tc>
          <w:tcPr>
            <w:tcW w:w="1559" w:type="dxa"/>
            <w:vAlign w:val="center"/>
          </w:tcPr>
          <w:p w:rsidR="008865CE" w:rsidRPr="00A802E5" w:rsidRDefault="008865CE" w:rsidP="005713CF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0,09</w:t>
            </w:r>
          </w:p>
        </w:tc>
        <w:tc>
          <w:tcPr>
            <w:tcW w:w="2989" w:type="dxa"/>
            <w:gridSpan w:val="2"/>
            <w:vAlign w:val="center"/>
          </w:tcPr>
          <w:p w:rsidR="008865CE" w:rsidRPr="00A802E5" w:rsidRDefault="008865CE" w:rsidP="005713CF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&gt;</w:t>
            </w: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865CE" w:rsidRPr="00A802E5" w:rsidTr="005713CF">
        <w:tc>
          <w:tcPr>
            <w:tcW w:w="2125" w:type="dxa"/>
            <w:vAlign w:val="center"/>
          </w:tcPr>
          <w:p w:rsidR="008865CE" w:rsidRPr="00A802E5" w:rsidRDefault="008865CE" w:rsidP="005713CF">
            <w:pPr>
              <w:tabs>
                <w:tab w:val="left" w:pos="1594"/>
                <w:tab w:val="left" w:pos="1877"/>
              </w:tabs>
              <w:ind w:right="195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Коэффициент рентабельности собственного капитала</w:t>
            </w:r>
          </w:p>
        </w:tc>
        <w:tc>
          <w:tcPr>
            <w:tcW w:w="1418" w:type="dxa"/>
            <w:vAlign w:val="center"/>
          </w:tcPr>
          <w:p w:rsidR="008865CE" w:rsidRPr="00A802E5" w:rsidRDefault="008865CE" w:rsidP="005713CF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0,04</w:t>
            </w:r>
          </w:p>
        </w:tc>
        <w:tc>
          <w:tcPr>
            <w:tcW w:w="1560" w:type="dxa"/>
            <w:vAlign w:val="center"/>
          </w:tcPr>
          <w:p w:rsidR="008865CE" w:rsidRPr="00A802E5" w:rsidRDefault="008865CE" w:rsidP="005713CF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0,01</w:t>
            </w:r>
          </w:p>
        </w:tc>
        <w:tc>
          <w:tcPr>
            <w:tcW w:w="1559" w:type="dxa"/>
            <w:vAlign w:val="center"/>
          </w:tcPr>
          <w:p w:rsidR="008865CE" w:rsidRPr="00A802E5" w:rsidRDefault="008865CE" w:rsidP="005713CF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0,03</w:t>
            </w:r>
          </w:p>
        </w:tc>
        <w:tc>
          <w:tcPr>
            <w:tcW w:w="2989" w:type="dxa"/>
            <w:gridSpan w:val="2"/>
            <w:vAlign w:val="center"/>
          </w:tcPr>
          <w:p w:rsidR="008865CE" w:rsidRPr="00A802E5" w:rsidRDefault="008865CE" w:rsidP="005713CF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-0,2</w:t>
            </w:r>
          </w:p>
        </w:tc>
      </w:tr>
      <w:tr w:rsidR="008865CE" w:rsidRPr="00A802E5" w:rsidTr="005713CF">
        <w:tc>
          <w:tcPr>
            <w:tcW w:w="2125" w:type="dxa"/>
            <w:vAlign w:val="center"/>
          </w:tcPr>
          <w:p w:rsidR="008865CE" w:rsidRPr="00A802E5" w:rsidRDefault="008865CE" w:rsidP="005713CF">
            <w:pPr>
              <w:tabs>
                <w:tab w:val="left" w:pos="1594"/>
                <w:tab w:val="left" w:pos="1877"/>
              </w:tabs>
              <w:ind w:right="195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Коэффициент рентабельности прямых затрат</w:t>
            </w:r>
          </w:p>
        </w:tc>
        <w:tc>
          <w:tcPr>
            <w:tcW w:w="1418" w:type="dxa"/>
            <w:vAlign w:val="center"/>
          </w:tcPr>
          <w:p w:rsidR="008865CE" w:rsidRPr="00A802E5" w:rsidRDefault="008865CE" w:rsidP="005713CF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1,10</w:t>
            </w:r>
          </w:p>
        </w:tc>
        <w:tc>
          <w:tcPr>
            <w:tcW w:w="1560" w:type="dxa"/>
            <w:vAlign w:val="center"/>
          </w:tcPr>
          <w:p w:rsidR="008865CE" w:rsidRPr="00A802E5" w:rsidRDefault="008865CE" w:rsidP="005713CF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1,08</w:t>
            </w:r>
          </w:p>
        </w:tc>
        <w:tc>
          <w:tcPr>
            <w:tcW w:w="1559" w:type="dxa"/>
            <w:vAlign w:val="center"/>
          </w:tcPr>
          <w:p w:rsidR="008865CE" w:rsidRPr="00A802E5" w:rsidRDefault="008865CE" w:rsidP="005713CF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1,10</w:t>
            </w:r>
          </w:p>
        </w:tc>
        <w:tc>
          <w:tcPr>
            <w:tcW w:w="2989" w:type="dxa"/>
            <w:gridSpan w:val="2"/>
            <w:vAlign w:val="center"/>
          </w:tcPr>
          <w:p w:rsidR="008865CE" w:rsidRPr="00A802E5" w:rsidRDefault="008865CE" w:rsidP="005713CF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&gt;1</w:t>
            </w:r>
          </w:p>
        </w:tc>
      </w:tr>
    </w:tbl>
    <w:p w:rsidR="00F71362" w:rsidRPr="00A802E5" w:rsidRDefault="00911305" w:rsidP="004E73C9">
      <w:pPr>
        <w:tabs>
          <w:tab w:val="left" w:pos="567"/>
        </w:tabs>
        <w:spacing w:before="240" w:after="0"/>
        <w:ind w:left="-142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ab/>
      </w:r>
      <w:r w:rsidR="000C443D" w:rsidRPr="00A802E5">
        <w:rPr>
          <w:rFonts w:ascii="Times New Roman" w:hAnsi="Times New Roman" w:cs="Times New Roman"/>
          <w:sz w:val="26"/>
          <w:szCs w:val="26"/>
        </w:rPr>
        <w:t>Коэффициент общей рентабельности показывает, что в 2015 году 6% выручки составляет прибыль до налогообложения. Положительное значение коэффициента указывает на прибыльность деятельности.</w:t>
      </w:r>
      <w:r w:rsidR="005D64D7" w:rsidRPr="00A802E5">
        <w:rPr>
          <w:rFonts w:ascii="Times New Roman" w:hAnsi="Times New Roman" w:cs="Times New Roman"/>
          <w:sz w:val="26"/>
          <w:szCs w:val="26"/>
        </w:rPr>
        <w:t xml:space="preserve"> В 2013 году этот показатель составлял 7%, а в 2014 году – всего 2%, что говорит о серьезных потерях прибыли предприятия.</w:t>
      </w:r>
    </w:p>
    <w:p w:rsidR="000C443D" w:rsidRPr="00A802E5" w:rsidRDefault="005D64D7" w:rsidP="000B2BC7">
      <w:pPr>
        <w:tabs>
          <w:tab w:val="left" w:pos="567"/>
        </w:tabs>
        <w:spacing w:after="0"/>
        <w:ind w:left="-142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ab/>
      </w:r>
      <w:r w:rsidR="000C443D" w:rsidRPr="00A802E5">
        <w:rPr>
          <w:rFonts w:ascii="Times New Roman" w:hAnsi="Times New Roman" w:cs="Times New Roman"/>
          <w:sz w:val="26"/>
          <w:szCs w:val="26"/>
        </w:rPr>
        <w:t>Коэффициент рентабельности продаж позволяет узнать, что с каждого одного рубля выручки предприятие имеет 0,09 рубля прибыли.</w:t>
      </w:r>
      <w:r w:rsidRPr="00A802E5">
        <w:rPr>
          <w:rFonts w:ascii="Times New Roman" w:hAnsi="Times New Roman" w:cs="Times New Roman"/>
          <w:sz w:val="26"/>
          <w:szCs w:val="26"/>
        </w:rPr>
        <w:t xml:space="preserve"> Данный коэффициент практически не изменялся за последние три года.</w:t>
      </w:r>
    </w:p>
    <w:p w:rsidR="000C443D" w:rsidRPr="00A802E5" w:rsidRDefault="005D64D7" w:rsidP="000B2BC7">
      <w:pPr>
        <w:tabs>
          <w:tab w:val="left" w:pos="567"/>
        </w:tabs>
        <w:spacing w:after="0"/>
        <w:ind w:left="-142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ab/>
      </w:r>
      <w:r w:rsidR="000C443D" w:rsidRPr="00A802E5">
        <w:rPr>
          <w:rFonts w:ascii="Times New Roman" w:hAnsi="Times New Roman" w:cs="Times New Roman"/>
          <w:sz w:val="26"/>
          <w:szCs w:val="26"/>
        </w:rPr>
        <w:t>Коэффициент рентабельности собственного капитала</w:t>
      </w:r>
      <w:r w:rsidR="008165B1" w:rsidRPr="00A802E5">
        <w:rPr>
          <w:rFonts w:ascii="Times New Roman" w:hAnsi="Times New Roman" w:cs="Times New Roman"/>
          <w:sz w:val="26"/>
          <w:szCs w:val="26"/>
        </w:rPr>
        <w:t xml:space="preserve"> говорит о том, что на каждую единицу стоимости собственного капитала компания «</w:t>
      </w:r>
      <w:proofErr w:type="spellStart"/>
      <w:r w:rsidR="008165B1" w:rsidRPr="00A802E5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="008165B1" w:rsidRPr="00A802E5">
        <w:rPr>
          <w:rFonts w:ascii="Times New Roman" w:hAnsi="Times New Roman" w:cs="Times New Roman"/>
          <w:sz w:val="26"/>
          <w:szCs w:val="26"/>
        </w:rPr>
        <w:t xml:space="preserve">» получает 0,03 единицы чистой прибыли. </w:t>
      </w:r>
      <w:r w:rsidR="000C443D" w:rsidRPr="00A802E5">
        <w:rPr>
          <w:rFonts w:ascii="Times New Roman" w:hAnsi="Times New Roman" w:cs="Times New Roman"/>
          <w:sz w:val="26"/>
          <w:szCs w:val="26"/>
        </w:rPr>
        <w:t>Для предприятий электроэнергетики достаточно его значения, превышающее 0.</w:t>
      </w:r>
      <w:r w:rsidRPr="00A802E5">
        <w:rPr>
          <w:rFonts w:ascii="Times New Roman" w:hAnsi="Times New Roman" w:cs="Times New Roman"/>
          <w:sz w:val="26"/>
          <w:szCs w:val="26"/>
        </w:rPr>
        <w:t xml:space="preserve"> В 2013 году произошло снижение показателя, связанное с резким снижением чистой прибыли.</w:t>
      </w:r>
    </w:p>
    <w:p w:rsidR="00071B80" w:rsidRPr="00A802E5" w:rsidRDefault="005D64D7" w:rsidP="000B2BC7">
      <w:pPr>
        <w:tabs>
          <w:tab w:val="left" w:pos="567"/>
        </w:tabs>
        <w:spacing w:after="0"/>
        <w:ind w:left="-142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lastRenderedPageBreak/>
        <w:tab/>
      </w:r>
      <w:r w:rsidR="00071B80" w:rsidRPr="00A802E5">
        <w:rPr>
          <w:rFonts w:ascii="Times New Roman" w:hAnsi="Times New Roman" w:cs="Times New Roman"/>
          <w:sz w:val="26"/>
          <w:szCs w:val="26"/>
        </w:rPr>
        <w:t>Коэффициент рентабельности прямых затрат показывает, что с каждого рубля затраченных сре</w:t>
      </w:r>
      <w:proofErr w:type="gramStart"/>
      <w:r w:rsidR="00071B80" w:rsidRPr="00A802E5">
        <w:rPr>
          <w:rFonts w:ascii="Times New Roman" w:hAnsi="Times New Roman" w:cs="Times New Roman"/>
          <w:sz w:val="26"/>
          <w:szCs w:val="26"/>
        </w:rPr>
        <w:t>дств пр</w:t>
      </w:r>
      <w:proofErr w:type="gramEnd"/>
      <w:r w:rsidR="00071B80" w:rsidRPr="00A802E5">
        <w:rPr>
          <w:rFonts w:ascii="Times New Roman" w:hAnsi="Times New Roman" w:cs="Times New Roman"/>
          <w:sz w:val="26"/>
          <w:szCs w:val="26"/>
        </w:rPr>
        <w:t>едприятие имеет 1,10 рублей прибыли.</w:t>
      </w:r>
      <w:r w:rsidRPr="00A802E5">
        <w:rPr>
          <w:rFonts w:ascii="Times New Roman" w:hAnsi="Times New Roman" w:cs="Times New Roman"/>
          <w:sz w:val="26"/>
          <w:szCs w:val="26"/>
        </w:rPr>
        <w:t xml:space="preserve"> Данный показатель оставался практически стабильным на протяжении трех последних лет.</w:t>
      </w:r>
    </w:p>
    <w:p w:rsidR="00071B80" w:rsidRPr="00A802E5" w:rsidRDefault="000B2BC7" w:rsidP="000B2BC7">
      <w:pPr>
        <w:tabs>
          <w:tab w:val="left" w:pos="567"/>
        </w:tabs>
        <w:ind w:left="-142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ab/>
        <w:t>Подводя итоги краткого анализа финансового положения предприятия, можно сделать выводы, что предприятие ПАО «</w:t>
      </w:r>
      <w:proofErr w:type="spellStart"/>
      <w:r w:rsidRPr="00A802E5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Pr="00A802E5">
        <w:rPr>
          <w:rFonts w:ascii="Times New Roman" w:hAnsi="Times New Roman" w:cs="Times New Roman"/>
          <w:sz w:val="26"/>
          <w:szCs w:val="26"/>
        </w:rPr>
        <w:t xml:space="preserve">»  имеет устойчивое положение, реализует прибыльную деятельность и имеет большой потенциал для </w:t>
      </w:r>
      <w:r w:rsidR="00401CA3" w:rsidRPr="00A802E5">
        <w:rPr>
          <w:rFonts w:ascii="Times New Roman" w:hAnsi="Times New Roman" w:cs="Times New Roman"/>
          <w:sz w:val="26"/>
          <w:szCs w:val="26"/>
        </w:rPr>
        <w:t>инвестирования средств</w:t>
      </w:r>
      <w:r w:rsidRPr="00A802E5">
        <w:rPr>
          <w:rFonts w:ascii="Times New Roman" w:hAnsi="Times New Roman" w:cs="Times New Roman"/>
          <w:sz w:val="26"/>
          <w:szCs w:val="26"/>
        </w:rPr>
        <w:t>.</w:t>
      </w:r>
    </w:p>
    <w:p w:rsidR="003B4CDF" w:rsidRPr="00A802E5" w:rsidRDefault="001856CA" w:rsidP="00900C54">
      <w:pPr>
        <w:pStyle w:val="2"/>
        <w:spacing w:after="240"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14" w:name="_Toc451953445"/>
      <w:r w:rsidRPr="00A802E5">
        <w:rPr>
          <w:rFonts w:ascii="Times New Roman" w:hAnsi="Times New Roman" w:cs="Times New Roman"/>
          <w:b w:val="0"/>
          <w:color w:val="auto"/>
        </w:rPr>
        <w:t>2.3 Выпуск ценных бумаг как средство финансирования деятельности предприятий</w:t>
      </w:r>
      <w:bookmarkEnd w:id="14"/>
    </w:p>
    <w:p w:rsidR="00D217D8" w:rsidRPr="00A802E5" w:rsidRDefault="001856CA" w:rsidP="00F42E62">
      <w:pPr>
        <w:spacing w:before="240" w:after="0"/>
        <w:ind w:left="-14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ПАО «</w:t>
      </w:r>
      <w:proofErr w:type="spellStart"/>
      <w:r w:rsidRPr="00A802E5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Pr="00A802E5">
        <w:rPr>
          <w:rFonts w:ascii="Times New Roman" w:hAnsi="Times New Roman" w:cs="Times New Roman"/>
          <w:sz w:val="26"/>
          <w:szCs w:val="26"/>
        </w:rPr>
        <w:t>» выпускает обыкновенные акции номиналом в 1 руб., которые обращаются на Московской бирже.</w:t>
      </w:r>
      <w:r w:rsidR="003526E4" w:rsidRPr="00A802E5">
        <w:rPr>
          <w:rFonts w:ascii="Times New Roman" w:hAnsi="Times New Roman" w:cs="Times New Roman"/>
          <w:sz w:val="26"/>
          <w:szCs w:val="26"/>
        </w:rPr>
        <w:t xml:space="preserve"> </w:t>
      </w:r>
      <w:r w:rsidR="00AA622D">
        <w:rPr>
          <w:rFonts w:ascii="Times New Roman" w:hAnsi="Times New Roman" w:cs="Times New Roman"/>
          <w:sz w:val="26"/>
          <w:szCs w:val="26"/>
        </w:rPr>
        <w:t xml:space="preserve">Дата начала обращения акций: 11.01.05. </w:t>
      </w:r>
      <w:r w:rsidR="001731BE" w:rsidRPr="00A802E5">
        <w:rPr>
          <w:rFonts w:ascii="Times New Roman" w:hAnsi="Times New Roman" w:cs="Times New Roman"/>
          <w:sz w:val="26"/>
          <w:szCs w:val="26"/>
        </w:rPr>
        <w:t xml:space="preserve">Количество выпущенных в оборот акций - </w:t>
      </w:r>
      <w:r w:rsidR="004C4C0B" w:rsidRPr="00A802E5">
        <w:rPr>
          <w:rFonts w:ascii="Times New Roman" w:hAnsi="Times New Roman" w:cs="Times New Roman"/>
          <w:sz w:val="26"/>
          <w:szCs w:val="26"/>
        </w:rPr>
        <w:t>39 749 359 700 штук</w:t>
      </w:r>
      <w:r w:rsidR="00C3277C" w:rsidRPr="00A802E5">
        <w:rPr>
          <w:rFonts w:ascii="Times New Roman" w:hAnsi="Times New Roman" w:cs="Times New Roman"/>
          <w:sz w:val="26"/>
          <w:szCs w:val="26"/>
        </w:rPr>
        <w:t>.</w:t>
      </w:r>
    </w:p>
    <w:p w:rsidR="005E315E" w:rsidRDefault="005E315E" w:rsidP="00A90505">
      <w:pPr>
        <w:spacing w:after="0"/>
        <w:ind w:left="-142"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C02FE">
        <w:rPr>
          <w:rFonts w:ascii="Times New Roman" w:hAnsi="Times New Roman" w:cs="Times New Roman"/>
          <w:bCs/>
          <w:noProof/>
          <w:sz w:val="26"/>
          <w:szCs w:val="26"/>
          <w:lang w:eastAsia="ru-RU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691515</wp:posOffset>
            </wp:positionH>
            <wp:positionV relativeFrom="paragraph">
              <wp:posOffset>605790</wp:posOffset>
            </wp:positionV>
            <wp:extent cx="4721225" cy="2533015"/>
            <wp:effectExtent l="19050" t="19050" r="22225" b="19685"/>
            <wp:wrapTopAndBottom/>
            <wp:docPr id="4" name="Рисунок 3" descr="ch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rt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1225" cy="2533015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Pr="004C02FE">
        <w:rPr>
          <w:rFonts w:ascii="Times New Roman" w:hAnsi="Times New Roman" w:cs="Times New Roman"/>
          <w:bCs/>
          <w:sz w:val="26"/>
          <w:szCs w:val="26"/>
        </w:rPr>
        <w:t>Рассмотрим динамику курса акций компании с самого начала ее деятельности на рынке ценных бумаг и по настоящее время (</w:t>
      </w:r>
      <w:proofErr w:type="gramStart"/>
      <w:r w:rsidRPr="004C02FE">
        <w:rPr>
          <w:rFonts w:ascii="Times New Roman" w:hAnsi="Times New Roman" w:cs="Times New Roman"/>
          <w:bCs/>
          <w:sz w:val="26"/>
          <w:szCs w:val="26"/>
        </w:rPr>
        <w:t>см</w:t>
      </w:r>
      <w:proofErr w:type="gramEnd"/>
      <w:r w:rsidRPr="004C02FE">
        <w:rPr>
          <w:rFonts w:ascii="Times New Roman" w:hAnsi="Times New Roman" w:cs="Times New Roman"/>
          <w:bCs/>
          <w:sz w:val="26"/>
          <w:szCs w:val="26"/>
        </w:rPr>
        <w:t>. Рисунок 4).</w:t>
      </w:r>
    </w:p>
    <w:p w:rsidR="005E315E" w:rsidRPr="00A802E5" w:rsidRDefault="005E315E" w:rsidP="00A90505">
      <w:pPr>
        <w:spacing w:after="0"/>
        <w:ind w:left="-142" w:firstLine="708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D06CD" w:rsidRDefault="004D06CD" w:rsidP="00C07C26">
      <w:pPr>
        <w:spacing w:after="0"/>
        <w:ind w:left="-142" w:firstLine="70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Рисунок 4. Курс обыкновенной акции компании</w:t>
      </w:r>
      <w:r w:rsidR="00C07C26">
        <w:rPr>
          <w:rFonts w:ascii="Times New Roman" w:hAnsi="Times New Roman" w:cs="Times New Roman"/>
          <w:sz w:val="26"/>
          <w:szCs w:val="26"/>
        </w:rPr>
        <w:t xml:space="preserve"> ПАО «</w:t>
      </w:r>
      <w:proofErr w:type="spellStart"/>
      <w:r w:rsidR="00C07C26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="00C07C26">
        <w:rPr>
          <w:rFonts w:ascii="Times New Roman" w:hAnsi="Times New Roman" w:cs="Times New Roman"/>
          <w:sz w:val="26"/>
          <w:szCs w:val="26"/>
        </w:rPr>
        <w:t xml:space="preserve">» с </w:t>
      </w:r>
      <w:r w:rsidR="00AA622D">
        <w:rPr>
          <w:rFonts w:ascii="Times New Roman" w:hAnsi="Times New Roman" w:cs="Times New Roman"/>
          <w:sz w:val="26"/>
          <w:szCs w:val="26"/>
        </w:rPr>
        <w:t>1</w:t>
      </w:r>
      <w:r w:rsidR="00C07C26">
        <w:rPr>
          <w:rFonts w:ascii="Times New Roman" w:hAnsi="Times New Roman" w:cs="Times New Roman"/>
          <w:sz w:val="26"/>
          <w:szCs w:val="26"/>
        </w:rPr>
        <w:t>1.01.05 по 27.05.16.</w:t>
      </w:r>
    </w:p>
    <w:p w:rsidR="00C07C26" w:rsidRDefault="000E6C48" w:rsidP="000E6C48">
      <w:pPr>
        <w:spacing w:after="0"/>
        <w:ind w:left="-142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Итак, за последние 11 лет рыночная стоимость акций сильно варьировалась; первые годы цена акций возрастала и достигала своего пика; в 2009 году заметен резкий спад курса акций, что было обусловлено кризисными явлениями в стране; к 2010 году ситуация вновь выровнялась, акции стали расти, однако заметна общая тенденция к снижению стоимости акций.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Начиная с 2016 года</w:t>
      </w:r>
      <w:r w:rsidR="00B74276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намечается новая тенденция к росту рыночной стоимости акций обыкновенных компании ПАО «</w:t>
      </w:r>
      <w:proofErr w:type="spellStart"/>
      <w:r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>
        <w:rPr>
          <w:rFonts w:ascii="Times New Roman" w:hAnsi="Times New Roman" w:cs="Times New Roman"/>
          <w:sz w:val="26"/>
          <w:szCs w:val="26"/>
        </w:rPr>
        <w:t>».</w:t>
      </w:r>
    </w:p>
    <w:p w:rsidR="001E2EDF" w:rsidRDefault="001E2EDF" w:rsidP="001E2EDF">
      <w:pPr>
        <w:spacing w:after="0"/>
        <w:ind w:left="-142"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Капитализация </w:t>
      </w:r>
      <w:r>
        <w:rPr>
          <w:rFonts w:ascii="Times New Roman" w:hAnsi="Times New Roman" w:cs="Times New Roman"/>
          <w:sz w:val="26"/>
          <w:szCs w:val="26"/>
        </w:rPr>
        <w:t xml:space="preserve">компании </w:t>
      </w:r>
      <w:r w:rsidRPr="00A802E5">
        <w:rPr>
          <w:rFonts w:ascii="Times New Roman" w:hAnsi="Times New Roman" w:cs="Times New Roman"/>
          <w:sz w:val="26"/>
          <w:szCs w:val="26"/>
        </w:rPr>
        <w:t xml:space="preserve">на </w:t>
      </w:r>
      <w:r>
        <w:rPr>
          <w:rFonts w:ascii="Times New Roman" w:hAnsi="Times New Roman" w:cs="Times New Roman"/>
          <w:sz w:val="26"/>
          <w:szCs w:val="26"/>
        </w:rPr>
        <w:t>27</w:t>
      </w:r>
      <w:r w:rsidRPr="00A802E5">
        <w:rPr>
          <w:rFonts w:ascii="Times New Roman" w:hAnsi="Times New Roman" w:cs="Times New Roman"/>
          <w:sz w:val="26"/>
          <w:szCs w:val="26"/>
        </w:rPr>
        <w:t xml:space="preserve"> мая 2016 года составл</w:t>
      </w:r>
      <w:r>
        <w:rPr>
          <w:rFonts w:ascii="Times New Roman" w:hAnsi="Times New Roman" w:cs="Times New Roman"/>
          <w:sz w:val="26"/>
          <w:szCs w:val="26"/>
        </w:rPr>
        <w:t>яет</w:t>
      </w:r>
      <w:r w:rsidRPr="00A802E5">
        <w:rPr>
          <w:rFonts w:ascii="Times New Roman" w:hAnsi="Times New Roman" w:cs="Times New Roman"/>
          <w:sz w:val="26"/>
          <w:szCs w:val="26"/>
        </w:rPr>
        <w:t xml:space="preserve"> 64,</w:t>
      </w:r>
      <w:r>
        <w:rPr>
          <w:rFonts w:ascii="Times New Roman" w:hAnsi="Times New Roman" w:cs="Times New Roman"/>
          <w:sz w:val="26"/>
          <w:szCs w:val="26"/>
        </w:rPr>
        <w:t>39</w:t>
      </w:r>
      <w:r w:rsidRPr="00A802E5">
        <w:rPr>
          <w:rFonts w:ascii="Times New Roman" w:hAnsi="Times New Roman" w:cs="Times New Roman"/>
          <w:sz w:val="26"/>
          <w:szCs w:val="26"/>
        </w:rPr>
        <w:t xml:space="preserve"> млрд.</w:t>
      </w:r>
      <w:r w:rsidR="00520C85">
        <w:rPr>
          <w:rFonts w:ascii="Times New Roman" w:hAnsi="Times New Roman" w:cs="Times New Roman"/>
          <w:sz w:val="26"/>
          <w:szCs w:val="26"/>
        </w:rPr>
        <w:t xml:space="preserve"> </w:t>
      </w:r>
      <w:r w:rsidRPr="00A802E5">
        <w:rPr>
          <w:rFonts w:ascii="Times New Roman" w:hAnsi="Times New Roman" w:cs="Times New Roman"/>
          <w:sz w:val="26"/>
          <w:szCs w:val="26"/>
        </w:rPr>
        <w:t xml:space="preserve">руб., </w:t>
      </w:r>
      <w:proofErr w:type="gramStart"/>
      <w:r w:rsidRPr="00A802E5">
        <w:rPr>
          <w:rFonts w:ascii="Times New Roman" w:hAnsi="Times New Roman" w:cs="Times New Roman"/>
          <w:bCs/>
          <w:sz w:val="26"/>
          <w:szCs w:val="26"/>
        </w:rPr>
        <w:t>β-</w:t>
      </w:r>
      <w:proofErr w:type="gramEnd"/>
      <w:r w:rsidRPr="00A802E5">
        <w:rPr>
          <w:rFonts w:ascii="Times New Roman" w:hAnsi="Times New Roman" w:cs="Times New Roman"/>
          <w:bCs/>
          <w:sz w:val="26"/>
          <w:szCs w:val="26"/>
        </w:rPr>
        <w:t>коэффициент (от 2</w:t>
      </w:r>
      <w:r w:rsidR="005A347C">
        <w:rPr>
          <w:rFonts w:ascii="Times New Roman" w:hAnsi="Times New Roman" w:cs="Times New Roman"/>
          <w:bCs/>
          <w:sz w:val="26"/>
          <w:szCs w:val="26"/>
        </w:rPr>
        <w:t>7</w:t>
      </w:r>
      <w:r w:rsidRPr="00A802E5">
        <w:rPr>
          <w:rFonts w:ascii="Times New Roman" w:hAnsi="Times New Roman" w:cs="Times New Roman"/>
          <w:bCs/>
          <w:sz w:val="26"/>
          <w:szCs w:val="26"/>
        </w:rPr>
        <w:t>.05.16) – 0,</w:t>
      </w:r>
      <w:r w:rsidR="005A347C">
        <w:rPr>
          <w:rFonts w:ascii="Times New Roman" w:hAnsi="Times New Roman" w:cs="Times New Roman"/>
          <w:bCs/>
          <w:sz w:val="26"/>
          <w:szCs w:val="26"/>
        </w:rPr>
        <w:t>57</w:t>
      </w:r>
      <w:r w:rsidRPr="00A802E5">
        <w:rPr>
          <w:rFonts w:ascii="Times New Roman" w:hAnsi="Times New Roman" w:cs="Times New Roman"/>
          <w:bCs/>
          <w:sz w:val="26"/>
          <w:szCs w:val="26"/>
        </w:rPr>
        <w:t xml:space="preserve"> (что говорит о невысокой чувствительности на изменение цены акции к значению индекса Московской биржи), рыночная цена акции (на 23.05.2016 18:29) – 1,62 рубля </w:t>
      </w:r>
      <w:r w:rsidRPr="00A802E5">
        <w:rPr>
          <w:rFonts w:ascii="Times New Roman" w:hAnsi="Times New Roman" w:cs="Times New Roman"/>
          <w:sz w:val="26"/>
          <w:szCs w:val="26"/>
        </w:rPr>
        <w:t>[1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A802E5">
        <w:rPr>
          <w:rFonts w:ascii="Times New Roman" w:hAnsi="Times New Roman" w:cs="Times New Roman"/>
          <w:sz w:val="26"/>
          <w:szCs w:val="26"/>
        </w:rPr>
        <w:t>]</w:t>
      </w:r>
      <w:r w:rsidRPr="00A802E5">
        <w:rPr>
          <w:rFonts w:ascii="Times New Roman" w:hAnsi="Times New Roman" w:cs="Times New Roman"/>
          <w:bCs/>
          <w:sz w:val="26"/>
          <w:szCs w:val="26"/>
        </w:rPr>
        <w:t xml:space="preserve">. </w:t>
      </w:r>
    </w:p>
    <w:p w:rsidR="00626A92" w:rsidRPr="00A802E5" w:rsidRDefault="00731B58" w:rsidP="00626A92">
      <w:pPr>
        <w:spacing w:after="0"/>
        <w:ind w:left="-14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lastRenderedPageBreak/>
        <w:t>Для более полного представления будем сравнивать показатели ПАО «</w:t>
      </w:r>
      <w:proofErr w:type="spellStart"/>
      <w:r w:rsidRPr="00A802E5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Pr="00A802E5">
        <w:rPr>
          <w:rFonts w:ascii="Times New Roman" w:hAnsi="Times New Roman" w:cs="Times New Roman"/>
          <w:sz w:val="26"/>
          <w:szCs w:val="26"/>
        </w:rPr>
        <w:t>» с показателями двух других предприятий из отрасли тепл</w:t>
      </w:r>
      <w:proofErr w:type="gramStart"/>
      <w:r w:rsidRPr="00A802E5">
        <w:rPr>
          <w:rFonts w:ascii="Times New Roman" w:hAnsi="Times New Roman" w:cs="Times New Roman"/>
          <w:sz w:val="26"/>
          <w:szCs w:val="26"/>
        </w:rPr>
        <w:t>о-</w:t>
      </w:r>
      <w:proofErr w:type="gramEnd"/>
      <w:r w:rsidRPr="00A802E5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Pr="00A802E5">
        <w:rPr>
          <w:rFonts w:ascii="Times New Roman" w:hAnsi="Times New Roman" w:cs="Times New Roman"/>
          <w:sz w:val="26"/>
          <w:szCs w:val="26"/>
        </w:rPr>
        <w:t>электрогенерации</w:t>
      </w:r>
      <w:proofErr w:type="spellEnd"/>
      <w:r w:rsidRPr="00A802E5">
        <w:rPr>
          <w:rFonts w:ascii="Times New Roman" w:hAnsi="Times New Roman" w:cs="Times New Roman"/>
          <w:sz w:val="26"/>
          <w:szCs w:val="26"/>
        </w:rPr>
        <w:t xml:space="preserve"> – ОАО «ТГК-1» (по </w:t>
      </w:r>
      <w:proofErr w:type="spellStart"/>
      <w:r w:rsidRPr="00A802E5">
        <w:rPr>
          <w:rFonts w:ascii="Times New Roman" w:hAnsi="Times New Roman" w:cs="Times New Roman"/>
          <w:sz w:val="26"/>
          <w:szCs w:val="26"/>
        </w:rPr>
        <w:t>Северо-</w:t>
      </w:r>
      <w:r w:rsidR="00520C85">
        <w:rPr>
          <w:rFonts w:ascii="Times New Roman" w:hAnsi="Times New Roman" w:cs="Times New Roman"/>
          <w:sz w:val="26"/>
          <w:szCs w:val="26"/>
        </w:rPr>
        <w:t>З</w:t>
      </w:r>
      <w:r w:rsidRPr="00A802E5">
        <w:rPr>
          <w:rFonts w:ascii="Times New Roman" w:hAnsi="Times New Roman" w:cs="Times New Roman"/>
          <w:sz w:val="26"/>
          <w:szCs w:val="26"/>
        </w:rPr>
        <w:t>ападу</w:t>
      </w:r>
      <w:proofErr w:type="spellEnd"/>
      <w:r w:rsidR="001E2EDF">
        <w:rPr>
          <w:rFonts w:ascii="Times New Roman" w:hAnsi="Times New Roman" w:cs="Times New Roman"/>
          <w:sz w:val="26"/>
          <w:szCs w:val="26"/>
        </w:rPr>
        <w:t xml:space="preserve"> России</w:t>
      </w:r>
      <w:r w:rsidRPr="00A802E5">
        <w:rPr>
          <w:rFonts w:ascii="Times New Roman" w:hAnsi="Times New Roman" w:cs="Times New Roman"/>
          <w:sz w:val="26"/>
          <w:szCs w:val="26"/>
        </w:rPr>
        <w:t xml:space="preserve">) и </w:t>
      </w:r>
      <w:r w:rsidR="00E52ABE">
        <w:rPr>
          <w:rFonts w:ascii="Times New Roman" w:hAnsi="Times New Roman" w:cs="Times New Roman"/>
          <w:sz w:val="26"/>
          <w:szCs w:val="26"/>
        </w:rPr>
        <w:t>ОАО «ТГК-2»</w:t>
      </w:r>
      <w:r w:rsidR="008A620E" w:rsidRPr="00A802E5">
        <w:rPr>
          <w:rFonts w:ascii="Times New Roman" w:hAnsi="Times New Roman" w:cs="Times New Roman"/>
          <w:sz w:val="26"/>
          <w:szCs w:val="26"/>
        </w:rPr>
        <w:t xml:space="preserve"> </w:t>
      </w:r>
      <w:r w:rsidRPr="00A802E5">
        <w:rPr>
          <w:rFonts w:ascii="Times New Roman" w:hAnsi="Times New Roman" w:cs="Times New Roman"/>
          <w:sz w:val="26"/>
          <w:szCs w:val="26"/>
        </w:rPr>
        <w:t xml:space="preserve"> (</w:t>
      </w:r>
      <w:r w:rsidR="00E52ABE" w:rsidRPr="00E52ABE">
        <w:rPr>
          <w:rFonts w:ascii="Times New Roman" w:hAnsi="Times New Roman" w:cs="Times New Roman"/>
          <w:sz w:val="26"/>
          <w:szCs w:val="26"/>
        </w:rPr>
        <w:t>север Центральной России, Вологодская и Архангельская области</w:t>
      </w:r>
      <w:r w:rsidRPr="00A802E5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5B6689" w:rsidRPr="00A802E5" w:rsidRDefault="00520C85" w:rsidP="005F2C9D">
      <w:pPr>
        <w:ind w:left="-142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936625</wp:posOffset>
            </wp:positionH>
            <wp:positionV relativeFrom="paragraph">
              <wp:posOffset>607695</wp:posOffset>
            </wp:positionV>
            <wp:extent cx="4312920" cy="2548255"/>
            <wp:effectExtent l="19050" t="0" r="11430" b="4445"/>
            <wp:wrapTopAndBottom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anchor>
        </w:drawing>
      </w:r>
      <w:r w:rsidR="00886318" w:rsidRPr="00A802E5">
        <w:rPr>
          <w:rFonts w:ascii="Times New Roman" w:hAnsi="Times New Roman" w:cs="Times New Roman"/>
          <w:sz w:val="26"/>
          <w:szCs w:val="26"/>
        </w:rPr>
        <w:t xml:space="preserve">На рисунке </w:t>
      </w:r>
      <w:r w:rsidR="005E315E">
        <w:rPr>
          <w:rFonts w:ascii="Times New Roman" w:hAnsi="Times New Roman" w:cs="Times New Roman"/>
          <w:sz w:val="26"/>
          <w:szCs w:val="26"/>
        </w:rPr>
        <w:t>5</w:t>
      </w:r>
      <w:r w:rsidR="00886318" w:rsidRPr="00A802E5">
        <w:rPr>
          <w:rFonts w:ascii="Times New Roman" w:hAnsi="Times New Roman" w:cs="Times New Roman"/>
          <w:sz w:val="26"/>
          <w:szCs w:val="26"/>
        </w:rPr>
        <w:t xml:space="preserve"> показана рыночная капитализация компаний ОАО «ТГК-1», </w:t>
      </w:r>
      <w:r w:rsidR="00E52ABE">
        <w:rPr>
          <w:rFonts w:ascii="Times New Roman" w:hAnsi="Times New Roman" w:cs="Times New Roman"/>
          <w:sz w:val="26"/>
          <w:szCs w:val="26"/>
        </w:rPr>
        <w:t>ОАО «ТГК-2»</w:t>
      </w:r>
      <w:r w:rsidR="00886318" w:rsidRPr="00A802E5">
        <w:rPr>
          <w:rFonts w:ascii="Times New Roman" w:hAnsi="Times New Roman" w:cs="Times New Roman"/>
          <w:sz w:val="26"/>
          <w:szCs w:val="26"/>
        </w:rPr>
        <w:t xml:space="preserve"> и ПАО «</w:t>
      </w:r>
      <w:proofErr w:type="spellStart"/>
      <w:r w:rsidR="00886318" w:rsidRPr="00A802E5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="00886318" w:rsidRPr="00A802E5">
        <w:rPr>
          <w:rFonts w:ascii="Times New Roman" w:hAnsi="Times New Roman" w:cs="Times New Roman"/>
          <w:sz w:val="26"/>
          <w:szCs w:val="26"/>
        </w:rPr>
        <w:t>»</w:t>
      </w:r>
      <w:r w:rsidR="005F2C9D" w:rsidRPr="00A802E5">
        <w:rPr>
          <w:rFonts w:ascii="Times New Roman" w:hAnsi="Times New Roman" w:cs="Times New Roman"/>
          <w:sz w:val="26"/>
          <w:szCs w:val="26"/>
        </w:rPr>
        <w:t>.</w:t>
      </w:r>
    </w:p>
    <w:p w:rsidR="005F2C9D" w:rsidRPr="005E315E" w:rsidRDefault="005F2C9D" w:rsidP="005F2C9D">
      <w:pPr>
        <w:spacing w:before="240"/>
        <w:ind w:left="-142"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5E315E">
        <w:rPr>
          <w:rFonts w:ascii="Times New Roman" w:hAnsi="Times New Roman" w:cs="Times New Roman"/>
          <w:sz w:val="26"/>
          <w:szCs w:val="26"/>
        </w:rPr>
        <w:t xml:space="preserve">Рисунок </w:t>
      </w:r>
      <w:r w:rsidR="005E315E" w:rsidRPr="005E315E">
        <w:rPr>
          <w:rFonts w:ascii="Times New Roman" w:hAnsi="Times New Roman" w:cs="Times New Roman"/>
          <w:sz w:val="26"/>
          <w:szCs w:val="26"/>
        </w:rPr>
        <w:t>5</w:t>
      </w:r>
      <w:r w:rsidRPr="005E315E">
        <w:rPr>
          <w:rFonts w:ascii="Times New Roman" w:hAnsi="Times New Roman" w:cs="Times New Roman"/>
          <w:sz w:val="26"/>
          <w:szCs w:val="26"/>
        </w:rPr>
        <w:t xml:space="preserve"> -  Капитализация компаний электроэнергетики по данным Московской биржи на 2</w:t>
      </w:r>
      <w:r w:rsidR="008A620E" w:rsidRPr="005E315E">
        <w:rPr>
          <w:rFonts w:ascii="Times New Roman" w:hAnsi="Times New Roman" w:cs="Times New Roman"/>
          <w:sz w:val="26"/>
          <w:szCs w:val="26"/>
        </w:rPr>
        <w:t>7</w:t>
      </w:r>
      <w:r w:rsidRPr="005E315E">
        <w:rPr>
          <w:rFonts w:ascii="Times New Roman" w:hAnsi="Times New Roman" w:cs="Times New Roman"/>
          <w:sz w:val="26"/>
          <w:szCs w:val="26"/>
        </w:rPr>
        <w:t xml:space="preserve">.05.16, в млрд. </w:t>
      </w:r>
      <w:proofErr w:type="spellStart"/>
      <w:r w:rsidRPr="005E315E">
        <w:rPr>
          <w:rFonts w:ascii="Times New Roman" w:hAnsi="Times New Roman" w:cs="Times New Roman"/>
          <w:sz w:val="26"/>
          <w:szCs w:val="26"/>
        </w:rPr>
        <w:t>руб</w:t>
      </w:r>
      <w:proofErr w:type="spellEnd"/>
      <w:r w:rsidR="007D6ECC" w:rsidRPr="005E315E">
        <w:rPr>
          <w:rFonts w:ascii="Times New Roman" w:hAnsi="Times New Roman" w:cs="Times New Roman"/>
          <w:sz w:val="26"/>
          <w:szCs w:val="26"/>
        </w:rPr>
        <w:t xml:space="preserve"> [1</w:t>
      </w:r>
      <w:r w:rsidR="003103B2" w:rsidRPr="005E315E">
        <w:rPr>
          <w:rFonts w:ascii="Times New Roman" w:hAnsi="Times New Roman" w:cs="Times New Roman"/>
          <w:sz w:val="26"/>
          <w:szCs w:val="26"/>
        </w:rPr>
        <w:t>9</w:t>
      </w:r>
      <w:r w:rsidR="007D6ECC" w:rsidRPr="005E315E">
        <w:rPr>
          <w:rFonts w:ascii="Times New Roman" w:hAnsi="Times New Roman" w:cs="Times New Roman"/>
          <w:sz w:val="26"/>
          <w:szCs w:val="26"/>
        </w:rPr>
        <w:t>]</w:t>
      </w:r>
      <w:r w:rsidRPr="005E315E">
        <w:rPr>
          <w:rFonts w:ascii="Times New Roman" w:hAnsi="Times New Roman" w:cs="Times New Roman"/>
          <w:sz w:val="26"/>
          <w:szCs w:val="26"/>
        </w:rPr>
        <w:t>.</w:t>
      </w:r>
    </w:p>
    <w:p w:rsidR="00886318" w:rsidRPr="00A802E5" w:rsidRDefault="003E62EC" w:rsidP="005B6689">
      <w:pPr>
        <w:spacing w:after="0"/>
        <w:ind w:left="-14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Очевидна огромная разница в ценах на компании, ПАО «</w:t>
      </w:r>
      <w:proofErr w:type="spellStart"/>
      <w:r w:rsidRPr="00A802E5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Pr="00A802E5">
        <w:rPr>
          <w:rFonts w:ascii="Times New Roman" w:hAnsi="Times New Roman" w:cs="Times New Roman"/>
          <w:sz w:val="26"/>
          <w:szCs w:val="26"/>
        </w:rPr>
        <w:t>» - абсолютный лидер, имеющий самую высокую рыночную стоимость.</w:t>
      </w:r>
    </w:p>
    <w:p w:rsidR="00C66890" w:rsidRPr="00A802E5" w:rsidRDefault="00731B58" w:rsidP="00C558D4">
      <w:pPr>
        <w:ind w:left="-14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Прибыль на одну акцию этих предприятий за последни</w:t>
      </w:r>
      <w:r w:rsidR="00266D9F" w:rsidRPr="00A802E5">
        <w:rPr>
          <w:rFonts w:ascii="Times New Roman" w:hAnsi="Times New Roman" w:cs="Times New Roman"/>
          <w:sz w:val="26"/>
          <w:szCs w:val="26"/>
        </w:rPr>
        <w:t xml:space="preserve">е три года представлена в таблице </w:t>
      </w:r>
      <w:r w:rsidR="005E0BE9" w:rsidRPr="00A802E5">
        <w:rPr>
          <w:rFonts w:ascii="Times New Roman" w:hAnsi="Times New Roman" w:cs="Times New Roman"/>
          <w:sz w:val="26"/>
          <w:szCs w:val="26"/>
        </w:rPr>
        <w:t>3</w:t>
      </w:r>
      <w:r w:rsidRPr="00A802E5">
        <w:rPr>
          <w:rFonts w:ascii="Times New Roman" w:hAnsi="Times New Roman" w:cs="Times New Roman"/>
          <w:sz w:val="26"/>
          <w:szCs w:val="26"/>
        </w:rPr>
        <w:t>.</w:t>
      </w:r>
    </w:p>
    <w:p w:rsidR="005B6689" w:rsidRPr="00EE23A0" w:rsidRDefault="005B6689" w:rsidP="005B6689">
      <w:pPr>
        <w:ind w:left="-142"/>
        <w:rPr>
          <w:rFonts w:ascii="Times New Roman" w:hAnsi="Times New Roman" w:cs="Times New Roman"/>
          <w:sz w:val="26"/>
          <w:szCs w:val="26"/>
        </w:rPr>
      </w:pPr>
      <w:r w:rsidRPr="00EE23A0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="005E0BE9" w:rsidRPr="00EE23A0">
        <w:rPr>
          <w:rFonts w:ascii="Times New Roman" w:hAnsi="Times New Roman" w:cs="Times New Roman"/>
          <w:sz w:val="26"/>
          <w:szCs w:val="26"/>
        </w:rPr>
        <w:t>3</w:t>
      </w:r>
      <w:r w:rsidRPr="00EE23A0">
        <w:rPr>
          <w:rFonts w:ascii="Times New Roman" w:hAnsi="Times New Roman" w:cs="Times New Roman"/>
          <w:sz w:val="26"/>
          <w:szCs w:val="26"/>
        </w:rPr>
        <w:t xml:space="preserve"> - Прибыль территориально-генерирующих компаний на одну акцию, в руб. за 2013-2015 </w:t>
      </w:r>
      <w:proofErr w:type="spellStart"/>
      <w:proofErr w:type="gramStart"/>
      <w:r w:rsidRPr="00EE23A0">
        <w:rPr>
          <w:rFonts w:ascii="Times New Roman" w:hAnsi="Times New Roman" w:cs="Times New Roman"/>
          <w:sz w:val="26"/>
          <w:szCs w:val="26"/>
        </w:rPr>
        <w:t>гг</w:t>
      </w:r>
      <w:proofErr w:type="spellEnd"/>
      <w:proofErr w:type="gramEnd"/>
      <w:r w:rsidR="00F72564" w:rsidRPr="00EE23A0">
        <w:rPr>
          <w:rFonts w:ascii="Times New Roman" w:hAnsi="Times New Roman" w:cs="Times New Roman"/>
          <w:sz w:val="26"/>
          <w:szCs w:val="26"/>
        </w:rPr>
        <w:t xml:space="preserve"> [1</w:t>
      </w:r>
      <w:r w:rsidR="003103B2" w:rsidRPr="00EE23A0">
        <w:rPr>
          <w:rFonts w:ascii="Times New Roman" w:hAnsi="Times New Roman" w:cs="Times New Roman"/>
          <w:sz w:val="26"/>
          <w:szCs w:val="26"/>
        </w:rPr>
        <w:t>9</w:t>
      </w:r>
      <w:r w:rsidR="00F72564" w:rsidRPr="00EE23A0">
        <w:rPr>
          <w:rFonts w:ascii="Times New Roman" w:hAnsi="Times New Roman" w:cs="Times New Roman"/>
          <w:sz w:val="26"/>
          <w:szCs w:val="26"/>
        </w:rPr>
        <w:t>].</w:t>
      </w:r>
    </w:p>
    <w:tbl>
      <w:tblPr>
        <w:tblStyle w:val="ac"/>
        <w:tblW w:w="0" w:type="auto"/>
        <w:tblInd w:w="-34" w:type="dxa"/>
        <w:tblLook w:val="04A0"/>
      </w:tblPr>
      <w:tblGrid>
        <w:gridCol w:w="2392"/>
        <w:gridCol w:w="2393"/>
        <w:gridCol w:w="2393"/>
        <w:gridCol w:w="2393"/>
      </w:tblGrid>
      <w:tr w:rsidR="00D9750C" w:rsidRPr="00A802E5" w:rsidTr="005B6689">
        <w:trPr>
          <w:trHeight w:val="397"/>
        </w:trPr>
        <w:tc>
          <w:tcPr>
            <w:tcW w:w="2392" w:type="dxa"/>
            <w:vMerge w:val="restart"/>
            <w:vAlign w:val="center"/>
          </w:tcPr>
          <w:p w:rsidR="00D9750C" w:rsidRPr="00A802E5" w:rsidRDefault="00D9750C" w:rsidP="00D9750C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7179" w:type="dxa"/>
            <w:gridSpan w:val="3"/>
            <w:vAlign w:val="center"/>
          </w:tcPr>
          <w:p w:rsidR="00D9750C" w:rsidRPr="00A802E5" w:rsidRDefault="00D9750C" w:rsidP="00D975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Территориально-генерирующая компания</w:t>
            </w:r>
          </w:p>
        </w:tc>
      </w:tr>
      <w:tr w:rsidR="00D9750C" w:rsidRPr="00A802E5" w:rsidTr="005B6689">
        <w:trPr>
          <w:trHeight w:val="397"/>
        </w:trPr>
        <w:tc>
          <w:tcPr>
            <w:tcW w:w="2392" w:type="dxa"/>
            <w:vMerge/>
          </w:tcPr>
          <w:p w:rsidR="00D9750C" w:rsidRPr="00A802E5" w:rsidRDefault="00D9750C" w:rsidP="00D975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3" w:type="dxa"/>
            <w:vAlign w:val="center"/>
          </w:tcPr>
          <w:p w:rsidR="00D9750C" w:rsidRPr="00A802E5" w:rsidRDefault="00D9750C" w:rsidP="00D975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ТГК-1</w:t>
            </w:r>
          </w:p>
        </w:tc>
        <w:tc>
          <w:tcPr>
            <w:tcW w:w="2393" w:type="dxa"/>
            <w:vAlign w:val="center"/>
          </w:tcPr>
          <w:p w:rsidR="00D9750C" w:rsidRPr="00A802E5" w:rsidRDefault="00D9750C" w:rsidP="00D975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ТГК-2</w:t>
            </w:r>
          </w:p>
        </w:tc>
        <w:tc>
          <w:tcPr>
            <w:tcW w:w="2393" w:type="dxa"/>
            <w:vAlign w:val="center"/>
          </w:tcPr>
          <w:p w:rsidR="00D9750C" w:rsidRPr="00A802E5" w:rsidRDefault="00D9750C" w:rsidP="00D975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ТГК-3 (ПАО «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Мосэнерго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731B58" w:rsidRPr="00A802E5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47439A" w:rsidRPr="00A802E5" w:rsidTr="0047439A">
        <w:trPr>
          <w:trHeight w:val="397"/>
        </w:trPr>
        <w:tc>
          <w:tcPr>
            <w:tcW w:w="2392" w:type="dxa"/>
            <w:vAlign w:val="center"/>
          </w:tcPr>
          <w:p w:rsidR="0047439A" w:rsidRPr="00A802E5" w:rsidRDefault="0047439A" w:rsidP="004743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393" w:type="dxa"/>
            <w:vAlign w:val="center"/>
          </w:tcPr>
          <w:p w:rsidR="0047439A" w:rsidRPr="00A802E5" w:rsidRDefault="0047439A" w:rsidP="004743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393" w:type="dxa"/>
            <w:vAlign w:val="center"/>
          </w:tcPr>
          <w:p w:rsidR="0047439A" w:rsidRPr="00A802E5" w:rsidRDefault="0047439A" w:rsidP="004743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393" w:type="dxa"/>
            <w:vAlign w:val="center"/>
          </w:tcPr>
          <w:p w:rsidR="0047439A" w:rsidRPr="00A802E5" w:rsidRDefault="0047439A" w:rsidP="004743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D9750C" w:rsidRPr="00A802E5" w:rsidTr="005B6689">
        <w:trPr>
          <w:trHeight w:val="397"/>
        </w:trPr>
        <w:tc>
          <w:tcPr>
            <w:tcW w:w="2392" w:type="dxa"/>
            <w:vAlign w:val="center"/>
          </w:tcPr>
          <w:p w:rsidR="00D9750C" w:rsidRPr="00A802E5" w:rsidRDefault="00D9750C" w:rsidP="00330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2013</w:t>
            </w:r>
          </w:p>
        </w:tc>
        <w:tc>
          <w:tcPr>
            <w:tcW w:w="2393" w:type="dxa"/>
            <w:vAlign w:val="center"/>
          </w:tcPr>
          <w:p w:rsidR="00D9750C" w:rsidRPr="00A802E5" w:rsidRDefault="006D306C" w:rsidP="00330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0,00083</w:t>
            </w:r>
          </w:p>
        </w:tc>
        <w:tc>
          <w:tcPr>
            <w:tcW w:w="2393" w:type="dxa"/>
            <w:vAlign w:val="center"/>
          </w:tcPr>
          <w:p w:rsidR="00D9750C" w:rsidRPr="00A802E5" w:rsidRDefault="006D306C" w:rsidP="00330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0,00005</w:t>
            </w:r>
          </w:p>
        </w:tc>
        <w:tc>
          <w:tcPr>
            <w:tcW w:w="2393" w:type="dxa"/>
            <w:vAlign w:val="center"/>
          </w:tcPr>
          <w:p w:rsidR="00D9750C" w:rsidRPr="00A802E5" w:rsidRDefault="00303CC6" w:rsidP="00330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0,2027</w:t>
            </w:r>
          </w:p>
        </w:tc>
      </w:tr>
      <w:tr w:rsidR="00D9750C" w:rsidRPr="00A802E5" w:rsidTr="005B6689">
        <w:trPr>
          <w:trHeight w:val="397"/>
        </w:trPr>
        <w:tc>
          <w:tcPr>
            <w:tcW w:w="2392" w:type="dxa"/>
            <w:vAlign w:val="center"/>
          </w:tcPr>
          <w:p w:rsidR="00D9750C" w:rsidRPr="00A802E5" w:rsidRDefault="00D9750C" w:rsidP="00330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2014</w:t>
            </w:r>
          </w:p>
        </w:tc>
        <w:tc>
          <w:tcPr>
            <w:tcW w:w="2393" w:type="dxa"/>
            <w:vAlign w:val="center"/>
          </w:tcPr>
          <w:p w:rsidR="00D9750C" w:rsidRPr="00A802E5" w:rsidRDefault="006D306C" w:rsidP="00330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0,00090</w:t>
            </w:r>
          </w:p>
        </w:tc>
        <w:tc>
          <w:tcPr>
            <w:tcW w:w="2393" w:type="dxa"/>
            <w:vAlign w:val="center"/>
          </w:tcPr>
          <w:p w:rsidR="00D9750C" w:rsidRPr="00A802E5" w:rsidRDefault="006D306C" w:rsidP="00330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-0,00129</w:t>
            </w:r>
          </w:p>
        </w:tc>
        <w:tc>
          <w:tcPr>
            <w:tcW w:w="2393" w:type="dxa"/>
            <w:vAlign w:val="center"/>
          </w:tcPr>
          <w:p w:rsidR="00D9750C" w:rsidRPr="00A802E5" w:rsidRDefault="00303CC6" w:rsidP="00330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0,0355</w:t>
            </w:r>
          </w:p>
        </w:tc>
      </w:tr>
      <w:tr w:rsidR="00D9750C" w:rsidRPr="00A802E5" w:rsidTr="005B6689">
        <w:trPr>
          <w:trHeight w:val="397"/>
        </w:trPr>
        <w:tc>
          <w:tcPr>
            <w:tcW w:w="2392" w:type="dxa"/>
            <w:vAlign w:val="center"/>
          </w:tcPr>
          <w:p w:rsidR="00D9750C" w:rsidRPr="00A802E5" w:rsidRDefault="00D9750C" w:rsidP="00330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2393" w:type="dxa"/>
            <w:vAlign w:val="center"/>
          </w:tcPr>
          <w:p w:rsidR="00D9750C" w:rsidRPr="00A802E5" w:rsidRDefault="006D306C" w:rsidP="00330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0,00069</w:t>
            </w:r>
          </w:p>
        </w:tc>
        <w:tc>
          <w:tcPr>
            <w:tcW w:w="2393" w:type="dxa"/>
            <w:vAlign w:val="center"/>
          </w:tcPr>
          <w:p w:rsidR="00D9750C" w:rsidRPr="00A802E5" w:rsidRDefault="006D306C" w:rsidP="00330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-0,00098</w:t>
            </w:r>
          </w:p>
        </w:tc>
        <w:tc>
          <w:tcPr>
            <w:tcW w:w="2393" w:type="dxa"/>
            <w:vAlign w:val="center"/>
          </w:tcPr>
          <w:p w:rsidR="00D9750C" w:rsidRPr="00A802E5" w:rsidRDefault="00303CC6" w:rsidP="00330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0,1619</w:t>
            </w:r>
          </w:p>
        </w:tc>
      </w:tr>
    </w:tbl>
    <w:p w:rsidR="002C6A19" w:rsidRPr="00A802E5" w:rsidRDefault="0033039B" w:rsidP="00C558D4">
      <w:pPr>
        <w:spacing w:before="240"/>
        <w:ind w:left="-14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Очевидно, что прибыль в расчете на одну акцию у ПАО «</w:t>
      </w:r>
      <w:proofErr w:type="spellStart"/>
      <w:r w:rsidRPr="00A802E5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Pr="00A802E5">
        <w:rPr>
          <w:rFonts w:ascii="Times New Roman" w:hAnsi="Times New Roman" w:cs="Times New Roman"/>
          <w:sz w:val="26"/>
          <w:szCs w:val="26"/>
        </w:rPr>
        <w:t xml:space="preserve">» в разы превышает показатели двух других компаний. </w:t>
      </w:r>
      <w:r w:rsidR="004B171A" w:rsidRPr="00A802E5">
        <w:rPr>
          <w:rFonts w:ascii="Times New Roman" w:hAnsi="Times New Roman" w:cs="Times New Roman"/>
          <w:sz w:val="26"/>
          <w:szCs w:val="26"/>
        </w:rPr>
        <w:t xml:space="preserve">Несмотря на то, что прибыль на акцию снизилась по сравнению с 2013 годом, ситуация для акционеров </w:t>
      </w:r>
      <w:r w:rsidR="004D14AE" w:rsidRPr="00A802E5">
        <w:rPr>
          <w:rFonts w:ascii="Times New Roman" w:hAnsi="Times New Roman" w:cs="Times New Roman"/>
          <w:sz w:val="26"/>
          <w:szCs w:val="26"/>
        </w:rPr>
        <w:t>компании</w:t>
      </w:r>
      <w:r w:rsidR="004B171A" w:rsidRPr="00A802E5">
        <w:rPr>
          <w:rFonts w:ascii="Times New Roman" w:hAnsi="Times New Roman" w:cs="Times New Roman"/>
          <w:sz w:val="26"/>
          <w:szCs w:val="26"/>
        </w:rPr>
        <w:t xml:space="preserve"> остается более чем благоприятной. </w:t>
      </w:r>
      <w:r w:rsidRPr="00A802E5">
        <w:rPr>
          <w:rFonts w:ascii="Times New Roman" w:hAnsi="Times New Roman" w:cs="Times New Roman"/>
          <w:sz w:val="26"/>
          <w:szCs w:val="26"/>
        </w:rPr>
        <w:t xml:space="preserve">Стоит </w:t>
      </w:r>
      <w:r w:rsidR="00AF6959" w:rsidRPr="00A802E5">
        <w:rPr>
          <w:rFonts w:ascii="Times New Roman" w:hAnsi="Times New Roman" w:cs="Times New Roman"/>
          <w:sz w:val="26"/>
          <w:szCs w:val="26"/>
        </w:rPr>
        <w:t>отметить</w:t>
      </w:r>
      <w:r w:rsidRPr="00A802E5">
        <w:rPr>
          <w:rFonts w:ascii="Times New Roman" w:hAnsi="Times New Roman" w:cs="Times New Roman"/>
          <w:sz w:val="26"/>
          <w:szCs w:val="26"/>
        </w:rPr>
        <w:t xml:space="preserve">, что у компании </w:t>
      </w:r>
      <w:r w:rsidR="00AF6959" w:rsidRPr="00A802E5">
        <w:rPr>
          <w:rFonts w:ascii="Times New Roman" w:hAnsi="Times New Roman" w:cs="Times New Roman"/>
          <w:sz w:val="26"/>
          <w:szCs w:val="26"/>
        </w:rPr>
        <w:t xml:space="preserve">ОАО </w:t>
      </w:r>
      <w:r w:rsidRPr="00A802E5">
        <w:rPr>
          <w:rFonts w:ascii="Times New Roman" w:hAnsi="Times New Roman" w:cs="Times New Roman"/>
          <w:sz w:val="26"/>
          <w:szCs w:val="26"/>
        </w:rPr>
        <w:t xml:space="preserve">«ТГК-2» </w:t>
      </w:r>
      <w:r w:rsidRPr="00A802E5">
        <w:rPr>
          <w:rFonts w:ascii="Times New Roman" w:hAnsi="Times New Roman" w:cs="Times New Roman"/>
          <w:sz w:val="26"/>
          <w:szCs w:val="26"/>
        </w:rPr>
        <w:lastRenderedPageBreak/>
        <w:t>последние два года прибыль на акцию имеет отрицательное значение, что говорит о том, что компания несет убытки в своей деятельности.</w:t>
      </w:r>
    </w:p>
    <w:p w:rsidR="005B6689" w:rsidRPr="00EE23A0" w:rsidRDefault="005B6689" w:rsidP="005D0762">
      <w:pPr>
        <w:tabs>
          <w:tab w:val="left" w:pos="-142"/>
        </w:tabs>
        <w:spacing w:before="240"/>
        <w:ind w:left="-142"/>
        <w:rPr>
          <w:rFonts w:ascii="Times New Roman" w:hAnsi="Times New Roman" w:cs="Times New Roman"/>
          <w:sz w:val="26"/>
          <w:szCs w:val="26"/>
        </w:rPr>
      </w:pPr>
      <w:r w:rsidRPr="00EE23A0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="005E0BE9" w:rsidRPr="00EE23A0">
        <w:rPr>
          <w:rFonts w:ascii="Times New Roman" w:hAnsi="Times New Roman" w:cs="Times New Roman"/>
          <w:sz w:val="26"/>
          <w:szCs w:val="26"/>
        </w:rPr>
        <w:t>4</w:t>
      </w:r>
      <w:r w:rsidRPr="00EE23A0">
        <w:rPr>
          <w:rFonts w:ascii="Times New Roman" w:hAnsi="Times New Roman" w:cs="Times New Roman"/>
          <w:sz w:val="26"/>
          <w:szCs w:val="26"/>
        </w:rPr>
        <w:t xml:space="preserve"> – Основные характеристики акционерной деятельности ПАО «</w:t>
      </w:r>
      <w:proofErr w:type="spellStart"/>
      <w:r w:rsidRPr="00EE23A0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Pr="00EE23A0">
        <w:rPr>
          <w:rFonts w:ascii="Times New Roman" w:hAnsi="Times New Roman" w:cs="Times New Roman"/>
          <w:sz w:val="26"/>
          <w:szCs w:val="26"/>
        </w:rPr>
        <w:t>»</w:t>
      </w:r>
      <w:r w:rsidR="00EE23A0">
        <w:rPr>
          <w:rFonts w:ascii="Times New Roman" w:hAnsi="Times New Roman" w:cs="Times New Roman"/>
          <w:sz w:val="26"/>
          <w:szCs w:val="26"/>
        </w:rPr>
        <w:t xml:space="preserve"> </w:t>
      </w:r>
      <w:r w:rsidR="006C4320">
        <w:rPr>
          <w:rFonts w:ascii="Times New Roman" w:hAnsi="Times New Roman" w:cs="Times New Roman"/>
          <w:sz w:val="26"/>
          <w:szCs w:val="26"/>
        </w:rPr>
        <w:t xml:space="preserve"> с 2012 по 2015 гг.</w:t>
      </w:r>
    </w:p>
    <w:tbl>
      <w:tblPr>
        <w:tblStyle w:val="ac"/>
        <w:tblW w:w="9944" w:type="dxa"/>
        <w:tblInd w:w="-34" w:type="dxa"/>
        <w:tblLook w:val="04A0"/>
      </w:tblPr>
      <w:tblGrid>
        <w:gridCol w:w="2410"/>
        <w:gridCol w:w="1916"/>
        <w:gridCol w:w="1917"/>
        <w:gridCol w:w="1917"/>
        <w:gridCol w:w="1784"/>
      </w:tblGrid>
      <w:tr w:rsidR="00323B17" w:rsidRPr="00A802E5" w:rsidTr="00A07B69">
        <w:trPr>
          <w:trHeight w:val="970"/>
        </w:trPr>
        <w:tc>
          <w:tcPr>
            <w:tcW w:w="2410" w:type="dxa"/>
            <w:tcBorders>
              <w:tl2br w:val="single" w:sz="4" w:space="0" w:color="auto"/>
            </w:tcBorders>
            <w:vAlign w:val="center"/>
          </w:tcPr>
          <w:p w:rsidR="00A07B69" w:rsidRDefault="00A07B69" w:rsidP="00A07B6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7B69" w:rsidRDefault="00A07B69" w:rsidP="00A07B6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  <w:p w:rsidR="00A07B69" w:rsidRPr="00A802E5" w:rsidRDefault="00A07B69" w:rsidP="00A07B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Показатели</w:t>
            </w:r>
          </w:p>
        </w:tc>
        <w:tc>
          <w:tcPr>
            <w:tcW w:w="1916" w:type="dxa"/>
            <w:vAlign w:val="center"/>
          </w:tcPr>
          <w:p w:rsidR="00323B17" w:rsidRPr="00A802E5" w:rsidRDefault="00323B17" w:rsidP="006C43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6C432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17" w:type="dxa"/>
            <w:vAlign w:val="center"/>
          </w:tcPr>
          <w:p w:rsidR="00323B17" w:rsidRPr="00A802E5" w:rsidRDefault="00323B17" w:rsidP="006C43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6C432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17" w:type="dxa"/>
            <w:vAlign w:val="center"/>
          </w:tcPr>
          <w:p w:rsidR="00323B17" w:rsidRPr="00A802E5" w:rsidRDefault="00323B17" w:rsidP="006C43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6C432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84" w:type="dxa"/>
            <w:vAlign w:val="center"/>
          </w:tcPr>
          <w:p w:rsidR="00323B17" w:rsidRPr="00A802E5" w:rsidRDefault="00323B17" w:rsidP="006C43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6C432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A07B69" w:rsidRPr="00A802E5" w:rsidTr="00A07B69">
        <w:trPr>
          <w:trHeight w:val="397"/>
        </w:trPr>
        <w:tc>
          <w:tcPr>
            <w:tcW w:w="2410" w:type="dxa"/>
            <w:vAlign w:val="center"/>
          </w:tcPr>
          <w:p w:rsidR="00A07B69" w:rsidRPr="00A802E5" w:rsidRDefault="00A07B69" w:rsidP="00A07B6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16" w:type="dxa"/>
            <w:vAlign w:val="center"/>
          </w:tcPr>
          <w:p w:rsidR="00A07B69" w:rsidRPr="00A802E5" w:rsidRDefault="00A07B69" w:rsidP="00A07B6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17" w:type="dxa"/>
            <w:vAlign w:val="center"/>
          </w:tcPr>
          <w:p w:rsidR="00A07B69" w:rsidRPr="00A802E5" w:rsidRDefault="00A07B69" w:rsidP="00A07B6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17" w:type="dxa"/>
            <w:vAlign w:val="center"/>
          </w:tcPr>
          <w:p w:rsidR="00A07B69" w:rsidRPr="00A802E5" w:rsidRDefault="00A07B69" w:rsidP="00A07B6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84" w:type="dxa"/>
            <w:vAlign w:val="center"/>
          </w:tcPr>
          <w:p w:rsidR="00A07B69" w:rsidRPr="00A802E5" w:rsidRDefault="00A07B69" w:rsidP="00A07B6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6C4320" w:rsidRPr="00A802E5" w:rsidTr="00205E98">
        <w:trPr>
          <w:trHeight w:val="397"/>
        </w:trPr>
        <w:tc>
          <w:tcPr>
            <w:tcW w:w="2410" w:type="dxa"/>
          </w:tcPr>
          <w:p w:rsidR="006C4320" w:rsidRPr="00A802E5" w:rsidRDefault="006C4320" w:rsidP="000857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Чистая прибыль, тыс. руб.</w:t>
            </w:r>
          </w:p>
        </w:tc>
        <w:tc>
          <w:tcPr>
            <w:tcW w:w="1916" w:type="dxa"/>
            <w:vAlign w:val="center"/>
          </w:tcPr>
          <w:p w:rsidR="006C4320" w:rsidRPr="00A802E5" w:rsidRDefault="006C4320" w:rsidP="002F19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7 783 156</w:t>
            </w:r>
          </w:p>
        </w:tc>
        <w:tc>
          <w:tcPr>
            <w:tcW w:w="1917" w:type="dxa"/>
            <w:vAlign w:val="center"/>
          </w:tcPr>
          <w:p w:rsidR="006C4320" w:rsidRPr="00A802E5" w:rsidRDefault="006C4320" w:rsidP="002F19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8 028 392</w:t>
            </w:r>
          </w:p>
        </w:tc>
        <w:tc>
          <w:tcPr>
            <w:tcW w:w="1917" w:type="dxa"/>
            <w:vAlign w:val="center"/>
          </w:tcPr>
          <w:p w:rsidR="006C4320" w:rsidRPr="00A802E5" w:rsidRDefault="006C4320" w:rsidP="002F19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1 405 049</w:t>
            </w:r>
          </w:p>
        </w:tc>
        <w:tc>
          <w:tcPr>
            <w:tcW w:w="1784" w:type="dxa"/>
            <w:vAlign w:val="center"/>
          </w:tcPr>
          <w:p w:rsidR="006C4320" w:rsidRPr="00A802E5" w:rsidRDefault="006C4320" w:rsidP="002F19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6 411 025</w:t>
            </w:r>
          </w:p>
        </w:tc>
      </w:tr>
      <w:tr w:rsidR="006C4320" w:rsidRPr="00A802E5" w:rsidTr="006C4320">
        <w:trPr>
          <w:trHeight w:val="397"/>
        </w:trPr>
        <w:tc>
          <w:tcPr>
            <w:tcW w:w="2410" w:type="dxa"/>
          </w:tcPr>
          <w:p w:rsidR="006C4320" w:rsidRPr="00A802E5" w:rsidRDefault="006C4320" w:rsidP="00696F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Коэффициент P/E (цена на конец года)</w:t>
            </w:r>
          </w:p>
        </w:tc>
        <w:tc>
          <w:tcPr>
            <w:tcW w:w="1916" w:type="dxa"/>
            <w:vAlign w:val="center"/>
          </w:tcPr>
          <w:p w:rsidR="006C4320" w:rsidRPr="00A802E5" w:rsidRDefault="006C4320" w:rsidP="006C43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8,34</w:t>
            </w:r>
          </w:p>
        </w:tc>
        <w:tc>
          <w:tcPr>
            <w:tcW w:w="1917" w:type="dxa"/>
            <w:vAlign w:val="center"/>
          </w:tcPr>
          <w:p w:rsidR="006C4320" w:rsidRPr="00A802E5" w:rsidRDefault="006C4320" w:rsidP="006C43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4,6</w:t>
            </w:r>
          </w:p>
        </w:tc>
        <w:tc>
          <w:tcPr>
            <w:tcW w:w="1917" w:type="dxa"/>
            <w:vAlign w:val="center"/>
          </w:tcPr>
          <w:p w:rsidR="006C4320" w:rsidRPr="00A802E5" w:rsidRDefault="006C4320" w:rsidP="006C43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3,76</w:t>
            </w:r>
          </w:p>
        </w:tc>
        <w:tc>
          <w:tcPr>
            <w:tcW w:w="1784" w:type="dxa"/>
            <w:vAlign w:val="center"/>
          </w:tcPr>
          <w:p w:rsidR="006C4320" w:rsidRPr="00A802E5" w:rsidRDefault="006C4320" w:rsidP="006C43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6C4320" w:rsidRPr="00A802E5" w:rsidTr="006C4320">
        <w:trPr>
          <w:trHeight w:val="397"/>
        </w:trPr>
        <w:tc>
          <w:tcPr>
            <w:tcW w:w="2410" w:type="dxa"/>
          </w:tcPr>
          <w:p w:rsidR="006C4320" w:rsidRPr="00A802E5" w:rsidRDefault="006C4320" w:rsidP="00696F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Дивиденды на акцию</w:t>
            </w:r>
          </w:p>
        </w:tc>
        <w:tc>
          <w:tcPr>
            <w:tcW w:w="1916" w:type="dxa"/>
            <w:vAlign w:val="center"/>
          </w:tcPr>
          <w:p w:rsidR="006C4320" w:rsidRPr="00A802E5" w:rsidRDefault="006C4320" w:rsidP="006C43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0,03</w:t>
            </w:r>
          </w:p>
        </w:tc>
        <w:tc>
          <w:tcPr>
            <w:tcW w:w="1917" w:type="dxa"/>
            <w:vAlign w:val="center"/>
          </w:tcPr>
          <w:p w:rsidR="006C4320" w:rsidRPr="00A802E5" w:rsidRDefault="006C4320" w:rsidP="006C43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0,04</w:t>
            </w:r>
          </w:p>
        </w:tc>
        <w:tc>
          <w:tcPr>
            <w:tcW w:w="1917" w:type="dxa"/>
            <w:vAlign w:val="center"/>
          </w:tcPr>
          <w:p w:rsidR="006C4320" w:rsidRPr="00A802E5" w:rsidRDefault="006C4320" w:rsidP="006C43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0,01</w:t>
            </w:r>
          </w:p>
        </w:tc>
        <w:tc>
          <w:tcPr>
            <w:tcW w:w="1784" w:type="dxa"/>
            <w:vAlign w:val="center"/>
          </w:tcPr>
          <w:p w:rsidR="006C4320" w:rsidRPr="00A802E5" w:rsidRDefault="006C4320" w:rsidP="006C43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0,057</w:t>
            </w:r>
          </w:p>
        </w:tc>
      </w:tr>
      <w:tr w:rsidR="006C4320" w:rsidRPr="00A802E5" w:rsidTr="006C4320">
        <w:trPr>
          <w:trHeight w:val="397"/>
        </w:trPr>
        <w:tc>
          <w:tcPr>
            <w:tcW w:w="2410" w:type="dxa"/>
          </w:tcPr>
          <w:p w:rsidR="006C4320" w:rsidRPr="00A802E5" w:rsidRDefault="006C4320" w:rsidP="00696F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Доля от чистой прибыли, %</w:t>
            </w:r>
          </w:p>
        </w:tc>
        <w:tc>
          <w:tcPr>
            <w:tcW w:w="1916" w:type="dxa"/>
            <w:vAlign w:val="center"/>
          </w:tcPr>
          <w:p w:rsidR="006C4320" w:rsidRPr="00A802E5" w:rsidRDefault="006C4320" w:rsidP="006C43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15,3</w:t>
            </w:r>
          </w:p>
        </w:tc>
        <w:tc>
          <w:tcPr>
            <w:tcW w:w="1917" w:type="dxa"/>
            <w:vAlign w:val="center"/>
          </w:tcPr>
          <w:p w:rsidR="006C4320" w:rsidRPr="00A802E5" w:rsidRDefault="006C4320" w:rsidP="006C43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19,4</w:t>
            </w:r>
          </w:p>
        </w:tc>
        <w:tc>
          <w:tcPr>
            <w:tcW w:w="1917" w:type="dxa"/>
            <w:vAlign w:val="center"/>
          </w:tcPr>
          <w:p w:rsidR="006C4320" w:rsidRPr="00A802E5" w:rsidRDefault="006C4320" w:rsidP="006C43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28,2</w:t>
            </w:r>
          </w:p>
        </w:tc>
        <w:tc>
          <w:tcPr>
            <w:tcW w:w="1784" w:type="dxa"/>
            <w:vAlign w:val="center"/>
          </w:tcPr>
          <w:p w:rsidR="006C4320" w:rsidRPr="00A802E5" w:rsidRDefault="006C4320" w:rsidP="006C43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35,0</w:t>
            </w:r>
          </w:p>
        </w:tc>
      </w:tr>
      <w:tr w:rsidR="006C4320" w:rsidRPr="00A802E5" w:rsidTr="006C4320">
        <w:trPr>
          <w:trHeight w:val="397"/>
        </w:trPr>
        <w:tc>
          <w:tcPr>
            <w:tcW w:w="2410" w:type="dxa"/>
          </w:tcPr>
          <w:p w:rsidR="006C4320" w:rsidRPr="00A802E5" w:rsidRDefault="006C4320" w:rsidP="00696F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Дивидендная доходность на конец года, %</w:t>
            </w:r>
          </w:p>
        </w:tc>
        <w:tc>
          <w:tcPr>
            <w:tcW w:w="1916" w:type="dxa"/>
            <w:vAlign w:val="center"/>
          </w:tcPr>
          <w:p w:rsidR="006C4320" w:rsidRPr="00A802E5" w:rsidRDefault="006C4320" w:rsidP="006C4320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2,25</w:t>
            </w:r>
          </w:p>
        </w:tc>
        <w:tc>
          <w:tcPr>
            <w:tcW w:w="1917" w:type="dxa"/>
            <w:vAlign w:val="center"/>
          </w:tcPr>
          <w:p w:rsidR="006C4320" w:rsidRPr="00A802E5" w:rsidRDefault="006C4320" w:rsidP="006C4320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4,57</w:t>
            </w:r>
          </w:p>
        </w:tc>
        <w:tc>
          <w:tcPr>
            <w:tcW w:w="1917" w:type="dxa"/>
            <w:vAlign w:val="center"/>
          </w:tcPr>
          <w:p w:rsidR="006C4320" w:rsidRPr="00A802E5" w:rsidRDefault="006C4320" w:rsidP="006C4320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1,56</w:t>
            </w:r>
          </w:p>
        </w:tc>
        <w:tc>
          <w:tcPr>
            <w:tcW w:w="1784" w:type="dxa"/>
            <w:vAlign w:val="center"/>
          </w:tcPr>
          <w:p w:rsidR="006C4320" w:rsidRPr="00A802E5" w:rsidRDefault="006C4320" w:rsidP="006C4320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6,92</w:t>
            </w:r>
          </w:p>
        </w:tc>
      </w:tr>
    </w:tbl>
    <w:p w:rsidR="00C53A16" w:rsidRPr="00A802E5" w:rsidRDefault="009B0911" w:rsidP="00403E9C">
      <w:pPr>
        <w:spacing w:before="240" w:after="0"/>
        <w:ind w:left="-14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Дивидендная политика «</w:t>
      </w:r>
      <w:proofErr w:type="spellStart"/>
      <w:r w:rsidRPr="00A802E5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Pr="00A802E5">
        <w:rPr>
          <w:rFonts w:ascii="Times New Roman" w:hAnsi="Times New Roman" w:cs="Times New Roman"/>
          <w:sz w:val="26"/>
          <w:szCs w:val="26"/>
        </w:rPr>
        <w:t>» позволяет направлять на выплату дивидендов от 5% до 35% чистой прибыли.</w:t>
      </w:r>
      <w:r w:rsidR="006B3FF6" w:rsidRPr="00A802E5">
        <w:rPr>
          <w:rFonts w:ascii="Times New Roman" w:hAnsi="Times New Roman" w:cs="Times New Roman"/>
          <w:sz w:val="26"/>
          <w:szCs w:val="26"/>
        </w:rPr>
        <w:t xml:space="preserve"> </w:t>
      </w:r>
      <w:r w:rsidR="00041C54" w:rsidRPr="00A802E5">
        <w:rPr>
          <w:rFonts w:ascii="Times New Roman" w:hAnsi="Times New Roman" w:cs="Times New Roman"/>
          <w:sz w:val="26"/>
          <w:szCs w:val="26"/>
        </w:rPr>
        <w:t>С 2012 года идет тенденция к увеличению данного процента.</w:t>
      </w:r>
    </w:p>
    <w:p w:rsidR="00403E9C" w:rsidRPr="00A802E5" w:rsidRDefault="00403E9C" w:rsidP="00933D38">
      <w:pPr>
        <w:spacing w:after="0"/>
        <w:ind w:left="-14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Коэффициент P/E, </w:t>
      </w:r>
      <w:r w:rsidR="00933D38" w:rsidRPr="00A802E5">
        <w:rPr>
          <w:rFonts w:ascii="Times New Roman" w:hAnsi="Times New Roman" w:cs="Times New Roman"/>
          <w:sz w:val="26"/>
          <w:szCs w:val="26"/>
        </w:rPr>
        <w:t>сократившийся с 2014 года по 2015 почти в 2 раза, указыва</w:t>
      </w:r>
      <w:r w:rsidR="004E5B52" w:rsidRPr="00A802E5">
        <w:rPr>
          <w:rFonts w:ascii="Times New Roman" w:hAnsi="Times New Roman" w:cs="Times New Roman"/>
          <w:sz w:val="26"/>
          <w:szCs w:val="26"/>
        </w:rPr>
        <w:t>е</w:t>
      </w:r>
      <w:r w:rsidR="00933D38" w:rsidRPr="00A802E5">
        <w:rPr>
          <w:rFonts w:ascii="Times New Roman" w:hAnsi="Times New Roman" w:cs="Times New Roman"/>
          <w:sz w:val="26"/>
          <w:szCs w:val="26"/>
        </w:rPr>
        <w:t xml:space="preserve">т на то, что снизились рыночные цены на акции компании. Причем, если брать все 5 лет, то </w:t>
      </w:r>
      <w:proofErr w:type="gramStart"/>
      <w:r w:rsidR="00933D38" w:rsidRPr="00A802E5">
        <w:rPr>
          <w:rFonts w:ascii="Times New Roman" w:hAnsi="Times New Roman" w:cs="Times New Roman"/>
          <w:sz w:val="26"/>
          <w:szCs w:val="26"/>
        </w:rPr>
        <w:t>заметно явное</w:t>
      </w:r>
      <w:proofErr w:type="gramEnd"/>
      <w:r w:rsidR="00933D38" w:rsidRPr="00A802E5">
        <w:rPr>
          <w:rFonts w:ascii="Times New Roman" w:hAnsi="Times New Roman" w:cs="Times New Roman"/>
          <w:sz w:val="26"/>
          <w:szCs w:val="26"/>
        </w:rPr>
        <w:t xml:space="preserve"> снижение данного показателя.</w:t>
      </w:r>
      <w:r w:rsidR="000F36C2" w:rsidRPr="00A802E5">
        <w:rPr>
          <w:rFonts w:ascii="Times New Roman" w:hAnsi="Times New Roman" w:cs="Times New Roman"/>
          <w:sz w:val="26"/>
          <w:szCs w:val="26"/>
        </w:rPr>
        <w:t xml:space="preserve"> Также показатель, равный 2, говорит нам о том, что акции инвестора при данных ценах на акцию окупятся через 2 года.</w:t>
      </w:r>
    </w:p>
    <w:p w:rsidR="00EB6E65" w:rsidRPr="00A802E5" w:rsidRDefault="007137BB" w:rsidP="00B55D24">
      <w:pPr>
        <w:spacing w:after="0"/>
        <w:ind w:left="-142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802E5">
        <w:rPr>
          <w:rFonts w:ascii="Times New Roman" w:hAnsi="Times New Roman" w:cs="Times New Roman"/>
          <w:sz w:val="26"/>
          <w:szCs w:val="26"/>
        </w:rPr>
        <w:t>Дивиденды на акцию «</w:t>
      </w:r>
      <w:proofErr w:type="spellStart"/>
      <w:r w:rsidRPr="00A802E5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Pr="00A802E5">
        <w:rPr>
          <w:rFonts w:ascii="Times New Roman" w:hAnsi="Times New Roman" w:cs="Times New Roman"/>
          <w:sz w:val="26"/>
          <w:szCs w:val="26"/>
        </w:rPr>
        <w:t xml:space="preserve">» одни из самых высоких среди всех </w:t>
      </w:r>
      <w:r w:rsidR="004D14AE" w:rsidRPr="00A802E5">
        <w:rPr>
          <w:rFonts w:ascii="Times New Roman" w:hAnsi="Times New Roman" w:cs="Times New Roman"/>
          <w:sz w:val="26"/>
          <w:szCs w:val="26"/>
        </w:rPr>
        <w:t>компаний</w:t>
      </w:r>
      <w:r w:rsidR="00EB6E65" w:rsidRPr="00A802E5">
        <w:rPr>
          <w:rFonts w:ascii="Times New Roman" w:hAnsi="Times New Roman" w:cs="Times New Roman"/>
          <w:sz w:val="26"/>
          <w:szCs w:val="26"/>
        </w:rPr>
        <w:t xml:space="preserve"> электроэнергетики России; </w:t>
      </w:r>
      <w:r w:rsidR="00B55D24" w:rsidRPr="00A802E5">
        <w:rPr>
          <w:rFonts w:ascii="Times New Roman" w:hAnsi="Times New Roman" w:cs="Times New Roman"/>
          <w:sz w:val="26"/>
          <w:szCs w:val="26"/>
        </w:rPr>
        <w:t xml:space="preserve">а </w:t>
      </w:r>
      <w:r w:rsidR="00EB6E65" w:rsidRPr="00A802E5">
        <w:rPr>
          <w:rFonts w:ascii="Times New Roman" w:hAnsi="Times New Roman" w:cs="Times New Roman"/>
          <w:sz w:val="26"/>
          <w:szCs w:val="26"/>
        </w:rPr>
        <w:t xml:space="preserve">у компаний ОАО «ТГК-1» и ОАО «ТГК-2» дивиденды </w:t>
      </w:r>
      <w:proofErr w:type="spellStart"/>
      <w:r w:rsidR="00EB6E65" w:rsidRPr="00A802E5">
        <w:rPr>
          <w:rFonts w:ascii="Times New Roman" w:hAnsi="Times New Roman" w:cs="Times New Roman"/>
          <w:sz w:val="26"/>
          <w:szCs w:val="26"/>
        </w:rPr>
        <w:t>отстутствуют</w:t>
      </w:r>
      <w:proofErr w:type="spellEnd"/>
      <w:r w:rsidR="00EB6E65" w:rsidRPr="00A802E5">
        <w:rPr>
          <w:rFonts w:ascii="Times New Roman" w:hAnsi="Times New Roman" w:cs="Times New Roman"/>
          <w:sz w:val="26"/>
          <w:szCs w:val="26"/>
        </w:rPr>
        <w:t xml:space="preserve"> последние несколько лет (из-за отрицательной чистой прибыли).</w:t>
      </w:r>
      <w:proofErr w:type="gramEnd"/>
      <w:r w:rsidR="00B55D24" w:rsidRPr="00A802E5">
        <w:rPr>
          <w:rFonts w:ascii="Times New Roman" w:hAnsi="Times New Roman" w:cs="Times New Roman"/>
          <w:sz w:val="26"/>
          <w:szCs w:val="26"/>
        </w:rPr>
        <w:t xml:space="preserve"> Это </w:t>
      </w:r>
      <w:r w:rsidRPr="00A802E5">
        <w:rPr>
          <w:rFonts w:ascii="Times New Roman" w:hAnsi="Times New Roman" w:cs="Times New Roman"/>
          <w:sz w:val="26"/>
          <w:szCs w:val="26"/>
        </w:rPr>
        <w:t>еще раз доказыва</w:t>
      </w:r>
      <w:r w:rsidR="00B55D24" w:rsidRPr="00A802E5">
        <w:rPr>
          <w:rFonts w:ascii="Times New Roman" w:hAnsi="Times New Roman" w:cs="Times New Roman"/>
          <w:sz w:val="26"/>
          <w:szCs w:val="26"/>
        </w:rPr>
        <w:t xml:space="preserve">ет </w:t>
      </w:r>
      <w:r w:rsidRPr="00A802E5">
        <w:rPr>
          <w:rFonts w:ascii="Times New Roman" w:hAnsi="Times New Roman" w:cs="Times New Roman"/>
          <w:sz w:val="26"/>
          <w:szCs w:val="26"/>
        </w:rPr>
        <w:t>правильность выбора вложений именно в данн</w:t>
      </w:r>
      <w:r w:rsidR="004D14AE" w:rsidRPr="00A802E5">
        <w:rPr>
          <w:rFonts w:ascii="Times New Roman" w:hAnsi="Times New Roman" w:cs="Times New Roman"/>
          <w:sz w:val="26"/>
          <w:szCs w:val="26"/>
        </w:rPr>
        <w:t>ую компанию</w:t>
      </w:r>
      <w:r w:rsidRPr="00A802E5">
        <w:rPr>
          <w:rFonts w:ascii="Times New Roman" w:hAnsi="Times New Roman" w:cs="Times New Roman"/>
          <w:sz w:val="26"/>
          <w:szCs w:val="26"/>
        </w:rPr>
        <w:t>.</w:t>
      </w:r>
    </w:p>
    <w:p w:rsidR="00926825" w:rsidRDefault="00FC4992" w:rsidP="00926825">
      <w:pPr>
        <w:spacing w:after="0"/>
        <w:ind w:left="-14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>Чем больше дивидендная доходность</w:t>
      </w:r>
      <w:r w:rsidR="00B6241F" w:rsidRPr="00A802E5">
        <w:rPr>
          <w:rFonts w:ascii="Times New Roman" w:hAnsi="Times New Roman" w:cs="Times New Roman"/>
          <w:sz w:val="26"/>
          <w:szCs w:val="26"/>
        </w:rPr>
        <w:t xml:space="preserve"> компании</w:t>
      </w:r>
      <w:r w:rsidRPr="00A802E5">
        <w:rPr>
          <w:rFonts w:ascii="Times New Roman" w:hAnsi="Times New Roman" w:cs="Times New Roman"/>
          <w:sz w:val="26"/>
          <w:szCs w:val="26"/>
        </w:rPr>
        <w:t>, тем более привлекательны ее акции. На единицу вложенных сре</w:t>
      </w:r>
      <w:proofErr w:type="gramStart"/>
      <w:r w:rsidRPr="00A802E5">
        <w:rPr>
          <w:rFonts w:ascii="Times New Roman" w:hAnsi="Times New Roman" w:cs="Times New Roman"/>
          <w:sz w:val="26"/>
          <w:szCs w:val="26"/>
        </w:rPr>
        <w:t xml:space="preserve">дств в </w:t>
      </w:r>
      <w:r w:rsidR="004D14AE" w:rsidRPr="00A802E5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="004D14AE" w:rsidRPr="00A802E5">
        <w:rPr>
          <w:rFonts w:ascii="Times New Roman" w:hAnsi="Times New Roman" w:cs="Times New Roman"/>
          <w:sz w:val="26"/>
          <w:szCs w:val="26"/>
        </w:rPr>
        <w:t>омпанию</w:t>
      </w:r>
      <w:r w:rsidRPr="00A802E5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A802E5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Pr="00A802E5">
        <w:rPr>
          <w:rFonts w:ascii="Times New Roman" w:hAnsi="Times New Roman" w:cs="Times New Roman"/>
          <w:sz w:val="26"/>
          <w:szCs w:val="26"/>
        </w:rPr>
        <w:t>» приходится 0,4 единицы дохода в год. За последние годы данный показатель имел тенденцию к снижению, что может насторожить потенциальных акционеров.</w:t>
      </w:r>
    </w:p>
    <w:p w:rsidR="00730D0F" w:rsidRPr="00A802E5" w:rsidRDefault="00730D0F" w:rsidP="00926825">
      <w:pPr>
        <w:spacing w:after="0"/>
        <w:ind w:left="-142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Вариация дивидендной доходности акций компании очень высокая: от 1,56 до 6,92</w:t>
      </w:r>
      <w:r w:rsidR="00FD2744">
        <w:rPr>
          <w:rFonts w:ascii="Times New Roman" w:hAnsi="Times New Roman" w:cs="Times New Roman"/>
          <w:sz w:val="26"/>
          <w:szCs w:val="26"/>
        </w:rPr>
        <w:t>%%</w:t>
      </w:r>
      <w:r>
        <w:rPr>
          <w:rFonts w:ascii="Times New Roman" w:hAnsi="Times New Roman" w:cs="Times New Roman"/>
          <w:sz w:val="26"/>
          <w:szCs w:val="26"/>
        </w:rPr>
        <w:t>, что говорит о нестабильности и достаточно высоком риске вложений в данную ценную бумагу.</w:t>
      </w:r>
    </w:p>
    <w:p w:rsidR="00A24F84" w:rsidRDefault="001455D7" w:rsidP="00926825">
      <w:pPr>
        <w:spacing w:after="0"/>
        <w:ind w:left="-14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lastRenderedPageBreak/>
        <w:t>Проведем корреляционный</w:t>
      </w:r>
      <w:r w:rsidR="00A24F84" w:rsidRPr="00A802E5">
        <w:rPr>
          <w:rFonts w:ascii="Times New Roman" w:hAnsi="Times New Roman" w:cs="Times New Roman"/>
          <w:sz w:val="26"/>
          <w:szCs w:val="26"/>
        </w:rPr>
        <w:t xml:space="preserve"> анализ, чтобы выявить взаимосвязь доходности акций «</w:t>
      </w:r>
      <w:proofErr w:type="spellStart"/>
      <w:r w:rsidR="00A24F84" w:rsidRPr="00A802E5">
        <w:rPr>
          <w:rFonts w:ascii="Times New Roman" w:hAnsi="Times New Roman" w:cs="Times New Roman"/>
          <w:sz w:val="26"/>
          <w:szCs w:val="26"/>
        </w:rPr>
        <w:t>Мосэ</w:t>
      </w:r>
      <w:r w:rsidR="005E0BE9" w:rsidRPr="00A802E5">
        <w:rPr>
          <w:rFonts w:ascii="Times New Roman" w:hAnsi="Times New Roman" w:cs="Times New Roman"/>
          <w:sz w:val="26"/>
          <w:szCs w:val="26"/>
        </w:rPr>
        <w:t>нерго</w:t>
      </w:r>
      <w:proofErr w:type="spellEnd"/>
      <w:r w:rsidR="005E0BE9" w:rsidRPr="00A802E5">
        <w:rPr>
          <w:rFonts w:ascii="Times New Roman" w:hAnsi="Times New Roman" w:cs="Times New Roman"/>
          <w:sz w:val="26"/>
          <w:szCs w:val="26"/>
        </w:rPr>
        <w:t>» и факторов внешней среды (</w:t>
      </w:r>
      <w:proofErr w:type="gramStart"/>
      <w:r w:rsidR="005E0BE9" w:rsidRPr="00A802E5">
        <w:rPr>
          <w:rFonts w:ascii="Times New Roman" w:hAnsi="Times New Roman" w:cs="Times New Roman"/>
          <w:sz w:val="26"/>
          <w:szCs w:val="26"/>
        </w:rPr>
        <w:t>см</w:t>
      </w:r>
      <w:proofErr w:type="gramEnd"/>
      <w:r w:rsidR="005E0BE9" w:rsidRPr="00A802E5">
        <w:rPr>
          <w:rFonts w:ascii="Times New Roman" w:hAnsi="Times New Roman" w:cs="Times New Roman"/>
          <w:sz w:val="26"/>
          <w:szCs w:val="26"/>
        </w:rPr>
        <w:t>. Таблицу 5).</w:t>
      </w:r>
    </w:p>
    <w:p w:rsidR="00C53A16" w:rsidRPr="006C4320" w:rsidRDefault="005B6689" w:rsidP="005B6689">
      <w:pPr>
        <w:spacing w:before="240"/>
        <w:ind w:left="-142"/>
        <w:rPr>
          <w:rFonts w:ascii="Times New Roman" w:hAnsi="Times New Roman" w:cs="Times New Roman"/>
          <w:sz w:val="26"/>
          <w:szCs w:val="26"/>
        </w:rPr>
      </w:pPr>
      <w:r w:rsidRPr="006C4320">
        <w:rPr>
          <w:rFonts w:ascii="Times New Roman" w:hAnsi="Times New Roman" w:cs="Times New Roman"/>
          <w:sz w:val="26"/>
          <w:szCs w:val="26"/>
        </w:rPr>
        <w:t>Таблица</w:t>
      </w:r>
      <w:r w:rsidR="00C53A16" w:rsidRPr="006C4320">
        <w:rPr>
          <w:rFonts w:ascii="Times New Roman" w:hAnsi="Times New Roman" w:cs="Times New Roman"/>
          <w:sz w:val="26"/>
          <w:szCs w:val="26"/>
        </w:rPr>
        <w:t xml:space="preserve"> </w:t>
      </w:r>
      <w:r w:rsidR="005E0BE9" w:rsidRPr="006C4320">
        <w:rPr>
          <w:rFonts w:ascii="Times New Roman" w:hAnsi="Times New Roman" w:cs="Times New Roman"/>
          <w:sz w:val="26"/>
          <w:szCs w:val="26"/>
        </w:rPr>
        <w:t>5</w:t>
      </w:r>
      <w:r w:rsidR="00C53A16" w:rsidRPr="006C4320">
        <w:rPr>
          <w:rFonts w:ascii="Times New Roman" w:hAnsi="Times New Roman" w:cs="Times New Roman"/>
          <w:sz w:val="26"/>
          <w:szCs w:val="26"/>
        </w:rPr>
        <w:t xml:space="preserve"> </w:t>
      </w:r>
      <w:r w:rsidRPr="006C4320">
        <w:rPr>
          <w:rFonts w:ascii="Times New Roman" w:hAnsi="Times New Roman" w:cs="Times New Roman"/>
          <w:sz w:val="26"/>
          <w:szCs w:val="26"/>
        </w:rPr>
        <w:t xml:space="preserve">- </w:t>
      </w:r>
      <w:r w:rsidR="00C53A16" w:rsidRPr="006C4320">
        <w:rPr>
          <w:rFonts w:ascii="Times New Roman" w:hAnsi="Times New Roman" w:cs="Times New Roman"/>
          <w:sz w:val="26"/>
          <w:szCs w:val="26"/>
        </w:rPr>
        <w:t xml:space="preserve">Факторы, влияющие на </w:t>
      </w:r>
      <w:r w:rsidR="00C80F75" w:rsidRPr="006C4320">
        <w:rPr>
          <w:rFonts w:ascii="Times New Roman" w:hAnsi="Times New Roman" w:cs="Times New Roman"/>
          <w:sz w:val="26"/>
          <w:szCs w:val="26"/>
        </w:rPr>
        <w:t>доходность акций и их взаимосвязь</w:t>
      </w:r>
    </w:p>
    <w:tbl>
      <w:tblPr>
        <w:tblStyle w:val="ac"/>
        <w:tblW w:w="0" w:type="auto"/>
        <w:jc w:val="center"/>
        <w:tblLook w:val="04A0"/>
      </w:tblPr>
      <w:tblGrid>
        <w:gridCol w:w="2357"/>
        <w:gridCol w:w="2255"/>
        <w:gridCol w:w="1399"/>
        <w:gridCol w:w="1752"/>
        <w:gridCol w:w="1808"/>
      </w:tblGrid>
      <w:tr w:rsidR="00935C4A" w:rsidRPr="00A802E5" w:rsidTr="00C235B7">
        <w:trPr>
          <w:jc w:val="center"/>
        </w:trPr>
        <w:tc>
          <w:tcPr>
            <w:tcW w:w="2357" w:type="dxa"/>
            <w:tcBorders>
              <w:tl2br w:val="single" w:sz="4" w:space="0" w:color="auto"/>
            </w:tcBorders>
            <w:vAlign w:val="center"/>
          </w:tcPr>
          <w:p w:rsidR="00AB12B0" w:rsidRDefault="00AB12B0" w:rsidP="00AB12B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12B0" w:rsidRDefault="00AB12B0" w:rsidP="00AB12B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12B0" w:rsidRPr="00A802E5" w:rsidRDefault="00C235B7" w:rsidP="00AB12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="00AB12B0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  <w:tc>
          <w:tcPr>
            <w:tcW w:w="2255" w:type="dxa"/>
            <w:vAlign w:val="center"/>
          </w:tcPr>
          <w:p w:rsidR="00935C4A" w:rsidRPr="00A802E5" w:rsidRDefault="00935C4A" w:rsidP="000B50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Дивидендная доходность акции, %</w:t>
            </w:r>
          </w:p>
        </w:tc>
        <w:tc>
          <w:tcPr>
            <w:tcW w:w="1399" w:type="dxa"/>
            <w:vAlign w:val="center"/>
          </w:tcPr>
          <w:p w:rsidR="00935C4A" w:rsidRPr="00A802E5" w:rsidRDefault="00935C4A" w:rsidP="000B50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Темп роста ВВП, %</w:t>
            </w:r>
          </w:p>
        </w:tc>
        <w:tc>
          <w:tcPr>
            <w:tcW w:w="1752" w:type="dxa"/>
            <w:vAlign w:val="center"/>
          </w:tcPr>
          <w:p w:rsidR="00935C4A" w:rsidRPr="00A802E5" w:rsidRDefault="00935C4A" w:rsidP="000B50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Годовой темп инфляции, %</w:t>
            </w:r>
          </w:p>
        </w:tc>
        <w:tc>
          <w:tcPr>
            <w:tcW w:w="1808" w:type="dxa"/>
            <w:vAlign w:val="center"/>
          </w:tcPr>
          <w:p w:rsidR="00935C4A" w:rsidRPr="00A802E5" w:rsidRDefault="00935C4A" w:rsidP="000B50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Уровень цен на нефть  </w:t>
            </w:r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Urals</w:t>
            </w: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, долл./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барр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E52ABE" w:rsidRPr="00A802E5" w:rsidTr="00C235B7">
        <w:trPr>
          <w:trHeight w:val="397"/>
          <w:jc w:val="center"/>
        </w:trPr>
        <w:tc>
          <w:tcPr>
            <w:tcW w:w="2357" w:type="dxa"/>
            <w:vAlign w:val="center"/>
          </w:tcPr>
          <w:p w:rsidR="00E52ABE" w:rsidRDefault="00E52ABE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55" w:type="dxa"/>
            <w:vAlign w:val="center"/>
          </w:tcPr>
          <w:p w:rsidR="00E52ABE" w:rsidRPr="00A802E5" w:rsidRDefault="00E52ABE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99" w:type="dxa"/>
            <w:vAlign w:val="center"/>
          </w:tcPr>
          <w:p w:rsidR="00E52ABE" w:rsidRPr="00A802E5" w:rsidRDefault="00E52ABE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52" w:type="dxa"/>
            <w:vAlign w:val="center"/>
          </w:tcPr>
          <w:p w:rsidR="00E52ABE" w:rsidRPr="00A802E5" w:rsidRDefault="00E52ABE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08" w:type="dxa"/>
            <w:vAlign w:val="center"/>
          </w:tcPr>
          <w:p w:rsidR="00E52ABE" w:rsidRPr="00A802E5" w:rsidRDefault="00E52ABE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35C4A" w:rsidRPr="00A802E5" w:rsidTr="00C235B7">
        <w:trPr>
          <w:trHeight w:val="397"/>
          <w:jc w:val="center"/>
        </w:trPr>
        <w:tc>
          <w:tcPr>
            <w:tcW w:w="2357" w:type="dxa"/>
            <w:vAlign w:val="center"/>
          </w:tcPr>
          <w:p w:rsidR="00935C4A" w:rsidRPr="00A802E5" w:rsidRDefault="00935C4A" w:rsidP="00C235B7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2009</w:t>
            </w:r>
          </w:p>
        </w:tc>
        <w:tc>
          <w:tcPr>
            <w:tcW w:w="2255" w:type="dxa"/>
            <w:vAlign w:val="center"/>
          </w:tcPr>
          <w:p w:rsidR="00935C4A" w:rsidRPr="00A802E5" w:rsidRDefault="00935C4A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0,39</w:t>
            </w:r>
          </w:p>
        </w:tc>
        <w:tc>
          <w:tcPr>
            <w:tcW w:w="1399" w:type="dxa"/>
            <w:vAlign w:val="center"/>
          </w:tcPr>
          <w:p w:rsidR="00935C4A" w:rsidRPr="00A802E5" w:rsidRDefault="00935C4A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-7.8</w:t>
            </w:r>
          </w:p>
        </w:tc>
        <w:tc>
          <w:tcPr>
            <w:tcW w:w="1752" w:type="dxa"/>
            <w:vAlign w:val="center"/>
          </w:tcPr>
          <w:p w:rsidR="00935C4A" w:rsidRPr="00A802E5" w:rsidRDefault="00935C4A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8,80</w:t>
            </w:r>
          </w:p>
        </w:tc>
        <w:tc>
          <w:tcPr>
            <w:tcW w:w="1808" w:type="dxa"/>
            <w:vAlign w:val="center"/>
          </w:tcPr>
          <w:p w:rsidR="00935C4A" w:rsidRPr="00A802E5" w:rsidRDefault="00935C4A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60,8</w:t>
            </w:r>
          </w:p>
        </w:tc>
      </w:tr>
      <w:tr w:rsidR="00935C4A" w:rsidRPr="00A802E5" w:rsidTr="00C235B7">
        <w:trPr>
          <w:trHeight w:val="397"/>
          <w:jc w:val="center"/>
        </w:trPr>
        <w:tc>
          <w:tcPr>
            <w:tcW w:w="2357" w:type="dxa"/>
            <w:vAlign w:val="center"/>
          </w:tcPr>
          <w:p w:rsidR="00935C4A" w:rsidRPr="00A802E5" w:rsidRDefault="00935C4A" w:rsidP="00C235B7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2010</w:t>
            </w:r>
          </w:p>
        </w:tc>
        <w:tc>
          <w:tcPr>
            <w:tcW w:w="2255" w:type="dxa"/>
            <w:vAlign w:val="center"/>
          </w:tcPr>
          <w:p w:rsidR="00935C4A" w:rsidRPr="00A802E5" w:rsidRDefault="00935C4A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0,62</w:t>
            </w:r>
          </w:p>
        </w:tc>
        <w:tc>
          <w:tcPr>
            <w:tcW w:w="1399" w:type="dxa"/>
            <w:vAlign w:val="center"/>
          </w:tcPr>
          <w:p w:rsidR="00935C4A" w:rsidRPr="00A802E5" w:rsidRDefault="00935C4A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4,00</w:t>
            </w:r>
          </w:p>
        </w:tc>
        <w:tc>
          <w:tcPr>
            <w:tcW w:w="1752" w:type="dxa"/>
            <w:vAlign w:val="center"/>
          </w:tcPr>
          <w:p w:rsidR="00935C4A" w:rsidRPr="00A802E5" w:rsidRDefault="00935C4A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8,78</w:t>
            </w:r>
          </w:p>
        </w:tc>
        <w:tc>
          <w:tcPr>
            <w:tcW w:w="1808" w:type="dxa"/>
            <w:vAlign w:val="center"/>
          </w:tcPr>
          <w:p w:rsidR="00935C4A" w:rsidRPr="00A802E5" w:rsidRDefault="00935C4A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78,2</w:t>
            </w:r>
          </w:p>
        </w:tc>
      </w:tr>
      <w:tr w:rsidR="00C235B7" w:rsidRPr="00A802E5" w:rsidTr="00C235B7">
        <w:tblPrEx>
          <w:jc w:val="left"/>
        </w:tblPrEx>
        <w:trPr>
          <w:trHeight w:val="397"/>
        </w:trPr>
        <w:tc>
          <w:tcPr>
            <w:tcW w:w="2357" w:type="dxa"/>
            <w:vAlign w:val="center"/>
          </w:tcPr>
          <w:p w:rsidR="00C235B7" w:rsidRPr="00C235B7" w:rsidRDefault="00C235B7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35B7">
              <w:rPr>
                <w:rFonts w:ascii="Times New Roman" w:hAnsi="Times New Roman" w:cs="Times New Roman"/>
                <w:sz w:val="26"/>
                <w:szCs w:val="26"/>
              </w:rPr>
              <w:t>2011</w:t>
            </w:r>
          </w:p>
        </w:tc>
        <w:tc>
          <w:tcPr>
            <w:tcW w:w="2255" w:type="dxa"/>
            <w:vAlign w:val="center"/>
          </w:tcPr>
          <w:p w:rsidR="00C235B7" w:rsidRPr="00A802E5" w:rsidRDefault="00C235B7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1,75</w:t>
            </w:r>
          </w:p>
        </w:tc>
        <w:tc>
          <w:tcPr>
            <w:tcW w:w="1399" w:type="dxa"/>
            <w:vAlign w:val="center"/>
          </w:tcPr>
          <w:p w:rsidR="00C235B7" w:rsidRPr="00A802E5" w:rsidRDefault="00C235B7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4.3</w:t>
            </w:r>
          </w:p>
        </w:tc>
        <w:tc>
          <w:tcPr>
            <w:tcW w:w="1752" w:type="dxa"/>
            <w:vAlign w:val="center"/>
          </w:tcPr>
          <w:p w:rsidR="00C235B7" w:rsidRPr="00A802E5" w:rsidRDefault="00C235B7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6,10</w:t>
            </w:r>
          </w:p>
        </w:tc>
        <w:tc>
          <w:tcPr>
            <w:tcW w:w="1808" w:type="dxa"/>
            <w:vAlign w:val="center"/>
          </w:tcPr>
          <w:p w:rsidR="00C235B7" w:rsidRPr="00A802E5" w:rsidRDefault="00C235B7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109,6</w:t>
            </w:r>
          </w:p>
        </w:tc>
      </w:tr>
      <w:tr w:rsidR="00C235B7" w:rsidRPr="00A802E5" w:rsidTr="00C235B7">
        <w:tblPrEx>
          <w:jc w:val="left"/>
        </w:tblPrEx>
        <w:trPr>
          <w:trHeight w:val="397"/>
        </w:trPr>
        <w:tc>
          <w:tcPr>
            <w:tcW w:w="2357" w:type="dxa"/>
            <w:vAlign w:val="center"/>
          </w:tcPr>
          <w:p w:rsidR="00C235B7" w:rsidRPr="00C235B7" w:rsidRDefault="00C235B7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35B7">
              <w:rPr>
                <w:rFonts w:ascii="Times New Roman" w:hAnsi="Times New Roman" w:cs="Times New Roman"/>
                <w:sz w:val="26"/>
                <w:szCs w:val="26"/>
              </w:rPr>
              <w:t>2012</w:t>
            </w:r>
          </w:p>
        </w:tc>
        <w:tc>
          <w:tcPr>
            <w:tcW w:w="2255" w:type="dxa"/>
            <w:vAlign w:val="center"/>
          </w:tcPr>
          <w:p w:rsidR="00C235B7" w:rsidRPr="00A802E5" w:rsidRDefault="00C235B7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2,25</w:t>
            </w:r>
          </w:p>
        </w:tc>
        <w:tc>
          <w:tcPr>
            <w:tcW w:w="1399" w:type="dxa"/>
            <w:vAlign w:val="center"/>
          </w:tcPr>
          <w:p w:rsidR="00C235B7" w:rsidRPr="00A802E5" w:rsidRDefault="00C235B7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3.4</w:t>
            </w:r>
          </w:p>
        </w:tc>
        <w:tc>
          <w:tcPr>
            <w:tcW w:w="1752" w:type="dxa"/>
            <w:vAlign w:val="center"/>
          </w:tcPr>
          <w:p w:rsidR="00C235B7" w:rsidRPr="00A802E5" w:rsidRDefault="00C235B7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6,58</w:t>
            </w:r>
          </w:p>
        </w:tc>
        <w:tc>
          <w:tcPr>
            <w:tcW w:w="1808" w:type="dxa"/>
            <w:vAlign w:val="center"/>
          </w:tcPr>
          <w:p w:rsidR="00C235B7" w:rsidRPr="00A802E5" w:rsidRDefault="00C235B7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110,8</w:t>
            </w:r>
          </w:p>
        </w:tc>
      </w:tr>
      <w:tr w:rsidR="00C235B7" w:rsidRPr="00A802E5" w:rsidTr="00C235B7">
        <w:tblPrEx>
          <w:jc w:val="left"/>
        </w:tblPrEx>
        <w:trPr>
          <w:trHeight w:val="397"/>
        </w:trPr>
        <w:tc>
          <w:tcPr>
            <w:tcW w:w="2357" w:type="dxa"/>
            <w:vAlign w:val="center"/>
          </w:tcPr>
          <w:p w:rsidR="00C235B7" w:rsidRPr="00C235B7" w:rsidRDefault="00C235B7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35B7">
              <w:rPr>
                <w:rFonts w:ascii="Times New Roman" w:hAnsi="Times New Roman" w:cs="Times New Roman"/>
                <w:sz w:val="26"/>
                <w:szCs w:val="26"/>
              </w:rPr>
              <w:t>2013</w:t>
            </w:r>
          </w:p>
        </w:tc>
        <w:tc>
          <w:tcPr>
            <w:tcW w:w="2255" w:type="dxa"/>
            <w:vAlign w:val="center"/>
          </w:tcPr>
          <w:p w:rsidR="00C235B7" w:rsidRPr="00A802E5" w:rsidRDefault="00C235B7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4,57</w:t>
            </w:r>
          </w:p>
        </w:tc>
        <w:tc>
          <w:tcPr>
            <w:tcW w:w="1399" w:type="dxa"/>
            <w:vAlign w:val="center"/>
          </w:tcPr>
          <w:p w:rsidR="00C235B7" w:rsidRPr="00A802E5" w:rsidRDefault="00C235B7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1752" w:type="dxa"/>
            <w:vAlign w:val="center"/>
          </w:tcPr>
          <w:p w:rsidR="00C235B7" w:rsidRPr="00A802E5" w:rsidRDefault="00C235B7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6,45</w:t>
            </w:r>
          </w:p>
        </w:tc>
        <w:tc>
          <w:tcPr>
            <w:tcW w:w="1808" w:type="dxa"/>
            <w:vAlign w:val="center"/>
          </w:tcPr>
          <w:p w:rsidR="00C235B7" w:rsidRPr="00A802E5" w:rsidRDefault="00C235B7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108,3</w:t>
            </w:r>
          </w:p>
        </w:tc>
      </w:tr>
      <w:tr w:rsidR="00C235B7" w:rsidRPr="00A802E5" w:rsidTr="00C235B7">
        <w:tblPrEx>
          <w:jc w:val="left"/>
        </w:tblPrEx>
        <w:trPr>
          <w:trHeight w:val="397"/>
        </w:trPr>
        <w:tc>
          <w:tcPr>
            <w:tcW w:w="2357" w:type="dxa"/>
            <w:vAlign w:val="center"/>
          </w:tcPr>
          <w:p w:rsidR="00C235B7" w:rsidRPr="00C235B7" w:rsidRDefault="00C235B7" w:rsidP="00C235B7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35B7">
              <w:rPr>
                <w:rFonts w:ascii="Times New Roman" w:hAnsi="Times New Roman" w:cs="Times New Roman"/>
                <w:sz w:val="26"/>
                <w:szCs w:val="26"/>
              </w:rPr>
              <w:t>2014</w:t>
            </w:r>
          </w:p>
        </w:tc>
        <w:tc>
          <w:tcPr>
            <w:tcW w:w="2255" w:type="dxa"/>
            <w:vAlign w:val="center"/>
          </w:tcPr>
          <w:p w:rsidR="00C235B7" w:rsidRPr="00A802E5" w:rsidRDefault="00C235B7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1,56</w:t>
            </w:r>
          </w:p>
        </w:tc>
        <w:tc>
          <w:tcPr>
            <w:tcW w:w="1399" w:type="dxa"/>
            <w:vAlign w:val="center"/>
          </w:tcPr>
          <w:p w:rsidR="00C235B7" w:rsidRPr="00A802E5" w:rsidRDefault="00C235B7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0.6</w:t>
            </w:r>
          </w:p>
        </w:tc>
        <w:tc>
          <w:tcPr>
            <w:tcW w:w="1752" w:type="dxa"/>
            <w:vAlign w:val="center"/>
          </w:tcPr>
          <w:p w:rsidR="00C235B7" w:rsidRPr="00A802E5" w:rsidRDefault="00C235B7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11,36</w:t>
            </w:r>
          </w:p>
        </w:tc>
        <w:tc>
          <w:tcPr>
            <w:tcW w:w="1808" w:type="dxa"/>
            <w:vAlign w:val="center"/>
          </w:tcPr>
          <w:p w:rsidR="00C235B7" w:rsidRPr="00A802E5" w:rsidRDefault="00C235B7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97,6</w:t>
            </w:r>
          </w:p>
        </w:tc>
      </w:tr>
      <w:tr w:rsidR="00C235B7" w:rsidRPr="00A802E5" w:rsidTr="00C235B7">
        <w:tblPrEx>
          <w:jc w:val="left"/>
        </w:tblPrEx>
        <w:trPr>
          <w:trHeight w:val="397"/>
        </w:trPr>
        <w:tc>
          <w:tcPr>
            <w:tcW w:w="2357" w:type="dxa"/>
            <w:vAlign w:val="center"/>
          </w:tcPr>
          <w:p w:rsidR="00C235B7" w:rsidRPr="00C235B7" w:rsidRDefault="00C235B7" w:rsidP="00C235B7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35B7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2255" w:type="dxa"/>
            <w:vAlign w:val="center"/>
          </w:tcPr>
          <w:p w:rsidR="00C235B7" w:rsidRPr="00A802E5" w:rsidRDefault="00C235B7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6,92</w:t>
            </w:r>
          </w:p>
        </w:tc>
        <w:tc>
          <w:tcPr>
            <w:tcW w:w="1399" w:type="dxa"/>
            <w:vAlign w:val="center"/>
          </w:tcPr>
          <w:p w:rsidR="00C235B7" w:rsidRPr="00A802E5" w:rsidRDefault="00C235B7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-3.9</w:t>
            </w:r>
          </w:p>
        </w:tc>
        <w:tc>
          <w:tcPr>
            <w:tcW w:w="1752" w:type="dxa"/>
            <w:vAlign w:val="center"/>
          </w:tcPr>
          <w:p w:rsidR="00C235B7" w:rsidRPr="00A802E5" w:rsidRDefault="00C235B7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12,91</w:t>
            </w:r>
          </w:p>
        </w:tc>
        <w:tc>
          <w:tcPr>
            <w:tcW w:w="1808" w:type="dxa"/>
            <w:vAlign w:val="center"/>
          </w:tcPr>
          <w:p w:rsidR="00C235B7" w:rsidRPr="00A802E5" w:rsidRDefault="00C235B7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50,6</w:t>
            </w:r>
          </w:p>
        </w:tc>
      </w:tr>
      <w:tr w:rsidR="00C235B7" w:rsidRPr="00A802E5" w:rsidTr="00C235B7">
        <w:tblPrEx>
          <w:jc w:val="left"/>
        </w:tblPrEx>
        <w:trPr>
          <w:trHeight w:val="397"/>
        </w:trPr>
        <w:tc>
          <w:tcPr>
            <w:tcW w:w="4612" w:type="dxa"/>
            <w:gridSpan w:val="2"/>
            <w:vAlign w:val="center"/>
          </w:tcPr>
          <w:p w:rsidR="00C235B7" w:rsidRPr="00B51F42" w:rsidRDefault="00C235B7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C235B7">
              <w:rPr>
                <w:rFonts w:ascii="Times New Roman" w:hAnsi="Times New Roman" w:cs="Times New Roman"/>
                <w:sz w:val="26"/>
                <w:szCs w:val="26"/>
              </w:rPr>
              <w:t xml:space="preserve">Коэффициент корреляции (доходность – </w:t>
            </w:r>
            <w:proofErr w:type="spellStart"/>
            <w:r w:rsidRPr="00C235B7">
              <w:rPr>
                <w:rFonts w:ascii="Times New Roman" w:hAnsi="Times New Roman" w:cs="Times New Roman"/>
                <w:sz w:val="26"/>
                <w:szCs w:val="26"/>
              </w:rPr>
              <w:t>результатирующий</w:t>
            </w:r>
            <w:proofErr w:type="spellEnd"/>
            <w:r w:rsidRPr="00C235B7">
              <w:rPr>
                <w:rFonts w:ascii="Times New Roman" w:hAnsi="Times New Roman" w:cs="Times New Roman"/>
                <w:sz w:val="26"/>
                <w:szCs w:val="26"/>
              </w:rPr>
              <w:t xml:space="preserve"> фактор)</w:t>
            </w:r>
          </w:p>
        </w:tc>
        <w:tc>
          <w:tcPr>
            <w:tcW w:w="1399" w:type="dxa"/>
            <w:vAlign w:val="center"/>
          </w:tcPr>
          <w:p w:rsidR="00C235B7" w:rsidRPr="00B51F42" w:rsidRDefault="00C235B7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B51F42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-0,93</w:t>
            </w:r>
          </w:p>
        </w:tc>
        <w:tc>
          <w:tcPr>
            <w:tcW w:w="1752" w:type="dxa"/>
            <w:vAlign w:val="center"/>
          </w:tcPr>
          <w:p w:rsidR="00C235B7" w:rsidRPr="00A802E5" w:rsidRDefault="00C235B7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0,37</w:t>
            </w:r>
          </w:p>
        </w:tc>
        <w:tc>
          <w:tcPr>
            <w:tcW w:w="1808" w:type="dxa"/>
            <w:vAlign w:val="center"/>
          </w:tcPr>
          <w:p w:rsidR="00C235B7" w:rsidRPr="00A802E5" w:rsidRDefault="00C235B7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-0,22</w:t>
            </w:r>
          </w:p>
        </w:tc>
      </w:tr>
      <w:tr w:rsidR="00C235B7" w:rsidRPr="00A802E5" w:rsidTr="00C235B7">
        <w:tblPrEx>
          <w:jc w:val="left"/>
        </w:tblPrEx>
        <w:trPr>
          <w:trHeight w:val="397"/>
        </w:trPr>
        <w:tc>
          <w:tcPr>
            <w:tcW w:w="4612" w:type="dxa"/>
            <w:gridSpan w:val="2"/>
            <w:vAlign w:val="center"/>
          </w:tcPr>
          <w:p w:rsidR="00C235B7" w:rsidRPr="00B51F42" w:rsidRDefault="00C235B7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C235B7">
              <w:rPr>
                <w:rFonts w:ascii="Times New Roman" w:hAnsi="Times New Roman" w:cs="Times New Roman"/>
                <w:sz w:val="26"/>
                <w:szCs w:val="26"/>
              </w:rPr>
              <w:t>Коэффициент детерминации</w:t>
            </w:r>
          </w:p>
        </w:tc>
        <w:tc>
          <w:tcPr>
            <w:tcW w:w="1399" w:type="dxa"/>
            <w:vAlign w:val="center"/>
          </w:tcPr>
          <w:p w:rsidR="00C235B7" w:rsidRPr="00B51F42" w:rsidRDefault="00C235B7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B51F42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0,87</w:t>
            </w:r>
          </w:p>
        </w:tc>
        <w:tc>
          <w:tcPr>
            <w:tcW w:w="1752" w:type="dxa"/>
            <w:vAlign w:val="center"/>
          </w:tcPr>
          <w:p w:rsidR="00C235B7" w:rsidRPr="00A802E5" w:rsidRDefault="00C235B7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0,13</w:t>
            </w:r>
          </w:p>
        </w:tc>
        <w:tc>
          <w:tcPr>
            <w:tcW w:w="1808" w:type="dxa"/>
            <w:vAlign w:val="center"/>
          </w:tcPr>
          <w:p w:rsidR="00C235B7" w:rsidRPr="00A802E5" w:rsidRDefault="00C235B7" w:rsidP="00C235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0,05</w:t>
            </w:r>
          </w:p>
        </w:tc>
      </w:tr>
    </w:tbl>
    <w:p w:rsidR="00210324" w:rsidRDefault="002820D4" w:rsidP="00952CB4">
      <w:pPr>
        <w:spacing w:before="240" w:after="0"/>
        <w:ind w:left="-14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2E5">
        <w:rPr>
          <w:rFonts w:ascii="Times New Roman" w:hAnsi="Times New Roman" w:cs="Times New Roman"/>
          <w:sz w:val="26"/>
          <w:szCs w:val="26"/>
        </w:rPr>
        <w:t xml:space="preserve">По данным таблицы можно сделать вывод о сильной </w:t>
      </w:r>
      <w:r w:rsidR="00547819" w:rsidRPr="00A802E5">
        <w:rPr>
          <w:rFonts w:ascii="Times New Roman" w:hAnsi="Times New Roman" w:cs="Times New Roman"/>
          <w:sz w:val="26"/>
          <w:szCs w:val="26"/>
        </w:rPr>
        <w:t xml:space="preserve">обратной </w:t>
      </w:r>
      <w:r w:rsidRPr="00A802E5">
        <w:rPr>
          <w:rFonts w:ascii="Times New Roman" w:hAnsi="Times New Roman" w:cs="Times New Roman"/>
          <w:sz w:val="26"/>
          <w:szCs w:val="26"/>
        </w:rPr>
        <w:t xml:space="preserve">взаимосвязи доходности акций </w:t>
      </w:r>
      <w:r w:rsidR="004D14AE" w:rsidRPr="00A802E5">
        <w:rPr>
          <w:rFonts w:ascii="Times New Roman" w:hAnsi="Times New Roman" w:cs="Times New Roman"/>
          <w:sz w:val="26"/>
          <w:szCs w:val="26"/>
        </w:rPr>
        <w:t>компании</w:t>
      </w:r>
      <w:r w:rsidRPr="00A802E5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A802E5">
        <w:rPr>
          <w:rFonts w:ascii="Times New Roman" w:hAnsi="Times New Roman" w:cs="Times New Roman"/>
          <w:sz w:val="26"/>
          <w:szCs w:val="26"/>
        </w:rPr>
        <w:t>Мосэнерго</w:t>
      </w:r>
      <w:proofErr w:type="spellEnd"/>
      <w:r w:rsidRPr="00A802E5">
        <w:rPr>
          <w:rFonts w:ascii="Times New Roman" w:hAnsi="Times New Roman" w:cs="Times New Roman"/>
          <w:sz w:val="26"/>
          <w:szCs w:val="26"/>
        </w:rPr>
        <w:t xml:space="preserve">» и темпами роста ВВП. Причем чем выше рост ВВП, тем ниже доходность акций. </w:t>
      </w:r>
      <w:r w:rsidR="0053162A" w:rsidRPr="00A802E5">
        <w:rPr>
          <w:rFonts w:ascii="Times New Roman" w:hAnsi="Times New Roman" w:cs="Times New Roman"/>
          <w:sz w:val="26"/>
          <w:szCs w:val="26"/>
        </w:rPr>
        <w:t>На это указывает отрицательный</w:t>
      </w:r>
      <w:r w:rsidR="00E129CD" w:rsidRPr="00A802E5">
        <w:rPr>
          <w:rFonts w:ascii="Times New Roman" w:hAnsi="Times New Roman" w:cs="Times New Roman"/>
          <w:sz w:val="26"/>
          <w:szCs w:val="26"/>
        </w:rPr>
        <w:t xml:space="preserve"> коэффициент корреляции (-0,93)</w:t>
      </w:r>
      <w:r w:rsidR="0053162A" w:rsidRPr="00A802E5">
        <w:rPr>
          <w:rFonts w:ascii="Times New Roman" w:hAnsi="Times New Roman" w:cs="Times New Roman"/>
          <w:sz w:val="26"/>
          <w:szCs w:val="26"/>
        </w:rPr>
        <w:t xml:space="preserve">. </w:t>
      </w:r>
      <w:r w:rsidR="00981D1D" w:rsidRPr="00A802E5">
        <w:rPr>
          <w:rFonts w:ascii="Times New Roman" w:hAnsi="Times New Roman" w:cs="Times New Roman"/>
          <w:sz w:val="26"/>
          <w:szCs w:val="26"/>
        </w:rPr>
        <w:t xml:space="preserve">Коэффициент детерминации указывает на процент объясненной с помощью данной модели вариации доходности – 87%. То есть всего модель не учитывает всего 13% факторов, которые не были включены в модель. </w:t>
      </w:r>
      <w:r w:rsidRPr="00A802E5">
        <w:rPr>
          <w:rFonts w:ascii="Times New Roman" w:hAnsi="Times New Roman" w:cs="Times New Roman"/>
          <w:sz w:val="26"/>
          <w:szCs w:val="26"/>
        </w:rPr>
        <w:t>Примечание: результ</w:t>
      </w:r>
      <w:r w:rsidR="00C326B7" w:rsidRPr="00A802E5">
        <w:rPr>
          <w:rFonts w:ascii="Times New Roman" w:hAnsi="Times New Roman" w:cs="Times New Roman"/>
          <w:sz w:val="26"/>
          <w:szCs w:val="26"/>
        </w:rPr>
        <w:t xml:space="preserve">аты анализа достаточно неточные, </w:t>
      </w:r>
      <w:r w:rsidRPr="00A802E5">
        <w:rPr>
          <w:rFonts w:ascii="Times New Roman" w:hAnsi="Times New Roman" w:cs="Times New Roman"/>
          <w:sz w:val="26"/>
          <w:szCs w:val="26"/>
        </w:rPr>
        <w:t xml:space="preserve">так как данные имеются всего за </w:t>
      </w:r>
      <w:r w:rsidR="00B719AD" w:rsidRPr="00A802E5">
        <w:rPr>
          <w:rFonts w:ascii="Times New Roman" w:hAnsi="Times New Roman" w:cs="Times New Roman"/>
          <w:sz w:val="26"/>
          <w:szCs w:val="26"/>
        </w:rPr>
        <w:t>7</w:t>
      </w:r>
      <w:r w:rsidRPr="00A802E5">
        <w:rPr>
          <w:rFonts w:ascii="Times New Roman" w:hAnsi="Times New Roman" w:cs="Times New Roman"/>
          <w:sz w:val="26"/>
          <w:szCs w:val="26"/>
        </w:rPr>
        <w:t xml:space="preserve"> лет.</w:t>
      </w:r>
      <w:r w:rsidR="00E129CD" w:rsidRPr="00A802E5">
        <w:rPr>
          <w:rFonts w:ascii="Times New Roman" w:hAnsi="Times New Roman" w:cs="Times New Roman"/>
          <w:sz w:val="26"/>
          <w:szCs w:val="26"/>
        </w:rPr>
        <w:t xml:space="preserve"> </w:t>
      </w:r>
      <w:r w:rsidR="00C46651" w:rsidRPr="00A802E5">
        <w:rPr>
          <w:rFonts w:ascii="Times New Roman" w:hAnsi="Times New Roman" w:cs="Times New Roman"/>
          <w:sz w:val="26"/>
          <w:szCs w:val="26"/>
        </w:rPr>
        <w:t xml:space="preserve">Также коэффициент корреляции (0,37) позволил выявить среднюю </w:t>
      </w:r>
      <w:r w:rsidR="00F73840" w:rsidRPr="00A802E5">
        <w:rPr>
          <w:rFonts w:ascii="Times New Roman" w:hAnsi="Times New Roman" w:cs="Times New Roman"/>
          <w:sz w:val="26"/>
          <w:szCs w:val="26"/>
        </w:rPr>
        <w:t xml:space="preserve">по силе </w:t>
      </w:r>
      <w:r w:rsidR="00C46651" w:rsidRPr="00A802E5">
        <w:rPr>
          <w:rFonts w:ascii="Times New Roman" w:hAnsi="Times New Roman" w:cs="Times New Roman"/>
          <w:sz w:val="26"/>
          <w:szCs w:val="26"/>
        </w:rPr>
        <w:t>взаимосвязь между годовым темпом инфляции и дивидендной доходностью акций.</w:t>
      </w:r>
    </w:p>
    <w:p w:rsidR="00210324" w:rsidRPr="00F907DF" w:rsidRDefault="00210324" w:rsidP="00210324">
      <w:pPr>
        <w:ind w:left="-14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C0E4A">
        <w:rPr>
          <w:rFonts w:ascii="Times New Roman" w:hAnsi="Times New Roman" w:cs="Times New Roman"/>
          <w:sz w:val="26"/>
          <w:szCs w:val="26"/>
        </w:rPr>
        <w:t>Построим с помощью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en-US"/>
        </w:rPr>
        <w:t>Microsoft</w:t>
      </w:r>
      <w:r w:rsidRPr="0021032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en-US"/>
        </w:rPr>
        <w:t>Excel</w:t>
      </w:r>
      <w:r w:rsidRPr="0021032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уравнение линейной регрессии, и проверим значимость его коэффициентов (</w:t>
      </w:r>
      <w:proofErr w:type="gramStart"/>
      <w:r>
        <w:rPr>
          <w:rFonts w:ascii="Times New Roman" w:hAnsi="Times New Roman" w:cs="Times New Roman"/>
          <w:sz w:val="26"/>
          <w:szCs w:val="26"/>
        </w:rPr>
        <w:t>см</w:t>
      </w:r>
      <w:proofErr w:type="gramEnd"/>
      <w:r>
        <w:rPr>
          <w:rFonts w:ascii="Times New Roman" w:hAnsi="Times New Roman" w:cs="Times New Roman"/>
          <w:sz w:val="26"/>
          <w:szCs w:val="26"/>
        </w:rPr>
        <w:t>. Таблицу 6).</w:t>
      </w:r>
      <w:r w:rsidR="007B3E84">
        <w:rPr>
          <w:rFonts w:ascii="Times New Roman" w:hAnsi="Times New Roman" w:cs="Times New Roman"/>
          <w:sz w:val="26"/>
          <w:szCs w:val="26"/>
        </w:rPr>
        <w:t xml:space="preserve"> Полученное уравнение множественной линейной регрессии: у = -1,928 </w:t>
      </w:r>
      <w:r w:rsidR="007B3E84" w:rsidRPr="007B3E84">
        <w:rPr>
          <w:rFonts w:ascii="Times New Roman" w:hAnsi="Times New Roman" w:cs="Times New Roman"/>
          <w:sz w:val="26"/>
          <w:szCs w:val="26"/>
        </w:rPr>
        <w:t>-</w:t>
      </w:r>
      <w:r w:rsidR="007B3E84">
        <w:rPr>
          <w:rFonts w:ascii="Times New Roman" w:hAnsi="Times New Roman" w:cs="Times New Roman"/>
          <w:sz w:val="26"/>
          <w:szCs w:val="26"/>
        </w:rPr>
        <w:t xml:space="preserve"> 0,0184</w:t>
      </w:r>
      <w:r w:rsidR="00740644">
        <w:rPr>
          <w:rFonts w:ascii="Times New Roman" w:hAnsi="Times New Roman" w:cs="Times New Roman"/>
          <w:sz w:val="26"/>
          <w:szCs w:val="26"/>
          <w:lang w:val="en-US"/>
        </w:rPr>
        <w:t>b</w:t>
      </w:r>
      <w:r w:rsidR="00740644" w:rsidRPr="00087B25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7B3E84">
        <w:rPr>
          <w:rFonts w:ascii="Times New Roman" w:hAnsi="Times New Roman" w:cs="Times New Roman"/>
          <w:sz w:val="26"/>
          <w:szCs w:val="26"/>
        </w:rPr>
        <w:tab/>
        <w:t>+ 0,3951</w:t>
      </w:r>
      <w:r w:rsidR="00740644">
        <w:rPr>
          <w:rFonts w:ascii="Times New Roman" w:hAnsi="Times New Roman" w:cs="Times New Roman"/>
          <w:sz w:val="26"/>
          <w:szCs w:val="26"/>
          <w:lang w:val="en-US"/>
        </w:rPr>
        <w:t>b</w:t>
      </w:r>
      <w:r w:rsidR="00740644" w:rsidRPr="00563A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7B3E84">
        <w:rPr>
          <w:rFonts w:ascii="Times New Roman" w:hAnsi="Times New Roman" w:cs="Times New Roman"/>
          <w:sz w:val="26"/>
          <w:szCs w:val="26"/>
        </w:rPr>
        <w:t xml:space="preserve"> + 0,0117</w:t>
      </w:r>
      <w:r w:rsidR="00740644">
        <w:rPr>
          <w:rFonts w:ascii="Times New Roman" w:hAnsi="Times New Roman" w:cs="Times New Roman"/>
          <w:sz w:val="26"/>
          <w:szCs w:val="26"/>
          <w:lang w:val="en-US"/>
        </w:rPr>
        <w:t>b</w:t>
      </w:r>
      <w:r w:rsidR="00740644" w:rsidRPr="00563AF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="00F907DF">
        <w:rPr>
          <w:rFonts w:ascii="Times New Roman" w:hAnsi="Times New Roman" w:cs="Times New Roman"/>
          <w:sz w:val="26"/>
          <w:szCs w:val="26"/>
        </w:rPr>
        <w:t xml:space="preserve">, где </w:t>
      </w:r>
      <w:r w:rsidR="00F907DF">
        <w:rPr>
          <w:rFonts w:ascii="Times New Roman" w:hAnsi="Times New Roman" w:cs="Times New Roman"/>
          <w:sz w:val="26"/>
          <w:szCs w:val="26"/>
          <w:lang w:val="en-US"/>
        </w:rPr>
        <w:t>b</w:t>
      </w:r>
      <w:r w:rsidR="00F907DF" w:rsidRPr="00087B25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F907DF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="00F907DF">
        <w:rPr>
          <w:rFonts w:ascii="Times New Roman" w:hAnsi="Times New Roman" w:cs="Times New Roman"/>
          <w:sz w:val="26"/>
          <w:szCs w:val="26"/>
        </w:rPr>
        <w:t xml:space="preserve"> - т</w:t>
      </w:r>
      <w:r w:rsidR="00F907DF" w:rsidRPr="00A802E5">
        <w:rPr>
          <w:rFonts w:ascii="Times New Roman" w:hAnsi="Times New Roman" w:cs="Times New Roman"/>
          <w:sz w:val="26"/>
          <w:szCs w:val="26"/>
        </w:rPr>
        <w:t>емп роста ВВП</w:t>
      </w:r>
      <w:r w:rsidR="00F907DF">
        <w:rPr>
          <w:rFonts w:ascii="Times New Roman" w:hAnsi="Times New Roman" w:cs="Times New Roman"/>
          <w:sz w:val="26"/>
          <w:szCs w:val="26"/>
        </w:rPr>
        <w:t xml:space="preserve">, </w:t>
      </w:r>
      <w:r w:rsidR="00F907DF">
        <w:rPr>
          <w:rFonts w:ascii="Times New Roman" w:hAnsi="Times New Roman" w:cs="Times New Roman"/>
          <w:sz w:val="26"/>
          <w:szCs w:val="26"/>
          <w:lang w:val="en-US"/>
        </w:rPr>
        <w:t>b</w:t>
      </w:r>
      <w:r w:rsidR="00F907DF">
        <w:rPr>
          <w:rFonts w:ascii="Times New Roman" w:hAnsi="Times New Roman" w:cs="Times New Roman"/>
          <w:sz w:val="26"/>
          <w:szCs w:val="26"/>
          <w:vertAlign w:val="subscript"/>
        </w:rPr>
        <w:t xml:space="preserve">2 </w:t>
      </w:r>
      <w:r w:rsidR="00F907DF">
        <w:rPr>
          <w:rFonts w:ascii="Times New Roman" w:hAnsi="Times New Roman" w:cs="Times New Roman"/>
          <w:sz w:val="26"/>
          <w:szCs w:val="26"/>
        </w:rPr>
        <w:t xml:space="preserve"> - г</w:t>
      </w:r>
      <w:r w:rsidR="00F907DF" w:rsidRPr="00A802E5">
        <w:rPr>
          <w:rFonts w:ascii="Times New Roman" w:hAnsi="Times New Roman" w:cs="Times New Roman"/>
          <w:sz w:val="26"/>
          <w:szCs w:val="26"/>
        </w:rPr>
        <w:t>одовой темп инфляции</w:t>
      </w:r>
      <w:r w:rsidR="00F907DF">
        <w:rPr>
          <w:rFonts w:ascii="Times New Roman" w:hAnsi="Times New Roman" w:cs="Times New Roman"/>
          <w:sz w:val="26"/>
          <w:szCs w:val="26"/>
        </w:rPr>
        <w:t xml:space="preserve">, </w:t>
      </w:r>
      <w:r w:rsidR="00F907DF">
        <w:rPr>
          <w:rFonts w:ascii="Times New Roman" w:hAnsi="Times New Roman" w:cs="Times New Roman"/>
          <w:sz w:val="26"/>
          <w:szCs w:val="26"/>
          <w:lang w:val="en-US"/>
        </w:rPr>
        <w:t>b</w:t>
      </w:r>
      <w:r w:rsidR="00F907DF">
        <w:rPr>
          <w:rFonts w:ascii="Times New Roman" w:hAnsi="Times New Roman" w:cs="Times New Roman"/>
          <w:sz w:val="26"/>
          <w:szCs w:val="26"/>
          <w:vertAlign w:val="subscript"/>
        </w:rPr>
        <w:t xml:space="preserve">3 </w:t>
      </w:r>
      <w:r w:rsidR="00F907DF">
        <w:rPr>
          <w:rFonts w:ascii="Times New Roman" w:hAnsi="Times New Roman" w:cs="Times New Roman"/>
          <w:sz w:val="26"/>
          <w:szCs w:val="26"/>
        </w:rPr>
        <w:t xml:space="preserve"> - у</w:t>
      </w:r>
      <w:r w:rsidR="00F907DF" w:rsidRPr="00A802E5">
        <w:rPr>
          <w:rFonts w:ascii="Times New Roman" w:hAnsi="Times New Roman" w:cs="Times New Roman"/>
          <w:sz w:val="26"/>
          <w:szCs w:val="26"/>
        </w:rPr>
        <w:t xml:space="preserve">ровень цен на нефть  </w:t>
      </w:r>
      <w:r w:rsidR="00F907DF" w:rsidRPr="00A802E5">
        <w:rPr>
          <w:rFonts w:ascii="Times New Roman" w:hAnsi="Times New Roman" w:cs="Times New Roman"/>
          <w:sz w:val="26"/>
          <w:szCs w:val="26"/>
          <w:lang w:val="en-US"/>
        </w:rPr>
        <w:t>Urals</w:t>
      </w:r>
      <w:r w:rsidR="00F907DF">
        <w:rPr>
          <w:rFonts w:ascii="Times New Roman" w:hAnsi="Times New Roman" w:cs="Times New Roman"/>
          <w:sz w:val="26"/>
          <w:szCs w:val="26"/>
        </w:rPr>
        <w:t>.</w:t>
      </w:r>
    </w:p>
    <w:p w:rsidR="00210324" w:rsidRDefault="00210324" w:rsidP="008C75F1">
      <w:pPr>
        <w:spacing w:before="240" w:after="0"/>
        <w:ind w:left="-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Таблица 6. Значимость коэффициентов в уравнении линейной регрессии.</w:t>
      </w:r>
    </w:p>
    <w:tbl>
      <w:tblPr>
        <w:tblStyle w:val="ac"/>
        <w:tblW w:w="9713" w:type="dxa"/>
        <w:tblInd w:w="-34" w:type="dxa"/>
        <w:tblLook w:val="04A0"/>
      </w:tblPr>
      <w:tblGrid>
        <w:gridCol w:w="1101"/>
        <w:gridCol w:w="3544"/>
        <w:gridCol w:w="2954"/>
        <w:gridCol w:w="2114"/>
      </w:tblGrid>
      <w:tr w:rsidR="005E2C60" w:rsidTr="008C75F1">
        <w:trPr>
          <w:trHeight w:val="284"/>
        </w:trPr>
        <w:tc>
          <w:tcPr>
            <w:tcW w:w="1101" w:type="dxa"/>
          </w:tcPr>
          <w:p w:rsidR="005E2C60" w:rsidRPr="00A802E5" w:rsidRDefault="005E2C60" w:rsidP="00696F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5E2C60" w:rsidRDefault="005E2C60" w:rsidP="00087B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Темп роста ВВП</w:t>
            </w:r>
            <w:r w:rsidR="00087B25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087B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  <w:r w:rsidR="00087B25" w:rsidRPr="00087B25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</w:t>
            </w:r>
            <w:r w:rsidR="00087B25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954" w:type="dxa"/>
            <w:vAlign w:val="center"/>
          </w:tcPr>
          <w:p w:rsidR="005E2C60" w:rsidRPr="00087B25" w:rsidRDefault="005E2C60" w:rsidP="00087B2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Годовой темп инфляции</w:t>
            </w:r>
            <w:r w:rsidR="00087B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087B25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087B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  <w:r w:rsidR="00087B25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087B25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5E2C60" w:rsidRPr="00087B25" w:rsidRDefault="005E2C60" w:rsidP="00087B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Уровень цен на нефть  </w:t>
            </w:r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Urals</w:t>
            </w:r>
            <w:r w:rsidR="00087B25" w:rsidRPr="00087B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87B25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087B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  <w:r w:rsidR="00087B25" w:rsidRPr="00087B25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="00087B25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C235B7" w:rsidTr="008C75F1">
        <w:trPr>
          <w:trHeight w:val="284"/>
        </w:trPr>
        <w:tc>
          <w:tcPr>
            <w:tcW w:w="1101" w:type="dxa"/>
            <w:vAlign w:val="center"/>
          </w:tcPr>
          <w:p w:rsidR="00C235B7" w:rsidRPr="00A802E5" w:rsidRDefault="00C235B7" w:rsidP="00E86F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44" w:type="dxa"/>
            <w:vAlign w:val="center"/>
          </w:tcPr>
          <w:p w:rsidR="00C235B7" w:rsidRPr="00A802E5" w:rsidRDefault="00C235B7" w:rsidP="00E86F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954" w:type="dxa"/>
            <w:vAlign w:val="center"/>
          </w:tcPr>
          <w:p w:rsidR="00C235B7" w:rsidRPr="00A802E5" w:rsidRDefault="00C235B7" w:rsidP="00E86F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235B7" w:rsidRPr="00A802E5" w:rsidRDefault="00C235B7" w:rsidP="00E86F4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5E2C60" w:rsidTr="008C75F1">
        <w:trPr>
          <w:trHeight w:val="284"/>
        </w:trPr>
        <w:tc>
          <w:tcPr>
            <w:tcW w:w="1101" w:type="dxa"/>
            <w:vAlign w:val="center"/>
          </w:tcPr>
          <w:p w:rsidR="005E2C60" w:rsidRPr="005E2C60" w:rsidRDefault="005E2C60" w:rsidP="005E2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5E2C60"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proofErr w:type="gramEnd"/>
            <w:r w:rsidRPr="005E2C60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кр</w:t>
            </w:r>
            <w:proofErr w:type="spellEnd"/>
          </w:p>
        </w:tc>
        <w:tc>
          <w:tcPr>
            <w:tcW w:w="3544" w:type="dxa"/>
            <w:vAlign w:val="center"/>
          </w:tcPr>
          <w:p w:rsidR="005E2C60" w:rsidRPr="005E2C60" w:rsidRDefault="005E2C60" w:rsidP="005E2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2C60">
              <w:rPr>
                <w:rFonts w:ascii="Times New Roman" w:hAnsi="Times New Roman" w:cs="Times New Roman"/>
                <w:sz w:val="26"/>
                <w:szCs w:val="26"/>
              </w:rPr>
              <w:t>-0,04368</w:t>
            </w:r>
          </w:p>
        </w:tc>
        <w:tc>
          <w:tcPr>
            <w:tcW w:w="2954" w:type="dxa"/>
            <w:vAlign w:val="center"/>
          </w:tcPr>
          <w:p w:rsidR="005E2C60" w:rsidRPr="005E2C60" w:rsidRDefault="005E2C60" w:rsidP="005E2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2C60">
              <w:rPr>
                <w:rFonts w:ascii="Times New Roman" w:hAnsi="Times New Roman" w:cs="Times New Roman"/>
                <w:sz w:val="26"/>
                <w:szCs w:val="26"/>
              </w:rPr>
              <w:t>0,553688</w:t>
            </w:r>
          </w:p>
        </w:tc>
        <w:tc>
          <w:tcPr>
            <w:tcW w:w="2114" w:type="dxa"/>
            <w:vAlign w:val="center"/>
          </w:tcPr>
          <w:p w:rsidR="005E2C60" w:rsidRPr="005E2C60" w:rsidRDefault="005E2C60" w:rsidP="005E2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2C60">
              <w:rPr>
                <w:rFonts w:ascii="Times New Roman" w:hAnsi="Times New Roman" w:cs="Times New Roman"/>
                <w:sz w:val="26"/>
                <w:szCs w:val="26"/>
              </w:rPr>
              <w:t>0,126846</w:t>
            </w:r>
          </w:p>
        </w:tc>
      </w:tr>
      <w:tr w:rsidR="005E2C60" w:rsidTr="008C75F1">
        <w:trPr>
          <w:trHeight w:val="284"/>
        </w:trPr>
        <w:tc>
          <w:tcPr>
            <w:tcW w:w="1101" w:type="dxa"/>
            <w:vAlign w:val="center"/>
          </w:tcPr>
          <w:p w:rsidR="005E2C60" w:rsidRPr="005E2C60" w:rsidRDefault="005E2C60" w:rsidP="005E2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5E2C60"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proofErr w:type="gramEnd"/>
            <w:r w:rsidRPr="005E2C60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стат</w:t>
            </w:r>
            <w:proofErr w:type="spellEnd"/>
          </w:p>
        </w:tc>
        <w:tc>
          <w:tcPr>
            <w:tcW w:w="8612" w:type="dxa"/>
            <w:gridSpan w:val="3"/>
            <w:vAlign w:val="center"/>
          </w:tcPr>
          <w:p w:rsidR="005E2C60" w:rsidRDefault="005E2C60" w:rsidP="005E2C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2C60">
              <w:rPr>
                <w:rFonts w:ascii="Times New Roman" w:hAnsi="Times New Roman" w:cs="Times New Roman"/>
                <w:sz w:val="26"/>
                <w:szCs w:val="26"/>
              </w:rPr>
              <w:t>3,182446</w:t>
            </w:r>
          </w:p>
        </w:tc>
      </w:tr>
    </w:tbl>
    <w:p w:rsidR="007B3E84" w:rsidRDefault="007B3E84" w:rsidP="00A956C8">
      <w:pPr>
        <w:spacing w:before="240" w:after="0"/>
        <w:ind w:left="-142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Так как для всех коэффициентов </w:t>
      </w:r>
      <w:proofErr w:type="spellStart"/>
      <w:r w:rsidRPr="005E2C60">
        <w:rPr>
          <w:rFonts w:ascii="Times New Roman" w:hAnsi="Times New Roman" w:cs="Times New Roman"/>
          <w:sz w:val="26"/>
          <w:szCs w:val="26"/>
        </w:rPr>
        <w:t>t</w:t>
      </w:r>
      <w:r w:rsidRPr="005E2C60">
        <w:rPr>
          <w:rFonts w:ascii="Times New Roman" w:hAnsi="Times New Roman" w:cs="Times New Roman"/>
          <w:sz w:val="26"/>
          <w:szCs w:val="26"/>
          <w:vertAlign w:val="subscript"/>
        </w:rPr>
        <w:t>стат</w:t>
      </w:r>
      <w:proofErr w:type="spellEnd"/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7B3E84">
        <w:rPr>
          <w:rFonts w:ascii="Times New Roman" w:hAnsi="Times New Roman" w:cs="Times New Roman"/>
          <w:sz w:val="26"/>
          <w:szCs w:val="26"/>
          <w:vertAlign w:val="subscript"/>
        </w:rPr>
        <w:t>&gt;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proofErr w:type="spellStart"/>
      <w:r w:rsidRPr="005E2C60">
        <w:rPr>
          <w:rFonts w:ascii="Times New Roman" w:hAnsi="Times New Roman" w:cs="Times New Roman"/>
          <w:sz w:val="26"/>
          <w:szCs w:val="26"/>
        </w:rPr>
        <w:t>t</w:t>
      </w:r>
      <w:r w:rsidRPr="005E2C60">
        <w:rPr>
          <w:rFonts w:ascii="Times New Roman" w:hAnsi="Times New Roman" w:cs="Times New Roman"/>
          <w:sz w:val="26"/>
          <w:szCs w:val="26"/>
          <w:vertAlign w:val="subscript"/>
        </w:rPr>
        <w:t>кр</w:t>
      </w:r>
      <w:proofErr w:type="spellEnd"/>
      <w:proofErr w:type="gramStart"/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,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можно сделать вывод, что ни один из коэффициентов в уравнении множественной линейной регрессии не является статистически значимым, то есть </w:t>
      </w:r>
      <w:r w:rsidRPr="007B3E84">
        <w:rPr>
          <w:rFonts w:ascii="Times New Roman" w:hAnsi="Times New Roman" w:cs="Times New Roman"/>
          <w:sz w:val="26"/>
          <w:szCs w:val="26"/>
        </w:rPr>
        <w:t>нет оснований утверждать, что соответствующ</w:t>
      </w:r>
      <w:r>
        <w:rPr>
          <w:rFonts w:ascii="Times New Roman" w:hAnsi="Times New Roman" w:cs="Times New Roman"/>
          <w:sz w:val="26"/>
          <w:szCs w:val="26"/>
        </w:rPr>
        <w:t>ие</w:t>
      </w:r>
      <w:r w:rsidRPr="007B3E84">
        <w:rPr>
          <w:rFonts w:ascii="Times New Roman" w:hAnsi="Times New Roman" w:cs="Times New Roman"/>
          <w:sz w:val="26"/>
          <w:szCs w:val="26"/>
        </w:rPr>
        <w:t xml:space="preserve"> переменн</w:t>
      </w:r>
      <w:r>
        <w:rPr>
          <w:rFonts w:ascii="Times New Roman" w:hAnsi="Times New Roman" w:cs="Times New Roman"/>
          <w:sz w:val="26"/>
          <w:szCs w:val="26"/>
        </w:rPr>
        <w:t>ые</w:t>
      </w:r>
      <w:r w:rsidRPr="007B3E84">
        <w:rPr>
          <w:rFonts w:ascii="Times New Roman" w:hAnsi="Times New Roman" w:cs="Times New Roman"/>
          <w:sz w:val="26"/>
          <w:szCs w:val="26"/>
        </w:rPr>
        <w:t xml:space="preserve"> влияет на эндогенный показатель </w:t>
      </w:r>
      <w:r>
        <w:rPr>
          <w:rFonts w:ascii="Times New Roman" w:hAnsi="Times New Roman" w:cs="Times New Roman"/>
          <w:sz w:val="26"/>
          <w:szCs w:val="26"/>
        </w:rPr>
        <w:t xml:space="preserve">(доходность акций) </w:t>
      </w:r>
      <w:r w:rsidRPr="007B3E84">
        <w:rPr>
          <w:rFonts w:ascii="Times New Roman" w:hAnsi="Times New Roman" w:cs="Times New Roman"/>
          <w:sz w:val="26"/>
          <w:szCs w:val="26"/>
        </w:rPr>
        <w:t xml:space="preserve">при прочих равных условиях, задаваемых остальными регрессорами. </w:t>
      </w:r>
    </w:p>
    <w:p w:rsidR="00311419" w:rsidRDefault="00311419" w:rsidP="00E86F4C">
      <w:pPr>
        <w:spacing w:after="0"/>
        <w:ind w:left="-142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Проверим значимость уравнения в целом, используя </w:t>
      </w:r>
      <w:proofErr w:type="gramStart"/>
      <w:r>
        <w:rPr>
          <w:rFonts w:ascii="Times New Roman" w:hAnsi="Times New Roman" w:cs="Times New Roman"/>
          <w:sz w:val="26"/>
          <w:szCs w:val="26"/>
          <w:lang w:val="en-US"/>
        </w:rPr>
        <w:t>F</w:t>
      </w:r>
      <w:proofErr w:type="spellStart"/>
      <w:proofErr w:type="gramEnd"/>
      <w:r w:rsidRPr="00311419">
        <w:rPr>
          <w:rFonts w:ascii="Times New Roman" w:hAnsi="Times New Roman" w:cs="Times New Roman"/>
          <w:sz w:val="26"/>
          <w:szCs w:val="26"/>
          <w:vertAlign w:val="subscript"/>
        </w:rPr>
        <w:t>стат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 </w:t>
      </w:r>
      <w:r>
        <w:rPr>
          <w:rFonts w:ascii="Times New Roman" w:hAnsi="Times New Roman" w:cs="Times New Roman"/>
          <w:sz w:val="26"/>
          <w:szCs w:val="26"/>
          <w:lang w:val="en-US"/>
        </w:rPr>
        <w:t>F</w:t>
      </w:r>
      <w:proofErr w:type="spellStart"/>
      <w:r w:rsidRPr="00311419">
        <w:rPr>
          <w:rFonts w:ascii="Times New Roman" w:hAnsi="Times New Roman" w:cs="Times New Roman"/>
          <w:sz w:val="26"/>
          <w:szCs w:val="26"/>
          <w:vertAlign w:val="subscript"/>
        </w:rPr>
        <w:t>кр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  <w:lang w:val="en-US"/>
        </w:rPr>
        <w:t>F</w:t>
      </w:r>
      <w:proofErr w:type="spellStart"/>
      <w:r w:rsidRPr="00311419">
        <w:rPr>
          <w:rFonts w:ascii="Times New Roman" w:hAnsi="Times New Roman" w:cs="Times New Roman"/>
          <w:sz w:val="26"/>
          <w:szCs w:val="26"/>
          <w:vertAlign w:val="subscript"/>
        </w:rPr>
        <w:t>стат</w:t>
      </w:r>
      <w:proofErr w:type="spellEnd"/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(0</w:t>
      </w:r>
      <w:proofErr w:type="gramStart"/>
      <w:r>
        <w:rPr>
          <w:rFonts w:ascii="Times New Roman" w:hAnsi="Times New Roman" w:cs="Times New Roman"/>
          <w:sz w:val="26"/>
          <w:szCs w:val="26"/>
        </w:rPr>
        <w:t>,1566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311419">
        <w:rPr>
          <w:rFonts w:ascii="Times New Roman" w:hAnsi="Times New Roman" w:cs="Times New Roman"/>
          <w:sz w:val="26"/>
          <w:szCs w:val="26"/>
        </w:rPr>
        <w:t xml:space="preserve">&lt; </w:t>
      </w:r>
      <w:r>
        <w:rPr>
          <w:rFonts w:ascii="Times New Roman" w:hAnsi="Times New Roman" w:cs="Times New Roman"/>
          <w:sz w:val="26"/>
          <w:szCs w:val="26"/>
          <w:lang w:val="en-US"/>
        </w:rPr>
        <w:t>F</w:t>
      </w:r>
      <w:proofErr w:type="spellStart"/>
      <w:r w:rsidRPr="00311419">
        <w:rPr>
          <w:rFonts w:ascii="Times New Roman" w:hAnsi="Times New Roman" w:cs="Times New Roman"/>
          <w:sz w:val="26"/>
          <w:szCs w:val="26"/>
          <w:vertAlign w:val="subscript"/>
        </w:rPr>
        <w:t>кр</w:t>
      </w:r>
      <w:proofErr w:type="spellEnd"/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(6,6078), </w:t>
      </w:r>
      <w:r w:rsidR="00A956C8">
        <w:rPr>
          <w:rFonts w:ascii="Times New Roman" w:hAnsi="Times New Roman" w:cs="Times New Roman"/>
          <w:sz w:val="26"/>
          <w:szCs w:val="26"/>
        </w:rPr>
        <w:t>отсюда следует, что уравнение статистически незначимо.</w:t>
      </w:r>
    </w:p>
    <w:p w:rsidR="007A40ED" w:rsidRPr="00311419" w:rsidRDefault="007A40ED" w:rsidP="007B3E84">
      <w:pPr>
        <w:ind w:left="-142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Анализируя вышеприведенные доказательства, делаем вывод, что не стоит принимать во внимание связь между темпами роста В</w:t>
      </w:r>
      <w:proofErr w:type="gramStart"/>
      <w:r>
        <w:rPr>
          <w:rFonts w:ascii="Times New Roman" w:hAnsi="Times New Roman" w:cs="Times New Roman"/>
          <w:sz w:val="26"/>
          <w:szCs w:val="26"/>
        </w:rPr>
        <w:t>ВП стр</w:t>
      </w:r>
      <w:proofErr w:type="gramEnd"/>
      <w:r>
        <w:rPr>
          <w:rFonts w:ascii="Times New Roman" w:hAnsi="Times New Roman" w:cs="Times New Roman"/>
          <w:sz w:val="26"/>
          <w:szCs w:val="26"/>
        </w:rPr>
        <w:t>аны и доходностью акций компании.</w:t>
      </w:r>
      <w:r w:rsidR="005C0E4A">
        <w:rPr>
          <w:rFonts w:ascii="Times New Roman" w:hAnsi="Times New Roman" w:cs="Times New Roman"/>
          <w:sz w:val="26"/>
          <w:szCs w:val="26"/>
        </w:rPr>
        <w:t xml:space="preserve"> Исходя из этого, в целях повышения инвестиционной привлекательности акции компании менеджмент должен самостоятельно выстраивать последовательную дивидендную политику, отказавшись от резких скачков в выплатах дивидендов. Эта мера сделает проводимую политику ясной и понятной для инвесторов; сторонам, не имеющим доступ </w:t>
      </w:r>
      <w:proofErr w:type="gramStart"/>
      <w:r w:rsidR="005C0E4A">
        <w:rPr>
          <w:rFonts w:ascii="Times New Roman" w:hAnsi="Times New Roman" w:cs="Times New Roman"/>
          <w:sz w:val="26"/>
          <w:szCs w:val="26"/>
        </w:rPr>
        <w:t>ко</w:t>
      </w:r>
      <w:proofErr w:type="gramEnd"/>
      <w:r w:rsidR="005C0E4A">
        <w:rPr>
          <w:rFonts w:ascii="Times New Roman" w:hAnsi="Times New Roman" w:cs="Times New Roman"/>
          <w:sz w:val="26"/>
          <w:szCs w:val="26"/>
        </w:rPr>
        <w:t xml:space="preserve"> внутренним документам компании, будет легче прогнозировать ее будущее, основываясь на динамике дивидендных выплат. Все это позволит увеличить рыночную  стоимость компании за счет увеличения курса ее акций.</w:t>
      </w:r>
    </w:p>
    <w:p w:rsidR="00696FF9" w:rsidRPr="007B3E84" w:rsidRDefault="00696FF9" w:rsidP="0010560E">
      <w:pPr>
        <w:spacing w:before="240"/>
        <w:ind w:left="-142"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96FF9" w:rsidRPr="00A802E5" w:rsidRDefault="00696FF9" w:rsidP="0010560E">
      <w:pPr>
        <w:spacing w:before="240"/>
        <w:ind w:left="-142"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c"/>
        <w:tblW w:w="9497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497"/>
      </w:tblGrid>
      <w:tr w:rsidR="00CA6CE5" w:rsidRPr="00A802E5" w:rsidTr="00A60E3C">
        <w:trPr>
          <w:trHeight w:val="284"/>
        </w:trPr>
        <w:tc>
          <w:tcPr>
            <w:tcW w:w="9497" w:type="dxa"/>
          </w:tcPr>
          <w:p w:rsidR="00205E98" w:rsidRPr="00A802E5" w:rsidRDefault="00205E98" w:rsidP="00BA5EFA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bookmarkStart w:id="15" w:name="_Toc451953446"/>
          </w:p>
          <w:p w:rsidR="00BA5EFA" w:rsidRPr="00A802E5" w:rsidRDefault="00BA5EFA" w:rsidP="00BA5EFA">
            <w:pPr>
              <w:rPr>
                <w:sz w:val="26"/>
                <w:szCs w:val="26"/>
              </w:rPr>
            </w:pPr>
          </w:p>
          <w:p w:rsidR="00BA5EFA" w:rsidRPr="00A802E5" w:rsidRDefault="00BA5EFA" w:rsidP="00BA5EFA">
            <w:pPr>
              <w:rPr>
                <w:sz w:val="26"/>
                <w:szCs w:val="26"/>
              </w:rPr>
            </w:pPr>
          </w:p>
          <w:p w:rsidR="00BA5EFA" w:rsidRPr="00A802E5" w:rsidRDefault="00BA5EFA" w:rsidP="00BA5EFA">
            <w:pPr>
              <w:rPr>
                <w:sz w:val="26"/>
                <w:szCs w:val="26"/>
              </w:rPr>
            </w:pPr>
          </w:p>
          <w:p w:rsidR="00BA5EFA" w:rsidRPr="00A802E5" w:rsidRDefault="00BA5EFA" w:rsidP="00BA5EFA">
            <w:pPr>
              <w:rPr>
                <w:sz w:val="26"/>
                <w:szCs w:val="26"/>
              </w:rPr>
            </w:pPr>
          </w:p>
          <w:p w:rsidR="00BA5EFA" w:rsidRPr="00A802E5" w:rsidRDefault="00BA5EFA" w:rsidP="00BA5EFA">
            <w:pPr>
              <w:rPr>
                <w:sz w:val="26"/>
                <w:szCs w:val="26"/>
              </w:rPr>
            </w:pPr>
          </w:p>
          <w:p w:rsidR="00BA5EFA" w:rsidRPr="00A802E5" w:rsidRDefault="00BA5EFA" w:rsidP="00BA5EFA">
            <w:pPr>
              <w:rPr>
                <w:sz w:val="26"/>
                <w:szCs w:val="26"/>
              </w:rPr>
            </w:pPr>
          </w:p>
          <w:p w:rsidR="00BA5EFA" w:rsidRPr="00A802E5" w:rsidRDefault="00BA5EFA" w:rsidP="00BA5EFA">
            <w:pPr>
              <w:rPr>
                <w:sz w:val="26"/>
                <w:szCs w:val="26"/>
              </w:rPr>
            </w:pPr>
          </w:p>
          <w:p w:rsidR="00BA5EFA" w:rsidRPr="00A802E5" w:rsidRDefault="00BA5EFA" w:rsidP="00BA5EFA">
            <w:pPr>
              <w:rPr>
                <w:sz w:val="26"/>
                <w:szCs w:val="26"/>
              </w:rPr>
            </w:pPr>
          </w:p>
          <w:p w:rsidR="00BA5EFA" w:rsidRPr="00A802E5" w:rsidRDefault="00BA5EFA" w:rsidP="00BA5EFA">
            <w:pPr>
              <w:rPr>
                <w:sz w:val="26"/>
                <w:szCs w:val="26"/>
              </w:rPr>
            </w:pPr>
          </w:p>
          <w:p w:rsidR="00BA5EFA" w:rsidRPr="00A802E5" w:rsidRDefault="00BA5EFA" w:rsidP="00BA5EFA">
            <w:pPr>
              <w:rPr>
                <w:sz w:val="26"/>
                <w:szCs w:val="26"/>
              </w:rPr>
            </w:pPr>
          </w:p>
          <w:p w:rsidR="00BA5EFA" w:rsidRPr="00A802E5" w:rsidRDefault="00BA5EFA" w:rsidP="00BA5EFA">
            <w:pPr>
              <w:rPr>
                <w:sz w:val="26"/>
                <w:szCs w:val="26"/>
              </w:rPr>
            </w:pPr>
          </w:p>
          <w:p w:rsidR="00BA5EFA" w:rsidRPr="00A802E5" w:rsidRDefault="00BA5EFA" w:rsidP="00BA5EFA">
            <w:pPr>
              <w:rPr>
                <w:sz w:val="26"/>
                <w:szCs w:val="26"/>
              </w:rPr>
            </w:pPr>
          </w:p>
          <w:p w:rsidR="00BA5EFA" w:rsidRPr="00A802E5" w:rsidRDefault="00BA5EFA" w:rsidP="00BA5EFA">
            <w:pPr>
              <w:rPr>
                <w:sz w:val="26"/>
                <w:szCs w:val="26"/>
              </w:rPr>
            </w:pPr>
          </w:p>
          <w:p w:rsidR="00BA5EFA" w:rsidRPr="00A802E5" w:rsidRDefault="00BA5EFA" w:rsidP="00BA5EFA">
            <w:pPr>
              <w:rPr>
                <w:sz w:val="26"/>
                <w:szCs w:val="26"/>
              </w:rPr>
            </w:pPr>
          </w:p>
          <w:p w:rsidR="00BA5EFA" w:rsidRPr="00A802E5" w:rsidRDefault="00BA5EFA" w:rsidP="00BA5EFA">
            <w:pPr>
              <w:rPr>
                <w:sz w:val="26"/>
                <w:szCs w:val="26"/>
              </w:rPr>
            </w:pPr>
          </w:p>
          <w:p w:rsidR="00BA5EFA" w:rsidRPr="00A802E5" w:rsidRDefault="00BA5EFA" w:rsidP="00BA5EFA">
            <w:pPr>
              <w:rPr>
                <w:sz w:val="26"/>
                <w:szCs w:val="26"/>
              </w:rPr>
            </w:pPr>
          </w:p>
          <w:p w:rsidR="00BA5EFA" w:rsidRPr="00A802E5" w:rsidRDefault="00BA5EFA" w:rsidP="00BA5EFA">
            <w:pPr>
              <w:rPr>
                <w:sz w:val="26"/>
                <w:szCs w:val="26"/>
              </w:rPr>
            </w:pPr>
          </w:p>
          <w:p w:rsidR="00BA5EFA" w:rsidRPr="00A802E5" w:rsidRDefault="00BA5EFA" w:rsidP="00BA5EFA">
            <w:pPr>
              <w:rPr>
                <w:sz w:val="26"/>
                <w:szCs w:val="26"/>
              </w:rPr>
            </w:pPr>
          </w:p>
          <w:p w:rsidR="00BA5EFA" w:rsidRDefault="00BA5EFA" w:rsidP="00BA5EFA">
            <w:pPr>
              <w:rPr>
                <w:sz w:val="26"/>
                <w:szCs w:val="26"/>
              </w:rPr>
            </w:pPr>
          </w:p>
          <w:p w:rsidR="00F438B9" w:rsidRDefault="00F438B9" w:rsidP="00BA5EFA">
            <w:pPr>
              <w:rPr>
                <w:sz w:val="26"/>
                <w:szCs w:val="26"/>
              </w:rPr>
            </w:pPr>
          </w:p>
          <w:p w:rsidR="00F438B9" w:rsidRDefault="00F438B9" w:rsidP="00BA5EFA">
            <w:pPr>
              <w:rPr>
                <w:sz w:val="26"/>
                <w:szCs w:val="26"/>
              </w:rPr>
            </w:pPr>
          </w:p>
          <w:p w:rsidR="00CA6CE5" w:rsidRPr="00A802E5" w:rsidRDefault="00CA6CE5" w:rsidP="00F438B9">
            <w:pPr>
              <w:spacing w:after="200" w:line="360" w:lineRule="auto"/>
              <w:ind w:right="317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3 </w:t>
            </w:r>
            <w:r w:rsidR="00AD5CB7"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Рекомендации по повышению эффективности деятельности компаний на рынке ценных бумаг</w:t>
            </w:r>
            <w:bookmarkEnd w:id="15"/>
          </w:p>
        </w:tc>
      </w:tr>
      <w:tr w:rsidR="00CA6CE5" w:rsidRPr="00A802E5" w:rsidTr="00A60E3C">
        <w:trPr>
          <w:trHeight w:val="284"/>
        </w:trPr>
        <w:tc>
          <w:tcPr>
            <w:tcW w:w="9497" w:type="dxa"/>
          </w:tcPr>
          <w:p w:rsidR="00851D0A" w:rsidRPr="00A802E5" w:rsidRDefault="00851D0A" w:rsidP="00A60E3C">
            <w:pPr>
              <w:tabs>
                <w:tab w:val="left" w:pos="1168"/>
              </w:tabs>
              <w:spacing w:line="276" w:lineRule="auto"/>
              <w:ind w:left="317" w:right="-108" w:firstLine="709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ПАО «</w:t>
            </w:r>
            <w:proofErr w:type="spellStart"/>
            <w:r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Мосэнерго</w:t>
            </w:r>
            <w:proofErr w:type="spellEnd"/>
            <w:r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 является крупнейшим региональным производителем энергии, одним из самых крупных производителей тепла в мире. Разумеется, акции этой компании привлекают к себе повышенное внимание и интерес</w:t>
            </w:r>
            <w:r w:rsidR="001F6F04"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инвесторов</w:t>
            </w:r>
            <w:r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4D3988" w:rsidRPr="00A802E5" w:rsidRDefault="004D3988" w:rsidP="00A60E3C">
            <w:pPr>
              <w:tabs>
                <w:tab w:val="left" w:pos="1168"/>
              </w:tabs>
              <w:spacing w:line="276" w:lineRule="auto"/>
              <w:ind w:left="317" w:right="-108"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Рыночные цены на акции компании, ее капитализация и инвестиционная привлекательность почти напрямую завис</w:t>
            </w:r>
            <w:r w:rsidR="000B231C" w:rsidRPr="00A802E5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т от финансового здоровья компании в целом.</w:t>
            </w:r>
          </w:p>
          <w:p w:rsidR="00186919" w:rsidRPr="00A802E5" w:rsidRDefault="00186919" w:rsidP="00A60E3C">
            <w:pPr>
              <w:tabs>
                <w:tab w:val="left" w:pos="1168"/>
              </w:tabs>
              <w:spacing w:line="276" w:lineRule="auto"/>
              <w:ind w:left="317" w:right="-108" w:firstLine="709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абсолютной сумме чистой прибыли не всегда можно судить об уровне доходности предприятия, так как на ее размер влияет не только качество работ и услуг, но и масштабы деятельности. Поэтому для характеристики эффективности работы предприятия наряду с абсолютной суммой прибыли используют относительные показатели – уровень рентабельности и коэффициенты финансовой устойчивости.</w:t>
            </w:r>
          </w:p>
          <w:p w:rsidR="006744F2" w:rsidRPr="00A802E5" w:rsidRDefault="006744F2" w:rsidP="00A60E3C">
            <w:pPr>
              <w:tabs>
                <w:tab w:val="left" w:pos="1168"/>
              </w:tabs>
              <w:spacing w:line="276" w:lineRule="auto"/>
              <w:ind w:left="317" w:right="-108" w:firstLine="709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Показатели финансовой устойчивости</w:t>
            </w:r>
            <w:r w:rsidR="004D3988"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«</w:t>
            </w:r>
            <w:proofErr w:type="spellStart"/>
            <w:r w:rsidR="004D3988"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Мосэнерго</w:t>
            </w:r>
            <w:proofErr w:type="spellEnd"/>
            <w:r w:rsidR="004D3988"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указывают на хорошее финансовое </w:t>
            </w:r>
            <w:r w:rsidR="000B231C"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положение</w:t>
            </w:r>
            <w:r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компании. Несмотря на некоторый рост заемных средств, компания по-прежнему независима от кредиторов и по большей части ведет свою деятельность собственными силами.</w:t>
            </w:r>
          </w:p>
          <w:p w:rsidR="005548A4" w:rsidRPr="00A802E5" w:rsidRDefault="008B0A73" w:rsidP="00A60E3C">
            <w:pPr>
              <w:tabs>
                <w:tab w:val="left" w:pos="1168"/>
              </w:tabs>
              <w:spacing w:line="276" w:lineRule="auto"/>
              <w:ind w:left="317" w:right="-108" w:firstLine="709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Показатели рентабельности показывают экономическую эффективность деятельности предприятия. </w:t>
            </w:r>
            <w:r w:rsidR="004D3988"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Низкий</w:t>
            </w:r>
            <w:r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уровень рентабельности </w:t>
            </w:r>
            <w:r w:rsidR="004D3988"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компании свойственен предприятиям отрасли энергетики</w:t>
            </w:r>
            <w:r w:rsidR="007C736B"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однако неблагоприятен для самой компании и для потенциальных инвесторов, покупателей акций.</w:t>
            </w:r>
            <w:r w:rsidR="004D3988"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Поэтому повышение рентабельности и выявление резервов роста рентабельности </w:t>
            </w:r>
            <w:r w:rsidR="000B231C"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должно стать</w:t>
            </w:r>
            <w:r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одним из основных направлений деятельности компании.</w:t>
            </w:r>
          </w:p>
          <w:p w:rsidR="005548A4" w:rsidRPr="00A802E5" w:rsidRDefault="004471A9" w:rsidP="00A60E3C">
            <w:pPr>
              <w:tabs>
                <w:tab w:val="left" w:pos="1168"/>
              </w:tabs>
              <w:spacing w:line="276" w:lineRule="auto"/>
              <w:ind w:left="317" w:right="-108" w:firstLine="709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2014 году резко снизились показатели общей рентабельности и рентабельности собственного капитала</w:t>
            </w:r>
            <w:r w:rsidR="000B231C"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компании ПАО «</w:t>
            </w:r>
            <w:proofErr w:type="spellStart"/>
            <w:r w:rsidR="000B231C"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Мосэнерго</w:t>
            </w:r>
            <w:proofErr w:type="spellEnd"/>
            <w:r w:rsidR="000B231C"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В первую очередь, это </w:t>
            </w:r>
            <w:r w:rsidR="000B231C"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было </w:t>
            </w:r>
            <w:r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связано со спадом чистой прибыли, на которую повлияло изменение валютных курсов, </w:t>
            </w:r>
            <w:r w:rsidR="006744F2"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повышение </w:t>
            </w:r>
            <w:r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долгосрочны</w:t>
            </w:r>
            <w:r w:rsidR="006744F2"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х </w:t>
            </w:r>
            <w:r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займ</w:t>
            </w:r>
            <w:r w:rsidR="006744F2"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 и процентов по ним, увеличение себестоимости производим</w:t>
            </w:r>
            <w:r w:rsidR="004D3988"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ой продукции</w:t>
            </w:r>
            <w:r w:rsidR="00FA5E67"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 др</w:t>
            </w:r>
            <w:r w:rsidR="000B231C"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угие факторы</w:t>
            </w:r>
            <w:r w:rsidR="00FA5E67"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Обязательно стоит отметить, что в том же году компания установила новые энергоблоки высокой мощности, </w:t>
            </w:r>
            <w:r w:rsidR="007E62A5"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которые позволили увеличить выручку от реализации продукции, а также вести более экономное и </w:t>
            </w:r>
            <w:proofErr w:type="spellStart"/>
            <w:r w:rsidR="007E62A5"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экологичное</w:t>
            </w:r>
            <w:proofErr w:type="spellEnd"/>
            <w:r w:rsidR="007E62A5"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производство энергии [</w:t>
            </w:r>
            <w:r w:rsidR="003103B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</w:t>
            </w:r>
            <w:r w:rsidR="007E62A5"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].</w:t>
            </w:r>
          </w:p>
          <w:p w:rsidR="007C736B" w:rsidRPr="00A802E5" w:rsidRDefault="007C736B" w:rsidP="00A60E3C">
            <w:pPr>
              <w:tabs>
                <w:tab w:val="left" w:pos="1168"/>
              </w:tabs>
              <w:spacing w:line="276" w:lineRule="auto"/>
              <w:ind w:left="317" w:right="-108" w:firstLine="709"/>
              <w:jc w:val="both"/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Из-за снижения чистой прибыли компании в 2014 году упали такие рыночные характеристики акций, как дивиденды и дивидендная доходность</w:t>
            </w:r>
            <w:r w:rsidR="00406794"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, следовательно, падал и интерес инвесторов, и рыночные цены на акции. </w:t>
            </w:r>
          </w:p>
          <w:p w:rsidR="00F660BD" w:rsidRPr="00A802E5" w:rsidRDefault="00F660BD" w:rsidP="00A60E3C">
            <w:pPr>
              <w:tabs>
                <w:tab w:val="left" w:pos="1168"/>
              </w:tabs>
              <w:spacing w:line="276" w:lineRule="auto"/>
              <w:ind w:left="317" w:right="-108" w:firstLine="709"/>
              <w:jc w:val="both"/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В 2015 году, напротив, прибыль компании вновь возросла, стали расти </w:t>
            </w:r>
            <w:r w:rsidR="00F50AAE"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цены на акции, вновь повысились характеристики акций. </w:t>
            </w:r>
          </w:p>
          <w:p w:rsidR="00F50AAE" w:rsidRPr="00A802E5" w:rsidRDefault="00F50AAE" w:rsidP="00A60E3C">
            <w:pPr>
              <w:tabs>
                <w:tab w:val="left" w:pos="1168"/>
              </w:tabs>
              <w:spacing w:line="276" w:lineRule="auto"/>
              <w:ind w:left="317" w:right="-108" w:firstLine="709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 основным факторам, способствующим росту цен на акции компании, </w:t>
            </w:r>
            <w:r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можно отнести:</w:t>
            </w:r>
          </w:p>
          <w:p w:rsidR="00F50AAE" w:rsidRPr="00A802E5" w:rsidRDefault="00F50AAE" w:rsidP="00A60E3C">
            <w:pPr>
              <w:pStyle w:val="a3"/>
              <w:numPr>
                <w:ilvl w:val="0"/>
                <w:numId w:val="32"/>
              </w:numPr>
              <w:tabs>
                <w:tab w:val="left" w:pos="1168"/>
              </w:tabs>
              <w:spacing w:line="276" w:lineRule="auto"/>
              <w:ind w:left="317" w:right="-108" w:firstLine="709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принадлежность «</w:t>
            </w:r>
            <w:proofErr w:type="spellStart"/>
            <w:r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Мосэнерго</w:t>
            </w:r>
            <w:proofErr w:type="spellEnd"/>
            <w:r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 к отрасли энергетики, что само по себе гарантирует стабильность;</w:t>
            </w:r>
          </w:p>
          <w:p w:rsidR="00F50AAE" w:rsidRPr="00A802E5" w:rsidRDefault="00F50AAE" w:rsidP="00A60E3C">
            <w:pPr>
              <w:pStyle w:val="a3"/>
              <w:numPr>
                <w:ilvl w:val="0"/>
                <w:numId w:val="32"/>
              </w:numPr>
              <w:tabs>
                <w:tab w:val="left" w:pos="1168"/>
              </w:tabs>
              <w:spacing w:line="276" w:lineRule="auto"/>
              <w:ind w:left="317" w:right="-108" w:firstLine="709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наличие эффективного управляющего состава компании;</w:t>
            </w:r>
          </w:p>
          <w:p w:rsidR="00F50AAE" w:rsidRPr="00A802E5" w:rsidRDefault="00F50AAE" w:rsidP="00A60E3C">
            <w:pPr>
              <w:pStyle w:val="a3"/>
              <w:numPr>
                <w:ilvl w:val="0"/>
                <w:numId w:val="32"/>
              </w:numPr>
              <w:tabs>
                <w:tab w:val="left" w:pos="1168"/>
              </w:tabs>
              <w:spacing w:line="276" w:lineRule="auto"/>
              <w:ind w:left="317" w:right="-108" w:firstLine="709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рост выручки и повышение чистой прибыли.</w:t>
            </w:r>
          </w:p>
          <w:p w:rsidR="00F50AAE" w:rsidRPr="00A802E5" w:rsidRDefault="00F50AAE" w:rsidP="00A60E3C">
            <w:pPr>
              <w:tabs>
                <w:tab w:val="left" w:pos="1168"/>
              </w:tabs>
              <w:spacing w:line="276" w:lineRule="auto"/>
              <w:ind w:left="317" w:right="-108" w:firstLine="709"/>
              <w:jc w:val="both"/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Для повышения инвестиционной привлекательности акций должна расти чистая прибыль компании. Для увеличения прибыли предприятия необходимо сни</w:t>
            </w:r>
            <w:r w:rsidR="00506C19"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жать</w:t>
            </w:r>
            <w:r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затр</w:t>
            </w:r>
            <w:r w:rsidR="00506C19"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аты на производство, повышать</w:t>
            </w:r>
            <w:r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технический уровень производства и </w:t>
            </w:r>
            <w:r w:rsidR="00506C19"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производительность труда, </w:t>
            </w:r>
            <w:r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оптимизировать использование рабочего времени, рабочих площадей, трудовых ресурсов. Не стоит забывать, что помимо внутренних факторов на финансовый результат компании оказывают влияние рыночные условия: </w:t>
            </w:r>
            <w:r w:rsidR="00506C19"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тарифы</w:t>
            </w:r>
            <w:r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, спрос, конкуренция</w:t>
            </w:r>
            <w:r w:rsidR="00506C19"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, инфляция</w:t>
            </w:r>
            <w:r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.</w:t>
            </w:r>
          </w:p>
          <w:p w:rsidR="005548A4" w:rsidRPr="00A802E5" w:rsidRDefault="005548A4" w:rsidP="00A60E3C">
            <w:pPr>
              <w:tabs>
                <w:tab w:val="left" w:pos="1168"/>
              </w:tabs>
              <w:spacing w:line="276" w:lineRule="auto"/>
              <w:ind w:left="317" w:right="-108" w:firstLine="709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целях повышения рентабельности производства ПАО «</w:t>
            </w:r>
            <w:proofErr w:type="spellStart"/>
            <w:r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Мосэнерго</w:t>
            </w:r>
            <w:proofErr w:type="spellEnd"/>
            <w:r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 в качестве роста рентабельности можно порекомендовать снизить затраты и себестоимость услуг, увеличить эффективность использования имеющихся на предприятии ресурсов. Уменьшить себестоимость продукции можно с помощью использования</w:t>
            </w:r>
            <w:r w:rsidRPr="00A802E5">
              <w:rPr>
                <w:color w:val="000000" w:themeColor="text1"/>
                <w:sz w:val="26"/>
                <w:szCs w:val="26"/>
              </w:rPr>
              <w:t xml:space="preserve">  </w:t>
            </w:r>
            <w:r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более дешевых видов сырья, материалов, топлива, сокращения затрат на обслуживание и управление производством</w:t>
            </w:r>
            <w:r w:rsidR="00046CC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усиления контроля за соблюдением норм затрат.</w:t>
            </w:r>
          </w:p>
          <w:p w:rsidR="005548A4" w:rsidRDefault="005548A4" w:rsidP="00A60E3C">
            <w:pPr>
              <w:tabs>
                <w:tab w:val="left" w:pos="1168"/>
              </w:tabs>
              <w:spacing w:line="276" w:lineRule="auto"/>
              <w:ind w:left="317" w:right="-108" w:firstLine="709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качестве резервов</w:t>
            </w:r>
            <w:r w:rsidR="001C4934"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роста можно выделить: рост объе</w:t>
            </w:r>
            <w:r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ма производства, улучшение использования производственных ресурсов, внедрение новой и усовершенствование применяемой технологии, ввод новых мощных энергоблоков, снижение необязательных затрат – лишних офисных площадей, уменьшение расходов по закупке офисной техники и канцелярии; эффективная реклама для поддержания репутации, привлечения новых инвестиций и </w:t>
            </w:r>
            <w:r w:rsidR="001C4934"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высококвалифицированных специалистов</w:t>
            </w:r>
            <w:r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F00755" w:rsidRDefault="00F00755" w:rsidP="00A60E3C">
            <w:pPr>
              <w:tabs>
                <w:tab w:val="left" w:pos="1168"/>
              </w:tabs>
              <w:spacing w:line="276" w:lineRule="auto"/>
              <w:ind w:left="317" w:right="-108" w:firstLine="709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Итак, для такой крупной компании, как ПАО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Мосэнерго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 можно дать лишь  общие рекомендации и направления для повышения ее инвестиционной привлекательности: развитие производства, внедрение новых технологий для экономии на ресурсах; уменьшение необязательных затрат; привлечение высококвалифицированных специалистов; стремление к наращиванию чистой прибыли.</w:t>
            </w:r>
          </w:p>
          <w:p w:rsidR="00A60E3C" w:rsidRPr="00A802E5" w:rsidRDefault="00A60E3C" w:rsidP="00F438B9">
            <w:pPr>
              <w:tabs>
                <w:tab w:val="left" w:pos="-284"/>
              </w:tabs>
              <w:spacing w:line="276" w:lineRule="auto"/>
              <w:ind w:left="-250" w:right="-108" w:firstLine="709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FA5E67" w:rsidRPr="00A802E5" w:rsidRDefault="00FA5E67" w:rsidP="0010560E">
            <w:pPr>
              <w:tabs>
                <w:tab w:val="left" w:pos="-284"/>
              </w:tabs>
              <w:spacing w:line="276" w:lineRule="auto"/>
              <w:ind w:left="-142"/>
              <w:rPr>
                <w:sz w:val="26"/>
                <w:szCs w:val="26"/>
              </w:rPr>
            </w:pPr>
          </w:p>
          <w:p w:rsidR="00FA5E67" w:rsidRPr="00A802E5" w:rsidRDefault="00FA5E67" w:rsidP="009E4416">
            <w:pPr>
              <w:rPr>
                <w:sz w:val="26"/>
                <w:szCs w:val="26"/>
              </w:rPr>
            </w:pPr>
          </w:p>
          <w:p w:rsidR="00F50AAE" w:rsidRPr="00A802E5" w:rsidRDefault="00F50AAE" w:rsidP="009E4416">
            <w:pPr>
              <w:rPr>
                <w:sz w:val="26"/>
                <w:szCs w:val="26"/>
              </w:rPr>
            </w:pPr>
          </w:p>
          <w:p w:rsidR="005548A4" w:rsidRPr="00A802E5" w:rsidRDefault="005548A4" w:rsidP="009E4416">
            <w:pPr>
              <w:rPr>
                <w:sz w:val="26"/>
                <w:szCs w:val="26"/>
              </w:rPr>
            </w:pPr>
          </w:p>
          <w:p w:rsidR="005548A4" w:rsidRPr="00A802E5" w:rsidRDefault="005548A4" w:rsidP="009E4416">
            <w:pPr>
              <w:rPr>
                <w:sz w:val="26"/>
                <w:szCs w:val="26"/>
              </w:rPr>
            </w:pPr>
          </w:p>
          <w:p w:rsidR="00444A59" w:rsidRPr="00A802E5" w:rsidRDefault="00444A59" w:rsidP="009E4416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444A59" w:rsidRPr="00A802E5" w:rsidRDefault="00444A59" w:rsidP="009E4416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444A59" w:rsidRPr="00A802E5" w:rsidRDefault="00444A59" w:rsidP="009E4416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444A59" w:rsidRPr="00A802E5" w:rsidRDefault="00444A59" w:rsidP="009E4416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CA6CE5" w:rsidRPr="00A802E5" w:rsidRDefault="00A92BD2" w:rsidP="001C493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ЗАКЛЮЧЕНИЕ</w:t>
            </w:r>
          </w:p>
        </w:tc>
      </w:tr>
      <w:tr w:rsidR="00CA6CE5" w:rsidRPr="00A802E5" w:rsidTr="00A60E3C">
        <w:trPr>
          <w:trHeight w:val="73"/>
        </w:trPr>
        <w:tc>
          <w:tcPr>
            <w:tcW w:w="9497" w:type="dxa"/>
          </w:tcPr>
          <w:p w:rsidR="00E420A2" w:rsidRPr="00A802E5" w:rsidRDefault="00E420A2" w:rsidP="00397FE6">
            <w:pPr>
              <w:spacing w:line="276" w:lineRule="auto"/>
              <w:ind w:firstLine="743"/>
              <w:jc w:val="both"/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lastRenderedPageBreak/>
              <w:t>На этапе жизненного пути предприятия существует две группы источников его финансирования – это внутренние источники (собственный капитал) и внешние</w:t>
            </w:r>
            <w:r w:rsidR="00CC0086"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(заемный и привлеченный капи</w:t>
            </w:r>
            <w:r w:rsidR="003079F8"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т</w:t>
            </w:r>
            <w:r w:rsidR="00CC0086"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ал)</w:t>
            </w:r>
            <w:r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.</w:t>
            </w:r>
          </w:p>
          <w:p w:rsidR="00994048" w:rsidRPr="00A802E5" w:rsidRDefault="006C6CE4" w:rsidP="00397FE6">
            <w:pPr>
              <w:spacing w:line="276" w:lineRule="auto"/>
              <w:ind w:firstLine="743"/>
              <w:jc w:val="both"/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Современные </w:t>
            </w:r>
            <w:r w:rsidR="000E1B9F"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крупные </w:t>
            </w:r>
            <w:r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компании</w:t>
            </w:r>
            <w:r w:rsidR="000E1B9F"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выбирают в качестве источников своего существования не только кредитование, но и привлекают другие источники финансирования, используя рынок ценных бумаг.</w:t>
            </w:r>
            <w:r w:rsidR="00E420A2"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994048"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Компании используют ценные бумаги в качестве инструмента инвестирования свободных денежных средств физических и юридических лиц. Размещение ценных бумаг на рынке - это эффективный способ мобилизации ресурсов для развития производства и удовлетворения многих потребностей организации. </w:t>
            </w:r>
          </w:p>
          <w:p w:rsidR="00994048" w:rsidRPr="00A802E5" w:rsidRDefault="00994048" w:rsidP="00397FE6">
            <w:pPr>
              <w:spacing w:line="276" w:lineRule="auto"/>
              <w:ind w:firstLine="743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bCs/>
                <w:sz w:val="26"/>
                <w:szCs w:val="26"/>
              </w:rPr>
              <w:t>На российском фондовом рынке обращается множество видов ценных бумаг, самые часто известные из них - это акции. Акции предоставляют своему владельцу право на получение части прибыли акционерного общества, а также возможность участия в его управлении.</w:t>
            </w:r>
          </w:p>
          <w:p w:rsidR="00BA5EFA" w:rsidRPr="00A802E5" w:rsidRDefault="00BA5EFA" w:rsidP="00397FE6">
            <w:pPr>
              <w:spacing w:line="276" w:lineRule="auto"/>
              <w:ind w:firstLine="743"/>
              <w:jc w:val="both"/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bCs/>
                <w:sz w:val="26"/>
                <w:szCs w:val="26"/>
              </w:rPr>
              <w:t>В данной работе было проведено исследование акционерной деятельности российских компаний на примере ПАО «</w:t>
            </w:r>
            <w:proofErr w:type="spellStart"/>
            <w:r w:rsidRPr="00A802E5">
              <w:rPr>
                <w:rFonts w:ascii="Times New Roman" w:hAnsi="Times New Roman" w:cs="Times New Roman"/>
                <w:bCs/>
                <w:sz w:val="26"/>
                <w:szCs w:val="26"/>
              </w:rPr>
              <w:t>Мосэнерго</w:t>
            </w:r>
            <w:proofErr w:type="spellEnd"/>
            <w:r w:rsidRPr="00A802E5">
              <w:rPr>
                <w:rFonts w:ascii="Times New Roman" w:hAnsi="Times New Roman" w:cs="Times New Roman"/>
                <w:bCs/>
                <w:sz w:val="26"/>
                <w:szCs w:val="26"/>
              </w:rPr>
              <w:t>».</w:t>
            </w:r>
          </w:p>
          <w:p w:rsidR="00BF4B55" w:rsidRDefault="000B231C" w:rsidP="00397FE6">
            <w:pPr>
              <w:spacing w:line="276" w:lineRule="auto"/>
              <w:ind w:firstLine="743"/>
              <w:jc w:val="both"/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ПАО «</w:t>
            </w:r>
            <w:proofErr w:type="spellStart"/>
            <w:r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Мосэнерго</w:t>
            </w:r>
            <w:proofErr w:type="spellEnd"/>
            <w:r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» является </w:t>
            </w:r>
            <w:r w:rsidR="00BA5EFA"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крупнейшей региональной генерирующей</w:t>
            </w:r>
            <w:r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компанией с почти 130-летней историей. </w:t>
            </w:r>
            <w:r w:rsidR="00BF4B55"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Для обеспечения своего функционирования компания использует не только собственный (</w:t>
            </w:r>
            <w:proofErr w:type="spellStart"/>
            <w:r w:rsidR="00BF4B55"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многомиллиардный</w:t>
            </w:r>
            <w:proofErr w:type="spellEnd"/>
            <w:r w:rsidR="00BF4B55"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) капитал, но также привлекает инвестиции в виде краткосрочных и долгосрочных обязательств, а также выпускает, продает и покупает ценные бумаги.</w:t>
            </w:r>
            <w:r w:rsidR="00BA5EFA"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Акции компании обращаются на Московской бирже и представляют большой интерес для акционеров.</w:t>
            </w:r>
          </w:p>
          <w:p w:rsidR="005713CF" w:rsidRDefault="005713CF" w:rsidP="005713CF">
            <w:pPr>
              <w:spacing w:line="276" w:lineRule="auto"/>
              <w:ind w:firstLine="743"/>
              <w:jc w:val="both"/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В работе было проанализирована эффективность </w:t>
            </w:r>
            <w:r w:rsidR="00BA5EFA"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деятельности компании </w:t>
            </w:r>
            <w:r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ПАО </w:t>
            </w:r>
            <w:r w:rsidR="00BA5EFA"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«</w:t>
            </w:r>
            <w:proofErr w:type="spellStart"/>
            <w:r w:rsidR="00BA5EFA"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Мосэнерго</w:t>
            </w:r>
            <w:proofErr w:type="spellEnd"/>
            <w:r w:rsidR="00BA5EFA"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» на рынке ценных бумаг</w:t>
            </w:r>
            <w:r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:</w:t>
            </w:r>
            <w:r w:rsidR="00BA5EFA"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был проведен краткий анализ финансовой устойчивости и рентабельности компании в целом, </w:t>
            </w:r>
            <w:r w:rsidR="00397FE6"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затем была подробно рассмотрена</w:t>
            </w:r>
            <w:r w:rsidR="00BA5EFA"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97FE6"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акционерная деятельность «</w:t>
            </w:r>
            <w:proofErr w:type="spellStart"/>
            <w:r w:rsidR="00397FE6"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Мосэнерго</w:t>
            </w:r>
            <w:proofErr w:type="spellEnd"/>
            <w:r w:rsidR="00397FE6"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».</w:t>
            </w:r>
            <w:r w:rsidR="00BA5EFA"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</w:p>
          <w:p w:rsidR="00BA5EFA" w:rsidRDefault="005713CF" w:rsidP="005713CF">
            <w:pPr>
              <w:spacing w:line="276" w:lineRule="auto"/>
              <w:ind w:firstLine="743"/>
              <w:jc w:val="both"/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В ходе работы б</w:t>
            </w:r>
            <w:r w:rsidR="00397FE6"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ыло выявлено, что компания ПАО «</w:t>
            </w:r>
            <w:proofErr w:type="spellStart"/>
            <w:r w:rsidR="00397FE6"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Мосэнерго</w:t>
            </w:r>
            <w:proofErr w:type="spellEnd"/>
            <w:r w:rsidR="00397FE6"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» является финансово устойчивой, стабильно развивающейся компанией; практически все ее </w:t>
            </w:r>
            <w:proofErr w:type="gramStart"/>
            <w:r w:rsidR="00397FE6"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характеристики на порядок</w:t>
            </w:r>
            <w:proofErr w:type="gramEnd"/>
            <w:r w:rsidR="00397FE6"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превышают среднеотраслевые; несмотря на низкую рентабельность – </w:t>
            </w:r>
            <w:r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свойственную</w:t>
            </w:r>
            <w:r w:rsidR="00397FE6"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предприятиям области энергетики – компания из года в год наращивает выручку и свою чистую прибыль. Небольшим исключением стал 2014 год, однако это было связано с модернизацией производства, введением новых мощностей и кризисным периодом в самой стране.</w:t>
            </w:r>
          </w:p>
          <w:p w:rsidR="00DA3C43" w:rsidRPr="00DA3C43" w:rsidRDefault="00DA3C43" w:rsidP="00DA3C43">
            <w:pPr>
              <w:spacing w:line="276" w:lineRule="auto"/>
              <w:ind w:firstLine="743"/>
              <w:jc w:val="both"/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DA3C43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Следующим этапом работы стало рассмотрение конкретно акционерной деятельности ПАО «</w:t>
            </w:r>
            <w:proofErr w:type="spellStart"/>
            <w:r w:rsidRPr="00DA3C43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Мосэнерго</w:t>
            </w:r>
            <w:proofErr w:type="spellEnd"/>
            <w:r w:rsidRPr="00DA3C43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». Оценка инвестиционных качеств акций компании происходила по следующим показателям:</w:t>
            </w:r>
          </w:p>
          <w:p w:rsidR="00DA3C43" w:rsidRPr="00DA3C43" w:rsidRDefault="00DA3C43" w:rsidP="00DA3C43">
            <w:pPr>
              <w:pStyle w:val="a3"/>
              <w:numPr>
                <w:ilvl w:val="0"/>
                <w:numId w:val="34"/>
              </w:numPr>
              <w:spacing w:line="276" w:lineRule="auto"/>
              <w:ind w:left="743" w:hanging="425"/>
              <w:jc w:val="both"/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DA3C43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рыночная цена акций на бирже;</w:t>
            </w:r>
          </w:p>
          <w:p w:rsidR="00DA3C43" w:rsidRDefault="00DA3C43" w:rsidP="00DA3C43">
            <w:pPr>
              <w:pStyle w:val="a3"/>
              <w:numPr>
                <w:ilvl w:val="0"/>
                <w:numId w:val="34"/>
              </w:numPr>
              <w:spacing w:line="276" w:lineRule="auto"/>
              <w:ind w:left="743" w:hanging="425"/>
              <w:jc w:val="both"/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DA3C43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условия и периодичность выплаты дивидендов;</w:t>
            </w:r>
          </w:p>
          <w:p w:rsidR="005713CF" w:rsidRPr="00DA3C43" w:rsidRDefault="005713CF" w:rsidP="00DA3C43">
            <w:pPr>
              <w:pStyle w:val="a3"/>
              <w:numPr>
                <w:ilvl w:val="0"/>
                <w:numId w:val="34"/>
              </w:numPr>
              <w:spacing w:line="276" w:lineRule="auto"/>
              <w:ind w:left="743" w:hanging="425"/>
              <w:jc w:val="both"/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размер дивидендов на одну акцию;</w:t>
            </w:r>
          </w:p>
          <w:p w:rsidR="00DA3C43" w:rsidRPr="00DA3C43" w:rsidRDefault="00DA3C43" w:rsidP="00DA3C43">
            <w:pPr>
              <w:pStyle w:val="a3"/>
              <w:numPr>
                <w:ilvl w:val="0"/>
                <w:numId w:val="34"/>
              </w:numPr>
              <w:spacing w:line="276" w:lineRule="auto"/>
              <w:ind w:left="743" w:hanging="425"/>
              <w:jc w:val="both"/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DA3C43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lastRenderedPageBreak/>
              <w:t>дивидендная доходность акций;</w:t>
            </w:r>
          </w:p>
          <w:p w:rsidR="00DA3C43" w:rsidRPr="00DA3C43" w:rsidRDefault="00DA3C43" w:rsidP="00DA3C43">
            <w:pPr>
              <w:pStyle w:val="a3"/>
              <w:numPr>
                <w:ilvl w:val="0"/>
                <w:numId w:val="34"/>
              </w:numPr>
              <w:spacing w:line="276" w:lineRule="auto"/>
              <w:ind w:left="743" w:hanging="425"/>
              <w:jc w:val="both"/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DA3C43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д</w:t>
            </w:r>
            <w:r w:rsidR="005713CF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оля дивидендов в чистой прибыли компании.</w:t>
            </w:r>
          </w:p>
          <w:p w:rsidR="00CE60D5" w:rsidRDefault="00DA3C43" w:rsidP="00DA3C43">
            <w:pPr>
              <w:spacing w:line="276" w:lineRule="auto"/>
              <w:ind w:firstLine="743"/>
              <w:jc w:val="both"/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DA3C43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Было выявлено, что спрос и цены на акции компани</w:t>
            </w:r>
            <w:r w:rsidR="00CE60D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и достаточно высок, нестабилен; максимальная цена на акцию складывалась </w:t>
            </w:r>
            <w:proofErr w:type="gramStart"/>
            <w:r w:rsidR="00CE60D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в первые</w:t>
            </w:r>
            <w:proofErr w:type="gramEnd"/>
            <w:r w:rsidR="00CE60D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годы деятельности компании на фондовом рынке, затем падала и снова росла, но уже не достигала своего максимума. С 2016 года тенденция к снижению цены на акцию была прервана, и курс снова стал расти.</w:t>
            </w:r>
          </w:p>
          <w:p w:rsidR="00DA3C43" w:rsidRDefault="009A4783" w:rsidP="00DA3C43">
            <w:pPr>
              <w:spacing w:line="276" w:lineRule="auto"/>
              <w:ind w:firstLine="743"/>
              <w:jc w:val="both"/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Д</w:t>
            </w:r>
            <w:r w:rsidR="00DA3C43" w:rsidRPr="00DA3C43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ивиденды выплачиваются по результатам каждого года; размер дивидендов и доходность акций достаточно высокие; ярко выражена тенденция </w:t>
            </w:r>
            <w:r w:rsidR="00047A5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к</w:t>
            </w:r>
            <w:r w:rsidR="00DA3C43" w:rsidRPr="00DA3C43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увеличени</w:t>
            </w:r>
            <w:r w:rsidR="00047A5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ю </w:t>
            </w:r>
            <w:r w:rsidR="00DA3C43" w:rsidRPr="00DA3C43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доли дивидендов в прибыли компании.</w:t>
            </w:r>
          </w:p>
          <w:p w:rsidR="00730D0F" w:rsidRPr="00DA3C43" w:rsidRDefault="00730D0F" w:rsidP="00DA3C43">
            <w:pPr>
              <w:spacing w:line="276" w:lineRule="auto"/>
              <w:ind w:firstLine="743"/>
              <w:jc w:val="both"/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Дивидендная доходность акций компании варьировалась с 2012 по 2015 годы с 1,56% до 6,92%, </w:t>
            </w:r>
            <w:r w:rsidR="00047A5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что говорит о достаточно высоком риске вложений в ценные бумаги компании.</w:t>
            </w:r>
          </w:p>
          <w:p w:rsidR="00DD07C8" w:rsidRDefault="00DA3C43" w:rsidP="00DD07C8">
            <w:pPr>
              <w:spacing w:line="276" w:lineRule="auto"/>
              <w:ind w:firstLine="74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A3C43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Было проанализировано влияние таких факторов, как темп роста ВВП, уровень инфляции, уровень процентных ставок, уровень цен на нефть</w:t>
            </w:r>
            <w:r w:rsidR="002B4DF7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2B4DF7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  <w:lang w:val="en-US"/>
              </w:rPr>
              <w:t>Urals</w:t>
            </w:r>
            <w:r w:rsidRPr="00DA3C43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. В</w:t>
            </w:r>
            <w:r w:rsidR="002B4DF7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результате обнаружена обратная сильная </w:t>
            </w:r>
            <w:r w:rsidRPr="00DA3C43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связь между темпами роста ВВП и доходностью акций.</w:t>
            </w:r>
            <w:r w:rsidR="00747B13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Для того</w:t>
            </w:r>
            <w:proofErr w:type="gramStart"/>
            <w:r w:rsidR="00747B13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,</w:t>
            </w:r>
            <w:proofErr w:type="gramEnd"/>
            <w:r w:rsidR="00747B13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чтобы удостоверить или опровергнуть данную гипотезу о связи, было составлено уравнение множественной линейной регрессии, где коэффициентами выступили вышеперечисленные факторы. В результате </w:t>
            </w:r>
            <w:r w:rsidR="00072EA4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расчетов на значимость коэффициентов было выявлено, что все они не являются значимыми, то </w:t>
            </w:r>
            <w:proofErr w:type="gramStart"/>
            <w:r w:rsidR="00072EA4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есть</w:t>
            </w:r>
            <w:proofErr w:type="gramEnd"/>
            <w:r w:rsidR="00072EA4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нет оснований утверждать, что данные факторы имеют влияние на результат – доходность акций.</w:t>
            </w:r>
            <w:r w:rsidR="00DD07C8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Следовательно, </w:t>
            </w:r>
            <w:r w:rsidR="00DD07C8">
              <w:rPr>
                <w:rFonts w:ascii="Times New Roman" w:hAnsi="Times New Roman" w:cs="Times New Roman"/>
                <w:sz w:val="26"/>
                <w:szCs w:val="26"/>
              </w:rPr>
              <w:t xml:space="preserve"> менеджмент должен самостоятельно выстраивать дивидендную политику, отказавшись от резких скачков в выплатах дивидендов</w:t>
            </w:r>
            <w:proofErr w:type="gramStart"/>
            <w:r w:rsidR="00DD07C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  <w:r w:rsidR="00DD07C8">
              <w:rPr>
                <w:rFonts w:ascii="Times New Roman" w:hAnsi="Times New Roman" w:cs="Times New Roman"/>
                <w:sz w:val="26"/>
                <w:szCs w:val="26"/>
              </w:rPr>
              <w:t xml:space="preserve"> Инвесторам и сторонним лицам будет проще спрогнозировать будущую доходность акций, риск вложений. Как следствием станет увеличение рыночной стоимости акций и капитализация компании.</w:t>
            </w:r>
          </w:p>
          <w:p w:rsidR="00F122FF" w:rsidRDefault="00F122FF" w:rsidP="00DA3C43">
            <w:pPr>
              <w:spacing w:line="276" w:lineRule="auto"/>
              <w:ind w:firstLine="743"/>
              <w:jc w:val="both"/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Заключительным этапом работы стало составление возможных рекомендаций для повышения эффективности деятельности компании на рынке ценных  бумаг. </w:t>
            </w:r>
          </w:p>
          <w:p w:rsidR="00F122FF" w:rsidRPr="00DA3C43" w:rsidRDefault="00F122FF" w:rsidP="00DA3C43">
            <w:pPr>
              <w:spacing w:line="276" w:lineRule="auto"/>
              <w:ind w:firstLine="743"/>
              <w:jc w:val="both"/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Для </w:t>
            </w:r>
            <w:r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роста</w:t>
            </w:r>
            <w:r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инвестиционной привлекательности акций должна расти чистая прибыль компании.</w:t>
            </w:r>
            <w:r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Для этого </w:t>
            </w:r>
            <w:r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необходимо снижать затраты на производство, повышать технический уровень производства и производительность труда, оптимизировать использование раб</w:t>
            </w:r>
            <w:r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очего времени, рабочих площадей и </w:t>
            </w:r>
            <w:r w:rsidRPr="00A802E5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трудовых ресурсов</w:t>
            </w:r>
            <w:r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.</w:t>
            </w:r>
            <w:r w:rsidR="00204439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Также необходимо поддерживать отличную репутацию компании</w:t>
            </w:r>
            <w:r w:rsidR="0085493D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, подключать дипломированных специалистов, </w:t>
            </w:r>
            <w:r w:rsidR="00046CC0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вести строгий контроль всей финансовой деятельности</w:t>
            </w:r>
            <w:r w:rsidR="005D7CDB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компании</w:t>
            </w:r>
            <w:r w:rsidR="00046CC0"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  <w:t>.</w:t>
            </w:r>
          </w:p>
          <w:p w:rsidR="00DA3C43" w:rsidRPr="00A802E5" w:rsidRDefault="00DA3C43" w:rsidP="00397FE6">
            <w:pPr>
              <w:spacing w:line="276" w:lineRule="auto"/>
              <w:ind w:firstLine="743"/>
              <w:jc w:val="both"/>
              <w:rPr>
                <w:rFonts w:ascii="Times New Roman" w:eastAsiaTheme="majorEastAsia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  <w:p w:rsidR="00444A59" w:rsidRDefault="005813D5" w:rsidP="00BA5EF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191D28" w:rsidRDefault="00191D28" w:rsidP="00BA5EF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91D28" w:rsidRDefault="00191D28" w:rsidP="00BA5EF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91D28" w:rsidRDefault="00191D28" w:rsidP="00BA5EF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91D28" w:rsidRPr="00A802E5" w:rsidRDefault="00191D28" w:rsidP="00BA5EF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44A59" w:rsidRPr="00A802E5" w:rsidRDefault="00A92BD2" w:rsidP="00BA5E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6" w:name="_Toc451953447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СПИСОК ИСПОЛЬЗОВАННЫХ ИСТОЧНИКОВ</w:t>
            </w:r>
            <w:bookmarkEnd w:id="16"/>
          </w:p>
          <w:p w:rsidR="00444A59" w:rsidRPr="00A802E5" w:rsidRDefault="00444A59" w:rsidP="00BA5EF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377" w:rsidRPr="00A802E5" w:rsidRDefault="00200377" w:rsidP="00F31FEE">
            <w:pPr>
              <w:pStyle w:val="a3"/>
              <w:numPr>
                <w:ilvl w:val="0"/>
                <w:numId w:val="33"/>
              </w:numPr>
              <w:spacing w:line="276" w:lineRule="auto"/>
              <w:ind w:left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Гражданский кодекс Российской Федерации (часть первая): ["Гражданский кодекс Российской Федерации (часть первая)" от 30.11.1994 N 51-ФЗ (ред. от 31.01.2016)].</w:t>
            </w:r>
          </w:p>
          <w:p w:rsidR="00200377" w:rsidRPr="00A802E5" w:rsidRDefault="00200377" w:rsidP="00F31FEE">
            <w:pPr>
              <w:pStyle w:val="a3"/>
              <w:numPr>
                <w:ilvl w:val="0"/>
                <w:numId w:val="33"/>
              </w:numPr>
              <w:spacing w:line="276" w:lineRule="auto"/>
              <w:ind w:left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Федеральный закон от 26.12.1995 N 208-ФЗ (ред. от 29.06.2015) "Об акционерных обществах"// СПС Консультант-Плюс</w:t>
            </w:r>
            <w:r w:rsidR="00F071F6" w:rsidRPr="00A802E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00377" w:rsidRPr="00A802E5" w:rsidRDefault="00200377" w:rsidP="00F31FEE">
            <w:pPr>
              <w:pStyle w:val="a3"/>
              <w:numPr>
                <w:ilvl w:val="0"/>
                <w:numId w:val="33"/>
              </w:numPr>
              <w:spacing w:line="276" w:lineRule="auto"/>
              <w:ind w:left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Алехин Б.И. Плюсы и минусы рынка ценных бумаг [Электронный ресурс]. Режим доступа: http://www.elitarium.ru/pljusy_minusy_rynka_cennykh_bumag/</w:t>
            </w:r>
          </w:p>
          <w:p w:rsidR="00200377" w:rsidRPr="00A802E5" w:rsidRDefault="00200377" w:rsidP="00F31FEE">
            <w:pPr>
              <w:pStyle w:val="a3"/>
              <w:numPr>
                <w:ilvl w:val="0"/>
                <w:numId w:val="33"/>
              </w:numPr>
              <w:spacing w:line="276" w:lineRule="auto"/>
              <w:ind w:left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Аршавский, А.Ю. Рынок ценных бумаг: Учебник для бакалавров / Н.И. 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Берзон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, Д.М. Касаткин, А.Ю. Аршавский. - М.: 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Юрайт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, 2013. - 537 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00377" w:rsidRPr="00A802E5" w:rsidRDefault="00200377" w:rsidP="00F31FEE">
            <w:pPr>
              <w:pStyle w:val="a3"/>
              <w:numPr>
                <w:ilvl w:val="0"/>
                <w:numId w:val="33"/>
              </w:numPr>
              <w:spacing w:line="276" w:lineRule="auto"/>
              <w:ind w:left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Белоглазова Г. Н. Деньги, кредит, банки</w:t>
            </w:r>
            <w:proofErr w:type="gramStart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 :</w:t>
            </w:r>
            <w:proofErr w:type="gram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 учебник для вузов. М.</w:t>
            </w:r>
            <w:proofErr w:type="gramStart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 :</w:t>
            </w:r>
            <w:proofErr w:type="gram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Юрайт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, 2011.</w:t>
            </w:r>
          </w:p>
          <w:p w:rsidR="00200377" w:rsidRPr="00A802E5" w:rsidRDefault="00200377" w:rsidP="00F31FEE">
            <w:pPr>
              <w:pStyle w:val="a3"/>
              <w:numPr>
                <w:ilvl w:val="0"/>
                <w:numId w:val="33"/>
              </w:numPr>
              <w:spacing w:line="276" w:lineRule="auto"/>
              <w:ind w:left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Бердникова Т.Б. Инвестиционные и управленческие возможности ценных бумаг [Электронный ресурс]. Режим доступа: </w:t>
            </w:r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http</w:t>
            </w: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://</w:t>
            </w:r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www</w:t>
            </w: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elitarium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ru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cennye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bumagi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investicii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dohodnost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likvidnost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nadezhnost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analiz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/</w:t>
            </w:r>
          </w:p>
          <w:p w:rsidR="00200377" w:rsidRPr="00A802E5" w:rsidRDefault="00200377" w:rsidP="00F31FEE">
            <w:pPr>
              <w:pStyle w:val="a3"/>
              <w:numPr>
                <w:ilvl w:val="0"/>
                <w:numId w:val="33"/>
              </w:numPr>
              <w:spacing w:line="276" w:lineRule="auto"/>
              <w:ind w:left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Бердникова Т.Б. Рынок ценных бумаг: прошлое, настоящее, будущее: Монография / Т.Б. Бердникова. - М.: ИНФРА-М, 2013. - 397 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00377" w:rsidRPr="00A802E5" w:rsidRDefault="00200377" w:rsidP="00F31FEE">
            <w:pPr>
              <w:pStyle w:val="a3"/>
              <w:numPr>
                <w:ilvl w:val="0"/>
                <w:numId w:val="33"/>
              </w:numPr>
              <w:spacing w:line="276" w:lineRule="auto"/>
              <w:ind w:left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Бертонеш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 М., 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Найт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 Р. Управление денежными потоками - СПб</w:t>
            </w:r>
            <w:proofErr w:type="gramStart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.: </w:t>
            </w:r>
            <w:proofErr w:type="gram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Питер, 2011.</w:t>
            </w:r>
          </w:p>
          <w:p w:rsidR="00200377" w:rsidRPr="00A802E5" w:rsidRDefault="00E010B4" w:rsidP="00F31FEE">
            <w:pPr>
              <w:pStyle w:val="a3"/>
              <w:numPr>
                <w:ilvl w:val="0"/>
                <w:numId w:val="33"/>
              </w:numPr>
              <w:spacing w:line="276" w:lineRule="auto"/>
              <w:ind w:left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Боровкова</w:t>
            </w:r>
            <w:proofErr w:type="spellEnd"/>
            <w:r w:rsidR="00200377"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 В.А. Рынок ценных бумаг: Учебное пособие. Стандарт третьего поколения / В.А. </w:t>
            </w:r>
            <w:proofErr w:type="spellStart"/>
            <w:r w:rsidR="00200377" w:rsidRPr="00A802E5">
              <w:rPr>
                <w:rFonts w:ascii="Times New Roman" w:hAnsi="Times New Roman" w:cs="Times New Roman"/>
                <w:sz w:val="26"/>
                <w:szCs w:val="26"/>
              </w:rPr>
              <w:t>Боровкова</w:t>
            </w:r>
            <w:proofErr w:type="spellEnd"/>
            <w:r w:rsidR="00200377"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, В.А. </w:t>
            </w:r>
            <w:proofErr w:type="spellStart"/>
            <w:r w:rsidR="00200377" w:rsidRPr="00A802E5">
              <w:rPr>
                <w:rFonts w:ascii="Times New Roman" w:hAnsi="Times New Roman" w:cs="Times New Roman"/>
                <w:sz w:val="26"/>
                <w:szCs w:val="26"/>
              </w:rPr>
              <w:t>Боровкова</w:t>
            </w:r>
            <w:proofErr w:type="spellEnd"/>
            <w:r w:rsidR="00200377" w:rsidRPr="00A802E5">
              <w:rPr>
                <w:rFonts w:ascii="Times New Roman" w:hAnsi="Times New Roman" w:cs="Times New Roman"/>
                <w:sz w:val="26"/>
                <w:szCs w:val="26"/>
              </w:rPr>
              <w:t>. - СПб</w:t>
            </w:r>
            <w:proofErr w:type="gramStart"/>
            <w:r w:rsidR="00200377"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.: </w:t>
            </w:r>
            <w:proofErr w:type="gramEnd"/>
            <w:r w:rsidR="00200377"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Питер, 2012. - 352 </w:t>
            </w:r>
            <w:proofErr w:type="spellStart"/>
            <w:r w:rsidR="00200377" w:rsidRPr="00A802E5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proofErr w:type="spellEnd"/>
            <w:r w:rsidR="00200377" w:rsidRPr="00A802E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00377" w:rsidRPr="00A802E5" w:rsidRDefault="00200377" w:rsidP="00F31FEE">
            <w:pPr>
              <w:pStyle w:val="a3"/>
              <w:numPr>
                <w:ilvl w:val="0"/>
                <w:numId w:val="33"/>
              </w:numPr>
              <w:spacing w:line="276" w:lineRule="auto"/>
              <w:ind w:left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Бочаров В.В. Финансовый анализ для оценки деятельности предприятия: методы и формулы [Электронный ресурс]. Режим доступа: </w:t>
            </w:r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http</w:t>
            </w: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://</w:t>
            </w:r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www</w:t>
            </w: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elitarium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ru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finansovyj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analiz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kapital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pribyl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prodazhi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aktivy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objazatelstva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dejatelnost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balans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investicii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uchet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/</w:t>
            </w:r>
          </w:p>
          <w:p w:rsidR="00200377" w:rsidRPr="00A802E5" w:rsidRDefault="00200377" w:rsidP="00F31FEE">
            <w:pPr>
              <w:pStyle w:val="a3"/>
              <w:numPr>
                <w:ilvl w:val="0"/>
                <w:numId w:val="33"/>
              </w:numPr>
              <w:spacing w:line="276" w:lineRule="auto"/>
              <w:ind w:left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Галанов, В.А. Рынок ценных бумаг: Учебник / В.А. Галанов. - М.: НИЦ ИНФРА-М, 2013. - 378 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00377" w:rsidRDefault="00200377" w:rsidP="00F31FEE">
            <w:pPr>
              <w:pStyle w:val="a3"/>
              <w:numPr>
                <w:ilvl w:val="0"/>
                <w:numId w:val="33"/>
              </w:numPr>
              <w:spacing w:line="276" w:lineRule="auto"/>
              <w:ind w:left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Герасименко О. А., Орлов А. А. Источники финансирования как ключевой элемент устойчивого финансового развития корпорации // Молодой ученый. — 2016. — №1. — С. 335-340.</w:t>
            </w:r>
          </w:p>
          <w:p w:rsidR="002C2304" w:rsidRPr="00A802E5" w:rsidRDefault="00E010B4" w:rsidP="00F31FEE">
            <w:pPr>
              <w:pStyle w:val="a3"/>
              <w:numPr>
                <w:ilvl w:val="0"/>
                <w:numId w:val="33"/>
              </w:numPr>
              <w:spacing w:line="276" w:lineRule="auto"/>
              <w:ind w:left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Елисеева</w:t>
            </w:r>
            <w:r w:rsidR="002C2304">
              <w:rPr>
                <w:rFonts w:ascii="Times New Roman" w:hAnsi="Times New Roman" w:cs="Times New Roman"/>
                <w:sz w:val="26"/>
                <w:szCs w:val="26"/>
              </w:rPr>
              <w:t xml:space="preserve"> И.И.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Эконометрика: Учебник / И.И.Елисеева. – М.: «Финансы и статистика», 2011. – 192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00377" w:rsidRPr="00A802E5" w:rsidRDefault="00E010B4" w:rsidP="00F31FEE">
            <w:pPr>
              <w:pStyle w:val="a3"/>
              <w:numPr>
                <w:ilvl w:val="0"/>
                <w:numId w:val="33"/>
              </w:numPr>
              <w:spacing w:line="276" w:lineRule="auto"/>
              <w:ind w:left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Жуков</w:t>
            </w:r>
            <w:r w:rsidR="00200377"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 Е.Ф. Рынок ценных бумаг: Комплексный учебник. Рынок ценных бумаг: Комплексный учебник / Е.Ф. Жуков, Н.П. </w:t>
            </w:r>
            <w:proofErr w:type="spellStart"/>
            <w:r w:rsidR="00200377" w:rsidRPr="00A802E5">
              <w:rPr>
                <w:rFonts w:ascii="Times New Roman" w:hAnsi="Times New Roman" w:cs="Times New Roman"/>
                <w:sz w:val="26"/>
                <w:szCs w:val="26"/>
              </w:rPr>
              <w:t>Нишатов</w:t>
            </w:r>
            <w:proofErr w:type="spellEnd"/>
            <w:r w:rsidR="00200377"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, В.С. Торопцов [и др.]. - М.: Вузовский учебник, 2012. - 254 </w:t>
            </w:r>
            <w:proofErr w:type="spellStart"/>
            <w:r w:rsidR="00200377" w:rsidRPr="00A802E5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proofErr w:type="spellEnd"/>
            <w:r w:rsidR="00200377" w:rsidRPr="00A802E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00377" w:rsidRPr="00A802E5" w:rsidRDefault="00200377" w:rsidP="00F31FEE">
            <w:pPr>
              <w:pStyle w:val="a3"/>
              <w:numPr>
                <w:ilvl w:val="0"/>
                <w:numId w:val="33"/>
              </w:numPr>
              <w:spacing w:line="276" w:lineRule="auto"/>
              <w:ind w:left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Коваленко Е.М. Методы оценки рентабельности и факторов, влияющих на её уровень // Экономика. Финансы. Управление – №2, 2012 – с. 9-15.</w:t>
            </w:r>
          </w:p>
          <w:p w:rsidR="00200377" w:rsidRPr="00A802E5" w:rsidRDefault="00200377" w:rsidP="00F31FEE">
            <w:pPr>
              <w:pStyle w:val="a3"/>
              <w:numPr>
                <w:ilvl w:val="0"/>
                <w:numId w:val="33"/>
              </w:numPr>
              <w:spacing w:line="276" w:lineRule="auto"/>
              <w:ind w:left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Крылов Э.И. Анализ финансовых результатов, рентабельности и себестоимости. М.: Маркетинг, 2011 – 647 </w:t>
            </w:r>
            <w:proofErr w:type="gramStart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00377" w:rsidRPr="00A802E5" w:rsidRDefault="00E010B4" w:rsidP="00F31FEE">
            <w:pPr>
              <w:pStyle w:val="a3"/>
              <w:numPr>
                <w:ilvl w:val="0"/>
                <w:numId w:val="33"/>
              </w:numPr>
              <w:spacing w:line="276" w:lineRule="auto"/>
              <w:ind w:left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Кузнецов</w:t>
            </w:r>
            <w:r w:rsidR="00200377"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 Б.Т. Рынок ценных бумаг: Учебное пособие для студентов вузов / Б.Т. Кузнецов. - М.: ЮНИТИ-ДАНА, 2013. - 288 </w:t>
            </w:r>
            <w:proofErr w:type="spellStart"/>
            <w:r w:rsidR="00200377" w:rsidRPr="00A802E5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proofErr w:type="spellEnd"/>
            <w:r w:rsidR="00200377" w:rsidRPr="00A802E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00377" w:rsidRPr="00A802E5" w:rsidRDefault="00200377" w:rsidP="00F31FEE">
            <w:pPr>
              <w:pStyle w:val="a3"/>
              <w:numPr>
                <w:ilvl w:val="0"/>
                <w:numId w:val="33"/>
              </w:numPr>
              <w:spacing w:line="276" w:lineRule="auto"/>
              <w:ind w:left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Лапуста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 М.Г. Определение характера финансовой устойчивости предприятия [Электронный ресурс]. Режим доступа: </w:t>
            </w:r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http</w:t>
            </w: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://</w:t>
            </w:r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www</w:t>
            </w: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elitarium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ru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finansovaja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ustojchivost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predprijatija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/</w:t>
            </w:r>
          </w:p>
          <w:p w:rsidR="00200377" w:rsidRPr="00A802E5" w:rsidRDefault="00200377" w:rsidP="00F31FEE">
            <w:pPr>
              <w:pStyle w:val="a3"/>
              <w:numPr>
                <w:ilvl w:val="0"/>
                <w:numId w:val="33"/>
              </w:numPr>
              <w:spacing w:line="276" w:lineRule="auto"/>
              <w:ind w:left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Мосэнерго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, акция обыкновенная [Электронный ресурс]. Режим доступа: </w:t>
            </w:r>
            <w:r w:rsidR="009E3D0E"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http</w:t>
            </w:r>
            <w:r w:rsidR="009E3D0E" w:rsidRPr="00A802E5">
              <w:rPr>
                <w:rFonts w:ascii="Times New Roman" w:hAnsi="Times New Roman" w:cs="Times New Roman"/>
                <w:sz w:val="26"/>
                <w:szCs w:val="26"/>
              </w:rPr>
              <w:t>://</w:t>
            </w:r>
            <w:r w:rsidR="009E3D0E"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stocks</w:t>
            </w:r>
            <w:r w:rsidR="009E3D0E" w:rsidRPr="00A802E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spellStart"/>
            <w:r w:rsidR="009E3D0E"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investfunds</w:t>
            </w:r>
            <w:proofErr w:type="spellEnd"/>
            <w:r w:rsidR="009E3D0E" w:rsidRPr="00A802E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spellStart"/>
            <w:r w:rsidR="009E3D0E"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ru</w:t>
            </w:r>
            <w:proofErr w:type="spellEnd"/>
            <w:r w:rsidR="009E3D0E" w:rsidRPr="00A802E5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E3D0E"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stocks</w:t>
            </w:r>
            <w:r w:rsidR="009E3D0E" w:rsidRPr="00A802E5">
              <w:rPr>
                <w:rFonts w:ascii="Times New Roman" w:hAnsi="Times New Roman" w:cs="Times New Roman"/>
                <w:sz w:val="26"/>
                <w:szCs w:val="26"/>
              </w:rPr>
              <w:t>/8/</w:t>
            </w: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9E3D0E" w:rsidRPr="00A802E5" w:rsidRDefault="009E3D0E" w:rsidP="00F31FEE">
            <w:pPr>
              <w:pStyle w:val="a3"/>
              <w:numPr>
                <w:ilvl w:val="0"/>
                <w:numId w:val="33"/>
              </w:numPr>
              <w:spacing w:line="276" w:lineRule="auto"/>
              <w:ind w:left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Мосэнерго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» — региональная генерирующая компания. Информация для акционеров и инвесторов [Электронный ресурс]. Режим доступа: </w:t>
            </w:r>
            <w:r w:rsidRPr="00A802E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http://www.mosenergo.ru/</w:t>
            </w:r>
          </w:p>
          <w:p w:rsidR="00200377" w:rsidRPr="00A802E5" w:rsidRDefault="00200377" w:rsidP="00F31FEE">
            <w:pPr>
              <w:pStyle w:val="a3"/>
              <w:numPr>
                <w:ilvl w:val="0"/>
                <w:numId w:val="33"/>
              </w:numPr>
              <w:spacing w:line="276" w:lineRule="auto"/>
              <w:ind w:left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Никитина Н.В. Корпоративные финансы</w:t>
            </w:r>
            <w:proofErr w:type="gramStart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 :</w:t>
            </w:r>
            <w:proofErr w:type="gram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 учебное пособие / Н.В. Никитина, В.В. Янов. — 3-е изд., стер. — М.</w:t>
            </w:r>
            <w:proofErr w:type="gramStart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 :</w:t>
            </w:r>
            <w:proofErr w:type="gram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 КНОРУС, 2016. — 512 с.</w:t>
            </w:r>
          </w:p>
          <w:p w:rsidR="00200377" w:rsidRPr="00A802E5" w:rsidRDefault="00200377" w:rsidP="00F31FEE">
            <w:pPr>
              <w:pStyle w:val="a3"/>
              <w:numPr>
                <w:ilvl w:val="0"/>
                <w:numId w:val="33"/>
              </w:numPr>
              <w:spacing w:line="276" w:lineRule="auto"/>
              <w:ind w:left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Новиков А. В. Выход компаний на рынок ценных бумаг и факторы, влияющие на их курс // Молодой ученый. — 2015. — №2. — С. 291-292.</w:t>
            </w:r>
          </w:p>
          <w:p w:rsidR="00200377" w:rsidRPr="00A802E5" w:rsidRDefault="00200377" w:rsidP="00F31FEE">
            <w:pPr>
              <w:pStyle w:val="a3"/>
              <w:numPr>
                <w:ilvl w:val="0"/>
                <w:numId w:val="33"/>
              </w:numPr>
              <w:spacing w:line="276" w:lineRule="auto"/>
              <w:ind w:left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Прохорова И. А. Особенности эмиссии ценных бумаг как способа мобилизации инвестиционных ресурсов // Молодой ученый. — 2015. — №2. — С. 303-306.</w:t>
            </w:r>
          </w:p>
          <w:p w:rsidR="00200377" w:rsidRPr="00A802E5" w:rsidRDefault="00200377" w:rsidP="00F31FEE">
            <w:pPr>
              <w:pStyle w:val="a3"/>
              <w:numPr>
                <w:ilvl w:val="0"/>
                <w:numId w:val="33"/>
              </w:numPr>
              <w:spacing w:line="276" w:lineRule="auto"/>
              <w:ind w:left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Селищев, А.С. Рынок ценных бумаг: Учебник для бакалавров / А.С. Селищев, Г.А. 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Маховикова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. - М.: 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Юрайт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, 2013. - 431 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00377" w:rsidRPr="00A802E5" w:rsidRDefault="00200377" w:rsidP="00F31FEE">
            <w:pPr>
              <w:pStyle w:val="a3"/>
              <w:numPr>
                <w:ilvl w:val="0"/>
                <w:numId w:val="33"/>
              </w:numPr>
              <w:spacing w:line="276" w:lineRule="auto"/>
              <w:ind w:left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Скляренко В.К., Прудников В.М. Экономика предприятия: Учебник. - М: 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Инфра-М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., 2013. - 528 с.</w:t>
            </w:r>
          </w:p>
          <w:p w:rsidR="00200377" w:rsidRPr="00A802E5" w:rsidRDefault="00E010B4" w:rsidP="00F31FEE">
            <w:pPr>
              <w:pStyle w:val="a3"/>
              <w:numPr>
                <w:ilvl w:val="0"/>
                <w:numId w:val="33"/>
              </w:numPr>
              <w:spacing w:line="276" w:lineRule="auto"/>
              <w:ind w:left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Стародубцева</w:t>
            </w:r>
            <w:r w:rsidR="00200377"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 Е.Б. Рынок ценных бумаг: Учебник / Е.Б. Стародубцева. - М.: ИД ФОРУМ, НИЦ ИНФРА-М, 2013. - 176 </w:t>
            </w:r>
            <w:proofErr w:type="spellStart"/>
            <w:r w:rsidR="00200377" w:rsidRPr="00A802E5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proofErr w:type="spellEnd"/>
            <w:r w:rsidR="00200377" w:rsidRPr="00A802E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63588" w:rsidRPr="00A802E5" w:rsidRDefault="00E010B4" w:rsidP="00F31FEE">
            <w:pPr>
              <w:pStyle w:val="a3"/>
              <w:numPr>
                <w:ilvl w:val="0"/>
                <w:numId w:val="33"/>
              </w:numPr>
              <w:spacing w:line="276" w:lineRule="auto"/>
              <w:ind w:left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Чалдаева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00377"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Л.А. Рынок ценных бумаг: Учебник для бакалавров / Л.А. </w:t>
            </w:r>
            <w:proofErr w:type="spellStart"/>
            <w:r w:rsidR="00200377" w:rsidRPr="00A802E5">
              <w:rPr>
                <w:rFonts w:ascii="Times New Roman" w:hAnsi="Times New Roman" w:cs="Times New Roman"/>
                <w:sz w:val="26"/>
                <w:szCs w:val="26"/>
              </w:rPr>
              <w:t>Чалдаева</w:t>
            </w:r>
            <w:proofErr w:type="spellEnd"/>
            <w:r w:rsidR="00200377"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, А.А. </w:t>
            </w:r>
            <w:proofErr w:type="spellStart"/>
            <w:r w:rsidR="00200377" w:rsidRPr="00A802E5">
              <w:rPr>
                <w:rFonts w:ascii="Times New Roman" w:hAnsi="Times New Roman" w:cs="Times New Roman"/>
                <w:sz w:val="26"/>
                <w:szCs w:val="26"/>
              </w:rPr>
              <w:t>Килячков</w:t>
            </w:r>
            <w:proofErr w:type="spellEnd"/>
            <w:r w:rsidR="00200377"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. - М.: </w:t>
            </w:r>
            <w:proofErr w:type="spellStart"/>
            <w:r w:rsidR="00200377" w:rsidRPr="00A802E5">
              <w:rPr>
                <w:rFonts w:ascii="Times New Roman" w:hAnsi="Times New Roman" w:cs="Times New Roman"/>
                <w:sz w:val="26"/>
                <w:szCs w:val="26"/>
              </w:rPr>
              <w:t>Юрайт</w:t>
            </w:r>
            <w:proofErr w:type="spellEnd"/>
            <w:r w:rsidR="00200377"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, 2012. - 857 </w:t>
            </w:r>
            <w:proofErr w:type="spellStart"/>
            <w:r w:rsidR="00200377" w:rsidRPr="00A802E5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proofErr w:type="spellEnd"/>
            <w:r w:rsidR="00200377" w:rsidRPr="00A802E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F3400" w:rsidRPr="00A802E5" w:rsidRDefault="007F3400" w:rsidP="00F31FEE">
            <w:pPr>
              <w:pStyle w:val="a3"/>
              <w:numPr>
                <w:ilvl w:val="0"/>
                <w:numId w:val="33"/>
              </w:numPr>
              <w:spacing w:line="276" w:lineRule="auto"/>
              <w:ind w:left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Шевчук Д.А. Корпоративные финансы: Учебник / Д.А.Шевчук. - М.: 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Гросс-Медиа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, 2013. - 143 </w:t>
            </w:r>
            <w:proofErr w:type="spellStart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proofErr w:type="spellEnd"/>
            <w:r w:rsidRPr="00A802E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95C02" w:rsidRPr="00A802E5" w:rsidRDefault="00E010B4" w:rsidP="00F31FEE">
            <w:pPr>
              <w:pStyle w:val="a3"/>
              <w:numPr>
                <w:ilvl w:val="0"/>
                <w:numId w:val="33"/>
              </w:numPr>
              <w:spacing w:line="276" w:lineRule="auto"/>
              <w:ind w:left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Шенченко</w:t>
            </w:r>
            <w:proofErr w:type="spellEnd"/>
            <w:r w:rsidR="00195C02"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 Н. И. Лекции по эконометрике</w:t>
            </w:r>
            <w:proofErr w:type="gramStart"/>
            <w:r w:rsidR="00195C02"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 :</w:t>
            </w:r>
            <w:proofErr w:type="gramEnd"/>
            <w:r w:rsidR="00195C02" w:rsidRPr="00A802E5">
              <w:rPr>
                <w:rFonts w:ascii="Times New Roman" w:hAnsi="Times New Roman" w:cs="Times New Roman"/>
                <w:sz w:val="26"/>
                <w:szCs w:val="26"/>
              </w:rPr>
              <w:t xml:space="preserve"> учебное пособие / Ульяновск : </w:t>
            </w:r>
            <w:proofErr w:type="spellStart"/>
            <w:r w:rsidR="00195C02" w:rsidRPr="00A802E5">
              <w:rPr>
                <w:rFonts w:ascii="Times New Roman" w:hAnsi="Times New Roman" w:cs="Times New Roman"/>
                <w:sz w:val="26"/>
                <w:szCs w:val="26"/>
              </w:rPr>
              <w:t>УлГТУ</w:t>
            </w:r>
            <w:proofErr w:type="spellEnd"/>
            <w:r w:rsidR="00195C02" w:rsidRPr="00A802E5">
              <w:rPr>
                <w:rFonts w:ascii="Times New Roman" w:hAnsi="Times New Roman" w:cs="Times New Roman"/>
                <w:sz w:val="26"/>
                <w:szCs w:val="26"/>
              </w:rPr>
              <w:t>, 2011. – 139 с.</w:t>
            </w:r>
          </w:p>
          <w:p w:rsidR="00444A59" w:rsidRPr="00A802E5" w:rsidRDefault="00444A59" w:rsidP="00BA5EF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44A59" w:rsidRPr="00A802E5" w:rsidRDefault="00444A59" w:rsidP="00BA5EF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44A59" w:rsidRPr="00A802E5" w:rsidRDefault="00444A59" w:rsidP="00BA5EFA">
            <w:pPr>
              <w:rPr>
                <w:sz w:val="26"/>
                <w:szCs w:val="26"/>
              </w:rPr>
            </w:pPr>
          </w:p>
          <w:p w:rsidR="00444A59" w:rsidRPr="00A802E5" w:rsidRDefault="00444A59" w:rsidP="00BA5EFA">
            <w:pPr>
              <w:rPr>
                <w:sz w:val="26"/>
                <w:szCs w:val="26"/>
              </w:rPr>
            </w:pPr>
          </w:p>
          <w:p w:rsidR="00444A59" w:rsidRPr="00A802E5" w:rsidRDefault="00444A59" w:rsidP="00BA5EFA">
            <w:pPr>
              <w:rPr>
                <w:sz w:val="26"/>
                <w:szCs w:val="26"/>
              </w:rPr>
            </w:pPr>
          </w:p>
          <w:p w:rsidR="00444A59" w:rsidRPr="00A802E5" w:rsidRDefault="00444A59" w:rsidP="00BA5EFA">
            <w:pPr>
              <w:rPr>
                <w:sz w:val="26"/>
                <w:szCs w:val="26"/>
              </w:rPr>
            </w:pPr>
          </w:p>
          <w:p w:rsidR="00444A59" w:rsidRPr="00A802E5" w:rsidRDefault="00444A59" w:rsidP="00BA5EFA">
            <w:pPr>
              <w:rPr>
                <w:sz w:val="26"/>
                <w:szCs w:val="26"/>
              </w:rPr>
            </w:pPr>
          </w:p>
          <w:p w:rsidR="00444A59" w:rsidRPr="00A802E5" w:rsidRDefault="00444A59" w:rsidP="00BA5EFA">
            <w:pPr>
              <w:rPr>
                <w:sz w:val="26"/>
                <w:szCs w:val="26"/>
              </w:rPr>
            </w:pPr>
          </w:p>
          <w:p w:rsidR="00444A59" w:rsidRPr="00A802E5" w:rsidRDefault="00444A59" w:rsidP="00BA5EFA">
            <w:pPr>
              <w:rPr>
                <w:sz w:val="26"/>
                <w:szCs w:val="26"/>
              </w:rPr>
            </w:pPr>
          </w:p>
          <w:p w:rsidR="00444A59" w:rsidRPr="00A802E5" w:rsidRDefault="00444A59" w:rsidP="00BA5EFA">
            <w:pPr>
              <w:rPr>
                <w:sz w:val="26"/>
                <w:szCs w:val="26"/>
              </w:rPr>
            </w:pPr>
          </w:p>
          <w:p w:rsidR="00444A59" w:rsidRPr="00A802E5" w:rsidRDefault="00444A59" w:rsidP="00BA5EFA">
            <w:pPr>
              <w:rPr>
                <w:sz w:val="26"/>
                <w:szCs w:val="26"/>
              </w:rPr>
            </w:pPr>
          </w:p>
          <w:p w:rsidR="00444A59" w:rsidRPr="00A802E5" w:rsidRDefault="00444A59" w:rsidP="00BA5EFA">
            <w:pPr>
              <w:rPr>
                <w:sz w:val="26"/>
                <w:szCs w:val="26"/>
              </w:rPr>
            </w:pPr>
          </w:p>
          <w:p w:rsidR="00444A59" w:rsidRPr="00A802E5" w:rsidRDefault="00444A59" w:rsidP="00BA5EFA">
            <w:pPr>
              <w:rPr>
                <w:sz w:val="26"/>
                <w:szCs w:val="26"/>
              </w:rPr>
            </w:pPr>
          </w:p>
          <w:p w:rsidR="00444A59" w:rsidRPr="00A802E5" w:rsidRDefault="00444A59" w:rsidP="00BA5EFA">
            <w:pPr>
              <w:rPr>
                <w:sz w:val="26"/>
                <w:szCs w:val="26"/>
              </w:rPr>
            </w:pPr>
          </w:p>
          <w:p w:rsidR="00444A59" w:rsidRDefault="00444A59" w:rsidP="00BA5EFA">
            <w:pPr>
              <w:rPr>
                <w:sz w:val="26"/>
                <w:szCs w:val="26"/>
              </w:rPr>
            </w:pPr>
          </w:p>
          <w:p w:rsidR="00F31FEE" w:rsidRDefault="00F31FEE" w:rsidP="00BA5EFA">
            <w:pPr>
              <w:rPr>
                <w:sz w:val="26"/>
                <w:szCs w:val="26"/>
              </w:rPr>
            </w:pPr>
          </w:p>
          <w:p w:rsidR="00F31FEE" w:rsidRDefault="00F31FEE" w:rsidP="00BA5EFA">
            <w:pPr>
              <w:rPr>
                <w:sz w:val="26"/>
                <w:szCs w:val="26"/>
              </w:rPr>
            </w:pPr>
          </w:p>
          <w:p w:rsidR="00ED21F8" w:rsidRDefault="00ED21F8" w:rsidP="00BA5EFA">
            <w:pPr>
              <w:rPr>
                <w:sz w:val="26"/>
                <w:szCs w:val="26"/>
              </w:rPr>
            </w:pPr>
          </w:p>
          <w:p w:rsidR="00F31FEE" w:rsidRPr="00A802E5" w:rsidRDefault="00F31FEE" w:rsidP="00BA5EFA">
            <w:pPr>
              <w:rPr>
                <w:sz w:val="26"/>
                <w:szCs w:val="26"/>
              </w:rPr>
            </w:pPr>
          </w:p>
        </w:tc>
      </w:tr>
      <w:tr w:rsidR="00CA6CE5" w:rsidRPr="00A802E5" w:rsidTr="00A60E3C">
        <w:trPr>
          <w:trHeight w:val="284"/>
        </w:trPr>
        <w:tc>
          <w:tcPr>
            <w:tcW w:w="9497" w:type="dxa"/>
          </w:tcPr>
          <w:p w:rsidR="00D86479" w:rsidRPr="00D86479" w:rsidRDefault="00A92BD2" w:rsidP="00D86479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bookmarkStart w:id="17" w:name="_Toc451953448"/>
            <w:r w:rsidRPr="00A802E5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lastRenderedPageBreak/>
              <w:t>ПРИЛОЖЕНИ</w:t>
            </w:r>
            <w:bookmarkEnd w:id="17"/>
            <w:r w:rsidR="00D86479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Е</w:t>
            </w:r>
          </w:p>
        </w:tc>
      </w:tr>
    </w:tbl>
    <w:p w:rsidR="00CA6CE5" w:rsidRPr="00A802E5" w:rsidRDefault="000E628C" w:rsidP="00D86479">
      <w:pPr>
        <w:spacing w:before="240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A802E5">
        <w:rPr>
          <w:rFonts w:ascii="Times New Roman" w:hAnsi="Times New Roman" w:cs="Times New Roman"/>
          <w:i/>
          <w:noProof/>
          <w:sz w:val="26"/>
          <w:szCs w:val="26"/>
          <w:lang w:eastAsia="ru-RU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436245</wp:posOffset>
            </wp:positionV>
            <wp:extent cx="5881370" cy="8263255"/>
            <wp:effectExtent l="19050" t="19050" r="24130" b="23495"/>
            <wp:wrapTight wrapText="bothSides">
              <wp:wrapPolygon edited="0">
                <wp:start x="-70" y="-50"/>
                <wp:lineTo x="-70" y="21661"/>
                <wp:lineTo x="21689" y="21661"/>
                <wp:lineTo x="21689" y="-50"/>
                <wp:lineTo x="-70" y="-50"/>
              </wp:wrapPolygon>
            </wp:wrapTight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1370" cy="82632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802E5">
        <w:rPr>
          <w:rFonts w:ascii="Times New Roman" w:hAnsi="Times New Roman" w:cs="Times New Roman"/>
          <w:i/>
          <w:sz w:val="26"/>
          <w:szCs w:val="26"/>
        </w:rPr>
        <w:t>Приложение 1</w:t>
      </w:r>
    </w:p>
    <w:p w:rsidR="00972381" w:rsidRPr="00A802E5" w:rsidRDefault="006D5E88" w:rsidP="006D5E88">
      <w:pPr>
        <w:tabs>
          <w:tab w:val="left" w:pos="1830"/>
        </w:tabs>
        <w:spacing w:before="240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A802E5">
        <w:rPr>
          <w:rFonts w:ascii="Times New Roman" w:hAnsi="Times New Roman" w:cs="Times New Roman"/>
          <w:i/>
          <w:noProof/>
          <w:sz w:val="26"/>
          <w:szCs w:val="26"/>
          <w:lang w:eastAsia="ru-RU"/>
        </w:rPr>
        <w:lastRenderedPageBreak/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346710</wp:posOffset>
            </wp:positionV>
            <wp:extent cx="6118860" cy="8601710"/>
            <wp:effectExtent l="38100" t="19050" r="15240" b="27940"/>
            <wp:wrapTight wrapText="bothSides">
              <wp:wrapPolygon edited="0">
                <wp:start x="-134" y="-48"/>
                <wp:lineTo x="-134" y="21670"/>
                <wp:lineTo x="21654" y="21670"/>
                <wp:lineTo x="21654" y="-48"/>
                <wp:lineTo x="-134" y="-48"/>
              </wp:wrapPolygon>
            </wp:wrapTight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86017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802E5">
        <w:rPr>
          <w:rFonts w:ascii="Times New Roman" w:hAnsi="Times New Roman" w:cs="Times New Roman"/>
          <w:i/>
          <w:sz w:val="26"/>
          <w:szCs w:val="26"/>
        </w:rPr>
        <w:t xml:space="preserve">Приложение 2 </w:t>
      </w:r>
    </w:p>
    <w:sectPr w:rsidR="00972381" w:rsidRPr="00A802E5" w:rsidSect="007D7CF4">
      <w:foot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2E5" w:rsidRDefault="003E22E5" w:rsidP="007D7CF4">
      <w:pPr>
        <w:spacing w:after="0" w:line="240" w:lineRule="auto"/>
      </w:pPr>
      <w:r>
        <w:separator/>
      </w:r>
    </w:p>
  </w:endnote>
  <w:endnote w:type="continuationSeparator" w:id="0">
    <w:p w:rsidR="003E22E5" w:rsidRDefault="003E22E5" w:rsidP="007D7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01444"/>
      <w:docPartObj>
        <w:docPartGallery w:val="Page Numbers (Bottom of Page)"/>
        <w:docPartUnique/>
      </w:docPartObj>
    </w:sdtPr>
    <w:sdtContent>
      <w:p w:rsidR="003E22E5" w:rsidRDefault="003E22E5">
        <w:pPr>
          <w:pStyle w:val="aa"/>
          <w:jc w:val="center"/>
        </w:pPr>
        <w:fldSimple w:instr=" PAGE   \* MERGEFORMAT ">
          <w:r w:rsidR="0035218E">
            <w:rPr>
              <w:noProof/>
            </w:rPr>
            <w:t>18</w:t>
          </w:r>
        </w:fldSimple>
      </w:p>
    </w:sdtContent>
  </w:sdt>
  <w:p w:rsidR="003E22E5" w:rsidRDefault="003E22E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2E5" w:rsidRDefault="003E22E5" w:rsidP="007D7CF4">
      <w:pPr>
        <w:spacing w:after="0" w:line="240" w:lineRule="auto"/>
      </w:pPr>
      <w:r>
        <w:separator/>
      </w:r>
    </w:p>
  </w:footnote>
  <w:footnote w:type="continuationSeparator" w:id="0">
    <w:p w:rsidR="003E22E5" w:rsidRDefault="003E22E5" w:rsidP="007D7C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90BEC"/>
    <w:multiLevelType w:val="multilevel"/>
    <w:tmpl w:val="AB7659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3A332E4"/>
    <w:multiLevelType w:val="hybridMultilevel"/>
    <w:tmpl w:val="FF503E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0D2901"/>
    <w:multiLevelType w:val="hybridMultilevel"/>
    <w:tmpl w:val="93F45B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4C6AEB"/>
    <w:multiLevelType w:val="multilevel"/>
    <w:tmpl w:val="AB7659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79A451C"/>
    <w:multiLevelType w:val="multilevel"/>
    <w:tmpl w:val="AB7659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AD00CD4"/>
    <w:multiLevelType w:val="multilevel"/>
    <w:tmpl w:val="DFEABEA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>
    <w:nsid w:val="0C486154"/>
    <w:multiLevelType w:val="multilevel"/>
    <w:tmpl w:val="AB7659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0EF90D75"/>
    <w:multiLevelType w:val="hybridMultilevel"/>
    <w:tmpl w:val="C5C0D0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B77326"/>
    <w:multiLevelType w:val="hybridMultilevel"/>
    <w:tmpl w:val="76AAF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833ED9"/>
    <w:multiLevelType w:val="hybridMultilevel"/>
    <w:tmpl w:val="730AD6A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3EF5F98"/>
    <w:multiLevelType w:val="hybridMultilevel"/>
    <w:tmpl w:val="1460E57E"/>
    <w:lvl w:ilvl="0" w:tplc="041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1">
    <w:nsid w:val="165A361D"/>
    <w:multiLevelType w:val="hybridMultilevel"/>
    <w:tmpl w:val="4BF43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2D2CF2"/>
    <w:multiLevelType w:val="hybridMultilevel"/>
    <w:tmpl w:val="FA7401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AFF6637"/>
    <w:multiLevelType w:val="hybridMultilevel"/>
    <w:tmpl w:val="380A23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5F2F90"/>
    <w:multiLevelType w:val="multilevel"/>
    <w:tmpl w:val="AB22A1A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04E7906"/>
    <w:multiLevelType w:val="hybridMultilevel"/>
    <w:tmpl w:val="5F12B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2F2E8A"/>
    <w:multiLevelType w:val="hybridMultilevel"/>
    <w:tmpl w:val="A8507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117806"/>
    <w:multiLevelType w:val="multilevel"/>
    <w:tmpl w:val="AB7659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286B4C7D"/>
    <w:multiLevelType w:val="multilevel"/>
    <w:tmpl w:val="AB7659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2EB0E56"/>
    <w:multiLevelType w:val="hybridMultilevel"/>
    <w:tmpl w:val="6CCA10C8"/>
    <w:lvl w:ilvl="0" w:tplc="041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20">
    <w:nsid w:val="339217C2"/>
    <w:multiLevelType w:val="hybridMultilevel"/>
    <w:tmpl w:val="5E8ECA4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E197706"/>
    <w:multiLevelType w:val="hybridMultilevel"/>
    <w:tmpl w:val="EB0A84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106C63"/>
    <w:multiLevelType w:val="hybridMultilevel"/>
    <w:tmpl w:val="C7361D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9FD3E1B"/>
    <w:multiLevelType w:val="multilevel"/>
    <w:tmpl w:val="C43CDD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4">
    <w:nsid w:val="4CFD4B1C"/>
    <w:multiLevelType w:val="hybridMultilevel"/>
    <w:tmpl w:val="8C005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9D34B8"/>
    <w:multiLevelType w:val="multilevel"/>
    <w:tmpl w:val="82347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AF35A45"/>
    <w:multiLevelType w:val="hybridMultilevel"/>
    <w:tmpl w:val="A18640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F1D14A0"/>
    <w:multiLevelType w:val="hybridMultilevel"/>
    <w:tmpl w:val="EEA48A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9983692"/>
    <w:multiLevelType w:val="hybridMultilevel"/>
    <w:tmpl w:val="1B340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5A2F1D"/>
    <w:multiLevelType w:val="multilevel"/>
    <w:tmpl w:val="AB7659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72993565"/>
    <w:multiLevelType w:val="multilevel"/>
    <w:tmpl w:val="200CB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6C52311"/>
    <w:multiLevelType w:val="hybridMultilevel"/>
    <w:tmpl w:val="0BE6CE4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EA43A7"/>
    <w:multiLevelType w:val="hybridMultilevel"/>
    <w:tmpl w:val="32205A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F361445"/>
    <w:multiLevelType w:val="hybridMultilevel"/>
    <w:tmpl w:val="AC0498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9"/>
  </w:num>
  <w:num w:numId="3">
    <w:abstractNumId w:val="24"/>
  </w:num>
  <w:num w:numId="4">
    <w:abstractNumId w:val="25"/>
  </w:num>
  <w:num w:numId="5">
    <w:abstractNumId w:val="2"/>
  </w:num>
  <w:num w:numId="6">
    <w:abstractNumId w:val="8"/>
  </w:num>
  <w:num w:numId="7">
    <w:abstractNumId w:val="21"/>
  </w:num>
  <w:num w:numId="8">
    <w:abstractNumId w:val="7"/>
  </w:num>
  <w:num w:numId="9">
    <w:abstractNumId w:val="31"/>
  </w:num>
  <w:num w:numId="10">
    <w:abstractNumId w:val="15"/>
  </w:num>
  <w:num w:numId="11">
    <w:abstractNumId w:val="17"/>
  </w:num>
  <w:num w:numId="12">
    <w:abstractNumId w:val="0"/>
  </w:num>
  <w:num w:numId="13">
    <w:abstractNumId w:val="4"/>
  </w:num>
  <w:num w:numId="14">
    <w:abstractNumId w:val="3"/>
  </w:num>
  <w:num w:numId="15">
    <w:abstractNumId w:val="14"/>
  </w:num>
  <w:num w:numId="16">
    <w:abstractNumId w:val="23"/>
  </w:num>
  <w:num w:numId="17">
    <w:abstractNumId w:val="18"/>
  </w:num>
  <w:num w:numId="18">
    <w:abstractNumId w:val="28"/>
  </w:num>
  <w:num w:numId="19">
    <w:abstractNumId w:val="5"/>
  </w:num>
  <w:num w:numId="20">
    <w:abstractNumId w:val="12"/>
  </w:num>
  <w:num w:numId="21">
    <w:abstractNumId w:val="27"/>
  </w:num>
  <w:num w:numId="22">
    <w:abstractNumId w:val="33"/>
  </w:num>
  <w:num w:numId="23">
    <w:abstractNumId w:val="16"/>
  </w:num>
  <w:num w:numId="24">
    <w:abstractNumId w:val="20"/>
  </w:num>
  <w:num w:numId="25">
    <w:abstractNumId w:val="26"/>
  </w:num>
  <w:num w:numId="26">
    <w:abstractNumId w:val="11"/>
  </w:num>
  <w:num w:numId="27">
    <w:abstractNumId w:val="1"/>
  </w:num>
  <w:num w:numId="28">
    <w:abstractNumId w:val="30"/>
  </w:num>
  <w:num w:numId="29">
    <w:abstractNumId w:val="32"/>
  </w:num>
  <w:num w:numId="30">
    <w:abstractNumId w:val="22"/>
  </w:num>
  <w:num w:numId="31">
    <w:abstractNumId w:val="9"/>
  </w:num>
  <w:num w:numId="32">
    <w:abstractNumId w:val="10"/>
  </w:num>
  <w:num w:numId="33">
    <w:abstractNumId w:val="13"/>
  </w:num>
  <w:num w:numId="3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2DBD"/>
    <w:rsid w:val="00002242"/>
    <w:rsid w:val="0000551F"/>
    <w:rsid w:val="000151E5"/>
    <w:rsid w:val="00015FC0"/>
    <w:rsid w:val="00017E8D"/>
    <w:rsid w:val="00020626"/>
    <w:rsid w:val="00020D3C"/>
    <w:rsid w:val="00027BE0"/>
    <w:rsid w:val="00030639"/>
    <w:rsid w:val="00030BBB"/>
    <w:rsid w:val="00032CBD"/>
    <w:rsid w:val="000366D8"/>
    <w:rsid w:val="00040753"/>
    <w:rsid w:val="00041C54"/>
    <w:rsid w:val="000429E2"/>
    <w:rsid w:val="00046CC0"/>
    <w:rsid w:val="00047A55"/>
    <w:rsid w:val="0006253A"/>
    <w:rsid w:val="00065EF0"/>
    <w:rsid w:val="00071B80"/>
    <w:rsid w:val="00072EA4"/>
    <w:rsid w:val="00072F5E"/>
    <w:rsid w:val="000756E7"/>
    <w:rsid w:val="000766F2"/>
    <w:rsid w:val="0008421C"/>
    <w:rsid w:val="00085757"/>
    <w:rsid w:val="00087B25"/>
    <w:rsid w:val="00087CAD"/>
    <w:rsid w:val="00091030"/>
    <w:rsid w:val="00092340"/>
    <w:rsid w:val="000A1744"/>
    <w:rsid w:val="000A69E6"/>
    <w:rsid w:val="000B175E"/>
    <w:rsid w:val="000B231C"/>
    <w:rsid w:val="000B2BC7"/>
    <w:rsid w:val="000B2D8A"/>
    <w:rsid w:val="000B3686"/>
    <w:rsid w:val="000B5096"/>
    <w:rsid w:val="000C443D"/>
    <w:rsid w:val="000D079A"/>
    <w:rsid w:val="000D4D49"/>
    <w:rsid w:val="000D5570"/>
    <w:rsid w:val="000D6A17"/>
    <w:rsid w:val="000E077E"/>
    <w:rsid w:val="000E1B9F"/>
    <w:rsid w:val="000E628C"/>
    <w:rsid w:val="000E6C48"/>
    <w:rsid w:val="000E6ECE"/>
    <w:rsid w:val="000F2B21"/>
    <w:rsid w:val="000F36C2"/>
    <w:rsid w:val="0010560E"/>
    <w:rsid w:val="00105BC6"/>
    <w:rsid w:val="00106099"/>
    <w:rsid w:val="00110468"/>
    <w:rsid w:val="00110694"/>
    <w:rsid w:val="00112809"/>
    <w:rsid w:val="00116A8C"/>
    <w:rsid w:val="00116B76"/>
    <w:rsid w:val="001213B5"/>
    <w:rsid w:val="001329A6"/>
    <w:rsid w:val="001415EB"/>
    <w:rsid w:val="001455D7"/>
    <w:rsid w:val="00145A01"/>
    <w:rsid w:val="00151784"/>
    <w:rsid w:val="00152A38"/>
    <w:rsid w:val="00153005"/>
    <w:rsid w:val="001532BA"/>
    <w:rsid w:val="00153EF0"/>
    <w:rsid w:val="0016024F"/>
    <w:rsid w:val="00162D9D"/>
    <w:rsid w:val="0016361F"/>
    <w:rsid w:val="001642D0"/>
    <w:rsid w:val="0016730D"/>
    <w:rsid w:val="00167DC4"/>
    <w:rsid w:val="00167FA6"/>
    <w:rsid w:val="00170A67"/>
    <w:rsid w:val="001731BE"/>
    <w:rsid w:val="001779D7"/>
    <w:rsid w:val="00181360"/>
    <w:rsid w:val="001856CA"/>
    <w:rsid w:val="00186919"/>
    <w:rsid w:val="00187BF4"/>
    <w:rsid w:val="00191D28"/>
    <w:rsid w:val="001953F6"/>
    <w:rsid w:val="00195C02"/>
    <w:rsid w:val="001A2349"/>
    <w:rsid w:val="001A5E63"/>
    <w:rsid w:val="001C1B93"/>
    <w:rsid w:val="001C4934"/>
    <w:rsid w:val="001C505F"/>
    <w:rsid w:val="001D2F0B"/>
    <w:rsid w:val="001D6ED8"/>
    <w:rsid w:val="001E037B"/>
    <w:rsid w:val="001E2EDF"/>
    <w:rsid w:val="001E448B"/>
    <w:rsid w:val="001F2C56"/>
    <w:rsid w:val="001F6F04"/>
    <w:rsid w:val="00200377"/>
    <w:rsid w:val="00204356"/>
    <w:rsid w:val="00204439"/>
    <w:rsid w:val="00205146"/>
    <w:rsid w:val="00205E98"/>
    <w:rsid w:val="0020667A"/>
    <w:rsid w:val="00210324"/>
    <w:rsid w:val="00211845"/>
    <w:rsid w:val="00213122"/>
    <w:rsid w:val="00216465"/>
    <w:rsid w:val="00223A1E"/>
    <w:rsid w:val="00223F87"/>
    <w:rsid w:val="0023644F"/>
    <w:rsid w:val="0024010E"/>
    <w:rsid w:val="00240C0D"/>
    <w:rsid w:val="002469CC"/>
    <w:rsid w:val="0025070A"/>
    <w:rsid w:val="002508C0"/>
    <w:rsid w:val="002573FF"/>
    <w:rsid w:val="002618B3"/>
    <w:rsid w:val="00266150"/>
    <w:rsid w:val="00266D9F"/>
    <w:rsid w:val="00272977"/>
    <w:rsid w:val="00277B09"/>
    <w:rsid w:val="002820D4"/>
    <w:rsid w:val="00291F1D"/>
    <w:rsid w:val="00292709"/>
    <w:rsid w:val="00292C0A"/>
    <w:rsid w:val="002930E7"/>
    <w:rsid w:val="00293456"/>
    <w:rsid w:val="00294D10"/>
    <w:rsid w:val="00295D1D"/>
    <w:rsid w:val="002A064E"/>
    <w:rsid w:val="002A2FD2"/>
    <w:rsid w:val="002A5005"/>
    <w:rsid w:val="002A7555"/>
    <w:rsid w:val="002B4DF7"/>
    <w:rsid w:val="002C2304"/>
    <w:rsid w:val="002C3338"/>
    <w:rsid w:val="002C6A19"/>
    <w:rsid w:val="002D18D3"/>
    <w:rsid w:val="002E1B6E"/>
    <w:rsid w:val="002E6376"/>
    <w:rsid w:val="002F0B41"/>
    <w:rsid w:val="002F19A4"/>
    <w:rsid w:val="002F2028"/>
    <w:rsid w:val="00303CC6"/>
    <w:rsid w:val="003055B5"/>
    <w:rsid w:val="00306AB0"/>
    <w:rsid w:val="0030733B"/>
    <w:rsid w:val="003079F8"/>
    <w:rsid w:val="003103B2"/>
    <w:rsid w:val="0031106A"/>
    <w:rsid w:val="00311419"/>
    <w:rsid w:val="003175CC"/>
    <w:rsid w:val="00320393"/>
    <w:rsid w:val="00320A7B"/>
    <w:rsid w:val="00321779"/>
    <w:rsid w:val="00322921"/>
    <w:rsid w:val="00323B17"/>
    <w:rsid w:val="00324EF6"/>
    <w:rsid w:val="0032528E"/>
    <w:rsid w:val="0033039B"/>
    <w:rsid w:val="003303B7"/>
    <w:rsid w:val="00332528"/>
    <w:rsid w:val="003335D3"/>
    <w:rsid w:val="00336A68"/>
    <w:rsid w:val="00344ACB"/>
    <w:rsid w:val="00345A8C"/>
    <w:rsid w:val="0035218E"/>
    <w:rsid w:val="003526E4"/>
    <w:rsid w:val="003560F0"/>
    <w:rsid w:val="003638EA"/>
    <w:rsid w:val="00363C3D"/>
    <w:rsid w:val="003645AE"/>
    <w:rsid w:val="003712FE"/>
    <w:rsid w:val="0037160E"/>
    <w:rsid w:val="00382607"/>
    <w:rsid w:val="00382CD9"/>
    <w:rsid w:val="00384644"/>
    <w:rsid w:val="0038567E"/>
    <w:rsid w:val="00385979"/>
    <w:rsid w:val="00385FBE"/>
    <w:rsid w:val="00387DD9"/>
    <w:rsid w:val="00387F92"/>
    <w:rsid w:val="00392CA8"/>
    <w:rsid w:val="00393E09"/>
    <w:rsid w:val="0039605E"/>
    <w:rsid w:val="00396583"/>
    <w:rsid w:val="003978A1"/>
    <w:rsid w:val="00397FE6"/>
    <w:rsid w:val="003A02C4"/>
    <w:rsid w:val="003A3DDA"/>
    <w:rsid w:val="003B4CDF"/>
    <w:rsid w:val="003B633B"/>
    <w:rsid w:val="003C3CF8"/>
    <w:rsid w:val="003C3FC9"/>
    <w:rsid w:val="003C792D"/>
    <w:rsid w:val="003D4C90"/>
    <w:rsid w:val="003D6DCD"/>
    <w:rsid w:val="003E01CE"/>
    <w:rsid w:val="003E024D"/>
    <w:rsid w:val="003E15BD"/>
    <w:rsid w:val="003E22E5"/>
    <w:rsid w:val="003E3280"/>
    <w:rsid w:val="003E3E0E"/>
    <w:rsid w:val="003E5145"/>
    <w:rsid w:val="003E62EC"/>
    <w:rsid w:val="003E77FA"/>
    <w:rsid w:val="003F0CF9"/>
    <w:rsid w:val="003F190A"/>
    <w:rsid w:val="003F419A"/>
    <w:rsid w:val="003F7326"/>
    <w:rsid w:val="00401CA3"/>
    <w:rsid w:val="00402C1F"/>
    <w:rsid w:val="004035C4"/>
    <w:rsid w:val="0040382B"/>
    <w:rsid w:val="00403E9C"/>
    <w:rsid w:val="00406458"/>
    <w:rsid w:val="00406794"/>
    <w:rsid w:val="00413FA1"/>
    <w:rsid w:val="00414046"/>
    <w:rsid w:val="00415A24"/>
    <w:rsid w:val="00422635"/>
    <w:rsid w:val="00427741"/>
    <w:rsid w:val="0043370A"/>
    <w:rsid w:val="0043493D"/>
    <w:rsid w:val="00436352"/>
    <w:rsid w:val="0043679F"/>
    <w:rsid w:val="00444A59"/>
    <w:rsid w:val="004471A9"/>
    <w:rsid w:val="0045196F"/>
    <w:rsid w:val="00454186"/>
    <w:rsid w:val="004574BB"/>
    <w:rsid w:val="00461B6E"/>
    <w:rsid w:val="00462E03"/>
    <w:rsid w:val="004648F1"/>
    <w:rsid w:val="0046561D"/>
    <w:rsid w:val="00473BA5"/>
    <w:rsid w:val="0047439A"/>
    <w:rsid w:val="0047667A"/>
    <w:rsid w:val="00477217"/>
    <w:rsid w:val="004836B9"/>
    <w:rsid w:val="004838F0"/>
    <w:rsid w:val="0048495E"/>
    <w:rsid w:val="00492E1E"/>
    <w:rsid w:val="00494658"/>
    <w:rsid w:val="0049570A"/>
    <w:rsid w:val="004A05D7"/>
    <w:rsid w:val="004A0DB9"/>
    <w:rsid w:val="004A2213"/>
    <w:rsid w:val="004A77A0"/>
    <w:rsid w:val="004B171A"/>
    <w:rsid w:val="004B42BA"/>
    <w:rsid w:val="004C02FE"/>
    <w:rsid w:val="004C074D"/>
    <w:rsid w:val="004C4C0B"/>
    <w:rsid w:val="004C5FB4"/>
    <w:rsid w:val="004C62B8"/>
    <w:rsid w:val="004C62EA"/>
    <w:rsid w:val="004C63AF"/>
    <w:rsid w:val="004C7648"/>
    <w:rsid w:val="004D06CD"/>
    <w:rsid w:val="004D14AE"/>
    <w:rsid w:val="004D1E7D"/>
    <w:rsid w:val="004D2EC9"/>
    <w:rsid w:val="004D3988"/>
    <w:rsid w:val="004D47EE"/>
    <w:rsid w:val="004E4036"/>
    <w:rsid w:val="004E52CF"/>
    <w:rsid w:val="004E5B52"/>
    <w:rsid w:val="004E73C9"/>
    <w:rsid w:val="004F1EC6"/>
    <w:rsid w:val="004F5A5A"/>
    <w:rsid w:val="004F7DBA"/>
    <w:rsid w:val="00506C19"/>
    <w:rsid w:val="00506E92"/>
    <w:rsid w:val="00514223"/>
    <w:rsid w:val="00515271"/>
    <w:rsid w:val="005162B7"/>
    <w:rsid w:val="00520C85"/>
    <w:rsid w:val="005248DE"/>
    <w:rsid w:val="00524FAB"/>
    <w:rsid w:val="0053162A"/>
    <w:rsid w:val="005326A8"/>
    <w:rsid w:val="00542AB7"/>
    <w:rsid w:val="00543D9C"/>
    <w:rsid w:val="00544116"/>
    <w:rsid w:val="00544C0F"/>
    <w:rsid w:val="00547819"/>
    <w:rsid w:val="00550726"/>
    <w:rsid w:val="00552313"/>
    <w:rsid w:val="005526F0"/>
    <w:rsid w:val="005548A4"/>
    <w:rsid w:val="005603EF"/>
    <w:rsid w:val="005606A7"/>
    <w:rsid w:val="00563AF2"/>
    <w:rsid w:val="005713CF"/>
    <w:rsid w:val="0057525F"/>
    <w:rsid w:val="005759A6"/>
    <w:rsid w:val="00580E16"/>
    <w:rsid w:val="005813D5"/>
    <w:rsid w:val="0058159D"/>
    <w:rsid w:val="00582016"/>
    <w:rsid w:val="005837C6"/>
    <w:rsid w:val="00583AD9"/>
    <w:rsid w:val="00591C6A"/>
    <w:rsid w:val="00597596"/>
    <w:rsid w:val="005A19A1"/>
    <w:rsid w:val="005A347C"/>
    <w:rsid w:val="005A6926"/>
    <w:rsid w:val="005B3694"/>
    <w:rsid w:val="005B4648"/>
    <w:rsid w:val="005B6689"/>
    <w:rsid w:val="005B7CBA"/>
    <w:rsid w:val="005C0055"/>
    <w:rsid w:val="005C0E4A"/>
    <w:rsid w:val="005C2004"/>
    <w:rsid w:val="005C4DF1"/>
    <w:rsid w:val="005C7146"/>
    <w:rsid w:val="005D0762"/>
    <w:rsid w:val="005D3A94"/>
    <w:rsid w:val="005D6287"/>
    <w:rsid w:val="005D64D7"/>
    <w:rsid w:val="005D7CDB"/>
    <w:rsid w:val="005E0BE9"/>
    <w:rsid w:val="005E2C60"/>
    <w:rsid w:val="005E315E"/>
    <w:rsid w:val="005E4B59"/>
    <w:rsid w:val="005F1C11"/>
    <w:rsid w:val="005F2C9D"/>
    <w:rsid w:val="005F303C"/>
    <w:rsid w:val="005F595B"/>
    <w:rsid w:val="005F671B"/>
    <w:rsid w:val="0060321A"/>
    <w:rsid w:val="00604F3B"/>
    <w:rsid w:val="006111D6"/>
    <w:rsid w:val="0061280B"/>
    <w:rsid w:val="00612CA4"/>
    <w:rsid w:val="00614026"/>
    <w:rsid w:val="00614A88"/>
    <w:rsid w:val="00614FA2"/>
    <w:rsid w:val="00616D60"/>
    <w:rsid w:val="00620624"/>
    <w:rsid w:val="00620806"/>
    <w:rsid w:val="0062152B"/>
    <w:rsid w:val="00623628"/>
    <w:rsid w:val="00626A92"/>
    <w:rsid w:val="00627F39"/>
    <w:rsid w:val="00630419"/>
    <w:rsid w:val="00630621"/>
    <w:rsid w:val="006366BB"/>
    <w:rsid w:val="0063796E"/>
    <w:rsid w:val="00640E11"/>
    <w:rsid w:val="00641D75"/>
    <w:rsid w:val="00644F4C"/>
    <w:rsid w:val="00646A89"/>
    <w:rsid w:val="0065687B"/>
    <w:rsid w:val="00661570"/>
    <w:rsid w:val="0066464A"/>
    <w:rsid w:val="00664E76"/>
    <w:rsid w:val="00667AD0"/>
    <w:rsid w:val="0067418A"/>
    <w:rsid w:val="006744F2"/>
    <w:rsid w:val="0068001A"/>
    <w:rsid w:val="006871BF"/>
    <w:rsid w:val="00687943"/>
    <w:rsid w:val="00692764"/>
    <w:rsid w:val="00693713"/>
    <w:rsid w:val="0069511C"/>
    <w:rsid w:val="006965DF"/>
    <w:rsid w:val="00696FF9"/>
    <w:rsid w:val="006970CE"/>
    <w:rsid w:val="006A1F0E"/>
    <w:rsid w:val="006A2F9A"/>
    <w:rsid w:val="006A7366"/>
    <w:rsid w:val="006A7B34"/>
    <w:rsid w:val="006A7C76"/>
    <w:rsid w:val="006B2767"/>
    <w:rsid w:val="006B3FF6"/>
    <w:rsid w:val="006C1021"/>
    <w:rsid w:val="006C4320"/>
    <w:rsid w:val="006C6104"/>
    <w:rsid w:val="006C6C28"/>
    <w:rsid w:val="006C6CE4"/>
    <w:rsid w:val="006D306C"/>
    <w:rsid w:val="006D5E88"/>
    <w:rsid w:val="006D6818"/>
    <w:rsid w:val="006E33F6"/>
    <w:rsid w:val="006E62A5"/>
    <w:rsid w:val="006E6838"/>
    <w:rsid w:val="006F565F"/>
    <w:rsid w:val="006F66AF"/>
    <w:rsid w:val="007022EC"/>
    <w:rsid w:val="0070265E"/>
    <w:rsid w:val="00705E4F"/>
    <w:rsid w:val="007137BB"/>
    <w:rsid w:val="00713C5A"/>
    <w:rsid w:val="007158B6"/>
    <w:rsid w:val="00723356"/>
    <w:rsid w:val="00723C78"/>
    <w:rsid w:val="00730D0F"/>
    <w:rsid w:val="00731B58"/>
    <w:rsid w:val="00740644"/>
    <w:rsid w:val="00742D37"/>
    <w:rsid w:val="00744638"/>
    <w:rsid w:val="0074545C"/>
    <w:rsid w:val="00747B13"/>
    <w:rsid w:val="0075030D"/>
    <w:rsid w:val="00751FA5"/>
    <w:rsid w:val="00752988"/>
    <w:rsid w:val="0075735B"/>
    <w:rsid w:val="00757553"/>
    <w:rsid w:val="00764528"/>
    <w:rsid w:val="00765A7C"/>
    <w:rsid w:val="00774144"/>
    <w:rsid w:val="007768EF"/>
    <w:rsid w:val="00783195"/>
    <w:rsid w:val="0078432F"/>
    <w:rsid w:val="007852AE"/>
    <w:rsid w:val="00790B47"/>
    <w:rsid w:val="00790C98"/>
    <w:rsid w:val="00790ECA"/>
    <w:rsid w:val="0079129A"/>
    <w:rsid w:val="0079283E"/>
    <w:rsid w:val="00793063"/>
    <w:rsid w:val="00794249"/>
    <w:rsid w:val="007A1198"/>
    <w:rsid w:val="007A1459"/>
    <w:rsid w:val="007A336D"/>
    <w:rsid w:val="007A40ED"/>
    <w:rsid w:val="007A64B8"/>
    <w:rsid w:val="007B2598"/>
    <w:rsid w:val="007B3E84"/>
    <w:rsid w:val="007B60A0"/>
    <w:rsid w:val="007C62EB"/>
    <w:rsid w:val="007C736B"/>
    <w:rsid w:val="007C7C1C"/>
    <w:rsid w:val="007D0E8A"/>
    <w:rsid w:val="007D0FCF"/>
    <w:rsid w:val="007D6ECC"/>
    <w:rsid w:val="007D7CF4"/>
    <w:rsid w:val="007E3B58"/>
    <w:rsid w:val="007E3F97"/>
    <w:rsid w:val="007E62A5"/>
    <w:rsid w:val="007F3400"/>
    <w:rsid w:val="007F6BE6"/>
    <w:rsid w:val="00800001"/>
    <w:rsid w:val="00802D4A"/>
    <w:rsid w:val="0080663B"/>
    <w:rsid w:val="00815619"/>
    <w:rsid w:val="00815C52"/>
    <w:rsid w:val="008165B1"/>
    <w:rsid w:val="00817342"/>
    <w:rsid w:val="008215A6"/>
    <w:rsid w:val="0082528A"/>
    <w:rsid w:val="008264B2"/>
    <w:rsid w:val="00826F9C"/>
    <w:rsid w:val="00835A37"/>
    <w:rsid w:val="00840B55"/>
    <w:rsid w:val="00842118"/>
    <w:rsid w:val="00843C2B"/>
    <w:rsid w:val="00844554"/>
    <w:rsid w:val="00851322"/>
    <w:rsid w:val="00851D0A"/>
    <w:rsid w:val="0085493D"/>
    <w:rsid w:val="00862626"/>
    <w:rsid w:val="008637CB"/>
    <w:rsid w:val="00863ACE"/>
    <w:rsid w:val="008643F6"/>
    <w:rsid w:val="00866AB9"/>
    <w:rsid w:val="00867076"/>
    <w:rsid w:val="00870543"/>
    <w:rsid w:val="00871EDF"/>
    <w:rsid w:val="008725EF"/>
    <w:rsid w:val="00882261"/>
    <w:rsid w:val="00884AD3"/>
    <w:rsid w:val="0088504E"/>
    <w:rsid w:val="00886318"/>
    <w:rsid w:val="008865CE"/>
    <w:rsid w:val="008871D5"/>
    <w:rsid w:val="00895269"/>
    <w:rsid w:val="008A620E"/>
    <w:rsid w:val="008B0A73"/>
    <w:rsid w:val="008B321D"/>
    <w:rsid w:val="008B582D"/>
    <w:rsid w:val="008B74E5"/>
    <w:rsid w:val="008C50E8"/>
    <w:rsid w:val="008C62E3"/>
    <w:rsid w:val="008C75F1"/>
    <w:rsid w:val="008E01B4"/>
    <w:rsid w:val="008E0C16"/>
    <w:rsid w:val="008E0EBB"/>
    <w:rsid w:val="008E779B"/>
    <w:rsid w:val="008F24E1"/>
    <w:rsid w:val="008F6369"/>
    <w:rsid w:val="00900C54"/>
    <w:rsid w:val="00901607"/>
    <w:rsid w:val="00903E4F"/>
    <w:rsid w:val="0090454A"/>
    <w:rsid w:val="00911305"/>
    <w:rsid w:val="00913B34"/>
    <w:rsid w:val="00925DE1"/>
    <w:rsid w:val="009266CE"/>
    <w:rsid w:val="00926825"/>
    <w:rsid w:val="00930522"/>
    <w:rsid w:val="009331B8"/>
    <w:rsid w:val="00933D38"/>
    <w:rsid w:val="00935C4A"/>
    <w:rsid w:val="0094194B"/>
    <w:rsid w:val="009462F4"/>
    <w:rsid w:val="00952CB4"/>
    <w:rsid w:val="00955FCD"/>
    <w:rsid w:val="00971AD5"/>
    <w:rsid w:val="00971E26"/>
    <w:rsid w:val="00972381"/>
    <w:rsid w:val="00974063"/>
    <w:rsid w:val="009764A9"/>
    <w:rsid w:val="00977AA6"/>
    <w:rsid w:val="00977B1D"/>
    <w:rsid w:val="009800F1"/>
    <w:rsid w:val="00981D1D"/>
    <w:rsid w:val="00985761"/>
    <w:rsid w:val="00985B67"/>
    <w:rsid w:val="009933AB"/>
    <w:rsid w:val="00994048"/>
    <w:rsid w:val="009964B7"/>
    <w:rsid w:val="009A1A26"/>
    <w:rsid w:val="009A296D"/>
    <w:rsid w:val="009A4783"/>
    <w:rsid w:val="009A486A"/>
    <w:rsid w:val="009A74D9"/>
    <w:rsid w:val="009B0911"/>
    <w:rsid w:val="009B0ABD"/>
    <w:rsid w:val="009B1C49"/>
    <w:rsid w:val="009B30D6"/>
    <w:rsid w:val="009B3162"/>
    <w:rsid w:val="009B4D75"/>
    <w:rsid w:val="009B7795"/>
    <w:rsid w:val="009C3B8C"/>
    <w:rsid w:val="009C5B59"/>
    <w:rsid w:val="009D56D6"/>
    <w:rsid w:val="009D5C2A"/>
    <w:rsid w:val="009D651B"/>
    <w:rsid w:val="009E08DB"/>
    <w:rsid w:val="009E1A5D"/>
    <w:rsid w:val="009E20A3"/>
    <w:rsid w:val="009E3D0E"/>
    <w:rsid w:val="009E4416"/>
    <w:rsid w:val="009E7BC4"/>
    <w:rsid w:val="009F5928"/>
    <w:rsid w:val="009F6C9D"/>
    <w:rsid w:val="009F79D4"/>
    <w:rsid w:val="00A00CB8"/>
    <w:rsid w:val="00A07B69"/>
    <w:rsid w:val="00A21189"/>
    <w:rsid w:val="00A24F84"/>
    <w:rsid w:val="00A26EF6"/>
    <w:rsid w:val="00A319AC"/>
    <w:rsid w:val="00A36D2E"/>
    <w:rsid w:val="00A43112"/>
    <w:rsid w:val="00A545B2"/>
    <w:rsid w:val="00A55286"/>
    <w:rsid w:val="00A60E3C"/>
    <w:rsid w:val="00A62F50"/>
    <w:rsid w:val="00A668F4"/>
    <w:rsid w:val="00A67C28"/>
    <w:rsid w:val="00A716C9"/>
    <w:rsid w:val="00A7496A"/>
    <w:rsid w:val="00A7513A"/>
    <w:rsid w:val="00A76B5B"/>
    <w:rsid w:val="00A802E5"/>
    <w:rsid w:val="00A86442"/>
    <w:rsid w:val="00A90505"/>
    <w:rsid w:val="00A90B0E"/>
    <w:rsid w:val="00A91C61"/>
    <w:rsid w:val="00A925C7"/>
    <w:rsid w:val="00A92BD2"/>
    <w:rsid w:val="00A95492"/>
    <w:rsid w:val="00A956C8"/>
    <w:rsid w:val="00A96875"/>
    <w:rsid w:val="00A97D01"/>
    <w:rsid w:val="00AA13D4"/>
    <w:rsid w:val="00AA622D"/>
    <w:rsid w:val="00AA66C9"/>
    <w:rsid w:val="00AA6EAB"/>
    <w:rsid w:val="00AB12B0"/>
    <w:rsid w:val="00AB5C73"/>
    <w:rsid w:val="00AC35AC"/>
    <w:rsid w:val="00AC7CD1"/>
    <w:rsid w:val="00AD19F5"/>
    <w:rsid w:val="00AD5CB7"/>
    <w:rsid w:val="00AE157F"/>
    <w:rsid w:val="00AE5A18"/>
    <w:rsid w:val="00AE5C46"/>
    <w:rsid w:val="00AF002F"/>
    <w:rsid w:val="00AF1A9C"/>
    <w:rsid w:val="00AF1F47"/>
    <w:rsid w:val="00AF58F9"/>
    <w:rsid w:val="00AF6959"/>
    <w:rsid w:val="00B1040A"/>
    <w:rsid w:val="00B14080"/>
    <w:rsid w:val="00B17B93"/>
    <w:rsid w:val="00B2125B"/>
    <w:rsid w:val="00B34C5E"/>
    <w:rsid w:val="00B4282F"/>
    <w:rsid w:val="00B45BF0"/>
    <w:rsid w:val="00B46C11"/>
    <w:rsid w:val="00B473DE"/>
    <w:rsid w:val="00B50CB8"/>
    <w:rsid w:val="00B513C3"/>
    <w:rsid w:val="00B51F42"/>
    <w:rsid w:val="00B52460"/>
    <w:rsid w:val="00B53F0F"/>
    <w:rsid w:val="00B5400D"/>
    <w:rsid w:val="00B55827"/>
    <w:rsid w:val="00B55D24"/>
    <w:rsid w:val="00B60E95"/>
    <w:rsid w:val="00B61B6D"/>
    <w:rsid w:val="00B6241F"/>
    <w:rsid w:val="00B66B56"/>
    <w:rsid w:val="00B67842"/>
    <w:rsid w:val="00B719AD"/>
    <w:rsid w:val="00B72437"/>
    <w:rsid w:val="00B73F03"/>
    <w:rsid w:val="00B74276"/>
    <w:rsid w:val="00B769E5"/>
    <w:rsid w:val="00B80E71"/>
    <w:rsid w:val="00B83330"/>
    <w:rsid w:val="00B87D5F"/>
    <w:rsid w:val="00B900B1"/>
    <w:rsid w:val="00BA0C53"/>
    <w:rsid w:val="00BA446D"/>
    <w:rsid w:val="00BA4B2F"/>
    <w:rsid w:val="00BA5EFA"/>
    <w:rsid w:val="00BB069D"/>
    <w:rsid w:val="00BB0AAB"/>
    <w:rsid w:val="00BB3FF5"/>
    <w:rsid w:val="00BB64F2"/>
    <w:rsid w:val="00BC0C05"/>
    <w:rsid w:val="00BC1E84"/>
    <w:rsid w:val="00BC1FF1"/>
    <w:rsid w:val="00BC5CA2"/>
    <w:rsid w:val="00BC69E2"/>
    <w:rsid w:val="00BD7122"/>
    <w:rsid w:val="00BE3E7D"/>
    <w:rsid w:val="00BE4E15"/>
    <w:rsid w:val="00BE535D"/>
    <w:rsid w:val="00BF26EC"/>
    <w:rsid w:val="00BF2952"/>
    <w:rsid w:val="00BF4B55"/>
    <w:rsid w:val="00C00A1C"/>
    <w:rsid w:val="00C06180"/>
    <w:rsid w:val="00C07C26"/>
    <w:rsid w:val="00C126DA"/>
    <w:rsid w:val="00C2002E"/>
    <w:rsid w:val="00C21A1A"/>
    <w:rsid w:val="00C2312E"/>
    <w:rsid w:val="00C235B7"/>
    <w:rsid w:val="00C23A9F"/>
    <w:rsid w:val="00C326B7"/>
    <w:rsid w:val="00C3277C"/>
    <w:rsid w:val="00C46651"/>
    <w:rsid w:val="00C53A16"/>
    <w:rsid w:val="00C54716"/>
    <w:rsid w:val="00C558D4"/>
    <w:rsid w:val="00C61E63"/>
    <w:rsid w:val="00C62622"/>
    <w:rsid w:val="00C641E9"/>
    <w:rsid w:val="00C66890"/>
    <w:rsid w:val="00C7288C"/>
    <w:rsid w:val="00C755B0"/>
    <w:rsid w:val="00C7591D"/>
    <w:rsid w:val="00C775B3"/>
    <w:rsid w:val="00C80F75"/>
    <w:rsid w:val="00C82E47"/>
    <w:rsid w:val="00C8334D"/>
    <w:rsid w:val="00C84787"/>
    <w:rsid w:val="00C8568D"/>
    <w:rsid w:val="00C8741C"/>
    <w:rsid w:val="00C92116"/>
    <w:rsid w:val="00C92385"/>
    <w:rsid w:val="00C92B7C"/>
    <w:rsid w:val="00CA4775"/>
    <w:rsid w:val="00CA6CE5"/>
    <w:rsid w:val="00CB4147"/>
    <w:rsid w:val="00CC0086"/>
    <w:rsid w:val="00CC06ED"/>
    <w:rsid w:val="00CC119D"/>
    <w:rsid w:val="00CC1698"/>
    <w:rsid w:val="00CD0557"/>
    <w:rsid w:val="00CD2997"/>
    <w:rsid w:val="00CD3EEB"/>
    <w:rsid w:val="00CE171F"/>
    <w:rsid w:val="00CE60D5"/>
    <w:rsid w:val="00CE6AEF"/>
    <w:rsid w:val="00CF1AC1"/>
    <w:rsid w:val="00D03AB9"/>
    <w:rsid w:val="00D040E7"/>
    <w:rsid w:val="00D067FA"/>
    <w:rsid w:val="00D12AE3"/>
    <w:rsid w:val="00D15428"/>
    <w:rsid w:val="00D217D8"/>
    <w:rsid w:val="00D2223A"/>
    <w:rsid w:val="00D255C2"/>
    <w:rsid w:val="00D32267"/>
    <w:rsid w:val="00D513A6"/>
    <w:rsid w:val="00D51D92"/>
    <w:rsid w:val="00D51E94"/>
    <w:rsid w:val="00D5337C"/>
    <w:rsid w:val="00D554C2"/>
    <w:rsid w:val="00D5696C"/>
    <w:rsid w:val="00D61660"/>
    <w:rsid w:val="00D61899"/>
    <w:rsid w:val="00D634E2"/>
    <w:rsid w:val="00D63B3E"/>
    <w:rsid w:val="00D66496"/>
    <w:rsid w:val="00D70030"/>
    <w:rsid w:val="00D70C44"/>
    <w:rsid w:val="00D72644"/>
    <w:rsid w:val="00D74D01"/>
    <w:rsid w:val="00D80885"/>
    <w:rsid w:val="00D83EDC"/>
    <w:rsid w:val="00D8440B"/>
    <w:rsid w:val="00D857FC"/>
    <w:rsid w:val="00D86479"/>
    <w:rsid w:val="00D93B2E"/>
    <w:rsid w:val="00D94F80"/>
    <w:rsid w:val="00D95FB5"/>
    <w:rsid w:val="00D95FB8"/>
    <w:rsid w:val="00D9750C"/>
    <w:rsid w:val="00D97A1E"/>
    <w:rsid w:val="00DA1225"/>
    <w:rsid w:val="00DA216E"/>
    <w:rsid w:val="00DA3C43"/>
    <w:rsid w:val="00DA51AD"/>
    <w:rsid w:val="00DA6813"/>
    <w:rsid w:val="00DB0386"/>
    <w:rsid w:val="00DB0A94"/>
    <w:rsid w:val="00DB2B21"/>
    <w:rsid w:val="00DB5C2F"/>
    <w:rsid w:val="00DB647E"/>
    <w:rsid w:val="00DC06F1"/>
    <w:rsid w:val="00DD07C8"/>
    <w:rsid w:val="00DD1388"/>
    <w:rsid w:val="00DD3FDA"/>
    <w:rsid w:val="00DD53A9"/>
    <w:rsid w:val="00DD5514"/>
    <w:rsid w:val="00DE2AEC"/>
    <w:rsid w:val="00DF069C"/>
    <w:rsid w:val="00DF3E23"/>
    <w:rsid w:val="00DF5BC0"/>
    <w:rsid w:val="00DF7780"/>
    <w:rsid w:val="00E010B4"/>
    <w:rsid w:val="00E129CD"/>
    <w:rsid w:val="00E168B1"/>
    <w:rsid w:val="00E2092C"/>
    <w:rsid w:val="00E22BC0"/>
    <w:rsid w:val="00E22BD7"/>
    <w:rsid w:val="00E25BF7"/>
    <w:rsid w:val="00E26B8F"/>
    <w:rsid w:val="00E27CD2"/>
    <w:rsid w:val="00E30CF9"/>
    <w:rsid w:val="00E30D1F"/>
    <w:rsid w:val="00E30E33"/>
    <w:rsid w:val="00E40660"/>
    <w:rsid w:val="00E420A2"/>
    <w:rsid w:val="00E436E1"/>
    <w:rsid w:val="00E50FAD"/>
    <w:rsid w:val="00E523C7"/>
    <w:rsid w:val="00E52ABE"/>
    <w:rsid w:val="00E602D5"/>
    <w:rsid w:val="00E61AA0"/>
    <w:rsid w:val="00E65E4E"/>
    <w:rsid w:val="00E70CA0"/>
    <w:rsid w:val="00E81BA1"/>
    <w:rsid w:val="00E845CA"/>
    <w:rsid w:val="00E86F4C"/>
    <w:rsid w:val="00E919B3"/>
    <w:rsid w:val="00E97574"/>
    <w:rsid w:val="00EA0DBA"/>
    <w:rsid w:val="00EA217F"/>
    <w:rsid w:val="00EA320E"/>
    <w:rsid w:val="00EA3338"/>
    <w:rsid w:val="00EA3C1B"/>
    <w:rsid w:val="00EB5557"/>
    <w:rsid w:val="00EB6E65"/>
    <w:rsid w:val="00EC1B27"/>
    <w:rsid w:val="00ED21F8"/>
    <w:rsid w:val="00ED3276"/>
    <w:rsid w:val="00EE047A"/>
    <w:rsid w:val="00EE217C"/>
    <w:rsid w:val="00EE23A0"/>
    <w:rsid w:val="00EE38E1"/>
    <w:rsid w:val="00EF022D"/>
    <w:rsid w:val="00EF1E48"/>
    <w:rsid w:val="00EF6661"/>
    <w:rsid w:val="00F003D4"/>
    <w:rsid w:val="00F00755"/>
    <w:rsid w:val="00F02B81"/>
    <w:rsid w:val="00F03E49"/>
    <w:rsid w:val="00F0411E"/>
    <w:rsid w:val="00F049D7"/>
    <w:rsid w:val="00F04D05"/>
    <w:rsid w:val="00F071F6"/>
    <w:rsid w:val="00F07499"/>
    <w:rsid w:val="00F122FF"/>
    <w:rsid w:val="00F1358B"/>
    <w:rsid w:val="00F16DB1"/>
    <w:rsid w:val="00F17511"/>
    <w:rsid w:val="00F22DBD"/>
    <w:rsid w:val="00F24D8D"/>
    <w:rsid w:val="00F31FEE"/>
    <w:rsid w:val="00F327F9"/>
    <w:rsid w:val="00F33999"/>
    <w:rsid w:val="00F34D2D"/>
    <w:rsid w:val="00F35363"/>
    <w:rsid w:val="00F378CC"/>
    <w:rsid w:val="00F40BBE"/>
    <w:rsid w:val="00F415D1"/>
    <w:rsid w:val="00F42E62"/>
    <w:rsid w:val="00F438B9"/>
    <w:rsid w:val="00F50AAE"/>
    <w:rsid w:val="00F51454"/>
    <w:rsid w:val="00F56B40"/>
    <w:rsid w:val="00F6204C"/>
    <w:rsid w:val="00F63588"/>
    <w:rsid w:val="00F63BCB"/>
    <w:rsid w:val="00F660BD"/>
    <w:rsid w:val="00F67BF0"/>
    <w:rsid w:val="00F71362"/>
    <w:rsid w:val="00F72564"/>
    <w:rsid w:val="00F73840"/>
    <w:rsid w:val="00F7414F"/>
    <w:rsid w:val="00F806B6"/>
    <w:rsid w:val="00F82CEC"/>
    <w:rsid w:val="00F83D81"/>
    <w:rsid w:val="00F86E1D"/>
    <w:rsid w:val="00F907DF"/>
    <w:rsid w:val="00F91C32"/>
    <w:rsid w:val="00F97603"/>
    <w:rsid w:val="00FA2992"/>
    <w:rsid w:val="00FA3B6C"/>
    <w:rsid w:val="00FA4509"/>
    <w:rsid w:val="00FA5E67"/>
    <w:rsid w:val="00FA5FFA"/>
    <w:rsid w:val="00FB169F"/>
    <w:rsid w:val="00FB65D8"/>
    <w:rsid w:val="00FC160A"/>
    <w:rsid w:val="00FC1C94"/>
    <w:rsid w:val="00FC4992"/>
    <w:rsid w:val="00FC7053"/>
    <w:rsid w:val="00FC71A7"/>
    <w:rsid w:val="00FC7452"/>
    <w:rsid w:val="00FD2744"/>
    <w:rsid w:val="00FD3306"/>
    <w:rsid w:val="00FD35ED"/>
    <w:rsid w:val="00FD5F63"/>
    <w:rsid w:val="00FE080B"/>
    <w:rsid w:val="00FE0C72"/>
    <w:rsid w:val="00FE12A4"/>
    <w:rsid w:val="00FF24CD"/>
    <w:rsid w:val="00FF3D59"/>
    <w:rsid w:val="00FF4380"/>
    <w:rsid w:val="00FF60EC"/>
    <w:rsid w:val="00FF68EB"/>
    <w:rsid w:val="00FF7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3">
      <o:colormenu v:ext="edit" strokecolor="none [3212]"/>
    </o:shapedefaults>
    <o:shapelayout v:ext="edit">
      <o:idmap v:ext="edit" data="1"/>
      <o:rules v:ext="edit">
        <o:r id="V:Rule17" type="connector" idref="#_x0000_s1042"/>
        <o:r id="V:Rule18" type="connector" idref="#_x0000_s1087"/>
        <o:r id="V:Rule19" type="connector" idref="#_x0000_s1038"/>
        <o:r id="V:Rule20" type="connector" idref="#_x0000_s1081"/>
        <o:r id="V:Rule21" type="connector" idref="#_x0000_s1043"/>
        <o:r id="V:Rule22" type="connector" idref="#_x0000_s1078"/>
        <o:r id="V:Rule23" type="connector" idref="#_x0000_s1090"/>
        <o:r id="V:Rule24" type="connector" idref="#_x0000_s1046"/>
        <o:r id="V:Rule25" type="connector" idref="#_x0000_s1091"/>
        <o:r id="V:Rule26" type="connector" idref="#_x0000_s1092"/>
        <o:r id="V:Rule27" type="connector" idref="#_x0000_s1039"/>
        <o:r id="V:Rule28" type="connector" idref="#_x0000_s1045"/>
        <o:r id="V:Rule29" type="connector" idref="#_x0000_s1077"/>
        <o:r id="V:Rule30" type="connector" idref="#_x0000_s1079"/>
        <o:r id="V:Rule31" type="connector" idref="#_x0000_s1086"/>
        <o:r id="V:Rule32" type="connector" idref="#_x0000_s1080"/>
      </o:rules>
      <o:regrouptable v:ext="edit">
        <o:entry new="1" old="0"/>
        <o:entry new="2" old="0"/>
        <o:entry new="3" old="2"/>
        <o:entry new="4" old="3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DBD"/>
  </w:style>
  <w:style w:type="paragraph" w:styleId="1">
    <w:name w:val="heading 1"/>
    <w:basedOn w:val="a"/>
    <w:next w:val="a"/>
    <w:link w:val="10"/>
    <w:uiPriority w:val="9"/>
    <w:qFormat/>
    <w:rsid w:val="00A431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4311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2D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4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402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B83330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3560F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160A"/>
  </w:style>
  <w:style w:type="paragraph" w:styleId="a8">
    <w:name w:val="header"/>
    <w:basedOn w:val="a"/>
    <w:link w:val="a9"/>
    <w:uiPriority w:val="99"/>
    <w:semiHidden/>
    <w:unhideWhenUsed/>
    <w:rsid w:val="007D7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D7CF4"/>
  </w:style>
  <w:style w:type="paragraph" w:styleId="aa">
    <w:name w:val="footer"/>
    <w:basedOn w:val="a"/>
    <w:link w:val="ab"/>
    <w:uiPriority w:val="99"/>
    <w:unhideWhenUsed/>
    <w:rsid w:val="007D7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D7CF4"/>
  </w:style>
  <w:style w:type="table" w:styleId="ac">
    <w:name w:val="Table Grid"/>
    <w:basedOn w:val="a1"/>
    <w:uiPriority w:val="59"/>
    <w:rsid w:val="00F415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431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OC Heading"/>
    <w:basedOn w:val="1"/>
    <w:next w:val="a"/>
    <w:uiPriority w:val="39"/>
    <w:semiHidden/>
    <w:unhideWhenUsed/>
    <w:qFormat/>
    <w:rsid w:val="00A43112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A43112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A43112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A43112"/>
    <w:pPr>
      <w:spacing w:after="100"/>
      <w:ind w:left="440"/>
    </w:pPr>
  </w:style>
  <w:style w:type="character" w:customStyle="1" w:styleId="20">
    <w:name w:val="Заголовок 2 Знак"/>
    <w:basedOn w:val="a0"/>
    <w:link w:val="2"/>
    <w:uiPriority w:val="9"/>
    <w:rsid w:val="00A431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e">
    <w:name w:val="footnote text"/>
    <w:basedOn w:val="a"/>
    <w:link w:val="af"/>
    <w:uiPriority w:val="99"/>
    <w:semiHidden/>
    <w:unhideWhenUsed/>
    <w:rsid w:val="00186919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186919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18691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886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8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66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51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199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2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759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815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6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syera.ru/3778/dinamika-valyutnyh-kursov" TargetMode="Externa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hyperlink" Target="http://psyera.ru/3920/formirovanie-rynochnyh-cen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psyera.ru/2544/model-sprosa-i-predlozheniya" TargetMode="External"/><Relationship Id="rId14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>
        <c:manualLayout>
          <c:layoutTarget val="inner"/>
          <c:xMode val="edge"/>
          <c:yMode val="edge"/>
          <c:x val="0.11124033974919798"/>
          <c:y val="4.3650793650793704E-2"/>
          <c:w val="0.52658592155147277"/>
          <c:h val="0.82275629427825514"/>
        </c:manualLayout>
      </c:layout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Капитал и резервы</c:v>
                </c:pt>
              </c:strCache>
            </c:strRef>
          </c:tx>
          <c:cat>
            <c:numRef>
              <c:f>Лист1!$A$2:$A$4</c:f>
              <c:numCache>
                <c:formatCode>General</c:formatCode>
                <c:ptCount val="3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197360241</c:v>
                </c:pt>
                <c:pt idx="1">
                  <c:v>191333933</c:v>
                </c:pt>
                <c:pt idx="2">
                  <c:v>191503836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Долгосрочные обязательства</c:v>
                </c:pt>
              </c:strCache>
            </c:strRef>
          </c:tx>
          <c:cat>
            <c:numRef>
              <c:f>Лист1!$A$2:$A$4</c:f>
              <c:numCache>
                <c:formatCode>General</c:formatCode>
                <c:ptCount val="3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</c:numCache>
            </c:num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60328377</c:v>
                </c:pt>
                <c:pt idx="1">
                  <c:v>58315916</c:v>
                </c:pt>
                <c:pt idx="2">
                  <c:v>29755341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Краткосрочные обязательства</c:v>
                </c:pt>
              </c:strCache>
            </c:strRef>
          </c:tx>
          <c:cat>
            <c:numRef>
              <c:f>Лист1!$A$2:$A$4</c:f>
              <c:numCache>
                <c:formatCode>General</c:formatCode>
                <c:ptCount val="3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</c:numCache>
            </c:num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17796567</c:v>
                </c:pt>
                <c:pt idx="1">
                  <c:v>19120069</c:v>
                </c:pt>
                <c:pt idx="2">
                  <c:v>18637162</c:v>
                </c:pt>
              </c:numCache>
            </c:numRef>
          </c:val>
        </c:ser>
        <c:dLbls/>
        <c:axId val="71588096"/>
        <c:axId val="65569152"/>
      </c:barChart>
      <c:catAx>
        <c:axId val="71588096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Годы</a:t>
                </a:r>
              </a:p>
            </c:rich>
          </c:tx>
          <c:layout/>
        </c:title>
        <c:numFmt formatCode="General" sourceLinked="1"/>
        <c:tickLblPos val="nextTo"/>
        <c:crossAx val="65569152"/>
        <c:crosses val="autoZero"/>
        <c:auto val="1"/>
        <c:lblAlgn val="ctr"/>
        <c:lblOffset val="100"/>
      </c:catAx>
      <c:valAx>
        <c:axId val="65569152"/>
        <c:scaling>
          <c:orientation val="minMax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Сумма,</a:t>
                </a:r>
                <a:r>
                  <a:rPr lang="ru-RU" baseline="0"/>
                  <a:t> тыс. руб.</a:t>
                </a:r>
                <a:endParaRPr lang="ru-RU"/>
              </a:p>
            </c:rich>
          </c:tx>
          <c:layout/>
        </c:title>
        <c:numFmt formatCode="General" sourceLinked="1"/>
        <c:tickLblPos val="nextTo"/>
        <c:crossAx val="71588096"/>
        <c:crosses val="autoZero"/>
        <c:crossBetween val="between"/>
      </c:valAx>
    </c:plotArea>
    <c:legend>
      <c:legendPos val="r"/>
      <c:layout/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Выручка</c:v>
                </c:pt>
              </c:strCache>
            </c:strRef>
          </c:tx>
          <c:marker>
            <c:symbol val="none"/>
          </c:marker>
          <c:cat>
            <c:numRef>
              <c:f>Лист1!$A$2:$A$6</c:f>
              <c:numCache>
                <c:formatCode>General</c:formatCode>
                <c:ptCount val="5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160824</c:v>
                </c:pt>
                <c:pt idx="1">
                  <c:v>155437</c:v>
                </c:pt>
                <c:pt idx="2">
                  <c:v>154120</c:v>
                </c:pt>
                <c:pt idx="3">
                  <c:v>158820</c:v>
                </c:pt>
                <c:pt idx="4">
                  <c:v>164508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Себестоимость</c:v>
                </c:pt>
              </c:strCache>
            </c:strRef>
          </c:tx>
          <c:marker>
            <c:symbol val="none"/>
          </c:marker>
          <c:cat>
            <c:numRef>
              <c:f>Лист1!$A$2:$A$6</c:f>
              <c:numCache>
                <c:formatCode>General</c:formatCode>
                <c:ptCount val="5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</c:numCache>
            </c:num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146554</c:v>
                </c:pt>
                <c:pt idx="1">
                  <c:v>148888</c:v>
                </c:pt>
                <c:pt idx="2">
                  <c:v>140340</c:v>
                </c:pt>
                <c:pt idx="3">
                  <c:v>146383</c:v>
                </c:pt>
                <c:pt idx="4">
                  <c:v>149266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Валовая прибыль</c:v>
                </c:pt>
              </c:strCache>
            </c:strRef>
          </c:tx>
          <c:marker>
            <c:symbol val="none"/>
          </c:marker>
          <c:cat>
            <c:numRef>
              <c:f>Лист1!$A$2:$A$6</c:f>
              <c:numCache>
                <c:formatCode>General</c:formatCode>
                <c:ptCount val="5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</c:numCache>
            </c:num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19739</c:v>
                </c:pt>
                <c:pt idx="1">
                  <c:v>10286</c:v>
                </c:pt>
                <c:pt idx="2">
                  <c:v>15593</c:v>
                </c:pt>
                <c:pt idx="3">
                  <c:v>13565</c:v>
                </c:pt>
                <c:pt idx="4">
                  <c:v>15243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Прибыль от продаж</c:v>
                </c:pt>
              </c:strCache>
            </c:strRef>
          </c:tx>
          <c:marker>
            <c:symbol val="none"/>
          </c:marker>
          <c:cat>
            <c:numRef>
              <c:f>Лист1!$A$2:$A$6</c:f>
              <c:numCache>
                <c:formatCode>General</c:formatCode>
                <c:ptCount val="5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</c:numCache>
            </c:numRef>
          </c:cat>
          <c:val>
            <c:numRef>
              <c:f>Лист1!$E$2:$E$6</c:f>
              <c:numCache>
                <c:formatCode>General</c:formatCode>
                <c:ptCount val="5"/>
                <c:pt idx="0">
                  <c:v>11657</c:v>
                </c:pt>
                <c:pt idx="1">
                  <c:v>8618</c:v>
                </c:pt>
                <c:pt idx="2">
                  <c:v>13521</c:v>
                </c:pt>
                <c:pt idx="3">
                  <c:v>12179</c:v>
                </c:pt>
                <c:pt idx="4">
                  <c:v>14999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Прибыль до налогообложения</c:v>
                </c:pt>
              </c:strCache>
            </c:strRef>
          </c:tx>
          <c:marker>
            <c:symbol val="none"/>
          </c:marker>
          <c:cat>
            <c:numRef>
              <c:f>Лист1!$A$2:$A$6</c:f>
              <c:numCache>
                <c:formatCode>General</c:formatCode>
                <c:ptCount val="5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</c:numCache>
            </c:numRef>
          </c:cat>
          <c:val>
            <c:numRef>
              <c:f>Лист1!$F$2:$F$6</c:f>
              <c:numCache>
                <c:formatCode>General</c:formatCode>
                <c:ptCount val="5"/>
                <c:pt idx="0">
                  <c:v>13907</c:v>
                </c:pt>
                <c:pt idx="1">
                  <c:v>10841</c:v>
                </c:pt>
                <c:pt idx="2">
                  <c:v>10994</c:v>
                </c:pt>
                <c:pt idx="3">
                  <c:v>3275</c:v>
                </c:pt>
                <c:pt idx="4">
                  <c:v>9246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Чистая прибыль</c:v>
                </c:pt>
              </c:strCache>
            </c:strRef>
          </c:tx>
          <c:marker>
            <c:symbol val="none"/>
          </c:marker>
          <c:cat>
            <c:numRef>
              <c:f>Лист1!$A$2:$A$6</c:f>
              <c:numCache>
                <c:formatCode>General</c:formatCode>
                <c:ptCount val="5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</c:numCache>
            </c:numRef>
          </c:cat>
          <c:val>
            <c:numRef>
              <c:f>Лист1!$G$2:$G$6</c:f>
              <c:numCache>
                <c:formatCode>General</c:formatCode>
                <c:ptCount val="5"/>
                <c:pt idx="0">
                  <c:v>10419</c:v>
                </c:pt>
                <c:pt idx="1">
                  <c:v>7783</c:v>
                </c:pt>
                <c:pt idx="2">
                  <c:v>8028</c:v>
                </c:pt>
                <c:pt idx="3">
                  <c:v>1405</c:v>
                </c:pt>
                <c:pt idx="4">
                  <c:v>6411</c:v>
                </c:pt>
              </c:numCache>
            </c:numRef>
          </c:val>
        </c:ser>
        <c:dLbls/>
        <c:marker val="1"/>
        <c:axId val="75105792"/>
        <c:axId val="75107712"/>
      </c:lineChart>
      <c:catAx>
        <c:axId val="7510579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Годы</a:t>
                </a:r>
              </a:p>
            </c:rich>
          </c:tx>
          <c:layout/>
        </c:title>
        <c:numFmt formatCode="General" sourceLinked="1"/>
        <c:tickLblPos val="nextTo"/>
        <c:crossAx val="75107712"/>
        <c:crosses val="autoZero"/>
        <c:auto val="1"/>
        <c:lblAlgn val="ctr"/>
        <c:lblOffset val="100"/>
      </c:catAx>
      <c:valAx>
        <c:axId val="75107712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Сумма,</a:t>
                </a:r>
                <a:r>
                  <a:rPr lang="ru-RU" baseline="0"/>
                  <a:t> тыс. руб.</a:t>
                </a:r>
                <a:endParaRPr lang="ru-RU"/>
              </a:p>
            </c:rich>
          </c:tx>
          <c:layout/>
        </c:title>
        <c:numFmt formatCode="General" sourceLinked="1"/>
        <c:tickLblPos val="nextTo"/>
        <c:crossAx val="75105792"/>
        <c:crosses val="autoZero"/>
        <c:crossBetween val="between"/>
      </c:valAx>
    </c:plotArea>
    <c:legend>
      <c:legendPos val="r"/>
      <c:layout/>
    </c:legend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на 27.05.16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ОАО "ТГК-1"</c:v>
                </c:pt>
                <c:pt idx="1">
                  <c:v>ОАО "ТГК-2"</c:v>
                </c:pt>
                <c:pt idx="2">
                  <c:v>ПАО "Мосэнерго"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20.54</c:v>
                </c:pt>
                <c:pt idx="1">
                  <c:v>2.0099999999999998</c:v>
                </c:pt>
                <c:pt idx="2">
                  <c:v>64.39</c:v>
                </c:pt>
              </c:numCache>
            </c:numRef>
          </c:val>
        </c:ser>
        <c:dLbls/>
        <c:axId val="75194752"/>
        <c:axId val="75196672"/>
      </c:barChart>
      <c:catAx>
        <c:axId val="7519475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/>
                </a:pPr>
                <a:r>
                  <a:rPr lang="ru-RU" sz="900"/>
                  <a:t>Теплогенерирующая</a:t>
                </a:r>
                <a:r>
                  <a:rPr lang="ru-RU" sz="900" baseline="0"/>
                  <a:t> компания</a:t>
                </a:r>
                <a:endParaRPr lang="ru-RU" sz="900"/>
              </a:p>
            </c:rich>
          </c:tx>
          <c:layout/>
        </c:title>
        <c:tickLblPos val="nextTo"/>
        <c:crossAx val="75196672"/>
        <c:crosses val="autoZero"/>
        <c:auto val="1"/>
        <c:lblAlgn val="ctr"/>
        <c:lblOffset val="100"/>
      </c:catAx>
      <c:valAx>
        <c:axId val="75196672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sz="900"/>
                </a:pPr>
                <a:r>
                  <a:rPr lang="ru-RU" sz="900"/>
                  <a:t>Капитализация,</a:t>
                </a:r>
                <a:r>
                  <a:rPr lang="ru-RU" sz="900" baseline="0"/>
                  <a:t> млрд. руб.</a:t>
                </a:r>
                <a:endParaRPr lang="ru-RU" sz="900"/>
              </a:p>
            </c:rich>
          </c:tx>
          <c:layout/>
        </c:title>
        <c:numFmt formatCode="General" sourceLinked="1"/>
        <c:tickLblPos val="nextTo"/>
        <c:crossAx val="75194752"/>
        <c:crosses val="autoZero"/>
        <c:crossBetween val="between"/>
      </c:valAx>
    </c:plotArea>
    <c:legend>
      <c:legendPos val="r"/>
      <c:layout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EB9783-FCA9-4911-AFB3-7953976DD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2809</TotalTime>
  <Pages>36</Pages>
  <Words>10792</Words>
  <Characters>61518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K2_101_05</cp:lastModifiedBy>
  <cp:revision>733</cp:revision>
  <dcterms:created xsi:type="dcterms:W3CDTF">2016-04-07T14:41:00Z</dcterms:created>
  <dcterms:modified xsi:type="dcterms:W3CDTF">2016-05-30T09:39:00Z</dcterms:modified>
</cp:coreProperties>
</file>