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366606" w:rsidRDefault="00366606" w:rsidP="00666A61">
      <w:pPr>
        <w:spacing w:after="0" w:line="360" w:lineRule="auto"/>
        <w:jc w:val="center"/>
        <w:rPr>
          <w:rFonts w:ascii="Times New Roman" w:hAnsi="Times New Roman" w:cs="Times New Roman"/>
          <w:b/>
          <w:sz w:val="28"/>
          <w:szCs w:val="28"/>
        </w:rPr>
      </w:pPr>
    </w:p>
    <w:p w:rsidR="006D25A9" w:rsidRDefault="00666A61" w:rsidP="00666A61">
      <w:pPr>
        <w:spacing w:after="0" w:line="360" w:lineRule="auto"/>
        <w:jc w:val="center"/>
        <w:rPr>
          <w:rFonts w:ascii="Times New Roman" w:hAnsi="Times New Roman" w:cs="Times New Roman"/>
          <w:b/>
          <w:sz w:val="28"/>
          <w:szCs w:val="28"/>
        </w:rPr>
      </w:pPr>
      <w:r w:rsidRPr="00666A61">
        <w:rPr>
          <w:rFonts w:ascii="Times New Roman" w:hAnsi="Times New Roman" w:cs="Times New Roman"/>
          <w:b/>
          <w:sz w:val="28"/>
          <w:szCs w:val="28"/>
        </w:rPr>
        <w:lastRenderedPageBreak/>
        <w:t>Содержание</w:t>
      </w:r>
    </w:p>
    <w:p w:rsidR="008D552E" w:rsidRPr="00666A61" w:rsidRDefault="008D552E" w:rsidP="00666A61">
      <w:pPr>
        <w:spacing w:after="0" w:line="360" w:lineRule="auto"/>
        <w:jc w:val="center"/>
        <w:rPr>
          <w:rFonts w:ascii="Times New Roman" w:hAnsi="Times New Roman" w:cs="Times New Roman"/>
          <w:b/>
          <w:sz w:val="28"/>
          <w:szCs w:val="28"/>
        </w:rPr>
      </w:pPr>
    </w:p>
    <w:p w:rsidR="00666A61" w:rsidRDefault="00666A61" w:rsidP="00666A61">
      <w:pPr>
        <w:spacing w:after="0" w:line="360" w:lineRule="auto"/>
        <w:rPr>
          <w:rFonts w:ascii="Times New Roman" w:hAnsi="Times New Roman" w:cs="Times New Roman"/>
          <w:sz w:val="28"/>
          <w:szCs w:val="28"/>
        </w:rPr>
      </w:pPr>
    </w:p>
    <w:p w:rsidR="00666A61" w:rsidRDefault="00666A61" w:rsidP="00666A61">
      <w:pPr>
        <w:spacing w:after="0" w:line="360" w:lineRule="auto"/>
        <w:rPr>
          <w:rFonts w:ascii="Times New Roman" w:hAnsi="Times New Roman" w:cs="Times New Roman"/>
          <w:sz w:val="28"/>
          <w:szCs w:val="28"/>
        </w:rPr>
      </w:pPr>
      <w:r>
        <w:rPr>
          <w:rFonts w:ascii="Times New Roman" w:hAnsi="Times New Roman" w:cs="Times New Roman"/>
          <w:sz w:val="28"/>
          <w:szCs w:val="28"/>
        </w:rPr>
        <w:t>Введение</w:t>
      </w:r>
      <w:r w:rsidR="008D552E">
        <w:rPr>
          <w:rFonts w:ascii="Times New Roman" w:hAnsi="Times New Roman" w:cs="Times New Roman"/>
          <w:sz w:val="28"/>
          <w:szCs w:val="28"/>
        </w:rPr>
        <w:t>……………………………………………………………………</w:t>
      </w:r>
      <w:r w:rsidR="00E86AB1">
        <w:rPr>
          <w:rFonts w:ascii="Times New Roman" w:hAnsi="Times New Roman" w:cs="Times New Roman"/>
          <w:sz w:val="28"/>
          <w:szCs w:val="28"/>
        </w:rPr>
        <w:t>.</w:t>
      </w:r>
      <w:r w:rsidR="008D552E">
        <w:rPr>
          <w:rFonts w:ascii="Times New Roman" w:hAnsi="Times New Roman" w:cs="Times New Roman"/>
          <w:sz w:val="28"/>
          <w:szCs w:val="28"/>
        </w:rPr>
        <w:t>…</w:t>
      </w:r>
      <w:r w:rsidR="00E86AB1">
        <w:rPr>
          <w:rFonts w:ascii="Times New Roman" w:hAnsi="Times New Roman" w:cs="Times New Roman"/>
          <w:sz w:val="28"/>
          <w:szCs w:val="28"/>
        </w:rPr>
        <w:t>.</w:t>
      </w:r>
      <w:r w:rsidR="008D552E">
        <w:rPr>
          <w:rFonts w:ascii="Times New Roman" w:hAnsi="Times New Roman" w:cs="Times New Roman"/>
          <w:sz w:val="28"/>
          <w:szCs w:val="28"/>
        </w:rPr>
        <w:t>….</w:t>
      </w:r>
      <w:r w:rsidR="00E86AB1">
        <w:rPr>
          <w:rFonts w:ascii="Times New Roman" w:hAnsi="Times New Roman" w:cs="Times New Roman"/>
          <w:sz w:val="28"/>
          <w:szCs w:val="28"/>
        </w:rPr>
        <w:t>3</w:t>
      </w:r>
    </w:p>
    <w:p w:rsidR="008D552E" w:rsidRPr="008D552E" w:rsidRDefault="008D552E" w:rsidP="008D552E">
      <w:pPr>
        <w:spacing w:after="0" w:line="360" w:lineRule="auto"/>
        <w:rPr>
          <w:rFonts w:ascii="Times New Roman" w:hAnsi="Times New Roman" w:cs="Times New Roman"/>
          <w:sz w:val="28"/>
          <w:szCs w:val="28"/>
        </w:rPr>
      </w:pPr>
      <w:r w:rsidRPr="008D552E">
        <w:rPr>
          <w:rFonts w:ascii="Times New Roman" w:hAnsi="Times New Roman" w:cs="Times New Roman"/>
          <w:sz w:val="28"/>
          <w:szCs w:val="28"/>
        </w:rPr>
        <w:t>1. Понятие и виды валютных операций</w:t>
      </w:r>
      <w:r>
        <w:rPr>
          <w:rFonts w:ascii="Times New Roman" w:hAnsi="Times New Roman" w:cs="Times New Roman"/>
          <w:sz w:val="28"/>
          <w:szCs w:val="28"/>
        </w:rPr>
        <w:t>……………………………………</w:t>
      </w:r>
      <w:r w:rsidR="00E86AB1">
        <w:rPr>
          <w:rFonts w:ascii="Times New Roman" w:hAnsi="Times New Roman" w:cs="Times New Roman"/>
          <w:sz w:val="28"/>
          <w:szCs w:val="28"/>
        </w:rPr>
        <w:t>...</w:t>
      </w:r>
      <w:r>
        <w:rPr>
          <w:rFonts w:ascii="Times New Roman" w:hAnsi="Times New Roman" w:cs="Times New Roman"/>
          <w:sz w:val="28"/>
          <w:szCs w:val="28"/>
        </w:rPr>
        <w:t>….</w:t>
      </w:r>
      <w:r w:rsidR="00E86AB1">
        <w:rPr>
          <w:rFonts w:ascii="Times New Roman" w:hAnsi="Times New Roman" w:cs="Times New Roman"/>
          <w:sz w:val="28"/>
          <w:szCs w:val="28"/>
        </w:rPr>
        <w:t>5</w:t>
      </w:r>
    </w:p>
    <w:p w:rsidR="00666A61" w:rsidRDefault="008D552E" w:rsidP="008D552E">
      <w:pPr>
        <w:spacing w:after="0" w:line="360" w:lineRule="auto"/>
        <w:rPr>
          <w:rFonts w:ascii="Times New Roman" w:hAnsi="Times New Roman" w:cs="Times New Roman"/>
          <w:sz w:val="28"/>
          <w:szCs w:val="28"/>
        </w:rPr>
      </w:pPr>
      <w:r w:rsidRPr="008D552E">
        <w:rPr>
          <w:rFonts w:ascii="Times New Roman" w:hAnsi="Times New Roman" w:cs="Times New Roman"/>
          <w:sz w:val="28"/>
          <w:szCs w:val="28"/>
        </w:rPr>
        <w:t>2. Правовое регулирование валютных операций</w:t>
      </w:r>
      <w:r>
        <w:rPr>
          <w:rFonts w:ascii="Times New Roman" w:hAnsi="Times New Roman" w:cs="Times New Roman"/>
          <w:sz w:val="28"/>
          <w:szCs w:val="28"/>
        </w:rPr>
        <w:t>………………………</w:t>
      </w:r>
      <w:r w:rsidR="00E86AB1">
        <w:rPr>
          <w:rFonts w:ascii="Times New Roman" w:hAnsi="Times New Roman" w:cs="Times New Roman"/>
          <w:sz w:val="28"/>
          <w:szCs w:val="28"/>
        </w:rPr>
        <w:t>..</w:t>
      </w:r>
      <w:r>
        <w:rPr>
          <w:rFonts w:ascii="Times New Roman" w:hAnsi="Times New Roman" w:cs="Times New Roman"/>
          <w:sz w:val="28"/>
          <w:szCs w:val="28"/>
        </w:rPr>
        <w:t>…</w:t>
      </w:r>
      <w:r w:rsidR="00E86AB1">
        <w:rPr>
          <w:rFonts w:ascii="Times New Roman" w:hAnsi="Times New Roman" w:cs="Times New Roman"/>
          <w:sz w:val="28"/>
          <w:szCs w:val="28"/>
        </w:rPr>
        <w:t>.</w:t>
      </w:r>
      <w:r>
        <w:rPr>
          <w:rFonts w:ascii="Times New Roman" w:hAnsi="Times New Roman" w:cs="Times New Roman"/>
          <w:sz w:val="28"/>
          <w:szCs w:val="28"/>
        </w:rPr>
        <w:t>…..</w:t>
      </w:r>
      <w:r w:rsidR="00E86AB1">
        <w:rPr>
          <w:rFonts w:ascii="Times New Roman" w:hAnsi="Times New Roman" w:cs="Times New Roman"/>
          <w:sz w:val="28"/>
          <w:szCs w:val="28"/>
        </w:rPr>
        <w:t>9</w:t>
      </w:r>
    </w:p>
    <w:p w:rsidR="00666A61" w:rsidRDefault="00666A61" w:rsidP="00666A61">
      <w:pPr>
        <w:spacing w:after="0"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8D552E">
        <w:rPr>
          <w:rFonts w:ascii="Times New Roman" w:hAnsi="Times New Roman" w:cs="Times New Roman"/>
          <w:sz w:val="28"/>
          <w:szCs w:val="28"/>
        </w:rPr>
        <w:t>…………………………………………………………………</w:t>
      </w:r>
      <w:r w:rsidR="00E86AB1">
        <w:rPr>
          <w:rFonts w:ascii="Times New Roman" w:hAnsi="Times New Roman" w:cs="Times New Roman"/>
          <w:sz w:val="28"/>
          <w:szCs w:val="28"/>
        </w:rPr>
        <w:t>...</w:t>
      </w:r>
      <w:r w:rsidR="008D552E">
        <w:rPr>
          <w:rFonts w:ascii="Times New Roman" w:hAnsi="Times New Roman" w:cs="Times New Roman"/>
          <w:sz w:val="28"/>
          <w:szCs w:val="28"/>
        </w:rPr>
        <w:t>…..</w:t>
      </w:r>
      <w:r w:rsidR="00E86AB1">
        <w:rPr>
          <w:rFonts w:ascii="Times New Roman" w:hAnsi="Times New Roman" w:cs="Times New Roman"/>
          <w:sz w:val="28"/>
          <w:szCs w:val="28"/>
        </w:rPr>
        <w:t>13</w:t>
      </w:r>
    </w:p>
    <w:p w:rsidR="00666A61" w:rsidRDefault="00666A61" w:rsidP="00666A61">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8D552E">
        <w:rPr>
          <w:rFonts w:ascii="Times New Roman" w:hAnsi="Times New Roman" w:cs="Times New Roman"/>
          <w:sz w:val="28"/>
          <w:szCs w:val="28"/>
        </w:rPr>
        <w:t>………………………………………</w:t>
      </w:r>
      <w:r w:rsidR="00E86AB1">
        <w:rPr>
          <w:rFonts w:ascii="Times New Roman" w:hAnsi="Times New Roman" w:cs="Times New Roman"/>
          <w:sz w:val="28"/>
          <w:szCs w:val="28"/>
        </w:rPr>
        <w:t>..</w:t>
      </w:r>
      <w:r w:rsidR="008D552E">
        <w:rPr>
          <w:rFonts w:ascii="Times New Roman" w:hAnsi="Times New Roman" w:cs="Times New Roman"/>
          <w:sz w:val="28"/>
          <w:szCs w:val="28"/>
        </w:rPr>
        <w:t>….</w:t>
      </w:r>
      <w:r w:rsidR="00E86AB1">
        <w:rPr>
          <w:rFonts w:ascii="Times New Roman" w:hAnsi="Times New Roman" w:cs="Times New Roman"/>
          <w:sz w:val="28"/>
          <w:szCs w:val="28"/>
        </w:rPr>
        <w:t>15</w:t>
      </w:r>
    </w:p>
    <w:p w:rsidR="00366606" w:rsidRDefault="00366606" w:rsidP="00666A61">
      <w:pPr>
        <w:spacing w:after="0" w:line="360" w:lineRule="auto"/>
        <w:rPr>
          <w:rFonts w:ascii="Times New Roman" w:hAnsi="Times New Roman" w:cs="Times New Roman"/>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p>
    <w:p w:rsidR="00366606" w:rsidRDefault="00366606" w:rsidP="0070613F">
      <w:pPr>
        <w:spacing w:after="0" w:line="360" w:lineRule="auto"/>
        <w:rPr>
          <w:rFonts w:ascii="Times New Roman" w:hAnsi="Times New Roman" w:cs="Times New Roman"/>
          <w:b/>
          <w:sz w:val="28"/>
          <w:szCs w:val="28"/>
        </w:rPr>
      </w:pPr>
    </w:p>
    <w:p w:rsidR="00366606" w:rsidRDefault="00366606" w:rsidP="00366606">
      <w:pPr>
        <w:spacing w:after="0" w:line="360" w:lineRule="auto"/>
        <w:jc w:val="center"/>
        <w:rPr>
          <w:rFonts w:ascii="Times New Roman" w:hAnsi="Times New Roman" w:cs="Times New Roman"/>
          <w:b/>
          <w:sz w:val="28"/>
          <w:szCs w:val="28"/>
        </w:rPr>
      </w:pPr>
      <w:r w:rsidRPr="00366606">
        <w:rPr>
          <w:rFonts w:ascii="Times New Roman" w:hAnsi="Times New Roman" w:cs="Times New Roman"/>
          <w:b/>
          <w:sz w:val="28"/>
          <w:szCs w:val="28"/>
        </w:rPr>
        <w:lastRenderedPageBreak/>
        <w:t>Введение</w:t>
      </w:r>
    </w:p>
    <w:p w:rsidR="00366606" w:rsidRDefault="00366606" w:rsidP="00366606">
      <w:pPr>
        <w:spacing w:after="0" w:line="360" w:lineRule="auto"/>
        <w:jc w:val="center"/>
        <w:rPr>
          <w:rFonts w:ascii="Times New Roman" w:hAnsi="Times New Roman" w:cs="Times New Roman"/>
          <w:b/>
          <w:sz w:val="28"/>
          <w:szCs w:val="28"/>
        </w:rPr>
      </w:pPr>
    </w:p>
    <w:p w:rsidR="00835F83" w:rsidRDefault="00835F83" w:rsidP="002422A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Актуальность темы.</w:t>
      </w:r>
      <w:r w:rsidR="007F7C42">
        <w:rPr>
          <w:rFonts w:ascii="Times New Roman" w:hAnsi="Times New Roman" w:cs="Times New Roman"/>
          <w:sz w:val="28"/>
          <w:szCs w:val="28"/>
        </w:rPr>
        <w:t xml:space="preserve"> </w:t>
      </w:r>
      <w:r w:rsidR="007F7C42" w:rsidRPr="007F7C42">
        <w:rPr>
          <w:rFonts w:ascii="Times New Roman" w:hAnsi="Times New Roman" w:cs="Times New Roman"/>
          <w:sz w:val="28"/>
          <w:szCs w:val="28"/>
        </w:rPr>
        <w:t>Становление в России высокоэффективной экономики невозможно без развитого финансового рынка, составной частью которого является валютный рынок и валютные операции, проводимые на нем.</w:t>
      </w:r>
      <w:r w:rsidR="007F7C42">
        <w:rPr>
          <w:rFonts w:ascii="Times New Roman" w:hAnsi="Times New Roman" w:cs="Times New Roman"/>
          <w:sz w:val="28"/>
          <w:szCs w:val="28"/>
        </w:rPr>
        <w:t xml:space="preserve"> </w:t>
      </w:r>
      <w:r w:rsidR="007F7C42" w:rsidRPr="007F7C42">
        <w:rPr>
          <w:rFonts w:ascii="Times New Roman" w:hAnsi="Times New Roman" w:cs="Times New Roman"/>
          <w:sz w:val="28"/>
          <w:szCs w:val="28"/>
        </w:rPr>
        <w:t>В современном процессе глобализации и расширении внешнеэкономических связей расширился и круг непосредственных участников международных сделок. Коммерческие банки осуществляют международные расчеты и связанные с ними валютные операции на международных рынках. В связи с этим в России произошли существенные изменения в технике проведения отдельных валютных операций, связанные с реформированием валютного законодательства.</w:t>
      </w:r>
      <w:r w:rsidR="007F7C42">
        <w:rPr>
          <w:rFonts w:ascii="Times New Roman" w:hAnsi="Times New Roman" w:cs="Times New Roman"/>
          <w:sz w:val="28"/>
          <w:szCs w:val="28"/>
        </w:rPr>
        <w:t xml:space="preserve"> </w:t>
      </w:r>
      <w:r w:rsidR="007F7C42" w:rsidRPr="007F7C42">
        <w:rPr>
          <w:rFonts w:ascii="Times New Roman" w:hAnsi="Times New Roman" w:cs="Times New Roman"/>
          <w:sz w:val="28"/>
          <w:szCs w:val="28"/>
        </w:rPr>
        <w:t>Вступил в действие Федеральный закон от 10 декабря 2003 г. № 173-ФЗ «О валютном регулировании и валютном контроле</w:t>
      </w:r>
      <w:r w:rsidR="007F7C42">
        <w:rPr>
          <w:rFonts w:ascii="Times New Roman" w:hAnsi="Times New Roman" w:cs="Times New Roman"/>
          <w:sz w:val="28"/>
          <w:szCs w:val="28"/>
        </w:rPr>
        <w:t>» (</w:t>
      </w:r>
      <w:r w:rsidR="00CF0EAC">
        <w:rPr>
          <w:rFonts w:ascii="Times New Roman" w:hAnsi="Times New Roman" w:cs="Times New Roman"/>
          <w:sz w:val="28"/>
          <w:szCs w:val="28"/>
        </w:rPr>
        <w:t>с изменениями</w:t>
      </w:r>
      <w:r w:rsidR="00E86AB1">
        <w:rPr>
          <w:rFonts w:ascii="Times New Roman" w:hAnsi="Times New Roman" w:cs="Times New Roman"/>
          <w:sz w:val="28"/>
          <w:szCs w:val="28"/>
        </w:rPr>
        <w:t xml:space="preserve"> и до</w:t>
      </w:r>
      <w:r w:rsidR="00CF0EAC">
        <w:rPr>
          <w:rFonts w:ascii="Times New Roman" w:hAnsi="Times New Roman" w:cs="Times New Roman"/>
          <w:sz w:val="28"/>
          <w:szCs w:val="28"/>
        </w:rPr>
        <w:t>полнениями</w:t>
      </w:r>
      <w:r w:rsidR="007F7C42">
        <w:rPr>
          <w:rFonts w:ascii="Times New Roman" w:hAnsi="Times New Roman" w:cs="Times New Roman"/>
          <w:sz w:val="28"/>
          <w:szCs w:val="28"/>
        </w:rPr>
        <w:t xml:space="preserve"> от 30. 12. 2015</w:t>
      </w:r>
      <w:r w:rsidR="007F7C42" w:rsidRPr="007F7C42">
        <w:rPr>
          <w:rFonts w:ascii="Times New Roman" w:hAnsi="Times New Roman" w:cs="Times New Roman"/>
          <w:sz w:val="28"/>
          <w:szCs w:val="28"/>
        </w:rPr>
        <w:t>)</w:t>
      </w:r>
      <w:r w:rsidR="00E86AB1">
        <w:rPr>
          <w:rStyle w:val="ab"/>
          <w:rFonts w:ascii="Times New Roman" w:hAnsi="Times New Roman" w:cs="Times New Roman"/>
          <w:sz w:val="28"/>
          <w:szCs w:val="28"/>
        </w:rPr>
        <w:footnoteReference w:id="1"/>
      </w:r>
      <w:r w:rsidR="007F7C42" w:rsidRPr="007F7C42">
        <w:rPr>
          <w:rFonts w:ascii="Times New Roman" w:hAnsi="Times New Roman" w:cs="Times New Roman"/>
          <w:sz w:val="28"/>
          <w:szCs w:val="28"/>
        </w:rPr>
        <w:t xml:space="preserve"> (далее — Закон о валютном регулировании), направленный на дальнейшую либерализацию проведения валютных операций в России, который отменил целый ряд нормативных документов ЦБ РФ.</w:t>
      </w:r>
      <w:r w:rsidR="006B414F">
        <w:rPr>
          <w:rFonts w:ascii="Times New Roman" w:hAnsi="Times New Roman" w:cs="Times New Roman"/>
          <w:sz w:val="28"/>
          <w:szCs w:val="28"/>
        </w:rPr>
        <w:t xml:space="preserve"> </w:t>
      </w:r>
      <w:proofErr w:type="gramStart"/>
      <w:r w:rsidR="007F7C42" w:rsidRPr="007F7C42">
        <w:rPr>
          <w:rFonts w:ascii="Times New Roman" w:hAnsi="Times New Roman" w:cs="Times New Roman"/>
          <w:sz w:val="28"/>
          <w:szCs w:val="28"/>
        </w:rPr>
        <w:t>Н</w:t>
      </w:r>
      <w:proofErr w:type="gramEnd"/>
      <w:r w:rsidR="007F7C42" w:rsidRPr="007F7C42">
        <w:rPr>
          <w:rFonts w:ascii="Times New Roman" w:hAnsi="Times New Roman" w:cs="Times New Roman"/>
          <w:sz w:val="28"/>
          <w:szCs w:val="28"/>
        </w:rPr>
        <w:t>а сегодняшний день тема правового регулирования валютных операций в России активно изучается специалистами в области экономики и права. Так, в связи с принятием нового Федерального закона от 10 декабря 2003 г. № 173-ФЗ «О валютном регулировании и валютном контроле» был кардинально изменен подход к регулированию валютных операций между резидентами</w:t>
      </w:r>
      <w:r w:rsidR="006B414F">
        <w:rPr>
          <w:rFonts w:ascii="Times New Roman" w:hAnsi="Times New Roman" w:cs="Times New Roman"/>
          <w:sz w:val="28"/>
          <w:szCs w:val="28"/>
        </w:rPr>
        <w:t xml:space="preserve"> и нерезидентами. Это привело к</w:t>
      </w:r>
      <w:r w:rsidR="007F7C42" w:rsidRPr="007F7C42">
        <w:rPr>
          <w:rFonts w:ascii="Times New Roman" w:hAnsi="Times New Roman" w:cs="Times New Roman"/>
          <w:sz w:val="28"/>
          <w:szCs w:val="28"/>
        </w:rPr>
        <w:t xml:space="preserve"> множеству дискуссий по поводу провозглашенной либерализации валютного законодательства.</w:t>
      </w:r>
      <w:r w:rsidR="006B414F">
        <w:rPr>
          <w:rFonts w:ascii="Times New Roman" w:hAnsi="Times New Roman" w:cs="Times New Roman"/>
          <w:sz w:val="28"/>
          <w:szCs w:val="28"/>
        </w:rPr>
        <w:t xml:space="preserve"> </w:t>
      </w:r>
      <w:proofErr w:type="gramStart"/>
      <w:r w:rsidR="006B414F">
        <w:rPr>
          <w:rFonts w:ascii="Times New Roman" w:hAnsi="Times New Roman" w:cs="Times New Roman"/>
          <w:sz w:val="28"/>
          <w:szCs w:val="28"/>
        </w:rPr>
        <w:t>М</w:t>
      </w:r>
      <w:proofErr w:type="gramEnd"/>
      <w:r w:rsidR="006B414F">
        <w:rPr>
          <w:rFonts w:ascii="Times New Roman" w:hAnsi="Times New Roman" w:cs="Times New Roman"/>
          <w:sz w:val="28"/>
          <w:szCs w:val="28"/>
        </w:rPr>
        <w:t>ного</w:t>
      </w:r>
      <w:r w:rsidR="007F7C42" w:rsidRPr="007F7C42">
        <w:rPr>
          <w:rFonts w:ascii="Times New Roman" w:hAnsi="Times New Roman" w:cs="Times New Roman"/>
          <w:sz w:val="28"/>
          <w:szCs w:val="28"/>
        </w:rPr>
        <w:t xml:space="preserve"> споров возникает по поводу проблемы квалификации административных правонарушений, связанных с незаконными валютными операциями. В отличие от прежнего </w:t>
      </w:r>
      <w:r w:rsidR="006B414F">
        <w:rPr>
          <w:rFonts w:ascii="Times New Roman" w:hAnsi="Times New Roman" w:cs="Times New Roman"/>
          <w:sz w:val="28"/>
          <w:szCs w:val="28"/>
        </w:rPr>
        <w:t xml:space="preserve">закона, </w:t>
      </w:r>
      <w:r w:rsidR="007F7C42" w:rsidRPr="007F7C42">
        <w:rPr>
          <w:rFonts w:ascii="Times New Roman" w:hAnsi="Times New Roman" w:cs="Times New Roman"/>
          <w:sz w:val="28"/>
          <w:szCs w:val="28"/>
        </w:rPr>
        <w:t>новый Закон не предусматривает конкретных составов валютных правонарушен</w:t>
      </w:r>
      <w:r w:rsidR="006B414F">
        <w:rPr>
          <w:rFonts w:ascii="Times New Roman" w:hAnsi="Times New Roman" w:cs="Times New Roman"/>
          <w:sz w:val="28"/>
          <w:szCs w:val="28"/>
        </w:rPr>
        <w:t>ий</w:t>
      </w:r>
      <w:r w:rsidR="007F7C42" w:rsidRPr="007F7C42">
        <w:rPr>
          <w:rFonts w:ascii="Times New Roman" w:hAnsi="Times New Roman" w:cs="Times New Roman"/>
          <w:sz w:val="28"/>
          <w:szCs w:val="28"/>
        </w:rPr>
        <w:t xml:space="preserve">. Таким образом, ответственность за </w:t>
      </w:r>
      <w:r w:rsidR="007F7C42" w:rsidRPr="007F7C42">
        <w:rPr>
          <w:rFonts w:ascii="Times New Roman" w:hAnsi="Times New Roman" w:cs="Times New Roman"/>
          <w:sz w:val="28"/>
          <w:szCs w:val="28"/>
        </w:rPr>
        <w:lastRenderedPageBreak/>
        <w:t xml:space="preserve">валютные правонарушения будет применяться исходя из составов, закрепленных в ст. 15. 25 и 16. 14 </w:t>
      </w:r>
      <w:proofErr w:type="spellStart"/>
      <w:r w:rsidR="007F7C42" w:rsidRPr="007F7C42">
        <w:rPr>
          <w:rFonts w:ascii="Times New Roman" w:hAnsi="Times New Roman" w:cs="Times New Roman"/>
          <w:sz w:val="28"/>
          <w:szCs w:val="28"/>
        </w:rPr>
        <w:t>КоАП</w:t>
      </w:r>
      <w:proofErr w:type="spellEnd"/>
      <w:r w:rsidR="007F7C42" w:rsidRPr="007F7C42">
        <w:rPr>
          <w:rFonts w:ascii="Times New Roman" w:hAnsi="Times New Roman" w:cs="Times New Roman"/>
          <w:sz w:val="28"/>
          <w:szCs w:val="28"/>
        </w:rPr>
        <w:t xml:space="preserve"> РФ.</w:t>
      </w:r>
    </w:p>
    <w:p w:rsidR="00835F83" w:rsidRDefault="00835F83" w:rsidP="00835F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Цель работы изучение видов и режимов валютных  операций.</w:t>
      </w:r>
    </w:p>
    <w:p w:rsidR="00835F83" w:rsidRDefault="00835F83" w:rsidP="00835F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Объектом исследования являются валютные операции.</w:t>
      </w:r>
    </w:p>
    <w:p w:rsidR="00835F83" w:rsidRDefault="00835F83" w:rsidP="00835F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Предметом исследования </w:t>
      </w:r>
    </w:p>
    <w:p w:rsidR="00835F83" w:rsidRDefault="00835F83" w:rsidP="00835F8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Поставлены задачи:</w:t>
      </w:r>
    </w:p>
    <w:p w:rsidR="008D552E" w:rsidRPr="008D552E" w:rsidRDefault="008D552E" w:rsidP="008D55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определить п</w:t>
      </w:r>
      <w:r w:rsidRPr="008D552E">
        <w:rPr>
          <w:rFonts w:ascii="Times New Roman" w:hAnsi="Times New Roman" w:cs="Times New Roman"/>
          <w:sz w:val="28"/>
          <w:szCs w:val="28"/>
        </w:rPr>
        <w:t>онятие и виды валютных операций</w:t>
      </w:r>
      <w:r>
        <w:rPr>
          <w:rFonts w:ascii="Times New Roman" w:hAnsi="Times New Roman" w:cs="Times New Roman"/>
          <w:sz w:val="28"/>
          <w:szCs w:val="28"/>
        </w:rPr>
        <w:t>;</w:t>
      </w:r>
    </w:p>
    <w:p w:rsidR="008D552E" w:rsidRDefault="008D552E" w:rsidP="008D552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охарактеризовать п</w:t>
      </w:r>
      <w:r w:rsidRPr="008D552E">
        <w:rPr>
          <w:rFonts w:ascii="Times New Roman" w:hAnsi="Times New Roman" w:cs="Times New Roman"/>
          <w:sz w:val="28"/>
          <w:szCs w:val="28"/>
        </w:rPr>
        <w:t>равовое регулирование валютных операций</w:t>
      </w:r>
      <w:r>
        <w:rPr>
          <w:rFonts w:ascii="Times New Roman" w:hAnsi="Times New Roman" w:cs="Times New Roman"/>
          <w:sz w:val="28"/>
          <w:szCs w:val="28"/>
        </w:rPr>
        <w:t>.</w:t>
      </w:r>
    </w:p>
    <w:p w:rsidR="00835F83" w:rsidRDefault="00835F83" w:rsidP="00835F83">
      <w:pPr>
        <w:spacing w:after="0" w:line="360" w:lineRule="auto"/>
        <w:jc w:val="both"/>
        <w:rPr>
          <w:rFonts w:ascii="Times New Roman" w:hAnsi="Times New Roman" w:cs="Times New Roman"/>
          <w:sz w:val="28"/>
          <w:szCs w:val="28"/>
        </w:rPr>
      </w:pPr>
    </w:p>
    <w:p w:rsidR="00835F83" w:rsidRPr="00835F83" w:rsidRDefault="00835F83" w:rsidP="00835F83">
      <w:pPr>
        <w:spacing w:after="0" w:line="360" w:lineRule="auto"/>
        <w:jc w:val="both"/>
        <w:rPr>
          <w:rFonts w:ascii="Times New Roman" w:hAnsi="Times New Roman" w:cs="Times New Roman"/>
          <w:sz w:val="28"/>
          <w:szCs w:val="28"/>
        </w:rPr>
      </w:pPr>
    </w:p>
    <w:p w:rsidR="006F1637" w:rsidRDefault="006F1637"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366606">
      <w:pPr>
        <w:spacing w:after="0" w:line="360" w:lineRule="auto"/>
        <w:jc w:val="center"/>
        <w:rPr>
          <w:rFonts w:ascii="Times New Roman" w:hAnsi="Times New Roman" w:cs="Times New Roman"/>
          <w:b/>
          <w:sz w:val="28"/>
          <w:szCs w:val="28"/>
        </w:rPr>
      </w:pPr>
    </w:p>
    <w:p w:rsidR="004508B8" w:rsidRDefault="004508B8" w:rsidP="00E86AB1">
      <w:pPr>
        <w:spacing w:after="0" w:line="360" w:lineRule="auto"/>
        <w:rPr>
          <w:rFonts w:ascii="Times New Roman" w:hAnsi="Times New Roman" w:cs="Times New Roman"/>
          <w:b/>
          <w:sz w:val="28"/>
          <w:szCs w:val="28"/>
        </w:rPr>
      </w:pPr>
    </w:p>
    <w:p w:rsidR="00723B63" w:rsidRPr="00723B63" w:rsidRDefault="00723B63" w:rsidP="00723B63">
      <w:pPr>
        <w:pStyle w:val="a3"/>
        <w:numPr>
          <w:ilvl w:val="0"/>
          <w:numId w:val="5"/>
        </w:numPr>
        <w:spacing w:after="0" w:line="360" w:lineRule="auto"/>
        <w:ind w:left="0" w:firstLine="0"/>
        <w:jc w:val="center"/>
        <w:rPr>
          <w:rFonts w:ascii="Times New Roman" w:hAnsi="Times New Roman" w:cs="Times New Roman"/>
          <w:b/>
          <w:sz w:val="28"/>
          <w:szCs w:val="28"/>
        </w:rPr>
      </w:pPr>
      <w:r w:rsidRPr="00723B63">
        <w:rPr>
          <w:rFonts w:ascii="Times New Roman" w:hAnsi="Times New Roman" w:cs="Times New Roman"/>
          <w:b/>
          <w:sz w:val="28"/>
          <w:szCs w:val="28"/>
        </w:rPr>
        <w:lastRenderedPageBreak/>
        <w:t>Понятие и виды валютных операций</w:t>
      </w:r>
    </w:p>
    <w:p w:rsidR="00723B63" w:rsidRPr="00723B63" w:rsidRDefault="00723B63" w:rsidP="00723B63">
      <w:pPr>
        <w:pStyle w:val="a3"/>
        <w:spacing w:after="0" w:line="360" w:lineRule="auto"/>
        <w:ind w:left="1069"/>
        <w:rPr>
          <w:rFonts w:ascii="Times New Roman" w:hAnsi="Times New Roman" w:cs="Times New Roman"/>
          <w:sz w:val="28"/>
          <w:szCs w:val="28"/>
        </w:rPr>
      </w:pPr>
    </w:p>
    <w:p w:rsidR="00742153" w:rsidRPr="00742153" w:rsidRDefault="00742153" w:rsidP="00742153">
      <w:pPr>
        <w:spacing w:after="0" w:line="360" w:lineRule="auto"/>
        <w:ind w:firstLine="709"/>
        <w:jc w:val="both"/>
        <w:rPr>
          <w:rFonts w:ascii="Times New Roman" w:hAnsi="Times New Roman" w:cs="Times New Roman"/>
          <w:sz w:val="28"/>
          <w:szCs w:val="28"/>
        </w:rPr>
      </w:pPr>
      <w:r w:rsidRPr="00742153">
        <w:rPr>
          <w:rFonts w:ascii="Times New Roman" w:hAnsi="Times New Roman" w:cs="Times New Roman"/>
          <w:sz w:val="28"/>
          <w:szCs w:val="28"/>
        </w:rPr>
        <w:t>Валютные операции – это сделки, предметом которых являются денежные ценности. Они должны быть регулируемы законодательством либо определенными</w:t>
      </w:r>
      <w:r>
        <w:rPr>
          <w:rFonts w:ascii="Times New Roman" w:hAnsi="Times New Roman" w:cs="Times New Roman"/>
          <w:sz w:val="28"/>
          <w:szCs w:val="28"/>
        </w:rPr>
        <w:t xml:space="preserve"> международными соглашениями. </w:t>
      </w:r>
    </w:p>
    <w:p w:rsidR="00E86AB1" w:rsidRDefault="00742153" w:rsidP="00742153">
      <w:pPr>
        <w:spacing w:after="0" w:line="360" w:lineRule="auto"/>
        <w:ind w:firstLine="709"/>
        <w:jc w:val="both"/>
        <w:rPr>
          <w:rFonts w:ascii="Times New Roman" w:hAnsi="Times New Roman" w:cs="Times New Roman"/>
          <w:sz w:val="28"/>
          <w:szCs w:val="28"/>
        </w:rPr>
      </w:pPr>
      <w:r w:rsidRPr="00742153">
        <w:rPr>
          <w:rFonts w:ascii="Times New Roman" w:hAnsi="Times New Roman" w:cs="Times New Roman"/>
          <w:sz w:val="28"/>
          <w:szCs w:val="28"/>
        </w:rPr>
        <w:t xml:space="preserve">Валютно-обменные операции, осуществляющиеся с иностранными денежными знаками, условно делят на текущие и те, которые связаны с движением капитала. Первая категория приобретает на сегодня все большее значение. Связанные с движением капитала валютные операции – это действия, которые проводятся в ограниченном масштабе. Тому есть ряд причин. Их осуществление связано с серьезными рисками, а оформление – процесс сложный. </w:t>
      </w:r>
    </w:p>
    <w:p w:rsidR="00742153" w:rsidRPr="00742153" w:rsidRDefault="00742153" w:rsidP="00742153">
      <w:pPr>
        <w:spacing w:after="0" w:line="360" w:lineRule="auto"/>
        <w:ind w:firstLine="709"/>
        <w:jc w:val="both"/>
        <w:rPr>
          <w:rFonts w:ascii="Times New Roman" w:hAnsi="Times New Roman" w:cs="Times New Roman"/>
          <w:sz w:val="28"/>
          <w:szCs w:val="28"/>
        </w:rPr>
      </w:pPr>
      <w:r w:rsidRPr="00742153">
        <w:rPr>
          <w:rFonts w:ascii="Times New Roman" w:hAnsi="Times New Roman" w:cs="Times New Roman"/>
          <w:sz w:val="28"/>
          <w:szCs w:val="28"/>
        </w:rPr>
        <w:t>Операции движения капитала проводятся по внешнеторговым сделкам, заключаются по договорам займа, связаны с куплей или продажей денежных знаков другого государства или чеков, могут иметь место при приобретении у нерез</w:t>
      </w:r>
      <w:r>
        <w:rPr>
          <w:rFonts w:ascii="Times New Roman" w:hAnsi="Times New Roman" w:cs="Times New Roman"/>
          <w:sz w:val="28"/>
          <w:szCs w:val="28"/>
        </w:rPr>
        <w:t>идентов паев, долей, вкладов</w:t>
      </w:r>
      <w:r w:rsidR="00E86AB1">
        <w:rPr>
          <w:rStyle w:val="ab"/>
          <w:rFonts w:ascii="Times New Roman" w:hAnsi="Times New Roman" w:cs="Times New Roman"/>
          <w:sz w:val="28"/>
          <w:szCs w:val="28"/>
        </w:rPr>
        <w:footnoteReference w:id="2"/>
      </w:r>
      <w:r>
        <w:rPr>
          <w:rFonts w:ascii="Times New Roman" w:hAnsi="Times New Roman" w:cs="Times New Roman"/>
          <w:sz w:val="28"/>
          <w:szCs w:val="28"/>
        </w:rPr>
        <w:t xml:space="preserve">. </w:t>
      </w:r>
    </w:p>
    <w:p w:rsidR="00742153" w:rsidRDefault="00742153" w:rsidP="00742153">
      <w:pPr>
        <w:spacing w:after="0" w:line="360" w:lineRule="auto"/>
        <w:ind w:firstLine="709"/>
        <w:jc w:val="both"/>
        <w:rPr>
          <w:rFonts w:ascii="Times New Roman" w:hAnsi="Times New Roman" w:cs="Times New Roman"/>
          <w:sz w:val="28"/>
          <w:szCs w:val="28"/>
        </w:rPr>
      </w:pPr>
      <w:r w:rsidRPr="00742153">
        <w:rPr>
          <w:rFonts w:ascii="Times New Roman" w:hAnsi="Times New Roman" w:cs="Times New Roman"/>
          <w:sz w:val="28"/>
          <w:szCs w:val="28"/>
        </w:rPr>
        <w:t xml:space="preserve">Действия с валютой производятся отдельными лицами, банками, финансовыми учреждениями, предприятиями, различными компаниями и фондами. Их делят на срочные и наличные. При зачислении или списании средств на счет в ряде случаев может потребоваться справка о валютных операциях. Она предоставляется банку для </w:t>
      </w:r>
      <w:proofErr w:type="gramStart"/>
      <w:r w:rsidRPr="00742153">
        <w:rPr>
          <w:rFonts w:ascii="Times New Roman" w:hAnsi="Times New Roman" w:cs="Times New Roman"/>
          <w:sz w:val="28"/>
          <w:szCs w:val="28"/>
        </w:rPr>
        <w:t>контроля за</w:t>
      </w:r>
      <w:proofErr w:type="gramEnd"/>
      <w:r w:rsidRPr="00742153">
        <w:rPr>
          <w:rFonts w:ascii="Times New Roman" w:hAnsi="Times New Roman" w:cs="Times New Roman"/>
          <w:sz w:val="28"/>
          <w:szCs w:val="28"/>
        </w:rPr>
        <w:t xml:space="preserve"> финансами клиента. В ней указывается ИНН, номер счета и некоторые другие данные. Валютные операции – это объект как банковского, так и государственного наблюдения и контроля. Рассмотрим их основные виды, которые прим</w:t>
      </w:r>
      <w:r>
        <w:rPr>
          <w:rFonts w:ascii="Times New Roman" w:hAnsi="Times New Roman" w:cs="Times New Roman"/>
          <w:sz w:val="28"/>
          <w:szCs w:val="28"/>
        </w:rPr>
        <w:t>еняются на международном рынке.</w:t>
      </w:r>
    </w:p>
    <w:p w:rsidR="00366606" w:rsidRDefault="00366606" w:rsidP="00366606">
      <w:pPr>
        <w:spacing w:after="0" w:line="360" w:lineRule="auto"/>
        <w:ind w:firstLine="709"/>
        <w:jc w:val="both"/>
        <w:rPr>
          <w:rFonts w:ascii="Times New Roman" w:hAnsi="Times New Roman" w:cs="Times New Roman"/>
          <w:sz w:val="28"/>
          <w:szCs w:val="28"/>
        </w:rPr>
      </w:pPr>
      <w:r w:rsidRPr="00366606">
        <w:rPr>
          <w:rFonts w:ascii="Times New Roman" w:hAnsi="Times New Roman" w:cs="Times New Roman"/>
          <w:sz w:val="28"/>
          <w:szCs w:val="28"/>
        </w:rPr>
        <w:t>Под валютными операциями понимаются следующие сделки</w:t>
      </w:r>
      <w:r w:rsidR="00E86AB1">
        <w:rPr>
          <w:rStyle w:val="ab"/>
          <w:rFonts w:ascii="Times New Roman" w:hAnsi="Times New Roman" w:cs="Times New Roman"/>
          <w:sz w:val="28"/>
          <w:szCs w:val="28"/>
        </w:rPr>
        <w:footnoteReference w:id="3"/>
      </w:r>
      <w:r w:rsidRPr="00366606">
        <w:rPr>
          <w:rFonts w:ascii="Times New Roman" w:hAnsi="Times New Roman" w:cs="Times New Roman"/>
          <w:sz w:val="28"/>
          <w:szCs w:val="28"/>
        </w:rPr>
        <w:t xml:space="preserve">: </w:t>
      </w:r>
    </w:p>
    <w:p w:rsidR="00366606" w:rsidRDefault="00366606" w:rsidP="00366606">
      <w:pPr>
        <w:pStyle w:val="a3"/>
        <w:numPr>
          <w:ilvl w:val="0"/>
          <w:numId w:val="1"/>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lastRenderedPageBreak/>
        <w:t xml:space="preserve">Приобретение валютных ценностей или их законное отчуждение резидентом у резидента; </w:t>
      </w:r>
    </w:p>
    <w:p w:rsidR="00366606" w:rsidRDefault="00366606" w:rsidP="00366606">
      <w:pPr>
        <w:pStyle w:val="a3"/>
        <w:numPr>
          <w:ilvl w:val="0"/>
          <w:numId w:val="1"/>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Использование валютных ценностей и ценных бумаг как сре</w:t>
      </w:r>
      <w:proofErr w:type="gramStart"/>
      <w:r w:rsidRPr="00366606">
        <w:rPr>
          <w:rFonts w:ascii="Times New Roman" w:hAnsi="Times New Roman" w:cs="Times New Roman"/>
          <w:sz w:val="28"/>
          <w:szCs w:val="28"/>
        </w:rPr>
        <w:t>дств пл</w:t>
      </w:r>
      <w:proofErr w:type="gramEnd"/>
      <w:r w:rsidRPr="00366606">
        <w:rPr>
          <w:rFonts w:ascii="Times New Roman" w:hAnsi="Times New Roman" w:cs="Times New Roman"/>
          <w:sz w:val="28"/>
          <w:szCs w:val="28"/>
        </w:rPr>
        <w:t xml:space="preserve">атежа; </w:t>
      </w:r>
    </w:p>
    <w:p w:rsidR="00366606" w:rsidRDefault="00366606" w:rsidP="00366606">
      <w:pPr>
        <w:pStyle w:val="a3"/>
        <w:numPr>
          <w:ilvl w:val="0"/>
          <w:numId w:val="1"/>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Приобретение валютных ценностей или их законное отчуждение нерезидентом у нерезидента; </w:t>
      </w:r>
    </w:p>
    <w:p w:rsidR="00366606" w:rsidRDefault="00366606" w:rsidP="00366606">
      <w:pPr>
        <w:pStyle w:val="a3"/>
        <w:numPr>
          <w:ilvl w:val="0"/>
          <w:numId w:val="1"/>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Ввоз на таможенную территорию страны валютных ценностей, валюты и внутренних ценных бумаг; </w:t>
      </w:r>
    </w:p>
    <w:p w:rsidR="00366606" w:rsidRDefault="00366606" w:rsidP="00366606">
      <w:pPr>
        <w:pStyle w:val="a3"/>
        <w:numPr>
          <w:ilvl w:val="0"/>
          <w:numId w:val="1"/>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Переводы валюты как на счета внутри страны, так и за ее пределами. </w:t>
      </w:r>
    </w:p>
    <w:p w:rsidR="00366606" w:rsidRPr="00366606" w:rsidRDefault="00366606" w:rsidP="00366606">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Валютные операции делятся на две большие категории: текущие и те, что </w:t>
      </w:r>
      <w:r>
        <w:rPr>
          <w:rFonts w:ascii="Times New Roman" w:hAnsi="Times New Roman" w:cs="Times New Roman"/>
          <w:sz w:val="28"/>
          <w:szCs w:val="28"/>
        </w:rPr>
        <w:t xml:space="preserve">связаны с движением капитала. </w:t>
      </w:r>
    </w:p>
    <w:p w:rsidR="00366606" w:rsidRDefault="00366606" w:rsidP="00366606">
      <w:pPr>
        <w:spacing w:after="0" w:line="360" w:lineRule="auto"/>
        <w:ind w:firstLine="709"/>
        <w:jc w:val="both"/>
        <w:rPr>
          <w:rFonts w:ascii="Times New Roman" w:hAnsi="Times New Roman" w:cs="Times New Roman"/>
          <w:sz w:val="28"/>
          <w:szCs w:val="28"/>
        </w:rPr>
      </w:pPr>
      <w:r w:rsidRPr="00366606">
        <w:rPr>
          <w:rFonts w:ascii="Times New Roman" w:hAnsi="Times New Roman" w:cs="Times New Roman"/>
          <w:sz w:val="28"/>
          <w:szCs w:val="28"/>
        </w:rPr>
        <w:t>Текущие валютные операции включают в себя</w:t>
      </w:r>
      <w:r w:rsidR="00E86AB1">
        <w:rPr>
          <w:rStyle w:val="ab"/>
          <w:rFonts w:ascii="Times New Roman" w:hAnsi="Times New Roman" w:cs="Times New Roman"/>
          <w:sz w:val="28"/>
          <w:szCs w:val="28"/>
        </w:rPr>
        <w:footnoteReference w:id="4"/>
      </w:r>
      <w:r w:rsidRPr="00366606">
        <w:rPr>
          <w:rFonts w:ascii="Times New Roman" w:hAnsi="Times New Roman" w:cs="Times New Roman"/>
          <w:sz w:val="28"/>
          <w:szCs w:val="28"/>
        </w:rPr>
        <w:t xml:space="preserve">: </w:t>
      </w:r>
    </w:p>
    <w:p w:rsidR="00366606" w:rsidRDefault="006974E7" w:rsidP="00366606">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Валютные переводы  </w:t>
      </w:r>
      <w:proofErr w:type="gramStart"/>
      <w:r>
        <w:rPr>
          <w:rFonts w:ascii="Times New Roman" w:hAnsi="Times New Roman" w:cs="Times New Roman"/>
          <w:sz w:val="28"/>
          <w:szCs w:val="28"/>
        </w:rPr>
        <w:t>в</w:t>
      </w:r>
      <w:proofErr w:type="gramEnd"/>
      <w:r w:rsidRPr="006974E7">
        <w:rPr>
          <w:rFonts w:ascii="Times New Roman" w:hAnsi="Times New Roman" w:cs="Times New Roman"/>
          <w:sz w:val="28"/>
          <w:szCs w:val="28"/>
        </w:rPr>
        <w:t>/</w:t>
      </w:r>
      <w:proofErr w:type="gramStart"/>
      <w:r>
        <w:rPr>
          <w:rFonts w:ascii="Times New Roman" w:hAnsi="Times New Roman" w:cs="Times New Roman"/>
          <w:sz w:val="28"/>
          <w:szCs w:val="28"/>
        </w:rPr>
        <w:t>из</w:t>
      </w:r>
      <w:proofErr w:type="gramEnd"/>
      <w:r w:rsidR="00366606" w:rsidRPr="00366606">
        <w:rPr>
          <w:rFonts w:ascii="Times New Roman" w:hAnsi="Times New Roman" w:cs="Times New Roman"/>
          <w:sz w:val="28"/>
          <w:szCs w:val="28"/>
        </w:rPr>
        <w:t xml:space="preserve"> страны для оплаты счетов по импорту или экспорту продукции без отсрочки платежа. Сюда также входят средства на осуществление расчетов, которые связаны с кредитованием операций импорта-экспорта сроком не более 3 месяцев;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Финансовые кредиты сроком не более чем на полгода;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Переводы </w:t>
      </w:r>
      <w:proofErr w:type="gramStart"/>
      <w:r w:rsidRPr="00366606">
        <w:rPr>
          <w:rFonts w:ascii="Times New Roman" w:hAnsi="Times New Roman" w:cs="Times New Roman"/>
          <w:sz w:val="28"/>
          <w:szCs w:val="28"/>
        </w:rPr>
        <w:t>из</w:t>
      </w:r>
      <w:proofErr w:type="gramEnd"/>
      <w:r w:rsidRPr="00366606">
        <w:rPr>
          <w:rFonts w:ascii="Times New Roman" w:hAnsi="Times New Roman" w:cs="Times New Roman"/>
          <w:sz w:val="28"/>
          <w:szCs w:val="28"/>
        </w:rPr>
        <w:t>/</w:t>
      </w:r>
      <w:proofErr w:type="gramStart"/>
      <w:r w:rsidRPr="00366606">
        <w:rPr>
          <w:rFonts w:ascii="Times New Roman" w:hAnsi="Times New Roman" w:cs="Times New Roman"/>
          <w:sz w:val="28"/>
          <w:szCs w:val="28"/>
        </w:rPr>
        <w:t>в</w:t>
      </w:r>
      <w:proofErr w:type="gramEnd"/>
      <w:r w:rsidRPr="00366606">
        <w:rPr>
          <w:rFonts w:ascii="Times New Roman" w:hAnsi="Times New Roman" w:cs="Times New Roman"/>
          <w:sz w:val="28"/>
          <w:szCs w:val="28"/>
        </w:rPr>
        <w:t xml:space="preserve"> страну доходов по валютным вкладам (процентов, дивидендов и т.д.) и любым видам инвестиций, а также по операциям с любым видом валютного капитала;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Неторговые переводы, включая суммы пенсий и социальных пособий</w:t>
      </w:r>
      <w:r>
        <w:rPr>
          <w:rFonts w:ascii="Times New Roman" w:hAnsi="Times New Roman" w:cs="Times New Roman"/>
          <w:sz w:val="28"/>
          <w:szCs w:val="28"/>
        </w:rPr>
        <w:t>.</w:t>
      </w:r>
      <w:r w:rsidRPr="00366606">
        <w:rPr>
          <w:rFonts w:ascii="Times New Roman" w:hAnsi="Times New Roman" w:cs="Times New Roman"/>
          <w:sz w:val="28"/>
          <w:szCs w:val="28"/>
        </w:rPr>
        <w:t xml:space="preserve"> </w:t>
      </w:r>
    </w:p>
    <w:p w:rsidR="00366606" w:rsidRDefault="00366606" w:rsidP="00366606">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Валютные операции, связанные с движением капитала: </w:t>
      </w:r>
    </w:p>
    <w:p w:rsidR="00366606" w:rsidRDefault="00366606" w:rsidP="00366606">
      <w:pPr>
        <w:pStyle w:val="a3"/>
        <w:numPr>
          <w:ilvl w:val="0"/>
          <w:numId w:val="3"/>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Прямые инвестиции (участие в уставном капитале для получения права управления и части дивидендов);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Инвестиции по приобретению ценных бумаг;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lastRenderedPageBreak/>
        <w:t xml:space="preserve">Финансовые кредиты на срок более 180 дней;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Переводы, предназначенные на оплату </w:t>
      </w:r>
      <w:r w:rsidR="006974E7" w:rsidRPr="00366606">
        <w:rPr>
          <w:rFonts w:ascii="Times New Roman" w:hAnsi="Times New Roman" w:cs="Times New Roman"/>
          <w:sz w:val="28"/>
          <w:szCs w:val="28"/>
        </w:rPr>
        <w:t>собственности,</w:t>
      </w:r>
      <w:r w:rsidRPr="00366606">
        <w:rPr>
          <w:rFonts w:ascii="Times New Roman" w:hAnsi="Times New Roman" w:cs="Times New Roman"/>
          <w:sz w:val="28"/>
          <w:szCs w:val="28"/>
        </w:rPr>
        <w:t xml:space="preserve"> на недвижимость;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Получение и предоставление отсрочки платежа по экспортно-импортным операциям на срок больше 3 месяцев; </w:t>
      </w:r>
    </w:p>
    <w:p w:rsidR="00366606" w:rsidRDefault="00366606" w:rsidP="00366606">
      <w:pPr>
        <w:pStyle w:val="a3"/>
        <w:numPr>
          <w:ilvl w:val="0"/>
          <w:numId w:val="2"/>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другие операции, не вошедшие </w:t>
      </w:r>
      <w:proofErr w:type="gramStart"/>
      <w:r w:rsidRPr="00366606">
        <w:rPr>
          <w:rFonts w:ascii="Times New Roman" w:hAnsi="Times New Roman" w:cs="Times New Roman"/>
          <w:sz w:val="28"/>
          <w:szCs w:val="28"/>
        </w:rPr>
        <w:t>в</w:t>
      </w:r>
      <w:proofErr w:type="gramEnd"/>
      <w:r w:rsidRPr="00366606">
        <w:rPr>
          <w:rFonts w:ascii="Times New Roman" w:hAnsi="Times New Roman" w:cs="Times New Roman"/>
          <w:sz w:val="28"/>
          <w:szCs w:val="28"/>
        </w:rPr>
        <w:t xml:space="preserve"> текущие.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Срочные валютные операции и их виды – это сделки, которые осуществляют защиту от валютных рисков. </w:t>
      </w:r>
      <w:r w:rsidR="006F5537" w:rsidRPr="006F5537">
        <w:rPr>
          <w:rFonts w:ascii="Times New Roman" w:hAnsi="Times New Roman" w:cs="Times New Roman"/>
          <w:sz w:val="28"/>
          <w:szCs w:val="28"/>
        </w:rPr>
        <w:t>Такие валютные операции – это взаимная договоренность о поставке иностранных денег через определенное время после ее заключения. При этом курс, на который ориентируются, указывается заранее. Фактическ</w:t>
      </w:r>
      <w:r w:rsidR="006F5537">
        <w:rPr>
          <w:rFonts w:ascii="Times New Roman" w:hAnsi="Times New Roman" w:cs="Times New Roman"/>
          <w:sz w:val="28"/>
          <w:szCs w:val="28"/>
        </w:rPr>
        <w:t xml:space="preserve">и он фиксируется в момент сделки. </w:t>
      </w:r>
      <w:r w:rsidRPr="00366606">
        <w:rPr>
          <w:rFonts w:ascii="Times New Roman" w:hAnsi="Times New Roman" w:cs="Times New Roman"/>
          <w:sz w:val="28"/>
          <w:szCs w:val="28"/>
        </w:rPr>
        <w:t>Основные виды ва</w:t>
      </w:r>
      <w:r>
        <w:rPr>
          <w:rFonts w:ascii="Times New Roman" w:hAnsi="Times New Roman" w:cs="Times New Roman"/>
          <w:sz w:val="28"/>
          <w:szCs w:val="28"/>
        </w:rPr>
        <w:t xml:space="preserve">лютных срочных операций - это </w:t>
      </w:r>
      <w:r w:rsidRPr="00366606">
        <w:rPr>
          <w:rFonts w:ascii="Times New Roman" w:hAnsi="Times New Roman" w:cs="Times New Roman"/>
          <w:sz w:val="28"/>
          <w:szCs w:val="28"/>
        </w:rPr>
        <w:t xml:space="preserve">форварды, фьючерсы, опционы, своп, лидз </w:t>
      </w:r>
      <w:proofErr w:type="spellStart"/>
      <w:r w:rsidRPr="00366606">
        <w:rPr>
          <w:rFonts w:ascii="Times New Roman" w:hAnsi="Times New Roman" w:cs="Times New Roman"/>
          <w:sz w:val="28"/>
          <w:szCs w:val="28"/>
        </w:rPr>
        <w:t>енд</w:t>
      </w:r>
      <w:proofErr w:type="spellEnd"/>
      <w:r w:rsidRPr="00366606">
        <w:rPr>
          <w:rFonts w:ascii="Times New Roman" w:hAnsi="Times New Roman" w:cs="Times New Roman"/>
          <w:sz w:val="28"/>
          <w:szCs w:val="28"/>
        </w:rPr>
        <w:t xml:space="preserve"> </w:t>
      </w:r>
      <w:proofErr w:type="spellStart"/>
      <w:r w:rsidRPr="00366606">
        <w:rPr>
          <w:rFonts w:ascii="Times New Roman" w:hAnsi="Times New Roman" w:cs="Times New Roman"/>
          <w:sz w:val="28"/>
          <w:szCs w:val="28"/>
        </w:rPr>
        <w:t>легсы</w:t>
      </w:r>
      <w:proofErr w:type="spellEnd"/>
      <w:r w:rsidRPr="00366606">
        <w:rPr>
          <w:rFonts w:ascii="Times New Roman" w:hAnsi="Times New Roman" w:cs="Times New Roman"/>
          <w:sz w:val="28"/>
          <w:szCs w:val="28"/>
        </w:rPr>
        <w:t xml:space="preserve">.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Форвард – это внебиржевая валютная сделка, которая совершается банком или коммерческими организациями на основе договора и предусматривающие компенсацию убытков обеих сторон от изменения процентных ставок.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Фьючерс – это валютный контракт, по которому поставляется определенное количество валюты по курсу, определенному заранее в течение определенного времени.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Опцион - этот вид валютной операции дает возможность покупки-продажи валюты по зафиксированной цене в определенный момент времени.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Лидз </w:t>
      </w:r>
      <w:proofErr w:type="spellStart"/>
      <w:r w:rsidRPr="00366606">
        <w:rPr>
          <w:rFonts w:ascii="Times New Roman" w:hAnsi="Times New Roman" w:cs="Times New Roman"/>
          <w:sz w:val="28"/>
          <w:szCs w:val="28"/>
        </w:rPr>
        <w:t>енд</w:t>
      </w:r>
      <w:proofErr w:type="spellEnd"/>
      <w:r w:rsidRPr="00366606">
        <w:rPr>
          <w:rFonts w:ascii="Times New Roman" w:hAnsi="Times New Roman" w:cs="Times New Roman"/>
          <w:sz w:val="28"/>
          <w:szCs w:val="28"/>
        </w:rPr>
        <w:t xml:space="preserve"> </w:t>
      </w:r>
      <w:proofErr w:type="spellStart"/>
      <w:r w:rsidRPr="00366606">
        <w:rPr>
          <w:rFonts w:ascii="Times New Roman" w:hAnsi="Times New Roman" w:cs="Times New Roman"/>
          <w:sz w:val="28"/>
          <w:szCs w:val="28"/>
        </w:rPr>
        <w:t>легс</w:t>
      </w:r>
      <w:proofErr w:type="spellEnd"/>
      <w:r w:rsidRPr="00366606">
        <w:rPr>
          <w:rFonts w:ascii="Times New Roman" w:hAnsi="Times New Roman" w:cs="Times New Roman"/>
          <w:sz w:val="28"/>
          <w:szCs w:val="28"/>
        </w:rPr>
        <w:t xml:space="preserve"> – это ускорение или замедление платежей в валютной торговле для защиты сделки от риска.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СВОП – это банковская сделка, которая состоит из 2 </w:t>
      </w:r>
      <w:proofErr w:type="spellStart"/>
      <w:r w:rsidRPr="00366606">
        <w:rPr>
          <w:rFonts w:ascii="Times New Roman" w:hAnsi="Times New Roman" w:cs="Times New Roman"/>
          <w:sz w:val="28"/>
          <w:szCs w:val="28"/>
        </w:rPr>
        <w:t>взаимозасчитывающихся</w:t>
      </w:r>
      <w:proofErr w:type="spellEnd"/>
      <w:r w:rsidRPr="00366606">
        <w:rPr>
          <w:rFonts w:ascii="Times New Roman" w:hAnsi="Times New Roman" w:cs="Times New Roman"/>
          <w:sz w:val="28"/>
          <w:szCs w:val="28"/>
        </w:rPr>
        <w:t xml:space="preserve"> сделок на одинаковую сумму, которые заключаются в один день, из этих сделок одна является срочной, а вторая с немедленной поставкой. </w:t>
      </w:r>
    </w:p>
    <w:p w:rsidR="00CB49C3" w:rsidRDefault="00CB49C3" w:rsidP="00CB49C3">
      <w:pPr>
        <w:pStyle w:val="a3"/>
        <w:spacing w:after="0" w:line="360" w:lineRule="auto"/>
        <w:ind w:left="0" w:firstLine="709"/>
        <w:jc w:val="both"/>
        <w:rPr>
          <w:rFonts w:ascii="Times New Roman" w:hAnsi="Times New Roman" w:cs="Times New Roman"/>
          <w:sz w:val="28"/>
          <w:szCs w:val="28"/>
        </w:rPr>
      </w:pPr>
      <w:r w:rsidRPr="00CB49C3">
        <w:rPr>
          <w:rFonts w:ascii="Times New Roman" w:hAnsi="Times New Roman" w:cs="Times New Roman"/>
          <w:sz w:val="28"/>
          <w:szCs w:val="28"/>
        </w:rPr>
        <w:t>Арбитражные валютные операции - это попытка куп</w:t>
      </w:r>
      <w:r>
        <w:rPr>
          <w:rFonts w:ascii="Times New Roman" w:hAnsi="Times New Roman" w:cs="Times New Roman"/>
          <w:sz w:val="28"/>
          <w:szCs w:val="28"/>
        </w:rPr>
        <w:t xml:space="preserve">ить денежные знаки дешевле, чтобы продать их </w:t>
      </w:r>
      <w:r w:rsidRPr="00CB49C3">
        <w:rPr>
          <w:rFonts w:ascii="Times New Roman" w:hAnsi="Times New Roman" w:cs="Times New Roman"/>
          <w:sz w:val="28"/>
          <w:szCs w:val="28"/>
        </w:rPr>
        <w:t xml:space="preserve">дороже. </w:t>
      </w:r>
    </w:p>
    <w:p w:rsidR="00CB49C3" w:rsidRDefault="00CB49C3" w:rsidP="00CB49C3">
      <w:pPr>
        <w:pStyle w:val="a3"/>
        <w:spacing w:after="0" w:line="360" w:lineRule="auto"/>
        <w:ind w:left="0" w:firstLine="709"/>
        <w:jc w:val="both"/>
        <w:rPr>
          <w:rFonts w:ascii="Times New Roman" w:hAnsi="Times New Roman" w:cs="Times New Roman"/>
          <w:sz w:val="28"/>
          <w:szCs w:val="28"/>
        </w:rPr>
      </w:pPr>
      <w:r w:rsidRPr="00CB49C3">
        <w:rPr>
          <w:rFonts w:ascii="Times New Roman" w:hAnsi="Times New Roman" w:cs="Times New Roman"/>
          <w:sz w:val="28"/>
          <w:szCs w:val="28"/>
        </w:rPr>
        <w:lastRenderedPageBreak/>
        <w:t xml:space="preserve">Таким образом, их смысл в получении выгоды. Приобретение валюты сочетается с </w:t>
      </w:r>
      <w:proofErr w:type="spellStart"/>
      <w:r w:rsidRPr="00CB49C3">
        <w:rPr>
          <w:rFonts w:ascii="Times New Roman" w:hAnsi="Times New Roman" w:cs="Times New Roman"/>
          <w:sz w:val="28"/>
          <w:szCs w:val="28"/>
        </w:rPr>
        <w:t>контрсделкой</w:t>
      </w:r>
      <w:proofErr w:type="spellEnd"/>
      <w:r w:rsidRPr="00CB49C3">
        <w:rPr>
          <w:rFonts w:ascii="Times New Roman" w:hAnsi="Times New Roman" w:cs="Times New Roman"/>
          <w:sz w:val="28"/>
          <w:szCs w:val="28"/>
        </w:rPr>
        <w:t xml:space="preserve">. Фактор, приносящий выгоду, – это разница курсов или их колебания. Такой арбитраж может быть двух видов. Простой – это работа лишь с двумя валютами, а сложный – с несколькими сразу. Существует также так называемый конверсионный арбитраж. Это попытка приобрести необходимую валюту на максимально выгодных условиях. В таком случае нужно работать с конкурентными котировками разных банков. </w:t>
      </w:r>
    </w:p>
    <w:p w:rsidR="00CB49C3" w:rsidRDefault="00CB49C3" w:rsidP="00CB49C3">
      <w:pPr>
        <w:pStyle w:val="a3"/>
        <w:spacing w:after="0" w:line="360" w:lineRule="auto"/>
        <w:ind w:left="0" w:firstLine="709"/>
        <w:jc w:val="both"/>
        <w:rPr>
          <w:rFonts w:ascii="Times New Roman" w:hAnsi="Times New Roman" w:cs="Times New Roman"/>
          <w:sz w:val="28"/>
          <w:szCs w:val="28"/>
        </w:rPr>
      </w:pPr>
      <w:r w:rsidRPr="00CB49C3">
        <w:rPr>
          <w:rFonts w:ascii="Times New Roman" w:hAnsi="Times New Roman" w:cs="Times New Roman"/>
          <w:sz w:val="28"/>
          <w:szCs w:val="28"/>
        </w:rPr>
        <w:t xml:space="preserve">Другая разновидность операции – собственно спекулятивный арбитраж, о котором и говорилось выше. Он выражается в работе с курсами валют и получении выгоды от их изменения. Крупные спекулянты используют множество техник, позволяющих им быстрее добиться намеченных целей. Например, они могут искусственно создать панику, чтобы население начало скупать или, наоборот, приобретать ту или иную валюту. </w:t>
      </w:r>
    </w:p>
    <w:p w:rsidR="00366606" w:rsidRDefault="00366606" w:rsidP="00CB49C3">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Основными видами валютных операций являются</w:t>
      </w:r>
      <w:r w:rsidR="00E86AB1">
        <w:rPr>
          <w:rStyle w:val="ab"/>
          <w:rFonts w:ascii="Times New Roman" w:hAnsi="Times New Roman" w:cs="Times New Roman"/>
          <w:sz w:val="28"/>
          <w:szCs w:val="28"/>
        </w:rPr>
        <w:footnoteReference w:id="5"/>
      </w:r>
      <w:r w:rsidRPr="00366606">
        <w:rPr>
          <w:rFonts w:ascii="Times New Roman" w:hAnsi="Times New Roman" w:cs="Times New Roman"/>
          <w:sz w:val="28"/>
          <w:szCs w:val="28"/>
        </w:rPr>
        <w:t xml:space="preserve">: </w:t>
      </w:r>
    </w:p>
    <w:p w:rsidR="00366606" w:rsidRDefault="00366606" w:rsidP="00CB49C3">
      <w:pPr>
        <w:pStyle w:val="a3"/>
        <w:numPr>
          <w:ilvl w:val="0"/>
          <w:numId w:val="4"/>
        </w:numPr>
        <w:spacing w:after="0" w:line="360" w:lineRule="auto"/>
        <w:ind w:left="0" w:firstLine="709"/>
        <w:jc w:val="both"/>
        <w:rPr>
          <w:rFonts w:ascii="Times New Roman" w:hAnsi="Times New Roman" w:cs="Times New Roman"/>
          <w:sz w:val="28"/>
          <w:szCs w:val="28"/>
        </w:rPr>
      </w:pPr>
      <w:proofErr w:type="gramStart"/>
      <w:r w:rsidRPr="00366606">
        <w:rPr>
          <w:rFonts w:ascii="Times New Roman" w:hAnsi="Times New Roman" w:cs="Times New Roman"/>
          <w:sz w:val="28"/>
          <w:szCs w:val="28"/>
        </w:rPr>
        <w:t>Ведение валютных счетов (открытие, начисление процентов по остаткам, овердрафты, предоставление выписок по валютным сделкам, предоставление архива счета за определенный временной период, выполнение операций с валютными счетами клиентов, юридическая поддержка валютных операций, обеспечение сделок соответствующей документацией (Данная услуга пользуется повышенной популярностью у клиентов, которые хотят совершить валютные операции, но не знают всех юридических тонкостей и хотели б</w:t>
      </w:r>
      <w:r w:rsidR="006974E7">
        <w:rPr>
          <w:rFonts w:ascii="Times New Roman" w:hAnsi="Times New Roman" w:cs="Times New Roman"/>
          <w:sz w:val="28"/>
          <w:szCs w:val="28"/>
        </w:rPr>
        <w:t>ы защитить свою сделку от</w:t>
      </w:r>
      <w:proofErr w:type="gramEnd"/>
      <w:r w:rsidR="006974E7">
        <w:rPr>
          <w:rFonts w:ascii="Times New Roman" w:hAnsi="Times New Roman" w:cs="Times New Roman"/>
          <w:sz w:val="28"/>
          <w:szCs w:val="28"/>
        </w:rPr>
        <w:t xml:space="preserve"> риска</w:t>
      </w:r>
      <w:r w:rsidRPr="00366606">
        <w:rPr>
          <w:rFonts w:ascii="Times New Roman" w:hAnsi="Times New Roman" w:cs="Times New Roman"/>
          <w:sz w:val="28"/>
          <w:szCs w:val="28"/>
        </w:rPr>
        <w:t xml:space="preserve">; </w:t>
      </w:r>
    </w:p>
    <w:p w:rsidR="00366606" w:rsidRDefault="00366606" w:rsidP="00CB49C3">
      <w:pPr>
        <w:pStyle w:val="a3"/>
        <w:numPr>
          <w:ilvl w:val="0"/>
          <w:numId w:val="4"/>
        </w:numPr>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t xml:space="preserve">Неторговые операции,  связанные с обслуживанием клиентов и не имеющие отношения к коммерческим сделкам. Наиболее популярной из таких операций является выпуск банковских карт, купля-продажа валюты населению через сеть обменных пунктов, ускоренное оформление </w:t>
      </w:r>
      <w:proofErr w:type="spellStart"/>
      <w:r w:rsidRPr="00366606">
        <w:rPr>
          <w:rFonts w:ascii="Times New Roman" w:hAnsi="Times New Roman" w:cs="Times New Roman"/>
          <w:sz w:val="28"/>
          <w:szCs w:val="28"/>
        </w:rPr>
        <w:t>тревел</w:t>
      </w:r>
      <w:proofErr w:type="spellEnd"/>
      <w:r w:rsidRPr="00366606">
        <w:rPr>
          <w:rFonts w:ascii="Times New Roman" w:hAnsi="Times New Roman" w:cs="Times New Roman"/>
          <w:sz w:val="28"/>
          <w:szCs w:val="28"/>
        </w:rPr>
        <w:t xml:space="preserve"> чеков и оформления командировочных в валюте для выезда за границу, </w:t>
      </w:r>
    </w:p>
    <w:p w:rsidR="00366606" w:rsidRDefault="00366606" w:rsidP="00366606">
      <w:pPr>
        <w:pStyle w:val="a3"/>
        <w:spacing w:after="0" w:line="360" w:lineRule="auto"/>
        <w:ind w:left="0" w:firstLine="709"/>
        <w:jc w:val="both"/>
        <w:rPr>
          <w:rFonts w:ascii="Times New Roman" w:hAnsi="Times New Roman" w:cs="Times New Roman"/>
          <w:sz w:val="28"/>
          <w:szCs w:val="28"/>
        </w:rPr>
      </w:pPr>
      <w:r w:rsidRPr="00366606">
        <w:rPr>
          <w:rFonts w:ascii="Times New Roman" w:hAnsi="Times New Roman" w:cs="Times New Roman"/>
          <w:sz w:val="28"/>
          <w:szCs w:val="28"/>
        </w:rPr>
        <w:lastRenderedPageBreak/>
        <w:t>Валютные операции являются одной из наиболее весомых составляющих дохода банка, а потому с каждым годом расширяется диап</w:t>
      </w:r>
      <w:r>
        <w:rPr>
          <w:rFonts w:ascii="Times New Roman" w:hAnsi="Times New Roman" w:cs="Times New Roman"/>
          <w:sz w:val="28"/>
          <w:szCs w:val="28"/>
        </w:rPr>
        <w:t xml:space="preserve">азон таких услуг. </w:t>
      </w:r>
    </w:p>
    <w:p w:rsidR="00851975" w:rsidRDefault="00851975" w:rsidP="008D552E">
      <w:pPr>
        <w:pStyle w:val="a3"/>
        <w:spacing w:after="0" w:line="360" w:lineRule="auto"/>
        <w:ind w:left="0"/>
        <w:jc w:val="both"/>
        <w:rPr>
          <w:rFonts w:ascii="Times New Roman" w:hAnsi="Times New Roman" w:cs="Times New Roman"/>
          <w:sz w:val="28"/>
          <w:szCs w:val="28"/>
        </w:rPr>
      </w:pPr>
    </w:p>
    <w:p w:rsidR="000213CC" w:rsidRDefault="000213CC" w:rsidP="008D552E">
      <w:pPr>
        <w:pStyle w:val="a3"/>
        <w:numPr>
          <w:ilvl w:val="0"/>
          <w:numId w:val="5"/>
        </w:numPr>
        <w:spacing w:after="0" w:line="360" w:lineRule="auto"/>
        <w:ind w:left="0" w:firstLine="0"/>
        <w:jc w:val="center"/>
        <w:rPr>
          <w:rFonts w:ascii="Times New Roman" w:hAnsi="Times New Roman" w:cs="Times New Roman"/>
          <w:b/>
          <w:sz w:val="28"/>
          <w:szCs w:val="28"/>
        </w:rPr>
      </w:pPr>
      <w:r w:rsidRPr="000213CC">
        <w:rPr>
          <w:rFonts w:ascii="Times New Roman" w:hAnsi="Times New Roman" w:cs="Times New Roman"/>
          <w:b/>
          <w:sz w:val="28"/>
          <w:szCs w:val="28"/>
        </w:rPr>
        <w:t>Правовое регулирование валютных операций</w:t>
      </w:r>
    </w:p>
    <w:p w:rsidR="006515AC" w:rsidRPr="00E86AB1" w:rsidRDefault="006515AC" w:rsidP="00E86AB1">
      <w:pPr>
        <w:spacing w:after="0" w:line="360" w:lineRule="auto"/>
        <w:jc w:val="both"/>
        <w:rPr>
          <w:rFonts w:ascii="Times New Roman" w:hAnsi="Times New Roman" w:cs="Times New Roman"/>
          <w:sz w:val="28"/>
          <w:szCs w:val="28"/>
        </w:rPr>
      </w:pPr>
    </w:p>
    <w:p w:rsidR="00E86AB1" w:rsidRDefault="006515AC" w:rsidP="006515AC">
      <w:pPr>
        <w:pStyle w:val="a3"/>
        <w:spacing w:after="0" w:line="360" w:lineRule="auto"/>
        <w:ind w:left="0" w:firstLine="709"/>
        <w:jc w:val="both"/>
        <w:rPr>
          <w:rFonts w:ascii="Times New Roman" w:hAnsi="Times New Roman" w:cs="Times New Roman"/>
          <w:sz w:val="28"/>
          <w:szCs w:val="28"/>
        </w:rPr>
      </w:pPr>
      <w:r w:rsidRPr="006515AC">
        <w:rPr>
          <w:rFonts w:ascii="Times New Roman" w:hAnsi="Times New Roman" w:cs="Times New Roman"/>
          <w:sz w:val="28"/>
          <w:szCs w:val="28"/>
        </w:rPr>
        <w:t xml:space="preserve">Правовой режим валютных операций представляет собой урегулированный законодательством с помощью определенного набора правовых средств (запретов, дозволений, позитивных обязывают) порядок их проведения. </w:t>
      </w:r>
    </w:p>
    <w:p w:rsidR="006515AC" w:rsidRDefault="006515AC" w:rsidP="006515AC">
      <w:pPr>
        <w:pStyle w:val="a3"/>
        <w:spacing w:after="0" w:line="360" w:lineRule="auto"/>
        <w:ind w:left="0" w:firstLine="709"/>
        <w:jc w:val="both"/>
        <w:rPr>
          <w:rFonts w:ascii="Times New Roman" w:hAnsi="Times New Roman" w:cs="Times New Roman"/>
          <w:sz w:val="28"/>
          <w:szCs w:val="28"/>
        </w:rPr>
      </w:pPr>
      <w:r w:rsidRPr="006515AC">
        <w:rPr>
          <w:rFonts w:ascii="Times New Roman" w:hAnsi="Times New Roman" w:cs="Times New Roman"/>
          <w:sz w:val="28"/>
          <w:szCs w:val="28"/>
        </w:rPr>
        <w:t>В зависимости от преобладания дозволений или запретов в комплексе правовых средств, регулирующих общественные отношения, можно выделить соответственно два тип</w:t>
      </w:r>
      <w:r>
        <w:rPr>
          <w:rFonts w:ascii="Times New Roman" w:hAnsi="Times New Roman" w:cs="Times New Roman"/>
          <w:sz w:val="28"/>
          <w:szCs w:val="28"/>
        </w:rPr>
        <w:t>а правового режима</w:t>
      </w:r>
      <w:r w:rsidR="00E86AB1">
        <w:rPr>
          <w:rStyle w:val="ab"/>
          <w:rFonts w:ascii="Times New Roman" w:hAnsi="Times New Roman" w:cs="Times New Roman"/>
          <w:sz w:val="28"/>
          <w:szCs w:val="28"/>
        </w:rPr>
        <w:footnoteReference w:id="6"/>
      </w:r>
      <w:r>
        <w:rPr>
          <w:rFonts w:ascii="Times New Roman" w:hAnsi="Times New Roman" w:cs="Times New Roman"/>
          <w:sz w:val="28"/>
          <w:szCs w:val="28"/>
        </w:rPr>
        <w:t xml:space="preserve">: </w:t>
      </w:r>
    </w:p>
    <w:p w:rsidR="006515AC" w:rsidRDefault="006515AC" w:rsidP="006515AC">
      <w:pPr>
        <w:pStyle w:val="a3"/>
        <w:numPr>
          <w:ilvl w:val="0"/>
          <w:numId w:val="13"/>
        </w:numPr>
        <w:spacing w:after="0" w:line="36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общедозволи</w:t>
      </w:r>
      <w:r w:rsidRPr="006515AC">
        <w:rPr>
          <w:rFonts w:ascii="Times New Roman" w:hAnsi="Times New Roman" w:cs="Times New Roman"/>
          <w:sz w:val="28"/>
          <w:szCs w:val="28"/>
        </w:rPr>
        <w:t>тельный</w:t>
      </w:r>
      <w:proofErr w:type="spellEnd"/>
      <w:r w:rsidRPr="006515AC">
        <w:rPr>
          <w:rFonts w:ascii="Times New Roman" w:hAnsi="Times New Roman" w:cs="Times New Roman"/>
          <w:sz w:val="28"/>
          <w:szCs w:val="28"/>
        </w:rPr>
        <w:t xml:space="preserve"> (или правовой режим</w:t>
      </w:r>
      <w:r>
        <w:rPr>
          <w:rFonts w:ascii="Times New Roman" w:hAnsi="Times New Roman" w:cs="Times New Roman"/>
          <w:sz w:val="28"/>
          <w:szCs w:val="28"/>
        </w:rPr>
        <w:t xml:space="preserve"> </w:t>
      </w:r>
      <w:proofErr w:type="spellStart"/>
      <w:r>
        <w:rPr>
          <w:rFonts w:ascii="Times New Roman" w:hAnsi="Times New Roman" w:cs="Times New Roman"/>
          <w:sz w:val="28"/>
          <w:szCs w:val="28"/>
        </w:rPr>
        <w:t>общедозволительного</w:t>
      </w:r>
      <w:proofErr w:type="spellEnd"/>
      <w:r>
        <w:rPr>
          <w:rFonts w:ascii="Times New Roman" w:hAnsi="Times New Roman" w:cs="Times New Roman"/>
          <w:sz w:val="28"/>
          <w:szCs w:val="28"/>
        </w:rPr>
        <w:t xml:space="preserve"> профиля); </w:t>
      </w:r>
    </w:p>
    <w:p w:rsidR="006515AC" w:rsidRPr="006515AC" w:rsidRDefault="006515AC" w:rsidP="006515AC">
      <w:pPr>
        <w:pStyle w:val="a3"/>
        <w:numPr>
          <w:ilvl w:val="0"/>
          <w:numId w:val="13"/>
        </w:numPr>
        <w:spacing w:after="0" w:line="360" w:lineRule="auto"/>
        <w:ind w:left="0" w:firstLine="709"/>
        <w:jc w:val="both"/>
        <w:rPr>
          <w:rFonts w:ascii="Times New Roman" w:hAnsi="Times New Roman" w:cs="Times New Roman"/>
          <w:sz w:val="28"/>
          <w:szCs w:val="28"/>
        </w:rPr>
      </w:pPr>
      <w:r w:rsidRPr="006515AC">
        <w:rPr>
          <w:rFonts w:ascii="Times New Roman" w:hAnsi="Times New Roman" w:cs="Times New Roman"/>
          <w:sz w:val="28"/>
          <w:szCs w:val="28"/>
        </w:rPr>
        <w:t>разрешительный (правовой режим разрешительного профиля).</w:t>
      </w:r>
    </w:p>
    <w:p w:rsidR="006515AC" w:rsidRDefault="006515AC" w:rsidP="006515AC">
      <w:pPr>
        <w:pStyle w:val="a3"/>
        <w:spacing w:after="0" w:line="360" w:lineRule="auto"/>
        <w:ind w:left="0" w:firstLine="709"/>
        <w:jc w:val="both"/>
        <w:rPr>
          <w:rFonts w:ascii="Times New Roman" w:hAnsi="Times New Roman" w:cs="Times New Roman"/>
          <w:sz w:val="28"/>
          <w:szCs w:val="28"/>
        </w:rPr>
      </w:pPr>
      <w:r w:rsidRPr="006515AC">
        <w:rPr>
          <w:rFonts w:ascii="Times New Roman" w:hAnsi="Times New Roman" w:cs="Times New Roman"/>
          <w:sz w:val="28"/>
          <w:szCs w:val="28"/>
        </w:rPr>
        <w:t>Первый правовой режим основан на д</w:t>
      </w:r>
      <w:r>
        <w:rPr>
          <w:rFonts w:ascii="Times New Roman" w:hAnsi="Times New Roman" w:cs="Times New Roman"/>
          <w:sz w:val="28"/>
          <w:szCs w:val="28"/>
        </w:rPr>
        <w:t xml:space="preserve">испозитивных началах, второй </w:t>
      </w:r>
      <w:proofErr w:type="gramStart"/>
      <w:r>
        <w:rPr>
          <w:rFonts w:ascii="Times New Roman" w:hAnsi="Times New Roman" w:cs="Times New Roman"/>
          <w:sz w:val="28"/>
          <w:szCs w:val="28"/>
        </w:rPr>
        <w:t>-</w:t>
      </w:r>
      <w:r w:rsidRPr="006515AC">
        <w:rPr>
          <w:rFonts w:ascii="Times New Roman" w:hAnsi="Times New Roman" w:cs="Times New Roman"/>
          <w:sz w:val="28"/>
          <w:szCs w:val="28"/>
        </w:rPr>
        <w:t>н</w:t>
      </w:r>
      <w:proofErr w:type="gramEnd"/>
      <w:r w:rsidRPr="006515AC">
        <w:rPr>
          <w:rFonts w:ascii="Times New Roman" w:hAnsi="Times New Roman" w:cs="Times New Roman"/>
          <w:sz w:val="28"/>
          <w:szCs w:val="28"/>
        </w:rPr>
        <w:t>а императивных.</w:t>
      </w:r>
    </w:p>
    <w:p w:rsidR="000213CC" w:rsidRDefault="000213CC" w:rsidP="006515AC">
      <w:pPr>
        <w:pStyle w:val="a3"/>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 xml:space="preserve">Регулирование валютных операций осуществляется в соответствии с принципами, определенными в ст. 3 Закона. </w:t>
      </w:r>
    </w:p>
    <w:p w:rsidR="000213CC" w:rsidRPr="000213CC" w:rsidRDefault="000213CC" w:rsidP="006515AC">
      <w:pPr>
        <w:pStyle w:val="a3"/>
        <w:spacing w:after="0" w:line="360" w:lineRule="auto"/>
        <w:ind w:left="0" w:firstLine="709"/>
        <w:jc w:val="both"/>
        <w:rPr>
          <w:rFonts w:ascii="Times New Roman" w:hAnsi="Times New Roman" w:cs="Times New Roman"/>
          <w:sz w:val="28"/>
          <w:szCs w:val="28"/>
        </w:rPr>
      </w:pPr>
      <w:proofErr w:type="gramStart"/>
      <w:r w:rsidRPr="000213CC">
        <w:rPr>
          <w:rFonts w:ascii="Times New Roman" w:hAnsi="Times New Roman" w:cs="Times New Roman"/>
          <w:sz w:val="28"/>
          <w:szCs w:val="28"/>
        </w:rPr>
        <w:t>Среди них можно выделить следующие</w:t>
      </w:r>
      <w:r w:rsidR="00E86AB1">
        <w:rPr>
          <w:rStyle w:val="ab"/>
          <w:rFonts w:ascii="Times New Roman" w:hAnsi="Times New Roman" w:cs="Times New Roman"/>
          <w:sz w:val="28"/>
          <w:szCs w:val="28"/>
        </w:rPr>
        <w:footnoteReference w:id="7"/>
      </w:r>
      <w:r w:rsidRPr="000213CC">
        <w:rPr>
          <w:rFonts w:ascii="Times New Roman" w:hAnsi="Times New Roman" w:cs="Times New Roman"/>
          <w:sz w:val="28"/>
          <w:szCs w:val="28"/>
        </w:rPr>
        <w:t>:</w:t>
      </w:r>
      <w:proofErr w:type="gramEnd"/>
    </w:p>
    <w:p w:rsidR="000213CC" w:rsidRPr="000213CC" w:rsidRDefault="000213CC" w:rsidP="006515AC">
      <w:pPr>
        <w:pStyle w:val="a3"/>
        <w:numPr>
          <w:ilvl w:val="0"/>
          <w:numId w:val="8"/>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невмешательство госорганов в валютные операции, совершаемые нерезидентами и резидентами, без наличия веских оснований;</w:t>
      </w:r>
    </w:p>
    <w:p w:rsidR="000213CC" w:rsidRPr="000213CC" w:rsidRDefault="000213CC" w:rsidP="000213CC">
      <w:pPr>
        <w:pStyle w:val="a3"/>
        <w:numPr>
          <w:ilvl w:val="0"/>
          <w:numId w:val="8"/>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 xml:space="preserve">установление приоритетности за </w:t>
      </w:r>
      <w:proofErr w:type="gramStart"/>
      <w:r w:rsidRPr="000213CC">
        <w:rPr>
          <w:rFonts w:ascii="Times New Roman" w:hAnsi="Times New Roman" w:cs="Times New Roman"/>
          <w:sz w:val="28"/>
          <w:szCs w:val="28"/>
        </w:rPr>
        <w:t xml:space="preserve">экономическими </w:t>
      </w:r>
      <w:r>
        <w:rPr>
          <w:rFonts w:ascii="Times New Roman" w:hAnsi="Times New Roman" w:cs="Times New Roman"/>
          <w:sz w:val="28"/>
          <w:szCs w:val="28"/>
        </w:rPr>
        <w:t xml:space="preserve"> </w:t>
      </w:r>
      <w:r w:rsidRPr="000213CC">
        <w:rPr>
          <w:rFonts w:ascii="Times New Roman" w:hAnsi="Times New Roman" w:cs="Times New Roman"/>
          <w:sz w:val="28"/>
          <w:szCs w:val="28"/>
        </w:rPr>
        <w:t>способами</w:t>
      </w:r>
      <w:proofErr w:type="gramEnd"/>
      <w:r w:rsidRPr="000213CC">
        <w:rPr>
          <w:rFonts w:ascii="Times New Roman" w:hAnsi="Times New Roman" w:cs="Times New Roman"/>
          <w:sz w:val="28"/>
          <w:szCs w:val="28"/>
        </w:rPr>
        <w:t xml:space="preserve"> при реализации валютного регулирования;</w:t>
      </w:r>
    </w:p>
    <w:p w:rsidR="000213CC" w:rsidRPr="000213CC" w:rsidRDefault="000213CC" w:rsidP="000213CC">
      <w:pPr>
        <w:pStyle w:val="a3"/>
        <w:numPr>
          <w:ilvl w:val="0"/>
          <w:numId w:val="8"/>
        </w:numPr>
        <w:spacing w:after="0" w:line="360" w:lineRule="auto"/>
        <w:ind w:left="0" w:firstLine="709"/>
        <w:jc w:val="both"/>
        <w:rPr>
          <w:rFonts w:ascii="Times New Roman" w:hAnsi="Times New Roman" w:cs="Times New Roman"/>
          <w:sz w:val="28"/>
          <w:szCs w:val="28"/>
        </w:rPr>
      </w:pPr>
      <w:proofErr w:type="spellStart"/>
      <w:r w:rsidRPr="000213CC">
        <w:rPr>
          <w:rFonts w:ascii="Times New Roman" w:hAnsi="Times New Roman" w:cs="Times New Roman"/>
          <w:sz w:val="28"/>
          <w:szCs w:val="28"/>
        </w:rPr>
        <w:lastRenderedPageBreak/>
        <w:t>одновекторность</w:t>
      </w:r>
      <w:proofErr w:type="spellEnd"/>
      <w:r w:rsidRPr="000213CC">
        <w:rPr>
          <w:rFonts w:ascii="Times New Roman" w:hAnsi="Times New Roman" w:cs="Times New Roman"/>
          <w:sz w:val="28"/>
          <w:szCs w:val="28"/>
        </w:rPr>
        <w:t xml:space="preserve"> развития как внутренней, так и внешней валютной политики России;</w:t>
      </w:r>
    </w:p>
    <w:p w:rsidR="000213CC" w:rsidRPr="000213CC" w:rsidRDefault="000213CC" w:rsidP="000213CC">
      <w:pPr>
        <w:pStyle w:val="a3"/>
        <w:numPr>
          <w:ilvl w:val="0"/>
          <w:numId w:val="8"/>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единая политика в госрегулировании и контроле валютных операций;</w:t>
      </w:r>
    </w:p>
    <w:p w:rsidR="000213CC" w:rsidRPr="000213CC" w:rsidRDefault="000213CC" w:rsidP="000213CC">
      <w:pPr>
        <w:pStyle w:val="a3"/>
        <w:numPr>
          <w:ilvl w:val="0"/>
          <w:numId w:val="8"/>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гос</w:t>
      </w:r>
      <w:r>
        <w:rPr>
          <w:rFonts w:ascii="Times New Roman" w:hAnsi="Times New Roman" w:cs="Times New Roman"/>
          <w:sz w:val="28"/>
          <w:szCs w:val="28"/>
        </w:rPr>
        <w:t xml:space="preserve">ударственная </w:t>
      </w:r>
      <w:r w:rsidRPr="000213CC">
        <w:rPr>
          <w:rFonts w:ascii="Times New Roman" w:hAnsi="Times New Roman" w:cs="Times New Roman"/>
          <w:sz w:val="28"/>
          <w:szCs w:val="28"/>
        </w:rPr>
        <w:t>защита прав и интересов субъектов при совершении валютных операций.</w:t>
      </w:r>
    </w:p>
    <w:p w:rsidR="000213CC" w:rsidRPr="000213CC" w:rsidRDefault="000213CC" w:rsidP="000213CC">
      <w:pPr>
        <w:pStyle w:val="a3"/>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Нормативно-правовые акты, регулирующ</w:t>
      </w:r>
      <w:r w:rsidR="00CD33FD">
        <w:rPr>
          <w:rFonts w:ascii="Times New Roman" w:hAnsi="Times New Roman" w:cs="Times New Roman"/>
          <w:sz w:val="28"/>
          <w:szCs w:val="28"/>
        </w:rPr>
        <w:t>ие совершение валютных операций</w:t>
      </w:r>
      <w:r w:rsidRPr="000213CC">
        <w:rPr>
          <w:rFonts w:ascii="Times New Roman" w:hAnsi="Times New Roman" w:cs="Times New Roman"/>
          <w:sz w:val="28"/>
          <w:szCs w:val="28"/>
        </w:rPr>
        <w:t xml:space="preserve"> — это:</w:t>
      </w:r>
    </w:p>
    <w:p w:rsidR="000213CC" w:rsidRPr="000213CC" w:rsidRDefault="000213CC" w:rsidP="000213CC">
      <w:pPr>
        <w:pStyle w:val="a3"/>
        <w:numPr>
          <w:ilvl w:val="0"/>
          <w:numId w:val="9"/>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Закон о валютном госрегулировании и контроле;</w:t>
      </w:r>
    </w:p>
    <w:p w:rsidR="000213CC" w:rsidRPr="000213CC" w:rsidRDefault="000213CC" w:rsidP="000213CC">
      <w:pPr>
        <w:pStyle w:val="a3"/>
        <w:numPr>
          <w:ilvl w:val="0"/>
          <w:numId w:val="9"/>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международные соглашения РФ;</w:t>
      </w:r>
    </w:p>
    <w:p w:rsidR="000213CC" w:rsidRPr="000213CC" w:rsidRDefault="000213CC" w:rsidP="000213CC">
      <w:pPr>
        <w:pStyle w:val="a3"/>
        <w:numPr>
          <w:ilvl w:val="0"/>
          <w:numId w:val="9"/>
        </w:numPr>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опубликованные акты гос</w:t>
      </w:r>
      <w:r>
        <w:rPr>
          <w:rFonts w:ascii="Times New Roman" w:hAnsi="Times New Roman" w:cs="Times New Roman"/>
          <w:sz w:val="28"/>
          <w:szCs w:val="28"/>
        </w:rPr>
        <w:t xml:space="preserve">ударственного </w:t>
      </w:r>
      <w:r w:rsidRPr="000213CC">
        <w:rPr>
          <w:rFonts w:ascii="Times New Roman" w:hAnsi="Times New Roman" w:cs="Times New Roman"/>
          <w:sz w:val="28"/>
          <w:szCs w:val="28"/>
        </w:rPr>
        <w:t>регулятора и иные законодательные акты, дополняющие или уточняющие нормы действия указанных выше закона и международных договоров.</w:t>
      </w:r>
    </w:p>
    <w:p w:rsidR="000213CC" w:rsidRDefault="000213CC" w:rsidP="008F6B74">
      <w:pPr>
        <w:pStyle w:val="a3"/>
        <w:spacing w:after="0" w:line="360" w:lineRule="auto"/>
        <w:ind w:left="0" w:firstLine="709"/>
        <w:jc w:val="both"/>
        <w:rPr>
          <w:rFonts w:ascii="Times New Roman" w:hAnsi="Times New Roman" w:cs="Times New Roman"/>
          <w:sz w:val="28"/>
          <w:szCs w:val="28"/>
        </w:rPr>
      </w:pPr>
      <w:r w:rsidRPr="000213CC">
        <w:rPr>
          <w:rFonts w:ascii="Times New Roman" w:hAnsi="Times New Roman" w:cs="Times New Roman"/>
          <w:sz w:val="28"/>
          <w:szCs w:val="28"/>
        </w:rPr>
        <w:t xml:space="preserve">Регуляторами, в полномочиях которых прописан, в том числе и </w:t>
      </w:r>
      <w:proofErr w:type="gramStart"/>
      <w:r w:rsidRPr="000213CC">
        <w:rPr>
          <w:rFonts w:ascii="Times New Roman" w:hAnsi="Times New Roman" w:cs="Times New Roman"/>
          <w:sz w:val="28"/>
          <w:szCs w:val="28"/>
        </w:rPr>
        <w:t>контроль за</w:t>
      </w:r>
      <w:proofErr w:type="gramEnd"/>
      <w:r w:rsidRPr="000213CC">
        <w:rPr>
          <w:rFonts w:ascii="Times New Roman" w:hAnsi="Times New Roman" w:cs="Times New Roman"/>
          <w:sz w:val="28"/>
          <w:szCs w:val="28"/>
        </w:rPr>
        <w:t xml:space="preserve"> проведением валютных операций, являются Центробанк и Правительство РФ (ст. 5 Закона).</w:t>
      </w:r>
    </w:p>
    <w:p w:rsidR="008F6B74" w:rsidRPr="008F6B74" w:rsidRDefault="008F6B74" w:rsidP="008F6B74">
      <w:pPr>
        <w:pStyle w:val="a3"/>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Валютные операции вправе совершать нерезиденты и резиденты (друг с другом и между собой). Расшифровка таких понятий, как резидент и нерезидент, содержится в ст. 1 Закона.</w:t>
      </w:r>
    </w:p>
    <w:p w:rsidR="008F6B74" w:rsidRPr="008F6B74" w:rsidRDefault="008F6B74" w:rsidP="008F6B74">
      <w:pPr>
        <w:pStyle w:val="a3"/>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 xml:space="preserve">Так, резидентами при совершении валютных операций </w:t>
      </w:r>
      <w:proofErr w:type="gramStart"/>
      <w:r w:rsidRPr="008F6B74">
        <w:rPr>
          <w:rFonts w:ascii="Times New Roman" w:hAnsi="Times New Roman" w:cs="Times New Roman"/>
          <w:sz w:val="28"/>
          <w:szCs w:val="28"/>
        </w:rPr>
        <w:t>названы</w:t>
      </w:r>
      <w:proofErr w:type="gramEnd"/>
      <w:r w:rsidRPr="008F6B74">
        <w:rPr>
          <w:rFonts w:ascii="Times New Roman" w:hAnsi="Times New Roman" w:cs="Times New Roman"/>
          <w:sz w:val="28"/>
          <w:szCs w:val="28"/>
        </w:rPr>
        <w:t xml:space="preserve"> (п. 6 ст. 1 Закона)</w:t>
      </w:r>
      <w:r w:rsidR="00E86AB1">
        <w:rPr>
          <w:rStyle w:val="ab"/>
          <w:rFonts w:ascii="Times New Roman" w:hAnsi="Times New Roman" w:cs="Times New Roman"/>
          <w:sz w:val="28"/>
          <w:szCs w:val="28"/>
        </w:rPr>
        <w:footnoteReference w:id="8"/>
      </w:r>
      <w:r w:rsidRPr="008F6B74">
        <w:rPr>
          <w:rFonts w:ascii="Times New Roman" w:hAnsi="Times New Roman" w:cs="Times New Roman"/>
          <w:sz w:val="28"/>
          <w:szCs w:val="28"/>
        </w:rPr>
        <w:t>:</w:t>
      </w:r>
    </w:p>
    <w:p w:rsidR="008F6B74" w:rsidRPr="008F6B74" w:rsidRDefault="008F6B74" w:rsidP="008F6B74">
      <w:pPr>
        <w:pStyle w:val="a3"/>
        <w:numPr>
          <w:ilvl w:val="0"/>
          <w:numId w:val="10"/>
        </w:numPr>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физ</w:t>
      </w:r>
      <w:r>
        <w:rPr>
          <w:rFonts w:ascii="Times New Roman" w:hAnsi="Times New Roman" w:cs="Times New Roman"/>
          <w:sz w:val="28"/>
          <w:szCs w:val="28"/>
        </w:rPr>
        <w:t xml:space="preserve">ические </w:t>
      </w:r>
      <w:r w:rsidRPr="008F6B74">
        <w:rPr>
          <w:rFonts w:ascii="Times New Roman" w:hAnsi="Times New Roman" w:cs="Times New Roman"/>
          <w:sz w:val="28"/>
          <w:szCs w:val="28"/>
        </w:rPr>
        <w:t>лица — граждане РФ, за исключением тех лиц, которые проживают за границей более года;</w:t>
      </w:r>
    </w:p>
    <w:p w:rsidR="008F6B74" w:rsidRPr="008F6B74" w:rsidRDefault="008F6B74" w:rsidP="008F6B74">
      <w:pPr>
        <w:pStyle w:val="a3"/>
        <w:numPr>
          <w:ilvl w:val="0"/>
          <w:numId w:val="10"/>
        </w:numPr>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иностранцы и не имеющие гражданства лица, проживающие в России по оформленному здесь виду на жительство;</w:t>
      </w:r>
    </w:p>
    <w:p w:rsidR="008F6B74" w:rsidRPr="008F6B74" w:rsidRDefault="008F6B74" w:rsidP="005144F8">
      <w:pPr>
        <w:pStyle w:val="a3"/>
        <w:numPr>
          <w:ilvl w:val="0"/>
          <w:numId w:val="10"/>
        </w:numPr>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российские юр</w:t>
      </w:r>
      <w:r>
        <w:rPr>
          <w:rFonts w:ascii="Times New Roman" w:hAnsi="Times New Roman" w:cs="Times New Roman"/>
          <w:sz w:val="28"/>
          <w:szCs w:val="28"/>
        </w:rPr>
        <w:t xml:space="preserve">идические </w:t>
      </w:r>
      <w:r w:rsidRPr="008F6B74">
        <w:rPr>
          <w:rFonts w:ascii="Times New Roman" w:hAnsi="Times New Roman" w:cs="Times New Roman"/>
          <w:sz w:val="28"/>
          <w:szCs w:val="28"/>
        </w:rPr>
        <w:t>лица;</w:t>
      </w:r>
    </w:p>
    <w:p w:rsidR="008F6B74" w:rsidRPr="008F6B74" w:rsidRDefault="008F6B74" w:rsidP="005144F8">
      <w:pPr>
        <w:pStyle w:val="a3"/>
        <w:numPr>
          <w:ilvl w:val="0"/>
          <w:numId w:val="10"/>
        </w:numPr>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подразделения российских юр</w:t>
      </w:r>
      <w:r>
        <w:rPr>
          <w:rFonts w:ascii="Times New Roman" w:hAnsi="Times New Roman" w:cs="Times New Roman"/>
          <w:sz w:val="28"/>
          <w:szCs w:val="28"/>
        </w:rPr>
        <w:t xml:space="preserve">идических </w:t>
      </w:r>
      <w:r w:rsidRPr="008F6B74">
        <w:rPr>
          <w:rFonts w:ascii="Times New Roman" w:hAnsi="Times New Roman" w:cs="Times New Roman"/>
          <w:sz w:val="28"/>
          <w:szCs w:val="28"/>
        </w:rPr>
        <w:t>лиц, которые открыты за границей;</w:t>
      </w:r>
    </w:p>
    <w:p w:rsidR="008F6B74" w:rsidRPr="008F6B74" w:rsidRDefault="008F6B74" w:rsidP="005144F8">
      <w:pPr>
        <w:pStyle w:val="a3"/>
        <w:numPr>
          <w:ilvl w:val="0"/>
          <w:numId w:val="10"/>
        </w:numPr>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lastRenderedPageBreak/>
        <w:t>дипломатические и консульские представительства России, находящиеся за пределами страны;</w:t>
      </w:r>
    </w:p>
    <w:p w:rsidR="008F6B74" w:rsidRDefault="008F6B74" w:rsidP="005144F8">
      <w:pPr>
        <w:pStyle w:val="a3"/>
        <w:spacing w:after="0" w:line="360" w:lineRule="auto"/>
        <w:ind w:left="0" w:firstLine="709"/>
        <w:jc w:val="both"/>
        <w:rPr>
          <w:rFonts w:ascii="Times New Roman" w:hAnsi="Times New Roman" w:cs="Times New Roman"/>
          <w:sz w:val="28"/>
          <w:szCs w:val="28"/>
        </w:rPr>
      </w:pPr>
      <w:r w:rsidRPr="008F6B74">
        <w:rPr>
          <w:rFonts w:ascii="Times New Roman" w:hAnsi="Times New Roman" w:cs="Times New Roman"/>
          <w:sz w:val="28"/>
          <w:szCs w:val="28"/>
        </w:rPr>
        <w:t>Российская Федерация и субъекты, а также муниципальные образования.</w:t>
      </w:r>
    </w:p>
    <w:p w:rsidR="00A50BB3" w:rsidRDefault="005144F8" w:rsidP="005144F8">
      <w:pPr>
        <w:pStyle w:val="a3"/>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 xml:space="preserve">Валютные операции совершают также лица, называемые нерезидентами. </w:t>
      </w:r>
    </w:p>
    <w:p w:rsidR="005144F8" w:rsidRPr="005144F8" w:rsidRDefault="005144F8" w:rsidP="005144F8">
      <w:pPr>
        <w:pStyle w:val="a3"/>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Это (п. 7 ст. 1 Закона):</w:t>
      </w:r>
    </w:p>
    <w:p w:rsidR="005144F8" w:rsidRPr="005144F8" w:rsidRDefault="005144F8" w:rsidP="005144F8">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физ</w:t>
      </w:r>
      <w:r>
        <w:rPr>
          <w:rFonts w:ascii="Times New Roman" w:hAnsi="Times New Roman" w:cs="Times New Roman"/>
          <w:sz w:val="28"/>
          <w:szCs w:val="28"/>
        </w:rPr>
        <w:t xml:space="preserve">ические </w:t>
      </w:r>
      <w:r w:rsidRPr="005144F8">
        <w:rPr>
          <w:rFonts w:ascii="Times New Roman" w:hAnsi="Times New Roman" w:cs="Times New Roman"/>
          <w:sz w:val="28"/>
          <w:szCs w:val="28"/>
        </w:rPr>
        <w:t>лица, которые не могут быть определены как резиденты;</w:t>
      </w:r>
    </w:p>
    <w:p w:rsidR="005144F8" w:rsidRPr="005144F8" w:rsidRDefault="005144F8" w:rsidP="005144F8">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юр</w:t>
      </w:r>
      <w:r>
        <w:rPr>
          <w:rFonts w:ascii="Times New Roman" w:hAnsi="Times New Roman" w:cs="Times New Roman"/>
          <w:sz w:val="28"/>
          <w:szCs w:val="28"/>
        </w:rPr>
        <w:t xml:space="preserve">идические </w:t>
      </w:r>
      <w:r w:rsidRPr="005144F8">
        <w:rPr>
          <w:rFonts w:ascii="Times New Roman" w:hAnsi="Times New Roman" w:cs="Times New Roman"/>
          <w:sz w:val="28"/>
          <w:szCs w:val="28"/>
        </w:rPr>
        <w:t>лица, зарегистрированные за рубежом;</w:t>
      </w:r>
    </w:p>
    <w:p w:rsidR="005144F8" w:rsidRPr="005144F8" w:rsidRDefault="005144F8" w:rsidP="005144F8">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иностранные организации, которые не обладают статусом юридических лиц, созданные и находящиеся за пределами России;</w:t>
      </w:r>
    </w:p>
    <w:p w:rsidR="005144F8" w:rsidRPr="005144F8" w:rsidRDefault="005144F8" w:rsidP="0047040F">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иностранные дипломатические и консульские представительства, прошедшие в России аккредитацию;</w:t>
      </w:r>
    </w:p>
    <w:p w:rsidR="005144F8" w:rsidRPr="005144F8" w:rsidRDefault="005144F8" w:rsidP="0047040F">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межправительственные и межгосударственные представительства и организации в России, а также их филиалы;</w:t>
      </w:r>
    </w:p>
    <w:p w:rsidR="005144F8" w:rsidRDefault="005144F8" w:rsidP="0047040F">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постоянные представительства на территории России подразделений нерезидентов;</w:t>
      </w:r>
    </w:p>
    <w:p w:rsidR="005144F8" w:rsidRDefault="005144F8" w:rsidP="0047040F">
      <w:pPr>
        <w:pStyle w:val="a3"/>
        <w:numPr>
          <w:ilvl w:val="0"/>
          <w:numId w:val="11"/>
        </w:numPr>
        <w:spacing w:after="0" w:line="360" w:lineRule="auto"/>
        <w:ind w:left="0" w:firstLine="709"/>
        <w:jc w:val="both"/>
        <w:rPr>
          <w:rFonts w:ascii="Times New Roman" w:hAnsi="Times New Roman" w:cs="Times New Roman"/>
          <w:sz w:val="28"/>
          <w:szCs w:val="28"/>
        </w:rPr>
      </w:pPr>
      <w:r w:rsidRPr="005144F8">
        <w:rPr>
          <w:rFonts w:ascii="Times New Roman" w:hAnsi="Times New Roman" w:cs="Times New Roman"/>
          <w:sz w:val="28"/>
          <w:szCs w:val="28"/>
        </w:rPr>
        <w:t>иные лица, не упомянутые как резиденты.</w:t>
      </w:r>
    </w:p>
    <w:p w:rsidR="0047040F" w:rsidRDefault="0047040F" w:rsidP="00CD33FD">
      <w:pPr>
        <w:pStyle w:val="a3"/>
        <w:spacing w:after="0" w:line="360" w:lineRule="auto"/>
        <w:ind w:left="0" w:firstLine="709"/>
        <w:jc w:val="both"/>
        <w:rPr>
          <w:rFonts w:ascii="Times New Roman" w:hAnsi="Times New Roman" w:cs="Times New Roman"/>
          <w:sz w:val="28"/>
          <w:szCs w:val="28"/>
        </w:rPr>
      </w:pPr>
      <w:r w:rsidRPr="0047040F">
        <w:rPr>
          <w:rFonts w:ascii="Times New Roman" w:hAnsi="Times New Roman" w:cs="Times New Roman"/>
          <w:sz w:val="28"/>
          <w:szCs w:val="28"/>
        </w:rPr>
        <w:t>К субъектам валютных операций еще относятся уполномоченные банки. Полное определение таким банкам дано в п. 8 ст. 1 Закона. В частности, это финансовые организации, осуществляющие банковские валютные операции на основании выданных Центробанком лицензий.</w:t>
      </w:r>
    </w:p>
    <w:p w:rsidR="00CD33FD" w:rsidRPr="00CD33FD" w:rsidRDefault="00CD33FD" w:rsidP="00CD33FD">
      <w:pPr>
        <w:pStyle w:val="a3"/>
        <w:spacing w:after="0" w:line="360" w:lineRule="auto"/>
        <w:ind w:left="0" w:firstLine="709"/>
        <w:jc w:val="both"/>
        <w:rPr>
          <w:rFonts w:ascii="Times New Roman" w:hAnsi="Times New Roman" w:cs="Times New Roman"/>
          <w:sz w:val="28"/>
          <w:szCs w:val="28"/>
        </w:rPr>
      </w:pPr>
      <w:r w:rsidRPr="00CD33FD">
        <w:rPr>
          <w:rFonts w:ascii="Times New Roman" w:hAnsi="Times New Roman" w:cs="Times New Roman"/>
          <w:sz w:val="28"/>
          <w:szCs w:val="28"/>
        </w:rPr>
        <w:t xml:space="preserve">Виды валютных операций и существующие ограничения напрямую связаны с участвующими в них субъектами. Так, при осуществлении валютных операций между лицами, признанными нерезидентами, не существует каких-либо ограничений. Небольшим исключением в части выполнения обязательств в рамках антимонопольного законодательства </w:t>
      </w:r>
      <w:r w:rsidRPr="00CD33FD">
        <w:rPr>
          <w:rFonts w:ascii="Times New Roman" w:hAnsi="Times New Roman" w:cs="Times New Roman"/>
          <w:sz w:val="28"/>
          <w:szCs w:val="28"/>
        </w:rPr>
        <w:lastRenderedPageBreak/>
        <w:t>являются валютные операции, осуществляемые с российскими ценными бумагами на территории Российской Федерации.</w:t>
      </w:r>
    </w:p>
    <w:p w:rsidR="00CD33FD" w:rsidRPr="00CD33FD" w:rsidRDefault="00CD33FD" w:rsidP="00CD33FD">
      <w:pPr>
        <w:pStyle w:val="a3"/>
        <w:spacing w:after="0" w:line="360" w:lineRule="auto"/>
        <w:ind w:left="0" w:firstLine="709"/>
        <w:jc w:val="both"/>
        <w:rPr>
          <w:rFonts w:ascii="Times New Roman" w:hAnsi="Times New Roman" w:cs="Times New Roman"/>
          <w:sz w:val="28"/>
          <w:szCs w:val="28"/>
        </w:rPr>
      </w:pPr>
      <w:r w:rsidRPr="00CD33FD">
        <w:rPr>
          <w:rFonts w:ascii="Times New Roman" w:hAnsi="Times New Roman" w:cs="Times New Roman"/>
          <w:sz w:val="28"/>
          <w:szCs w:val="28"/>
        </w:rPr>
        <w:t>Валютные операции, осуществляемые между нерезидентами и резидентами, также освобождены от каких-либо ограничений. Небольшим исключением при совершении валютных операций между указанными выше субъектами являются ограничения, принятые регулятором в части установления требований</w:t>
      </w:r>
      <w:r w:rsidR="00E86AB1">
        <w:rPr>
          <w:rStyle w:val="ab"/>
          <w:rFonts w:ascii="Times New Roman" w:hAnsi="Times New Roman" w:cs="Times New Roman"/>
          <w:sz w:val="28"/>
          <w:szCs w:val="28"/>
        </w:rPr>
        <w:footnoteReference w:id="9"/>
      </w:r>
      <w:r w:rsidRPr="00CD33FD">
        <w:rPr>
          <w:rFonts w:ascii="Times New Roman" w:hAnsi="Times New Roman" w:cs="Times New Roman"/>
          <w:sz w:val="28"/>
          <w:szCs w:val="28"/>
        </w:rPr>
        <w:t>:</w:t>
      </w:r>
    </w:p>
    <w:p w:rsidR="00CD33FD" w:rsidRPr="00CD33FD" w:rsidRDefault="00CD33FD" w:rsidP="00CD33FD">
      <w:pPr>
        <w:pStyle w:val="a3"/>
        <w:numPr>
          <w:ilvl w:val="0"/>
          <w:numId w:val="14"/>
        </w:numPr>
        <w:spacing w:after="0" w:line="360" w:lineRule="auto"/>
        <w:ind w:left="0" w:firstLine="709"/>
        <w:jc w:val="both"/>
        <w:rPr>
          <w:rFonts w:ascii="Times New Roman" w:hAnsi="Times New Roman" w:cs="Times New Roman"/>
          <w:sz w:val="28"/>
          <w:szCs w:val="28"/>
        </w:rPr>
      </w:pPr>
      <w:r w:rsidRPr="00CD33FD">
        <w:rPr>
          <w:rFonts w:ascii="Times New Roman" w:hAnsi="Times New Roman" w:cs="Times New Roman"/>
          <w:sz w:val="28"/>
          <w:szCs w:val="28"/>
        </w:rPr>
        <w:t>по оформлению документов при совершении сделок с наличной инвалютой и в чеках с номиналом в инвалюте, осуществляемых кредитными учреждениями;</w:t>
      </w:r>
    </w:p>
    <w:p w:rsidR="00CD33FD" w:rsidRPr="00CD33FD" w:rsidRDefault="00CD33FD" w:rsidP="00CD33FD">
      <w:pPr>
        <w:pStyle w:val="a3"/>
        <w:numPr>
          <w:ilvl w:val="0"/>
          <w:numId w:val="14"/>
        </w:numPr>
        <w:spacing w:after="0" w:line="360" w:lineRule="auto"/>
        <w:ind w:left="0" w:firstLine="709"/>
        <w:jc w:val="both"/>
        <w:rPr>
          <w:rFonts w:ascii="Times New Roman" w:hAnsi="Times New Roman" w:cs="Times New Roman"/>
          <w:sz w:val="28"/>
          <w:szCs w:val="28"/>
        </w:rPr>
      </w:pPr>
      <w:r w:rsidRPr="00CD33FD">
        <w:rPr>
          <w:rFonts w:ascii="Times New Roman" w:hAnsi="Times New Roman" w:cs="Times New Roman"/>
          <w:sz w:val="28"/>
          <w:szCs w:val="28"/>
        </w:rPr>
        <w:t>по идентификации физ</w:t>
      </w:r>
      <w:r>
        <w:rPr>
          <w:rFonts w:ascii="Times New Roman" w:hAnsi="Times New Roman" w:cs="Times New Roman"/>
          <w:sz w:val="28"/>
          <w:szCs w:val="28"/>
        </w:rPr>
        <w:t xml:space="preserve">ического </w:t>
      </w:r>
      <w:r w:rsidRPr="00CD33FD">
        <w:rPr>
          <w:rFonts w:ascii="Times New Roman" w:hAnsi="Times New Roman" w:cs="Times New Roman"/>
          <w:sz w:val="28"/>
          <w:szCs w:val="28"/>
        </w:rPr>
        <w:t>лица, продающего или покупающего наличную инвалюту и чеки с номиналом в инвалюте;</w:t>
      </w:r>
    </w:p>
    <w:p w:rsidR="00CD33FD" w:rsidRPr="00CD33FD" w:rsidRDefault="00CD33FD" w:rsidP="00CD33FD">
      <w:pPr>
        <w:pStyle w:val="a3"/>
        <w:numPr>
          <w:ilvl w:val="0"/>
          <w:numId w:val="14"/>
        </w:numPr>
        <w:spacing w:after="0" w:line="360" w:lineRule="auto"/>
        <w:ind w:left="0" w:firstLine="709"/>
        <w:jc w:val="both"/>
        <w:rPr>
          <w:rFonts w:ascii="Times New Roman" w:hAnsi="Times New Roman" w:cs="Times New Roman"/>
          <w:sz w:val="28"/>
          <w:szCs w:val="28"/>
        </w:rPr>
      </w:pPr>
      <w:r w:rsidRPr="00CD33FD">
        <w:rPr>
          <w:rFonts w:ascii="Times New Roman" w:hAnsi="Times New Roman" w:cs="Times New Roman"/>
          <w:sz w:val="28"/>
          <w:szCs w:val="28"/>
        </w:rPr>
        <w:t>по совершению валютных операций в виде покупки/продажи инвалюты в РФ только лишь через уполномоченные банковские учреждения.</w:t>
      </w:r>
    </w:p>
    <w:p w:rsidR="00CD33FD" w:rsidRPr="005144F8" w:rsidRDefault="00CD33FD" w:rsidP="00CD33F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CD33FD">
        <w:rPr>
          <w:rFonts w:ascii="Times New Roman" w:hAnsi="Times New Roman" w:cs="Times New Roman"/>
          <w:sz w:val="28"/>
          <w:szCs w:val="28"/>
        </w:rPr>
        <w:t>существлять валютные операции резидентам друг с другом запрещено, за исключением нескольких случаев, перечисленных в п. 1 ст. 9 Закона.</w:t>
      </w:r>
    </w:p>
    <w:p w:rsidR="00851975" w:rsidRDefault="00851975"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Default="00E86AB1" w:rsidP="00851975">
      <w:pPr>
        <w:pStyle w:val="a3"/>
        <w:spacing w:after="0" w:line="360" w:lineRule="auto"/>
        <w:ind w:left="0"/>
        <w:jc w:val="center"/>
        <w:rPr>
          <w:rFonts w:ascii="Times New Roman" w:hAnsi="Times New Roman" w:cs="Times New Roman"/>
          <w:b/>
          <w:sz w:val="28"/>
          <w:szCs w:val="28"/>
        </w:rPr>
      </w:pPr>
    </w:p>
    <w:p w:rsidR="00E86AB1" w:rsidRPr="00851975" w:rsidRDefault="00E86AB1" w:rsidP="00851975">
      <w:pPr>
        <w:pStyle w:val="a3"/>
        <w:spacing w:after="0" w:line="360" w:lineRule="auto"/>
        <w:ind w:left="0"/>
        <w:jc w:val="center"/>
        <w:rPr>
          <w:rFonts w:ascii="Times New Roman" w:hAnsi="Times New Roman" w:cs="Times New Roman"/>
          <w:b/>
          <w:sz w:val="28"/>
          <w:szCs w:val="28"/>
        </w:rPr>
      </w:pPr>
    </w:p>
    <w:p w:rsidR="00851975" w:rsidRDefault="00851975" w:rsidP="00851975">
      <w:pPr>
        <w:pStyle w:val="a3"/>
        <w:spacing w:after="0" w:line="360" w:lineRule="auto"/>
        <w:ind w:left="0"/>
        <w:jc w:val="center"/>
        <w:rPr>
          <w:rFonts w:ascii="Times New Roman" w:hAnsi="Times New Roman" w:cs="Times New Roman"/>
          <w:b/>
          <w:sz w:val="28"/>
          <w:szCs w:val="28"/>
        </w:rPr>
      </w:pPr>
      <w:r w:rsidRPr="00851975">
        <w:rPr>
          <w:rFonts w:ascii="Times New Roman" w:hAnsi="Times New Roman" w:cs="Times New Roman"/>
          <w:b/>
          <w:sz w:val="28"/>
          <w:szCs w:val="28"/>
        </w:rPr>
        <w:lastRenderedPageBreak/>
        <w:t>Заключение</w:t>
      </w:r>
    </w:p>
    <w:p w:rsidR="00707C2F" w:rsidRPr="00851975" w:rsidRDefault="00707C2F" w:rsidP="00851975">
      <w:pPr>
        <w:pStyle w:val="a3"/>
        <w:spacing w:after="0" w:line="360" w:lineRule="auto"/>
        <w:ind w:left="0"/>
        <w:jc w:val="center"/>
        <w:rPr>
          <w:rFonts w:ascii="Times New Roman" w:hAnsi="Times New Roman" w:cs="Times New Roman"/>
          <w:b/>
          <w:sz w:val="28"/>
          <w:szCs w:val="28"/>
        </w:rPr>
      </w:pPr>
    </w:p>
    <w:p w:rsidR="0069708D" w:rsidRPr="0069708D" w:rsidRDefault="0069708D" w:rsidP="003C618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69708D">
        <w:rPr>
          <w:rFonts w:ascii="Times New Roman" w:hAnsi="Times New Roman" w:cs="Times New Roman"/>
          <w:sz w:val="28"/>
          <w:szCs w:val="28"/>
        </w:rPr>
        <w:t xml:space="preserve">од валютными операциями </w:t>
      </w:r>
      <w:r>
        <w:rPr>
          <w:rFonts w:ascii="Times New Roman" w:hAnsi="Times New Roman" w:cs="Times New Roman"/>
          <w:sz w:val="28"/>
          <w:szCs w:val="28"/>
        </w:rPr>
        <w:t>понимается</w:t>
      </w:r>
      <w:r w:rsidRPr="0069708D">
        <w:rPr>
          <w:rFonts w:ascii="Times New Roman" w:hAnsi="Times New Roman" w:cs="Times New Roman"/>
          <w:sz w:val="28"/>
          <w:szCs w:val="28"/>
        </w:rPr>
        <w:t xml:space="preserve"> комплекс действий резидентов и нерезидентов, совершаемых с</w:t>
      </w:r>
      <w:r>
        <w:rPr>
          <w:rFonts w:ascii="Times New Roman" w:hAnsi="Times New Roman" w:cs="Times New Roman"/>
          <w:sz w:val="28"/>
          <w:szCs w:val="28"/>
        </w:rPr>
        <w:t xml:space="preserve"> </w:t>
      </w:r>
      <w:r w:rsidRPr="0069708D">
        <w:rPr>
          <w:rFonts w:ascii="Times New Roman" w:hAnsi="Times New Roman" w:cs="Times New Roman"/>
          <w:sz w:val="28"/>
          <w:szCs w:val="28"/>
        </w:rPr>
        <w:t>валютными ценностями, существенной чертой которых выступает движение</w:t>
      </w:r>
      <w:r>
        <w:rPr>
          <w:rFonts w:ascii="Times New Roman" w:hAnsi="Times New Roman" w:cs="Times New Roman"/>
          <w:sz w:val="28"/>
          <w:szCs w:val="28"/>
        </w:rPr>
        <w:t xml:space="preserve"> </w:t>
      </w:r>
      <w:r w:rsidRPr="0069708D">
        <w:rPr>
          <w:rFonts w:ascii="Times New Roman" w:hAnsi="Times New Roman" w:cs="Times New Roman"/>
          <w:sz w:val="28"/>
          <w:szCs w:val="28"/>
        </w:rPr>
        <w:t>валютных ценностей, связанное с переходом права собственности или иного</w:t>
      </w:r>
      <w:r>
        <w:rPr>
          <w:rFonts w:ascii="Times New Roman" w:hAnsi="Times New Roman" w:cs="Times New Roman"/>
          <w:sz w:val="28"/>
          <w:szCs w:val="28"/>
        </w:rPr>
        <w:t xml:space="preserve"> </w:t>
      </w:r>
      <w:r w:rsidRPr="0069708D">
        <w:rPr>
          <w:rFonts w:ascii="Times New Roman" w:hAnsi="Times New Roman" w:cs="Times New Roman"/>
          <w:sz w:val="28"/>
          <w:szCs w:val="28"/>
        </w:rPr>
        <w:t>права на них и (или) их физического перемещения.</w:t>
      </w:r>
    </w:p>
    <w:p w:rsidR="000066C9" w:rsidRDefault="0069708D" w:rsidP="003C618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00707C2F" w:rsidRPr="00707C2F">
        <w:rPr>
          <w:rFonts w:ascii="Times New Roman" w:hAnsi="Times New Roman" w:cs="Times New Roman"/>
          <w:sz w:val="28"/>
          <w:szCs w:val="28"/>
        </w:rPr>
        <w:t xml:space="preserve"> ст. 6, ст. 9 и ст. 10 Закона</w:t>
      </w:r>
      <w:r>
        <w:rPr>
          <w:rFonts w:ascii="Times New Roman" w:hAnsi="Times New Roman" w:cs="Times New Roman"/>
          <w:sz w:val="28"/>
          <w:szCs w:val="28"/>
        </w:rPr>
        <w:t xml:space="preserve"> </w:t>
      </w:r>
      <w:r w:rsidR="00707C2F" w:rsidRPr="00707C2F">
        <w:rPr>
          <w:rFonts w:ascii="Times New Roman" w:hAnsi="Times New Roman" w:cs="Times New Roman"/>
          <w:sz w:val="28"/>
          <w:szCs w:val="28"/>
        </w:rPr>
        <w:t xml:space="preserve"> даны общие правила проведения валютных операций между резидентами и нерезидентами, между резидентами и между нерезидентами соответственно.</w:t>
      </w:r>
      <w:r w:rsidR="00707C2F">
        <w:rPr>
          <w:rFonts w:ascii="Times New Roman" w:hAnsi="Times New Roman" w:cs="Times New Roman"/>
          <w:sz w:val="28"/>
          <w:szCs w:val="28"/>
        </w:rPr>
        <w:t xml:space="preserve"> </w:t>
      </w:r>
    </w:p>
    <w:p w:rsidR="003C618D" w:rsidRPr="003C618D" w:rsidRDefault="003C618D" w:rsidP="003C618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Г</w:t>
      </w:r>
      <w:r w:rsidRPr="003C618D">
        <w:rPr>
          <w:rFonts w:ascii="Times New Roman" w:hAnsi="Times New Roman" w:cs="Times New Roman"/>
          <w:sz w:val="28"/>
          <w:szCs w:val="28"/>
        </w:rPr>
        <w:t>руппы непосредственных участников валютных</w:t>
      </w:r>
      <w:r>
        <w:rPr>
          <w:rFonts w:ascii="Times New Roman" w:hAnsi="Times New Roman" w:cs="Times New Roman"/>
          <w:sz w:val="28"/>
          <w:szCs w:val="28"/>
        </w:rPr>
        <w:t xml:space="preserve"> </w:t>
      </w:r>
      <w:r w:rsidRPr="003C618D">
        <w:rPr>
          <w:rFonts w:ascii="Times New Roman" w:hAnsi="Times New Roman" w:cs="Times New Roman"/>
          <w:sz w:val="28"/>
          <w:szCs w:val="28"/>
        </w:rPr>
        <w:t>операций:</w:t>
      </w:r>
    </w:p>
    <w:p w:rsidR="003C618D" w:rsidRPr="003C618D" w:rsidRDefault="003C618D" w:rsidP="003C618D">
      <w:pPr>
        <w:pStyle w:val="a3"/>
        <w:numPr>
          <w:ilvl w:val="0"/>
          <w:numId w:val="12"/>
        </w:numPr>
        <w:spacing w:after="0" w:line="360" w:lineRule="auto"/>
        <w:ind w:left="0" w:firstLine="709"/>
        <w:jc w:val="both"/>
        <w:rPr>
          <w:rFonts w:ascii="Times New Roman" w:hAnsi="Times New Roman" w:cs="Times New Roman"/>
          <w:sz w:val="28"/>
          <w:szCs w:val="28"/>
        </w:rPr>
      </w:pPr>
      <w:r w:rsidRPr="003C618D">
        <w:rPr>
          <w:rFonts w:ascii="Times New Roman" w:hAnsi="Times New Roman" w:cs="Times New Roman"/>
          <w:sz w:val="28"/>
          <w:szCs w:val="28"/>
        </w:rPr>
        <w:t>резиденты;</w:t>
      </w:r>
    </w:p>
    <w:p w:rsidR="003C618D" w:rsidRPr="003C618D" w:rsidRDefault="003C618D" w:rsidP="003C618D">
      <w:pPr>
        <w:pStyle w:val="a3"/>
        <w:numPr>
          <w:ilvl w:val="0"/>
          <w:numId w:val="12"/>
        </w:numPr>
        <w:spacing w:after="0" w:line="360" w:lineRule="auto"/>
        <w:ind w:left="0" w:firstLine="709"/>
        <w:jc w:val="both"/>
        <w:rPr>
          <w:rFonts w:ascii="Times New Roman" w:hAnsi="Times New Roman" w:cs="Times New Roman"/>
          <w:sz w:val="28"/>
          <w:szCs w:val="28"/>
        </w:rPr>
      </w:pPr>
      <w:r w:rsidRPr="003C618D">
        <w:rPr>
          <w:rFonts w:ascii="Times New Roman" w:hAnsi="Times New Roman" w:cs="Times New Roman"/>
          <w:sz w:val="28"/>
          <w:szCs w:val="28"/>
        </w:rPr>
        <w:t>нерезиденты;</w:t>
      </w:r>
    </w:p>
    <w:p w:rsidR="003C618D" w:rsidRDefault="003C618D" w:rsidP="003C618D">
      <w:pPr>
        <w:pStyle w:val="a3"/>
        <w:numPr>
          <w:ilvl w:val="0"/>
          <w:numId w:val="12"/>
        </w:numPr>
        <w:spacing w:after="0" w:line="360" w:lineRule="auto"/>
        <w:ind w:left="0" w:firstLine="709"/>
        <w:jc w:val="both"/>
        <w:rPr>
          <w:rFonts w:ascii="Times New Roman" w:hAnsi="Times New Roman" w:cs="Times New Roman"/>
          <w:sz w:val="28"/>
          <w:szCs w:val="28"/>
        </w:rPr>
      </w:pPr>
      <w:r w:rsidRPr="003C618D">
        <w:rPr>
          <w:rFonts w:ascii="Times New Roman" w:hAnsi="Times New Roman" w:cs="Times New Roman"/>
          <w:sz w:val="28"/>
          <w:szCs w:val="28"/>
        </w:rPr>
        <w:t>уполномоченные банки</w:t>
      </w:r>
      <w:r>
        <w:rPr>
          <w:rFonts w:ascii="Times New Roman" w:hAnsi="Times New Roman" w:cs="Times New Roman"/>
          <w:sz w:val="28"/>
          <w:szCs w:val="28"/>
        </w:rPr>
        <w:t>.</w:t>
      </w:r>
    </w:p>
    <w:p w:rsidR="00707C2F" w:rsidRPr="00707C2F" w:rsidRDefault="00707C2F" w:rsidP="003C618D">
      <w:pPr>
        <w:pStyle w:val="a3"/>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w:t>
      </w:r>
      <w:r w:rsidRPr="00707C2F">
        <w:rPr>
          <w:rFonts w:ascii="Times New Roman" w:hAnsi="Times New Roman" w:cs="Times New Roman"/>
          <w:sz w:val="28"/>
          <w:szCs w:val="28"/>
        </w:rPr>
        <w:t>алютные операции можно классифицировать и по более узким признакам и параметрам. Так, валютные операции могут быть классифицированы по ряду оснований.</w:t>
      </w:r>
    </w:p>
    <w:p w:rsidR="00707C2F" w:rsidRPr="00707C2F" w:rsidRDefault="00707C2F" w:rsidP="003C618D">
      <w:pPr>
        <w:pStyle w:val="a3"/>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Классификация валютных операций</w:t>
      </w:r>
    </w:p>
    <w:p w:rsidR="00707C2F" w:rsidRPr="00DE7106" w:rsidRDefault="00DE7106" w:rsidP="00DE71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707C2F" w:rsidRPr="00DE7106">
        <w:rPr>
          <w:rFonts w:ascii="Times New Roman" w:hAnsi="Times New Roman" w:cs="Times New Roman"/>
          <w:sz w:val="28"/>
          <w:szCs w:val="28"/>
        </w:rPr>
        <w:t xml:space="preserve">По срокам выполнения валютные операции делятся </w:t>
      </w:r>
      <w:proofErr w:type="gramStart"/>
      <w:r w:rsidR="00707C2F" w:rsidRPr="00DE7106">
        <w:rPr>
          <w:rFonts w:ascii="Times New Roman" w:hAnsi="Times New Roman" w:cs="Times New Roman"/>
          <w:sz w:val="28"/>
          <w:szCs w:val="28"/>
        </w:rPr>
        <w:t>на</w:t>
      </w:r>
      <w:proofErr w:type="gramEnd"/>
      <w:r w:rsidR="00707C2F" w:rsidRPr="00DE7106">
        <w:rPr>
          <w:rFonts w:ascii="Times New Roman" w:hAnsi="Times New Roman" w:cs="Times New Roman"/>
          <w:sz w:val="28"/>
          <w:szCs w:val="28"/>
        </w:rPr>
        <w:t xml:space="preserve"> капитальные, текущие и кассовые.</w:t>
      </w:r>
    </w:p>
    <w:p w:rsidR="00707C2F" w:rsidRPr="00DE7106" w:rsidRDefault="00DE7106" w:rsidP="00DE71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  </w:t>
      </w:r>
      <w:r w:rsidR="00707C2F" w:rsidRPr="00DE7106">
        <w:rPr>
          <w:rFonts w:ascii="Times New Roman" w:hAnsi="Times New Roman" w:cs="Times New Roman"/>
          <w:sz w:val="28"/>
          <w:szCs w:val="28"/>
        </w:rPr>
        <w:t>В зависимости от задействованных субъектов валютные операции могут совершаться резидентами и нерезидентами.</w:t>
      </w:r>
    </w:p>
    <w:p w:rsidR="00707C2F" w:rsidRPr="00DE7106" w:rsidRDefault="00DE7106" w:rsidP="00DE71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707C2F" w:rsidRPr="00DE7106">
        <w:rPr>
          <w:rFonts w:ascii="Times New Roman" w:hAnsi="Times New Roman" w:cs="Times New Roman"/>
          <w:sz w:val="28"/>
          <w:szCs w:val="28"/>
        </w:rPr>
        <w:t>Валютные операции могут иметь разное назначение и быть направлены на достижение различных целей. В частности, валютные операции могут совершаться в интересах клиентов или в собственных интересах.</w:t>
      </w:r>
    </w:p>
    <w:p w:rsidR="00707C2F" w:rsidRPr="00DE7106" w:rsidRDefault="00DE7106" w:rsidP="00DE71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г)  </w:t>
      </w:r>
      <w:r w:rsidR="00707C2F" w:rsidRPr="00DE7106">
        <w:rPr>
          <w:rFonts w:ascii="Times New Roman" w:hAnsi="Times New Roman" w:cs="Times New Roman"/>
          <w:sz w:val="28"/>
          <w:szCs w:val="28"/>
        </w:rPr>
        <w:t xml:space="preserve">В соответствии с особенностями ведения бухучета и характером валютных операций их можно разделить </w:t>
      </w:r>
      <w:proofErr w:type="gramStart"/>
      <w:r w:rsidR="00707C2F" w:rsidRPr="00DE7106">
        <w:rPr>
          <w:rFonts w:ascii="Times New Roman" w:hAnsi="Times New Roman" w:cs="Times New Roman"/>
          <w:sz w:val="28"/>
          <w:szCs w:val="28"/>
        </w:rPr>
        <w:t>на</w:t>
      </w:r>
      <w:proofErr w:type="gramEnd"/>
      <w:r w:rsidR="00707C2F" w:rsidRPr="00DE7106">
        <w:rPr>
          <w:rFonts w:ascii="Times New Roman" w:hAnsi="Times New Roman" w:cs="Times New Roman"/>
          <w:sz w:val="28"/>
          <w:szCs w:val="28"/>
        </w:rPr>
        <w:t xml:space="preserve"> активные и пассивные.</w:t>
      </w:r>
    </w:p>
    <w:p w:rsidR="00DE7106" w:rsidRDefault="00DE7106" w:rsidP="00DE71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д)  </w:t>
      </w:r>
      <w:r w:rsidR="00707C2F" w:rsidRPr="00DE7106">
        <w:rPr>
          <w:rFonts w:ascii="Times New Roman" w:hAnsi="Times New Roman" w:cs="Times New Roman"/>
          <w:sz w:val="28"/>
          <w:szCs w:val="28"/>
        </w:rPr>
        <w:t xml:space="preserve">Валютные операции могут быть индивидуализированы под характер сделки или под клиента любого банка. </w:t>
      </w:r>
    </w:p>
    <w:p w:rsidR="00707C2F" w:rsidRPr="00DE7106" w:rsidRDefault="00707C2F" w:rsidP="00DE7106">
      <w:pPr>
        <w:spacing w:after="0" w:line="360" w:lineRule="auto"/>
        <w:ind w:firstLine="709"/>
        <w:jc w:val="both"/>
        <w:rPr>
          <w:rFonts w:ascii="Times New Roman" w:hAnsi="Times New Roman" w:cs="Times New Roman"/>
          <w:sz w:val="28"/>
          <w:szCs w:val="28"/>
        </w:rPr>
      </w:pPr>
      <w:r w:rsidRPr="00DE7106">
        <w:rPr>
          <w:rFonts w:ascii="Times New Roman" w:hAnsi="Times New Roman" w:cs="Times New Roman"/>
          <w:sz w:val="28"/>
          <w:szCs w:val="28"/>
        </w:rPr>
        <w:lastRenderedPageBreak/>
        <w:t>Исходя из такой классификации валютных операций, можно выделить:</w:t>
      </w:r>
    </w:p>
    <w:p w:rsidR="00707C2F" w:rsidRPr="00707C2F" w:rsidRDefault="00707C2F" w:rsidP="00707C2F">
      <w:pPr>
        <w:pStyle w:val="a3"/>
        <w:numPr>
          <w:ilvl w:val="0"/>
          <w:numId w:val="7"/>
        </w:numPr>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валютные операции по банковскому счету клиента банка, открытому в инвалюте;</w:t>
      </w:r>
    </w:p>
    <w:p w:rsidR="00707C2F" w:rsidRPr="00707C2F" w:rsidRDefault="00707C2F" w:rsidP="00707C2F">
      <w:pPr>
        <w:pStyle w:val="a3"/>
        <w:numPr>
          <w:ilvl w:val="0"/>
          <w:numId w:val="7"/>
        </w:numPr>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корреспондентскую связь с другими банками;</w:t>
      </w:r>
    </w:p>
    <w:p w:rsidR="00707C2F" w:rsidRPr="00707C2F" w:rsidRDefault="00707C2F" w:rsidP="00707C2F">
      <w:pPr>
        <w:pStyle w:val="a3"/>
        <w:numPr>
          <w:ilvl w:val="0"/>
          <w:numId w:val="7"/>
        </w:numPr>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сопровождение экспортно-импортных операций;</w:t>
      </w:r>
    </w:p>
    <w:p w:rsidR="00707C2F" w:rsidRPr="00707C2F" w:rsidRDefault="00707C2F" w:rsidP="00707C2F">
      <w:pPr>
        <w:pStyle w:val="a3"/>
        <w:numPr>
          <w:ilvl w:val="0"/>
          <w:numId w:val="7"/>
        </w:numPr>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торговлю инвалютой на территории России;</w:t>
      </w:r>
    </w:p>
    <w:p w:rsidR="00707C2F" w:rsidRPr="00707C2F" w:rsidRDefault="00707C2F" w:rsidP="00EA405F">
      <w:pPr>
        <w:pStyle w:val="a3"/>
        <w:numPr>
          <w:ilvl w:val="0"/>
          <w:numId w:val="7"/>
        </w:numPr>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накопление инвалюты в экономике страны;</w:t>
      </w:r>
    </w:p>
    <w:p w:rsidR="00707C2F" w:rsidRPr="00707C2F" w:rsidRDefault="00707C2F" w:rsidP="00EA405F">
      <w:pPr>
        <w:pStyle w:val="a3"/>
        <w:numPr>
          <w:ilvl w:val="0"/>
          <w:numId w:val="7"/>
        </w:numPr>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кредитование в международной финансовой среде.</w:t>
      </w:r>
    </w:p>
    <w:p w:rsidR="00851975" w:rsidRDefault="00707C2F" w:rsidP="00EA405F">
      <w:pPr>
        <w:pStyle w:val="a3"/>
        <w:spacing w:after="0" w:line="360" w:lineRule="auto"/>
        <w:ind w:left="0" w:firstLine="709"/>
        <w:jc w:val="both"/>
        <w:rPr>
          <w:rFonts w:ascii="Times New Roman" w:hAnsi="Times New Roman" w:cs="Times New Roman"/>
          <w:sz w:val="28"/>
          <w:szCs w:val="28"/>
        </w:rPr>
      </w:pPr>
      <w:r w:rsidRPr="00707C2F">
        <w:rPr>
          <w:rFonts w:ascii="Times New Roman" w:hAnsi="Times New Roman" w:cs="Times New Roman"/>
          <w:sz w:val="28"/>
          <w:szCs w:val="28"/>
        </w:rPr>
        <w:t>Также выделяют конверсионные валютные операции, осуществляемые с целью обмена одной инвалюты на другую с учетом разницы курсов.</w:t>
      </w:r>
    </w:p>
    <w:p w:rsidR="00EA405F" w:rsidRPr="00EA405F" w:rsidRDefault="00EA405F" w:rsidP="00EA405F">
      <w:pPr>
        <w:pStyle w:val="a3"/>
        <w:spacing w:after="0" w:line="360" w:lineRule="auto"/>
        <w:ind w:left="0" w:firstLine="709"/>
        <w:jc w:val="both"/>
        <w:rPr>
          <w:rFonts w:ascii="Times New Roman" w:hAnsi="Times New Roman" w:cs="Times New Roman"/>
          <w:sz w:val="28"/>
          <w:szCs w:val="28"/>
        </w:rPr>
      </w:pPr>
      <w:r w:rsidRPr="00EA405F">
        <w:rPr>
          <w:rFonts w:ascii="Times New Roman" w:hAnsi="Times New Roman" w:cs="Times New Roman"/>
          <w:sz w:val="28"/>
          <w:szCs w:val="28"/>
        </w:rPr>
        <w:t>Валютные операции</w:t>
      </w:r>
      <w:r>
        <w:rPr>
          <w:rFonts w:ascii="Times New Roman" w:hAnsi="Times New Roman" w:cs="Times New Roman"/>
          <w:sz w:val="28"/>
          <w:szCs w:val="28"/>
        </w:rPr>
        <w:t xml:space="preserve"> </w:t>
      </w:r>
      <w:r w:rsidRPr="00EA405F">
        <w:rPr>
          <w:rFonts w:ascii="Times New Roman" w:hAnsi="Times New Roman" w:cs="Times New Roman"/>
          <w:sz w:val="28"/>
          <w:szCs w:val="28"/>
        </w:rPr>
        <w:t>в России контролируют агенты и госорганы валютного контроля. В целом контроль над проведением валютных операций и сделок осуществляется правительством.</w:t>
      </w:r>
    </w:p>
    <w:p w:rsidR="00EA405F" w:rsidRDefault="00EA405F" w:rsidP="00EA405F">
      <w:pPr>
        <w:pStyle w:val="a3"/>
        <w:spacing w:after="0" w:line="360" w:lineRule="auto"/>
        <w:ind w:left="0" w:firstLine="709"/>
        <w:jc w:val="both"/>
        <w:rPr>
          <w:rFonts w:ascii="Times New Roman" w:hAnsi="Times New Roman" w:cs="Times New Roman"/>
          <w:sz w:val="28"/>
          <w:szCs w:val="28"/>
        </w:rPr>
      </w:pPr>
      <w:r w:rsidRPr="00EA405F">
        <w:rPr>
          <w:rFonts w:ascii="Times New Roman" w:hAnsi="Times New Roman" w:cs="Times New Roman"/>
          <w:sz w:val="28"/>
          <w:szCs w:val="28"/>
        </w:rPr>
        <w:t xml:space="preserve">К контролирующим органам относятся Центробанк и Министерство финансов. Агенты, осуществляющие </w:t>
      </w:r>
      <w:proofErr w:type="gramStart"/>
      <w:r w:rsidRPr="00EA405F">
        <w:rPr>
          <w:rFonts w:ascii="Times New Roman" w:hAnsi="Times New Roman" w:cs="Times New Roman"/>
          <w:sz w:val="28"/>
          <w:szCs w:val="28"/>
        </w:rPr>
        <w:t>контроль за</w:t>
      </w:r>
      <w:proofErr w:type="gramEnd"/>
      <w:r w:rsidRPr="00EA405F">
        <w:rPr>
          <w:rFonts w:ascii="Times New Roman" w:hAnsi="Times New Roman" w:cs="Times New Roman"/>
          <w:sz w:val="28"/>
          <w:szCs w:val="28"/>
        </w:rPr>
        <w:t xml:space="preserve"> валютными операциями, — это уполномоченные банки, а также брокеры и дилеры, </w:t>
      </w:r>
      <w:proofErr w:type="spellStart"/>
      <w:r w:rsidRPr="00EA405F">
        <w:rPr>
          <w:rFonts w:ascii="Times New Roman" w:hAnsi="Times New Roman" w:cs="Times New Roman"/>
          <w:sz w:val="28"/>
          <w:szCs w:val="28"/>
        </w:rPr>
        <w:t>госкорпорация</w:t>
      </w:r>
      <w:proofErr w:type="spellEnd"/>
      <w:r w:rsidRPr="00EA405F">
        <w:rPr>
          <w:rFonts w:ascii="Times New Roman" w:hAnsi="Times New Roman" w:cs="Times New Roman"/>
          <w:sz w:val="28"/>
          <w:szCs w:val="28"/>
        </w:rPr>
        <w:t xml:space="preserve"> «Внешэкономбанк» и фискальные органы.</w:t>
      </w:r>
    </w:p>
    <w:p w:rsidR="00707C2F" w:rsidRDefault="00707C2F" w:rsidP="00707C2F">
      <w:pPr>
        <w:pStyle w:val="a3"/>
        <w:spacing w:after="0" w:line="360" w:lineRule="auto"/>
        <w:ind w:left="0" w:firstLine="709"/>
        <w:jc w:val="both"/>
        <w:rPr>
          <w:rFonts w:ascii="Times New Roman" w:hAnsi="Times New Roman" w:cs="Times New Roman"/>
          <w:sz w:val="28"/>
          <w:szCs w:val="28"/>
        </w:rPr>
      </w:pPr>
    </w:p>
    <w:p w:rsidR="00707C2F" w:rsidRDefault="00707C2F"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Default="00E86AB1" w:rsidP="00707C2F">
      <w:pPr>
        <w:pStyle w:val="a3"/>
        <w:spacing w:after="0" w:line="360" w:lineRule="auto"/>
        <w:ind w:left="0" w:firstLine="709"/>
        <w:jc w:val="both"/>
        <w:rPr>
          <w:rFonts w:ascii="Times New Roman" w:hAnsi="Times New Roman" w:cs="Times New Roman"/>
          <w:sz w:val="28"/>
          <w:szCs w:val="28"/>
        </w:rPr>
      </w:pPr>
    </w:p>
    <w:p w:rsidR="00E86AB1" w:rsidRPr="00707C2F" w:rsidRDefault="00E86AB1" w:rsidP="00707C2F">
      <w:pPr>
        <w:pStyle w:val="a3"/>
        <w:spacing w:after="0" w:line="360" w:lineRule="auto"/>
        <w:ind w:left="0" w:firstLine="709"/>
        <w:jc w:val="both"/>
        <w:rPr>
          <w:rFonts w:ascii="Times New Roman" w:hAnsi="Times New Roman" w:cs="Times New Roman"/>
          <w:sz w:val="28"/>
          <w:szCs w:val="28"/>
        </w:rPr>
      </w:pPr>
    </w:p>
    <w:p w:rsidR="00851975" w:rsidRDefault="00851975" w:rsidP="00851975">
      <w:pPr>
        <w:pStyle w:val="a3"/>
        <w:spacing w:after="0" w:line="360" w:lineRule="auto"/>
        <w:ind w:left="0"/>
        <w:jc w:val="center"/>
        <w:rPr>
          <w:rFonts w:ascii="Times New Roman" w:hAnsi="Times New Roman" w:cs="Times New Roman"/>
          <w:b/>
          <w:sz w:val="28"/>
          <w:szCs w:val="28"/>
        </w:rPr>
      </w:pPr>
      <w:r w:rsidRPr="00851975">
        <w:rPr>
          <w:rFonts w:ascii="Times New Roman" w:hAnsi="Times New Roman" w:cs="Times New Roman"/>
          <w:b/>
          <w:sz w:val="28"/>
          <w:szCs w:val="28"/>
        </w:rPr>
        <w:lastRenderedPageBreak/>
        <w:t>Список использованной литературы</w:t>
      </w:r>
    </w:p>
    <w:p w:rsidR="00B21A13" w:rsidRDefault="00B21A13" w:rsidP="00851975">
      <w:pPr>
        <w:pStyle w:val="a3"/>
        <w:spacing w:after="0" w:line="360" w:lineRule="auto"/>
        <w:ind w:left="0"/>
        <w:jc w:val="center"/>
        <w:rPr>
          <w:rFonts w:ascii="Times New Roman" w:hAnsi="Times New Roman" w:cs="Times New Roman"/>
          <w:b/>
          <w:sz w:val="28"/>
          <w:szCs w:val="28"/>
        </w:rPr>
      </w:pPr>
    </w:p>
    <w:p w:rsidR="00FE6CF8" w:rsidRDefault="00FE6CF8" w:rsidP="00B21A13">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Федеральный З</w:t>
      </w:r>
      <w:r w:rsidRPr="007F7C42">
        <w:rPr>
          <w:rFonts w:ascii="Times New Roman" w:hAnsi="Times New Roman" w:cs="Times New Roman"/>
          <w:sz w:val="28"/>
          <w:szCs w:val="28"/>
        </w:rPr>
        <w:t>акон от 10 декабря 2003 г. № 173-ФЗ «О валютном регулировании и валютном контроле</w:t>
      </w:r>
      <w:r>
        <w:rPr>
          <w:rFonts w:ascii="Times New Roman" w:hAnsi="Times New Roman" w:cs="Times New Roman"/>
          <w:sz w:val="28"/>
          <w:szCs w:val="28"/>
        </w:rPr>
        <w:t>» (с изменениями от 30. 12. 2015</w:t>
      </w:r>
      <w:r w:rsidRPr="007F7C42">
        <w:rPr>
          <w:rFonts w:ascii="Times New Roman" w:hAnsi="Times New Roman" w:cs="Times New Roman"/>
          <w:sz w:val="28"/>
          <w:szCs w:val="28"/>
        </w:rPr>
        <w:t>)</w:t>
      </w:r>
      <w:r w:rsidRPr="00FE6CF8">
        <w:rPr>
          <w:rFonts w:ascii="Times New Roman" w:hAnsi="Times New Roman" w:cs="Times New Roman"/>
          <w:sz w:val="28"/>
          <w:szCs w:val="28"/>
        </w:rPr>
        <w:t>//</w:t>
      </w:r>
      <w:r>
        <w:rPr>
          <w:rFonts w:ascii="Times New Roman" w:hAnsi="Times New Roman" w:cs="Times New Roman"/>
          <w:sz w:val="28"/>
          <w:szCs w:val="28"/>
        </w:rPr>
        <w:t>Консультант Плюс</w:t>
      </w:r>
    </w:p>
    <w:p w:rsidR="00FE6CF8" w:rsidRDefault="00FE6CF8" w:rsidP="00B21A13">
      <w:pPr>
        <w:pStyle w:val="a3"/>
        <w:numPr>
          <w:ilvl w:val="0"/>
          <w:numId w:val="6"/>
        </w:numPr>
        <w:spacing w:after="0" w:line="360" w:lineRule="auto"/>
        <w:ind w:left="0" w:firstLine="709"/>
        <w:jc w:val="both"/>
        <w:rPr>
          <w:rFonts w:ascii="Times New Roman" w:hAnsi="Times New Roman" w:cs="Times New Roman"/>
          <w:sz w:val="28"/>
          <w:szCs w:val="28"/>
        </w:rPr>
      </w:pPr>
      <w:r w:rsidRPr="00FE6CF8">
        <w:rPr>
          <w:rFonts w:ascii="Times New Roman" w:hAnsi="Times New Roman" w:cs="Times New Roman"/>
          <w:sz w:val="28"/>
          <w:szCs w:val="28"/>
        </w:rPr>
        <w:t xml:space="preserve">Антонов В.А. Международные валютно-кредитные и финансовые отношения. – М.: </w:t>
      </w:r>
      <w:proofErr w:type="spellStart"/>
      <w:r w:rsidRPr="00FE6CF8">
        <w:rPr>
          <w:rFonts w:ascii="Times New Roman" w:hAnsi="Times New Roman" w:cs="Times New Roman"/>
          <w:sz w:val="28"/>
          <w:szCs w:val="28"/>
        </w:rPr>
        <w:t>Юрайт</w:t>
      </w:r>
      <w:proofErr w:type="spellEnd"/>
      <w:r w:rsidRPr="00FE6CF8">
        <w:rPr>
          <w:rFonts w:ascii="Times New Roman" w:hAnsi="Times New Roman" w:cs="Times New Roman"/>
          <w:sz w:val="28"/>
          <w:szCs w:val="28"/>
        </w:rPr>
        <w:t>, 2014. – 548 с.</w:t>
      </w:r>
    </w:p>
    <w:p w:rsidR="00B21A13" w:rsidRPr="00FE6CF8" w:rsidRDefault="00B21A13" w:rsidP="00FE6CF8">
      <w:pPr>
        <w:pStyle w:val="a3"/>
        <w:numPr>
          <w:ilvl w:val="0"/>
          <w:numId w:val="6"/>
        </w:numPr>
        <w:spacing w:after="0" w:line="360" w:lineRule="auto"/>
        <w:ind w:left="0" w:firstLine="709"/>
        <w:jc w:val="both"/>
        <w:rPr>
          <w:rFonts w:ascii="Times New Roman" w:hAnsi="Times New Roman" w:cs="Times New Roman"/>
          <w:sz w:val="28"/>
          <w:szCs w:val="28"/>
        </w:rPr>
      </w:pPr>
      <w:r w:rsidRPr="00B21A13">
        <w:rPr>
          <w:rFonts w:ascii="Times New Roman" w:hAnsi="Times New Roman" w:cs="Times New Roman"/>
          <w:sz w:val="28"/>
          <w:szCs w:val="28"/>
        </w:rPr>
        <w:t xml:space="preserve">Куликов А.С. О соотношении понятий «валютные операции» и </w:t>
      </w:r>
      <w:r>
        <w:rPr>
          <w:rFonts w:ascii="Times New Roman" w:hAnsi="Times New Roman" w:cs="Times New Roman"/>
          <w:sz w:val="28"/>
          <w:szCs w:val="28"/>
        </w:rPr>
        <w:t xml:space="preserve"> </w:t>
      </w:r>
      <w:r w:rsidRPr="00B21A13">
        <w:rPr>
          <w:rFonts w:ascii="Times New Roman" w:hAnsi="Times New Roman" w:cs="Times New Roman"/>
          <w:sz w:val="28"/>
          <w:szCs w:val="28"/>
        </w:rPr>
        <w:t>«</w:t>
      </w:r>
      <w:r w:rsidRPr="00FE6CF8">
        <w:rPr>
          <w:rFonts w:ascii="Times New Roman" w:hAnsi="Times New Roman" w:cs="Times New Roman"/>
          <w:sz w:val="28"/>
          <w:szCs w:val="28"/>
        </w:rPr>
        <w:t>валютные сделки» // Право и экономика, 2013. № 1 (299). С. 71-74. - 0,5 п</w:t>
      </w:r>
      <w:proofErr w:type="gramStart"/>
      <w:r w:rsidRPr="00FE6CF8">
        <w:rPr>
          <w:rFonts w:ascii="Times New Roman" w:hAnsi="Times New Roman" w:cs="Times New Roman"/>
          <w:sz w:val="28"/>
          <w:szCs w:val="28"/>
        </w:rPr>
        <w:t>.л</w:t>
      </w:r>
      <w:proofErr w:type="gramEnd"/>
    </w:p>
    <w:p w:rsidR="00B21A13" w:rsidRPr="00FE6CF8" w:rsidRDefault="00B21A13" w:rsidP="00FE6CF8">
      <w:pPr>
        <w:pStyle w:val="a3"/>
        <w:numPr>
          <w:ilvl w:val="0"/>
          <w:numId w:val="6"/>
        </w:numPr>
        <w:spacing w:after="0" w:line="360" w:lineRule="auto"/>
        <w:ind w:left="0" w:firstLine="709"/>
        <w:jc w:val="both"/>
        <w:rPr>
          <w:rFonts w:ascii="Times New Roman" w:hAnsi="Times New Roman" w:cs="Times New Roman"/>
          <w:sz w:val="28"/>
          <w:szCs w:val="28"/>
        </w:rPr>
      </w:pPr>
      <w:r w:rsidRPr="00FE6CF8">
        <w:rPr>
          <w:rFonts w:ascii="Times New Roman" w:hAnsi="Times New Roman" w:cs="Times New Roman"/>
          <w:sz w:val="28"/>
          <w:szCs w:val="28"/>
        </w:rPr>
        <w:t>Куликов А.С. Влияние региональных интеграционных процессов на валютно-правовой режим Российской Федерации // Финансовое право, 2013. № 129-34 - 0,5 п.</w:t>
      </w:r>
      <w:proofErr w:type="gramStart"/>
      <w:r w:rsidRPr="00FE6CF8">
        <w:rPr>
          <w:rFonts w:ascii="Times New Roman" w:hAnsi="Times New Roman" w:cs="Times New Roman"/>
          <w:sz w:val="28"/>
          <w:szCs w:val="28"/>
        </w:rPr>
        <w:t>л</w:t>
      </w:r>
      <w:proofErr w:type="gramEnd"/>
      <w:r w:rsidRPr="00FE6CF8">
        <w:rPr>
          <w:rFonts w:ascii="Times New Roman" w:hAnsi="Times New Roman" w:cs="Times New Roman"/>
          <w:sz w:val="28"/>
          <w:szCs w:val="28"/>
        </w:rPr>
        <w:t>.</w:t>
      </w:r>
    </w:p>
    <w:p w:rsidR="00B21A13" w:rsidRPr="00FE6CF8" w:rsidRDefault="00B21A13" w:rsidP="00FE6CF8">
      <w:pPr>
        <w:pStyle w:val="a3"/>
        <w:numPr>
          <w:ilvl w:val="0"/>
          <w:numId w:val="6"/>
        </w:numPr>
        <w:spacing w:after="0" w:line="360" w:lineRule="auto"/>
        <w:ind w:left="0" w:firstLine="709"/>
        <w:jc w:val="both"/>
        <w:rPr>
          <w:rFonts w:ascii="Times New Roman" w:hAnsi="Times New Roman" w:cs="Times New Roman"/>
          <w:sz w:val="28"/>
          <w:szCs w:val="28"/>
        </w:rPr>
      </w:pPr>
      <w:proofErr w:type="spellStart"/>
      <w:r w:rsidRPr="00FE6CF8">
        <w:rPr>
          <w:rFonts w:ascii="Times New Roman" w:hAnsi="Times New Roman" w:cs="Times New Roman"/>
          <w:sz w:val="28"/>
          <w:szCs w:val="28"/>
        </w:rPr>
        <w:t>Кузянов</w:t>
      </w:r>
      <w:proofErr w:type="spellEnd"/>
      <w:r w:rsidRPr="00FE6CF8">
        <w:rPr>
          <w:rFonts w:ascii="Times New Roman" w:hAnsi="Times New Roman" w:cs="Times New Roman"/>
          <w:sz w:val="28"/>
          <w:szCs w:val="28"/>
        </w:rPr>
        <w:t xml:space="preserve"> А. В. О некоторых вопросах правового регулирования валютных правонарушений // Молодой ученый. — 2011. — №11. Т.2. — С. 23-27.</w:t>
      </w:r>
    </w:p>
    <w:p w:rsidR="00FE6CF8" w:rsidRPr="00FE6CF8" w:rsidRDefault="00FE6CF8" w:rsidP="00FE6CF8">
      <w:pPr>
        <w:pStyle w:val="a3"/>
        <w:numPr>
          <w:ilvl w:val="0"/>
          <w:numId w:val="6"/>
        </w:numPr>
        <w:spacing w:after="0" w:line="360" w:lineRule="auto"/>
        <w:ind w:left="0" w:firstLine="709"/>
        <w:jc w:val="both"/>
        <w:rPr>
          <w:rFonts w:ascii="Times New Roman" w:hAnsi="Times New Roman" w:cs="Times New Roman"/>
          <w:sz w:val="28"/>
          <w:szCs w:val="28"/>
        </w:rPr>
      </w:pPr>
      <w:proofErr w:type="spellStart"/>
      <w:r w:rsidRPr="00FE6CF8">
        <w:rPr>
          <w:rFonts w:ascii="Times New Roman" w:hAnsi="Times New Roman" w:cs="Times New Roman"/>
          <w:sz w:val="28"/>
          <w:szCs w:val="28"/>
        </w:rPr>
        <w:t>Мартыненко</w:t>
      </w:r>
      <w:proofErr w:type="spellEnd"/>
      <w:r w:rsidRPr="00FE6CF8">
        <w:rPr>
          <w:rFonts w:ascii="Times New Roman" w:hAnsi="Times New Roman" w:cs="Times New Roman"/>
          <w:sz w:val="28"/>
          <w:szCs w:val="28"/>
        </w:rPr>
        <w:t xml:space="preserve"> Н.Н., Маркова О.М., Рудакова О.С., Сергеева Н.В. Банковские операции. – М.: </w:t>
      </w:r>
      <w:proofErr w:type="spellStart"/>
      <w:r w:rsidRPr="00FE6CF8">
        <w:rPr>
          <w:rFonts w:ascii="Times New Roman" w:hAnsi="Times New Roman" w:cs="Times New Roman"/>
          <w:sz w:val="28"/>
          <w:szCs w:val="28"/>
        </w:rPr>
        <w:t>Юрайт</w:t>
      </w:r>
      <w:proofErr w:type="spellEnd"/>
      <w:r w:rsidRPr="00FE6CF8">
        <w:rPr>
          <w:rFonts w:ascii="Times New Roman" w:hAnsi="Times New Roman" w:cs="Times New Roman"/>
          <w:sz w:val="28"/>
          <w:szCs w:val="28"/>
        </w:rPr>
        <w:t>, 2014. – 612 с.</w:t>
      </w:r>
    </w:p>
    <w:p w:rsidR="00FE6CF8" w:rsidRPr="00FE6CF8" w:rsidRDefault="00FE6CF8" w:rsidP="00FE6CF8">
      <w:pPr>
        <w:pStyle w:val="a3"/>
        <w:numPr>
          <w:ilvl w:val="0"/>
          <w:numId w:val="6"/>
        </w:numPr>
        <w:spacing w:after="0" w:line="360" w:lineRule="auto"/>
        <w:ind w:left="0" w:firstLine="709"/>
        <w:jc w:val="both"/>
        <w:rPr>
          <w:rFonts w:ascii="Times New Roman" w:hAnsi="Times New Roman" w:cs="Times New Roman"/>
          <w:sz w:val="28"/>
          <w:szCs w:val="28"/>
        </w:rPr>
      </w:pPr>
      <w:r w:rsidRPr="00FE6CF8">
        <w:rPr>
          <w:rStyle w:val="apple-converted-space"/>
          <w:rFonts w:ascii="Times New Roman" w:hAnsi="Times New Roman" w:cs="Times New Roman"/>
          <w:color w:val="000000"/>
          <w:sz w:val="28"/>
          <w:szCs w:val="28"/>
        </w:rPr>
        <w:t> </w:t>
      </w:r>
      <w:r w:rsidRPr="00FE6CF8">
        <w:rPr>
          <w:rFonts w:ascii="Times New Roman" w:hAnsi="Times New Roman" w:cs="Times New Roman"/>
          <w:color w:val="000000"/>
          <w:sz w:val="28"/>
          <w:szCs w:val="28"/>
        </w:rPr>
        <w:t xml:space="preserve">Пономаренко В.Е. Валютное регулирование и валютный контроль. – М.: Омега-Л, 2013. – 303 </w:t>
      </w:r>
      <w:proofErr w:type="gramStart"/>
      <w:r w:rsidRPr="00FE6CF8">
        <w:rPr>
          <w:rFonts w:ascii="Times New Roman" w:hAnsi="Times New Roman" w:cs="Times New Roman"/>
          <w:color w:val="000000"/>
          <w:sz w:val="28"/>
          <w:szCs w:val="28"/>
        </w:rPr>
        <w:t>с</w:t>
      </w:r>
      <w:proofErr w:type="gramEnd"/>
      <w:r w:rsidRPr="00FE6CF8">
        <w:rPr>
          <w:rFonts w:ascii="Times New Roman" w:hAnsi="Times New Roman" w:cs="Times New Roman"/>
          <w:color w:val="000000"/>
          <w:sz w:val="28"/>
          <w:szCs w:val="28"/>
        </w:rPr>
        <w:t>.</w:t>
      </w:r>
    </w:p>
    <w:p w:rsidR="00FE6CF8" w:rsidRPr="00FE6CF8" w:rsidRDefault="00FE6CF8" w:rsidP="00FE6CF8">
      <w:pPr>
        <w:pStyle w:val="a3"/>
        <w:numPr>
          <w:ilvl w:val="0"/>
          <w:numId w:val="6"/>
        </w:numPr>
        <w:spacing w:after="0" w:line="360" w:lineRule="auto"/>
        <w:ind w:left="0" w:firstLine="709"/>
        <w:jc w:val="both"/>
        <w:rPr>
          <w:rFonts w:ascii="Times New Roman" w:hAnsi="Times New Roman" w:cs="Times New Roman"/>
          <w:sz w:val="28"/>
          <w:szCs w:val="28"/>
        </w:rPr>
      </w:pPr>
      <w:r w:rsidRPr="00FE6CF8">
        <w:rPr>
          <w:rFonts w:ascii="Times New Roman" w:hAnsi="Times New Roman" w:cs="Times New Roman"/>
          <w:sz w:val="28"/>
          <w:szCs w:val="28"/>
        </w:rPr>
        <w:t xml:space="preserve">Финансовое право. Отв. ред. Запольский С.В. - Учебник  - 2011. — 792 </w:t>
      </w:r>
      <w:proofErr w:type="gramStart"/>
      <w:r w:rsidRPr="00FE6CF8">
        <w:rPr>
          <w:rFonts w:ascii="Times New Roman" w:hAnsi="Times New Roman" w:cs="Times New Roman"/>
          <w:sz w:val="28"/>
          <w:szCs w:val="28"/>
        </w:rPr>
        <w:t>с</w:t>
      </w:r>
      <w:proofErr w:type="gramEnd"/>
      <w:r w:rsidRPr="00FE6CF8">
        <w:rPr>
          <w:rFonts w:ascii="Times New Roman" w:hAnsi="Times New Roman" w:cs="Times New Roman"/>
          <w:sz w:val="28"/>
          <w:szCs w:val="28"/>
        </w:rPr>
        <w:t>.</w:t>
      </w:r>
    </w:p>
    <w:p w:rsidR="00FE6CF8" w:rsidRPr="00FE6CF8" w:rsidRDefault="00FE6CF8" w:rsidP="00FE6CF8">
      <w:pPr>
        <w:pStyle w:val="a3"/>
        <w:numPr>
          <w:ilvl w:val="0"/>
          <w:numId w:val="6"/>
        </w:numPr>
        <w:spacing w:after="0" w:line="360" w:lineRule="auto"/>
        <w:ind w:left="0" w:firstLine="709"/>
        <w:jc w:val="both"/>
        <w:rPr>
          <w:rFonts w:ascii="Times New Roman" w:hAnsi="Times New Roman" w:cs="Times New Roman"/>
          <w:sz w:val="28"/>
          <w:szCs w:val="28"/>
        </w:rPr>
      </w:pPr>
      <w:r w:rsidRPr="00FE6CF8">
        <w:rPr>
          <w:rFonts w:ascii="Times New Roman" w:hAnsi="Times New Roman" w:cs="Times New Roman"/>
          <w:sz w:val="28"/>
          <w:szCs w:val="28"/>
        </w:rPr>
        <w:t xml:space="preserve">Щеголева Н.Г. Валютные операции. – М.: </w:t>
      </w:r>
      <w:proofErr w:type="spellStart"/>
      <w:r w:rsidRPr="00FE6CF8">
        <w:rPr>
          <w:rFonts w:ascii="Times New Roman" w:hAnsi="Times New Roman" w:cs="Times New Roman"/>
          <w:sz w:val="28"/>
          <w:szCs w:val="28"/>
        </w:rPr>
        <w:t>Маркет</w:t>
      </w:r>
      <w:proofErr w:type="spellEnd"/>
      <w:r w:rsidRPr="00FE6CF8">
        <w:rPr>
          <w:rFonts w:ascii="Times New Roman" w:hAnsi="Times New Roman" w:cs="Times New Roman"/>
          <w:sz w:val="28"/>
          <w:szCs w:val="28"/>
        </w:rPr>
        <w:t xml:space="preserve"> ДС, 2012. – 352 с.</w:t>
      </w:r>
    </w:p>
    <w:sectPr w:rsidR="00FE6CF8" w:rsidRPr="00FE6CF8" w:rsidSect="00F618AA">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F63" w:rsidRDefault="00685F63" w:rsidP="00F618AA">
      <w:pPr>
        <w:spacing w:after="0" w:line="240" w:lineRule="auto"/>
      </w:pPr>
      <w:r>
        <w:separator/>
      </w:r>
    </w:p>
  </w:endnote>
  <w:endnote w:type="continuationSeparator" w:id="0">
    <w:p w:rsidR="00685F63" w:rsidRDefault="00685F63" w:rsidP="00F618A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54253"/>
      <w:docPartObj>
        <w:docPartGallery w:val="Page Numbers (Bottom of Page)"/>
        <w:docPartUnique/>
      </w:docPartObj>
    </w:sdtPr>
    <w:sdtContent>
      <w:p w:rsidR="00F618AA" w:rsidRDefault="00F618AA">
        <w:pPr>
          <w:pStyle w:val="a6"/>
          <w:jc w:val="center"/>
        </w:pPr>
        <w:fldSimple w:instr=" PAGE   \* MERGEFORMAT ">
          <w:r w:rsidR="00E86AB1">
            <w:rPr>
              <w:noProof/>
            </w:rPr>
            <w:t>2</w:t>
          </w:r>
        </w:fldSimple>
      </w:p>
    </w:sdtContent>
  </w:sdt>
  <w:p w:rsidR="00F618AA" w:rsidRDefault="00F618A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F63" w:rsidRDefault="00685F63" w:rsidP="00F618AA">
      <w:pPr>
        <w:spacing w:after="0" w:line="240" w:lineRule="auto"/>
      </w:pPr>
      <w:r>
        <w:separator/>
      </w:r>
    </w:p>
  </w:footnote>
  <w:footnote w:type="continuationSeparator" w:id="0">
    <w:p w:rsidR="00685F63" w:rsidRDefault="00685F63" w:rsidP="00F618AA">
      <w:pPr>
        <w:spacing w:after="0" w:line="240" w:lineRule="auto"/>
      </w:pPr>
      <w:r>
        <w:continuationSeparator/>
      </w:r>
    </w:p>
  </w:footnote>
  <w:footnote w:id="1">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Fonts w:ascii="Times New Roman" w:hAnsi="Times New Roman" w:cs="Times New Roman"/>
          <w:sz w:val="20"/>
          <w:szCs w:val="20"/>
        </w:rPr>
        <w:t>Федеральный Закон от 10 декабря 2003 г. № 173-ФЗ «О валютном регулировании и валютном контроле» (с изменениями от 30. 12. 2015)//Консультант Плюс</w:t>
      </w:r>
    </w:p>
    <w:p w:rsidR="00E86AB1" w:rsidRDefault="00E86AB1">
      <w:pPr>
        <w:pStyle w:val="a9"/>
      </w:pPr>
    </w:p>
  </w:footnote>
  <w:footnote w:id="2">
    <w:p w:rsidR="00E86AB1" w:rsidRPr="00E86AB1"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Fonts w:ascii="Times New Roman" w:hAnsi="Times New Roman" w:cs="Times New Roman"/>
          <w:sz w:val="20"/>
          <w:szCs w:val="20"/>
        </w:rPr>
        <w:t xml:space="preserve">Антонов В.А. Международные валютно-кредитные и финансовые отношения. – М.: </w:t>
      </w:r>
      <w:proofErr w:type="spellStart"/>
      <w:r w:rsidRPr="0044709B">
        <w:rPr>
          <w:rFonts w:ascii="Times New Roman" w:hAnsi="Times New Roman" w:cs="Times New Roman"/>
          <w:sz w:val="20"/>
          <w:szCs w:val="20"/>
        </w:rPr>
        <w:t>Юрайт</w:t>
      </w:r>
      <w:proofErr w:type="spellEnd"/>
      <w:r w:rsidRPr="0044709B">
        <w:rPr>
          <w:rFonts w:ascii="Times New Roman" w:hAnsi="Times New Roman" w:cs="Times New Roman"/>
          <w:sz w:val="20"/>
          <w:szCs w:val="20"/>
        </w:rPr>
        <w:t>, 2014. – 548 с.</w:t>
      </w:r>
    </w:p>
  </w:footnote>
  <w:footnote w:id="3">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proofErr w:type="spellStart"/>
      <w:r w:rsidRPr="0044709B">
        <w:rPr>
          <w:rFonts w:ascii="Times New Roman" w:hAnsi="Times New Roman" w:cs="Times New Roman"/>
          <w:sz w:val="20"/>
          <w:szCs w:val="20"/>
        </w:rPr>
        <w:t>Мартыненко</w:t>
      </w:r>
      <w:proofErr w:type="spellEnd"/>
      <w:r w:rsidRPr="0044709B">
        <w:rPr>
          <w:rFonts w:ascii="Times New Roman" w:hAnsi="Times New Roman" w:cs="Times New Roman"/>
          <w:sz w:val="20"/>
          <w:szCs w:val="20"/>
        </w:rPr>
        <w:t xml:space="preserve"> Н.Н., Маркова О.М., Рудакова О.С., Сергеева Н.В. Банковские операции. – М.: </w:t>
      </w:r>
      <w:proofErr w:type="spellStart"/>
      <w:r w:rsidRPr="0044709B">
        <w:rPr>
          <w:rFonts w:ascii="Times New Roman" w:hAnsi="Times New Roman" w:cs="Times New Roman"/>
          <w:sz w:val="20"/>
          <w:szCs w:val="20"/>
        </w:rPr>
        <w:t>Юрайт</w:t>
      </w:r>
      <w:proofErr w:type="spellEnd"/>
      <w:r w:rsidRPr="0044709B">
        <w:rPr>
          <w:rFonts w:ascii="Times New Roman" w:hAnsi="Times New Roman" w:cs="Times New Roman"/>
          <w:sz w:val="20"/>
          <w:szCs w:val="20"/>
        </w:rPr>
        <w:t>, 2014. – 612 с.</w:t>
      </w:r>
    </w:p>
    <w:p w:rsidR="00E86AB1" w:rsidRDefault="00E86AB1">
      <w:pPr>
        <w:pStyle w:val="a9"/>
      </w:pPr>
    </w:p>
  </w:footnote>
  <w:footnote w:id="4">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Fonts w:ascii="Times New Roman" w:hAnsi="Times New Roman" w:cs="Times New Roman"/>
          <w:sz w:val="20"/>
          <w:szCs w:val="20"/>
        </w:rPr>
        <w:t>Куликов А.С. О соотношении понятий «валютные операции» и  «валютные сделки» // Право и экономика, 2013. № 1 (299). С. 71-74. - 0,5 п</w:t>
      </w:r>
      <w:proofErr w:type="gramStart"/>
      <w:r w:rsidRPr="0044709B">
        <w:rPr>
          <w:rFonts w:ascii="Times New Roman" w:hAnsi="Times New Roman" w:cs="Times New Roman"/>
          <w:sz w:val="20"/>
          <w:szCs w:val="20"/>
        </w:rPr>
        <w:t>.л</w:t>
      </w:r>
      <w:proofErr w:type="gramEnd"/>
    </w:p>
    <w:p w:rsidR="00E86AB1" w:rsidRDefault="00E86AB1">
      <w:pPr>
        <w:pStyle w:val="a9"/>
      </w:pPr>
    </w:p>
  </w:footnote>
  <w:footnote w:id="5">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Fonts w:ascii="Times New Roman" w:hAnsi="Times New Roman" w:cs="Times New Roman"/>
          <w:sz w:val="20"/>
          <w:szCs w:val="20"/>
        </w:rPr>
        <w:t xml:space="preserve">Финансовое право. Отв. ред. Запольский С.В. - Учебник  - 2011. — 792 </w:t>
      </w:r>
      <w:proofErr w:type="gramStart"/>
      <w:r w:rsidRPr="0044709B">
        <w:rPr>
          <w:rFonts w:ascii="Times New Roman" w:hAnsi="Times New Roman" w:cs="Times New Roman"/>
          <w:sz w:val="20"/>
          <w:szCs w:val="20"/>
        </w:rPr>
        <w:t>с</w:t>
      </w:r>
      <w:proofErr w:type="gramEnd"/>
      <w:r w:rsidRPr="0044709B">
        <w:rPr>
          <w:rFonts w:ascii="Times New Roman" w:hAnsi="Times New Roman" w:cs="Times New Roman"/>
          <w:sz w:val="20"/>
          <w:szCs w:val="20"/>
        </w:rPr>
        <w:t>.</w:t>
      </w:r>
    </w:p>
    <w:p w:rsidR="00E86AB1" w:rsidRDefault="00E86AB1">
      <w:pPr>
        <w:pStyle w:val="a9"/>
      </w:pPr>
    </w:p>
  </w:footnote>
  <w:footnote w:id="6">
    <w:p w:rsidR="00E86AB1" w:rsidRPr="00E86AB1"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Fonts w:ascii="Times New Roman" w:hAnsi="Times New Roman" w:cs="Times New Roman"/>
          <w:sz w:val="20"/>
          <w:szCs w:val="20"/>
        </w:rPr>
        <w:t>Куликов А.С. Влияние региональных интеграционных процессов на валютно-правовой режим Российской Федерации // Финансовое право, 2013. № 129-34 - 0,5 п.</w:t>
      </w:r>
      <w:proofErr w:type="gramStart"/>
      <w:r w:rsidRPr="0044709B">
        <w:rPr>
          <w:rFonts w:ascii="Times New Roman" w:hAnsi="Times New Roman" w:cs="Times New Roman"/>
          <w:sz w:val="20"/>
          <w:szCs w:val="20"/>
        </w:rPr>
        <w:t>л</w:t>
      </w:r>
      <w:proofErr w:type="gramEnd"/>
      <w:r w:rsidRPr="0044709B">
        <w:rPr>
          <w:rFonts w:ascii="Times New Roman" w:hAnsi="Times New Roman" w:cs="Times New Roman"/>
          <w:sz w:val="20"/>
          <w:szCs w:val="20"/>
        </w:rPr>
        <w:t>.</w:t>
      </w:r>
    </w:p>
  </w:footnote>
  <w:footnote w:id="7">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proofErr w:type="spellStart"/>
      <w:r w:rsidRPr="0044709B">
        <w:rPr>
          <w:rFonts w:ascii="Times New Roman" w:hAnsi="Times New Roman" w:cs="Times New Roman"/>
          <w:sz w:val="20"/>
          <w:szCs w:val="20"/>
        </w:rPr>
        <w:t>Кузянов</w:t>
      </w:r>
      <w:proofErr w:type="spellEnd"/>
      <w:r w:rsidRPr="0044709B">
        <w:rPr>
          <w:rFonts w:ascii="Times New Roman" w:hAnsi="Times New Roman" w:cs="Times New Roman"/>
          <w:sz w:val="20"/>
          <w:szCs w:val="20"/>
        </w:rPr>
        <w:t xml:space="preserve"> А. В. О некоторых вопросах правового регулирования валютных правонарушений // Молодой ученый. — 2011. — №11. Т.2. — С. 23-27.</w:t>
      </w:r>
    </w:p>
    <w:p w:rsidR="00E86AB1" w:rsidRDefault="00E86AB1">
      <w:pPr>
        <w:pStyle w:val="a9"/>
      </w:pPr>
    </w:p>
  </w:footnote>
  <w:footnote w:id="8">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Style w:val="apple-converted-space"/>
          <w:rFonts w:ascii="Times New Roman" w:hAnsi="Times New Roman" w:cs="Times New Roman"/>
          <w:color w:val="000000"/>
          <w:sz w:val="20"/>
          <w:szCs w:val="20"/>
        </w:rPr>
        <w:t> </w:t>
      </w:r>
      <w:r w:rsidRPr="0044709B">
        <w:rPr>
          <w:rFonts w:ascii="Times New Roman" w:hAnsi="Times New Roman" w:cs="Times New Roman"/>
          <w:color w:val="000000"/>
          <w:sz w:val="20"/>
          <w:szCs w:val="20"/>
        </w:rPr>
        <w:t xml:space="preserve">Пономаренко В.Е. Валютное регулирование и валютный контроль. – М.: Омега-Л, 2013. – 303 </w:t>
      </w:r>
      <w:proofErr w:type="gramStart"/>
      <w:r w:rsidRPr="0044709B">
        <w:rPr>
          <w:rFonts w:ascii="Times New Roman" w:hAnsi="Times New Roman" w:cs="Times New Roman"/>
          <w:color w:val="000000"/>
          <w:sz w:val="20"/>
          <w:szCs w:val="20"/>
        </w:rPr>
        <w:t>с</w:t>
      </w:r>
      <w:proofErr w:type="gramEnd"/>
      <w:r w:rsidRPr="0044709B">
        <w:rPr>
          <w:rFonts w:ascii="Times New Roman" w:hAnsi="Times New Roman" w:cs="Times New Roman"/>
          <w:color w:val="000000"/>
          <w:sz w:val="20"/>
          <w:szCs w:val="20"/>
        </w:rPr>
        <w:t>.</w:t>
      </w:r>
    </w:p>
    <w:p w:rsidR="00E86AB1" w:rsidRDefault="00E86AB1">
      <w:pPr>
        <w:pStyle w:val="a9"/>
      </w:pPr>
    </w:p>
  </w:footnote>
  <w:footnote w:id="9">
    <w:p w:rsidR="00E86AB1" w:rsidRPr="0044709B" w:rsidRDefault="00E86AB1" w:rsidP="00E86AB1">
      <w:pPr>
        <w:spacing w:after="0" w:line="240" w:lineRule="auto"/>
        <w:jc w:val="both"/>
        <w:rPr>
          <w:rFonts w:ascii="Times New Roman" w:hAnsi="Times New Roman" w:cs="Times New Roman"/>
          <w:sz w:val="20"/>
          <w:szCs w:val="20"/>
        </w:rPr>
      </w:pPr>
      <w:r>
        <w:rPr>
          <w:rStyle w:val="ab"/>
        </w:rPr>
        <w:footnoteRef/>
      </w:r>
      <w:r>
        <w:t xml:space="preserve"> </w:t>
      </w:r>
      <w:r w:rsidRPr="0044709B">
        <w:rPr>
          <w:rFonts w:ascii="Times New Roman" w:hAnsi="Times New Roman" w:cs="Times New Roman"/>
          <w:sz w:val="20"/>
          <w:szCs w:val="20"/>
        </w:rPr>
        <w:t xml:space="preserve">Щеголева Н.Г. Валютные операции. – М.: </w:t>
      </w:r>
      <w:proofErr w:type="spellStart"/>
      <w:r w:rsidRPr="0044709B">
        <w:rPr>
          <w:rFonts w:ascii="Times New Roman" w:hAnsi="Times New Roman" w:cs="Times New Roman"/>
          <w:sz w:val="20"/>
          <w:szCs w:val="20"/>
        </w:rPr>
        <w:t>Маркет</w:t>
      </w:r>
      <w:proofErr w:type="spellEnd"/>
      <w:r w:rsidRPr="0044709B">
        <w:rPr>
          <w:rFonts w:ascii="Times New Roman" w:hAnsi="Times New Roman" w:cs="Times New Roman"/>
          <w:sz w:val="20"/>
          <w:szCs w:val="20"/>
        </w:rPr>
        <w:t xml:space="preserve"> ДС, 2012. – 352 с.</w:t>
      </w:r>
    </w:p>
    <w:p w:rsidR="00E86AB1" w:rsidRDefault="00E86AB1">
      <w:pPr>
        <w:pStyle w:val="a9"/>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37F43"/>
    <w:multiLevelType w:val="hybridMultilevel"/>
    <w:tmpl w:val="E03607BC"/>
    <w:lvl w:ilvl="0" w:tplc="0D54B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8996AD8"/>
    <w:multiLevelType w:val="hybridMultilevel"/>
    <w:tmpl w:val="7A2A2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38D048B"/>
    <w:multiLevelType w:val="hybridMultilevel"/>
    <w:tmpl w:val="0538858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
    <w:nsid w:val="28527EE9"/>
    <w:multiLevelType w:val="hybridMultilevel"/>
    <w:tmpl w:val="FBA8241E"/>
    <w:lvl w:ilvl="0" w:tplc="0D54B2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94D374A"/>
    <w:multiLevelType w:val="hybridMultilevel"/>
    <w:tmpl w:val="C7161F58"/>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
    <w:nsid w:val="3FB1202A"/>
    <w:multiLevelType w:val="hybridMultilevel"/>
    <w:tmpl w:val="59545F06"/>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nsid w:val="46BE2C62"/>
    <w:multiLevelType w:val="hybridMultilevel"/>
    <w:tmpl w:val="B92AEF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05B6660"/>
    <w:multiLevelType w:val="hybridMultilevel"/>
    <w:tmpl w:val="6382F72E"/>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8">
    <w:nsid w:val="52EC69B2"/>
    <w:multiLevelType w:val="hybridMultilevel"/>
    <w:tmpl w:val="24F07CB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9">
    <w:nsid w:val="68BB1F16"/>
    <w:multiLevelType w:val="hybridMultilevel"/>
    <w:tmpl w:val="86FCF8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D50154"/>
    <w:multiLevelType w:val="hybridMultilevel"/>
    <w:tmpl w:val="AB4A9F6A"/>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1">
    <w:nsid w:val="75E8150F"/>
    <w:multiLevelType w:val="hybridMultilevel"/>
    <w:tmpl w:val="16369C62"/>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2">
    <w:nsid w:val="77960463"/>
    <w:multiLevelType w:val="hybridMultilevel"/>
    <w:tmpl w:val="FA367F34"/>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nsid w:val="7F9E2AF4"/>
    <w:multiLevelType w:val="hybridMultilevel"/>
    <w:tmpl w:val="2080123C"/>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num w:numId="1">
    <w:abstractNumId w:val="9"/>
  </w:num>
  <w:num w:numId="2">
    <w:abstractNumId w:val="1"/>
  </w:num>
  <w:num w:numId="3">
    <w:abstractNumId w:val="8"/>
  </w:num>
  <w:num w:numId="4">
    <w:abstractNumId w:val="7"/>
  </w:num>
  <w:num w:numId="5">
    <w:abstractNumId w:val="0"/>
  </w:num>
  <w:num w:numId="6">
    <w:abstractNumId w:val="3"/>
  </w:num>
  <w:num w:numId="7">
    <w:abstractNumId w:val="6"/>
  </w:num>
  <w:num w:numId="8">
    <w:abstractNumId w:val="2"/>
  </w:num>
  <w:num w:numId="9">
    <w:abstractNumId w:val="13"/>
  </w:num>
  <w:num w:numId="10">
    <w:abstractNumId w:val="5"/>
  </w:num>
  <w:num w:numId="11">
    <w:abstractNumId w:val="11"/>
  </w:num>
  <w:num w:numId="12">
    <w:abstractNumId w:val="10"/>
  </w:num>
  <w:num w:numId="13">
    <w:abstractNumId w:val="4"/>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E84BE4"/>
    <w:rsid w:val="000066C9"/>
    <w:rsid w:val="0001127B"/>
    <w:rsid w:val="000131E5"/>
    <w:rsid w:val="00016B45"/>
    <w:rsid w:val="000213CC"/>
    <w:rsid w:val="00023351"/>
    <w:rsid w:val="00025161"/>
    <w:rsid w:val="000274D0"/>
    <w:rsid w:val="0003221A"/>
    <w:rsid w:val="00033E56"/>
    <w:rsid w:val="00034DFB"/>
    <w:rsid w:val="0003733B"/>
    <w:rsid w:val="00040787"/>
    <w:rsid w:val="0004124B"/>
    <w:rsid w:val="00042D6E"/>
    <w:rsid w:val="00044F11"/>
    <w:rsid w:val="00053256"/>
    <w:rsid w:val="00053B22"/>
    <w:rsid w:val="00054EE7"/>
    <w:rsid w:val="00055D7B"/>
    <w:rsid w:val="00063056"/>
    <w:rsid w:val="000631FF"/>
    <w:rsid w:val="00064965"/>
    <w:rsid w:val="00065D94"/>
    <w:rsid w:val="0007022D"/>
    <w:rsid w:val="0007745A"/>
    <w:rsid w:val="00080646"/>
    <w:rsid w:val="00080F08"/>
    <w:rsid w:val="00085E78"/>
    <w:rsid w:val="0009252B"/>
    <w:rsid w:val="0009254B"/>
    <w:rsid w:val="00093F16"/>
    <w:rsid w:val="00094C4F"/>
    <w:rsid w:val="00096857"/>
    <w:rsid w:val="000A110F"/>
    <w:rsid w:val="000A1B91"/>
    <w:rsid w:val="000A2EFA"/>
    <w:rsid w:val="000A7C0F"/>
    <w:rsid w:val="000B13CD"/>
    <w:rsid w:val="000B3E14"/>
    <w:rsid w:val="000B6858"/>
    <w:rsid w:val="000C1327"/>
    <w:rsid w:val="000C1D47"/>
    <w:rsid w:val="000D1C0D"/>
    <w:rsid w:val="000D7895"/>
    <w:rsid w:val="000F0672"/>
    <w:rsid w:val="000F2456"/>
    <w:rsid w:val="000F7A78"/>
    <w:rsid w:val="001001A7"/>
    <w:rsid w:val="00102DBF"/>
    <w:rsid w:val="0010514E"/>
    <w:rsid w:val="0010675D"/>
    <w:rsid w:val="00106EE1"/>
    <w:rsid w:val="00110800"/>
    <w:rsid w:val="001209F4"/>
    <w:rsid w:val="001224C2"/>
    <w:rsid w:val="00124274"/>
    <w:rsid w:val="00126514"/>
    <w:rsid w:val="00126E79"/>
    <w:rsid w:val="0013089D"/>
    <w:rsid w:val="00133C1E"/>
    <w:rsid w:val="00143FBC"/>
    <w:rsid w:val="001442AD"/>
    <w:rsid w:val="00147020"/>
    <w:rsid w:val="00147126"/>
    <w:rsid w:val="00151769"/>
    <w:rsid w:val="001541DA"/>
    <w:rsid w:val="0016030F"/>
    <w:rsid w:val="00161DBA"/>
    <w:rsid w:val="00163B61"/>
    <w:rsid w:val="00163D2A"/>
    <w:rsid w:val="00165C52"/>
    <w:rsid w:val="00171BFA"/>
    <w:rsid w:val="0017333E"/>
    <w:rsid w:val="00190F48"/>
    <w:rsid w:val="00192289"/>
    <w:rsid w:val="00192A69"/>
    <w:rsid w:val="0019323A"/>
    <w:rsid w:val="00195FCB"/>
    <w:rsid w:val="0019786B"/>
    <w:rsid w:val="001A065A"/>
    <w:rsid w:val="001A15AC"/>
    <w:rsid w:val="001A2A6F"/>
    <w:rsid w:val="001A4237"/>
    <w:rsid w:val="001A4660"/>
    <w:rsid w:val="001A4CF3"/>
    <w:rsid w:val="001B063A"/>
    <w:rsid w:val="001B13E5"/>
    <w:rsid w:val="001B202F"/>
    <w:rsid w:val="001B7EA6"/>
    <w:rsid w:val="001C17B1"/>
    <w:rsid w:val="001C1980"/>
    <w:rsid w:val="001C55A3"/>
    <w:rsid w:val="001C6F36"/>
    <w:rsid w:val="001D31BA"/>
    <w:rsid w:val="001D380E"/>
    <w:rsid w:val="001D65B6"/>
    <w:rsid w:val="001E0849"/>
    <w:rsid w:val="001F1E1B"/>
    <w:rsid w:val="001F44DC"/>
    <w:rsid w:val="001F65D9"/>
    <w:rsid w:val="0020004D"/>
    <w:rsid w:val="0020407A"/>
    <w:rsid w:val="00210493"/>
    <w:rsid w:val="002104A7"/>
    <w:rsid w:val="00213808"/>
    <w:rsid w:val="00215D69"/>
    <w:rsid w:val="00216CC1"/>
    <w:rsid w:val="002200C5"/>
    <w:rsid w:val="00222218"/>
    <w:rsid w:val="00224A60"/>
    <w:rsid w:val="00233CEC"/>
    <w:rsid w:val="0023646F"/>
    <w:rsid w:val="002367E3"/>
    <w:rsid w:val="00240998"/>
    <w:rsid w:val="002422A4"/>
    <w:rsid w:val="002446A2"/>
    <w:rsid w:val="0025593B"/>
    <w:rsid w:val="002708C2"/>
    <w:rsid w:val="002715A8"/>
    <w:rsid w:val="00271BA3"/>
    <w:rsid w:val="002810C0"/>
    <w:rsid w:val="002826D1"/>
    <w:rsid w:val="002845BE"/>
    <w:rsid w:val="00284F61"/>
    <w:rsid w:val="00286AF5"/>
    <w:rsid w:val="0029057E"/>
    <w:rsid w:val="0029136D"/>
    <w:rsid w:val="002A4932"/>
    <w:rsid w:val="002A5B71"/>
    <w:rsid w:val="002B1B5A"/>
    <w:rsid w:val="002C113B"/>
    <w:rsid w:val="002C4171"/>
    <w:rsid w:val="002C7256"/>
    <w:rsid w:val="002D6432"/>
    <w:rsid w:val="002E41A7"/>
    <w:rsid w:val="002E43F2"/>
    <w:rsid w:val="002F0263"/>
    <w:rsid w:val="002F306A"/>
    <w:rsid w:val="002F4EF9"/>
    <w:rsid w:val="0030011D"/>
    <w:rsid w:val="00301F43"/>
    <w:rsid w:val="00302F93"/>
    <w:rsid w:val="003046AC"/>
    <w:rsid w:val="00306EE2"/>
    <w:rsid w:val="00310060"/>
    <w:rsid w:val="003109EF"/>
    <w:rsid w:val="003127FD"/>
    <w:rsid w:val="003141D5"/>
    <w:rsid w:val="00314998"/>
    <w:rsid w:val="00316686"/>
    <w:rsid w:val="00323479"/>
    <w:rsid w:val="00326F5C"/>
    <w:rsid w:val="003275B9"/>
    <w:rsid w:val="00327DE4"/>
    <w:rsid w:val="0033162C"/>
    <w:rsid w:val="00333980"/>
    <w:rsid w:val="003350B3"/>
    <w:rsid w:val="003360F7"/>
    <w:rsid w:val="00337653"/>
    <w:rsid w:val="0034132B"/>
    <w:rsid w:val="00342471"/>
    <w:rsid w:val="00342AE6"/>
    <w:rsid w:val="00346A92"/>
    <w:rsid w:val="00346E8C"/>
    <w:rsid w:val="003549E0"/>
    <w:rsid w:val="00356724"/>
    <w:rsid w:val="003568A0"/>
    <w:rsid w:val="00356D97"/>
    <w:rsid w:val="00361BEE"/>
    <w:rsid w:val="0036279C"/>
    <w:rsid w:val="00362A36"/>
    <w:rsid w:val="00366606"/>
    <w:rsid w:val="00367F78"/>
    <w:rsid w:val="00370784"/>
    <w:rsid w:val="00371768"/>
    <w:rsid w:val="0037646C"/>
    <w:rsid w:val="00376E5D"/>
    <w:rsid w:val="00377E4F"/>
    <w:rsid w:val="00385953"/>
    <w:rsid w:val="00390F99"/>
    <w:rsid w:val="0039307A"/>
    <w:rsid w:val="0039362A"/>
    <w:rsid w:val="003954E6"/>
    <w:rsid w:val="003A40CB"/>
    <w:rsid w:val="003A5EA5"/>
    <w:rsid w:val="003B403E"/>
    <w:rsid w:val="003C5754"/>
    <w:rsid w:val="003C5D77"/>
    <w:rsid w:val="003C618D"/>
    <w:rsid w:val="003C6C8D"/>
    <w:rsid w:val="003D1EED"/>
    <w:rsid w:val="003D3F52"/>
    <w:rsid w:val="003D7D73"/>
    <w:rsid w:val="003E1989"/>
    <w:rsid w:val="003E290E"/>
    <w:rsid w:val="003E5615"/>
    <w:rsid w:val="003E573E"/>
    <w:rsid w:val="003E7A4B"/>
    <w:rsid w:val="003F0692"/>
    <w:rsid w:val="003F3281"/>
    <w:rsid w:val="003F3687"/>
    <w:rsid w:val="003F46C3"/>
    <w:rsid w:val="003F4D9E"/>
    <w:rsid w:val="004021C6"/>
    <w:rsid w:val="004058C7"/>
    <w:rsid w:val="00406AE0"/>
    <w:rsid w:val="00406DC3"/>
    <w:rsid w:val="004151BC"/>
    <w:rsid w:val="00416C7F"/>
    <w:rsid w:val="0042166F"/>
    <w:rsid w:val="004264CF"/>
    <w:rsid w:val="00427390"/>
    <w:rsid w:val="00435E22"/>
    <w:rsid w:val="00440E9B"/>
    <w:rsid w:val="00441E88"/>
    <w:rsid w:val="00443441"/>
    <w:rsid w:val="004443E7"/>
    <w:rsid w:val="004508B8"/>
    <w:rsid w:val="004509FD"/>
    <w:rsid w:val="00451A31"/>
    <w:rsid w:val="004520B5"/>
    <w:rsid w:val="0046449F"/>
    <w:rsid w:val="00467151"/>
    <w:rsid w:val="004700B9"/>
    <w:rsid w:val="0047040F"/>
    <w:rsid w:val="004716EB"/>
    <w:rsid w:val="00473E9D"/>
    <w:rsid w:val="00480D82"/>
    <w:rsid w:val="004827A1"/>
    <w:rsid w:val="00483F63"/>
    <w:rsid w:val="004859FF"/>
    <w:rsid w:val="00493199"/>
    <w:rsid w:val="004968EB"/>
    <w:rsid w:val="004A1193"/>
    <w:rsid w:val="004A6812"/>
    <w:rsid w:val="004A7657"/>
    <w:rsid w:val="004B68FB"/>
    <w:rsid w:val="004B6FEA"/>
    <w:rsid w:val="004C40A7"/>
    <w:rsid w:val="004C4D1F"/>
    <w:rsid w:val="004D1667"/>
    <w:rsid w:val="004D2929"/>
    <w:rsid w:val="004D4AD4"/>
    <w:rsid w:val="004D6A7F"/>
    <w:rsid w:val="004D780D"/>
    <w:rsid w:val="004E56E1"/>
    <w:rsid w:val="004F3D25"/>
    <w:rsid w:val="00502FE6"/>
    <w:rsid w:val="00505BE1"/>
    <w:rsid w:val="00510ADD"/>
    <w:rsid w:val="00511195"/>
    <w:rsid w:val="005144F8"/>
    <w:rsid w:val="00515307"/>
    <w:rsid w:val="00517E01"/>
    <w:rsid w:val="00524375"/>
    <w:rsid w:val="00530559"/>
    <w:rsid w:val="00531FFF"/>
    <w:rsid w:val="005346DD"/>
    <w:rsid w:val="00534826"/>
    <w:rsid w:val="0054053C"/>
    <w:rsid w:val="00540FB0"/>
    <w:rsid w:val="00541D1E"/>
    <w:rsid w:val="00542673"/>
    <w:rsid w:val="00545042"/>
    <w:rsid w:val="005454AA"/>
    <w:rsid w:val="005465A0"/>
    <w:rsid w:val="005467ED"/>
    <w:rsid w:val="00550248"/>
    <w:rsid w:val="005502CF"/>
    <w:rsid w:val="00550980"/>
    <w:rsid w:val="00555F98"/>
    <w:rsid w:val="00556E53"/>
    <w:rsid w:val="00557418"/>
    <w:rsid w:val="00566650"/>
    <w:rsid w:val="00567DE3"/>
    <w:rsid w:val="00571D89"/>
    <w:rsid w:val="00582065"/>
    <w:rsid w:val="00583748"/>
    <w:rsid w:val="00586A9F"/>
    <w:rsid w:val="005878A8"/>
    <w:rsid w:val="005912F0"/>
    <w:rsid w:val="00593EC7"/>
    <w:rsid w:val="00593FE0"/>
    <w:rsid w:val="005953C1"/>
    <w:rsid w:val="00595985"/>
    <w:rsid w:val="00595A5B"/>
    <w:rsid w:val="005960F6"/>
    <w:rsid w:val="00596C95"/>
    <w:rsid w:val="005979C3"/>
    <w:rsid w:val="00597BEE"/>
    <w:rsid w:val="005A7AD2"/>
    <w:rsid w:val="005B3A11"/>
    <w:rsid w:val="005B4054"/>
    <w:rsid w:val="005C29F6"/>
    <w:rsid w:val="005C6FF9"/>
    <w:rsid w:val="005D0E6C"/>
    <w:rsid w:val="005D2A2E"/>
    <w:rsid w:val="005D5186"/>
    <w:rsid w:val="005D6BAE"/>
    <w:rsid w:val="005E076F"/>
    <w:rsid w:val="005F1CBE"/>
    <w:rsid w:val="005F56F2"/>
    <w:rsid w:val="00601923"/>
    <w:rsid w:val="00603CA8"/>
    <w:rsid w:val="00607361"/>
    <w:rsid w:val="006078B1"/>
    <w:rsid w:val="00611A4E"/>
    <w:rsid w:val="00611E31"/>
    <w:rsid w:val="00621A83"/>
    <w:rsid w:val="00624E19"/>
    <w:rsid w:val="00634EA4"/>
    <w:rsid w:val="0063641E"/>
    <w:rsid w:val="006515AC"/>
    <w:rsid w:val="006527A5"/>
    <w:rsid w:val="00657C3B"/>
    <w:rsid w:val="0066222D"/>
    <w:rsid w:val="00662DD7"/>
    <w:rsid w:val="00664656"/>
    <w:rsid w:val="00664EBF"/>
    <w:rsid w:val="00665348"/>
    <w:rsid w:val="00666A61"/>
    <w:rsid w:val="00672997"/>
    <w:rsid w:val="00673D52"/>
    <w:rsid w:val="00674E85"/>
    <w:rsid w:val="006779EF"/>
    <w:rsid w:val="00680E31"/>
    <w:rsid w:val="006830A8"/>
    <w:rsid w:val="00685B41"/>
    <w:rsid w:val="00685F63"/>
    <w:rsid w:val="00686A5D"/>
    <w:rsid w:val="00691285"/>
    <w:rsid w:val="0069160F"/>
    <w:rsid w:val="006928BB"/>
    <w:rsid w:val="00696C9F"/>
    <w:rsid w:val="0069708D"/>
    <w:rsid w:val="006974E7"/>
    <w:rsid w:val="006A5776"/>
    <w:rsid w:val="006B385B"/>
    <w:rsid w:val="006B414F"/>
    <w:rsid w:val="006C1243"/>
    <w:rsid w:val="006C2151"/>
    <w:rsid w:val="006C2E59"/>
    <w:rsid w:val="006C4375"/>
    <w:rsid w:val="006D0073"/>
    <w:rsid w:val="006D0BE1"/>
    <w:rsid w:val="006D25A9"/>
    <w:rsid w:val="006D3ED1"/>
    <w:rsid w:val="006D67CC"/>
    <w:rsid w:val="006E13BA"/>
    <w:rsid w:val="006E20E1"/>
    <w:rsid w:val="006E2784"/>
    <w:rsid w:val="006E3003"/>
    <w:rsid w:val="006E4E03"/>
    <w:rsid w:val="006E656F"/>
    <w:rsid w:val="006F1637"/>
    <w:rsid w:val="006F32EE"/>
    <w:rsid w:val="006F5537"/>
    <w:rsid w:val="0070112A"/>
    <w:rsid w:val="00705AD0"/>
    <w:rsid w:val="00705DF2"/>
    <w:rsid w:val="0070613F"/>
    <w:rsid w:val="007072CD"/>
    <w:rsid w:val="00707C2F"/>
    <w:rsid w:val="00723B63"/>
    <w:rsid w:val="007258DF"/>
    <w:rsid w:val="00725909"/>
    <w:rsid w:val="007272EE"/>
    <w:rsid w:val="007318E8"/>
    <w:rsid w:val="00732AE4"/>
    <w:rsid w:val="0073331D"/>
    <w:rsid w:val="0073365B"/>
    <w:rsid w:val="00733751"/>
    <w:rsid w:val="00742153"/>
    <w:rsid w:val="007516A1"/>
    <w:rsid w:val="00752E42"/>
    <w:rsid w:val="00753D27"/>
    <w:rsid w:val="007662B3"/>
    <w:rsid w:val="0076731F"/>
    <w:rsid w:val="007764F6"/>
    <w:rsid w:val="00777561"/>
    <w:rsid w:val="00777EE1"/>
    <w:rsid w:val="00782BB9"/>
    <w:rsid w:val="00792177"/>
    <w:rsid w:val="0079559A"/>
    <w:rsid w:val="00795A37"/>
    <w:rsid w:val="00795C0D"/>
    <w:rsid w:val="00797CA1"/>
    <w:rsid w:val="007A0CBA"/>
    <w:rsid w:val="007A2EA9"/>
    <w:rsid w:val="007A3CCE"/>
    <w:rsid w:val="007A4956"/>
    <w:rsid w:val="007A568D"/>
    <w:rsid w:val="007A6F11"/>
    <w:rsid w:val="007A79EE"/>
    <w:rsid w:val="007B1553"/>
    <w:rsid w:val="007B3215"/>
    <w:rsid w:val="007B4F68"/>
    <w:rsid w:val="007C020A"/>
    <w:rsid w:val="007C4D3C"/>
    <w:rsid w:val="007D4488"/>
    <w:rsid w:val="007D66D6"/>
    <w:rsid w:val="007E18BB"/>
    <w:rsid w:val="007E61D0"/>
    <w:rsid w:val="007E7B9D"/>
    <w:rsid w:val="007F2E1E"/>
    <w:rsid w:val="007F6286"/>
    <w:rsid w:val="007F7C42"/>
    <w:rsid w:val="007F7FA4"/>
    <w:rsid w:val="00800C13"/>
    <w:rsid w:val="00801AAE"/>
    <w:rsid w:val="008021E6"/>
    <w:rsid w:val="00824278"/>
    <w:rsid w:val="008257E9"/>
    <w:rsid w:val="008258EB"/>
    <w:rsid w:val="00826765"/>
    <w:rsid w:val="00830C7C"/>
    <w:rsid w:val="008330C8"/>
    <w:rsid w:val="008332DE"/>
    <w:rsid w:val="00834BF9"/>
    <w:rsid w:val="00835F83"/>
    <w:rsid w:val="008379AE"/>
    <w:rsid w:val="0084043F"/>
    <w:rsid w:val="0084121D"/>
    <w:rsid w:val="00841EAC"/>
    <w:rsid w:val="0084223B"/>
    <w:rsid w:val="00843753"/>
    <w:rsid w:val="008448C9"/>
    <w:rsid w:val="00846CA7"/>
    <w:rsid w:val="00846D93"/>
    <w:rsid w:val="00851975"/>
    <w:rsid w:val="00856182"/>
    <w:rsid w:val="008575FA"/>
    <w:rsid w:val="00860685"/>
    <w:rsid w:val="00860C44"/>
    <w:rsid w:val="00860D39"/>
    <w:rsid w:val="008643B3"/>
    <w:rsid w:val="0086522F"/>
    <w:rsid w:val="008665EA"/>
    <w:rsid w:val="008744B8"/>
    <w:rsid w:val="00883FE3"/>
    <w:rsid w:val="0088465C"/>
    <w:rsid w:val="008910BE"/>
    <w:rsid w:val="00892800"/>
    <w:rsid w:val="00893092"/>
    <w:rsid w:val="00896FC3"/>
    <w:rsid w:val="008A06DA"/>
    <w:rsid w:val="008A1C36"/>
    <w:rsid w:val="008A3096"/>
    <w:rsid w:val="008A3220"/>
    <w:rsid w:val="008A3BDA"/>
    <w:rsid w:val="008A4FF8"/>
    <w:rsid w:val="008B1727"/>
    <w:rsid w:val="008B20E2"/>
    <w:rsid w:val="008B2E5D"/>
    <w:rsid w:val="008B2EAB"/>
    <w:rsid w:val="008B4B8F"/>
    <w:rsid w:val="008B6E41"/>
    <w:rsid w:val="008C1562"/>
    <w:rsid w:val="008C1D6E"/>
    <w:rsid w:val="008C445A"/>
    <w:rsid w:val="008D0F29"/>
    <w:rsid w:val="008D1AAE"/>
    <w:rsid w:val="008D3075"/>
    <w:rsid w:val="008D4D49"/>
    <w:rsid w:val="008D53D1"/>
    <w:rsid w:val="008D552E"/>
    <w:rsid w:val="008D5D2A"/>
    <w:rsid w:val="008D7BF7"/>
    <w:rsid w:val="008E0D41"/>
    <w:rsid w:val="008E5E85"/>
    <w:rsid w:val="008F0D52"/>
    <w:rsid w:val="008F4BEE"/>
    <w:rsid w:val="008F6B74"/>
    <w:rsid w:val="008F7581"/>
    <w:rsid w:val="00905CDD"/>
    <w:rsid w:val="0090789A"/>
    <w:rsid w:val="00910785"/>
    <w:rsid w:val="00911647"/>
    <w:rsid w:val="00911939"/>
    <w:rsid w:val="00914152"/>
    <w:rsid w:val="0091454C"/>
    <w:rsid w:val="0091593A"/>
    <w:rsid w:val="00915A0C"/>
    <w:rsid w:val="00924CB2"/>
    <w:rsid w:val="00933BDC"/>
    <w:rsid w:val="00934C16"/>
    <w:rsid w:val="00940C37"/>
    <w:rsid w:val="00940D91"/>
    <w:rsid w:val="00941CBA"/>
    <w:rsid w:val="00942119"/>
    <w:rsid w:val="00944599"/>
    <w:rsid w:val="00945477"/>
    <w:rsid w:val="00945B3E"/>
    <w:rsid w:val="009471B3"/>
    <w:rsid w:val="009536B6"/>
    <w:rsid w:val="0095585F"/>
    <w:rsid w:val="009614DD"/>
    <w:rsid w:val="00964ACD"/>
    <w:rsid w:val="00965B6F"/>
    <w:rsid w:val="00967F83"/>
    <w:rsid w:val="00972B3D"/>
    <w:rsid w:val="009762C9"/>
    <w:rsid w:val="0098039E"/>
    <w:rsid w:val="009817AD"/>
    <w:rsid w:val="00983928"/>
    <w:rsid w:val="00984D87"/>
    <w:rsid w:val="00987F4A"/>
    <w:rsid w:val="00991511"/>
    <w:rsid w:val="009916BE"/>
    <w:rsid w:val="009920EC"/>
    <w:rsid w:val="00992BAE"/>
    <w:rsid w:val="00992D0D"/>
    <w:rsid w:val="00996D37"/>
    <w:rsid w:val="009A180D"/>
    <w:rsid w:val="009A29A8"/>
    <w:rsid w:val="009A2B32"/>
    <w:rsid w:val="009A4412"/>
    <w:rsid w:val="009B2AD5"/>
    <w:rsid w:val="009B3C77"/>
    <w:rsid w:val="009C4584"/>
    <w:rsid w:val="009D09EC"/>
    <w:rsid w:val="009D1528"/>
    <w:rsid w:val="009D3BE5"/>
    <w:rsid w:val="009D747B"/>
    <w:rsid w:val="009E2715"/>
    <w:rsid w:val="009E5F21"/>
    <w:rsid w:val="009F0113"/>
    <w:rsid w:val="00A07860"/>
    <w:rsid w:val="00A12E48"/>
    <w:rsid w:val="00A17FB7"/>
    <w:rsid w:val="00A2354F"/>
    <w:rsid w:val="00A27D6F"/>
    <w:rsid w:val="00A312CF"/>
    <w:rsid w:val="00A353EE"/>
    <w:rsid w:val="00A36924"/>
    <w:rsid w:val="00A37593"/>
    <w:rsid w:val="00A4022D"/>
    <w:rsid w:val="00A46D76"/>
    <w:rsid w:val="00A50BB3"/>
    <w:rsid w:val="00A50F6C"/>
    <w:rsid w:val="00A555FF"/>
    <w:rsid w:val="00A64FC6"/>
    <w:rsid w:val="00A7365A"/>
    <w:rsid w:val="00A820B1"/>
    <w:rsid w:val="00A83B28"/>
    <w:rsid w:val="00A85F75"/>
    <w:rsid w:val="00AA0355"/>
    <w:rsid w:val="00AA1D65"/>
    <w:rsid w:val="00AA29DC"/>
    <w:rsid w:val="00AB4765"/>
    <w:rsid w:val="00AB4C6C"/>
    <w:rsid w:val="00AB799B"/>
    <w:rsid w:val="00AC26F0"/>
    <w:rsid w:val="00AC5E88"/>
    <w:rsid w:val="00AC626B"/>
    <w:rsid w:val="00AC63C7"/>
    <w:rsid w:val="00AD2F1E"/>
    <w:rsid w:val="00AD3649"/>
    <w:rsid w:val="00AD4841"/>
    <w:rsid w:val="00AD4971"/>
    <w:rsid w:val="00AE01F4"/>
    <w:rsid w:val="00AE103F"/>
    <w:rsid w:val="00AE1771"/>
    <w:rsid w:val="00AE3F7B"/>
    <w:rsid w:val="00AE7484"/>
    <w:rsid w:val="00AF24FA"/>
    <w:rsid w:val="00AF49FE"/>
    <w:rsid w:val="00AF52D1"/>
    <w:rsid w:val="00AF68DC"/>
    <w:rsid w:val="00AF740F"/>
    <w:rsid w:val="00AF7594"/>
    <w:rsid w:val="00B0036B"/>
    <w:rsid w:val="00B010F4"/>
    <w:rsid w:val="00B02601"/>
    <w:rsid w:val="00B1220B"/>
    <w:rsid w:val="00B149DE"/>
    <w:rsid w:val="00B16F79"/>
    <w:rsid w:val="00B20CA5"/>
    <w:rsid w:val="00B21A13"/>
    <w:rsid w:val="00B24259"/>
    <w:rsid w:val="00B242CA"/>
    <w:rsid w:val="00B24B9D"/>
    <w:rsid w:val="00B2561F"/>
    <w:rsid w:val="00B267C2"/>
    <w:rsid w:val="00B26FE5"/>
    <w:rsid w:val="00B35432"/>
    <w:rsid w:val="00B35C93"/>
    <w:rsid w:val="00B37999"/>
    <w:rsid w:val="00B40A4A"/>
    <w:rsid w:val="00B42AF8"/>
    <w:rsid w:val="00B461CA"/>
    <w:rsid w:val="00B4695A"/>
    <w:rsid w:val="00B5030A"/>
    <w:rsid w:val="00B52716"/>
    <w:rsid w:val="00B554F6"/>
    <w:rsid w:val="00B56024"/>
    <w:rsid w:val="00B60CA1"/>
    <w:rsid w:val="00B65327"/>
    <w:rsid w:val="00B67FA4"/>
    <w:rsid w:val="00B7155E"/>
    <w:rsid w:val="00B718A0"/>
    <w:rsid w:val="00B77EB4"/>
    <w:rsid w:val="00B80B56"/>
    <w:rsid w:val="00B80E7E"/>
    <w:rsid w:val="00B87775"/>
    <w:rsid w:val="00B90F98"/>
    <w:rsid w:val="00B91248"/>
    <w:rsid w:val="00B950A6"/>
    <w:rsid w:val="00B97FB7"/>
    <w:rsid w:val="00BA1F48"/>
    <w:rsid w:val="00BA3405"/>
    <w:rsid w:val="00BA48D2"/>
    <w:rsid w:val="00BA71A6"/>
    <w:rsid w:val="00BB3BAC"/>
    <w:rsid w:val="00BB7574"/>
    <w:rsid w:val="00BC05D8"/>
    <w:rsid w:val="00BC2821"/>
    <w:rsid w:val="00BC3C91"/>
    <w:rsid w:val="00BD3AB4"/>
    <w:rsid w:val="00BD63A2"/>
    <w:rsid w:val="00BD775B"/>
    <w:rsid w:val="00BE04BE"/>
    <w:rsid w:val="00BE6F13"/>
    <w:rsid w:val="00BE7FB3"/>
    <w:rsid w:val="00C0293D"/>
    <w:rsid w:val="00C136BA"/>
    <w:rsid w:val="00C138FF"/>
    <w:rsid w:val="00C13D44"/>
    <w:rsid w:val="00C16A63"/>
    <w:rsid w:val="00C20D94"/>
    <w:rsid w:val="00C232DC"/>
    <w:rsid w:val="00C27416"/>
    <w:rsid w:val="00C32B96"/>
    <w:rsid w:val="00C46141"/>
    <w:rsid w:val="00C52B55"/>
    <w:rsid w:val="00C56B46"/>
    <w:rsid w:val="00C64E53"/>
    <w:rsid w:val="00C65364"/>
    <w:rsid w:val="00C6565A"/>
    <w:rsid w:val="00C6576C"/>
    <w:rsid w:val="00C73AC5"/>
    <w:rsid w:val="00C80D06"/>
    <w:rsid w:val="00C81928"/>
    <w:rsid w:val="00C92000"/>
    <w:rsid w:val="00C9224F"/>
    <w:rsid w:val="00C96341"/>
    <w:rsid w:val="00CA0AD9"/>
    <w:rsid w:val="00CA0CB3"/>
    <w:rsid w:val="00CA74D7"/>
    <w:rsid w:val="00CB2A8B"/>
    <w:rsid w:val="00CB38D1"/>
    <w:rsid w:val="00CB49C3"/>
    <w:rsid w:val="00CB6B19"/>
    <w:rsid w:val="00CB6DFE"/>
    <w:rsid w:val="00CC05E2"/>
    <w:rsid w:val="00CD0746"/>
    <w:rsid w:val="00CD12F6"/>
    <w:rsid w:val="00CD1893"/>
    <w:rsid w:val="00CD33FD"/>
    <w:rsid w:val="00CD5E44"/>
    <w:rsid w:val="00CE0D5C"/>
    <w:rsid w:val="00CE1A2C"/>
    <w:rsid w:val="00CE4D63"/>
    <w:rsid w:val="00CE4F69"/>
    <w:rsid w:val="00CE51E1"/>
    <w:rsid w:val="00CF0212"/>
    <w:rsid w:val="00CF0EAC"/>
    <w:rsid w:val="00D11B9B"/>
    <w:rsid w:val="00D14525"/>
    <w:rsid w:val="00D15923"/>
    <w:rsid w:val="00D2030A"/>
    <w:rsid w:val="00D20AAC"/>
    <w:rsid w:val="00D20B82"/>
    <w:rsid w:val="00D22555"/>
    <w:rsid w:val="00D23934"/>
    <w:rsid w:val="00D242E3"/>
    <w:rsid w:val="00D26802"/>
    <w:rsid w:val="00D27BE5"/>
    <w:rsid w:val="00D348A0"/>
    <w:rsid w:val="00D357C6"/>
    <w:rsid w:val="00D36DFC"/>
    <w:rsid w:val="00D37C62"/>
    <w:rsid w:val="00D469A6"/>
    <w:rsid w:val="00D52B6D"/>
    <w:rsid w:val="00D60B53"/>
    <w:rsid w:val="00D62A40"/>
    <w:rsid w:val="00D640E8"/>
    <w:rsid w:val="00D655AD"/>
    <w:rsid w:val="00D75126"/>
    <w:rsid w:val="00D80D4E"/>
    <w:rsid w:val="00D813E4"/>
    <w:rsid w:val="00D81528"/>
    <w:rsid w:val="00D9206F"/>
    <w:rsid w:val="00D92988"/>
    <w:rsid w:val="00D949F9"/>
    <w:rsid w:val="00D965B0"/>
    <w:rsid w:val="00DA07AF"/>
    <w:rsid w:val="00DA12A2"/>
    <w:rsid w:val="00DB7305"/>
    <w:rsid w:val="00DC1AEB"/>
    <w:rsid w:val="00DC5EB6"/>
    <w:rsid w:val="00DC628C"/>
    <w:rsid w:val="00DC7CA3"/>
    <w:rsid w:val="00DC7D4A"/>
    <w:rsid w:val="00DD0BD7"/>
    <w:rsid w:val="00DE476C"/>
    <w:rsid w:val="00DE7106"/>
    <w:rsid w:val="00DF44EF"/>
    <w:rsid w:val="00DF4EAA"/>
    <w:rsid w:val="00DF7191"/>
    <w:rsid w:val="00E03DB0"/>
    <w:rsid w:val="00E07341"/>
    <w:rsid w:val="00E26503"/>
    <w:rsid w:val="00E33381"/>
    <w:rsid w:val="00E3621D"/>
    <w:rsid w:val="00E43E72"/>
    <w:rsid w:val="00E45858"/>
    <w:rsid w:val="00E522FD"/>
    <w:rsid w:val="00E53701"/>
    <w:rsid w:val="00E54A50"/>
    <w:rsid w:val="00E62F58"/>
    <w:rsid w:val="00E631CF"/>
    <w:rsid w:val="00E65DE3"/>
    <w:rsid w:val="00E73182"/>
    <w:rsid w:val="00E77891"/>
    <w:rsid w:val="00E80754"/>
    <w:rsid w:val="00E84BE4"/>
    <w:rsid w:val="00E86AB1"/>
    <w:rsid w:val="00E86E94"/>
    <w:rsid w:val="00E90B8E"/>
    <w:rsid w:val="00E91238"/>
    <w:rsid w:val="00E932D4"/>
    <w:rsid w:val="00E96BD9"/>
    <w:rsid w:val="00EA1853"/>
    <w:rsid w:val="00EA405F"/>
    <w:rsid w:val="00EB256F"/>
    <w:rsid w:val="00EB7BA2"/>
    <w:rsid w:val="00EC040A"/>
    <w:rsid w:val="00EC1529"/>
    <w:rsid w:val="00EC59FE"/>
    <w:rsid w:val="00ED393F"/>
    <w:rsid w:val="00EE1215"/>
    <w:rsid w:val="00EE27FF"/>
    <w:rsid w:val="00EE2856"/>
    <w:rsid w:val="00EE391D"/>
    <w:rsid w:val="00EE4280"/>
    <w:rsid w:val="00EF5C30"/>
    <w:rsid w:val="00EF605F"/>
    <w:rsid w:val="00EF758A"/>
    <w:rsid w:val="00F03010"/>
    <w:rsid w:val="00F07F67"/>
    <w:rsid w:val="00F20B3D"/>
    <w:rsid w:val="00F25047"/>
    <w:rsid w:val="00F26DF2"/>
    <w:rsid w:val="00F27132"/>
    <w:rsid w:val="00F271B4"/>
    <w:rsid w:val="00F32951"/>
    <w:rsid w:val="00F34FAE"/>
    <w:rsid w:val="00F364B5"/>
    <w:rsid w:val="00F44ADA"/>
    <w:rsid w:val="00F4549D"/>
    <w:rsid w:val="00F5205E"/>
    <w:rsid w:val="00F54DAD"/>
    <w:rsid w:val="00F6074A"/>
    <w:rsid w:val="00F618AA"/>
    <w:rsid w:val="00F61CD3"/>
    <w:rsid w:val="00F7218C"/>
    <w:rsid w:val="00F75323"/>
    <w:rsid w:val="00F76642"/>
    <w:rsid w:val="00F81C1D"/>
    <w:rsid w:val="00F84280"/>
    <w:rsid w:val="00F875B1"/>
    <w:rsid w:val="00F941A5"/>
    <w:rsid w:val="00F95516"/>
    <w:rsid w:val="00F96619"/>
    <w:rsid w:val="00F9681D"/>
    <w:rsid w:val="00F96AF9"/>
    <w:rsid w:val="00FA1DA2"/>
    <w:rsid w:val="00FB2C03"/>
    <w:rsid w:val="00FB3885"/>
    <w:rsid w:val="00FB5B99"/>
    <w:rsid w:val="00FC1149"/>
    <w:rsid w:val="00FC1331"/>
    <w:rsid w:val="00FC2D61"/>
    <w:rsid w:val="00FC78B9"/>
    <w:rsid w:val="00FD1E13"/>
    <w:rsid w:val="00FD4831"/>
    <w:rsid w:val="00FE15F7"/>
    <w:rsid w:val="00FE6CF8"/>
    <w:rsid w:val="00FF0564"/>
    <w:rsid w:val="00FF4BAF"/>
    <w:rsid w:val="00FF4C79"/>
    <w:rsid w:val="00FF7B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8C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66606"/>
    <w:pPr>
      <w:ind w:left="720"/>
      <w:contextualSpacing/>
    </w:pPr>
  </w:style>
  <w:style w:type="paragraph" w:styleId="a4">
    <w:name w:val="header"/>
    <w:basedOn w:val="a"/>
    <w:link w:val="a5"/>
    <w:uiPriority w:val="99"/>
    <w:semiHidden/>
    <w:unhideWhenUsed/>
    <w:rsid w:val="00F618A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618AA"/>
  </w:style>
  <w:style w:type="paragraph" w:styleId="a6">
    <w:name w:val="footer"/>
    <w:basedOn w:val="a"/>
    <w:link w:val="a7"/>
    <w:uiPriority w:val="99"/>
    <w:unhideWhenUsed/>
    <w:rsid w:val="00F618A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18AA"/>
  </w:style>
  <w:style w:type="character" w:styleId="a8">
    <w:name w:val="Hyperlink"/>
    <w:basedOn w:val="a0"/>
    <w:uiPriority w:val="99"/>
    <w:unhideWhenUsed/>
    <w:rsid w:val="006F5537"/>
    <w:rPr>
      <w:color w:val="0000FF" w:themeColor="hyperlink"/>
      <w:u w:val="single"/>
    </w:rPr>
  </w:style>
  <w:style w:type="character" w:customStyle="1" w:styleId="apple-converted-space">
    <w:name w:val="apple-converted-space"/>
    <w:basedOn w:val="a0"/>
    <w:rsid w:val="00FE6CF8"/>
  </w:style>
  <w:style w:type="paragraph" w:styleId="a9">
    <w:name w:val="footnote text"/>
    <w:basedOn w:val="a"/>
    <w:link w:val="aa"/>
    <w:uiPriority w:val="99"/>
    <w:semiHidden/>
    <w:unhideWhenUsed/>
    <w:rsid w:val="00E86AB1"/>
    <w:pPr>
      <w:spacing w:after="0" w:line="240" w:lineRule="auto"/>
    </w:pPr>
    <w:rPr>
      <w:sz w:val="20"/>
      <w:szCs w:val="20"/>
    </w:rPr>
  </w:style>
  <w:style w:type="character" w:customStyle="1" w:styleId="aa">
    <w:name w:val="Текст сноски Знак"/>
    <w:basedOn w:val="a0"/>
    <w:link w:val="a9"/>
    <w:uiPriority w:val="99"/>
    <w:semiHidden/>
    <w:rsid w:val="00E86AB1"/>
    <w:rPr>
      <w:sz w:val="20"/>
      <w:szCs w:val="20"/>
    </w:rPr>
  </w:style>
  <w:style w:type="character" w:styleId="ab">
    <w:name w:val="footnote reference"/>
    <w:basedOn w:val="a0"/>
    <w:uiPriority w:val="99"/>
    <w:semiHidden/>
    <w:unhideWhenUsed/>
    <w:rsid w:val="00E86AB1"/>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F96405-D8DA-49FF-AA66-BE61E889F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15</Pages>
  <Words>2469</Words>
  <Characters>14075</Characters>
  <Application>Microsoft Office Word</Application>
  <DocSecurity>0</DocSecurity>
  <Lines>117</Lines>
  <Paragraphs>33</Paragraphs>
  <ScaleCrop>false</ScaleCrop>
  <Company>RePack by SPecialiST</Company>
  <LinksUpToDate>false</LinksUpToDate>
  <CharactersWithSpaces>16511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dc:creator>
  <cp:lastModifiedBy>zz</cp:lastModifiedBy>
  <cp:revision>50</cp:revision>
  <dcterms:created xsi:type="dcterms:W3CDTF">2016-04-05T14:54:00Z</dcterms:created>
  <dcterms:modified xsi:type="dcterms:W3CDTF">2016-04-06T09:44:00Z</dcterms:modified>
</cp:coreProperties>
</file>