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id w:val="414062014"/>
        <w:docPartObj>
          <w:docPartGallery w:val="Table of Contents"/>
          <w:docPartUnique/>
        </w:docPartObj>
      </w:sdtPr>
      <w:sdtEndPr/>
      <w:sdtContent>
        <w:bookmarkStart w:id="0" w:name="_GoBack" w:displacedByCustomXml="prev"/>
        <w:p w:rsidR="00050F63" w:rsidRPr="005F08C0" w:rsidRDefault="007302CB" w:rsidP="005F08C0">
          <w:pPr>
            <w:pStyle w:val="a8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5F08C0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5F08C0" w:rsidRPr="005F08C0" w:rsidRDefault="00050F63" w:rsidP="005F08C0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5F08C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5F08C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5F08C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52021772" w:history="1">
            <w:r w:rsidR="005F08C0" w:rsidRPr="005F08C0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Вопрос №1 Центральный банк РФ (Банк России), его задачи и функции</w:t>
            </w:r>
            <w:r w:rsidR="005F08C0" w:rsidRPr="005F08C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08C0" w:rsidRPr="005F08C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08C0" w:rsidRPr="005F08C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_Toc452021772 \h </w:instrText>
            </w:r>
            <w:r w:rsidR="005F08C0" w:rsidRPr="005F08C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08C0" w:rsidRPr="005F08C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F08C0" w:rsidRPr="005F08C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F08C0" w:rsidRPr="005F08C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08C0" w:rsidRPr="005F08C0" w:rsidRDefault="005F08C0" w:rsidP="005F08C0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2021773" w:history="1">
            <w:r w:rsidRPr="005F08C0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Вопрос №2 Понятия цели и сферы применения стоимостной оценки финансово-кредитной сфере</w:t>
            </w:r>
            <w:r w:rsidRPr="005F08C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F08C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F08C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_Toc452021773 \h </w:instrText>
            </w:r>
            <w:r w:rsidRPr="005F08C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F08C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5F08C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5F08C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08C0" w:rsidRPr="005F08C0" w:rsidRDefault="005F08C0" w:rsidP="005F08C0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2021774" w:history="1">
            <w:r w:rsidRPr="005F08C0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СПИСОК ИСПОЛЬЗОВАННОЙ ЛИТЕРАТУРЫ</w:t>
            </w:r>
            <w:r w:rsidRPr="005F08C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F08C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F08C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_Toc452021774 \h </w:instrText>
            </w:r>
            <w:r w:rsidRPr="005F08C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F08C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5F08C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5F08C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50F63" w:rsidRPr="007302CB" w:rsidRDefault="00050F63" w:rsidP="005F08C0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F08C0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  <w:bookmarkEnd w:id="0" w:displacedByCustomXml="next"/>
      </w:sdtContent>
    </w:sdt>
    <w:p w:rsidR="00050F63" w:rsidRDefault="00050F63" w:rsidP="004D7E84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br w:type="page"/>
      </w:r>
    </w:p>
    <w:p w:rsidR="00566325" w:rsidRPr="004D7E84" w:rsidRDefault="005F08C0" w:rsidP="005F08C0">
      <w:pPr>
        <w:pStyle w:val="1"/>
        <w:spacing w:before="0" w:line="360" w:lineRule="auto"/>
        <w:ind w:left="360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bookmarkStart w:id="1" w:name="_Toc452021772"/>
      <w:r>
        <w:rPr>
          <w:rFonts w:ascii="Times New Roman" w:hAnsi="Times New Roman" w:cs="Times New Roman"/>
          <w:color w:val="auto"/>
          <w:shd w:val="clear" w:color="auto" w:fill="FFFFFF"/>
        </w:rPr>
        <w:lastRenderedPageBreak/>
        <w:t xml:space="preserve">Вопрос №1 </w:t>
      </w:r>
      <w:r w:rsidR="00566325" w:rsidRPr="004D7E84">
        <w:rPr>
          <w:rFonts w:ascii="Times New Roman" w:hAnsi="Times New Roman" w:cs="Times New Roman"/>
          <w:color w:val="auto"/>
          <w:shd w:val="clear" w:color="auto" w:fill="FFFFFF"/>
        </w:rPr>
        <w:t>Центральный банк РФ (Банк России), его задачи и фун</w:t>
      </w:r>
      <w:r w:rsidR="00566325" w:rsidRPr="004D7E84">
        <w:rPr>
          <w:rFonts w:ascii="Times New Roman" w:hAnsi="Times New Roman" w:cs="Times New Roman"/>
          <w:color w:val="auto"/>
          <w:shd w:val="clear" w:color="auto" w:fill="FFFFFF"/>
        </w:rPr>
        <w:t>к</w:t>
      </w:r>
      <w:r w:rsidR="00566325" w:rsidRPr="004D7E84">
        <w:rPr>
          <w:rFonts w:ascii="Times New Roman" w:hAnsi="Times New Roman" w:cs="Times New Roman"/>
          <w:color w:val="auto"/>
          <w:shd w:val="clear" w:color="auto" w:fill="FFFFFF"/>
        </w:rPr>
        <w:t>ции</w:t>
      </w:r>
      <w:bookmarkEnd w:id="1"/>
    </w:p>
    <w:p w:rsidR="001B6769" w:rsidRPr="001B6769" w:rsidRDefault="001B6769" w:rsidP="004D7E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F72395" w:rsidRDefault="00F72395" w:rsidP="00566325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Ц</w:t>
      </w:r>
      <w:r w:rsidRPr="00F7239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ентр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альный банк РФ</w:t>
      </w:r>
      <w:r w:rsidRPr="00F7239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(Банк России) — главный банк первого уровня, главный эмиссионный, денежно-кредитный институт Российской Федерации, разрабатывающий и реализующий во взаимодействии с Правительством Ро</w:t>
      </w:r>
      <w:r w:rsidRPr="00F7239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</w:t>
      </w:r>
      <w:r w:rsidRPr="00F7239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сийской Федерации единую государственную денежно-кредитную политику и наделённый особыми полномочиями, в частности, правом эмиссии дене</w:t>
      </w:r>
      <w:r w:rsidRPr="00F7239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ж</w:t>
      </w:r>
      <w:r w:rsidRPr="00F7239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ных знаков и регулирования деятельности банков. Банк России, </w:t>
      </w:r>
      <w:proofErr w:type="gramStart"/>
      <w:r w:rsidRPr="00F7239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выполняя роль</w:t>
      </w:r>
      <w:proofErr w:type="gramEnd"/>
      <w:r w:rsidRPr="00F7239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главного координирующего и регулирующего органа всей кредитной системы страны, выступает органом экономического управления. Банк Ро</w:t>
      </w:r>
      <w:r w:rsidRPr="00F7239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</w:t>
      </w:r>
      <w:r w:rsidRPr="00F7239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сии контролирует деятельность кредитных организаций, выдаёт и отзывает у них лицензии на осуществление банковских операций, а уже кредитные о</w:t>
      </w:r>
      <w:r w:rsidRPr="00F7239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р</w:t>
      </w:r>
      <w:r w:rsidRPr="00F7239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ганизации работают с прочими юридическими и физическими лицами</w:t>
      </w:r>
      <w:r w:rsidR="006C029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6C029C" w:rsidRPr="006C029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[2]</w:t>
      </w:r>
      <w:r w:rsidRPr="00F7239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.</w:t>
      </w:r>
    </w:p>
    <w:p w:rsidR="001F4B64" w:rsidRDefault="001F4B64" w:rsidP="00566325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proofErr w:type="spellStart"/>
      <w:proofErr w:type="gramStart"/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C</w:t>
      </w:r>
      <w:proofErr w:type="gramEnd"/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татья</w:t>
      </w:r>
      <w:proofErr w:type="spellEnd"/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71 Конституции Российской Федерации определяет, что правом денежной эмиссии обладает Российская Федерация, а </w:t>
      </w:r>
      <w:proofErr w:type="spellStart"/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cтатья</w:t>
      </w:r>
      <w:proofErr w:type="spellEnd"/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75 конкретиз</w:t>
      </w:r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и</w:t>
      </w:r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рует, что денежная эмиссия осуществляется исключительно Центральным банком Российской Федерации, и оговорена его основная функция — защита и обеспечение устойчивости рубля, которую он осуществляет независимо от других о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рганов государственной власти</w:t>
      </w:r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. Статус, цели деятельности, функции и полномочия Центрального банка Российской Федерации определяются Ф</w:t>
      </w:r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</w:t>
      </w:r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деральным законом «О Центральном банке Российс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кой Федерации (Банке России)»</w:t>
      </w:r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и другими федеральными законами</w:t>
      </w:r>
      <w:r w:rsidR="006C029C" w:rsidRPr="006C029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[1]</w:t>
      </w:r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.</w:t>
      </w:r>
    </w:p>
    <w:p w:rsidR="001F4B64" w:rsidRPr="001F4B64" w:rsidRDefault="001F4B64" w:rsidP="001F4B64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Основными целями деятельн</w:t>
      </w:r>
      <w:r w:rsidR="006C029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ости Банка России являются[</w:t>
      </w:r>
      <w:r w:rsidR="006C029C" w:rsidRPr="002C683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]:</w:t>
      </w:r>
    </w:p>
    <w:p w:rsidR="001F4B64" w:rsidRPr="001F4B64" w:rsidRDefault="001F4B64" w:rsidP="001F4B64">
      <w:pPr>
        <w:pStyle w:val="a7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защита и обеспечение устойчивости рубля (его покупательной сп</w:t>
      </w:r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</w:t>
      </w:r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собности; тем не </w:t>
      </w:r>
      <w:proofErr w:type="gramStart"/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менее</w:t>
      </w:r>
      <w:proofErr w:type="gramEnd"/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о курсе по отношению к инвалютам никакой спец</w:t>
      </w:r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и</w:t>
      </w:r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альной задачи не ставится);</w:t>
      </w:r>
    </w:p>
    <w:p w:rsidR="001F4B64" w:rsidRPr="001F4B64" w:rsidRDefault="001F4B64" w:rsidP="001F4B64">
      <w:pPr>
        <w:pStyle w:val="a7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развитие и укрепление банковской системы России;</w:t>
      </w:r>
    </w:p>
    <w:p w:rsidR="001F4B64" w:rsidRPr="001F4B64" w:rsidRDefault="001F4B64" w:rsidP="001F4B64">
      <w:pPr>
        <w:pStyle w:val="a7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обеспечение стабильности и развитие национальной платёжной с</w:t>
      </w:r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и</w:t>
      </w:r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стемы;</w:t>
      </w:r>
    </w:p>
    <w:p w:rsidR="001F4B64" w:rsidRPr="001F4B64" w:rsidRDefault="001F4B64" w:rsidP="001F4B64">
      <w:pPr>
        <w:pStyle w:val="a7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lastRenderedPageBreak/>
        <w:t>развитие финансового рынка России;</w:t>
      </w:r>
    </w:p>
    <w:p w:rsidR="001F4B64" w:rsidRPr="001F4B64" w:rsidRDefault="001F4B64" w:rsidP="001F4B64">
      <w:pPr>
        <w:pStyle w:val="a7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F4B6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обеспечение стабильности финансового рынка России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.</w:t>
      </w:r>
    </w:p>
    <w:p w:rsidR="00692C04" w:rsidRDefault="001F4B64" w:rsidP="0056632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1F4B64">
        <w:rPr>
          <w:rFonts w:ascii="Times New Roman" w:hAnsi="Times New Roman" w:cs="Times New Roman"/>
          <w:color w:val="000000"/>
          <w:sz w:val="28"/>
          <w:szCs w:val="28"/>
        </w:rPr>
        <w:t>олучение прибыли не является целью деятельности Банка России</w:t>
      </w:r>
      <w:r w:rsidR="002C6839" w:rsidRPr="002C6839">
        <w:rPr>
          <w:rFonts w:ascii="Times New Roman" w:hAnsi="Times New Roman" w:cs="Times New Roman"/>
          <w:color w:val="000000"/>
          <w:sz w:val="28"/>
          <w:szCs w:val="28"/>
        </w:rPr>
        <w:t xml:space="preserve"> [1]</w:t>
      </w:r>
      <w:r w:rsidRPr="001F4B6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E5BC9" w:rsidRPr="000E5BC9" w:rsidRDefault="000E5BC9" w:rsidP="0065640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5BC9">
        <w:rPr>
          <w:rFonts w:ascii="Times New Roman" w:hAnsi="Times New Roman" w:cs="Times New Roman"/>
          <w:color w:val="000000"/>
          <w:sz w:val="28"/>
          <w:szCs w:val="28"/>
        </w:rPr>
        <w:t xml:space="preserve">Банк России </w:t>
      </w:r>
      <w:r w:rsidR="00656404">
        <w:rPr>
          <w:rFonts w:ascii="Times New Roman" w:hAnsi="Times New Roman" w:cs="Times New Roman"/>
          <w:color w:val="000000"/>
          <w:sz w:val="28"/>
          <w:szCs w:val="28"/>
        </w:rPr>
        <w:t>выполняет следующие функции[5]:</w:t>
      </w:r>
    </w:p>
    <w:p w:rsidR="000E5BC9" w:rsidRPr="00656404" w:rsidRDefault="000E5BC9" w:rsidP="00656404">
      <w:pPr>
        <w:pStyle w:val="a7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6404">
        <w:rPr>
          <w:rFonts w:ascii="Times New Roman" w:hAnsi="Times New Roman" w:cs="Times New Roman"/>
          <w:color w:val="000000"/>
          <w:sz w:val="28"/>
          <w:szCs w:val="28"/>
        </w:rPr>
        <w:t>во взаимодействии с Правительством Российской Федерации разр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батывает и проводит единую государственную денежно-кредитную полит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ку;</w:t>
      </w:r>
    </w:p>
    <w:p w:rsidR="000E5BC9" w:rsidRPr="00656404" w:rsidRDefault="000E5BC9" w:rsidP="00656404">
      <w:pPr>
        <w:pStyle w:val="a7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6404">
        <w:rPr>
          <w:rFonts w:ascii="Times New Roman" w:hAnsi="Times New Roman" w:cs="Times New Roman"/>
          <w:color w:val="000000"/>
          <w:sz w:val="28"/>
          <w:szCs w:val="28"/>
        </w:rPr>
        <w:t>во взаимодействии с Правительством Российской Федерации разр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батывает и проводит политику развития и обеспечения стабильности фун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ционирования финансового рынка Российской Федерации;</w:t>
      </w:r>
    </w:p>
    <w:p w:rsidR="000E5BC9" w:rsidRPr="00656404" w:rsidRDefault="000E5BC9" w:rsidP="00656404">
      <w:pPr>
        <w:pStyle w:val="a7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6404">
        <w:rPr>
          <w:rFonts w:ascii="Times New Roman" w:hAnsi="Times New Roman" w:cs="Times New Roman"/>
          <w:color w:val="000000"/>
          <w:sz w:val="28"/>
          <w:szCs w:val="28"/>
        </w:rPr>
        <w:t>монопольно осуществляет эмиссию (выпуск) наличных денег и о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ганизует наличное денежное обращение, а также утверждает графическое обозначение рубля в виде знака;</w:t>
      </w:r>
    </w:p>
    <w:p w:rsidR="000E5BC9" w:rsidRPr="00656404" w:rsidRDefault="000E5BC9" w:rsidP="00656404">
      <w:pPr>
        <w:pStyle w:val="a7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6404">
        <w:rPr>
          <w:rFonts w:ascii="Times New Roman" w:hAnsi="Times New Roman" w:cs="Times New Roman"/>
          <w:color w:val="000000"/>
          <w:sz w:val="28"/>
          <w:szCs w:val="28"/>
        </w:rPr>
        <w:t>является кредитором последней инстанции для кредитных орган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заций, организует систему их рефинансирования;</w:t>
      </w:r>
    </w:p>
    <w:p w:rsidR="000E5BC9" w:rsidRPr="00656404" w:rsidRDefault="000E5BC9" w:rsidP="00656404">
      <w:pPr>
        <w:pStyle w:val="a7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6404">
        <w:rPr>
          <w:rFonts w:ascii="Times New Roman" w:hAnsi="Times New Roman" w:cs="Times New Roman"/>
          <w:color w:val="000000"/>
          <w:sz w:val="28"/>
          <w:szCs w:val="28"/>
        </w:rPr>
        <w:t>устанавливает правила осуществления расчётов в Российской Ф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дерации;</w:t>
      </w:r>
    </w:p>
    <w:p w:rsidR="000E5BC9" w:rsidRPr="00656404" w:rsidRDefault="000E5BC9" w:rsidP="00656404">
      <w:pPr>
        <w:pStyle w:val="a7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6404">
        <w:rPr>
          <w:rFonts w:ascii="Times New Roman" w:hAnsi="Times New Roman" w:cs="Times New Roman"/>
          <w:color w:val="000000"/>
          <w:sz w:val="28"/>
          <w:szCs w:val="28"/>
        </w:rPr>
        <w:t>устанавливает правила проведения банковских операций;</w:t>
      </w:r>
    </w:p>
    <w:p w:rsidR="000E5BC9" w:rsidRPr="00656404" w:rsidRDefault="000E5BC9" w:rsidP="00656404">
      <w:pPr>
        <w:pStyle w:val="a7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6404">
        <w:rPr>
          <w:rFonts w:ascii="Times New Roman" w:hAnsi="Times New Roman" w:cs="Times New Roman"/>
          <w:color w:val="000000"/>
          <w:sz w:val="28"/>
          <w:szCs w:val="28"/>
        </w:rPr>
        <w:t>осуществляет обслуживание счетов бюджетов всех уровней бю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жетной системы Российской Федерации, если иное не установлено фед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ральными законами, посредством проведения расчётов по поручению упо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номоченных органов исполнительной власти и государственных внебюдже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ных фондов, на которые возлагаются организация исполнения и исполнение бюджетов;</w:t>
      </w:r>
    </w:p>
    <w:p w:rsidR="000E5BC9" w:rsidRPr="00656404" w:rsidRDefault="000E5BC9" w:rsidP="00656404">
      <w:pPr>
        <w:pStyle w:val="a7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6404">
        <w:rPr>
          <w:rFonts w:ascii="Times New Roman" w:hAnsi="Times New Roman" w:cs="Times New Roman"/>
          <w:color w:val="000000"/>
          <w:sz w:val="28"/>
          <w:szCs w:val="28"/>
        </w:rPr>
        <w:t>осуществляет эффективное управление золотовалютными резерв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ми Банка России;</w:t>
      </w:r>
    </w:p>
    <w:p w:rsidR="000E5BC9" w:rsidRPr="00656404" w:rsidRDefault="000E5BC9" w:rsidP="00656404">
      <w:pPr>
        <w:pStyle w:val="a7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6404">
        <w:rPr>
          <w:rFonts w:ascii="Times New Roman" w:hAnsi="Times New Roman" w:cs="Times New Roman"/>
          <w:color w:val="000000"/>
          <w:sz w:val="28"/>
          <w:szCs w:val="28"/>
        </w:rPr>
        <w:t>принимает решение о государственной регистрации кредитных о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656404">
        <w:rPr>
          <w:rFonts w:ascii="Times New Roman" w:hAnsi="Times New Roman" w:cs="Times New Roman"/>
          <w:color w:val="000000"/>
          <w:sz w:val="28"/>
          <w:szCs w:val="28"/>
        </w:rPr>
        <w:t>ганизаций, выдаёт кредитным организациям лицензии на осуществление банковских операций, приостанавливает их действие и отзывает их;</w:t>
      </w:r>
    </w:p>
    <w:p w:rsidR="001F4B64" w:rsidRDefault="000E5BC9" w:rsidP="00656404">
      <w:pPr>
        <w:pStyle w:val="a7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6404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осуществляет надзор за деятельностью кредитных организаций и банковских групп;</w:t>
      </w:r>
    </w:p>
    <w:p w:rsidR="00656404" w:rsidRPr="002C6839" w:rsidRDefault="004D38CB" w:rsidP="002C6839">
      <w:pPr>
        <w:pStyle w:val="a7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прочее</w:t>
      </w:r>
      <w:r w:rsidR="006564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56404">
        <w:rPr>
          <w:rFonts w:ascii="Times New Roman" w:hAnsi="Times New Roman" w:cs="Times New Roman"/>
          <w:color w:val="000000"/>
          <w:sz w:val="28"/>
          <w:szCs w:val="28"/>
        </w:rPr>
        <w:t>согласно законодательства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РФ</w:t>
      </w:r>
      <w:r w:rsidR="0065640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56404" w:rsidRDefault="00656404" w:rsidP="00656404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56404" w:rsidRPr="00656404" w:rsidRDefault="00656404" w:rsidP="00656404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E4F5B" w:rsidRDefault="005F08C0" w:rsidP="005F08C0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bookmarkStart w:id="2" w:name="_Toc452021773"/>
      <w:r>
        <w:rPr>
          <w:rFonts w:ascii="Times New Roman" w:hAnsi="Times New Roman" w:cs="Times New Roman"/>
          <w:color w:val="auto"/>
          <w:shd w:val="clear" w:color="auto" w:fill="FFFFFF"/>
        </w:rPr>
        <w:t xml:space="preserve">Вопрос №2 </w:t>
      </w:r>
      <w:r w:rsidR="00566325" w:rsidRPr="004D7E84">
        <w:rPr>
          <w:rFonts w:ascii="Times New Roman" w:hAnsi="Times New Roman" w:cs="Times New Roman"/>
          <w:color w:val="auto"/>
          <w:shd w:val="clear" w:color="auto" w:fill="FFFFFF"/>
        </w:rPr>
        <w:t>Понятия цели и сферы применения стоимостной оценки ф</w:t>
      </w:r>
      <w:r w:rsidR="00566325" w:rsidRPr="004D7E84">
        <w:rPr>
          <w:rFonts w:ascii="Times New Roman" w:hAnsi="Times New Roman" w:cs="Times New Roman"/>
          <w:color w:val="auto"/>
          <w:shd w:val="clear" w:color="auto" w:fill="FFFFFF"/>
        </w:rPr>
        <w:t>и</w:t>
      </w:r>
      <w:r w:rsidR="00566325" w:rsidRPr="004D7E84">
        <w:rPr>
          <w:rFonts w:ascii="Times New Roman" w:hAnsi="Times New Roman" w:cs="Times New Roman"/>
          <w:color w:val="auto"/>
          <w:shd w:val="clear" w:color="auto" w:fill="FFFFFF"/>
        </w:rPr>
        <w:t>нансово-кредитной сфере</w:t>
      </w:r>
      <w:bookmarkEnd w:id="2"/>
    </w:p>
    <w:p w:rsidR="00165768" w:rsidRDefault="00165768" w:rsidP="00165768"/>
    <w:p w:rsidR="00E423AA" w:rsidRPr="00E423AA" w:rsidRDefault="00E423AA" w:rsidP="00E423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3AA">
        <w:rPr>
          <w:rFonts w:ascii="Times New Roman" w:hAnsi="Times New Roman" w:cs="Times New Roman"/>
          <w:sz w:val="28"/>
          <w:szCs w:val="28"/>
        </w:rPr>
        <w:t>В современных российских условиях кредитно-финансовые институты выступают, с одной стороны, как активные элементы рыночной экономики, финансовой системы, с другой стороны, как своего рода новый товар, п</w:t>
      </w:r>
      <w:r w:rsidRPr="00E423AA">
        <w:rPr>
          <w:rFonts w:ascii="Times New Roman" w:hAnsi="Times New Roman" w:cs="Times New Roman"/>
          <w:sz w:val="28"/>
          <w:szCs w:val="28"/>
        </w:rPr>
        <w:t>о</w:t>
      </w:r>
      <w:r w:rsidRPr="00E423AA">
        <w:rPr>
          <w:rFonts w:ascii="Times New Roman" w:hAnsi="Times New Roman" w:cs="Times New Roman"/>
          <w:sz w:val="28"/>
          <w:szCs w:val="28"/>
        </w:rPr>
        <w:t>явившийся на рынке и, следовательно, как всякий товар, могут быть куплены и проданы (частично или полностью), а также могут являться объектами др</w:t>
      </w:r>
      <w:r w:rsidRPr="00E423AA">
        <w:rPr>
          <w:rFonts w:ascii="Times New Roman" w:hAnsi="Times New Roman" w:cs="Times New Roman"/>
          <w:sz w:val="28"/>
          <w:szCs w:val="28"/>
        </w:rPr>
        <w:t>у</w:t>
      </w:r>
      <w:r w:rsidRPr="00E423AA">
        <w:rPr>
          <w:rFonts w:ascii="Times New Roman" w:hAnsi="Times New Roman" w:cs="Times New Roman"/>
          <w:sz w:val="28"/>
          <w:szCs w:val="28"/>
        </w:rPr>
        <w:t>гих рыночных сделок, разрешенных законодательством.</w:t>
      </w:r>
      <w:proofErr w:type="gramEnd"/>
      <w:r w:rsidRPr="00E423AA">
        <w:rPr>
          <w:rFonts w:ascii="Times New Roman" w:hAnsi="Times New Roman" w:cs="Times New Roman"/>
          <w:sz w:val="28"/>
          <w:szCs w:val="28"/>
        </w:rPr>
        <w:t xml:space="preserve"> Вовлеченность а</w:t>
      </w:r>
      <w:r w:rsidRPr="00E423AA">
        <w:rPr>
          <w:rFonts w:ascii="Times New Roman" w:hAnsi="Times New Roman" w:cs="Times New Roman"/>
          <w:sz w:val="28"/>
          <w:szCs w:val="28"/>
        </w:rPr>
        <w:t>к</w:t>
      </w:r>
      <w:r w:rsidRPr="00E423AA">
        <w:rPr>
          <w:rFonts w:ascii="Times New Roman" w:hAnsi="Times New Roman" w:cs="Times New Roman"/>
          <w:sz w:val="28"/>
          <w:szCs w:val="28"/>
        </w:rPr>
        <w:t>тивов финансовых институтов, их ценных бумаг в рыночный оборот, об</w:t>
      </w:r>
      <w:r w:rsidRPr="00E423AA">
        <w:rPr>
          <w:rFonts w:ascii="Times New Roman" w:hAnsi="Times New Roman" w:cs="Times New Roman"/>
          <w:sz w:val="28"/>
          <w:szCs w:val="28"/>
        </w:rPr>
        <w:t>у</w:t>
      </w:r>
      <w:r w:rsidRPr="00E423AA">
        <w:rPr>
          <w:rFonts w:ascii="Times New Roman" w:hAnsi="Times New Roman" w:cs="Times New Roman"/>
          <w:sz w:val="28"/>
          <w:szCs w:val="28"/>
        </w:rPr>
        <w:t>словливает необходимость в получении заинтересованными лицами инфо</w:t>
      </w:r>
      <w:r w:rsidRPr="00E423AA">
        <w:rPr>
          <w:rFonts w:ascii="Times New Roman" w:hAnsi="Times New Roman" w:cs="Times New Roman"/>
          <w:sz w:val="28"/>
          <w:szCs w:val="28"/>
        </w:rPr>
        <w:t>р</w:t>
      </w:r>
      <w:r w:rsidRPr="00E423AA">
        <w:rPr>
          <w:rFonts w:ascii="Times New Roman" w:hAnsi="Times New Roman" w:cs="Times New Roman"/>
          <w:sz w:val="28"/>
          <w:szCs w:val="28"/>
        </w:rPr>
        <w:t>мации о стоимости, как части финансовых институтов, так и их бизнеса в ц</w:t>
      </w:r>
      <w:r w:rsidRPr="00E423AA">
        <w:rPr>
          <w:rFonts w:ascii="Times New Roman" w:hAnsi="Times New Roman" w:cs="Times New Roman"/>
          <w:sz w:val="28"/>
          <w:szCs w:val="28"/>
        </w:rPr>
        <w:t>е</w:t>
      </w:r>
      <w:r w:rsidRPr="00E423AA">
        <w:rPr>
          <w:rFonts w:ascii="Times New Roman" w:hAnsi="Times New Roman" w:cs="Times New Roman"/>
          <w:sz w:val="28"/>
          <w:szCs w:val="28"/>
        </w:rPr>
        <w:t>лом.</w:t>
      </w:r>
    </w:p>
    <w:p w:rsidR="00E423AA" w:rsidRPr="00E423AA" w:rsidRDefault="00E423AA" w:rsidP="00E423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AA">
        <w:rPr>
          <w:rFonts w:ascii="Times New Roman" w:hAnsi="Times New Roman" w:cs="Times New Roman"/>
          <w:sz w:val="28"/>
          <w:szCs w:val="28"/>
        </w:rPr>
        <w:t>Бизнес - это конкретная деятельность, организованная в рамках опр</w:t>
      </w:r>
      <w:r w:rsidRPr="00E423AA">
        <w:rPr>
          <w:rFonts w:ascii="Times New Roman" w:hAnsi="Times New Roman" w:cs="Times New Roman"/>
          <w:sz w:val="28"/>
          <w:szCs w:val="28"/>
        </w:rPr>
        <w:t>е</w:t>
      </w:r>
      <w:r w:rsidRPr="00E423AA">
        <w:rPr>
          <w:rFonts w:ascii="Times New Roman" w:hAnsi="Times New Roman" w:cs="Times New Roman"/>
          <w:sz w:val="28"/>
          <w:szCs w:val="28"/>
        </w:rPr>
        <w:t>деленной структуры. Владелец бизнеса имеет право продать его, заложить, застраховать, завещать. Таким образом, бизнес становится объектом сделки, обладающим всеми признаками товара. Но это товар особого рода, и его ос</w:t>
      </w:r>
      <w:r w:rsidRPr="00E423AA">
        <w:rPr>
          <w:rFonts w:ascii="Times New Roman" w:hAnsi="Times New Roman" w:cs="Times New Roman"/>
          <w:sz w:val="28"/>
          <w:szCs w:val="28"/>
        </w:rPr>
        <w:t>о</w:t>
      </w:r>
      <w:r w:rsidRPr="00E423AA">
        <w:rPr>
          <w:rFonts w:ascii="Times New Roman" w:hAnsi="Times New Roman" w:cs="Times New Roman"/>
          <w:sz w:val="28"/>
          <w:szCs w:val="28"/>
        </w:rPr>
        <w:t>бенности предопределяют принципы, модели, под</w:t>
      </w:r>
      <w:r w:rsidR="002C6839">
        <w:rPr>
          <w:rFonts w:ascii="Times New Roman" w:hAnsi="Times New Roman" w:cs="Times New Roman"/>
          <w:sz w:val="28"/>
          <w:szCs w:val="28"/>
        </w:rPr>
        <w:t>ходы и методы оценки [</w:t>
      </w:r>
      <w:r w:rsidR="002C6839" w:rsidRPr="002C6839">
        <w:rPr>
          <w:rFonts w:ascii="Times New Roman" w:hAnsi="Times New Roman" w:cs="Times New Roman"/>
          <w:sz w:val="28"/>
          <w:szCs w:val="28"/>
        </w:rPr>
        <w:t>7</w:t>
      </w:r>
      <w:r w:rsidRPr="00E423AA">
        <w:rPr>
          <w:rFonts w:ascii="Times New Roman" w:hAnsi="Times New Roman" w:cs="Times New Roman"/>
          <w:sz w:val="28"/>
          <w:szCs w:val="28"/>
        </w:rPr>
        <w:t>].</w:t>
      </w:r>
    </w:p>
    <w:p w:rsidR="00E423AA" w:rsidRPr="00E423AA" w:rsidRDefault="00E423AA" w:rsidP="00E423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AA">
        <w:rPr>
          <w:rFonts w:ascii="Times New Roman" w:hAnsi="Times New Roman" w:cs="Times New Roman"/>
          <w:sz w:val="28"/>
          <w:szCs w:val="28"/>
        </w:rPr>
        <w:t>В качестве такого товара могут выступать, во-первых, весь финансовый институт в целом, во-вторых, совокупность его активов или их отдельные виды, в-третьих, обязательства и капитал учреждения. В отдельных случаях проводится оценка нематериальных активов и недвижимого имущества орг</w:t>
      </w:r>
      <w:r w:rsidRPr="00E423AA">
        <w:rPr>
          <w:rFonts w:ascii="Times New Roman" w:hAnsi="Times New Roman" w:cs="Times New Roman"/>
          <w:sz w:val="28"/>
          <w:szCs w:val="28"/>
        </w:rPr>
        <w:t>а</w:t>
      </w:r>
      <w:r w:rsidRPr="00E423AA">
        <w:rPr>
          <w:rFonts w:ascii="Times New Roman" w:hAnsi="Times New Roman" w:cs="Times New Roman"/>
          <w:sz w:val="28"/>
          <w:szCs w:val="28"/>
        </w:rPr>
        <w:t>низации. В этой связи возникает необходимость определения справедливой цены, удовлетворяющей как покупателя, так и продавца. Оценка финансов</w:t>
      </w:r>
      <w:r w:rsidRPr="00E423AA">
        <w:rPr>
          <w:rFonts w:ascii="Times New Roman" w:hAnsi="Times New Roman" w:cs="Times New Roman"/>
          <w:sz w:val="28"/>
          <w:szCs w:val="28"/>
        </w:rPr>
        <w:t>о</w:t>
      </w:r>
      <w:r w:rsidRPr="00E423AA">
        <w:rPr>
          <w:rFonts w:ascii="Times New Roman" w:hAnsi="Times New Roman" w:cs="Times New Roman"/>
          <w:sz w:val="28"/>
          <w:szCs w:val="28"/>
        </w:rPr>
        <w:t>го института и призвана определить эту возможную цену.</w:t>
      </w:r>
    </w:p>
    <w:p w:rsidR="00E423AA" w:rsidRPr="00E423AA" w:rsidRDefault="00E423AA" w:rsidP="00E423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AA">
        <w:rPr>
          <w:rFonts w:ascii="Times New Roman" w:hAnsi="Times New Roman" w:cs="Times New Roman"/>
          <w:sz w:val="28"/>
          <w:szCs w:val="28"/>
        </w:rPr>
        <w:lastRenderedPageBreak/>
        <w:t>Оценка стоимости любого объекта собственности представляет собой упорядоченный, целенаправленный процесс определения в денежном выр</w:t>
      </w:r>
      <w:r w:rsidRPr="00E423AA">
        <w:rPr>
          <w:rFonts w:ascii="Times New Roman" w:hAnsi="Times New Roman" w:cs="Times New Roman"/>
          <w:sz w:val="28"/>
          <w:szCs w:val="28"/>
        </w:rPr>
        <w:t>а</w:t>
      </w:r>
      <w:r w:rsidRPr="00E423AA">
        <w:rPr>
          <w:rFonts w:ascii="Times New Roman" w:hAnsi="Times New Roman" w:cs="Times New Roman"/>
          <w:sz w:val="28"/>
          <w:szCs w:val="28"/>
        </w:rPr>
        <w:t>жении стоимости объекта с учетом потенциального и реального дохода, пр</w:t>
      </w:r>
      <w:r w:rsidRPr="00E423AA">
        <w:rPr>
          <w:rFonts w:ascii="Times New Roman" w:hAnsi="Times New Roman" w:cs="Times New Roman"/>
          <w:sz w:val="28"/>
          <w:szCs w:val="28"/>
        </w:rPr>
        <w:t>и</w:t>
      </w:r>
      <w:r w:rsidRPr="00E423AA">
        <w:rPr>
          <w:rFonts w:ascii="Times New Roman" w:hAnsi="Times New Roman" w:cs="Times New Roman"/>
          <w:sz w:val="28"/>
          <w:szCs w:val="28"/>
        </w:rPr>
        <w:t>носимого им в определенный момент времени в условиях конкретного ры</w:t>
      </w:r>
      <w:r w:rsidRPr="00E423AA">
        <w:rPr>
          <w:rFonts w:ascii="Times New Roman" w:hAnsi="Times New Roman" w:cs="Times New Roman"/>
          <w:sz w:val="28"/>
          <w:szCs w:val="28"/>
        </w:rPr>
        <w:t>н</w:t>
      </w:r>
      <w:r w:rsidRPr="00E423AA">
        <w:rPr>
          <w:rFonts w:ascii="Times New Roman" w:hAnsi="Times New Roman" w:cs="Times New Roman"/>
          <w:sz w:val="28"/>
          <w:szCs w:val="28"/>
        </w:rPr>
        <w:t>ка. Необходимость оценки стоимости КФИ непосредственно вытекает из ц</w:t>
      </w:r>
      <w:r w:rsidRPr="00E423AA">
        <w:rPr>
          <w:rFonts w:ascii="Times New Roman" w:hAnsi="Times New Roman" w:cs="Times New Roman"/>
          <w:sz w:val="28"/>
          <w:szCs w:val="28"/>
        </w:rPr>
        <w:t>е</w:t>
      </w:r>
      <w:r w:rsidRPr="00E423AA">
        <w:rPr>
          <w:rFonts w:ascii="Times New Roman" w:hAnsi="Times New Roman" w:cs="Times New Roman"/>
          <w:sz w:val="28"/>
          <w:szCs w:val="28"/>
        </w:rPr>
        <w:t>лей и задач оценки</w:t>
      </w:r>
      <w:r w:rsidR="002C6839" w:rsidRPr="002C6839">
        <w:rPr>
          <w:rFonts w:ascii="Times New Roman" w:hAnsi="Times New Roman" w:cs="Times New Roman"/>
          <w:sz w:val="28"/>
          <w:szCs w:val="28"/>
        </w:rPr>
        <w:t xml:space="preserve"> [6]</w:t>
      </w:r>
      <w:r w:rsidRPr="00E423AA">
        <w:rPr>
          <w:rFonts w:ascii="Times New Roman" w:hAnsi="Times New Roman" w:cs="Times New Roman"/>
          <w:sz w:val="28"/>
          <w:szCs w:val="28"/>
        </w:rPr>
        <w:t>.</w:t>
      </w:r>
    </w:p>
    <w:p w:rsidR="00E423AA" w:rsidRPr="00E423AA" w:rsidRDefault="00E423AA" w:rsidP="00E423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AA">
        <w:rPr>
          <w:rFonts w:ascii="Times New Roman" w:hAnsi="Times New Roman" w:cs="Times New Roman"/>
          <w:sz w:val="28"/>
          <w:szCs w:val="28"/>
        </w:rPr>
        <w:t>В соответствии со Стандартами оценки, утвержденными Правител</w:t>
      </w:r>
      <w:r w:rsidRPr="00E423AA">
        <w:rPr>
          <w:rFonts w:ascii="Times New Roman" w:hAnsi="Times New Roman" w:cs="Times New Roman"/>
          <w:sz w:val="28"/>
          <w:szCs w:val="28"/>
        </w:rPr>
        <w:t>ь</w:t>
      </w:r>
      <w:r w:rsidRPr="00E423AA">
        <w:rPr>
          <w:rFonts w:ascii="Times New Roman" w:hAnsi="Times New Roman" w:cs="Times New Roman"/>
          <w:sz w:val="28"/>
          <w:szCs w:val="28"/>
        </w:rPr>
        <w:t xml:space="preserve">ством РФ, целью оценки является определение какого-либо вида стоимости – рыночной, ликвидационной, инвестиционной, залоговой, страховой и </w:t>
      </w:r>
      <w:proofErr w:type="spellStart"/>
      <w:r w:rsidRPr="00E423AA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E423AA">
        <w:rPr>
          <w:rFonts w:ascii="Times New Roman" w:hAnsi="Times New Roman" w:cs="Times New Roman"/>
          <w:sz w:val="28"/>
          <w:szCs w:val="28"/>
        </w:rPr>
        <w:t>.д</w:t>
      </w:r>
      <w:proofErr w:type="spellEnd"/>
      <w:proofErr w:type="gramEnd"/>
      <w:r w:rsidR="00904ECF">
        <w:rPr>
          <w:rFonts w:ascii="Times New Roman" w:hAnsi="Times New Roman" w:cs="Times New Roman"/>
          <w:sz w:val="28"/>
          <w:szCs w:val="28"/>
        </w:rPr>
        <w:t xml:space="preserve"> </w:t>
      </w:r>
      <w:r w:rsidR="00904ECF" w:rsidRPr="00904ECF">
        <w:rPr>
          <w:rFonts w:ascii="Times New Roman" w:hAnsi="Times New Roman" w:cs="Times New Roman"/>
          <w:sz w:val="28"/>
          <w:szCs w:val="28"/>
        </w:rPr>
        <w:t>[4]</w:t>
      </w:r>
      <w:r w:rsidRPr="00E423AA">
        <w:rPr>
          <w:rFonts w:ascii="Times New Roman" w:hAnsi="Times New Roman" w:cs="Times New Roman"/>
          <w:sz w:val="28"/>
          <w:szCs w:val="28"/>
        </w:rPr>
        <w:t>.</w:t>
      </w:r>
    </w:p>
    <w:p w:rsidR="00E423AA" w:rsidRPr="00E423AA" w:rsidRDefault="00E423AA" w:rsidP="00E423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AA">
        <w:rPr>
          <w:rFonts w:ascii="Times New Roman" w:hAnsi="Times New Roman" w:cs="Times New Roman"/>
          <w:sz w:val="28"/>
          <w:szCs w:val="28"/>
        </w:rPr>
        <w:t>Проведение же работ по оценке и определению конкретного вида ст</w:t>
      </w:r>
      <w:r w:rsidRPr="00E423AA">
        <w:rPr>
          <w:rFonts w:ascii="Times New Roman" w:hAnsi="Times New Roman" w:cs="Times New Roman"/>
          <w:sz w:val="28"/>
          <w:szCs w:val="28"/>
        </w:rPr>
        <w:t>о</w:t>
      </w:r>
      <w:r w:rsidRPr="00E423AA">
        <w:rPr>
          <w:rFonts w:ascii="Times New Roman" w:hAnsi="Times New Roman" w:cs="Times New Roman"/>
          <w:sz w:val="28"/>
          <w:szCs w:val="28"/>
        </w:rPr>
        <w:t>имости может быть направлено на решение определенных задач, виды кот</w:t>
      </w:r>
      <w:r w:rsidRPr="00E423AA">
        <w:rPr>
          <w:rFonts w:ascii="Times New Roman" w:hAnsi="Times New Roman" w:cs="Times New Roman"/>
          <w:sz w:val="28"/>
          <w:szCs w:val="28"/>
        </w:rPr>
        <w:t>о</w:t>
      </w:r>
      <w:r w:rsidRPr="00E423AA">
        <w:rPr>
          <w:rFonts w:ascii="Times New Roman" w:hAnsi="Times New Roman" w:cs="Times New Roman"/>
          <w:sz w:val="28"/>
          <w:szCs w:val="28"/>
        </w:rPr>
        <w:t>рых следует рассматривать с позиций и требований сторон, заинтересова</w:t>
      </w:r>
      <w:r w:rsidRPr="00E423AA">
        <w:rPr>
          <w:rFonts w:ascii="Times New Roman" w:hAnsi="Times New Roman" w:cs="Times New Roman"/>
          <w:sz w:val="28"/>
          <w:szCs w:val="28"/>
        </w:rPr>
        <w:t>н</w:t>
      </w:r>
      <w:r w:rsidRPr="00E423AA">
        <w:rPr>
          <w:rFonts w:ascii="Times New Roman" w:hAnsi="Times New Roman" w:cs="Times New Roman"/>
          <w:sz w:val="28"/>
          <w:szCs w:val="28"/>
        </w:rPr>
        <w:t>ных в оценке (и последующей сделке). Заказчиками проведения работ по оценке и пользователями информации об определенной в их результате ст</w:t>
      </w:r>
      <w:r w:rsidRPr="00E423AA">
        <w:rPr>
          <w:rFonts w:ascii="Times New Roman" w:hAnsi="Times New Roman" w:cs="Times New Roman"/>
          <w:sz w:val="28"/>
          <w:szCs w:val="28"/>
        </w:rPr>
        <w:t>о</w:t>
      </w:r>
      <w:r w:rsidRPr="00E423AA">
        <w:rPr>
          <w:rFonts w:ascii="Times New Roman" w:hAnsi="Times New Roman" w:cs="Times New Roman"/>
          <w:sz w:val="28"/>
          <w:szCs w:val="28"/>
        </w:rPr>
        <w:t>имости могут выступать следующие субъекты:</w:t>
      </w:r>
    </w:p>
    <w:p w:rsidR="00E423AA" w:rsidRPr="00E423AA" w:rsidRDefault="00E423AA" w:rsidP="00E423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AA">
        <w:rPr>
          <w:rFonts w:ascii="Times New Roman" w:hAnsi="Times New Roman" w:cs="Times New Roman"/>
          <w:sz w:val="28"/>
          <w:szCs w:val="28"/>
        </w:rPr>
        <w:t>1. Руководство и управляющие КФИ</w:t>
      </w:r>
      <w:r w:rsidR="002C3502">
        <w:rPr>
          <w:rFonts w:ascii="Times New Roman" w:hAnsi="Times New Roman" w:cs="Times New Roman"/>
          <w:sz w:val="28"/>
          <w:szCs w:val="28"/>
        </w:rPr>
        <w:t xml:space="preserve"> (кредитно-финансового инстит</w:t>
      </w:r>
      <w:r w:rsidR="002C3502">
        <w:rPr>
          <w:rFonts w:ascii="Times New Roman" w:hAnsi="Times New Roman" w:cs="Times New Roman"/>
          <w:sz w:val="28"/>
          <w:szCs w:val="28"/>
        </w:rPr>
        <w:t>у</w:t>
      </w:r>
      <w:r w:rsidR="002C3502">
        <w:rPr>
          <w:rFonts w:ascii="Times New Roman" w:hAnsi="Times New Roman" w:cs="Times New Roman"/>
          <w:sz w:val="28"/>
          <w:szCs w:val="28"/>
        </w:rPr>
        <w:t>та)</w:t>
      </w:r>
      <w:r w:rsidRPr="00E423AA">
        <w:rPr>
          <w:rFonts w:ascii="Times New Roman" w:hAnsi="Times New Roman" w:cs="Times New Roman"/>
          <w:sz w:val="28"/>
          <w:szCs w:val="28"/>
        </w:rPr>
        <w:t>.</w:t>
      </w:r>
    </w:p>
    <w:p w:rsidR="00E423AA" w:rsidRPr="00E423AA" w:rsidRDefault="00E423AA" w:rsidP="00E423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AA">
        <w:rPr>
          <w:rFonts w:ascii="Times New Roman" w:hAnsi="Times New Roman" w:cs="Times New Roman"/>
          <w:sz w:val="28"/>
          <w:szCs w:val="28"/>
        </w:rPr>
        <w:t>С точки зрения менеджмента КФИ оценка является важной и необх</w:t>
      </w:r>
      <w:r w:rsidRPr="00E423AA">
        <w:rPr>
          <w:rFonts w:ascii="Times New Roman" w:hAnsi="Times New Roman" w:cs="Times New Roman"/>
          <w:sz w:val="28"/>
          <w:szCs w:val="28"/>
        </w:rPr>
        <w:t>о</w:t>
      </w:r>
      <w:r w:rsidRPr="00E423AA">
        <w:rPr>
          <w:rFonts w:ascii="Times New Roman" w:hAnsi="Times New Roman" w:cs="Times New Roman"/>
          <w:sz w:val="28"/>
          <w:szCs w:val="28"/>
        </w:rPr>
        <w:t>димой в целях повышения эффективности текущего управления, построения прогнозных планов развития КФИ. В процессе проведения такой оценки м</w:t>
      </w:r>
      <w:r w:rsidRPr="00E423AA">
        <w:rPr>
          <w:rFonts w:ascii="Times New Roman" w:hAnsi="Times New Roman" w:cs="Times New Roman"/>
          <w:sz w:val="28"/>
          <w:szCs w:val="28"/>
        </w:rPr>
        <w:t>о</w:t>
      </w:r>
      <w:r w:rsidRPr="00E423AA">
        <w:rPr>
          <w:rFonts w:ascii="Times New Roman" w:hAnsi="Times New Roman" w:cs="Times New Roman"/>
          <w:sz w:val="28"/>
          <w:szCs w:val="28"/>
        </w:rPr>
        <w:t>гут быть определены рыночная и балансовая стоимость КФИ, его активов, обязательств.</w:t>
      </w:r>
    </w:p>
    <w:p w:rsidR="00E423AA" w:rsidRPr="00E423AA" w:rsidRDefault="00E423AA" w:rsidP="00E423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AA">
        <w:rPr>
          <w:rFonts w:ascii="Times New Roman" w:hAnsi="Times New Roman" w:cs="Times New Roman"/>
          <w:sz w:val="28"/>
          <w:szCs w:val="28"/>
        </w:rPr>
        <w:t>Возможные задачи оценки:</w:t>
      </w:r>
    </w:p>
    <w:p w:rsidR="00E423AA" w:rsidRPr="002C3502" w:rsidRDefault="00E423AA" w:rsidP="002C3502">
      <w:pPr>
        <w:pStyle w:val="a7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502">
        <w:rPr>
          <w:rFonts w:ascii="Times New Roman" w:hAnsi="Times New Roman" w:cs="Times New Roman"/>
          <w:sz w:val="28"/>
          <w:szCs w:val="28"/>
        </w:rPr>
        <w:t>обеспечение экономической безопасности КФИ;</w:t>
      </w:r>
    </w:p>
    <w:p w:rsidR="00E423AA" w:rsidRPr="002C3502" w:rsidRDefault="00E423AA" w:rsidP="002C3502">
      <w:pPr>
        <w:pStyle w:val="a7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502">
        <w:rPr>
          <w:rFonts w:ascii="Times New Roman" w:hAnsi="Times New Roman" w:cs="Times New Roman"/>
          <w:sz w:val="28"/>
          <w:szCs w:val="28"/>
        </w:rPr>
        <w:t>разработка планов развития КФИ;</w:t>
      </w:r>
    </w:p>
    <w:p w:rsidR="00E423AA" w:rsidRPr="002C3502" w:rsidRDefault="00E423AA" w:rsidP="002C3502">
      <w:pPr>
        <w:pStyle w:val="a7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502">
        <w:rPr>
          <w:rFonts w:ascii="Times New Roman" w:hAnsi="Times New Roman" w:cs="Times New Roman"/>
          <w:sz w:val="28"/>
          <w:szCs w:val="28"/>
        </w:rPr>
        <w:t>размещение акций, проведение дополнительной эмиссии акций;</w:t>
      </w:r>
    </w:p>
    <w:p w:rsidR="00B415EA" w:rsidRDefault="00E423AA" w:rsidP="002C3502">
      <w:pPr>
        <w:pStyle w:val="a7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502">
        <w:rPr>
          <w:rFonts w:ascii="Times New Roman" w:hAnsi="Times New Roman" w:cs="Times New Roman"/>
          <w:sz w:val="28"/>
          <w:szCs w:val="28"/>
        </w:rPr>
        <w:t>оценка эффективности управления КФИ.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2. Собственники КФИ: акционеры, владельцы.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 xml:space="preserve">Собственников – владельцев и акционеров КФИ – оценка стоимости интересует с позиции наиболее эффективного использования капитала. Для </w:t>
      </w:r>
      <w:r w:rsidRPr="008457D3">
        <w:rPr>
          <w:rFonts w:ascii="Times New Roman" w:hAnsi="Times New Roman" w:cs="Times New Roman"/>
          <w:sz w:val="28"/>
          <w:szCs w:val="28"/>
        </w:rPr>
        <w:lastRenderedPageBreak/>
        <w:t>принятия решения о продаже, реструктуризации, укрупнении компании, либо об альтернативном использовании своих средств, ее акционер, владелец з</w:t>
      </w:r>
      <w:r w:rsidRPr="008457D3">
        <w:rPr>
          <w:rFonts w:ascii="Times New Roman" w:hAnsi="Times New Roman" w:cs="Times New Roman"/>
          <w:sz w:val="28"/>
          <w:szCs w:val="28"/>
        </w:rPr>
        <w:t>а</w:t>
      </w:r>
      <w:r w:rsidRPr="008457D3">
        <w:rPr>
          <w:rFonts w:ascii="Times New Roman" w:hAnsi="Times New Roman" w:cs="Times New Roman"/>
          <w:sz w:val="28"/>
          <w:szCs w:val="28"/>
        </w:rPr>
        <w:t>интересован в получении своевременной и достоверной информации о сто</w:t>
      </w:r>
      <w:r w:rsidRPr="008457D3">
        <w:rPr>
          <w:rFonts w:ascii="Times New Roman" w:hAnsi="Times New Roman" w:cs="Times New Roman"/>
          <w:sz w:val="28"/>
          <w:szCs w:val="28"/>
        </w:rPr>
        <w:t>и</w:t>
      </w:r>
      <w:r w:rsidRPr="008457D3">
        <w:rPr>
          <w:rFonts w:ascii="Times New Roman" w:hAnsi="Times New Roman" w:cs="Times New Roman"/>
          <w:sz w:val="28"/>
          <w:szCs w:val="28"/>
        </w:rPr>
        <w:t>мости своих инвестиций. В данном случае могут определяться рыночная, б</w:t>
      </w:r>
      <w:r w:rsidRPr="008457D3">
        <w:rPr>
          <w:rFonts w:ascii="Times New Roman" w:hAnsi="Times New Roman" w:cs="Times New Roman"/>
          <w:sz w:val="28"/>
          <w:szCs w:val="28"/>
        </w:rPr>
        <w:t>а</w:t>
      </w:r>
      <w:r w:rsidRPr="008457D3">
        <w:rPr>
          <w:rFonts w:ascii="Times New Roman" w:hAnsi="Times New Roman" w:cs="Times New Roman"/>
          <w:sz w:val="28"/>
          <w:szCs w:val="28"/>
        </w:rPr>
        <w:t>лансовая, ликвидационная и залоговая стоимости</w:t>
      </w:r>
      <w:r w:rsidR="00904ECF" w:rsidRPr="00904ECF">
        <w:rPr>
          <w:rFonts w:ascii="Times New Roman" w:hAnsi="Times New Roman" w:cs="Times New Roman"/>
          <w:sz w:val="28"/>
          <w:szCs w:val="28"/>
        </w:rPr>
        <w:t xml:space="preserve"> [7]</w:t>
      </w:r>
      <w:r w:rsidRPr="008457D3">
        <w:rPr>
          <w:rFonts w:ascii="Times New Roman" w:hAnsi="Times New Roman" w:cs="Times New Roman"/>
          <w:sz w:val="28"/>
          <w:szCs w:val="28"/>
        </w:rPr>
        <w:t>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Возможные задачи оценки:</w:t>
      </w:r>
    </w:p>
    <w:p w:rsidR="008457D3" w:rsidRPr="008D4942" w:rsidRDefault="008457D3" w:rsidP="008D4942">
      <w:pPr>
        <w:pStyle w:val="a7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942">
        <w:rPr>
          <w:rFonts w:ascii="Times New Roman" w:hAnsi="Times New Roman" w:cs="Times New Roman"/>
          <w:sz w:val="28"/>
          <w:szCs w:val="28"/>
        </w:rPr>
        <w:t>выбор варианта распоряжения собственностью КФИ;</w:t>
      </w:r>
    </w:p>
    <w:p w:rsidR="008457D3" w:rsidRPr="008D4942" w:rsidRDefault="008457D3" w:rsidP="008D4942">
      <w:pPr>
        <w:pStyle w:val="a7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942">
        <w:rPr>
          <w:rFonts w:ascii="Times New Roman" w:hAnsi="Times New Roman" w:cs="Times New Roman"/>
          <w:sz w:val="28"/>
          <w:szCs w:val="28"/>
        </w:rPr>
        <w:t>разработка планов реструктуризации КФИ;</w:t>
      </w:r>
    </w:p>
    <w:p w:rsidR="008457D3" w:rsidRPr="008D4942" w:rsidRDefault="008457D3" w:rsidP="008D4942">
      <w:pPr>
        <w:pStyle w:val="a7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942">
        <w:rPr>
          <w:rFonts w:ascii="Times New Roman" w:hAnsi="Times New Roman" w:cs="Times New Roman"/>
          <w:sz w:val="28"/>
          <w:szCs w:val="28"/>
        </w:rPr>
        <w:t>обоснование цены сделки купли-продажи КФИ или его части (доли, пакета акций), сделки по слиянию или поглощению;</w:t>
      </w:r>
    </w:p>
    <w:p w:rsidR="008457D3" w:rsidRPr="008D4942" w:rsidRDefault="008457D3" w:rsidP="008D4942">
      <w:pPr>
        <w:pStyle w:val="a7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942">
        <w:rPr>
          <w:rFonts w:ascii="Times New Roman" w:hAnsi="Times New Roman" w:cs="Times New Roman"/>
          <w:sz w:val="28"/>
          <w:szCs w:val="28"/>
        </w:rPr>
        <w:t>определение размера выручки пр</w:t>
      </w:r>
      <w:r w:rsidRPr="008D4942">
        <w:rPr>
          <w:rFonts w:ascii="Times New Roman" w:hAnsi="Times New Roman" w:cs="Times New Roman"/>
          <w:sz w:val="28"/>
          <w:szCs w:val="28"/>
        </w:rPr>
        <w:t>и упорядоченной ликвидации КФИ.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3. Прочие КФИ и кредиторы.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Кредиторы компании, сторонние финансовые институты также заинт</w:t>
      </w:r>
      <w:r w:rsidRPr="008457D3">
        <w:rPr>
          <w:rFonts w:ascii="Times New Roman" w:hAnsi="Times New Roman" w:cs="Times New Roman"/>
          <w:sz w:val="28"/>
          <w:szCs w:val="28"/>
        </w:rPr>
        <w:t>е</w:t>
      </w:r>
      <w:r w:rsidRPr="008457D3">
        <w:rPr>
          <w:rFonts w:ascii="Times New Roman" w:hAnsi="Times New Roman" w:cs="Times New Roman"/>
          <w:sz w:val="28"/>
          <w:szCs w:val="28"/>
        </w:rPr>
        <w:t>ресованы в получении данных о величине стоимости активов своего конт</w:t>
      </w:r>
      <w:r w:rsidRPr="008457D3">
        <w:rPr>
          <w:rFonts w:ascii="Times New Roman" w:hAnsi="Times New Roman" w:cs="Times New Roman"/>
          <w:sz w:val="28"/>
          <w:szCs w:val="28"/>
        </w:rPr>
        <w:t>р</w:t>
      </w:r>
      <w:r w:rsidRPr="008457D3">
        <w:rPr>
          <w:rFonts w:ascii="Times New Roman" w:hAnsi="Times New Roman" w:cs="Times New Roman"/>
          <w:sz w:val="28"/>
          <w:szCs w:val="28"/>
        </w:rPr>
        <w:t>агента, его бизнеса. Наличие такой информации позволяет хозяйствующим субъектам правильно оценивать финансовые возможности, финансовые с</w:t>
      </w:r>
      <w:r w:rsidRPr="008457D3">
        <w:rPr>
          <w:rFonts w:ascii="Times New Roman" w:hAnsi="Times New Roman" w:cs="Times New Roman"/>
          <w:sz w:val="28"/>
          <w:szCs w:val="28"/>
        </w:rPr>
        <w:t>о</w:t>
      </w:r>
      <w:r w:rsidRPr="008457D3">
        <w:rPr>
          <w:rFonts w:ascii="Times New Roman" w:hAnsi="Times New Roman" w:cs="Times New Roman"/>
          <w:sz w:val="28"/>
          <w:szCs w:val="28"/>
        </w:rPr>
        <w:t>стояние и устойчивость партнеров. Для коммерческих банков достоверные сведения о кредитоспособности сторонних кредитно-финансовых институтов являются определяющими при выборе заемщика на рынке межбанковского кредитования, оценке потенциальных рисков сделки и установлении платы за выданную ссуду. В таких случаях могут определяться рыночная, балансовая стоимости.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Возможные задачи оценки:</w:t>
      </w:r>
    </w:p>
    <w:p w:rsidR="008457D3" w:rsidRPr="008D4942" w:rsidRDefault="008457D3" w:rsidP="008D4942">
      <w:pPr>
        <w:pStyle w:val="a7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942">
        <w:rPr>
          <w:rFonts w:ascii="Times New Roman" w:hAnsi="Times New Roman" w:cs="Times New Roman"/>
          <w:sz w:val="28"/>
          <w:szCs w:val="28"/>
        </w:rPr>
        <w:t>проверка кредитоспособности КФИ;</w:t>
      </w:r>
    </w:p>
    <w:p w:rsidR="008457D3" w:rsidRPr="008D4942" w:rsidRDefault="008457D3" w:rsidP="008D4942">
      <w:pPr>
        <w:pStyle w:val="a7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942">
        <w:rPr>
          <w:rFonts w:ascii="Times New Roman" w:hAnsi="Times New Roman" w:cs="Times New Roman"/>
          <w:sz w:val="28"/>
          <w:szCs w:val="28"/>
        </w:rPr>
        <w:t>определение размера кредита (в большинстве случаев – в целях ме</w:t>
      </w:r>
      <w:r w:rsidRPr="008D4942">
        <w:rPr>
          <w:rFonts w:ascii="Times New Roman" w:hAnsi="Times New Roman" w:cs="Times New Roman"/>
          <w:sz w:val="28"/>
          <w:szCs w:val="28"/>
        </w:rPr>
        <w:t>ж</w:t>
      </w:r>
      <w:r w:rsidRPr="008D4942">
        <w:rPr>
          <w:rFonts w:ascii="Times New Roman" w:hAnsi="Times New Roman" w:cs="Times New Roman"/>
          <w:sz w:val="28"/>
          <w:szCs w:val="28"/>
        </w:rPr>
        <w:t>банковского кредитования проводится оценка коммерческих б</w:t>
      </w:r>
      <w:r w:rsidRPr="008D4942">
        <w:rPr>
          <w:rFonts w:ascii="Times New Roman" w:hAnsi="Times New Roman" w:cs="Times New Roman"/>
          <w:sz w:val="28"/>
          <w:szCs w:val="28"/>
        </w:rPr>
        <w:t>анков и их платеж</w:t>
      </w:r>
      <w:r w:rsidRPr="008D4942">
        <w:rPr>
          <w:rFonts w:ascii="Times New Roman" w:hAnsi="Times New Roman" w:cs="Times New Roman"/>
          <w:sz w:val="28"/>
          <w:szCs w:val="28"/>
        </w:rPr>
        <w:t>е</w:t>
      </w:r>
      <w:r w:rsidRPr="008D4942">
        <w:rPr>
          <w:rFonts w:ascii="Times New Roman" w:hAnsi="Times New Roman" w:cs="Times New Roman"/>
          <w:sz w:val="28"/>
          <w:szCs w:val="28"/>
        </w:rPr>
        <w:t>способности).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4. Страховые компании.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lastRenderedPageBreak/>
        <w:t>Страховые компании могут быть заинтересованы в получении инфо</w:t>
      </w:r>
      <w:r w:rsidRPr="008457D3">
        <w:rPr>
          <w:rFonts w:ascii="Times New Roman" w:hAnsi="Times New Roman" w:cs="Times New Roman"/>
          <w:sz w:val="28"/>
          <w:szCs w:val="28"/>
        </w:rPr>
        <w:t>р</w:t>
      </w:r>
      <w:r w:rsidRPr="008457D3">
        <w:rPr>
          <w:rFonts w:ascii="Times New Roman" w:hAnsi="Times New Roman" w:cs="Times New Roman"/>
          <w:sz w:val="28"/>
          <w:szCs w:val="28"/>
        </w:rPr>
        <w:t>мации о рыночной, балансовой, ликвидационной и залоговой, страховой ст</w:t>
      </w:r>
      <w:r w:rsidRPr="008457D3">
        <w:rPr>
          <w:rFonts w:ascii="Times New Roman" w:hAnsi="Times New Roman" w:cs="Times New Roman"/>
          <w:sz w:val="28"/>
          <w:szCs w:val="28"/>
        </w:rPr>
        <w:t>о</w:t>
      </w:r>
      <w:r w:rsidRPr="008457D3">
        <w:rPr>
          <w:rFonts w:ascii="Times New Roman" w:hAnsi="Times New Roman" w:cs="Times New Roman"/>
          <w:sz w:val="28"/>
          <w:szCs w:val="28"/>
        </w:rPr>
        <w:t>имости.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Возможные задачи оценки:</w:t>
      </w:r>
    </w:p>
    <w:p w:rsidR="008457D3" w:rsidRPr="008D4942" w:rsidRDefault="008457D3" w:rsidP="008D4942">
      <w:pPr>
        <w:pStyle w:val="a7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942">
        <w:rPr>
          <w:rFonts w:ascii="Times New Roman" w:hAnsi="Times New Roman" w:cs="Times New Roman"/>
          <w:sz w:val="28"/>
          <w:szCs w:val="28"/>
        </w:rPr>
        <w:t>установление размера страхового взноса;</w:t>
      </w:r>
    </w:p>
    <w:p w:rsidR="008457D3" w:rsidRPr="008D4942" w:rsidRDefault="008457D3" w:rsidP="008D4942">
      <w:pPr>
        <w:pStyle w:val="a7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942">
        <w:rPr>
          <w:rFonts w:ascii="Times New Roman" w:hAnsi="Times New Roman" w:cs="Times New Roman"/>
          <w:sz w:val="28"/>
          <w:szCs w:val="28"/>
        </w:rPr>
        <w:t>опре</w:t>
      </w:r>
      <w:r w:rsidRPr="008D4942">
        <w:rPr>
          <w:rFonts w:ascii="Times New Roman" w:hAnsi="Times New Roman" w:cs="Times New Roman"/>
          <w:sz w:val="28"/>
          <w:szCs w:val="28"/>
        </w:rPr>
        <w:t>деление суммы страховых выплат.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5. Инвесторы.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Для инвесторов оценка стоимости проводится в целях определения э</w:t>
      </w:r>
      <w:r w:rsidRPr="008457D3">
        <w:rPr>
          <w:rFonts w:ascii="Times New Roman" w:hAnsi="Times New Roman" w:cs="Times New Roman"/>
          <w:sz w:val="28"/>
          <w:szCs w:val="28"/>
        </w:rPr>
        <w:t>ф</w:t>
      </w:r>
      <w:r w:rsidRPr="008457D3">
        <w:rPr>
          <w:rFonts w:ascii="Times New Roman" w:hAnsi="Times New Roman" w:cs="Times New Roman"/>
          <w:sz w:val="28"/>
          <w:szCs w:val="28"/>
        </w:rPr>
        <w:t>фективности вложения сре</w:t>
      </w:r>
      <w:proofErr w:type="gramStart"/>
      <w:r w:rsidRPr="008457D3"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 w:rsidRPr="008457D3">
        <w:rPr>
          <w:rFonts w:ascii="Times New Roman" w:hAnsi="Times New Roman" w:cs="Times New Roman"/>
          <w:sz w:val="28"/>
          <w:szCs w:val="28"/>
        </w:rPr>
        <w:t>онкретный финансовый институт, по сра</w:t>
      </w:r>
      <w:r w:rsidRPr="008457D3">
        <w:rPr>
          <w:rFonts w:ascii="Times New Roman" w:hAnsi="Times New Roman" w:cs="Times New Roman"/>
          <w:sz w:val="28"/>
          <w:szCs w:val="28"/>
        </w:rPr>
        <w:t>в</w:t>
      </w:r>
      <w:r w:rsidRPr="008457D3">
        <w:rPr>
          <w:rFonts w:ascii="Times New Roman" w:hAnsi="Times New Roman" w:cs="Times New Roman"/>
          <w:sz w:val="28"/>
          <w:szCs w:val="28"/>
        </w:rPr>
        <w:t>нению с инвестированием в другие сферы. В данном случае могут опред</w:t>
      </w:r>
      <w:r w:rsidRPr="008457D3">
        <w:rPr>
          <w:rFonts w:ascii="Times New Roman" w:hAnsi="Times New Roman" w:cs="Times New Roman"/>
          <w:sz w:val="28"/>
          <w:szCs w:val="28"/>
        </w:rPr>
        <w:t>е</w:t>
      </w:r>
      <w:r w:rsidRPr="008457D3">
        <w:rPr>
          <w:rFonts w:ascii="Times New Roman" w:hAnsi="Times New Roman" w:cs="Times New Roman"/>
          <w:sz w:val="28"/>
          <w:szCs w:val="28"/>
        </w:rPr>
        <w:t>ляться инвестиционная и рыночная стоимости.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Возможные задачи оценки:</w:t>
      </w:r>
    </w:p>
    <w:p w:rsidR="008457D3" w:rsidRPr="008D4942" w:rsidRDefault="008457D3" w:rsidP="00D6483B">
      <w:pPr>
        <w:pStyle w:val="a7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942">
        <w:rPr>
          <w:rFonts w:ascii="Times New Roman" w:hAnsi="Times New Roman" w:cs="Times New Roman"/>
          <w:sz w:val="28"/>
          <w:szCs w:val="28"/>
        </w:rPr>
        <w:t>оценка целесообразности инвестиционных вложений в КФИ;</w:t>
      </w:r>
    </w:p>
    <w:p w:rsidR="008457D3" w:rsidRPr="008D4942" w:rsidRDefault="008457D3" w:rsidP="00D6483B">
      <w:pPr>
        <w:pStyle w:val="a7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942">
        <w:rPr>
          <w:rFonts w:ascii="Times New Roman" w:hAnsi="Times New Roman" w:cs="Times New Roman"/>
          <w:sz w:val="28"/>
          <w:szCs w:val="28"/>
        </w:rPr>
        <w:t>оценка в целом КФИ (его активов) с целью включения в инвестиц</w:t>
      </w:r>
      <w:r w:rsidRPr="008D4942">
        <w:rPr>
          <w:rFonts w:ascii="Times New Roman" w:hAnsi="Times New Roman" w:cs="Times New Roman"/>
          <w:sz w:val="28"/>
          <w:szCs w:val="28"/>
        </w:rPr>
        <w:t>и</w:t>
      </w:r>
      <w:r w:rsidRPr="008D4942">
        <w:rPr>
          <w:rFonts w:ascii="Times New Roman" w:hAnsi="Times New Roman" w:cs="Times New Roman"/>
          <w:sz w:val="28"/>
          <w:szCs w:val="28"/>
        </w:rPr>
        <w:t>онный проект.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6. Государственные органы.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Государственные органы могут быть заинтересованы в оценке КФИ в целях обеспечения стабильности их работы и финансовой отрасли в целом. В данном случае могут определяться налогооблагаемая, нормативно рассчит</w:t>
      </w:r>
      <w:r w:rsidRPr="008457D3">
        <w:rPr>
          <w:rFonts w:ascii="Times New Roman" w:hAnsi="Times New Roman" w:cs="Times New Roman"/>
          <w:sz w:val="28"/>
          <w:szCs w:val="28"/>
        </w:rPr>
        <w:t>ы</w:t>
      </w:r>
      <w:r w:rsidRPr="008457D3">
        <w:rPr>
          <w:rFonts w:ascii="Times New Roman" w:hAnsi="Times New Roman" w:cs="Times New Roman"/>
          <w:sz w:val="28"/>
          <w:szCs w:val="28"/>
        </w:rPr>
        <w:t>ваемая, рыночная, балансовая, ликвидационная и залоговая стоимости.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Возможные задачи оценки:</w:t>
      </w:r>
    </w:p>
    <w:p w:rsidR="008457D3" w:rsidRPr="00D6483B" w:rsidRDefault="008457D3" w:rsidP="00D6483B">
      <w:pPr>
        <w:pStyle w:val="a7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3B">
        <w:rPr>
          <w:rFonts w:ascii="Times New Roman" w:hAnsi="Times New Roman" w:cs="Times New Roman"/>
          <w:sz w:val="28"/>
          <w:szCs w:val="28"/>
        </w:rPr>
        <w:t>определение облагаемой базы для различных видов налогов;</w:t>
      </w:r>
    </w:p>
    <w:p w:rsidR="008457D3" w:rsidRPr="00D6483B" w:rsidRDefault="008457D3" w:rsidP="00D6483B">
      <w:pPr>
        <w:pStyle w:val="a7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3B">
        <w:rPr>
          <w:rFonts w:ascii="Times New Roman" w:hAnsi="Times New Roman" w:cs="Times New Roman"/>
          <w:sz w:val="28"/>
          <w:szCs w:val="28"/>
        </w:rPr>
        <w:t>оценка КФИ и его активов для судебных целей;</w:t>
      </w:r>
    </w:p>
    <w:p w:rsidR="008457D3" w:rsidRPr="00D6483B" w:rsidRDefault="008457D3" w:rsidP="00D6483B">
      <w:pPr>
        <w:pStyle w:val="a7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3B">
        <w:rPr>
          <w:rFonts w:ascii="Times New Roman" w:hAnsi="Times New Roman" w:cs="Times New Roman"/>
          <w:sz w:val="28"/>
          <w:szCs w:val="28"/>
        </w:rPr>
        <w:t>оценка в случаях</w:t>
      </w:r>
      <w:r w:rsidRPr="00D6483B">
        <w:rPr>
          <w:rFonts w:ascii="Times New Roman" w:hAnsi="Times New Roman" w:cs="Times New Roman"/>
          <w:sz w:val="28"/>
          <w:szCs w:val="28"/>
        </w:rPr>
        <w:t xml:space="preserve"> принудительной ликвидации КФИ.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7. Фондовые биржи и прочие организации.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Фондовые биржи, рейтинговые и информационные агентства заинтер</w:t>
      </w:r>
      <w:r w:rsidRPr="008457D3">
        <w:rPr>
          <w:rFonts w:ascii="Times New Roman" w:hAnsi="Times New Roman" w:cs="Times New Roman"/>
          <w:sz w:val="28"/>
          <w:szCs w:val="28"/>
        </w:rPr>
        <w:t>е</w:t>
      </w:r>
      <w:r w:rsidRPr="008457D3">
        <w:rPr>
          <w:rFonts w:ascii="Times New Roman" w:hAnsi="Times New Roman" w:cs="Times New Roman"/>
          <w:sz w:val="28"/>
          <w:szCs w:val="28"/>
        </w:rPr>
        <w:t>сованы в получении сведений, как правило, о рыночной стоимости кредитно-финансовых институтов.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Возможные задачи оценки:</w:t>
      </w:r>
    </w:p>
    <w:p w:rsidR="008457D3" w:rsidRPr="00D6483B" w:rsidRDefault="008457D3" w:rsidP="00D6483B">
      <w:pPr>
        <w:pStyle w:val="a7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3B">
        <w:rPr>
          <w:rFonts w:ascii="Times New Roman" w:hAnsi="Times New Roman" w:cs="Times New Roman"/>
          <w:sz w:val="28"/>
          <w:szCs w:val="28"/>
        </w:rPr>
        <w:lastRenderedPageBreak/>
        <w:t>расчет конъюнктурных характеристик КФИ (индексов, рейтингов и пр.);</w:t>
      </w:r>
    </w:p>
    <w:p w:rsidR="008457D3" w:rsidRPr="00D6483B" w:rsidRDefault="008457D3" w:rsidP="00D6483B">
      <w:pPr>
        <w:pStyle w:val="a7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3B">
        <w:rPr>
          <w:rFonts w:ascii="Times New Roman" w:hAnsi="Times New Roman" w:cs="Times New Roman"/>
          <w:sz w:val="28"/>
          <w:szCs w:val="28"/>
        </w:rPr>
        <w:t>проверка обоснованности котировок ценных бумаг КФИ;</w:t>
      </w:r>
    </w:p>
    <w:p w:rsidR="008457D3" w:rsidRPr="00D6483B" w:rsidRDefault="008457D3" w:rsidP="00D6483B">
      <w:pPr>
        <w:pStyle w:val="a7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3B">
        <w:rPr>
          <w:rFonts w:ascii="Times New Roman" w:hAnsi="Times New Roman" w:cs="Times New Roman"/>
          <w:sz w:val="28"/>
          <w:szCs w:val="28"/>
        </w:rPr>
        <w:t>обоснование цены сделки купли-пр</w:t>
      </w:r>
      <w:r w:rsidRPr="00D6483B">
        <w:rPr>
          <w:rFonts w:ascii="Times New Roman" w:hAnsi="Times New Roman" w:cs="Times New Roman"/>
          <w:sz w:val="28"/>
          <w:szCs w:val="28"/>
        </w:rPr>
        <w:t>одажи КФИ или его части (д</w:t>
      </w:r>
      <w:r w:rsidRPr="00D6483B">
        <w:rPr>
          <w:rFonts w:ascii="Times New Roman" w:hAnsi="Times New Roman" w:cs="Times New Roman"/>
          <w:sz w:val="28"/>
          <w:szCs w:val="28"/>
        </w:rPr>
        <w:t>о</w:t>
      </w:r>
      <w:r w:rsidRPr="00D6483B">
        <w:rPr>
          <w:rFonts w:ascii="Times New Roman" w:hAnsi="Times New Roman" w:cs="Times New Roman"/>
          <w:sz w:val="28"/>
          <w:szCs w:val="28"/>
        </w:rPr>
        <w:t>ли).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Оценка КФИ осуществляется в соответствии с общепринятыми при</w:t>
      </w:r>
      <w:r w:rsidRPr="008457D3">
        <w:rPr>
          <w:rFonts w:ascii="Times New Roman" w:hAnsi="Times New Roman" w:cs="Times New Roman"/>
          <w:sz w:val="28"/>
          <w:szCs w:val="28"/>
        </w:rPr>
        <w:t>н</w:t>
      </w:r>
      <w:r w:rsidRPr="008457D3">
        <w:rPr>
          <w:rFonts w:ascii="Times New Roman" w:hAnsi="Times New Roman" w:cs="Times New Roman"/>
          <w:sz w:val="28"/>
          <w:szCs w:val="28"/>
        </w:rPr>
        <w:t>ципами оценки бизнеса. Теоретической базой процесса оценки стоимости бизнеса является набор оценочных взаимосвязанных принципов, сформул</w:t>
      </w:r>
      <w:r w:rsidRPr="008457D3">
        <w:rPr>
          <w:rFonts w:ascii="Times New Roman" w:hAnsi="Times New Roman" w:cs="Times New Roman"/>
          <w:sz w:val="28"/>
          <w:szCs w:val="28"/>
        </w:rPr>
        <w:t>и</w:t>
      </w:r>
      <w:r w:rsidRPr="008457D3">
        <w:rPr>
          <w:rFonts w:ascii="Times New Roman" w:hAnsi="Times New Roman" w:cs="Times New Roman"/>
          <w:sz w:val="28"/>
          <w:szCs w:val="28"/>
        </w:rPr>
        <w:t>рованных в результате многолетнего опыта зарубежных экспертов-оценщиков. Можно выделить три группы взаимосвязанных принципов оце</w:t>
      </w:r>
      <w:r w:rsidRPr="008457D3">
        <w:rPr>
          <w:rFonts w:ascii="Times New Roman" w:hAnsi="Times New Roman" w:cs="Times New Roman"/>
          <w:sz w:val="28"/>
          <w:szCs w:val="28"/>
        </w:rPr>
        <w:t>н</w:t>
      </w:r>
      <w:r w:rsidRPr="008457D3">
        <w:rPr>
          <w:rFonts w:ascii="Times New Roman" w:hAnsi="Times New Roman" w:cs="Times New Roman"/>
          <w:sz w:val="28"/>
          <w:szCs w:val="28"/>
        </w:rPr>
        <w:t>ки [9, 10, 14]:</w:t>
      </w:r>
    </w:p>
    <w:p w:rsidR="008457D3" w:rsidRPr="003A1353" w:rsidRDefault="008457D3" w:rsidP="003A1353">
      <w:pPr>
        <w:pStyle w:val="a7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1353">
        <w:rPr>
          <w:rFonts w:ascii="Times New Roman" w:hAnsi="Times New Roman" w:cs="Times New Roman"/>
          <w:sz w:val="28"/>
          <w:szCs w:val="28"/>
        </w:rPr>
        <w:t>основанные</w:t>
      </w:r>
      <w:proofErr w:type="gramEnd"/>
      <w:r w:rsidRPr="003A1353">
        <w:rPr>
          <w:rFonts w:ascii="Times New Roman" w:hAnsi="Times New Roman" w:cs="Times New Roman"/>
          <w:sz w:val="28"/>
          <w:szCs w:val="28"/>
        </w:rPr>
        <w:t xml:space="preserve"> на представлениях собственника;</w:t>
      </w:r>
    </w:p>
    <w:p w:rsidR="008457D3" w:rsidRPr="003A1353" w:rsidRDefault="008457D3" w:rsidP="003A1353">
      <w:pPr>
        <w:pStyle w:val="a7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353">
        <w:rPr>
          <w:rFonts w:ascii="Times New Roman" w:hAnsi="Times New Roman" w:cs="Times New Roman"/>
          <w:sz w:val="28"/>
          <w:szCs w:val="28"/>
        </w:rPr>
        <w:t>связанные с эксплуатацией собственности;</w:t>
      </w:r>
    </w:p>
    <w:p w:rsidR="008457D3" w:rsidRPr="003A1353" w:rsidRDefault="008457D3" w:rsidP="003A1353">
      <w:pPr>
        <w:pStyle w:val="a7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1353">
        <w:rPr>
          <w:rFonts w:ascii="Times New Roman" w:hAnsi="Times New Roman" w:cs="Times New Roman"/>
          <w:sz w:val="28"/>
          <w:szCs w:val="28"/>
        </w:rPr>
        <w:t>обусловл</w:t>
      </w:r>
      <w:r w:rsidRPr="003A1353">
        <w:rPr>
          <w:rFonts w:ascii="Times New Roman" w:hAnsi="Times New Roman" w:cs="Times New Roman"/>
          <w:sz w:val="28"/>
          <w:szCs w:val="28"/>
        </w:rPr>
        <w:t>енные действием рыночной среды.</w:t>
      </w:r>
      <w:proofErr w:type="gramEnd"/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К первой группе принципов относятся: принцип полезности, принцип замещения, принцип ожидания или предвидения.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Вторая группа принципов оценки обусловлена эксплуатацией со</w:t>
      </w:r>
      <w:r w:rsidRPr="008457D3">
        <w:rPr>
          <w:rFonts w:ascii="Times New Roman" w:hAnsi="Times New Roman" w:cs="Times New Roman"/>
          <w:sz w:val="28"/>
          <w:szCs w:val="28"/>
        </w:rPr>
        <w:t>б</w:t>
      </w:r>
      <w:r w:rsidRPr="008457D3">
        <w:rPr>
          <w:rFonts w:ascii="Times New Roman" w:hAnsi="Times New Roman" w:cs="Times New Roman"/>
          <w:sz w:val="28"/>
          <w:szCs w:val="28"/>
        </w:rPr>
        <w:t>ственности и связана с представлением производителей [16, 18]. В данную группу входят: принцип вклада, принцип остаточной продуктивности, при</w:t>
      </w:r>
      <w:r w:rsidRPr="008457D3">
        <w:rPr>
          <w:rFonts w:ascii="Times New Roman" w:hAnsi="Times New Roman" w:cs="Times New Roman"/>
          <w:sz w:val="28"/>
          <w:szCs w:val="28"/>
        </w:rPr>
        <w:t>н</w:t>
      </w:r>
      <w:r w:rsidRPr="008457D3">
        <w:rPr>
          <w:rFonts w:ascii="Times New Roman" w:hAnsi="Times New Roman" w:cs="Times New Roman"/>
          <w:sz w:val="28"/>
          <w:szCs w:val="28"/>
        </w:rPr>
        <w:t>цип предельной производительности, принцип сбалансированности (пропо</w:t>
      </w:r>
      <w:r w:rsidRPr="008457D3">
        <w:rPr>
          <w:rFonts w:ascii="Times New Roman" w:hAnsi="Times New Roman" w:cs="Times New Roman"/>
          <w:sz w:val="28"/>
          <w:szCs w:val="28"/>
        </w:rPr>
        <w:t>р</w:t>
      </w:r>
      <w:r w:rsidRPr="008457D3">
        <w:rPr>
          <w:rFonts w:ascii="Times New Roman" w:hAnsi="Times New Roman" w:cs="Times New Roman"/>
          <w:sz w:val="28"/>
          <w:szCs w:val="28"/>
        </w:rPr>
        <w:t>циональности).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Третья группа принципов включает в себя: принцип спроса и предл</w:t>
      </w:r>
      <w:r w:rsidRPr="008457D3">
        <w:rPr>
          <w:rFonts w:ascii="Times New Roman" w:hAnsi="Times New Roman" w:cs="Times New Roman"/>
          <w:sz w:val="28"/>
          <w:szCs w:val="28"/>
        </w:rPr>
        <w:t>о</w:t>
      </w:r>
      <w:r w:rsidRPr="008457D3">
        <w:rPr>
          <w:rFonts w:ascii="Times New Roman" w:hAnsi="Times New Roman" w:cs="Times New Roman"/>
          <w:sz w:val="28"/>
          <w:szCs w:val="28"/>
        </w:rPr>
        <w:t>жения, принцип соответствия, принципы регрессии и прогрессии, принцип конкуренции, принцип зависимости от внешней среды, принцип изменения стоимости, принцип наилучшего и наиболее эффективного использования.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Кроме указанных принципов проведения оценки бизнеса, оценка сто</w:t>
      </w:r>
      <w:r w:rsidRPr="008457D3">
        <w:rPr>
          <w:rFonts w:ascii="Times New Roman" w:hAnsi="Times New Roman" w:cs="Times New Roman"/>
          <w:sz w:val="28"/>
          <w:szCs w:val="28"/>
        </w:rPr>
        <w:t>и</w:t>
      </w:r>
      <w:r w:rsidRPr="008457D3">
        <w:rPr>
          <w:rFonts w:ascii="Times New Roman" w:hAnsi="Times New Roman" w:cs="Times New Roman"/>
          <w:sz w:val="28"/>
          <w:szCs w:val="28"/>
        </w:rPr>
        <w:t>мости финансово-кредитных институтов основывается также на нескольких специфических принципах, обусловленных деятельностью таких компаний</w:t>
      </w:r>
      <w:r w:rsidR="00F72863" w:rsidRPr="00F72863">
        <w:rPr>
          <w:rFonts w:ascii="Times New Roman" w:hAnsi="Times New Roman" w:cs="Times New Roman"/>
          <w:sz w:val="28"/>
          <w:szCs w:val="28"/>
        </w:rPr>
        <w:t xml:space="preserve"> [8</w:t>
      </w:r>
      <w:r w:rsidR="00F72863">
        <w:rPr>
          <w:rFonts w:ascii="Times New Roman" w:hAnsi="Times New Roman" w:cs="Times New Roman"/>
          <w:sz w:val="28"/>
          <w:szCs w:val="28"/>
        </w:rPr>
        <w:t>, с. 213</w:t>
      </w:r>
      <w:r w:rsidR="00F72863" w:rsidRPr="00F72863">
        <w:rPr>
          <w:rFonts w:ascii="Times New Roman" w:hAnsi="Times New Roman" w:cs="Times New Roman"/>
          <w:sz w:val="28"/>
          <w:szCs w:val="28"/>
        </w:rPr>
        <w:t>]</w:t>
      </w:r>
      <w:r w:rsidRPr="008457D3">
        <w:rPr>
          <w:rFonts w:ascii="Times New Roman" w:hAnsi="Times New Roman" w:cs="Times New Roman"/>
          <w:sz w:val="28"/>
          <w:szCs w:val="28"/>
        </w:rPr>
        <w:t>: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1. Принцип разделения внутренней (инсайдерской) и внешней (аутса</w:t>
      </w:r>
      <w:r w:rsidRPr="008457D3">
        <w:rPr>
          <w:rFonts w:ascii="Times New Roman" w:hAnsi="Times New Roman" w:cs="Times New Roman"/>
          <w:sz w:val="28"/>
          <w:szCs w:val="28"/>
        </w:rPr>
        <w:t>й</w:t>
      </w:r>
      <w:r w:rsidRPr="008457D3">
        <w:rPr>
          <w:rFonts w:ascii="Times New Roman" w:hAnsi="Times New Roman" w:cs="Times New Roman"/>
          <w:sz w:val="28"/>
          <w:szCs w:val="28"/>
        </w:rPr>
        <w:t>дерской) оценки. Оценку рыночной стоимости финансового института пр</w:t>
      </w:r>
      <w:r w:rsidRPr="008457D3">
        <w:rPr>
          <w:rFonts w:ascii="Times New Roman" w:hAnsi="Times New Roman" w:cs="Times New Roman"/>
          <w:sz w:val="28"/>
          <w:szCs w:val="28"/>
        </w:rPr>
        <w:t>и</w:t>
      </w:r>
      <w:r w:rsidRPr="008457D3">
        <w:rPr>
          <w:rFonts w:ascii="Times New Roman" w:hAnsi="Times New Roman" w:cs="Times New Roman"/>
          <w:sz w:val="28"/>
          <w:szCs w:val="28"/>
        </w:rPr>
        <w:lastRenderedPageBreak/>
        <w:t>нято условно подразделять на внешнюю оценку, проводимую аутсайдерами – сторонними аналитиками, и внутреннюю оценку, проводимую инсайдерами – доверенными лицами компаний. Основное отличие внутренней оценки з</w:t>
      </w:r>
      <w:r w:rsidRPr="008457D3">
        <w:rPr>
          <w:rFonts w:ascii="Times New Roman" w:hAnsi="Times New Roman" w:cs="Times New Roman"/>
          <w:sz w:val="28"/>
          <w:szCs w:val="28"/>
        </w:rPr>
        <w:t>а</w:t>
      </w:r>
      <w:r w:rsidRPr="008457D3">
        <w:rPr>
          <w:rFonts w:ascii="Times New Roman" w:hAnsi="Times New Roman" w:cs="Times New Roman"/>
          <w:sz w:val="28"/>
          <w:szCs w:val="28"/>
        </w:rPr>
        <w:t>ключается в налич</w:t>
      </w:r>
      <w:proofErr w:type="gramStart"/>
      <w:r w:rsidRPr="008457D3">
        <w:rPr>
          <w:rFonts w:ascii="Times New Roman" w:hAnsi="Times New Roman" w:cs="Times New Roman"/>
          <w:sz w:val="28"/>
          <w:szCs w:val="28"/>
        </w:rPr>
        <w:t>ии у о</w:t>
      </w:r>
      <w:proofErr w:type="gramEnd"/>
      <w:r w:rsidRPr="008457D3">
        <w:rPr>
          <w:rFonts w:ascii="Times New Roman" w:hAnsi="Times New Roman" w:cs="Times New Roman"/>
          <w:sz w:val="28"/>
          <w:szCs w:val="28"/>
        </w:rPr>
        <w:t>ценщика гораздо большего объема информации, в том числе информации с ограниченным доступом пользователей и содерж</w:t>
      </w:r>
      <w:r w:rsidRPr="008457D3">
        <w:rPr>
          <w:rFonts w:ascii="Times New Roman" w:hAnsi="Times New Roman" w:cs="Times New Roman"/>
          <w:sz w:val="28"/>
          <w:szCs w:val="28"/>
        </w:rPr>
        <w:t>а</w:t>
      </w:r>
      <w:r w:rsidRPr="008457D3">
        <w:rPr>
          <w:rFonts w:ascii="Times New Roman" w:hAnsi="Times New Roman" w:cs="Times New Roman"/>
          <w:sz w:val="28"/>
          <w:szCs w:val="28"/>
        </w:rPr>
        <w:t>щей коммерческую тайну. При проведении внутренней оценки оценщик ра</w:t>
      </w:r>
      <w:r w:rsidRPr="008457D3">
        <w:rPr>
          <w:rFonts w:ascii="Times New Roman" w:hAnsi="Times New Roman" w:cs="Times New Roman"/>
          <w:sz w:val="28"/>
          <w:szCs w:val="28"/>
        </w:rPr>
        <w:t>с</w:t>
      </w:r>
      <w:r w:rsidRPr="008457D3">
        <w:rPr>
          <w:rFonts w:ascii="Times New Roman" w:hAnsi="Times New Roman" w:cs="Times New Roman"/>
          <w:sz w:val="28"/>
          <w:szCs w:val="28"/>
        </w:rPr>
        <w:t>полагает всеми необходимыми данными, в том числе внутренними аналит</w:t>
      </w:r>
      <w:r w:rsidRPr="008457D3">
        <w:rPr>
          <w:rFonts w:ascii="Times New Roman" w:hAnsi="Times New Roman" w:cs="Times New Roman"/>
          <w:sz w:val="28"/>
          <w:szCs w:val="28"/>
        </w:rPr>
        <w:t>и</w:t>
      </w:r>
      <w:r w:rsidRPr="008457D3">
        <w:rPr>
          <w:rFonts w:ascii="Times New Roman" w:hAnsi="Times New Roman" w:cs="Times New Roman"/>
          <w:sz w:val="28"/>
          <w:szCs w:val="28"/>
        </w:rPr>
        <w:t>ческими материалами КФИ о видах и структуре кредитных портфелей, пор</w:t>
      </w:r>
      <w:r w:rsidRPr="008457D3">
        <w:rPr>
          <w:rFonts w:ascii="Times New Roman" w:hAnsi="Times New Roman" w:cs="Times New Roman"/>
          <w:sz w:val="28"/>
          <w:szCs w:val="28"/>
        </w:rPr>
        <w:t>т</w:t>
      </w:r>
      <w:r w:rsidRPr="008457D3">
        <w:rPr>
          <w:rFonts w:ascii="Times New Roman" w:hAnsi="Times New Roman" w:cs="Times New Roman"/>
          <w:sz w:val="28"/>
          <w:szCs w:val="28"/>
        </w:rPr>
        <w:t>фелей ценных бумаг, структуре активов, о структуре ресурсов и их источн</w:t>
      </w:r>
      <w:r w:rsidRPr="008457D3">
        <w:rPr>
          <w:rFonts w:ascii="Times New Roman" w:hAnsi="Times New Roman" w:cs="Times New Roman"/>
          <w:sz w:val="28"/>
          <w:szCs w:val="28"/>
        </w:rPr>
        <w:t>и</w:t>
      </w:r>
      <w:r w:rsidRPr="008457D3">
        <w:rPr>
          <w:rFonts w:ascii="Times New Roman" w:hAnsi="Times New Roman" w:cs="Times New Roman"/>
          <w:sz w:val="28"/>
          <w:szCs w:val="28"/>
        </w:rPr>
        <w:t xml:space="preserve">ках, затратах и пр. Следовательно, такая оценка отличается </w:t>
      </w:r>
      <w:proofErr w:type="gramStart"/>
      <w:r w:rsidRPr="008457D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457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57D3">
        <w:rPr>
          <w:rFonts w:ascii="Times New Roman" w:hAnsi="Times New Roman" w:cs="Times New Roman"/>
          <w:sz w:val="28"/>
          <w:szCs w:val="28"/>
        </w:rPr>
        <w:t>внешней</w:t>
      </w:r>
      <w:proofErr w:type="gramEnd"/>
      <w:r w:rsidRPr="008457D3">
        <w:rPr>
          <w:rFonts w:ascii="Times New Roman" w:hAnsi="Times New Roman" w:cs="Times New Roman"/>
          <w:sz w:val="28"/>
          <w:szCs w:val="28"/>
        </w:rPr>
        <w:t>, большей компетенцией оценщика и характеризуется большей достоверн</w:t>
      </w:r>
      <w:r w:rsidRPr="008457D3">
        <w:rPr>
          <w:rFonts w:ascii="Times New Roman" w:hAnsi="Times New Roman" w:cs="Times New Roman"/>
          <w:sz w:val="28"/>
          <w:szCs w:val="28"/>
        </w:rPr>
        <w:t>о</w:t>
      </w:r>
      <w:r w:rsidRPr="008457D3">
        <w:rPr>
          <w:rFonts w:ascii="Times New Roman" w:hAnsi="Times New Roman" w:cs="Times New Roman"/>
          <w:sz w:val="28"/>
          <w:szCs w:val="28"/>
        </w:rPr>
        <w:t>стью полученного результата [18]. Выбор конкретных подходов и методов оценки финансового института в значительной степени определяется поз</w:t>
      </w:r>
      <w:r w:rsidRPr="008457D3">
        <w:rPr>
          <w:rFonts w:ascii="Times New Roman" w:hAnsi="Times New Roman" w:cs="Times New Roman"/>
          <w:sz w:val="28"/>
          <w:szCs w:val="28"/>
        </w:rPr>
        <w:t>и</w:t>
      </w:r>
      <w:r w:rsidRPr="008457D3">
        <w:rPr>
          <w:rFonts w:ascii="Times New Roman" w:hAnsi="Times New Roman" w:cs="Times New Roman"/>
          <w:sz w:val="28"/>
          <w:szCs w:val="28"/>
        </w:rPr>
        <w:t>цией оценщика, проводимого оценку – внутренней или внешней.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 xml:space="preserve">2. Принцип </w:t>
      </w:r>
      <w:proofErr w:type="spellStart"/>
      <w:r w:rsidRPr="008457D3">
        <w:rPr>
          <w:rFonts w:ascii="Times New Roman" w:hAnsi="Times New Roman" w:cs="Times New Roman"/>
          <w:sz w:val="28"/>
          <w:szCs w:val="28"/>
        </w:rPr>
        <w:t>портфельности</w:t>
      </w:r>
      <w:proofErr w:type="spellEnd"/>
      <w:r w:rsidRPr="008457D3">
        <w:rPr>
          <w:rFonts w:ascii="Times New Roman" w:hAnsi="Times New Roman" w:cs="Times New Roman"/>
          <w:sz w:val="28"/>
          <w:szCs w:val="28"/>
        </w:rPr>
        <w:t>. Для финансовых институтов характерна тесная взаимосвязь по уровням доходности и ликвидности между источн</w:t>
      </w:r>
      <w:r w:rsidRPr="008457D3">
        <w:rPr>
          <w:rFonts w:ascii="Times New Roman" w:hAnsi="Times New Roman" w:cs="Times New Roman"/>
          <w:sz w:val="28"/>
          <w:szCs w:val="28"/>
        </w:rPr>
        <w:t>и</w:t>
      </w:r>
      <w:r w:rsidRPr="008457D3">
        <w:rPr>
          <w:rFonts w:ascii="Times New Roman" w:hAnsi="Times New Roman" w:cs="Times New Roman"/>
          <w:sz w:val="28"/>
          <w:szCs w:val="28"/>
        </w:rPr>
        <w:t>ками средств (пассивами) и активами, в которые размещаются привлеченные средства. Данная связь определяется спецификой деятельности финансовых институтов и должна быть учтена при проведении оценки стоимости активов и пассивов компании.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>3. Принцип соединения и разделения. При проведении оценки стоим</w:t>
      </w:r>
      <w:r w:rsidRPr="008457D3">
        <w:rPr>
          <w:rFonts w:ascii="Times New Roman" w:hAnsi="Times New Roman" w:cs="Times New Roman"/>
          <w:sz w:val="28"/>
          <w:szCs w:val="28"/>
        </w:rPr>
        <w:t>о</w:t>
      </w:r>
      <w:r w:rsidRPr="008457D3">
        <w:rPr>
          <w:rFonts w:ascii="Times New Roman" w:hAnsi="Times New Roman" w:cs="Times New Roman"/>
          <w:sz w:val="28"/>
          <w:szCs w:val="28"/>
        </w:rPr>
        <w:t>сти финансового института могут быть использованы различные способы группировки активов и пассивов компании. Так, при оценке коммерческого банка принято выделять кредитный портфель, торговый портфель, инвест</w:t>
      </w:r>
      <w:r w:rsidRPr="008457D3">
        <w:rPr>
          <w:rFonts w:ascii="Times New Roman" w:hAnsi="Times New Roman" w:cs="Times New Roman"/>
          <w:sz w:val="28"/>
          <w:szCs w:val="28"/>
        </w:rPr>
        <w:t>и</w:t>
      </w:r>
      <w:r w:rsidRPr="008457D3">
        <w:rPr>
          <w:rFonts w:ascii="Times New Roman" w:hAnsi="Times New Roman" w:cs="Times New Roman"/>
          <w:sz w:val="28"/>
          <w:szCs w:val="28"/>
        </w:rPr>
        <w:t>ционный портфель активов, портфель обязательств.</w:t>
      </w:r>
    </w:p>
    <w:p w:rsidR="008457D3" w:rsidRPr="008457D3" w:rsidRDefault="008457D3" w:rsidP="008457D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D3">
        <w:rPr>
          <w:rFonts w:ascii="Times New Roman" w:hAnsi="Times New Roman" w:cs="Times New Roman"/>
          <w:sz w:val="28"/>
          <w:szCs w:val="28"/>
        </w:rPr>
        <w:t xml:space="preserve">4. Принцип сочетания </w:t>
      </w:r>
      <w:proofErr w:type="spellStart"/>
      <w:r w:rsidRPr="008457D3">
        <w:rPr>
          <w:rFonts w:ascii="Times New Roman" w:hAnsi="Times New Roman" w:cs="Times New Roman"/>
          <w:sz w:val="28"/>
          <w:szCs w:val="28"/>
        </w:rPr>
        <w:t>поэлементой</w:t>
      </w:r>
      <w:proofErr w:type="spellEnd"/>
      <w:r w:rsidRPr="008457D3">
        <w:rPr>
          <w:rFonts w:ascii="Times New Roman" w:hAnsi="Times New Roman" w:cs="Times New Roman"/>
          <w:sz w:val="28"/>
          <w:szCs w:val="28"/>
        </w:rPr>
        <w:t xml:space="preserve"> и системной оценки. В соотве</w:t>
      </w:r>
      <w:r w:rsidRPr="008457D3">
        <w:rPr>
          <w:rFonts w:ascii="Times New Roman" w:hAnsi="Times New Roman" w:cs="Times New Roman"/>
          <w:sz w:val="28"/>
          <w:szCs w:val="28"/>
        </w:rPr>
        <w:t>т</w:t>
      </w:r>
      <w:r w:rsidRPr="008457D3">
        <w:rPr>
          <w:rFonts w:ascii="Times New Roman" w:hAnsi="Times New Roman" w:cs="Times New Roman"/>
          <w:sz w:val="28"/>
          <w:szCs w:val="28"/>
        </w:rPr>
        <w:t>ствии с данным принципом могут быть проведены оценки стоимости как о</w:t>
      </w:r>
      <w:r w:rsidRPr="008457D3">
        <w:rPr>
          <w:rFonts w:ascii="Times New Roman" w:hAnsi="Times New Roman" w:cs="Times New Roman"/>
          <w:sz w:val="28"/>
          <w:szCs w:val="28"/>
        </w:rPr>
        <w:t>т</w:t>
      </w:r>
      <w:r w:rsidRPr="008457D3">
        <w:rPr>
          <w:rFonts w:ascii="Times New Roman" w:hAnsi="Times New Roman" w:cs="Times New Roman"/>
          <w:sz w:val="28"/>
          <w:szCs w:val="28"/>
        </w:rPr>
        <w:t>дельных активов и пассивов финансовых институтов, различного набора портфелей, так и стоимости компании в целом, как единой системы.</w:t>
      </w:r>
    </w:p>
    <w:p w:rsidR="004D7E84" w:rsidRDefault="004D7E84" w:rsidP="005663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 w:type="page"/>
      </w:r>
    </w:p>
    <w:p w:rsidR="001835A1" w:rsidRPr="004D7E84" w:rsidRDefault="004D7E84" w:rsidP="004D7E84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bookmarkStart w:id="3" w:name="_Toc452021774"/>
      <w:r w:rsidRPr="004D7E84">
        <w:rPr>
          <w:rFonts w:ascii="Times New Roman" w:hAnsi="Times New Roman" w:cs="Times New Roman"/>
          <w:color w:val="auto"/>
          <w:shd w:val="clear" w:color="auto" w:fill="FFFFFF"/>
        </w:rPr>
        <w:lastRenderedPageBreak/>
        <w:t>СПИСОК ИСПОЛЬЗОВАННОЙ ЛИТЕРАТУРЫ</w:t>
      </w:r>
      <w:bookmarkEnd w:id="3"/>
    </w:p>
    <w:p w:rsidR="00215F88" w:rsidRPr="00215F88" w:rsidRDefault="00215F88" w:rsidP="00215F88">
      <w:pPr>
        <w:pStyle w:val="a7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15F88">
        <w:rPr>
          <w:rFonts w:ascii="Times New Roman" w:hAnsi="Times New Roman" w:cs="Times New Roman"/>
          <w:sz w:val="28"/>
          <w:szCs w:val="28"/>
        </w:rPr>
        <w:t>К</w:t>
      </w:r>
      <w:r w:rsidR="006C029C">
        <w:rPr>
          <w:rFonts w:ascii="Times New Roman" w:hAnsi="Times New Roman" w:cs="Times New Roman"/>
          <w:sz w:val="28"/>
          <w:szCs w:val="28"/>
        </w:rPr>
        <w:t>онституция Российской Федерации»</w:t>
      </w:r>
      <w:r w:rsidRPr="00215F88">
        <w:rPr>
          <w:rFonts w:ascii="Times New Roman" w:hAnsi="Times New Roman" w:cs="Times New Roman"/>
          <w:sz w:val="28"/>
          <w:szCs w:val="28"/>
        </w:rPr>
        <w:t xml:space="preserve"> (принята всенародным гол</w:t>
      </w:r>
      <w:r w:rsidRPr="00215F88">
        <w:rPr>
          <w:rFonts w:ascii="Times New Roman" w:hAnsi="Times New Roman" w:cs="Times New Roman"/>
          <w:sz w:val="28"/>
          <w:szCs w:val="28"/>
        </w:rPr>
        <w:t>о</w:t>
      </w:r>
      <w:r w:rsidRPr="00215F88">
        <w:rPr>
          <w:rFonts w:ascii="Times New Roman" w:hAnsi="Times New Roman" w:cs="Times New Roman"/>
          <w:sz w:val="28"/>
          <w:szCs w:val="28"/>
        </w:rPr>
        <w:t>сованием 12.12.1993) (с учетом поправок, внесенных Законами РФ о попра</w:t>
      </w:r>
      <w:r w:rsidRPr="00215F88">
        <w:rPr>
          <w:rFonts w:ascii="Times New Roman" w:hAnsi="Times New Roman" w:cs="Times New Roman"/>
          <w:sz w:val="28"/>
          <w:szCs w:val="28"/>
        </w:rPr>
        <w:t>в</w:t>
      </w:r>
      <w:r w:rsidRPr="00215F88">
        <w:rPr>
          <w:rFonts w:ascii="Times New Roman" w:hAnsi="Times New Roman" w:cs="Times New Roman"/>
          <w:sz w:val="28"/>
          <w:szCs w:val="28"/>
        </w:rPr>
        <w:t>ках к Конституции РФ от 30.12.2008 N 6-ФКЗ, от 30.12.2008 N 7-ФКЗ, от 05.02.2014 N 2-ФКЗ, от 21.07.2014 N 11-ФКЗ)</w:t>
      </w:r>
      <w:proofErr w:type="gramStart"/>
      <w:r w:rsidRPr="00215F88"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215F88">
        <w:rPr>
          <w:rFonts w:ascii="Times New Roman" w:hAnsi="Times New Roman" w:cs="Times New Roman"/>
          <w:sz w:val="28"/>
          <w:szCs w:val="28"/>
        </w:rPr>
        <w:t xml:space="preserve"> // Справочно-правовая сист</w:t>
      </w:r>
      <w:r w:rsidRPr="00215F88">
        <w:rPr>
          <w:rFonts w:ascii="Times New Roman" w:hAnsi="Times New Roman" w:cs="Times New Roman"/>
          <w:sz w:val="28"/>
          <w:szCs w:val="28"/>
        </w:rPr>
        <w:t>е</w:t>
      </w:r>
      <w:r w:rsidRPr="00215F88">
        <w:rPr>
          <w:rFonts w:ascii="Times New Roman" w:hAnsi="Times New Roman" w:cs="Times New Roman"/>
          <w:sz w:val="28"/>
          <w:szCs w:val="28"/>
        </w:rPr>
        <w:t>ма «Консультант Плюс»: [Электронный ресурс] / Компания «Консультант Плюс».</w:t>
      </w:r>
    </w:p>
    <w:p w:rsidR="001835A1" w:rsidRDefault="005C2107" w:rsidP="00215F88">
      <w:pPr>
        <w:pStyle w:val="a7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107">
        <w:rPr>
          <w:rFonts w:ascii="Times New Roman" w:hAnsi="Times New Roman" w:cs="Times New Roman"/>
          <w:sz w:val="28"/>
          <w:szCs w:val="28"/>
        </w:rPr>
        <w:t>Федеральный закон от 10.07.2002 N 86-ФЗ (ред. от 28.12.2013) «О Централ</w:t>
      </w:r>
      <w:r w:rsidRPr="005C2107">
        <w:rPr>
          <w:rFonts w:ascii="Times New Roman" w:hAnsi="Times New Roman" w:cs="Times New Roman"/>
          <w:sz w:val="28"/>
          <w:szCs w:val="28"/>
        </w:rPr>
        <w:t>ь</w:t>
      </w:r>
      <w:r w:rsidRPr="005C2107">
        <w:rPr>
          <w:rFonts w:ascii="Times New Roman" w:hAnsi="Times New Roman" w:cs="Times New Roman"/>
          <w:sz w:val="28"/>
          <w:szCs w:val="28"/>
        </w:rPr>
        <w:t>ном банке Российской Федерации (Банке России)»</w:t>
      </w:r>
      <w:r w:rsidR="00FD7F03" w:rsidRPr="00FD7F03">
        <w:t xml:space="preserve"> </w:t>
      </w:r>
      <w:r w:rsidR="00FD7F03" w:rsidRPr="00FD7F03">
        <w:rPr>
          <w:rFonts w:ascii="Times New Roman" w:hAnsi="Times New Roman" w:cs="Times New Roman"/>
          <w:sz w:val="28"/>
          <w:szCs w:val="28"/>
        </w:rPr>
        <w:t>// Справочно-правовая система «Консультант Плюс»: [Электро</w:t>
      </w:r>
      <w:r w:rsidR="00FD7F03" w:rsidRPr="00FD7F03">
        <w:rPr>
          <w:rFonts w:ascii="Times New Roman" w:hAnsi="Times New Roman" w:cs="Times New Roman"/>
          <w:sz w:val="28"/>
          <w:szCs w:val="28"/>
        </w:rPr>
        <w:t>н</w:t>
      </w:r>
      <w:r w:rsidR="00FD7F03" w:rsidRPr="00FD7F03">
        <w:rPr>
          <w:rFonts w:ascii="Times New Roman" w:hAnsi="Times New Roman" w:cs="Times New Roman"/>
          <w:sz w:val="28"/>
          <w:szCs w:val="28"/>
        </w:rPr>
        <w:t>ный ресурс] / Компания «Консультант Плюс».</w:t>
      </w:r>
    </w:p>
    <w:p w:rsidR="007C58AC" w:rsidRDefault="007C58AC" w:rsidP="00FD7F03">
      <w:pPr>
        <w:pStyle w:val="a7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8AC">
        <w:rPr>
          <w:rFonts w:ascii="Times New Roman" w:hAnsi="Times New Roman" w:cs="Times New Roman"/>
          <w:sz w:val="28"/>
          <w:szCs w:val="28"/>
        </w:rPr>
        <w:t>Федеральный закон РФ от 02.12.90 г. № 395-I «О банках и банко</w:t>
      </w:r>
      <w:r w:rsidRPr="007C58AC">
        <w:rPr>
          <w:rFonts w:ascii="Times New Roman" w:hAnsi="Times New Roman" w:cs="Times New Roman"/>
          <w:sz w:val="28"/>
          <w:szCs w:val="28"/>
        </w:rPr>
        <w:t>в</w:t>
      </w:r>
      <w:r w:rsidRPr="007C58AC">
        <w:rPr>
          <w:rFonts w:ascii="Times New Roman" w:hAnsi="Times New Roman" w:cs="Times New Roman"/>
          <w:sz w:val="28"/>
          <w:szCs w:val="28"/>
        </w:rPr>
        <w:t>ской деяте</w:t>
      </w:r>
      <w:r w:rsidR="00FD7F03">
        <w:rPr>
          <w:rFonts w:ascii="Times New Roman" w:hAnsi="Times New Roman" w:cs="Times New Roman"/>
          <w:sz w:val="28"/>
          <w:szCs w:val="28"/>
        </w:rPr>
        <w:t>льности»</w:t>
      </w:r>
      <w:r w:rsidR="00FD7F03" w:rsidRPr="00FD7F03">
        <w:t xml:space="preserve"> </w:t>
      </w:r>
      <w:r w:rsidR="00FD7F03" w:rsidRPr="00FD7F03">
        <w:rPr>
          <w:rFonts w:ascii="Times New Roman" w:hAnsi="Times New Roman" w:cs="Times New Roman"/>
          <w:sz w:val="28"/>
          <w:szCs w:val="28"/>
        </w:rPr>
        <w:t>// Справочно-правовая система «Консультант Плюс»: [Электро</w:t>
      </w:r>
      <w:r w:rsidR="00FD7F03" w:rsidRPr="00FD7F03">
        <w:rPr>
          <w:rFonts w:ascii="Times New Roman" w:hAnsi="Times New Roman" w:cs="Times New Roman"/>
          <w:sz w:val="28"/>
          <w:szCs w:val="28"/>
        </w:rPr>
        <w:t>н</w:t>
      </w:r>
      <w:r w:rsidR="00FD7F03" w:rsidRPr="00FD7F03">
        <w:rPr>
          <w:rFonts w:ascii="Times New Roman" w:hAnsi="Times New Roman" w:cs="Times New Roman"/>
          <w:sz w:val="28"/>
          <w:szCs w:val="28"/>
        </w:rPr>
        <w:t>ный ресурс] / Компания «Консультант Плюс».</w:t>
      </w:r>
    </w:p>
    <w:p w:rsidR="00904ECF" w:rsidRPr="00904ECF" w:rsidRDefault="00904ECF" w:rsidP="00904ECF">
      <w:pPr>
        <w:pStyle w:val="a7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«</w:t>
      </w:r>
      <w:r w:rsidRPr="00904ECF">
        <w:rPr>
          <w:rFonts w:ascii="Times New Roman" w:hAnsi="Times New Roman" w:cs="Times New Roman"/>
          <w:sz w:val="28"/>
          <w:szCs w:val="28"/>
        </w:rPr>
        <w:t>О внесении изменений в Федеральный закон "Об оценочной деят</w:t>
      </w:r>
      <w:r>
        <w:rPr>
          <w:rFonts w:ascii="Times New Roman" w:hAnsi="Times New Roman" w:cs="Times New Roman"/>
          <w:sz w:val="28"/>
          <w:szCs w:val="28"/>
        </w:rPr>
        <w:t>ельности в Российской Федерации»</w:t>
      </w:r>
      <w:r w:rsidRPr="00904ECF">
        <w:rPr>
          <w:rFonts w:ascii="Times New Roman" w:hAnsi="Times New Roman" w:cs="Times New Roman"/>
          <w:sz w:val="28"/>
          <w:szCs w:val="28"/>
        </w:rPr>
        <w:t xml:space="preserve"> (с изм</w:t>
      </w:r>
      <w:r w:rsidRPr="00904ECF">
        <w:rPr>
          <w:rFonts w:ascii="Times New Roman" w:hAnsi="Times New Roman" w:cs="Times New Roman"/>
          <w:sz w:val="28"/>
          <w:szCs w:val="28"/>
        </w:rPr>
        <w:t>е</w:t>
      </w:r>
      <w:r w:rsidRPr="00904ECF">
        <w:rPr>
          <w:rFonts w:ascii="Times New Roman" w:hAnsi="Times New Roman" w:cs="Times New Roman"/>
          <w:sz w:val="28"/>
          <w:szCs w:val="28"/>
        </w:rPr>
        <w:t>нениями на 7 июня 2013 года)</w:t>
      </w:r>
      <w:r w:rsidRPr="00904ECF">
        <w:t xml:space="preserve"> </w:t>
      </w:r>
      <w:r w:rsidRPr="00904ECF">
        <w:rPr>
          <w:rFonts w:ascii="Times New Roman" w:hAnsi="Times New Roman" w:cs="Times New Roman"/>
          <w:sz w:val="28"/>
          <w:szCs w:val="28"/>
        </w:rPr>
        <w:t>// Справочно-правовая система «Консультант Плюс»: [Эле</w:t>
      </w:r>
      <w:r w:rsidRPr="00904ECF">
        <w:rPr>
          <w:rFonts w:ascii="Times New Roman" w:hAnsi="Times New Roman" w:cs="Times New Roman"/>
          <w:sz w:val="28"/>
          <w:szCs w:val="28"/>
        </w:rPr>
        <w:t>к</w:t>
      </w:r>
      <w:r w:rsidRPr="00904ECF">
        <w:rPr>
          <w:rFonts w:ascii="Times New Roman" w:hAnsi="Times New Roman" w:cs="Times New Roman"/>
          <w:sz w:val="28"/>
          <w:szCs w:val="28"/>
        </w:rPr>
        <w:t>тронный ресурс] / Компания «Ко</w:t>
      </w:r>
      <w:r w:rsidRPr="00904ECF">
        <w:rPr>
          <w:rFonts w:ascii="Times New Roman" w:hAnsi="Times New Roman" w:cs="Times New Roman"/>
          <w:sz w:val="28"/>
          <w:szCs w:val="28"/>
        </w:rPr>
        <w:t>н</w:t>
      </w:r>
      <w:r w:rsidRPr="00904ECF">
        <w:rPr>
          <w:rFonts w:ascii="Times New Roman" w:hAnsi="Times New Roman" w:cs="Times New Roman"/>
          <w:sz w:val="28"/>
          <w:szCs w:val="28"/>
        </w:rPr>
        <w:t>сультант Плюс».</w:t>
      </w:r>
    </w:p>
    <w:p w:rsidR="007C58AC" w:rsidRDefault="007C58AC" w:rsidP="00FD7F03">
      <w:pPr>
        <w:pStyle w:val="a7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8AC">
        <w:rPr>
          <w:rFonts w:ascii="Times New Roman" w:hAnsi="Times New Roman" w:cs="Times New Roman"/>
          <w:sz w:val="28"/>
          <w:szCs w:val="28"/>
        </w:rPr>
        <w:t>Указание ЦБ РФ №18-У от 13.11.97 г. «Методические рекоме</w:t>
      </w:r>
      <w:r w:rsidRPr="007C58AC">
        <w:rPr>
          <w:rFonts w:ascii="Times New Roman" w:hAnsi="Times New Roman" w:cs="Times New Roman"/>
          <w:sz w:val="28"/>
          <w:szCs w:val="28"/>
        </w:rPr>
        <w:t>н</w:t>
      </w:r>
      <w:r w:rsidRPr="007C58AC">
        <w:rPr>
          <w:rFonts w:ascii="Times New Roman" w:hAnsi="Times New Roman" w:cs="Times New Roman"/>
          <w:sz w:val="28"/>
          <w:szCs w:val="28"/>
        </w:rPr>
        <w:t>дации о порядке оценки мероприятий по финансовому оздоровлению (планов сан</w:t>
      </w:r>
      <w:r w:rsidRPr="007C58AC">
        <w:rPr>
          <w:rFonts w:ascii="Times New Roman" w:hAnsi="Times New Roman" w:cs="Times New Roman"/>
          <w:sz w:val="28"/>
          <w:szCs w:val="28"/>
        </w:rPr>
        <w:t>а</w:t>
      </w:r>
      <w:r w:rsidR="00FD7F03">
        <w:rPr>
          <w:rFonts w:ascii="Times New Roman" w:hAnsi="Times New Roman" w:cs="Times New Roman"/>
          <w:sz w:val="28"/>
          <w:szCs w:val="28"/>
        </w:rPr>
        <w:t>ции) кредитной организации»</w:t>
      </w:r>
      <w:r w:rsidR="00FD7F03" w:rsidRPr="00FD7F03">
        <w:t xml:space="preserve"> </w:t>
      </w:r>
      <w:r w:rsidR="00FD7F03" w:rsidRPr="00FD7F03">
        <w:rPr>
          <w:rFonts w:ascii="Times New Roman" w:hAnsi="Times New Roman" w:cs="Times New Roman"/>
          <w:sz w:val="28"/>
          <w:szCs w:val="28"/>
        </w:rPr>
        <w:t>// Справочно-правовая система «Консул</w:t>
      </w:r>
      <w:r w:rsidR="00FD7F03" w:rsidRPr="00FD7F03">
        <w:rPr>
          <w:rFonts w:ascii="Times New Roman" w:hAnsi="Times New Roman" w:cs="Times New Roman"/>
          <w:sz w:val="28"/>
          <w:szCs w:val="28"/>
        </w:rPr>
        <w:t>ь</w:t>
      </w:r>
      <w:r w:rsidR="00FD7F03" w:rsidRPr="00FD7F03">
        <w:rPr>
          <w:rFonts w:ascii="Times New Roman" w:hAnsi="Times New Roman" w:cs="Times New Roman"/>
          <w:sz w:val="28"/>
          <w:szCs w:val="28"/>
        </w:rPr>
        <w:t>тант Плюс»: [Электронный ресурс] / Компания «Консультант Плюс».</w:t>
      </w:r>
    </w:p>
    <w:p w:rsidR="005C2107" w:rsidRDefault="005C2107" w:rsidP="005C2107">
      <w:pPr>
        <w:pStyle w:val="a7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2107">
        <w:rPr>
          <w:rFonts w:ascii="Times New Roman" w:hAnsi="Times New Roman" w:cs="Times New Roman"/>
          <w:sz w:val="28"/>
          <w:szCs w:val="28"/>
        </w:rPr>
        <w:t>Андрюшин</w:t>
      </w:r>
      <w:proofErr w:type="gramEnd"/>
      <w:r w:rsidRPr="005C2107">
        <w:rPr>
          <w:rFonts w:ascii="Times New Roman" w:hAnsi="Times New Roman" w:cs="Times New Roman"/>
          <w:sz w:val="28"/>
          <w:szCs w:val="28"/>
        </w:rPr>
        <w:t xml:space="preserve"> С. А. Банковские системы: учебное пособие. — М.: Ал</w:t>
      </w:r>
      <w:r w:rsidRPr="005C2107">
        <w:rPr>
          <w:rFonts w:ascii="Times New Roman" w:hAnsi="Times New Roman" w:cs="Times New Roman"/>
          <w:sz w:val="28"/>
          <w:szCs w:val="28"/>
        </w:rPr>
        <w:t>ь</w:t>
      </w:r>
      <w:r w:rsidRPr="005C2107">
        <w:rPr>
          <w:rFonts w:ascii="Times New Roman" w:hAnsi="Times New Roman" w:cs="Times New Roman"/>
          <w:sz w:val="28"/>
          <w:szCs w:val="28"/>
        </w:rPr>
        <w:t>фа-М, Инфра-М, 2011. — С. 333—334. — 1 500 экз. — ISBN 978-5-98281-221-6.</w:t>
      </w:r>
    </w:p>
    <w:p w:rsidR="00A801B3" w:rsidRDefault="00A801B3" w:rsidP="00A801B3">
      <w:pPr>
        <w:pStyle w:val="a7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01B3">
        <w:rPr>
          <w:rFonts w:ascii="Times New Roman" w:hAnsi="Times New Roman" w:cs="Times New Roman"/>
          <w:sz w:val="28"/>
          <w:szCs w:val="28"/>
        </w:rPr>
        <w:t>Дамодаран</w:t>
      </w:r>
      <w:proofErr w:type="spellEnd"/>
      <w:r w:rsidRPr="00A801B3">
        <w:rPr>
          <w:rFonts w:ascii="Times New Roman" w:hAnsi="Times New Roman" w:cs="Times New Roman"/>
          <w:sz w:val="28"/>
          <w:szCs w:val="28"/>
        </w:rPr>
        <w:t xml:space="preserve"> А. Инвестиционная оценка. Инструменты и техника оценки любых активов. – М.: Альпина Бизнес Букс, 2004. – 1 342 с.</w:t>
      </w:r>
    </w:p>
    <w:p w:rsidR="00A801B3" w:rsidRPr="005C2107" w:rsidRDefault="00A801B3" w:rsidP="00A801B3">
      <w:pPr>
        <w:pStyle w:val="a7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1B3">
        <w:rPr>
          <w:rFonts w:ascii="Times New Roman" w:hAnsi="Times New Roman" w:cs="Times New Roman"/>
          <w:sz w:val="28"/>
          <w:szCs w:val="28"/>
        </w:rPr>
        <w:t>Оценка бизнеса: Учебник</w:t>
      </w:r>
      <w:proofErr w:type="gramStart"/>
      <w:r w:rsidRPr="00A801B3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A801B3">
        <w:rPr>
          <w:rFonts w:ascii="Times New Roman" w:hAnsi="Times New Roman" w:cs="Times New Roman"/>
          <w:sz w:val="28"/>
          <w:szCs w:val="28"/>
        </w:rPr>
        <w:t>од ред. А.Г. Грязновой, М.А. Федот</w:t>
      </w:r>
      <w:r w:rsidRPr="00A801B3">
        <w:rPr>
          <w:rFonts w:ascii="Times New Roman" w:hAnsi="Times New Roman" w:cs="Times New Roman"/>
          <w:sz w:val="28"/>
          <w:szCs w:val="28"/>
        </w:rPr>
        <w:t>о</w:t>
      </w:r>
      <w:r w:rsidRPr="00A801B3">
        <w:rPr>
          <w:rFonts w:ascii="Times New Roman" w:hAnsi="Times New Roman" w:cs="Times New Roman"/>
          <w:sz w:val="28"/>
          <w:szCs w:val="28"/>
        </w:rPr>
        <w:t>вой.</w:t>
      </w:r>
      <w:r>
        <w:rPr>
          <w:rFonts w:ascii="Times New Roman" w:hAnsi="Times New Roman" w:cs="Times New Roman"/>
          <w:sz w:val="28"/>
          <w:szCs w:val="28"/>
        </w:rPr>
        <w:t xml:space="preserve"> – М.: Финансы и статистика, 201</w:t>
      </w:r>
      <w:r w:rsidRPr="00A801B3">
        <w:rPr>
          <w:rFonts w:ascii="Times New Roman" w:hAnsi="Times New Roman" w:cs="Times New Roman"/>
          <w:sz w:val="28"/>
          <w:szCs w:val="28"/>
        </w:rPr>
        <w:t>4. – 736 с.</w:t>
      </w:r>
    </w:p>
    <w:p w:rsidR="005C2107" w:rsidRPr="001835A1" w:rsidRDefault="005C2107" w:rsidP="005C2107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C2107" w:rsidRPr="001835A1" w:rsidSect="001B6769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4F7" w:rsidRDefault="00AD54F7" w:rsidP="001B6769">
      <w:pPr>
        <w:spacing w:after="0" w:line="240" w:lineRule="auto"/>
      </w:pPr>
      <w:r>
        <w:separator/>
      </w:r>
    </w:p>
  </w:endnote>
  <w:endnote w:type="continuationSeparator" w:id="0">
    <w:p w:rsidR="00AD54F7" w:rsidRDefault="00AD54F7" w:rsidP="001B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0421295"/>
      <w:docPartObj>
        <w:docPartGallery w:val="Page Numbers (Bottom of Page)"/>
        <w:docPartUnique/>
      </w:docPartObj>
    </w:sdtPr>
    <w:sdtEndPr/>
    <w:sdtContent>
      <w:p w:rsidR="001B6769" w:rsidRDefault="001B6769" w:rsidP="001B676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8C0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4F7" w:rsidRDefault="00AD54F7" w:rsidP="001B6769">
      <w:pPr>
        <w:spacing w:after="0" w:line="240" w:lineRule="auto"/>
      </w:pPr>
      <w:r>
        <w:separator/>
      </w:r>
    </w:p>
  </w:footnote>
  <w:footnote w:type="continuationSeparator" w:id="0">
    <w:p w:rsidR="00AD54F7" w:rsidRDefault="00AD54F7" w:rsidP="001B6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0DB1"/>
    <w:multiLevelType w:val="hybridMultilevel"/>
    <w:tmpl w:val="0400F01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D763C7"/>
    <w:multiLevelType w:val="hybridMultilevel"/>
    <w:tmpl w:val="30187BBA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BA690F"/>
    <w:multiLevelType w:val="hybridMultilevel"/>
    <w:tmpl w:val="7220AA7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122224E"/>
    <w:multiLevelType w:val="hybridMultilevel"/>
    <w:tmpl w:val="952C3432"/>
    <w:lvl w:ilvl="0" w:tplc="98D0FABA">
      <w:numFmt w:val="bullet"/>
      <w:lvlText w:val="•"/>
      <w:lvlJc w:val="right"/>
      <w:pPr>
        <w:ind w:left="1068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415061DA"/>
    <w:multiLevelType w:val="hybridMultilevel"/>
    <w:tmpl w:val="55A40B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48E3D6D"/>
    <w:multiLevelType w:val="hybridMultilevel"/>
    <w:tmpl w:val="9AEE3DD0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46D76865"/>
    <w:multiLevelType w:val="hybridMultilevel"/>
    <w:tmpl w:val="4D30C156"/>
    <w:lvl w:ilvl="0" w:tplc="033EC426">
      <w:start w:val="1"/>
      <w:numFmt w:val="decimal"/>
      <w:lvlText w:val="%1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A5A24BD"/>
    <w:multiLevelType w:val="hybridMultilevel"/>
    <w:tmpl w:val="37029C5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5CF21AD"/>
    <w:multiLevelType w:val="hybridMultilevel"/>
    <w:tmpl w:val="4462EA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34D4795"/>
    <w:multiLevelType w:val="hybridMultilevel"/>
    <w:tmpl w:val="7BDE7EE2"/>
    <w:lvl w:ilvl="0" w:tplc="342E18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70DE6"/>
    <w:multiLevelType w:val="hybridMultilevel"/>
    <w:tmpl w:val="A7FACD5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DEB1FB1"/>
    <w:multiLevelType w:val="hybridMultilevel"/>
    <w:tmpl w:val="DE4EFC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43451CE"/>
    <w:multiLevelType w:val="hybridMultilevel"/>
    <w:tmpl w:val="C130CA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B716AF9"/>
    <w:multiLevelType w:val="hybridMultilevel"/>
    <w:tmpl w:val="3F6467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E381123"/>
    <w:multiLevelType w:val="hybridMultilevel"/>
    <w:tmpl w:val="630C4FC4"/>
    <w:lvl w:ilvl="0" w:tplc="98D0FABA">
      <w:numFmt w:val="bullet"/>
      <w:lvlText w:val="•"/>
      <w:lvlJc w:val="right"/>
      <w:pPr>
        <w:ind w:left="1068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5"/>
  </w:num>
  <w:num w:numId="4">
    <w:abstractNumId w:val="1"/>
  </w:num>
  <w:num w:numId="5">
    <w:abstractNumId w:val="12"/>
  </w:num>
  <w:num w:numId="6">
    <w:abstractNumId w:val="6"/>
  </w:num>
  <w:num w:numId="7">
    <w:abstractNumId w:val="0"/>
  </w:num>
  <w:num w:numId="8">
    <w:abstractNumId w:val="2"/>
  </w:num>
  <w:num w:numId="9">
    <w:abstractNumId w:val="8"/>
  </w:num>
  <w:num w:numId="10">
    <w:abstractNumId w:val="13"/>
  </w:num>
  <w:num w:numId="11">
    <w:abstractNumId w:val="10"/>
  </w:num>
  <w:num w:numId="12">
    <w:abstractNumId w:val="11"/>
  </w:num>
  <w:num w:numId="13">
    <w:abstractNumId w:val="4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883"/>
    <w:rsid w:val="00050F63"/>
    <w:rsid w:val="000E5BC9"/>
    <w:rsid w:val="00165768"/>
    <w:rsid w:val="001835A1"/>
    <w:rsid w:val="001B6769"/>
    <w:rsid w:val="001F4B64"/>
    <w:rsid w:val="00215F88"/>
    <w:rsid w:val="002C3502"/>
    <w:rsid w:val="002C6839"/>
    <w:rsid w:val="003A1353"/>
    <w:rsid w:val="004225A8"/>
    <w:rsid w:val="004D38CB"/>
    <w:rsid w:val="004D7E84"/>
    <w:rsid w:val="00516079"/>
    <w:rsid w:val="00566325"/>
    <w:rsid w:val="005C2107"/>
    <w:rsid w:val="005E4F5B"/>
    <w:rsid w:val="005F08C0"/>
    <w:rsid w:val="00656404"/>
    <w:rsid w:val="00692C04"/>
    <w:rsid w:val="006C029C"/>
    <w:rsid w:val="007302CB"/>
    <w:rsid w:val="007C58AC"/>
    <w:rsid w:val="008457D3"/>
    <w:rsid w:val="008D4942"/>
    <w:rsid w:val="00904ECF"/>
    <w:rsid w:val="00A801B3"/>
    <w:rsid w:val="00AD54F7"/>
    <w:rsid w:val="00B415EA"/>
    <w:rsid w:val="00D6483B"/>
    <w:rsid w:val="00D6637F"/>
    <w:rsid w:val="00D73A35"/>
    <w:rsid w:val="00D92883"/>
    <w:rsid w:val="00DB232F"/>
    <w:rsid w:val="00E423AA"/>
    <w:rsid w:val="00F72395"/>
    <w:rsid w:val="00F72863"/>
    <w:rsid w:val="00FD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7E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6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6769"/>
  </w:style>
  <w:style w:type="paragraph" w:styleId="a5">
    <w:name w:val="footer"/>
    <w:basedOn w:val="a"/>
    <w:link w:val="a6"/>
    <w:uiPriority w:val="99"/>
    <w:unhideWhenUsed/>
    <w:rsid w:val="001B6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6769"/>
  </w:style>
  <w:style w:type="paragraph" w:styleId="a7">
    <w:name w:val="List Paragraph"/>
    <w:basedOn w:val="a"/>
    <w:uiPriority w:val="34"/>
    <w:qFormat/>
    <w:rsid w:val="001F4B6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D7E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050F63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50F63"/>
    <w:pPr>
      <w:spacing w:after="100"/>
    </w:pPr>
  </w:style>
  <w:style w:type="character" w:styleId="a9">
    <w:name w:val="Hyperlink"/>
    <w:basedOn w:val="a0"/>
    <w:uiPriority w:val="99"/>
    <w:unhideWhenUsed/>
    <w:rsid w:val="00050F63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50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0F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7E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6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6769"/>
  </w:style>
  <w:style w:type="paragraph" w:styleId="a5">
    <w:name w:val="footer"/>
    <w:basedOn w:val="a"/>
    <w:link w:val="a6"/>
    <w:uiPriority w:val="99"/>
    <w:unhideWhenUsed/>
    <w:rsid w:val="001B6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6769"/>
  </w:style>
  <w:style w:type="paragraph" w:styleId="a7">
    <w:name w:val="List Paragraph"/>
    <w:basedOn w:val="a"/>
    <w:uiPriority w:val="34"/>
    <w:qFormat/>
    <w:rsid w:val="001F4B6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D7E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050F63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50F63"/>
    <w:pPr>
      <w:spacing w:after="100"/>
    </w:pPr>
  </w:style>
  <w:style w:type="character" w:styleId="a9">
    <w:name w:val="Hyperlink"/>
    <w:basedOn w:val="a0"/>
    <w:uiPriority w:val="99"/>
    <w:unhideWhenUsed/>
    <w:rsid w:val="00050F63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50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0F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1131C-215C-4AD2-9D6E-FED5284F1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2264</Words>
  <Characters>12905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</cp:revision>
  <dcterms:created xsi:type="dcterms:W3CDTF">2016-05-25T08:51:00Z</dcterms:created>
  <dcterms:modified xsi:type="dcterms:W3CDTF">2016-05-26T03:27:00Z</dcterms:modified>
</cp:coreProperties>
</file>