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FCE" w:rsidRDefault="00307FCE" w:rsidP="001D1863">
      <w:pPr>
        <w:spacing w:line="240" w:lineRule="auto"/>
        <w:jc w:val="center"/>
      </w:pPr>
      <w:r>
        <w:t xml:space="preserve">ФЕДЕРАЛЬНОЕ ГОСУДАРСТВЕННОЕ ОБРАЗОВАТЕЛЬНОЕ БЮДЖЕТНОЕ УЧРЕЖДЕНИЕ </w:t>
      </w:r>
    </w:p>
    <w:p w:rsidR="00307FCE" w:rsidRDefault="00307FCE" w:rsidP="001D1863">
      <w:pPr>
        <w:spacing w:line="240" w:lineRule="auto"/>
        <w:jc w:val="center"/>
      </w:pPr>
      <w:r>
        <w:t>ВЫСШЕГО ОБРАЗОВАНИЯ</w:t>
      </w:r>
    </w:p>
    <w:p w:rsidR="00307FCE" w:rsidRDefault="00307FCE" w:rsidP="001D1863">
      <w:pPr>
        <w:keepNext/>
        <w:spacing w:line="240" w:lineRule="auto"/>
        <w:jc w:val="center"/>
        <w:outlineLvl w:val="0"/>
        <w:rPr>
          <w:b/>
          <w:bCs/>
          <w:sz w:val="28"/>
        </w:rPr>
      </w:pPr>
      <w:r>
        <w:rPr>
          <w:b/>
          <w:bCs/>
          <w:sz w:val="28"/>
        </w:rPr>
        <w:t xml:space="preserve">ФИНАНСОВЫЙ УНИВЕРСИТЕТ </w:t>
      </w:r>
    </w:p>
    <w:p w:rsidR="00307FCE" w:rsidRDefault="00307FCE" w:rsidP="001D1863">
      <w:pPr>
        <w:keepNext/>
        <w:spacing w:line="240" w:lineRule="auto"/>
        <w:jc w:val="center"/>
        <w:outlineLvl w:val="0"/>
        <w:rPr>
          <w:b/>
          <w:bCs/>
          <w:sz w:val="28"/>
        </w:rPr>
      </w:pPr>
      <w:r>
        <w:rPr>
          <w:b/>
          <w:bCs/>
          <w:sz w:val="28"/>
        </w:rPr>
        <w:t>ПРИ ПРАВИТЕЛЬСТВЕ РОССИЙСКОЙ ФЕДЕРАЦИИ</w:t>
      </w:r>
    </w:p>
    <w:p w:rsidR="00307FCE" w:rsidRPr="009E3022" w:rsidRDefault="00307FCE" w:rsidP="001D1863">
      <w:pPr>
        <w:spacing w:line="240" w:lineRule="auto"/>
        <w:jc w:val="center"/>
        <w:rPr>
          <w:b/>
        </w:rPr>
      </w:pPr>
      <w:r>
        <w:rPr>
          <w:b/>
        </w:rPr>
        <w:t>(Пензенский филиал)</w:t>
      </w:r>
    </w:p>
    <w:p w:rsidR="00307FCE" w:rsidRDefault="00307FCE" w:rsidP="00307FCE">
      <w:pPr>
        <w:jc w:val="center"/>
        <w:rPr>
          <w:rFonts w:ascii="Arial" w:hAnsi="Arial" w:cs="Arial"/>
          <w:b/>
          <w:sz w:val="32"/>
          <w:szCs w:val="32"/>
        </w:rPr>
      </w:pPr>
      <w:r>
        <w:rPr>
          <w:rFonts w:ascii="Arial" w:hAnsi="Arial" w:cs="Arial"/>
          <w:b/>
          <w:sz w:val="32"/>
          <w:szCs w:val="32"/>
        </w:rPr>
        <w:t>Кафедра «</w:t>
      </w:r>
      <w:r>
        <w:rPr>
          <w:rFonts w:ascii="Arial" w:hAnsi="Arial" w:cs="Arial"/>
          <w:b/>
          <w:sz w:val="32"/>
          <w:szCs w:val="32"/>
          <w:u w:val="single"/>
        </w:rPr>
        <w:t>Экономика и финансы</w:t>
      </w:r>
      <w:r>
        <w:rPr>
          <w:rFonts w:ascii="Arial" w:hAnsi="Arial" w:cs="Arial"/>
          <w:b/>
          <w:sz w:val="32"/>
          <w:szCs w:val="32"/>
        </w:rPr>
        <w:t>»</w:t>
      </w:r>
    </w:p>
    <w:p w:rsidR="00307FCE" w:rsidRDefault="00307FCE" w:rsidP="00307FCE">
      <w:pPr>
        <w:rPr>
          <w:rFonts w:ascii="Arial" w:hAnsi="Arial" w:cs="Arial"/>
          <w:sz w:val="28"/>
          <w:szCs w:val="28"/>
        </w:rPr>
      </w:pPr>
    </w:p>
    <w:p w:rsidR="00307FCE" w:rsidRPr="00307FCE" w:rsidRDefault="00307FCE" w:rsidP="00307FCE">
      <w:pPr>
        <w:jc w:val="center"/>
        <w:rPr>
          <w:rFonts w:ascii="Arial" w:hAnsi="Arial" w:cs="Arial"/>
          <w:sz w:val="20"/>
          <w:szCs w:val="20"/>
        </w:rPr>
      </w:pPr>
      <w:r>
        <w:rPr>
          <w:rFonts w:ascii="Arial" w:hAnsi="Arial" w:cs="Arial"/>
          <w:sz w:val="28"/>
          <w:szCs w:val="28"/>
        </w:rPr>
        <w:t xml:space="preserve">Направление </w:t>
      </w:r>
      <w:r w:rsidRPr="009E3022">
        <w:rPr>
          <w:rFonts w:ascii="Arial" w:hAnsi="Arial" w:cs="Arial"/>
          <w:b/>
          <w:sz w:val="28"/>
          <w:szCs w:val="28"/>
          <w:u w:val="single"/>
        </w:rPr>
        <w:t>Экономика</w:t>
      </w:r>
    </w:p>
    <w:p w:rsidR="00307FCE" w:rsidRDefault="00307FCE" w:rsidP="00307FCE">
      <w:pPr>
        <w:rPr>
          <w:rFonts w:ascii="Arial" w:hAnsi="Arial" w:cs="Arial"/>
          <w:sz w:val="28"/>
          <w:szCs w:val="28"/>
        </w:rPr>
      </w:pPr>
    </w:p>
    <w:p w:rsidR="00307FCE" w:rsidRDefault="00307FCE" w:rsidP="00307FCE">
      <w:pPr>
        <w:jc w:val="center"/>
        <w:rPr>
          <w:rFonts w:ascii="Arial" w:hAnsi="Arial" w:cs="Arial"/>
          <w:b/>
          <w:sz w:val="40"/>
          <w:szCs w:val="40"/>
        </w:rPr>
      </w:pPr>
      <w:r>
        <w:rPr>
          <w:rFonts w:ascii="Arial" w:hAnsi="Arial" w:cs="Arial"/>
          <w:b/>
          <w:sz w:val="40"/>
          <w:szCs w:val="40"/>
        </w:rPr>
        <w:t>КОНТРОЛЬНАЯ РАБОТА №1</w:t>
      </w:r>
    </w:p>
    <w:p w:rsidR="00307FCE" w:rsidRDefault="00307FCE" w:rsidP="00307FCE">
      <w:pPr>
        <w:jc w:val="center"/>
        <w:rPr>
          <w:rFonts w:ascii="Arial" w:hAnsi="Arial" w:cs="Arial"/>
          <w:sz w:val="28"/>
          <w:szCs w:val="28"/>
        </w:rPr>
      </w:pPr>
    </w:p>
    <w:p w:rsidR="00C41339" w:rsidRPr="00873444" w:rsidRDefault="00307FCE" w:rsidP="00873444">
      <w:pPr>
        <w:spacing w:line="360" w:lineRule="auto"/>
        <w:jc w:val="center"/>
        <w:rPr>
          <w:rFonts w:ascii="Arial" w:hAnsi="Arial" w:cs="Arial"/>
          <w:b/>
          <w:sz w:val="28"/>
          <w:szCs w:val="28"/>
          <w:u w:val="single"/>
        </w:rPr>
      </w:pPr>
      <w:r>
        <w:rPr>
          <w:rFonts w:ascii="Arial" w:hAnsi="Arial" w:cs="Arial"/>
          <w:b/>
          <w:sz w:val="28"/>
          <w:szCs w:val="28"/>
        </w:rPr>
        <w:t xml:space="preserve">по дисциплине </w:t>
      </w:r>
      <w:r>
        <w:rPr>
          <w:rFonts w:ascii="Arial" w:hAnsi="Arial" w:cs="Arial"/>
          <w:b/>
          <w:sz w:val="28"/>
          <w:szCs w:val="28"/>
          <w:u w:val="single"/>
        </w:rPr>
        <w:t>Аудит</w:t>
      </w:r>
    </w:p>
    <w:p w:rsidR="001D1863" w:rsidRDefault="001D1863" w:rsidP="001D1863">
      <w:pPr>
        <w:spacing w:line="360" w:lineRule="auto"/>
        <w:rPr>
          <w:rFonts w:ascii="Arial" w:hAnsi="Arial" w:cs="Arial"/>
          <w:b/>
          <w:sz w:val="28"/>
          <w:szCs w:val="28"/>
        </w:rPr>
      </w:pPr>
    </w:p>
    <w:p w:rsidR="00307FCE" w:rsidRDefault="00307FCE" w:rsidP="001D1863">
      <w:pPr>
        <w:rPr>
          <w:rFonts w:ascii="Arial" w:hAnsi="Arial" w:cs="Arial"/>
          <w:sz w:val="28"/>
          <w:szCs w:val="28"/>
        </w:rPr>
      </w:pPr>
    </w:p>
    <w:p w:rsidR="00307FCE" w:rsidRDefault="00307FCE" w:rsidP="001D1863">
      <w:pPr>
        <w:ind w:left="4320"/>
        <w:jc w:val="right"/>
        <w:rPr>
          <w:rFonts w:ascii="Arial" w:hAnsi="Arial" w:cs="Arial"/>
          <w:sz w:val="20"/>
          <w:szCs w:val="20"/>
          <w:u w:val="single"/>
        </w:rPr>
      </w:pPr>
      <w:r>
        <w:rPr>
          <w:rFonts w:ascii="Arial" w:hAnsi="Arial" w:cs="Arial"/>
          <w:sz w:val="28"/>
          <w:szCs w:val="28"/>
        </w:rPr>
        <w:t xml:space="preserve">Студент </w:t>
      </w:r>
      <w:proofErr w:type="spellStart"/>
      <w:r>
        <w:rPr>
          <w:rFonts w:ascii="Arial" w:hAnsi="Arial" w:cs="Arial"/>
          <w:sz w:val="28"/>
          <w:szCs w:val="28"/>
          <w:u w:val="single"/>
        </w:rPr>
        <w:t>Петречук</w:t>
      </w:r>
      <w:proofErr w:type="spellEnd"/>
      <w:r>
        <w:rPr>
          <w:rFonts w:ascii="Arial" w:hAnsi="Arial" w:cs="Arial"/>
          <w:sz w:val="28"/>
          <w:szCs w:val="28"/>
          <w:u w:val="single"/>
        </w:rPr>
        <w:t xml:space="preserve"> Анна</w:t>
      </w:r>
    </w:p>
    <w:p w:rsidR="00307FCE" w:rsidRDefault="00307FCE" w:rsidP="001D1863">
      <w:pPr>
        <w:ind w:left="4320"/>
        <w:jc w:val="right"/>
        <w:rPr>
          <w:rFonts w:ascii="Arial" w:hAnsi="Arial" w:cs="Arial"/>
          <w:sz w:val="28"/>
          <w:szCs w:val="28"/>
        </w:rPr>
      </w:pPr>
      <w:r>
        <w:rPr>
          <w:rFonts w:ascii="Arial" w:hAnsi="Arial" w:cs="Arial"/>
          <w:sz w:val="28"/>
          <w:szCs w:val="28"/>
        </w:rPr>
        <w:t xml:space="preserve">Курс </w:t>
      </w:r>
      <w:r>
        <w:rPr>
          <w:rFonts w:ascii="Arial" w:hAnsi="Arial" w:cs="Arial"/>
          <w:sz w:val="28"/>
          <w:szCs w:val="28"/>
          <w:u w:val="single"/>
        </w:rPr>
        <w:t>5</w:t>
      </w:r>
      <w:r>
        <w:rPr>
          <w:rFonts w:ascii="Arial" w:hAnsi="Arial" w:cs="Arial"/>
          <w:sz w:val="28"/>
          <w:szCs w:val="28"/>
        </w:rPr>
        <w:t xml:space="preserve">   № группы </w:t>
      </w:r>
      <w:r>
        <w:rPr>
          <w:rFonts w:ascii="Arial" w:hAnsi="Arial" w:cs="Arial"/>
          <w:sz w:val="28"/>
          <w:szCs w:val="28"/>
          <w:u w:val="single"/>
        </w:rPr>
        <w:t>5БУ</w:t>
      </w:r>
    </w:p>
    <w:p w:rsidR="00307FCE" w:rsidRDefault="00307FCE" w:rsidP="001D1863">
      <w:pPr>
        <w:ind w:left="4320"/>
        <w:jc w:val="right"/>
        <w:rPr>
          <w:rFonts w:ascii="Arial" w:hAnsi="Arial" w:cs="Arial"/>
          <w:sz w:val="28"/>
          <w:szCs w:val="28"/>
        </w:rPr>
      </w:pPr>
      <w:r>
        <w:rPr>
          <w:rFonts w:ascii="Arial" w:hAnsi="Arial" w:cs="Arial"/>
          <w:sz w:val="28"/>
          <w:szCs w:val="28"/>
        </w:rPr>
        <w:t xml:space="preserve">Личное дело </w:t>
      </w:r>
      <w:r>
        <w:rPr>
          <w:rFonts w:ascii="Arial" w:hAnsi="Arial" w:cs="Arial"/>
          <w:sz w:val="28"/>
          <w:szCs w:val="28"/>
          <w:u w:val="single"/>
        </w:rPr>
        <w:t>№100.21/120017</w:t>
      </w:r>
    </w:p>
    <w:p w:rsidR="00286EA6" w:rsidRDefault="00307FCE" w:rsidP="001D1863">
      <w:pPr>
        <w:ind w:left="4320"/>
        <w:jc w:val="right"/>
        <w:rPr>
          <w:rFonts w:ascii="Arial" w:hAnsi="Arial" w:cs="Arial"/>
          <w:sz w:val="28"/>
          <w:szCs w:val="28"/>
        </w:rPr>
      </w:pPr>
      <w:r>
        <w:rPr>
          <w:rFonts w:ascii="Arial" w:hAnsi="Arial" w:cs="Arial"/>
          <w:sz w:val="28"/>
          <w:szCs w:val="28"/>
        </w:rPr>
        <w:t>Преподаватель</w:t>
      </w:r>
      <w:r w:rsidR="00FC1F33">
        <w:rPr>
          <w:rFonts w:ascii="Arial" w:hAnsi="Arial" w:cs="Arial"/>
          <w:sz w:val="28"/>
          <w:szCs w:val="28"/>
        </w:rPr>
        <w:t xml:space="preserve"> </w:t>
      </w:r>
      <w:proofErr w:type="spellStart"/>
      <w:r w:rsidR="00286EA6" w:rsidRPr="00286EA6">
        <w:rPr>
          <w:rFonts w:ascii="Arial" w:hAnsi="Arial" w:cs="Arial"/>
          <w:sz w:val="28"/>
          <w:szCs w:val="28"/>
          <w:u w:val="single"/>
        </w:rPr>
        <w:t>д</w:t>
      </w:r>
      <w:r w:rsidR="00FC1F33" w:rsidRPr="00286EA6">
        <w:rPr>
          <w:rFonts w:ascii="Arial" w:hAnsi="Arial" w:cs="Arial"/>
          <w:sz w:val="28"/>
          <w:szCs w:val="28"/>
          <w:u w:val="single"/>
        </w:rPr>
        <w:t>.э.н</w:t>
      </w:r>
      <w:proofErr w:type="spellEnd"/>
      <w:r w:rsidR="00FC1F33" w:rsidRPr="00286EA6">
        <w:rPr>
          <w:rFonts w:ascii="Arial" w:hAnsi="Arial" w:cs="Arial"/>
          <w:sz w:val="28"/>
          <w:szCs w:val="28"/>
          <w:u w:val="single"/>
        </w:rPr>
        <w:t>., профессор</w:t>
      </w:r>
    </w:p>
    <w:p w:rsidR="00FC1F33" w:rsidRPr="00286EA6" w:rsidRDefault="001D1863" w:rsidP="001D1863">
      <w:pPr>
        <w:ind w:left="4320"/>
        <w:jc w:val="right"/>
        <w:rPr>
          <w:rFonts w:ascii="Arial" w:hAnsi="Arial" w:cs="Arial"/>
          <w:sz w:val="28"/>
          <w:szCs w:val="28"/>
        </w:rPr>
      </w:pPr>
      <w:r>
        <w:rPr>
          <w:rFonts w:ascii="Arial" w:hAnsi="Arial" w:cs="Arial"/>
          <w:bCs/>
          <w:sz w:val="28"/>
          <w:szCs w:val="28"/>
        </w:rPr>
        <w:t xml:space="preserve">       </w:t>
      </w:r>
      <w:r w:rsidR="00286EA6">
        <w:rPr>
          <w:rFonts w:ascii="Arial" w:hAnsi="Arial" w:cs="Arial"/>
          <w:bCs/>
          <w:sz w:val="28"/>
          <w:szCs w:val="28"/>
        </w:rPr>
        <w:t xml:space="preserve"> </w:t>
      </w:r>
      <w:r w:rsidR="00FC1F33" w:rsidRPr="00286EA6">
        <w:rPr>
          <w:rFonts w:ascii="Arial" w:hAnsi="Arial" w:cs="Arial"/>
          <w:bCs/>
          <w:sz w:val="28"/>
          <w:szCs w:val="28"/>
          <w:u w:val="single"/>
        </w:rPr>
        <w:t>Барышников Николай Георгиевич</w:t>
      </w:r>
    </w:p>
    <w:p w:rsidR="00FC1F33" w:rsidRDefault="00FC1F33" w:rsidP="00307FCE">
      <w:pPr>
        <w:spacing w:line="360" w:lineRule="auto"/>
        <w:ind w:left="4320"/>
        <w:jc w:val="right"/>
        <w:rPr>
          <w:rFonts w:ascii="Arial" w:hAnsi="Arial" w:cs="Arial"/>
          <w:sz w:val="28"/>
          <w:szCs w:val="28"/>
        </w:rPr>
      </w:pPr>
    </w:p>
    <w:p w:rsidR="001D1863" w:rsidRDefault="001D1863" w:rsidP="00307FCE">
      <w:pPr>
        <w:rPr>
          <w:rFonts w:ascii="Arial" w:hAnsi="Arial" w:cs="Arial"/>
          <w:sz w:val="28"/>
          <w:szCs w:val="28"/>
        </w:rPr>
      </w:pPr>
    </w:p>
    <w:p w:rsidR="001D1863" w:rsidRDefault="001D1863" w:rsidP="00307FCE">
      <w:pPr>
        <w:rPr>
          <w:rFonts w:ascii="Arial" w:hAnsi="Arial" w:cs="Arial"/>
          <w:sz w:val="28"/>
          <w:szCs w:val="28"/>
        </w:rPr>
      </w:pPr>
    </w:p>
    <w:p w:rsidR="001D1863" w:rsidRPr="00824C26" w:rsidRDefault="001D1863" w:rsidP="00307FCE">
      <w:pPr>
        <w:rPr>
          <w:rFonts w:ascii="Arial" w:hAnsi="Arial" w:cs="Arial"/>
          <w:sz w:val="28"/>
          <w:szCs w:val="28"/>
        </w:rPr>
      </w:pPr>
    </w:p>
    <w:p w:rsidR="001D1863" w:rsidRPr="001D1863" w:rsidRDefault="001D1863" w:rsidP="001D1863">
      <w:pPr>
        <w:jc w:val="center"/>
        <w:rPr>
          <w:sz w:val="28"/>
          <w:szCs w:val="28"/>
        </w:rPr>
      </w:pPr>
      <w:r>
        <w:rPr>
          <w:sz w:val="28"/>
          <w:szCs w:val="28"/>
        </w:rPr>
        <w:t>Пенза – 2016</w:t>
      </w:r>
    </w:p>
    <w:p w:rsidR="00873444" w:rsidRDefault="00873444"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875935" w:rsidRDefault="00875935" w:rsidP="00875935">
      <w:pPr>
        <w:jc w:val="both"/>
        <w:rPr>
          <w:rFonts w:ascii="Times New Roman" w:hAnsi="Times New Roman" w:cs="Times New Roman"/>
          <w:sz w:val="28"/>
          <w:szCs w:val="28"/>
        </w:rPr>
      </w:pPr>
      <w:r>
        <w:rPr>
          <w:rFonts w:ascii="Times New Roman" w:hAnsi="Times New Roman" w:cs="Times New Roman"/>
          <w:sz w:val="28"/>
          <w:szCs w:val="28"/>
        </w:rPr>
        <w:t>ВВЕДЕНИЕ…………………………………………………………………………..3</w:t>
      </w:r>
    </w:p>
    <w:p w:rsidR="008E73B1" w:rsidRDefault="009E3022" w:rsidP="008E73B1">
      <w:pPr>
        <w:jc w:val="both"/>
        <w:rPr>
          <w:rFonts w:ascii="Times New Roman" w:hAnsi="Times New Roman" w:cs="Times New Roman"/>
          <w:sz w:val="28"/>
          <w:szCs w:val="28"/>
        </w:rPr>
      </w:pPr>
      <w:r>
        <w:rPr>
          <w:rFonts w:ascii="Times New Roman" w:hAnsi="Times New Roman" w:cs="Times New Roman"/>
          <w:sz w:val="28"/>
          <w:szCs w:val="28"/>
        </w:rPr>
        <w:t xml:space="preserve">1. </w:t>
      </w:r>
      <w:r w:rsidR="008E73B1" w:rsidRPr="00307FCE">
        <w:rPr>
          <w:rFonts w:ascii="Times New Roman" w:hAnsi="Times New Roman" w:cs="Times New Roman"/>
          <w:sz w:val="28"/>
          <w:szCs w:val="28"/>
        </w:rPr>
        <w:t>Порядок аннулирования квалификационного аттестата аудитора</w:t>
      </w:r>
      <w:r w:rsidR="008E73B1">
        <w:rPr>
          <w:rFonts w:ascii="Times New Roman" w:hAnsi="Times New Roman" w:cs="Times New Roman"/>
          <w:sz w:val="28"/>
          <w:szCs w:val="28"/>
        </w:rPr>
        <w:t>……</w:t>
      </w:r>
      <w:r w:rsidR="00757DFB">
        <w:rPr>
          <w:rFonts w:ascii="Times New Roman" w:hAnsi="Times New Roman" w:cs="Times New Roman"/>
          <w:sz w:val="28"/>
          <w:szCs w:val="28"/>
        </w:rPr>
        <w:t>…………</w:t>
      </w:r>
      <w:r w:rsidR="001D1863">
        <w:rPr>
          <w:rFonts w:ascii="Times New Roman" w:hAnsi="Times New Roman" w:cs="Times New Roman"/>
          <w:sz w:val="28"/>
          <w:szCs w:val="28"/>
        </w:rPr>
        <w:t>……………………………………………………………</w:t>
      </w:r>
      <w:r w:rsidR="00873444">
        <w:rPr>
          <w:rFonts w:ascii="Times New Roman" w:hAnsi="Times New Roman" w:cs="Times New Roman"/>
          <w:sz w:val="28"/>
          <w:szCs w:val="28"/>
        </w:rPr>
        <w:t>…</w:t>
      </w:r>
      <w:r w:rsidR="00875935">
        <w:rPr>
          <w:rFonts w:ascii="Times New Roman" w:hAnsi="Times New Roman" w:cs="Times New Roman"/>
          <w:sz w:val="28"/>
          <w:szCs w:val="28"/>
        </w:rPr>
        <w:t>4</w:t>
      </w:r>
    </w:p>
    <w:p w:rsidR="00286EA6" w:rsidRDefault="009E3022" w:rsidP="00286EA6">
      <w:pPr>
        <w:jc w:val="both"/>
        <w:rPr>
          <w:rFonts w:ascii="Times New Roman" w:hAnsi="Times New Roman" w:cs="Times New Roman"/>
          <w:sz w:val="28"/>
          <w:szCs w:val="28"/>
        </w:rPr>
      </w:pPr>
      <w:r>
        <w:rPr>
          <w:rFonts w:ascii="Times New Roman" w:hAnsi="Times New Roman" w:cs="Times New Roman"/>
          <w:sz w:val="28"/>
          <w:szCs w:val="28"/>
        </w:rPr>
        <w:t xml:space="preserve">2. </w:t>
      </w:r>
      <w:r w:rsidR="00286EA6" w:rsidRPr="008E73B1">
        <w:rPr>
          <w:rFonts w:ascii="Times New Roman" w:hAnsi="Times New Roman" w:cs="Times New Roman"/>
          <w:sz w:val="28"/>
          <w:szCs w:val="28"/>
        </w:rPr>
        <w:t>Оценка собранных доказательств</w:t>
      </w:r>
      <w:r w:rsidR="001D1863">
        <w:rPr>
          <w:rFonts w:ascii="Times New Roman" w:hAnsi="Times New Roman" w:cs="Times New Roman"/>
          <w:sz w:val="28"/>
          <w:szCs w:val="28"/>
        </w:rPr>
        <w:t>………………………………………</w:t>
      </w:r>
      <w:r w:rsidR="00757DFB">
        <w:rPr>
          <w:rFonts w:ascii="Times New Roman" w:hAnsi="Times New Roman" w:cs="Times New Roman"/>
          <w:sz w:val="28"/>
          <w:szCs w:val="28"/>
        </w:rPr>
        <w:t>…</w:t>
      </w:r>
      <w:r w:rsidR="001D1863">
        <w:rPr>
          <w:rFonts w:ascii="Times New Roman" w:hAnsi="Times New Roman" w:cs="Times New Roman"/>
          <w:sz w:val="28"/>
          <w:szCs w:val="28"/>
        </w:rPr>
        <w:t>…</w:t>
      </w:r>
      <w:r w:rsidR="00873444">
        <w:rPr>
          <w:rFonts w:ascii="Times New Roman" w:hAnsi="Times New Roman" w:cs="Times New Roman"/>
          <w:sz w:val="28"/>
          <w:szCs w:val="28"/>
        </w:rPr>
        <w:t>…..</w:t>
      </w:r>
      <w:r w:rsidR="00875935">
        <w:rPr>
          <w:rFonts w:ascii="Times New Roman" w:hAnsi="Times New Roman" w:cs="Times New Roman"/>
          <w:sz w:val="28"/>
          <w:szCs w:val="28"/>
        </w:rPr>
        <w:t>8</w:t>
      </w:r>
    </w:p>
    <w:p w:rsidR="00757DFB" w:rsidRDefault="00757DFB" w:rsidP="00286EA6">
      <w:pPr>
        <w:jc w:val="both"/>
        <w:rPr>
          <w:rFonts w:ascii="Times New Roman" w:hAnsi="Times New Roman" w:cs="Times New Roman"/>
          <w:sz w:val="28"/>
          <w:szCs w:val="28"/>
        </w:rPr>
      </w:pPr>
      <w:r>
        <w:rPr>
          <w:rFonts w:ascii="Times New Roman" w:hAnsi="Times New Roman" w:cs="Times New Roman"/>
          <w:sz w:val="28"/>
          <w:szCs w:val="28"/>
        </w:rPr>
        <w:t>Практичес</w:t>
      </w:r>
      <w:r w:rsidR="001D1863">
        <w:rPr>
          <w:rFonts w:ascii="Times New Roman" w:hAnsi="Times New Roman" w:cs="Times New Roman"/>
          <w:sz w:val="28"/>
          <w:szCs w:val="28"/>
        </w:rPr>
        <w:t>кая ситуация…………………………………………………………...</w:t>
      </w:r>
      <w:r w:rsidR="00AD3659">
        <w:rPr>
          <w:rFonts w:ascii="Times New Roman" w:hAnsi="Times New Roman" w:cs="Times New Roman"/>
          <w:sz w:val="28"/>
          <w:szCs w:val="28"/>
        </w:rPr>
        <w:t>..1</w:t>
      </w:r>
      <w:r w:rsidR="00875935">
        <w:rPr>
          <w:rFonts w:ascii="Times New Roman" w:hAnsi="Times New Roman" w:cs="Times New Roman"/>
          <w:sz w:val="28"/>
          <w:szCs w:val="28"/>
        </w:rPr>
        <w:t>4</w:t>
      </w:r>
    </w:p>
    <w:p w:rsidR="00875935" w:rsidRDefault="00875935" w:rsidP="00286EA6">
      <w:pPr>
        <w:jc w:val="both"/>
        <w:rPr>
          <w:rFonts w:ascii="Times New Roman" w:hAnsi="Times New Roman" w:cs="Times New Roman"/>
          <w:sz w:val="28"/>
          <w:szCs w:val="28"/>
        </w:rPr>
      </w:pPr>
      <w:r>
        <w:rPr>
          <w:rFonts w:ascii="Times New Roman" w:hAnsi="Times New Roman" w:cs="Times New Roman"/>
          <w:sz w:val="28"/>
          <w:szCs w:val="28"/>
        </w:rPr>
        <w:t>ЗАКЛЮЕНИЕ………………………………………………………………………15</w:t>
      </w:r>
    </w:p>
    <w:p w:rsidR="001D1863" w:rsidRPr="008E73B1" w:rsidRDefault="001D1863" w:rsidP="00286EA6">
      <w:pPr>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873444">
        <w:rPr>
          <w:rFonts w:ascii="Times New Roman" w:hAnsi="Times New Roman" w:cs="Times New Roman"/>
          <w:sz w:val="28"/>
          <w:szCs w:val="28"/>
        </w:rPr>
        <w:t>…</w:t>
      </w:r>
      <w:r>
        <w:rPr>
          <w:rFonts w:ascii="Times New Roman" w:hAnsi="Times New Roman" w:cs="Times New Roman"/>
          <w:sz w:val="28"/>
          <w:szCs w:val="28"/>
        </w:rPr>
        <w:t>1</w:t>
      </w:r>
      <w:r w:rsidR="00875935">
        <w:rPr>
          <w:rFonts w:ascii="Times New Roman" w:hAnsi="Times New Roman" w:cs="Times New Roman"/>
          <w:sz w:val="28"/>
          <w:szCs w:val="28"/>
        </w:rPr>
        <w:t>6</w:t>
      </w:r>
    </w:p>
    <w:p w:rsidR="00286EA6" w:rsidRDefault="00286EA6" w:rsidP="008E73B1">
      <w:pPr>
        <w:jc w:val="both"/>
        <w:rPr>
          <w:rFonts w:ascii="Times New Roman" w:hAnsi="Times New Roman" w:cs="Times New Roman"/>
          <w:sz w:val="28"/>
          <w:szCs w:val="28"/>
        </w:rPr>
      </w:pPr>
    </w:p>
    <w:p w:rsidR="008E73B1" w:rsidRDefault="008E73B1" w:rsidP="008E73B1">
      <w:pPr>
        <w:jc w:val="both"/>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E73B1" w:rsidRDefault="008E73B1" w:rsidP="00307FCE">
      <w:pPr>
        <w:jc w:val="center"/>
        <w:rPr>
          <w:rFonts w:ascii="Times New Roman" w:hAnsi="Times New Roman" w:cs="Times New Roman"/>
          <w:sz w:val="28"/>
          <w:szCs w:val="28"/>
        </w:rPr>
      </w:pPr>
    </w:p>
    <w:p w:rsidR="008F42C4" w:rsidRDefault="00875935" w:rsidP="00875935">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875935" w:rsidRDefault="00875935" w:rsidP="00875935">
      <w:pPr>
        <w:spacing w:line="360" w:lineRule="auto"/>
        <w:ind w:firstLine="851"/>
        <w:contextualSpacing/>
        <w:jc w:val="both"/>
        <w:rPr>
          <w:rFonts w:ascii="Times New Roman" w:hAnsi="Times New Roman" w:cs="Times New Roman"/>
          <w:color w:val="000000" w:themeColor="text1"/>
          <w:sz w:val="28"/>
          <w:szCs w:val="28"/>
        </w:rPr>
      </w:pPr>
      <w:r w:rsidRPr="00875935">
        <w:rPr>
          <w:rFonts w:ascii="Times New Roman" w:hAnsi="Times New Roman" w:cs="Times New Roman"/>
          <w:color w:val="000000" w:themeColor="text1"/>
          <w:sz w:val="28"/>
          <w:szCs w:val="28"/>
          <w:shd w:val="clear" w:color="auto" w:fill="FFFFFF"/>
        </w:rPr>
        <w:t>Аудиторская деятельность в РФ осуществляется в  соответствии с Федеральным законом  «Об аудиторской деятельности»  и принятыми во исполнение закона федеральными правилами (стандартами), указами Президента Российской Федерации, постановлениями Правительства  Российской Федерации, регулирующими  отношения, возникающие при осуществлении  аудиторской деятельности.</w:t>
      </w:r>
    </w:p>
    <w:p w:rsidR="00875935" w:rsidRPr="00875935" w:rsidRDefault="00875935" w:rsidP="00875935">
      <w:pPr>
        <w:spacing w:line="360" w:lineRule="auto"/>
        <w:ind w:firstLine="851"/>
        <w:contextualSpacing/>
        <w:jc w:val="both"/>
        <w:rPr>
          <w:rFonts w:ascii="Times New Roman" w:hAnsi="Times New Roman" w:cs="Times New Roman"/>
          <w:color w:val="000000" w:themeColor="text1"/>
          <w:sz w:val="28"/>
          <w:szCs w:val="28"/>
        </w:rPr>
      </w:pPr>
      <w:r w:rsidRPr="00875935">
        <w:rPr>
          <w:rFonts w:ascii="Times New Roman" w:hAnsi="Times New Roman" w:cs="Times New Roman"/>
          <w:color w:val="000000" w:themeColor="text1"/>
          <w:sz w:val="28"/>
          <w:szCs w:val="28"/>
          <w:shd w:val="clear" w:color="auto" w:fill="FFFFFF"/>
        </w:rPr>
        <w:t>Профессия профессионального аудитора является общественно значимой, что подразумевает признание своей ответственности перед обществом.</w:t>
      </w:r>
      <w:r w:rsidRPr="00875935">
        <w:rPr>
          <w:rStyle w:val="apple-converted-space"/>
          <w:rFonts w:ascii="Times New Roman" w:hAnsi="Times New Roman" w:cs="Times New Roman"/>
          <w:b/>
          <w:bCs/>
          <w:color w:val="000000" w:themeColor="text1"/>
          <w:sz w:val="28"/>
          <w:szCs w:val="28"/>
          <w:shd w:val="clear" w:color="auto" w:fill="FFFFFF"/>
        </w:rPr>
        <w:t> </w:t>
      </w:r>
      <w:r w:rsidRPr="00875935">
        <w:rPr>
          <w:rFonts w:ascii="Times New Roman" w:hAnsi="Times New Roman" w:cs="Times New Roman"/>
          <w:color w:val="000000" w:themeColor="text1"/>
          <w:sz w:val="28"/>
          <w:szCs w:val="28"/>
          <w:shd w:val="clear" w:color="auto" w:fill="FFFFFF"/>
        </w:rPr>
        <w:t>Это налагает на профессиональных аудиторов ответственность за соблюдение общественных интересов.</w:t>
      </w:r>
    </w:p>
    <w:p w:rsidR="00875935" w:rsidRDefault="00875935" w:rsidP="00875935">
      <w:pPr>
        <w:spacing w:line="360" w:lineRule="auto"/>
        <w:ind w:firstLine="851"/>
        <w:contextualSpacing/>
        <w:jc w:val="both"/>
        <w:rPr>
          <w:rFonts w:ascii="Times New Roman" w:hAnsi="Times New Roman" w:cs="Times New Roman"/>
          <w:color w:val="000000" w:themeColor="text1"/>
          <w:sz w:val="28"/>
          <w:szCs w:val="28"/>
          <w:shd w:val="clear" w:color="auto" w:fill="FFFFFF"/>
        </w:rPr>
      </w:pPr>
      <w:r w:rsidRPr="00875935">
        <w:rPr>
          <w:rFonts w:ascii="Times New Roman" w:hAnsi="Times New Roman" w:cs="Times New Roman"/>
          <w:color w:val="000000" w:themeColor="text1"/>
          <w:sz w:val="28"/>
          <w:szCs w:val="28"/>
          <w:shd w:val="clear" w:color="auto" w:fill="FFFFFF"/>
        </w:rPr>
        <w:t>Профессиональные аудиторы будут пользоваться доверием только при условии предоставления ими услуг на высоком уровне, который подтверждает обоснованность общественного доверия. Профессиональные аудиторы во всем мире заинтересованы в информировании пользователей их услугами о том, что эти услуги выполняются в соответствии с этическими требованиями и требованиями качества, призванными обеспечить самый высокий профессиональный уровень.</w:t>
      </w:r>
    </w:p>
    <w:p w:rsidR="001D1863" w:rsidRDefault="001D1863"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875935" w:rsidRDefault="00875935" w:rsidP="008F42C4">
      <w:pPr>
        <w:spacing w:line="360" w:lineRule="auto"/>
        <w:contextualSpacing/>
        <w:rPr>
          <w:rFonts w:ascii="Times New Roman" w:hAnsi="Times New Roman" w:cs="Times New Roman"/>
          <w:sz w:val="28"/>
          <w:szCs w:val="28"/>
        </w:rPr>
      </w:pPr>
    </w:p>
    <w:p w:rsidR="0024110C" w:rsidRDefault="0024110C" w:rsidP="008F42C4">
      <w:pPr>
        <w:spacing w:line="360" w:lineRule="auto"/>
        <w:contextualSpacing/>
        <w:rPr>
          <w:rFonts w:ascii="Times New Roman" w:hAnsi="Times New Roman" w:cs="Times New Roman"/>
          <w:sz w:val="28"/>
          <w:szCs w:val="28"/>
        </w:rPr>
      </w:pPr>
    </w:p>
    <w:p w:rsidR="0024110C" w:rsidRDefault="0024110C" w:rsidP="008F42C4">
      <w:pPr>
        <w:spacing w:line="360" w:lineRule="auto"/>
        <w:contextualSpacing/>
        <w:rPr>
          <w:rFonts w:ascii="Times New Roman" w:hAnsi="Times New Roman" w:cs="Times New Roman"/>
          <w:sz w:val="28"/>
          <w:szCs w:val="28"/>
        </w:rPr>
      </w:pPr>
    </w:p>
    <w:p w:rsidR="0024110C" w:rsidRPr="007659A8" w:rsidRDefault="0024110C" w:rsidP="008F42C4">
      <w:pPr>
        <w:spacing w:line="360" w:lineRule="auto"/>
        <w:contextualSpacing/>
        <w:rPr>
          <w:rFonts w:ascii="Times New Roman" w:hAnsi="Times New Roman" w:cs="Times New Roman"/>
          <w:sz w:val="28"/>
          <w:szCs w:val="28"/>
        </w:rPr>
      </w:pPr>
    </w:p>
    <w:p w:rsidR="0043032A" w:rsidRDefault="009E3022" w:rsidP="001D1863">
      <w:pPr>
        <w:spacing w:line="360" w:lineRule="auto"/>
        <w:ind w:firstLine="851"/>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DA05C4" w:rsidRPr="00307FCE">
        <w:rPr>
          <w:rFonts w:ascii="Times New Roman" w:hAnsi="Times New Roman" w:cs="Times New Roman"/>
          <w:sz w:val="28"/>
          <w:szCs w:val="28"/>
        </w:rPr>
        <w:t>Порядок аннулирования квалификационного аттестата аудитора</w:t>
      </w:r>
    </w:p>
    <w:p w:rsidR="00307FCE" w:rsidRPr="00307FCE" w:rsidRDefault="00307FCE" w:rsidP="001D1863">
      <w:pPr>
        <w:spacing w:after="0" w:line="360" w:lineRule="auto"/>
        <w:ind w:firstLine="851"/>
        <w:contextualSpacing/>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Квалификационный аттестат аудитора выдается саморегулируемой организацией аудиторов при условии, что лицо</w:t>
      </w:r>
      <w:r>
        <w:rPr>
          <w:rFonts w:ascii="Times New Roman" w:eastAsia="Times New Roman" w:hAnsi="Times New Roman" w:cs="Times New Roman"/>
          <w:sz w:val="28"/>
          <w:szCs w:val="28"/>
          <w:lang w:eastAsia="ru-RU"/>
        </w:rPr>
        <w:t>, претендующее на его получение</w:t>
      </w:r>
      <w:r w:rsidRPr="00307FCE">
        <w:rPr>
          <w:rFonts w:ascii="Times New Roman" w:eastAsia="Times New Roman" w:hAnsi="Times New Roman" w:cs="Times New Roman"/>
          <w:sz w:val="28"/>
          <w:szCs w:val="28"/>
          <w:lang w:eastAsia="ru-RU"/>
        </w:rPr>
        <w:t>:</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 xml:space="preserve">1) </w:t>
      </w:r>
      <w:r w:rsidR="008F42C4" w:rsidRPr="007659A8">
        <w:rPr>
          <w:rFonts w:ascii="Times New Roman" w:eastAsia="Times New Roman" w:hAnsi="Times New Roman" w:cs="Times New Roman"/>
          <w:sz w:val="28"/>
          <w:szCs w:val="28"/>
          <w:lang w:eastAsia="ru-RU"/>
        </w:rPr>
        <w:t xml:space="preserve"> </w:t>
      </w:r>
      <w:r w:rsidRPr="00307FCE">
        <w:rPr>
          <w:rFonts w:ascii="Times New Roman" w:eastAsia="Times New Roman" w:hAnsi="Times New Roman" w:cs="Times New Roman"/>
          <w:sz w:val="28"/>
          <w:szCs w:val="28"/>
          <w:lang w:eastAsia="ru-RU"/>
        </w:rPr>
        <w:t>сдало квалификационный экзамен;</w:t>
      </w:r>
    </w:p>
    <w:p w:rsidR="00307FCE" w:rsidRPr="004C204B" w:rsidRDefault="00307FCE"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307FCE">
        <w:rPr>
          <w:rFonts w:ascii="Times New Roman" w:eastAsia="Times New Roman" w:hAnsi="Times New Roman" w:cs="Times New Roman"/>
          <w:sz w:val="28"/>
          <w:szCs w:val="28"/>
          <w:lang w:eastAsia="ru-RU"/>
        </w:rPr>
        <w:t>2) имеет на дату подачи заявления о выдаче квалификационного аттестата аудитора стаж работы, связанной с осуществлением аудиторской деятельности либо ведением бухгалтерского учета и составлением бухгалтерской (финансовой) отчетности, не менее трех лет. Не менее двух лет из последних трех лет указанного стажа работы должны приходиться на р</w:t>
      </w:r>
      <w:r w:rsidR="004C204B">
        <w:rPr>
          <w:rFonts w:ascii="Times New Roman" w:eastAsia="Times New Roman" w:hAnsi="Times New Roman" w:cs="Times New Roman"/>
          <w:sz w:val="28"/>
          <w:szCs w:val="28"/>
          <w:lang w:eastAsia="ru-RU"/>
        </w:rPr>
        <w:t xml:space="preserve">аботу в аудиторской </w:t>
      </w:r>
      <w:r w:rsidR="004C204B" w:rsidRPr="00AD3659">
        <w:rPr>
          <w:rFonts w:ascii="Times New Roman" w:eastAsia="Times New Roman" w:hAnsi="Times New Roman" w:cs="Times New Roman"/>
          <w:sz w:val="28"/>
          <w:szCs w:val="28"/>
          <w:lang w:eastAsia="ru-RU"/>
        </w:rPr>
        <w:t xml:space="preserve">организации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9</w:t>
      </w:r>
      <w:r w:rsidR="004C204B" w:rsidRPr="00AD3659">
        <w:rPr>
          <w:rFonts w:ascii="Times New Roman" w:hAnsi="Times New Roman" w:cs="Times New Roman"/>
          <w:sz w:val="28"/>
          <w:szCs w:val="28"/>
        </w:rPr>
        <w:t>].</w:t>
      </w:r>
    </w:p>
    <w:p w:rsidR="008E73B1" w:rsidRPr="008E73B1" w:rsidRDefault="00307FCE" w:rsidP="008E73B1">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Проверка квалификации претендента осуществляется в форме квалификационного экзамена. Порядок проведения квалификационного экзамена, предусматривающий</w:t>
      </w:r>
      <w:r w:rsidR="008F42C4" w:rsidRPr="008F42C4">
        <w:rPr>
          <w:rFonts w:ascii="Times New Roman" w:eastAsia="Times New Roman" w:hAnsi="Times New Roman" w:cs="Times New Roman"/>
          <w:sz w:val="28"/>
          <w:szCs w:val="28"/>
          <w:lang w:eastAsia="ru-RU"/>
        </w:rPr>
        <w:t>,</w:t>
      </w:r>
      <w:r w:rsidRPr="00307FCE">
        <w:rPr>
          <w:rFonts w:ascii="Times New Roman" w:eastAsia="Times New Roman" w:hAnsi="Times New Roman" w:cs="Times New Roman"/>
          <w:sz w:val="28"/>
          <w:szCs w:val="28"/>
          <w:lang w:eastAsia="ru-RU"/>
        </w:rPr>
        <w:t xml:space="preserve"> в том числе порядок участия претендента в квалификационном экзамене, а также порядок определения результатов квалификационного экзамена, устанавливается уполномоченным федеральным органом. Перечень вопросов, предлагаемых претенденту на квалификационном экзамене, устанавливается единой аттестационной комиссией из областей знаний, одобренных советом по аудиторской деятельности.</w:t>
      </w:r>
    </w:p>
    <w:p w:rsidR="008E73B1" w:rsidRDefault="00307FCE" w:rsidP="008E73B1">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К квалификационному экзамену допускается претендент, получивший высшее образование по имеющей государственную аккредитацию образовательной программе.</w:t>
      </w:r>
    </w:p>
    <w:p w:rsidR="006D4693" w:rsidRDefault="006D4693" w:rsidP="006D4693">
      <w:pPr>
        <w:spacing w:after="0" w:line="360" w:lineRule="auto"/>
        <w:ind w:firstLine="851"/>
        <w:jc w:val="both"/>
        <w:rPr>
          <w:rFonts w:ascii="Times New Roman" w:eastAsia="Times New Roman" w:hAnsi="Times New Roman" w:cs="Times New Roman"/>
          <w:sz w:val="28"/>
          <w:szCs w:val="28"/>
          <w:lang w:eastAsia="ru-RU"/>
        </w:rPr>
      </w:pPr>
      <w:r w:rsidRPr="006D4693">
        <w:rPr>
          <w:rFonts w:ascii="Times New Roman" w:eastAsia="Times New Roman" w:hAnsi="Times New Roman" w:cs="Times New Roman"/>
          <w:sz w:val="28"/>
          <w:szCs w:val="28"/>
          <w:lang w:eastAsia="ru-RU"/>
        </w:rPr>
        <w:t xml:space="preserve">Квалификационный экзамен проводится единой аттестационной комиссией, которая создается совместно всеми саморегулируемыми организациями аудиторов в </w:t>
      </w:r>
      <w:hyperlink r:id="rId7" w:history="1">
        <w:r w:rsidRPr="006D4693">
          <w:rPr>
            <w:rFonts w:ascii="Times New Roman" w:eastAsia="Times New Roman" w:hAnsi="Times New Roman" w:cs="Times New Roman"/>
            <w:sz w:val="28"/>
            <w:szCs w:val="28"/>
            <w:lang w:eastAsia="ru-RU"/>
          </w:rPr>
          <w:t>порядке</w:t>
        </w:r>
      </w:hyperlink>
      <w:r w:rsidRPr="006D4693">
        <w:rPr>
          <w:rFonts w:ascii="Times New Roman" w:eastAsia="Times New Roman" w:hAnsi="Times New Roman" w:cs="Times New Roman"/>
          <w:sz w:val="28"/>
          <w:szCs w:val="28"/>
          <w:lang w:eastAsia="ru-RU"/>
        </w:rPr>
        <w:t xml:space="preserve">, установленном уполномоченным федеральным органом. Учредительные документы единой аттестационной комиссии, а также вносимые в них изменения до их утверждения согласовываются с уполномоченным федеральным органом. Назначение на должность и освобождение от должности единоличного исполнительного органа единой аттестационной комиссии осуществляются с предварительного </w:t>
      </w:r>
      <w:r w:rsidRPr="006D4693">
        <w:rPr>
          <w:rFonts w:ascii="Times New Roman" w:eastAsia="Times New Roman" w:hAnsi="Times New Roman" w:cs="Times New Roman"/>
          <w:sz w:val="28"/>
          <w:szCs w:val="28"/>
          <w:lang w:eastAsia="ru-RU"/>
        </w:rPr>
        <w:lastRenderedPageBreak/>
        <w:t>согласия совета по аудиторской деятельности. Деятельность единой аттестационной комиссии основывается на принципах независимости, объективности, открытости и прозрачности, самофинансирования.</w:t>
      </w:r>
    </w:p>
    <w:p w:rsidR="006D4693" w:rsidRPr="008E73B1" w:rsidRDefault="006D4693" w:rsidP="006D4693">
      <w:pPr>
        <w:spacing w:after="0" w:line="360" w:lineRule="auto"/>
        <w:ind w:firstLine="851"/>
        <w:jc w:val="both"/>
        <w:rPr>
          <w:rFonts w:ascii="Times New Roman" w:eastAsia="Times New Roman" w:hAnsi="Times New Roman" w:cs="Times New Roman"/>
          <w:sz w:val="28"/>
          <w:szCs w:val="28"/>
          <w:lang w:eastAsia="ru-RU"/>
        </w:rPr>
      </w:pPr>
      <w:r w:rsidRPr="006D4693">
        <w:rPr>
          <w:rFonts w:ascii="Times New Roman" w:eastAsia="Times New Roman" w:hAnsi="Times New Roman" w:cs="Times New Roman"/>
          <w:sz w:val="28"/>
          <w:szCs w:val="28"/>
          <w:lang w:eastAsia="ru-RU"/>
        </w:rPr>
        <w:t>За прием квалификационного экзамена с претендента взимается плата, размер и порядок взимания которой устанавливается единой аттестационной комиссией.</w:t>
      </w:r>
    </w:p>
    <w:p w:rsidR="008E73B1" w:rsidRPr="004C204B" w:rsidRDefault="00307FCE"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307FCE">
        <w:rPr>
          <w:rFonts w:ascii="Times New Roman" w:eastAsia="Times New Roman" w:hAnsi="Times New Roman" w:cs="Times New Roman"/>
          <w:sz w:val="28"/>
          <w:szCs w:val="28"/>
          <w:lang w:eastAsia="ru-RU"/>
        </w:rPr>
        <w:t xml:space="preserve">Квалификационный аттестат аудитора выдается без ограничения срока его действия. Порядок выдачи квалификационного аттестата аудитора и его форма утверждаются уполномоченным федеральным органом. Саморегулируемая организация аудиторов не вправе выдвигать какие-либо требования или условия при выдаче квалификационного аттестата аудитора. Саморегулируемая организация аудиторов вправе взимать плату за выдачу квалификационного аттестата аудитора, размер которой не должен превышать затраты на его изготовление и пересылку. Датой выдачи квалификационного аттестата аудитора считается дата </w:t>
      </w:r>
      <w:r w:rsidRPr="00AD3659">
        <w:rPr>
          <w:rFonts w:ascii="Times New Roman" w:eastAsia="Times New Roman" w:hAnsi="Times New Roman" w:cs="Times New Roman"/>
          <w:sz w:val="28"/>
          <w:szCs w:val="28"/>
          <w:lang w:eastAsia="ru-RU"/>
        </w:rPr>
        <w:t>принятия саморегулируемой организацией аудиторов реше</w:t>
      </w:r>
      <w:r w:rsidR="004C204B" w:rsidRPr="00AD3659">
        <w:rPr>
          <w:rFonts w:ascii="Times New Roman" w:eastAsia="Times New Roman" w:hAnsi="Times New Roman" w:cs="Times New Roman"/>
          <w:sz w:val="28"/>
          <w:szCs w:val="28"/>
          <w:lang w:eastAsia="ru-RU"/>
        </w:rPr>
        <w:t xml:space="preserve">ния о выдаче аттестата аудитора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7</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884903" w:rsidRPr="00AD3659">
        <w:rPr>
          <w:rFonts w:ascii="Times New Roman" w:hAnsi="Times New Roman" w:cs="Times New Roman"/>
          <w:sz w:val="28"/>
          <w:szCs w:val="28"/>
        </w:rPr>
        <w:t>45</w:t>
      </w:r>
      <w:r w:rsidR="004C204B" w:rsidRPr="00AD3659">
        <w:rPr>
          <w:rFonts w:ascii="Times New Roman" w:hAnsi="Times New Roman" w:cs="Times New Roman"/>
          <w:sz w:val="28"/>
          <w:szCs w:val="28"/>
        </w:rPr>
        <w:t>].</w:t>
      </w:r>
    </w:p>
    <w:p w:rsidR="006D4693" w:rsidRPr="004C204B" w:rsidRDefault="006D4693"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6D4693">
        <w:rPr>
          <w:rFonts w:ascii="Times New Roman" w:eastAsia="Times New Roman" w:hAnsi="Times New Roman" w:cs="Times New Roman"/>
          <w:sz w:val="28"/>
          <w:szCs w:val="28"/>
          <w:lang w:eastAsia="ru-RU"/>
        </w:rPr>
        <w:t xml:space="preserve">Аудитор обязан в течение каждого календарного года начиная с года, следующего за годом получения квалификационного аттестата аудитора, проходить обучение по </w:t>
      </w:r>
      <w:hyperlink r:id="rId8" w:tooltip="Ссылка на список документов:&#10;&quot;Рекомендации саморегулируемым организациям по разработке специальных программ повышения квалификации аудиторов, желающих заниматься аудитом бухгалтерской (финансовой) отчетности кредитных организаций, банковских групп, банковских " w:history="1">
        <w:r w:rsidRPr="006D4693">
          <w:rPr>
            <w:rFonts w:ascii="Times New Roman" w:eastAsia="Times New Roman" w:hAnsi="Times New Roman" w:cs="Times New Roman"/>
            <w:sz w:val="28"/>
            <w:szCs w:val="28"/>
            <w:lang w:eastAsia="ru-RU"/>
          </w:rPr>
          <w:t>программам</w:t>
        </w:r>
      </w:hyperlink>
      <w:r w:rsidRPr="006D4693">
        <w:rPr>
          <w:rFonts w:ascii="Times New Roman" w:eastAsia="Times New Roman" w:hAnsi="Times New Roman" w:cs="Times New Roman"/>
          <w:sz w:val="28"/>
          <w:szCs w:val="28"/>
          <w:lang w:eastAsia="ru-RU"/>
        </w:rPr>
        <w:t xml:space="preserve"> повышения квалификации, утверждаемым саморегулируемой организацией аудиторов, членом которой он является. Минимальная продолжительность такого обучения устанавливается саморегулируемой организацией аудиторов для своих членов и не может быть менее 120 часов за три последовательных календарных года, но не менее 20 часов в </w:t>
      </w:r>
      <w:r w:rsidRPr="00AD3659">
        <w:rPr>
          <w:rFonts w:ascii="Times New Roman" w:eastAsia="Times New Roman" w:hAnsi="Times New Roman" w:cs="Times New Roman"/>
          <w:sz w:val="28"/>
          <w:szCs w:val="28"/>
          <w:lang w:eastAsia="ru-RU"/>
        </w:rPr>
        <w:t>каждый год</w:t>
      </w:r>
      <w:r w:rsidR="004C204B" w:rsidRPr="00AD3659">
        <w:rPr>
          <w:rFonts w:ascii="Times New Roman" w:eastAsia="Times New Roman" w:hAnsi="Times New Roman" w:cs="Times New Roman"/>
          <w:sz w:val="28"/>
          <w:szCs w:val="28"/>
          <w:lang w:eastAsia="ru-RU"/>
        </w:rPr>
        <w:t xml:space="preserve">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3</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884903" w:rsidRPr="00AD3659">
        <w:rPr>
          <w:rFonts w:ascii="Times New Roman" w:hAnsi="Times New Roman" w:cs="Times New Roman"/>
          <w:sz w:val="28"/>
          <w:szCs w:val="28"/>
        </w:rPr>
        <w:t>87</w:t>
      </w:r>
      <w:r w:rsidR="004C204B" w:rsidRPr="00AD3659">
        <w:rPr>
          <w:rFonts w:ascii="Times New Roman" w:hAnsi="Times New Roman" w:cs="Times New Roman"/>
          <w:sz w:val="28"/>
          <w:szCs w:val="28"/>
        </w:rPr>
        <w:t>].</w:t>
      </w:r>
    </w:p>
    <w:p w:rsidR="00307FCE" w:rsidRPr="00307FCE" w:rsidRDefault="00307FCE" w:rsidP="008E73B1">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Квалификационный аттестат аудитора аннулируется в случаях:</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1) получения квалификационного аттестата аудитора с использованием подложных документов либо получения квалификационного аттестата аудитора лицом, не соответствующим требовани</w:t>
      </w:r>
      <w:r w:rsidR="008E73B1">
        <w:rPr>
          <w:rFonts w:ascii="Times New Roman" w:eastAsia="Times New Roman" w:hAnsi="Times New Roman" w:cs="Times New Roman"/>
          <w:sz w:val="28"/>
          <w:szCs w:val="28"/>
          <w:lang w:eastAsia="ru-RU"/>
        </w:rPr>
        <w:t>ям к претенденту</w:t>
      </w:r>
      <w:r w:rsidRPr="00307FCE">
        <w:rPr>
          <w:rFonts w:ascii="Times New Roman" w:eastAsia="Times New Roman" w:hAnsi="Times New Roman" w:cs="Times New Roman"/>
          <w:sz w:val="28"/>
          <w:szCs w:val="28"/>
          <w:lang w:eastAsia="ru-RU"/>
        </w:rPr>
        <w:t>;</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lastRenderedPageBreak/>
        <w:t>2) вступления в законную силу приговора суда, предусматривающего наказание в виде лишения права заниматься аудиторской деятельностью в течение определенного срока;</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3) несоблюдения аудитором требований статей 8 и 9 Федерального закона</w:t>
      </w:r>
      <w:r w:rsidR="008E73B1" w:rsidRPr="008E73B1">
        <w:rPr>
          <w:rFonts w:ascii="Times New Roman" w:eastAsia="Times New Roman" w:hAnsi="Times New Roman" w:cs="Times New Roman"/>
          <w:sz w:val="28"/>
          <w:szCs w:val="28"/>
          <w:lang w:eastAsia="ru-RU"/>
        </w:rPr>
        <w:t xml:space="preserve"> </w:t>
      </w:r>
      <w:r w:rsidR="008E73B1">
        <w:rPr>
          <w:rFonts w:ascii="Times New Roman" w:eastAsia="Times New Roman" w:hAnsi="Times New Roman" w:cs="Times New Roman"/>
          <w:sz w:val="28"/>
          <w:szCs w:val="28"/>
          <w:lang w:eastAsia="ru-RU"/>
        </w:rPr>
        <w:t>«Об аудиторской деятельности»</w:t>
      </w:r>
      <w:r w:rsidRPr="00307FCE">
        <w:rPr>
          <w:rFonts w:ascii="Times New Roman" w:eastAsia="Times New Roman" w:hAnsi="Times New Roman" w:cs="Times New Roman"/>
          <w:sz w:val="28"/>
          <w:szCs w:val="28"/>
          <w:lang w:eastAsia="ru-RU"/>
        </w:rPr>
        <w:t>;</w:t>
      </w:r>
    </w:p>
    <w:p w:rsidR="00307FCE" w:rsidRPr="00307FCE" w:rsidRDefault="00307FCE" w:rsidP="008E73B1">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4) систематического нарушения аудитором при проведении аудита требований Федерального закона</w:t>
      </w:r>
      <w:r w:rsidR="008E73B1">
        <w:rPr>
          <w:rFonts w:ascii="Times New Roman" w:eastAsia="Times New Roman" w:hAnsi="Times New Roman" w:cs="Times New Roman"/>
          <w:sz w:val="28"/>
          <w:szCs w:val="28"/>
          <w:lang w:eastAsia="ru-RU"/>
        </w:rPr>
        <w:t xml:space="preserve"> «Об аудиторской деятельности»</w:t>
      </w:r>
      <w:r w:rsidRPr="00307FCE">
        <w:rPr>
          <w:rFonts w:ascii="Times New Roman" w:eastAsia="Times New Roman" w:hAnsi="Times New Roman" w:cs="Times New Roman"/>
          <w:sz w:val="28"/>
          <w:szCs w:val="28"/>
          <w:lang w:eastAsia="ru-RU"/>
        </w:rPr>
        <w:t xml:space="preserve"> или стандартов аудиторской деятельности;</w:t>
      </w:r>
    </w:p>
    <w:p w:rsidR="00307FCE" w:rsidRPr="004C204B" w:rsidRDefault="00307FCE"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307FCE">
        <w:rPr>
          <w:rFonts w:ascii="Times New Roman" w:eastAsia="Times New Roman" w:hAnsi="Times New Roman" w:cs="Times New Roman"/>
          <w:sz w:val="28"/>
          <w:szCs w:val="28"/>
          <w:lang w:eastAsia="ru-RU"/>
        </w:rPr>
        <w:t xml:space="preserve">5) подписания аудитором аудиторского заключения, признанного в установленном порядке заведомо </w:t>
      </w:r>
      <w:r w:rsidRPr="00AD3659">
        <w:rPr>
          <w:rFonts w:ascii="Times New Roman" w:eastAsia="Times New Roman" w:hAnsi="Times New Roman" w:cs="Times New Roman"/>
          <w:sz w:val="28"/>
          <w:szCs w:val="28"/>
          <w:lang w:eastAsia="ru-RU"/>
        </w:rPr>
        <w:t>ложным;</w:t>
      </w:r>
      <w:r w:rsidR="004C204B" w:rsidRPr="00AD3659">
        <w:rPr>
          <w:rFonts w:ascii="Times New Roman" w:hAnsi="Times New Roman" w:cs="Times New Roman"/>
          <w:sz w:val="28"/>
          <w:szCs w:val="28"/>
        </w:rPr>
        <w:t xml:space="preserve"> [</w:t>
      </w:r>
      <w:r w:rsidR="00884903" w:rsidRPr="00AD3659">
        <w:rPr>
          <w:rFonts w:ascii="Times New Roman" w:hAnsi="Times New Roman" w:cs="Times New Roman"/>
          <w:sz w:val="28"/>
          <w:szCs w:val="28"/>
        </w:rPr>
        <w:t>6</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884903" w:rsidRPr="00AD3659">
        <w:rPr>
          <w:rFonts w:ascii="Times New Roman" w:hAnsi="Times New Roman" w:cs="Times New Roman"/>
          <w:sz w:val="28"/>
          <w:szCs w:val="28"/>
        </w:rPr>
        <w:t>91</w:t>
      </w:r>
      <w:r w:rsidR="004C204B" w:rsidRPr="00AD3659">
        <w:rPr>
          <w:rFonts w:ascii="Times New Roman" w:hAnsi="Times New Roman" w:cs="Times New Roman"/>
          <w:sz w:val="28"/>
          <w:szCs w:val="28"/>
        </w:rPr>
        <w:t>].</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6) неучастия аудитора в осуществлении аудиторской деятельности (неосуществлении индивидуальным аудитором аудиторской деятельности) в течение трех последовательных календарных лет, за исключением:</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а) лиц, являющихся членами постоянно действующих коллегиальных органов управления и членами коллегиальных исполнительных органов саморегулируемых организаций аудиторов, лиц, осуществляющих функции единоличных исполнительных органов саморегулируемых организаций аудиторов, а также лиц, исполняющих в саморегулируемых организациях аудиторов функции членов и работников специализированного органа внешнего контроля качества работы аудиторских организаций, аудиторов;</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б) работников подразделений внутреннего контроля организаций, на которых возложены обязанности по проведению проверок бухгалтерской (финансовой) отчетности данных организаций;</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в) лиц, исполняющих обязанности единоличного исполнительного органа или являющихся членами коллегиального исполнительного органа аудиторских организаций;</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7) несоблюдения аудитором требования о прохождении обучения по программам повышения квалификации, установленного статьей 11 Федерального закона</w:t>
      </w:r>
      <w:r w:rsidR="008E73B1">
        <w:rPr>
          <w:rFonts w:ascii="Times New Roman" w:eastAsia="Times New Roman" w:hAnsi="Times New Roman" w:cs="Times New Roman"/>
          <w:sz w:val="28"/>
          <w:szCs w:val="28"/>
          <w:lang w:eastAsia="ru-RU"/>
        </w:rPr>
        <w:t xml:space="preserve"> «Об аудиторской деятельности»</w:t>
      </w:r>
      <w:r w:rsidRPr="00307FCE">
        <w:rPr>
          <w:rFonts w:ascii="Times New Roman" w:eastAsia="Times New Roman" w:hAnsi="Times New Roman" w:cs="Times New Roman"/>
          <w:sz w:val="28"/>
          <w:szCs w:val="28"/>
          <w:lang w:eastAsia="ru-RU"/>
        </w:rPr>
        <w:t xml:space="preserve">, за исключением случая, когда саморегулируемая организация аудиторов с одобрения совета по </w:t>
      </w:r>
      <w:r w:rsidRPr="00307FCE">
        <w:rPr>
          <w:rFonts w:ascii="Times New Roman" w:eastAsia="Times New Roman" w:hAnsi="Times New Roman" w:cs="Times New Roman"/>
          <w:sz w:val="28"/>
          <w:szCs w:val="28"/>
          <w:lang w:eastAsia="ru-RU"/>
        </w:rPr>
        <w:lastRenderedPageBreak/>
        <w:t>аудиторской деятельности признает уважительной причину несоблюдения указанного требования (например, тяжелая болезнь);</w:t>
      </w:r>
    </w:p>
    <w:p w:rsidR="00307FCE" w:rsidRPr="004C204B" w:rsidRDefault="00307FCE"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307FCE">
        <w:rPr>
          <w:rFonts w:ascii="Times New Roman" w:eastAsia="Times New Roman" w:hAnsi="Times New Roman" w:cs="Times New Roman"/>
          <w:sz w:val="28"/>
          <w:szCs w:val="28"/>
          <w:lang w:eastAsia="ru-RU"/>
        </w:rPr>
        <w:t>8) уклонения аудитора от прохождения вн</w:t>
      </w:r>
      <w:r w:rsidR="004C204B">
        <w:rPr>
          <w:rFonts w:ascii="Times New Roman" w:eastAsia="Times New Roman" w:hAnsi="Times New Roman" w:cs="Times New Roman"/>
          <w:sz w:val="28"/>
          <w:szCs w:val="28"/>
          <w:lang w:eastAsia="ru-RU"/>
        </w:rPr>
        <w:t xml:space="preserve">ешнего контроля качества </w:t>
      </w:r>
      <w:r w:rsidR="004C204B" w:rsidRPr="00AD3659">
        <w:rPr>
          <w:rFonts w:ascii="Times New Roman" w:eastAsia="Times New Roman" w:hAnsi="Times New Roman" w:cs="Times New Roman"/>
          <w:sz w:val="28"/>
          <w:szCs w:val="28"/>
          <w:lang w:eastAsia="ru-RU"/>
        </w:rPr>
        <w:t xml:space="preserve">работы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10</w:t>
      </w:r>
      <w:r w:rsidR="004C204B" w:rsidRPr="00AD3659">
        <w:rPr>
          <w:rFonts w:ascii="Times New Roman" w:hAnsi="Times New Roman" w:cs="Times New Roman"/>
          <w:sz w:val="28"/>
          <w:szCs w:val="28"/>
        </w:rPr>
        <w:t>].</w:t>
      </w:r>
    </w:p>
    <w:p w:rsidR="00307FCE" w:rsidRPr="00307FCE" w:rsidRDefault="00307FCE" w:rsidP="00307FCE">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 xml:space="preserve">Решение об аннулировании квалификационного аттестата аудитора принимается саморегулируемой организацией аудиторов, членом которой является аудитор, а в отношении квалификационного аттестата аудитора лица, не являющегося членом ни одной саморегулируемой организации аудиторов, - саморегулируемая организация аудиторов, выдавшая этот квалификационный аттестат аудитора. </w:t>
      </w:r>
    </w:p>
    <w:p w:rsidR="008E73B1" w:rsidRPr="008F42C4" w:rsidRDefault="00307FCE" w:rsidP="008F42C4">
      <w:pPr>
        <w:spacing w:after="0" w:line="360" w:lineRule="auto"/>
        <w:ind w:firstLine="851"/>
        <w:jc w:val="both"/>
        <w:rPr>
          <w:rFonts w:ascii="Times New Roman" w:eastAsia="Times New Roman" w:hAnsi="Times New Roman" w:cs="Times New Roman"/>
          <w:sz w:val="28"/>
          <w:szCs w:val="28"/>
          <w:lang w:eastAsia="ru-RU"/>
        </w:rPr>
      </w:pPr>
      <w:r w:rsidRPr="00307FCE">
        <w:rPr>
          <w:rFonts w:ascii="Times New Roman" w:eastAsia="Times New Roman" w:hAnsi="Times New Roman" w:cs="Times New Roman"/>
          <w:sz w:val="28"/>
          <w:szCs w:val="28"/>
          <w:lang w:eastAsia="ru-RU"/>
        </w:rPr>
        <w:t>Решение саморегулируемой организации аудиторов об аннулировании квалификационного аттестата аудитора может быть оспорено в судебном порядке в течение трех месяцев со д</w:t>
      </w:r>
      <w:r w:rsidR="008F42C4">
        <w:rPr>
          <w:rFonts w:ascii="Times New Roman" w:eastAsia="Times New Roman" w:hAnsi="Times New Roman" w:cs="Times New Roman"/>
          <w:sz w:val="28"/>
          <w:szCs w:val="28"/>
          <w:lang w:eastAsia="ru-RU"/>
        </w:rPr>
        <w:t>ня получения указанного решения.</w:t>
      </w:r>
    </w:p>
    <w:p w:rsidR="006D4693" w:rsidRDefault="006D4693" w:rsidP="006D4693">
      <w:pPr>
        <w:spacing w:after="0" w:line="360" w:lineRule="auto"/>
        <w:ind w:firstLine="851"/>
        <w:jc w:val="both"/>
        <w:rPr>
          <w:rFonts w:ascii="Times New Roman" w:eastAsia="Times New Roman" w:hAnsi="Times New Roman" w:cs="Times New Roman"/>
          <w:sz w:val="28"/>
          <w:szCs w:val="28"/>
          <w:lang w:eastAsia="ru-RU"/>
        </w:rPr>
      </w:pPr>
      <w:r w:rsidRPr="006D4693">
        <w:rPr>
          <w:rFonts w:ascii="Times New Roman" w:eastAsia="Times New Roman" w:hAnsi="Times New Roman" w:cs="Times New Roman"/>
          <w:sz w:val="28"/>
          <w:szCs w:val="28"/>
          <w:lang w:eastAsia="ru-RU"/>
        </w:rPr>
        <w:t xml:space="preserve">Лицо, чей квалификационный аттестат аудитора аннулирован по основаниям, предусмотренным </w:t>
      </w:r>
      <w:hyperlink r:id="rId9" w:history="1">
        <w:r w:rsidRPr="006D4693">
          <w:rPr>
            <w:rFonts w:ascii="Times New Roman" w:eastAsia="Times New Roman" w:hAnsi="Times New Roman" w:cs="Times New Roman"/>
            <w:sz w:val="28"/>
            <w:szCs w:val="28"/>
            <w:lang w:eastAsia="ru-RU"/>
          </w:rPr>
          <w:t>пунктами 1</w:t>
        </w:r>
      </w:hyperlink>
      <w:r w:rsidRPr="006D4693">
        <w:rPr>
          <w:rFonts w:ascii="Times New Roman" w:eastAsia="Times New Roman" w:hAnsi="Times New Roman" w:cs="Times New Roman"/>
          <w:sz w:val="28"/>
          <w:szCs w:val="28"/>
          <w:lang w:eastAsia="ru-RU"/>
        </w:rPr>
        <w:t>, не вправе повторно обращаться с заявлением о допуске его к квалификационному экзамену в течение трех лет со дня принятия решения об аннулировании квалификационного аттестата аудитора.</w:t>
      </w:r>
    </w:p>
    <w:p w:rsidR="004C204B" w:rsidRPr="004743DD" w:rsidRDefault="006D4693"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6D4693">
        <w:rPr>
          <w:rFonts w:ascii="Times New Roman" w:eastAsia="Times New Roman" w:hAnsi="Times New Roman" w:cs="Times New Roman"/>
          <w:sz w:val="28"/>
          <w:szCs w:val="28"/>
          <w:lang w:eastAsia="ru-RU"/>
        </w:rPr>
        <w:t>Лицо, чей квалификационный аттестат аудитора аннулирован по основаниям, предусмотренным</w:t>
      </w:r>
      <w:r>
        <w:rPr>
          <w:rFonts w:ascii="Times New Roman" w:eastAsia="Times New Roman" w:hAnsi="Times New Roman" w:cs="Times New Roman"/>
          <w:sz w:val="28"/>
          <w:szCs w:val="28"/>
          <w:lang w:eastAsia="ru-RU"/>
        </w:rPr>
        <w:t xml:space="preserve"> пунктом 2</w:t>
      </w:r>
      <w:r w:rsidRPr="006D4693">
        <w:rPr>
          <w:rFonts w:ascii="Times New Roman" w:eastAsia="Times New Roman" w:hAnsi="Times New Roman" w:cs="Times New Roman"/>
          <w:sz w:val="28"/>
          <w:szCs w:val="28"/>
          <w:lang w:eastAsia="ru-RU"/>
        </w:rPr>
        <w:t xml:space="preserve">, не вправе повторно обращаться с заявлением о допуске его к квалификационному экзамену в течение срока, предусмотренного вступившим в законную силу приговором </w:t>
      </w:r>
      <w:r w:rsidRPr="00AD3659">
        <w:rPr>
          <w:rFonts w:ascii="Times New Roman" w:eastAsia="Times New Roman" w:hAnsi="Times New Roman" w:cs="Times New Roman"/>
          <w:sz w:val="28"/>
          <w:szCs w:val="28"/>
          <w:lang w:eastAsia="ru-RU"/>
        </w:rPr>
        <w:t>суда</w:t>
      </w:r>
      <w:r w:rsidR="004C204B" w:rsidRPr="00AD3659">
        <w:rPr>
          <w:rFonts w:ascii="Times New Roman" w:eastAsia="Times New Roman" w:hAnsi="Times New Roman" w:cs="Times New Roman"/>
          <w:sz w:val="28"/>
          <w:szCs w:val="28"/>
          <w:lang w:eastAsia="ru-RU"/>
        </w:rPr>
        <w:t xml:space="preserve">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4</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884903" w:rsidRPr="00AD3659">
        <w:rPr>
          <w:rFonts w:ascii="Times New Roman" w:hAnsi="Times New Roman" w:cs="Times New Roman"/>
          <w:sz w:val="28"/>
          <w:szCs w:val="28"/>
        </w:rPr>
        <w:t>48</w:t>
      </w:r>
      <w:r w:rsidR="004C204B" w:rsidRPr="00AD3659">
        <w:rPr>
          <w:rFonts w:ascii="Times New Roman" w:hAnsi="Times New Roman" w:cs="Times New Roman"/>
          <w:sz w:val="28"/>
          <w:szCs w:val="28"/>
        </w:rPr>
        <w:t>].</w:t>
      </w:r>
    </w:p>
    <w:p w:rsidR="006D4693" w:rsidRPr="006D4693" w:rsidRDefault="006D4693" w:rsidP="006D4693">
      <w:pPr>
        <w:spacing w:after="0" w:line="360" w:lineRule="auto"/>
        <w:ind w:firstLine="851"/>
        <w:jc w:val="both"/>
        <w:rPr>
          <w:rFonts w:ascii="Times New Roman" w:eastAsia="Times New Roman" w:hAnsi="Times New Roman" w:cs="Times New Roman"/>
          <w:sz w:val="28"/>
          <w:szCs w:val="28"/>
          <w:lang w:eastAsia="ru-RU"/>
        </w:rPr>
      </w:pPr>
    </w:p>
    <w:p w:rsidR="006D4693" w:rsidRPr="006D4693" w:rsidRDefault="006D4693" w:rsidP="006D4693">
      <w:pPr>
        <w:spacing w:after="0" w:line="360" w:lineRule="auto"/>
        <w:ind w:firstLine="851"/>
        <w:jc w:val="both"/>
        <w:rPr>
          <w:rFonts w:ascii="Times New Roman" w:eastAsia="Times New Roman" w:hAnsi="Times New Roman" w:cs="Times New Roman"/>
          <w:sz w:val="28"/>
          <w:szCs w:val="28"/>
          <w:lang w:eastAsia="ru-RU"/>
        </w:rPr>
      </w:pPr>
    </w:p>
    <w:p w:rsidR="001D1863" w:rsidRDefault="001D1863" w:rsidP="0066622E">
      <w:pPr>
        <w:spacing w:after="0" w:line="360" w:lineRule="auto"/>
        <w:ind w:firstLine="851"/>
        <w:jc w:val="both"/>
        <w:rPr>
          <w:rFonts w:ascii="Times New Roman" w:eastAsia="Times New Roman" w:hAnsi="Times New Roman" w:cs="Times New Roman"/>
          <w:sz w:val="28"/>
          <w:szCs w:val="28"/>
          <w:lang w:eastAsia="ru-RU"/>
        </w:rPr>
      </w:pPr>
    </w:p>
    <w:p w:rsidR="001D1863" w:rsidRDefault="001D1863" w:rsidP="0066622E">
      <w:pPr>
        <w:spacing w:after="0" w:line="360" w:lineRule="auto"/>
        <w:ind w:firstLine="851"/>
        <w:jc w:val="both"/>
        <w:rPr>
          <w:rFonts w:ascii="Times New Roman" w:eastAsia="Times New Roman" w:hAnsi="Times New Roman" w:cs="Times New Roman"/>
          <w:sz w:val="28"/>
          <w:szCs w:val="28"/>
          <w:lang w:eastAsia="ru-RU"/>
        </w:rPr>
      </w:pPr>
    </w:p>
    <w:p w:rsidR="001D1863" w:rsidRDefault="001D1863" w:rsidP="0066622E">
      <w:pPr>
        <w:spacing w:after="0" w:line="360" w:lineRule="auto"/>
        <w:ind w:firstLine="851"/>
        <w:jc w:val="both"/>
        <w:rPr>
          <w:rFonts w:ascii="Times New Roman" w:eastAsia="Times New Roman" w:hAnsi="Times New Roman" w:cs="Times New Roman"/>
          <w:sz w:val="28"/>
          <w:szCs w:val="28"/>
          <w:lang w:eastAsia="ru-RU"/>
        </w:rPr>
      </w:pPr>
    </w:p>
    <w:p w:rsidR="001D1863" w:rsidRDefault="001D1863" w:rsidP="0066622E">
      <w:pPr>
        <w:spacing w:after="0" w:line="360" w:lineRule="auto"/>
        <w:ind w:firstLine="851"/>
        <w:jc w:val="both"/>
        <w:rPr>
          <w:rFonts w:ascii="Times New Roman" w:eastAsia="Times New Roman" w:hAnsi="Times New Roman" w:cs="Times New Roman"/>
          <w:sz w:val="28"/>
          <w:szCs w:val="28"/>
          <w:lang w:eastAsia="ru-RU"/>
        </w:rPr>
      </w:pPr>
    </w:p>
    <w:p w:rsidR="006D4693" w:rsidRDefault="006D4693" w:rsidP="006D4693">
      <w:pPr>
        <w:spacing w:after="0" w:line="360" w:lineRule="auto"/>
        <w:jc w:val="both"/>
        <w:rPr>
          <w:rFonts w:ascii="Times New Roman" w:eastAsia="Times New Roman" w:hAnsi="Times New Roman" w:cs="Times New Roman"/>
          <w:sz w:val="28"/>
          <w:szCs w:val="28"/>
          <w:lang w:eastAsia="ru-RU"/>
        </w:rPr>
      </w:pPr>
    </w:p>
    <w:p w:rsidR="004C204B" w:rsidRDefault="004C204B" w:rsidP="006D4693">
      <w:pPr>
        <w:spacing w:after="0" w:line="360" w:lineRule="auto"/>
        <w:jc w:val="both"/>
        <w:rPr>
          <w:rFonts w:ascii="Times New Roman" w:eastAsia="Times New Roman" w:hAnsi="Times New Roman" w:cs="Times New Roman"/>
          <w:sz w:val="28"/>
          <w:szCs w:val="28"/>
          <w:lang w:eastAsia="ru-RU"/>
        </w:rPr>
      </w:pPr>
    </w:p>
    <w:p w:rsidR="00DA05C4" w:rsidRDefault="009E3022" w:rsidP="0066622E">
      <w:pPr>
        <w:spacing w:after="0" w:line="360" w:lineRule="auto"/>
        <w:ind w:firstLine="851"/>
        <w:jc w:val="both"/>
        <w:rPr>
          <w:rFonts w:ascii="Times New Roman" w:eastAsia="Times New Roman" w:hAnsi="Times New Roman" w:cs="Times New Roman"/>
          <w:sz w:val="28"/>
          <w:szCs w:val="28"/>
          <w:lang w:eastAsia="ru-RU"/>
        </w:rPr>
      </w:pPr>
      <w:r w:rsidRPr="0066622E">
        <w:rPr>
          <w:rFonts w:ascii="Times New Roman" w:eastAsia="Times New Roman" w:hAnsi="Times New Roman" w:cs="Times New Roman"/>
          <w:sz w:val="28"/>
          <w:szCs w:val="28"/>
          <w:lang w:eastAsia="ru-RU"/>
        </w:rPr>
        <w:lastRenderedPageBreak/>
        <w:t xml:space="preserve">2. </w:t>
      </w:r>
      <w:r w:rsidR="00DA05C4" w:rsidRPr="0066622E">
        <w:rPr>
          <w:rFonts w:ascii="Times New Roman" w:eastAsia="Times New Roman" w:hAnsi="Times New Roman" w:cs="Times New Roman"/>
          <w:sz w:val="28"/>
          <w:szCs w:val="28"/>
          <w:lang w:eastAsia="ru-RU"/>
        </w:rPr>
        <w:t>Оценка собранных доказательств</w:t>
      </w:r>
    </w:p>
    <w:p w:rsidR="004743DD" w:rsidRDefault="006D4693" w:rsidP="004743DD">
      <w:pPr>
        <w:spacing w:after="0" w:line="36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ходе аудиторской проверки стержневым про</w:t>
      </w:r>
      <w:r w:rsidR="000E770A">
        <w:rPr>
          <w:rFonts w:ascii="Times New Roman" w:eastAsia="Times New Roman" w:hAnsi="Times New Roman" w:cs="Times New Roman"/>
          <w:bCs/>
          <w:sz w:val="28"/>
          <w:szCs w:val="28"/>
          <w:lang w:eastAsia="ru-RU"/>
        </w:rPr>
        <w:t>цессом подтверждения достоверности данных, содержащихся в бухгалтерском учете и отчетности, является получение аудиторских доказа</w:t>
      </w:r>
      <w:r w:rsidRPr="006D4693">
        <w:rPr>
          <w:rFonts w:ascii="Times New Roman" w:eastAsia="Times New Roman" w:hAnsi="Times New Roman" w:cs="Times New Roman"/>
          <w:bCs/>
          <w:sz w:val="28"/>
          <w:szCs w:val="28"/>
          <w:lang w:eastAsia="ru-RU"/>
        </w:rPr>
        <w:t>тельств</w:t>
      </w:r>
      <w:r w:rsidR="004C204B">
        <w:rPr>
          <w:rFonts w:ascii="Times New Roman" w:eastAsia="Times New Roman" w:hAnsi="Times New Roman" w:cs="Times New Roman"/>
          <w:bCs/>
          <w:sz w:val="28"/>
          <w:szCs w:val="28"/>
          <w:lang w:eastAsia="ru-RU"/>
        </w:rPr>
        <w:t>.</w:t>
      </w:r>
    </w:p>
    <w:p w:rsidR="004743DD" w:rsidRPr="004743DD" w:rsidRDefault="004743DD"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Аудиторские доказательства — это информация, полученная аудитором при проведении проверки, и результат анализа указанной информации, на которых основывается мнение аудитора. К аудиторским доказательствам относятся, в частности, первичные документы и бухгалтерские записи, являющиеся основой финансовой (бухгалтерской) отчетности, а также письменные разъяснения уполномоченных сотрудников аудируемого лица и информация, полученная из различных источников (от третьих лиц)</w:t>
      </w:r>
      <w:r w:rsidR="004C204B" w:rsidRPr="00AD3659">
        <w:rPr>
          <w:rFonts w:ascii="Times New Roman" w:eastAsia="Times New Roman" w:hAnsi="Times New Roman" w:cs="Times New Roman"/>
          <w:color w:val="000000"/>
          <w:sz w:val="28"/>
          <w:szCs w:val="28"/>
          <w:lang w:eastAsia="ru-RU"/>
        </w:rPr>
        <w:t xml:space="preserve"> </w:t>
      </w:r>
      <w:r w:rsidR="00884903" w:rsidRPr="00AD3659">
        <w:rPr>
          <w:rFonts w:ascii="Times New Roman" w:hAnsi="Times New Roman" w:cs="Times New Roman"/>
          <w:sz w:val="28"/>
          <w:szCs w:val="28"/>
        </w:rPr>
        <w:t>[1</w:t>
      </w:r>
      <w:r w:rsidR="004C204B" w:rsidRPr="00AD3659">
        <w:rPr>
          <w:rFonts w:ascii="Times New Roman" w:hAnsi="Times New Roman" w:cs="Times New Roman"/>
          <w:sz w:val="28"/>
          <w:szCs w:val="28"/>
        </w:rPr>
        <w:t>].</w:t>
      </w:r>
    </w:p>
    <w:p w:rsidR="004743DD" w:rsidRPr="004743DD" w:rsidRDefault="004743DD"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 xml:space="preserve">Требования к аудиторским доказательствам, на основе которых аудиторская фирма или аудитор, работающий самостоятельно, может составить обоснованное мнение о достоверности бухгалтерской отчетности экономического субъекта, сформулированы в Федеральном правиле (стандарте) аудиторской деятельности № </w:t>
      </w:r>
      <w:r>
        <w:rPr>
          <w:rFonts w:ascii="Times New Roman" w:eastAsia="Times New Roman" w:hAnsi="Times New Roman" w:cs="Times New Roman"/>
          <w:color w:val="000000"/>
          <w:sz w:val="28"/>
          <w:szCs w:val="28"/>
          <w:lang w:eastAsia="ru-RU"/>
        </w:rPr>
        <w:t>7</w:t>
      </w:r>
      <w:r w:rsidR="004C204B">
        <w:rPr>
          <w:rFonts w:ascii="Times New Roman" w:eastAsia="Times New Roman" w:hAnsi="Times New Roman" w:cs="Times New Roman"/>
          <w:color w:val="000000"/>
          <w:sz w:val="28"/>
          <w:szCs w:val="28"/>
          <w:lang w:eastAsia="ru-RU"/>
        </w:rPr>
        <w:t xml:space="preserve"> «Аудиторские </w:t>
      </w:r>
      <w:r w:rsidR="004C204B" w:rsidRPr="00AD3659">
        <w:rPr>
          <w:rFonts w:ascii="Times New Roman" w:eastAsia="Times New Roman" w:hAnsi="Times New Roman" w:cs="Times New Roman"/>
          <w:color w:val="000000"/>
          <w:sz w:val="28"/>
          <w:szCs w:val="28"/>
          <w:lang w:eastAsia="ru-RU"/>
        </w:rPr>
        <w:t xml:space="preserve">доказательства»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2</w:t>
      </w:r>
      <w:r w:rsidR="004C204B" w:rsidRPr="00AD3659">
        <w:rPr>
          <w:rFonts w:ascii="Times New Roman" w:hAnsi="Times New Roman" w:cs="Times New Roman"/>
          <w:sz w:val="28"/>
          <w:szCs w:val="28"/>
        </w:rPr>
        <w:t>].</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Аудиторская организация и индивидуальный аудитор должны получить надлежащие доказательства с целью формулирования обоснованных выводов, на которых основывается мнение аудитора.</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Аудиторские доказательства получают в результате проведения комплекса тестов средств внутреннего контроля и необходимых процедур проверки по существу. В некоторых ситуациях доказательства могут быть получены исключительно путем проведения процедур проверки по существу.</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Тесты средств внутреннего контроля означают проверки, проводимые с целью получения аудиторских доказательств в отношении надлежащей организации и эффективности функционирования систем бухгалтерского учета и внутреннего контроля.</w:t>
      </w:r>
    </w:p>
    <w:p w:rsid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Процедуры проверки по существу проводятся с целью получения аудиторских доказательств существенных искажений в финансовой (бухгалтерской) отчетности. аналитические процедуры.</w:t>
      </w:r>
    </w:p>
    <w:p w:rsidR="004743DD" w:rsidRPr="004743DD" w:rsidRDefault="004743DD"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lastRenderedPageBreak/>
        <w:t>Достаточность представляет собой количественную меру аудиторских доказательств. Надлежащий характер является качественной стороной аудиторских доказательств, определяющей их совпадение с конкретной предпосылкой подготовки финансовой (бухгалтерской) отчетности и ее достоверность. Обычно аудитор считает необходимым полагаться на аудиторские доказательства, которые лишь представляют доводы в поддержку определенного вывода, а не носят исчерпывающего характера, и зачастую собирает аудиторские доказательства из различных источников или из документов различного содержания, с тем чтобы подтвердить одну и ту же хозяйственную операцию или группу од</w:t>
      </w:r>
      <w:r w:rsidR="004C204B" w:rsidRPr="00AD3659">
        <w:rPr>
          <w:rFonts w:ascii="Times New Roman" w:eastAsia="Times New Roman" w:hAnsi="Times New Roman" w:cs="Times New Roman"/>
          <w:color w:val="000000"/>
          <w:sz w:val="28"/>
          <w:szCs w:val="28"/>
          <w:lang w:eastAsia="ru-RU"/>
        </w:rPr>
        <w:t xml:space="preserve">нотипных хозяйственных операций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5</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884903" w:rsidRPr="00AD3659">
        <w:rPr>
          <w:rFonts w:ascii="Times New Roman" w:hAnsi="Times New Roman" w:cs="Times New Roman"/>
          <w:sz w:val="28"/>
          <w:szCs w:val="28"/>
        </w:rPr>
        <w:t>1</w:t>
      </w:r>
      <w:r w:rsidR="004C204B" w:rsidRPr="00AD3659">
        <w:rPr>
          <w:rFonts w:ascii="Times New Roman" w:hAnsi="Times New Roman" w:cs="Times New Roman"/>
          <w:sz w:val="28"/>
          <w:szCs w:val="28"/>
        </w:rPr>
        <w:t>14].</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При формировании аудиторского мнения аудитор обычно не проверяет все хозяйственные операции аудируемого лица, поскольку выводы относительно правильности отражения остатка средств на счетах бухгалтерского учета, группы однотипных хозяйственных операций или средств внутреннего контроля могут основываться на суждениях или процедурах, проведенных выборочным способом.</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На суждение аудитора о том, что является достаточным надлежащим аудиторским доказательством, влияют следующие факторы:</w:t>
      </w:r>
    </w:p>
    <w:p w:rsidR="004743DD" w:rsidRDefault="004743DD" w:rsidP="004743DD">
      <w:pPr>
        <w:numPr>
          <w:ilvl w:val="0"/>
          <w:numId w:val="8"/>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аудиторская оценка характера и величины аудиторского риска как на уровне финансовой (бухгалтерской) отчетности, так и на уровне остатка средств на счетах бухгалтерского учета или однотипных хозяйственных операций;</w:t>
      </w:r>
    </w:p>
    <w:p w:rsidR="004743DD" w:rsidRDefault="004743DD" w:rsidP="004743DD">
      <w:pPr>
        <w:numPr>
          <w:ilvl w:val="0"/>
          <w:numId w:val="8"/>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характер систем бухгалтерского учета и внутреннего контроля, а также оценка риска применения средств внутреннего контроля;</w:t>
      </w:r>
    </w:p>
    <w:p w:rsidR="004743DD" w:rsidRDefault="004743DD" w:rsidP="004743DD">
      <w:pPr>
        <w:numPr>
          <w:ilvl w:val="0"/>
          <w:numId w:val="8"/>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существенность проверяемой статьи финансовой (бухгалтерской) отчетности;</w:t>
      </w:r>
    </w:p>
    <w:p w:rsidR="004C204B" w:rsidRDefault="004743DD" w:rsidP="004C204B">
      <w:pPr>
        <w:numPr>
          <w:ilvl w:val="0"/>
          <w:numId w:val="8"/>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опыт, приобретенный во время проведения предшествующих аудиторских проверок;</w:t>
      </w:r>
    </w:p>
    <w:p w:rsidR="004743DD" w:rsidRPr="004743DD" w:rsidRDefault="004743DD" w:rsidP="004C204B">
      <w:pPr>
        <w:numPr>
          <w:ilvl w:val="0"/>
          <w:numId w:val="8"/>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исто</w:t>
      </w:r>
      <w:r w:rsidR="004C204B" w:rsidRPr="004C204B">
        <w:rPr>
          <w:rFonts w:ascii="Times New Roman" w:eastAsia="Times New Roman" w:hAnsi="Times New Roman" w:cs="Times New Roman"/>
          <w:color w:val="000000"/>
          <w:sz w:val="28"/>
          <w:szCs w:val="28"/>
          <w:lang w:eastAsia="ru-RU"/>
        </w:rPr>
        <w:t xml:space="preserve">чник и достоверность </w:t>
      </w:r>
      <w:r w:rsidR="004C204B" w:rsidRPr="00AD3659">
        <w:rPr>
          <w:rFonts w:ascii="Times New Roman" w:eastAsia="Times New Roman" w:hAnsi="Times New Roman" w:cs="Times New Roman"/>
          <w:color w:val="000000"/>
          <w:sz w:val="28"/>
          <w:szCs w:val="28"/>
          <w:lang w:eastAsia="ru-RU"/>
        </w:rPr>
        <w:t xml:space="preserve">информации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8</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884903" w:rsidRPr="00AD3659">
        <w:rPr>
          <w:rFonts w:ascii="Times New Roman" w:hAnsi="Times New Roman" w:cs="Times New Roman"/>
          <w:sz w:val="28"/>
          <w:szCs w:val="28"/>
        </w:rPr>
        <w:t>213</w:t>
      </w:r>
      <w:r w:rsidR="004C204B" w:rsidRPr="00AD3659">
        <w:rPr>
          <w:rFonts w:ascii="Times New Roman" w:hAnsi="Times New Roman" w:cs="Times New Roman"/>
          <w:sz w:val="28"/>
          <w:szCs w:val="28"/>
        </w:rPr>
        <w:t>].</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lastRenderedPageBreak/>
        <w:t>К объектам оценки систем бухгалтерского учета и внутреннего контроля, относительно которых аудитор собирает аудиторские доказательства, относятся:</w:t>
      </w:r>
    </w:p>
    <w:p w:rsidR="004743DD" w:rsidRPr="004743DD" w:rsidRDefault="004743DD" w:rsidP="004743DD">
      <w:pPr>
        <w:numPr>
          <w:ilvl w:val="0"/>
          <w:numId w:val="9"/>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организация — устройство систем бухгалтерского учета и внутреннего контроля, обеспечивающее предотвращение и (или) обнаружение, а также исправление существенных искажений;</w:t>
      </w:r>
    </w:p>
    <w:p w:rsidR="004743DD" w:rsidRPr="004743DD" w:rsidRDefault="004743DD" w:rsidP="004743DD">
      <w:pPr>
        <w:numPr>
          <w:ilvl w:val="0"/>
          <w:numId w:val="9"/>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функционирование — эффективность действия систем бухгалтерского учета и внутреннего контроля в течение соответствующего периода времени.</w:t>
      </w:r>
    </w:p>
    <w:p w:rsidR="004743DD" w:rsidRPr="004743DD" w:rsidRDefault="004743DD"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Определенные виды аудиторских доказательств, полученных аудитором, являются более достоверными по сравнению с другими. Обычно при проведении наблюдения аудитор получает более достоверное аудиторское доказательство по сравнению с тем, которое может быть получено путем запросов. Например, аудитор может получить аудиторское доказательство относительно надлежащего разделения обязанностей либо наблюдая за лицами, применяющими процедуру, либо опрашивая соответствующих сотрудников. Вместе с тем аудиторское доказательство, полученное посредством таких тестов средств контроля, как наблюдение, имеет отношение только к тому моменту времени, когда была применена данная процедура. Поэтому аудитор может посчитать необходимым  дополнить  эти   процедуры  другими  тестами средств контроля, которые могут представить аудиторское доказательство относ</w:t>
      </w:r>
      <w:r w:rsidR="004C204B" w:rsidRPr="00AD3659">
        <w:rPr>
          <w:rFonts w:ascii="Times New Roman" w:eastAsia="Times New Roman" w:hAnsi="Times New Roman" w:cs="Times New Roman"/>
          <w:color w:val="000000"/>
          <w:sz w:val="28"/>
          <w:szCs w:val="28"/>
          <w:lang w:eastAsia="ru-RU"/>
        </w:rPr>
        <w:t xml:space="preserve">ительно других периодов времени </w:t>
      </w:r>
      <w:r w:rsidR="004C204B" w:rsidRPr="00AD3659">
        <w:rPr>
          <w:rFonts w:ascii="Times New Roman" w:hAnsi="Times New Roman" w:cs="Times New Roman"/>
          <w:sz w:val="28"/>
          <w:szCs w:val="28"/>
        </w:rPr>
        <w:t>[</w:t>
      </w:r>
      <w:r w:rsidR="00884903" w:rsidRPr="00AD3659">
        <w:rPr>
          <w:rFonts w:ascii="Times New Roman" w:hAnsi="Times New Roman" w:cs="Times New Roman"/>
          <w:sz w:val="28"/>
          <w:szCs w:val="28"/>
        </w:rPr>
        <w:t>3</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884903" w:rsidRPr="00AD3659">
        <w:rPr>
          <w:rFonts w:ascii="Times New Roman" w:hAnsi="Times New Roman" w:cs="Times New Roman"/>
          <w:sz w:val="28"/>
          <w:szCs w:val="28"/>
        </w:rPr>
        <w:t>. 156</w:t>
      </w:r>
      <w:r w:rsidR="004C204B" w:rsidRPr="00AD3659">
        <w:rPr>
          <w:rFonts w:ascii="Times New Roman" w:hAnsi="Times New Roman" w:cs="Times New Roman"/>
          <w:sz w:val="28"/>
          <w:szCs w:val="28"/>
        </w:rPr>
        <w:t>].</w:t>
      </w:r>
    </w:p>
    <w:p w:rsidR="00FC487C"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 xml:space="preserve">При определении надлежащего аудиторского доказательства в целях подтверждения выводов относительно риска средств контроля аудитор может принимать во внимание аудиторское доказательство, полученное в ходе предыдущих аудитов. В случае повторяющегося (на протяжении ряда последовательных отчетных периодов) задания аудитор будет осведомлен о системах бухгалтерского учета и внутреннего контроля, так как будет обладать сведениями, полученными в ходе предыдущей работы. Тем не менее ему необходимо обновлять полученные знания и рассмотреть необходимость </w:t>
      </w:r>
      <w:r w:rsidRPr="004743DD">
        <w:rPr>
          <w:rFonts w:ascii="Times New Roman" w:eastAsia="Times New Roman" w:hAnsi="Times New Roman" w:cs="Times New Roman"/>
          <w:color w:val="000000"/>
          <w:sz w:val="28"/>
          <w:szCs w:val="28"/>
          <w:lang w:eastAsia="ru-RU"/>
        </w:rPr>
        <w:lastRenderedPageBreak/>
        <w:t xml:space="preserve">получения дополнительных аудиторских доказательств относительно любых изменений в системе контроля. </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Надежность аудиторских доказательств зависит от их источника (внутреннего или внешнего), а также от формы их представления (визуальной, документальной или устной). При оценке надежности аудиторских доказательств, зависящей от конкретной ситуации, исходят из следующего:</w:t>
      </w:r>
    </w:p>
    <w:p w:rsidR="004743DD" w:rsidRPr="004743DD" w:rsidRDefault="004743DD" w:rsidP="004743DD">
      <w:pPr>
        <w:numPr>
          <w:ilvl w:val="0"/>
          <w:numId w:val="11"/>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аудиторские доказательства, полученные из внешних источников (от третьих лиц), более надежны, чем доказательства, полученные из внутренних источников;</w:t>
      </w:r>
    </w:p>
    <w:p w:rsidR="004743DD" w:rsidRPr="004743DD" w:rsidRDefault="004743DD" w:rsidP="004743DD">
      <w:pPr>
        <w:numPr>
          <w:ilvl w:val="0"/>
          <w:numId w:val="11"/>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аудиторские доказательства, полученные из внутренних источников, более надежны, если существующие системы бухгалтерского учета и внутреннего контроля являются эффективными;</w:t>
      </w:r>
    </w:p>
    <w:p w:rsidR="004743DD" w:rsidRPr="004743DD" w:rsidRDefault="004743DD" w:rsidP="004743DD">
      <w:pPr>
        <w:numPr>
          <w:ilvl w:val="0"/>
          <w:numId w:val="11"/>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аудиторские доказательства, собранные непосредственно аудитором, более надежны, чем доказательства, полученные от аудируемого лица;</w:t>
      </w:r>
    </w:p>
    <w:p w:rsidR="004743DD" w:rsidRPr="004743DD" w:rsidRDefault="004743DD" w:rsidP="004743DD">
      <w:pPr>
        <w:numPr>
          <w:ilvl w:val="0"/>
          <w:numId w:val="11"/>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аудиторские доказательства в форме документов и письменных заявлений более надежны, чем заявления, представленные в устной форме.</w:t>
      </w:r>
    </w:p>
    <w:p w:rsidR="004743DD" w:rsidRPr="004743DD" w:rsidRDefault="004743DD"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Аудиторские доказательства более убедительны, если они получены из различных источников, обладают различным содержанием и при этом не противоречат друг другу. В подобных случаях аудитор может обеспечить более высокую степень уверенности по сравнению с той, которая была бы получена в результате рассмотрения аудиторских доказательств по отдельности. И напротив, если аудиторские доказательства, полученные из одного источника, не соответствуют доказательствам, полученным из другого, аудитор должен определить, какие дополнительные процедуры необходимо провести для выяснен</w:t>
      </w:r>
      <w:r w:rsidR="004C204B" w:rsidRPr="00AD3659">
        <w:rPr>
          <w:rFonts w:ascii="Times New Roman" w:eastAsia="Times New Roman" w:hAnsi="Times New Roman" w:cs="Times New Roman"/>
          <w:color w:val="000000"/>
          <w:sz w:val="28"/>
          <w:szCs w:val="28"/>
          <w:lang w:eastAsia="ru-RU"/>
        </w:rPr>
        <w:t xml:space="preserve">ия причин такого несоответствия </w:t>
      </w:r>
      <w:r w:rsidR="004C204B" w:rsidRPr="00AD3659">
        <w:rPr>
          <w:rFonts w:ascii="Times New Roman" w:hAnsi="Times New Roman" w:cs="Times New Roman"/>
          <w:sz w:val="28"/>
          <w:szCs w:val="28"/>
        </w:rPr>
        <w:t>[</w:t>
      </w:r>
      <w:r w:rsidR="00AD3659" w:rsidRPr="00AD3659">
        <w:rPr>
          <w:rFonts w:ascii="Times New Roman" w:hAnsi="Times New Roman" w:cs="Times New Roman"/>
          <w:sz w:val="28"/>
          <w:szCs w:val="28"/>
        </w:rPr>
        <w:t>7</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AD3659" w:rsidRPr="00AD3659">
        <w:rPr>
          <w:rFonts w:ascii="Times New Roman" w:hAnsi="Times New Roman" w:cs="Times New Roman"/>
          <w:sz w:val="28"/>
          <w:szCs w:val="28"/>
        </w:rPr>
        <w:t>170</w:t>
      </w:r>
      <w:r w:rsidR="004C204B" w:rsidRPr="00AD3659">
        <w:rPr>
          <w:rFonts w:ascii="Times New Roman" w:hAnsi="Times New Roman" w:cs="Times New Roman"/>
          <w:sz w:val="28"/>
          <w:szCs w:val="28"/>
        </w:rPr>
        <w:t>].</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Виды аудиторских доказательств. Для обоснования своего мнения о достоверности бухгалтерской отчетности аудитор должен получить достаточные для этого аудиторские доказательства на основе следующих аудиторских процедур:</w:t>
      </w:r>
    </w:p>
    <w:p w:rsidR="004743DD" w:rsidRPr="004743DD" w:rsidRDefault="004743DD" w:rsidP="004743DD">
      <w:pPr>
        <w:numPr>
          <w:ilvl w:val="0"/>
          <w:numId w:val="12"/>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lastRenderedPageBreak/>
        <w:t>детальной проверки правильности отражения в бухгалтерском учете оборотов и сальдо по счетам;</w:t>
      </w:r>
    </w:p>
    <w:p w:rsidR="004743DD" w:rsidRPr="004743DD" w:rsidRDefault="004743DD" w:rsidP="004743DD">
      <w:pPr>
        <w:numPr>
          <w:ilvl w:val="0"/>
          <w:numId w:val="12"/>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аналитической процедуры;</w:t>
      </w:r>
    </w:p>
    <w:p w:rsidR="004743DD" w:rsidRPr="004743DD" w:rsidRDefault="004743DD" w:rsidP="004743DD">
      <w:pPr>
        <w:numPr>
          <w:ilvl w:val="0"/>
          <w:numId w:val="12"/>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проверки (тест) средств внутреннего контроля.</w:t>
      </w:r>
    </w:p>
    <w:p w:rsidR="004743DD" w:rsidRPr="004743DD" w:rsidRDefault="004743DD"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 xml:space="preserve">В программе аудита следует предусмотреть, какие аудиторские процедуры и в каком объеме необходимо выполнить для </w:t>
      </w:r>
      <w:r w:rsidR="004C204B">
        <w:rPr>
          <w:rFonts w:ascii="Times New Roman" w:eastAsia="Times New Roman" w:hAnsi="Times New Roman" w:cs="Times New Roman"/>
          <w:color w:val="000000"/>
          <w:sz w:val="28"/>
          <w:szCs w:val="28"/>
          <w:lang w:eastAsia="ru-RU"/>
        </w:rPr>
        <w:t xml:space="preserve">сбора аудиторских </w:t>
      </w:r>
      <w:r w:rsidR="004C204B" w:rsidRPr="00AD3659">
        <w:rPr>
          <w:rFonts w:ascii="Times New Roman" w:eastAsia="Times New Roman" w:hAnsi="Times New Roman" w:cs="Times New Roman"/>
          <w:color w:val="000000"/>
          <w:sz w:val="28"/>
          <w:szCs w:val="28"/>
          <w:lang w:eastAsia="ru-RU"/>
        </w:rPr>
        <w:t xml:space="preserve">доказательств </w:t>
      </w:r>
      <w:r w:rsidR="004C204B" w:rsidRPr="00AD3659">
        <w:rPr>
          <w:rFonts w:ascii="Times New Roman" w:hAnsi="Times New Roman" w:cs="Times New Roman"/>
          <w:sz w:val="28"/>
          <w:szCs w:val="28"/>
        </w:rPr>
        <w:t>[</w:t>
      </w:r>
      <w:r w:rsidR="00AD3659" w:rsidRPr="00AD3659">
        <w:rPr>
          <w:rFonts w:ascii="Times New Roman" w:hAnsi="Times New Roman" w:cs="Times New Roman"/>
          <w:sz w:val="28"/>
          <w:szCs w:val="28"/>
        </w:rPr>
        <w:t>4</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AD3659" w:rsidRPr="00AD3659">
        <w:rPr>
          <w:rFonts w:ascii="Times New Roman" w:hAnsi="Times New Roman" w:cs="Times New Roman"/>
          <w:sz w:val="28"/>
          <w:szCs w:val="28"/>
        </w:rPr>
        <w:t>90</w:t>
      </w:r>
      <w:r w:rsidR="004C204B" w:rsidRPr="00AD3659">
        <w:rPr>
          <w:rFonts w:ascii="Times New Roman" w:hAnsi="Times New Roman" w:cs="Times New Roman"/>
          <w:sz w:val="28"/>
          <w:szCs w:val="28"/>
        </w:rPr>
        <w:t>].</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Количество информации, необходимой для аудиторских оценок, жестко не регламентируется. Аудитор на основе своего профессионального суждения обязан самостоятельно принять решение о количестве информации, необходимой для составления заключения о достоверности бухгалтерской отчетности экономического субъекта. При выборе методов получения доказательств следует иметь в виду, что финансовая информация может быть существенно искажена.</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Доказательства, полученные самой аудиторской организацией, обычно являются более достоверными, чем доказательства, представленные экономическим субъектом.</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Доказательства в форме документов и письменных показаний обычно более достоверны, чем устные.</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Собранные доказательства отражаются аудитором в его рабочих документах, составленных в виде записей об изучении и оценке постановки бухгалтерского учета и организации внутреннего контроля, а также бланков, таблиц и протоколов, отражающих планирование, выполнение и изложение результатов аудиторских процедур. Данные полученных доказательств используются при составлении аудиторского заключения и отчета руководству проверяемого предприятия по результатам аудита.</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Источники аудиторских доказательств. аудиторских доказательств (доказательной информацией) являются:</w:t>
      </w:r>
    </w:p>
    <w:p w:rsidR="004743DD" w:rsidRPr="004743DD" w:rsidRDefault="004743DD" w:rsidP="004743DD">
      <w:pPr>
        <w:numPr>
          <w:ilvl w:val="0"/>
          <w:numId w:val="13"/>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первичные документы экономического субъекта и третьих лиц;</w:t>
      </w:r>
    </w:p>
    <w:p w:rsidR="004743DD" w:rsidRPr="004743DD" w:rsidRDefault="004743DD" w:rsidP="004743DD">
      <w:pPr>
        <w:numPr>
          <w:ilvl w:val="0"/>
          <w:numId w:val="13"/>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регистры бухгалтерского учета экономического субъекта;</w:t>
      </w:r>
    </w:p>
    <w:p w:rsidR="004743DD" w:rsidRPr="004743DD" w:rsidRDefault="004743DD" w:rsidP="004743DD">
      <w:pPr>
        <w:numPr>
          <w:ilvl w:val="0"/>
          <w:numId w:val="13"/>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lastRenderedPageBreak/>
        <w:t>результаты анализа финансово-хозяйственной деятельности экономического субъекта;</w:t>
      </w:r>
    </w:p>
    <w:p w:rsidR="004743DD" w:rsidRPr="004743DD" w:rsidRDefault="004743DD" w:rsidP="004743DD">
      <w:pPr>
        <w:numPr>
          <w:ilvl w:val="0"/>
          <w:numId w:val="13"/>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устные высказывания сотрудников экономического субъекта и третьих лиц;</w:t>
      </w:r>
    </w:p>
    <w:p w:rsidR="004743DD" w:rsidRPr="004743DD" w:rsidRDefault="004743DD" w:rsidP="004743DD">
      <w:pPr>
        <w:numPr>
          <w:ilvl w:val="0"/>
          <w:numId w:val="13"/>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сопоставление одних документов экономического субъекта с другими, а также сопоставление документов экономического субъекта с документами третьих лиц;</w:t>
      </w:r>
    </w:p>
    <w:p w:rsidR="004743DD" w:rsidRPr="004743DD" w:rsidRDefault="004743DD" w:rsidP="004743DD">
      <w:pPr>
        <w:numPr>
          <w:ilvl w:val="0"/>
          <w:numId w:val="13"/>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результаты инвентаризации имущества экономического субъекта, проводимой сотрудниками экономического субъекта;</w:t>
      </w:r>
    </w:p>
    <w:p w:rsidR="004743DD" w:rsidRPr="004743DD" w:rsidRDefault="004743DD" w:rsidP="004743DD">
      <w:pPr>
        <w:numPr>
          <w:ilvl w:val="0"/>
          <w:numId w:val="13"/>
        </w:numPr>
        <w:spacing w:after="0" w:line="360" w:lineRule="auto"/>
        <w:ind w:left="251"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бухгалтерская отчетность.</w:t>
      </w:r>
    </w:p>
    <w:p w:rsidR="004743DD" w:rsidRPr="004743DD" w:rsidRDefault="004743DD" w:rsidP="004C204B">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Наиболее ценными аудиторскими доказательствами считаются доказательства, полученные аудитором непосредственно в результате иссл</w:t>
      </w:r>
      <w:r w:rsidR="004C204B">
        <w:rPr>
          <w:rFonts w:ascii="Times New Roman" w:eastAsia="Times New Roman" w:hAnsi="Times New Roman" w:cs="Times New Roman"/>
          <w:color w:val="000000"/>
          <w:sz w:val="28"/>
          <w:szCs w:val="28"/>
          <w:lang w:eastAsia="ru-RU"/>
        </w:rPr>
        <w:t xml:space="preserve">едования хозяйственных </w:t>
      </w:r>
      <w:r w:rsidR="004C204B" w:rsidRPr="00AD3659">
        <w:rPr>
          <w:rFonts w:ascii="Times New Roman" w:eastAsia="Times New Roman" w:hAnsi="Times New Roman" w:cs="Times New Roman"/>
          <w:color w:val="000000"/>
          <w:sz w:val="28"/>
          <w:szCs w:val="28"/>
          <w:lang w:eastAsia="ru-RU"/>
        </w:rPr>
        <w:t xml:space="preserve">операций </w:t>
      </w:r>
      <w:r w:rsidR="004C204B" w:rsidRPr="00AD3659">
        <w:rPr>
          <w:rFonts w:ascii="Times New Roman" w:hAnsi="Times New Roman" w:cs="Times New Roman"/>
          <w:sz w:val="28"/>
          <w:szCs w:val="28"/>
        </w:rPr>
        <w:t>[</w:t>
      </w:r>
      <w:r w:rsidR="00AD3659" w:rsidRPr="00AD3659">
        <w:rPr>
          <w:rFonts w:ascii="Times New Roman" w:hAnsi="Times New Roman" w:cs="Times New Roman"/>
          <w:sz w:val="28"/>
          <w:szCs w:val="28"/>
        </w:rPr>
        <w:t>10</w:t>
      </w:r>
      <w:r w:rsidR="004C204B" w:rsidRPr="00AD3659">
        <w:rPr>
          <w:rFonts w:ascii="Times New Roman" w:hAnsi="Times New Roman" w:cs="Times New Roman"/>
          <w:sz w:val="28"/>
          <w:szCs w:val="28"/>
        </w:rPr>
        <w:t>].</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Определение достаточности аудиторских доказательств зависит от конкретных обстоятельств проверки.</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Аудиторский риск уменьшается, если аудитор использует доказательства, полученные из различных источников и разные по форме представления. Если доказательства, полученные из одного источника, противоречат доказательствам, полученным из другого источника, аудитор должен использовать дополнительные аудиторские процедуры, чтобы разрешить возникшие противоречия и быть уверенным в достоверности собранных доказательств и обоснованности полученных выводов.</w:t>
      </w:r>
    </w:p>
    <w:p w:rsidR="004743DD" w:rsidRPr="004743DD" w:rsidRDefault="004743DD" w:rsidP="004743DD">
      <w:pPr>
        <w:spacing w:after="167" w:line="360" w:lineRule="auto"/>
        <w:ind w:firstLine="851"/>
        <w:contextualSpacing/>
        <w:jc w:val="both"/>
        <w:rPr>
          <w:rFonts w:ascii="Times New Roman" w:eastAsia="Times New Roman" w:hAnsi="Times New Roman" w:cs="Times New Roman"/>
          <w:color w:val="000000"/>
          <w:sz w:val="28"/>
          <w:szCs w:val="28"/>
          <w:lang w:eastAsia="ru-RU"/>
        </w:rPr>
      </w:pPr>
      <w:r w:rsidRPr="004743DD">
        <w:rPr>
          <w:rFonts w:ascii="Times New Roman" w:eastAsia="Times New Roman" w:hAnsi="Times New Roman" w:cs="Times New Roman"/>
          <w:color w:val="000000"/>
          <w:sz w:val="28"/>
          <w:szCs w:val="28"/>
          <w:lang w:eastAsia="ru-RU"/>
        </w:rPr>
        <w:t>Если экономический субъект не представил аудиторской организации существующие документы в полном объеме и она не в состоянии собрать достаточные аудиторские доказательства по какому-либо счету и (или) операции, аудиторская организация обязана отразить это в письменной информации руководству экономического субъекта и имеет право подготовить модифици</w:t>
      </w:r>
      <w:r w:rsidR="004C204B">
        <w:rPr>
          <w:rFonts w:ascii="Times New Roman" w:eastAsia="Times New Roman" w:hAnsi="Times New Roman" w:cs="Times New Roman"/>
          <w:color w:val="000000"/>
          <w:sz w:val="28"/>
          <w:szCs w:val="28"/>
          <w:lang w:eastAsia="ru-RU"/>
        </w:rPr>
        <w:t xml:space="preserve">рованное аудиторское </w:t>
      </w:r>
      <w:r w:rsidR="004C204B" w:rsidRPr="00AD3659">
        <w:rPr>
          <w:rFonts w:ascii="Times New Roman" w:eastAsia="Times New Roman" w:hAnsi="Times New Roman" w:cs="Times New Roman"/>
          <w:color w:val="000000"/>
          <w:sz w:val="28"/>
          <w:szCs w:val="28"/>
          <w:lang w:eastAsia="ru-RU"/>
        </w:rPr>
        <w:t xml:space="preserve">заключение </w:t>
      </w:r>
      <w:r w:rsidR="004C204B" w:rsidRPr="00AD3659">
        <w:rPr>
          <w:rFonts w:ascii="Times New Roman" w:hAnsi="Times New Roman" w:cs="Times New Roman"/>
          <w:sz w:val="28"/>
          <w:szCs w:val="28"/>
        </w:rPr>
        <w:t>[</w:t>
      </w:r>
      <w:r w:rsidR="00AD3659" w:rsidRPr="00AD3659">
        <w:rPr>
          <w:rFonts w:ascii="Times New Roman" w:hAnsi="Times New Roman" w:cs="Times New Roman"/>
          <w:sz w:val="28"/>
          <w:szCs w:val="28"/>
        </w:rPr>
        <w:t>6</w:t>
      </w:r>
      <w:r w:rsidR="004C204B" w:rsidRPr="00AD3659">
        <w:rPr>
          <w:rFonts w:ascii="Times New Roman" w:hAnsi="Times New Roman" w:cs="Times New Roman"/>
          <w:sz w:val="28"/>
          <w:szCs w:val="28"/>
        </w:rPr>
        <w:t xml:space="preserve">, </w:t>
      </w:r>
      <w:r w:rsidR="004C204B" w:rsidRPr="00AD3659">
        <w:rPr>
          <w:rFonts w:ascii="Times New Roman" w:hAnsi="Times New Roman" w:cs="Times New Roman"/>
          <w:sz w:val="28"/>
          <w:szCs w:val="28"/>
          <w:lang w:val="en-US"/>
        </w:rPr>
        <w:t>c</w:t>
      </w:r>
      <w:r w:rsidR="004C204B" w:rsidRPr="00AD3659">
        <w:rPr>
          <w:rFonts w:ascii="Times New Roman" w:hAnsi="Times New Roman" w:cs="Times New Roman"/>
          <w:sz w:val="28"/>
          <w:szCs w:val="28"/>
        </w:rPr>
        <w:t xml:space="preserve">. </w:t>
      </w:r>
      <w:r w:rsidR="00AD3659" w:rsidRPr="00AD3659">
        <w:rPr>
          <w:rFonts w:ascii="Times New Roman" w:hAnsi="Times New Roman" w:cs="Times New Roman"/>
          <w:sz w:val="28"/>
          <w:szCs w:val="28"/>
        </w:rPr>
        <w:t>258</w:t>
      </w:r>
      <w:r w:rsidR="004C204B" w:rsidRPr="00AD3659">
        <w:rPr>
          <w:rFonts w:ascii="Times New Roman" w:hAnsi="Times New Roman" w:cs="Times New Roman"/>
          <w:sz w:val="28"/>
          <w:szCs w:val="28"/>
        </w:rPr>
        <w:t>].</w:t>
      </w:r>
    </w:p>
    <w:p w:rsidR="00FC487C" w:rsidRDefault="00FC487C" w:rsidP="000E770A">
      <w:pPr>
        <w:spacing w:line="360" w:lineRule="auto"/>
        <w:contextualSpacing/>
        <w:jc w:val="both"/>
        <w:rPr>
          <w:rFonts w:ascii="Times New Roman" w:hAnsi="Times New Roman" w:cs="Times New Roman"/>
          <w:sz w:val="28"/>
          <w:szCs w:val="28"/>
        </w:rPr>
      </w:pPr>
    </w:p>
    <w:p w:rsidR="00FC487C" w:rsidRDefault="00FC487C" w:rsidP="000E770A">
      <w:pPr>
        <w:spacing w:line="360" w:lineRule="auto"/>
        <w:contextualSpacing/>
        <w:jc w:val="both"/>
        <w:rPr>
          <w:rFonts w:ascii="Times New Roman" w:hAnsi="Times New Roman" w:cs="Times New Roman"/>
          <w:sz w:val="28"/>
          <w:szCs w:val="28"/>
        </w:rPr>
      </w:pPr>
    </w:p>
    <w:p w:rsidR="00C41339" w:rsidRDefault="00757DFB" w:rsidP="00C41339">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Практическая ситуация</w:t>
      </w:r>
    </w:p>
    <w:p w:rsidR="00C41339" w:rsidRDefault="00DA05C4" w:rsidP="00C41339">
      <w:pPr>
        <w:spacing w:line="360" w:lineRule="auto"/>
        <w:ind w:firstLine="851"/>
        <w:contextualSpacing/>
        <w:jc w:val="both"/>
        <w:rPr>
          <w:rFonts w:ascii="Times New Roman" w:hAnsi="Times New Roman" w:cs="Times New Roman"/>
          <w:sz w:val="28"/>
          <w:szCs w:val="28"/>
        </w:rPr>
      </w:pPr>
      <w:r w:rsidRPr="00C41339">
        <w:rPr>
          <w:rFonts w:ascii="Times New Roman" w:hAnsi="Times New Roman" w:cs="Times New Roman"/>
          <w:sz w:val="28"/>
          <w:szCs w:val="28"/>
        </w:rPr>
        <w:t>В договоре на аудиторскую проверку клиент ставил задачу дать аудиторское заключение о достоверности отчетности за ис</w:t>
      </w:r>
      <w:r w:rsidR="00E04069">
        <w:rPr>
          <w:rFonts w:ascii="Times New Roman" w:hAnsi="Times New Roman" w:cs="Times New Roman"/>
          <w:sz w:val="28"/>
          <w:szCs w:val="28"/>
        </w:rPr>
        <w:t>текший год. Проведя проверку от</w:t>
      </w:r>
      <w:r w:rsidRPr="00C41339">
        <w:rPr>
          <w:rFonts w:ascii="Times New Roman" w:hAnsi="Times New Roman" w:cs="Times New Roman"/>
          <w:sz w:val="28"/>
          <w:szCs w:val="28"/>
        </w:rPr>
        <w:t xml:space="preserve">четности, аудитор запросил материалы учета и отчетности за текущий год. Руководство клиента отказало в этом аудитору. Оцените ситуацию: </w:t>
      </w:r>
    </w:p>
    <w:p w:rsidR="00C41339" w:rsidRDefault="00DA05C4" w:rsidP="00C41339">
      <w:pPr>
        <w:spacing w:line="360" w:lineRule="auto"/>
        <w:ind w:firstLine="851"/>
        <w:contextualSpacing/>
        <w:jc w:val="both"/>
        <w:rPr>
          <w:rFonts w:ascii="Times New Roman" w:hAnsi="Times New Roman" w:cs="Times New Roman"/>
          <w:sz w:val="28"/>
          <w:szCs w:val="28"/>
        </w:rPr>
      </w:pPr>
      <w:r w:rsidRPr="00C41339">
        <w:rPr>
          <w:rFonts w:ascii="Times New Roman" w:hAnsi="Times New Roman" w:cs="Times New Roman"/>
          <w:sz w:val="28"/>
          <w:szCs w:val="28"/>
        </w:rPr>
        <w:t xml:space="preserve">1) руководство клиента поступило правильно, так как действия аудитора нарушают условия договора на проведение аудита; </w:t>
      </w:r>
    </w:p>
    <w:p w:rsidR="00C41339" w:rsidRDefault="00DA05C4" w:rsidP="00C41339">
      <w:pPr>
        <w:spacing w:line="360" w:lineRule="auto"/>
        <w:ind w:firstLine="851"/>
        <w:contextualSpacing/>
        <w:jc w:val="both"/>
        <w:rPr>
          <w:rFonts w:ascii="Times New Roman" w:hAnsi="Times New Roman" w:cs="Times New Roman"/>
          <w:sz w:val="28"/>
          <w:szCs w:val="28"/>
        </w:rPr>
      </w:pPr>
      <w:r w:rsidRPr="00C41339">
        <w:rPr>
          <w:rFonts w:ascii="Times New Roman" w:hAnsi="Times New Roman" w:cs="Times New Roman"/>
          <w:sz w:val="28"/>
          <w:szCs w:val="28"/>
        </w:rPr>
        <w:t xml:space="preserve">2) в проверки информации о событиях и операциях, следующих после даты составления баланса, нет никакой необходимости для аудитора. Если нарушений в ведении учета и отчетности за истекший год не обнаружено, то можно дать положительное аудиторское заключение; </w:t>
      </w:r>
    </w:p>
    <w:p w:rsidR="00C41339" w:rsidRDefault="00DA05C4" w:rsidP="00C41339">
      <w:pPr>
        <w:spacing w:line="360" w:lineRule="auto"/>
        <w:ind w:firstLine="851"/>
        <w:contextualSpacing/>
        <w:jc w:val="both"/>
        <w:rPr>
          <w:rFonts w:ascii="Times New Roman" w:hAnsi="Times New Roman" w:cs="Times New Roman"/>
          <w:sz w:val="28"/>
          <w:szCs w:val="28"/>
        </w:rPr>
      </w:pPr>
      <w:r w:rsidRPr="00C41339">
        <w:rPr>
          <w:rFonts w:ascii="Times New Roman" w:hAnsi="Times New Roman" w:cs="Times New Roman"/>
          <w:sz w:val="28"/>
          <w:szCs w:val="28"/>
        </w:rPr>
        <w:t>3) аудитор имеет право проверять у клиента документацию о финансово</w:t>
      </w:r>
      <w:r w:rsidR="00C41339">
        <w:rPr>
          <w:rFonts w:ascii="Times New Roman" w:hAnsi="Times New Roman" w:cs="Times New Roman"/>
          <w:sz w:val="28"/>
          <w:szCs w:val="28"/>
        </w:rPr>
        <w:t xml:space="preserve"> - </w:t>
      </w:r>
      <w:r w:rsidRPr="00C41339">
        <w:rPr>
          <w:rFonts w:ascii="Times New Roman" w:hAnsi="Times New Roman" w:cs="Times New Roman"/>
          <w:sz w:val="28"/>
          <w:szCs w:val="28"/>
        </w:rPr>
        <w:t xml:space="preserve">хозяйственной деятельности в полном объеме. Данный отказ можно рассматривать как ограничение аудита; </w:t>
      </w:r>
    </w:p>
    <w:p w:rsidR="00DA05C4" w:rsidRPr="00C41339" w:rsidRDefault="00DA05C4" w:rsidP="00C41339">
      <w:pPr>
        <w:spacing w:line="360" w:lineRule="auto"/>
        <w:ind w:firstLine="851"/>
        <w:contextualSpacing/>
        <w:jc w:val="both"/>
        <w:rPr>
          <w:rFonts w:ascii="Times New Roman" w:hAnsi="Times New Roman" w:cs="Times New Roman"/>
          <w:sz w:val="28"/>
          <w:szCs w:val="28"/>
        </w:rPr>
      </w:pPr>
      <w:r w:rsidRPr="00C41339">
        <w:rPr>
          <w:rFonts w:ascii="Times New Roman" w:hAnsi="Times New Roman" w:cs="Times New Roman"/>
          <w:sz w:val="28"/>
          <w:szCs w:val="28"/>
        </w:rPr>
        <w:t>4) аудитор не имеет права требовать информацию следующего года, если эта информация не подтверждает данные предыдущего года.</w:t>
      </w:r>
    </w:p>
    <w:p w:rsidR="008E73B1" w:rsidRPr="00C41339" w:rsidRDefault="00C41339" w:rsidP="00C41339">
      <w:pPr>
        <w:spacing w:line="360" w:lineRule="auto"/>
        <w:ind w:firstLine="851"/>
        <w:contextualSpacing/>
        <w:jc w:val="both"/>
        <w:rPr>
          <w:rFonts w:ascii="Times New Roman" w:hAnsi="Times New Roman" w:cs="Times New Roman"/>
          <w:sz w:val="28"/>
          <w:szCs w:val="28"/>
        </w:rPr>
      </w:pPr>
      <w:r w:rsidRPr="00C41339">
        <w:rPr>
          <w:rFonts w:ascii="Times New Roman" w:hAnsi="Times New Roman" w:cs="Times New Roman"/>
          <w:sz w:val="28"/>
          <w:szCs w:val="28"/>
        </w:rPr>
        <w:t>Ответ: 3</w:t>
      </w:r>
    </w:p>
    <w:p w:rsidR="00C41339" w:rsidRPr="00C41339" w:rsidRDefault="00C41339" w:rsidP="00C41339">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А</w:t>
      </w:r>
      <w:r w:rsidRPr="00C41339">
        <w:rPr>
          <w:rFonts w:ascii="Times New Roman" w:hAnsi="Times New Roman" w:cs="Times New Roman"/>
          <w:sz w:val="28"/>
          <w:szCs w:val="28"/>
        </w:rPr>
        <w:t>удитор имеет право проверять у экономических субъектов документацию о финансово-хозяйственной деятельности в полном объеме, данный отказ можно рассматривать как ограничение масштаба аудиторской проверки, согласно Закону «Об аудиторской деятельности» и аудиторских стандартах.</w:t>
      </w:r>
    </w:p>
    <w:p w:rsidR="00C41339" w:rsidRPr="00C41339" w:rsidRDefault="00C41339" w:rsidP="00C41339">
      <w:pPr>
        <w:spacing w:line="360" w:lineRule="auto"/>
        <w:ind w:firstLine="851"/>
        <w:contextualSpacing/>
        <w:jc w:val="both"/>
        <w:rPr>
          <w:rFonts w:ascii="Times New Roman" w:hAnsi="Times New Roman" w:cs="Times New Roman"/>
          <w:sz w:val="28"/>
          <w:szCs w:val="28"/>
        </w:rPr>
      </w:pPr>
      <w:r w:rsidRPr="00C41339">
        <w:rPr>
          <w:rFonts w:ascii="Times New Roman" w:hAnsi="Times New Roman" w:cs="Times New Roman"/>
          <w:sz w:val="28"/>
          <w:szCs w:val="28"/>
        </w:rPr>
        <w:t>А так же в данной ситуации, аудитор имеет право отказаться от проведения аудиторской проверки или от выражения своего мнения о достоверности финансовой (бухгалтерской) отчетности в аудиторском заключении, из-за непредставления аудируемым лицо</w:t>
      </w:r>
      <w:r w:rsidR="004C204B">
        <w:rPr>
          <w:rFonts w:ascii="Times New Roman" w:hAnsi="Times New Roman" w:cs="Times New Roman"/>
          <w:sz w:val="28"/>
          <w:szCs w:val="28"/>
        </w:rPr>
        <w:t xml:space="preserve">м всей необходимой </w:t>
      </w:r>
      <w:r w:rsidR="004C204B" w:rsidRPr="00AD3659">
        <w:rPr>
          <w:rFonts w:ascii="Times New Roman" w:hAnsi="Times New Roman" w:cs="Times New Roman"/>
          <w:sz w:val="28"/>
          <w:szCs w:val="28"/>
        </w:rPr>
        <w:t>документации</w:t>
      </w:r>
      <w:r w:rsidR="00AD3659" w:rsidRPr="00AD3659">
        <w:rPr>
          <w:rFonts w:ascii="Times New Roman" w:hAnsi="Times New Roman" w:cs="Times New Roman"/>
          <w:sz w:val="28"/>
          <w:szCs w:val="28"/>
        </w:rPr>
        <w:t xml:space="preserve">  [1].</w:t>
      </w:r>
    </w:p>
    <w:p w:rsidR="00C41339" w:rsidRDefault="00C41339" w:rsidP="00C41339"/>
    <w:p w:rsidR="00C41339" w:rsidRDefault="00C41339" w:rsidP="00C41339">
      <w:pPr>
        <w:rPr>
          <w:rFonts w:ascii="Times New Roman" w:hAnsi="Times New Roman" w:cs="Times New Roman"/>
          <w:sz w:val="28"/>
          <w:szCs w:val="28"/>
        </w:rPr>
      </w:pPr>
    </w:p>
    <w:p w:rsidR="0024110C" w:rsidRDefault="0024110C" w:rsidP="00A05F2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24110C" w:rsidRDefault="0024110C" w:rsidP="00A05F25">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В данной контрольной работе были рассмотрены два вопроса - п</w:t>
      </w:r>
      <w:r w:rsidRPr="00307FCE">
        <w:rPr>
          <w:rFonts w:ascii="Times New Roman" w:hAnsi="Times New Roman" w:cs="Times New Roman"/>
          <w:sz w:val="28"/>
          <w:szCs w:val="28"/>
        </w:rPr>
        <w:t>орядок аннулирования квалификационного аттестата аудитора</w:t>
      </w:r>
      <w:r w:rsidR="00A05F25">
        <w:rPr>
          <w:rFonts w:ascii="Times New Roman" w:hAnsi="Times New Roman" w:cs="Times New Roman"/>
          <w:sz w:val="28"/>
          <w:szCs w:val="28"/>
        </w:rPr>
        <w:t xml:space="preserve"> и</w:t>
      </w:r>
      <w:r>
        <w:rPr>
          <w:rFonts w:ascii="Times New Roman" w:hAnsi="Times New Roman" w:cs="Times New Roman"/>
          <w:sz w:val="28"/>
          <w:szCs w:val="28"/>
        </w:rPr>
        <w:t xml:space="preserve"> </w:t>
      </w:r>
      <w:r w:rsidR="00A05F25">
        <w:rPr>
          <w:rFonts w:ascii="Times New Roman" w:hAnsi="Times New Roman" w:cs="Times New Roman"/>
          <w:sz w:val="28"/>
          <w:szCs w:val="28"/>
        </w:rPr>
        <w:t>о</w:t>
      </w:r>
      <w:r w:rsidRPr="008E73B1">
        <w:rPr>
          <w:rFonts w:ascii="Times New Roman" w:hAnsi="Times New Roman" w:cs="Times New Roman"/>
          <w:sz w:val="28"/>
          <w:szCs w:val="28"/>
        </w:rPr>
        <w:t>ценка собранных доказательств</w:t>
      </w:r>
      <w:r w:rsidR="00A05F25">
        <w:rPr>
          <w:rFonts w:ascii="Times New Roman" w:hAnsi="Times New Roman" w:cs="Times New Roman"/>
          <w:sz w:val="28"/>
          <w:szCs w:val="28"/>
        </w:rPr>
        <w:t>. Теоретические знания были закреплены на практике.</w:t>
      </w:r>
    </w:p>
    <w:p w:rsidR="00A05F25" w:rsidRPr="00A05F25" w:rsidRDefault="00A05F25" w:rsidP="00A05F25">
      <w:pPr>
        <w:spacing w:line="360" w:lineRule="auto"/>
        <w:ind w:firstLine="851"/>
        <w:contextualSpacing/>
        <w:jc w:val="both"/>
        <w:rPr>
          <w:rFonts w:ascii="Times New Roman" w:hAnsi="Times New Roman" w:cs="Times New Roman"/>
          <w:sz w:val="28"/>
          <w:szCs w:val="28"/>
        </w:rPr>
      </w:pPr>
      <w:r w:rsidRPr="00A05F25">
        <w:rPr>
          <w:rFonts w:ascii="Times New Roman" w:hAnsi="Times New Roman" w:cs="Times New Roman"/>
          <w:sz w:val="28"/>
          <w:szCs w:val="28"/>
        </w:rPr>
        <w:t>Высокий уровень профессионализма аудиторов – залог того, что проведение аудиторских проверок и оказание иных аудиторских услуг будет осуществлено на самом высоком уровне.</w:t>
      </w:r>
    </w:p>
    <w:p w:rsidR="00A05F25" w:rsidRPr="00A05F25" w:rsidRDefault="00A05F25" w:rsidP="00A05F25">
      <w:pPr>
        <w:spacing w:line="360" w:lineRule="auto"/>
        <w:ind w:firstLine="851"/>
        <w:contextualSpacing/>
        <w:jc w:val="both"/>
        <w:rPr>
          <w:rFonts w:ascii="Times New Roman" w:hAnsi="Times New Roman" w:cs="Times New Roman"/>
          <w:sz w:val="28"/>
          <w:szCs w:val="28"/>
        </w:rPr>
      </w:pPr>
      <w:r w:rsidRPr="00A05F25">
        <w:rPr>
          <w:rFonts w:ascii="Times New Roman" w:hAnsi="Times New Roman" w:cs="Times New Roman"/>
          <w:sz w:val="28"/>
          <w:szCs w:val="28"/>
        </w:rPr>
        <w:t>Именно поэтому государство в лице органов, на которые возложено регулирование аудиторской деятельности в Российской Федерации, предъявляет достаточно высокие требования к лицам, как только изъявляющим желание заниматься аудиторской деятельностью, так и уже имеющим статус аудитора, получившим квалификационный аттестат аудитора в установленном порядке.</w:t>
      </w:r>
    </w:p>
    <w:p w:rsidR="00A05F25" w:rsidRDefault="00A05F25" w:rsidP="00A05F25">
      <w:pPr>
        <w:spacing w:line="360" w:lineRule="auto"/>
        <w:ind w:firstLine="851"/>
        <w:contextualSpacing/>
        <w:jc w:val="both"/>
        <w:rPr>
          <w:rFonts w:ascii="Times New Roman" w:hAnsi="Times New Roman" w:cs="Times New Roman"/>
          <w:sz w:val="28"/>
          <w:szCs w:val="28"/>
        </w:rPr>
      </w:pPr>
      <w:r w:rsidRPr="00A05F25">
        <w:rPr>
          <w:rFonts w:ascii="Times New Roman" w:hAnsi="Times New Roman" w:cs="Times New Roman"/>
          <w:sz w:val="28"/>
          <w:szCs w:val="28"/>
        </w:rPr>
        <w:t>Под доказательством понимается факт, который может служить подтверждением или опровержением существования другого факта, или процесс получения сведений об определенном факте, которые позволяют сформировать мнение о достоверности бухгалтерской отчетности.</w:t>
      </w:r>
    </w:p>
    <w:p w:rsidR="00A05F25" w:rsidRDefault="00A05F25" w:rsidP="00A05F25">
      <w:pPr>
        <w:spacing w:line="360" w:lineRule="auto"/>
        <w:ind w:firstLine="851"/>
        <w:jc w:val="both"/>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757DFB">
      <w:pPr>
        <w:spacing w:line="360" w:lineRule="auto"/>
        <w:contextualSpacing/>
        <w:jc w:val="center"/>
        <w:rPr>
          <w:rFonts w:ascii="Times New Roman" w:hAnsi="Times New Roman" w:cs="Times New Roman"/>
          <w:sz w:val="28"/>
          <w:szCs w:val="28"/>
        </w:rPr>
      </w:pPr>
    </w:p>
    <w:p w:rsidR="0024110C" w:rsidRDefault="0024110C" w:rsidP="00A05F25">
      <w:pPr>
        <w:spacing w:line="360" w:lineRule="auto"/>
        <w:contextualSpacing/>
        <w:rPr>
          <w:rFonts w:ascii="Times New Roman" w:hAnsi="Times New Roman" w:cs="Times New Roman"/>
          <w:sz w:val="28"/>
          <w:szCs w:val="28"/>
        </w:rPr>
      </w:pPr>
    </w:p>
    <w:p w:rsidR="00A05F25" w:rsidRDefault="00A05F25" w:rsidP="00A05F25">
      <w:pPr>
        <w:spacing w:line="360" w:lineRule="auto"/>
        <w:contextualSpacing/>
        <w:rPr>
          <w:rFonts w:ascii="Times New Roman" w:hAnsi="Times New Roman" w:cs="Times New Roman"/>
          <w:sz w:val="28"/>
          <w:szCs w:val="28"/>
        </w:rPr>
      </w:pPr>
    </w:p>
    <w:p w:rsidR="008E73B1" w:rsidRPr="00C41339" w:rsidRDefault="008E73B1" w:rsidP="00757DFB">
      <w:pPr>
        <w:spacing w:line="360" w:lineRule="auto"/>
        <w:contextualSpacing/>
        <w:jc w:val="center"/>
        <w:rPr>
          <w:rFonts w:ascii="Times New Roman" w:hAnsi="Times New Roman" w:cs="Times New Roman"/>
          <w:sz w:val="28"/>
          <w:szCs w:val="28"/>
        </w:rPr>
      </w:pPr>
      <w:r w:rsidRPr="00C41339">
        <w:rPr>
          <w:rFonts w:ascii="Times New Roman" w:hAnsi="Times New Roman" w:cs="Times New Roman"/>
          <w:sz w:val="28"/>
          <w:szCs w:val="28"/>
        </w:rPr>
        <w:lastRenderedPageBreak/>
        <w:t>СПИСОК ИСПОЛЬЗОВАННЫХ ИСТОЧНИКОВ</w:t>
      </w:r>
    </w:p>
    <w:p w:rsidR="009E3022" w:rsidRPr="00AD3659" w:rsidRDefault="00C41339" w:rsidP="009E3022">
      <w:pPr>
        <w:pStyle w:val="a9"/>
        <w:numPr>
          <w:ilvl w:val="0"/>
          <w:numId w:val="1"/>
        </w:numPr>
        <w:spacing w:line="360" w:lineRule="auto"/>
        <w:jc w:val="both"/>
        <w:rPr>
          <w:rFonts w:ascii="Times New Roman" w:hAnsi="Times New Roman" w:cs="Times New Roman"/>
          <w:sz w:val="28"/>
          <w:szCs w:val="28"/>
        </w:rPr>
      </w:pPr>
      <w:r w:rsidRPr="00AD3659">
        <w:rPr>
          <w:rFonts w:ascii="Times New Roman" w:hAnsi="Times New Roman" w:cs="Times New Roman"/>
          <w:sz w:val="28"/>
          <w:szCs w:val="28"/>
        </w:rPr>
        <w:t>Федеральный закон "Об аудиторской деятельности" от 30.12.2008 N 307-ФЗ</w:t>
      </w:r>
      <w:r w:rsidR="00E04069" w:rsidRPr="00AD3659">
        <w:rPr>
          <w:rFonts w:ascii="Times New Roman" w:hAnsi="Times New Roman" w:cs="Times New Roman"/>
          <w:sz w:val="28"/>
          <w:szCs w:val="28"/>
        </w:rPr>
        <w:t xml:space="preserve"> (ред. от 03.07.2016)</w:t>
      </w:r>
    </w:p>
    <w:p w:rsidR="009C2A15" w:rsidRPr="00AD3659" w:rsidRDefault="009C2A15" w:rsidP="00695BDE">
      <w:pPr>
        <w:pStyle w:val="a9"/>
        <w:numPr>
          <w:ilvl w:val="0"/>
          <w:numId w:val="1"/>
        </w:numPr>
        <w:spacing w:line="360" w:lineRule="auto"/>
        <w:jc w:val="both"/>
        <w:rPr>
          <w:rFonts w:ascii="Times New Roman" w:hAnsi="Times New Roman" w:cs="Times New Roman"/>
          <w:sz w:val="28"/>
          <w:szCs w:val="28"/>
        </w:rPr>
      </w:pPr>
      <w:r w:rsidRPr="00AD3659">
        <w:rPr>
          <w:rFonts w:ascii="Times New Roman" w:hAnsi="Times New Roman" w:cs="Times New Roman"/>
          <w:sz w:val="28"/>
          <w:szCs w:val="28"/>
        </w:rPr>
        <w:t>Федеральный стандарт аудиторской деятельности (ФСАД 7/2011)</w:t>
      </w:r>
      <w:r w:rsidR="00884903" w:rsidRPr="00AD3659">
        <w:rPr>
          <w:rFonts w:ascii="Times New Roman" w:hAnsi="Times New Roman" w:cs="Times New Roman"/>
          <w:sz w:val="28"/>
          <w:szCs w:val="28"/>
        </w:rPr>
        <w:t xml:space="preserve"> «Аудиторские доказательства</w:t>
      </w:r>
      <w:r w:rsidRPr="00AD3659">
        <w:rPr>
          <w:rFonts w:ascii="Times New Roman" w:hAnsi="Times New Roman" w:cs="Times New Roman"/>
          <w:sz w:val="28"/>
          <w:szCs w:val="28"/>
        </w:rPr>
        <w:t>»</w:t>
      </w:r>
    </w:p>
    <w:p w:rsidR="009E3022" w:rsidRPr="00AD3659" w:rsidRDefault="009E3022" w:rsidP="009E3022">
      <w:pPr>
        <w:pStyle w:val="a9"/>
        <w:numPr>
          <w:ilvl w:val="0"/>
          <w:numId w:val="1"/>
        </w:numPr>
        <w:spacing w:line="360" w:lineRule="auto"/>
        <w:jc w:val="both"/>
        <w:rPr>
          <w:rFonts w:ascii="Times New Roman" w:hAnsi="Times New Roman" w:cs="Times New Roman"/>
          <w:sz w:val="28"/>
          <w:szCs w:val="28"/>
        </w:rPr>
      </w:pPr>
      <w:r w:rsidRPr="00AD3659">
        <w:rPr>
          <w:rFonts w:ascii="Times New Roman" w:hAnsi="Times New Roman" w:cs="Times New Roman"/>
          <w:sz w:val="28"/>
          <w:szCs w:val="28"/>
        </w:rPr>
        <w:t xml:space="preserve">Основы аудита  / под ред. Р.П. Булыги.- Ростов </w:t>
      </w:r>
      <w:proofErr w:type="spellStart"/>
      <w:r w:rsidRPr="00AD3659">
        <w:rPr>
          <w:rFonts w:ascii="Times New Roman" w:hAnsi="Times New Roman" w:cs="Times New Roman"/>
          <w:sz w:val="28"/>
          <w:szCs w:val="28"/>
        </w:rPr>
        <w:t>н</w:t>
      </w:r>
      <w:proofErr w:type="spellEnd"/>
      <w:r w:rsidRPr="00AD3659">
        <w:rPr>
          <w:rFonts w:ascii="Times New Roman" w:hAnsi="Times New Roman" w:cs="Times New Roman"/>
          <w:sz w:val="28"/>
          <w:szCs w:val="28"/>
        </w:rPr>
        <w:t xml:space="preserve">/Д: Феникс, 2013. - 317 </w:t>
      </w:r>
    </w:p>
    <w:p w:rsidR="009E3022" w:rsidRPr="00AD3659" w:rsidRDefault="009E3022" w:rsidP="009E3022">
      <w:pPr>
        <w:pStyle w:val="a9"/>
        <w:numPr>
          <w:ilvl w:val="0"/>
          <w:numId w:val="1"/>
        </w:numPr>
        <w:spacing w:line="360" w:lineRule="auto"/>
        <w:jc w:val="both"/>
        <w:rPr>
          <w:rFonts w:ascii="Times New Roman" w:hAnsi="Times New Roman" w:cs="Times New Roman"/>
          <w:sz w:val="28"/>
          <w:szCs w:val="28"/>
        </w:rPr>
      </w:pPr>
      <w:proofErr w:type="spellStart"/>
      <w:r w:rsidRPr="00AD3659">
        <w:rPr>
          <w:rFonts w:ascii="Times New Roman" w:hAnsi="Times New Roman" w:cs="Times New Roman"/>
          <w:sz w:val="28"/>
          <w:szCs w:val="28"/>
        </w:rPr>
        <w:t>Заббарова.О.А</w:t>
      </w:r>
      <w:proofErr w:type="spellEnd"/>
      <w:r w:rsidRPr="00AD3659">
        <w:rPr>
          <w:rFonts w:ascii="Times New Roman" w:hAnsi="Times New Roman" w:cs="Times New Roman"/>
          <w:sz w:val="28"/>
          <w:szCs w:val="28"/>
        </w:rPr>
        <w:t xml:space="preserve">. Аудит: Учебное пособие / О.А. </w:t>
      </w:r>
      <w:proofErr w:type="spellStart"/>
      <w:r w:rsidRPr="00AD3659">
        <w:rPr>
          <w:rFonts w:ascii="Times New Roman" w:hAnsi="Times New Roman" w:cs="Times New Roman"/>
          <w:sz w:val="28"/>
          <w:szCs w:val="28"/>
        </w:rPr>
        <w:t>Заббарова</w:t>
      </w:r>
      <w:proofErr w:type="spellEnd"/>
      <w:r w:rsidRPr="00AD3659">
        <w:rPr>
          <w:rFonts w:ascii="Times New Roman" w:hAnsi="Times New Roman" w:cs="Times New Roman"/>
          <w:sz w:val="28"/>
          <w:szCs w:val="28"/>
        </w:rPr>
        <w:t xml:space="preserve">. - М.: НИЦ ИНФРА-М, 2014. - 216 с.: </w:t>
      </w:r>
    </w:p>
    <w:p w:rsidR="009E3022" w:rsidRPr="00AD3659" w:rsidRDefault="009E3022" w:rsidP="009E3022">
      <w:pPr>
        <w:pStyle w:val="a9"/>
        <w:numPr>
          <w:ilvl w:val="0"/>
          <w:numId w:val="1"/>
        </w:numPr>
        <w:spacing w:line="360" w:lineRule="auto"/>
        <w:jc w:val="both"/>
        <w:rPr>
          <w:rFonts w:ascii="Times New Roman" w:hAnsi="Times New Roman" w:cs="Times New Roman"/>
          <w:sz w:val="28"/>
          <w:szCs w:val="28"/>
        </w:rPr>
      </w:pPr>
      <w:proofErr w:type="spellStart"/>
      <w:r w:rsidRPr="00AD3659">
        <w:rPr>
          <w:rFonts w:ascii="Times New Roman" w:hAnsi="Times New Roman" w:cs="Times New Roman"/>
          <w:sz w:val="28"/>
          <w:szCs w:val="28"/>
        </w:rPr>
        <w:t>Парушина</w:t>
      </w:r>
      <w:proofErr w:type="spellEnd"/>
      <w:r w:rsidRPr="00AD3659">
        <w:rPr>
          <w:rFonts w:ascii="Times New Roman" w:hAnsi="Times New Roman" w:cs="Times New Roman"/>
          <w:sz w:val="28"/>
          <w:szCs w:val="28"/>
        </w:rPr>
        <w:t xml:space="preserve"> Н. В. Аудит: Учебник / Н.В. </w:t>
      </w:r>
      <w:proofErr w:type="spellStart"/>
      <w:r w:rsidRPr="00AD3659">
        <w:rPr>
          <w:rFonts w:ascii="Times New Roman" w:hAnsi="Times New Roman" w:cs="Times New Roman"/>
          <w:sz w:val="28"/>
          <w:szCs w:val="28"/>
        </w:rPr>
        <w:t>Парушина</w:t>
      </w:r>
      <w:proofErr w:type="spellEnd"/>
      <w:r w:rsidRPr="00AD3659">
        <w:rPr>
          <w:rFonts w:ascii="Times New Roman" w:hAnsi="Times New Roman" w:cs="Times New Roman"/>
          <w:sz w:val="28"/>
          <w:szCs w:val="28"/>
        </w:rPr>
        <w:t xml:space="preserve">, С.П. Суворова. - 2-e изд., </w:t>
      </w:r>
      <w:proofErr w:type="spellStart"/>
      <w:r w:rsidRPr="00AD3659">
        <w:rPr>
          <w:rFonts w:ascii="Times New Roman" w:hAnsi="Times New Roman" w:cs="Times New Roman"/>
          <w:sz w:val="28"/>
          <w:szCs w:val="28"/>
        </w:rPr>
        <w:t>перераб</w:t>
      </w:r>
      <w:proofErr w:type="spellEnd"/>
      <w:r w:rsidRPr="00AD3659">
        <w:rPr>
          <w:rFonts w:ascii="Times New Roman" w:hAnsi="Times New Roman" w:cs="Times New Roman"/>
          <w:sz w:val="28"/>
          <w:szCs w:val="28"/>
        </w:rPr>
        <w:t>. и доп. - М.: ИД ФОРУМ: НИЦ ИНФРА-М, 2014. - 288 с.</w:t>
      </w:r>
    </w:p>
    <w:p w:rsidR="009E3022" w:rsidRPr="00AD3659" w:rsidRDefault="009E3022" w:rsidP="009E3022">
      <w:pPr>
        <w:pStyle w:val="a9"/>
        <w:numPr>
          <w:ilvl w:val="0"/>
          <w:numId w:val="1"/>
        </w:numPr>
        <w:spacing w:line="360" w:lineRule="auto"/>
        <w:jc w:val="both"/>
        <w:rPr>
          <w:rFonts w:ascii="Times New Roman" w:hAnsi="Times New Roman" w:cs="Times New Roman"/>
          <w:sz w:val="28"/>
          <w:szCs w:val="28"/>
        </w:rPr>
      </w:pPr>
      <w:r w:rsidRPr="00AD3659">
        <w:rPr>
          <w:rFonts w:ascii="Times New Roman" w:hAnsi="Times New Roman" w:cs="Times New Roman"/>
          <w:sz w:val="28"/>
          <w:szCs w:val="28"/>
        </w:rPr>
        <w:t xml:space="preserve">Подольский В.И. Аудит: учебник для вузов / В.И. Подольский, А.А. Савин - 4-е изд. </w:t>
      </w:r>
      <w:proofErr w:type="spellStart"/>
      <w:r w:rsidRPr="00AD3659">
        <w:rPr>
          <w:rFonts w:ascii="Times New Roman" w:hAnsi="Times New Roman" w:cs="Times New Roman"/>
          <w:sz w:val="28"/>
          <w:szCs w:val="28"/>
        </w:rPr>
        <w:t>перераб</w:t>
      </w:r>
      <w:proofErr w:type="spellEnd"/>
      <w:r w:rsidRPr="00AD3659">
        <w:rPr>
          <w:rFonts w:ascii="Times New Roman" w:hAnsi="Times New Roman" w:cs="Times New Roman"/>
          <w:sz w:val="28"/>
          <w:szCs w:val="28"/>
        </w:rPr>
        <w:t xml:space="preserve">. и доп. - М: Издательство </w:t>
      </w:r>
      <w:proofErr w:type="spellStart"/>
      <w:r w:rsidRPr="00AD3659">
        <w:rPr>
          <w:rFonts w:ascii="Times New Roman" w:hAnsi="Times New Roman" w:cs="Times New Roman"/>
          <w:sz w:val="28"/>
          <w:szCs w:val="28"/>
        </w:rPr>
        <w:t>Юрайт</w:t>
      </w:r>
      <w:proofErr w:type="spellEnd"/>
      <w:r w:rsidRPr="00AD3659">
        <w:rPr>
          <w:rFonts w:ascii="Times New Roman" w:hAnsi="Times New Roman" w:cs="Times New Roman"/>
          <w:sz w:val="28"/>
          <w:szCs w:val="28"/>
        </w:rPr>
        <w:t xml:space="preserve">; ИД </w:t>
      </w:r>
      <w:proofErr w:type="spellStart"/>
      <w:r w:rsidRPr="00AD3659">
        <w:rPr>
          <w:rFonts w:ascii="Times New Roman" w:hAnsi="Times New Roman" w:cs="Times New Roman"/>
          <w:sz w:val="28"/>
          <w:szCs w:val="28"/>
        </w:rPr>
        <w:t>Юрайт</w:t>
      </w:r>
      <w:proofErr w:type="spellEnd"/>
      <w:r w:rsidRPr="00AD3659">
        <w:rPr>
          <w:rFonts w:ascii="Times New Roman" w:hAnsi="Times New Roman" w:cs="Times New Roman"/>
          <w:sz w:val="28"/>
          <w:szCs w:val="28"/>
        </w:rPr>
        <w:t xml:space="preserve">, 2013. 587с.     </w:t>
      </w:r>
    </w:p>
    <w:p w:rsidR="00D40550" w:rsidRPr="00AD3659" w:rsidRDefault="00D40550" w:rsidP="009E3022">
      <w:pPr>
        <w:pStyle w:val="a9"/>
        <w:numPr>
          <w:ilvl w:val="0"/>
          <w:numId w:val="1"/>
        </w:numPr>
        <w:spacing w:line="360" w:lineRule="auto"/>
        <w:jc w:val="both"/>
        <w:rPr>
          <w:rFonts w:ascii="Times New Roman" w:hAnsi="Times New Roman" w:cs="Times New Roman"/>
          <w:sz w:val="28"/>
          <w:szCs w:val="28"/>
        </w:rPr>
      </w:pPr>
      <w:proofErr w:type="spellStart"/>
      <w:r w:rsidRPr="00AD3659">
        <w:rPr>
          <w:rFonts w:ascii="Times New Roman" w:hAnsi="Times New Roman" w:cs="Times New Roman"/>
          <w:sz w:val="28"/>
          <w:szCs w:val="28"/>
        </w:rPr>
        <w:t>Шеремет</w:t>
      </w:r>
      <w:proofErr w:type="spellEnd"/>
      <w:r w:rsidRPr="00AD3659">
        <w:rPr>
          <w:rFonts w:ascii="Times New Roman" w:hAnsi="Times New Roman" w:cs="Times New Roman"/>
          <w:sz w:val="28"/>
          <w:szCs w:val="28"/>
        </w:rPr>
        <w:t xml:space="preserve"> А. Д. Аудит: Учебник / А.Д. </w:t>
      </w:r>
      <w:proofErr w:type="spellStart"/>
      <w:r w:rsidRPr="00AD3659">
        <w:rPr>
          <w:rFonts w:ascii="Times New Roman" w:hAnsi="Times New Roman" w:cs="Times New Roman"/>
          <w:sz w:val="28"/>
          <w:szCs w:val="28"/>
        </w:rPr>
        <w:t>Шеремет</w:t>
      </w:r>
      <w:proofErr w:type="spellEnd"/>
      <w:r w:rsidRPr="00AD3659">
        <w:rPr>
          <w:rFonts w:ascii="Times New Roman" w:hAnsi="Times New Roman" w:cs="Times New Roman"/>
          <w:sz w:val="28"/>
          <w:szCs w:val="28"/>
        </w:rPr>
        <w:t xml:space="preserve">, В.П. </w:t>
      </w:r>
      <w:proofErr w:type="spellStart"/>
      <w:r w:rsidRPr="00AD3659">
        <w:rPr>
          <w:rFonts w:ascii="Times New Roman" w:hAnsi="Times New Roman" w:cs="Times New Roman"/>
          <w:sz w:val="28"/>
          <w:szCs w:val="28"/>
        </w:rPr>
        <w:t>Суйц</w:t>
      </w:r>
      <w:proofErr w:type="spellEnd"/>
      <w:r w:rsidRPr="00AD3659">
        <w:rPr>
          <w:rFonts w:ascii="Times New Roman" w:hAnsi="Times New Roman" w:cs="Times New Roman"/>
          <w:sz w:val="28"/>
          <w:szCs w:val="28"/>
        </w:rPr>
        <w:t>. - 6-e изд. - М.: НИЦ ИНФРА-М, 2014. - 352 с.</w:t>
      </w:r>
      <w:r w:rsidR="00884903" w:rsidRPr="00AD3659">
        <w:rPr>
          <w:rFonts w:ascii="Times New Roman" w:hAnsi="Times New Roman" w:cs="Times New Roman"/>
          <w:sz w:val="28"/>
          <w:szCs w:val="28"/>
        </w:rPr>
        <w:t xml:space="preserve"> </w:t>
      </w:r>
    </w:p>
    <w:p w:rsidR="009E3022" w:rsidRPr="00AD3659" w:rsidRDefault="009E3022" w:rsidP="00695BDE">
      <w:pPr>
        <w:pStyle w:val="a9"/>
        <w:numPr>
          <w:ilvl w:val="0"/>
          <w:numId w:val="1"/>
        </w:numPr>
        <w:spacing w:line="360" w:lineRule="auto"/>
        <w:jc w:val="both"/>
        <w:rPr>
          <w:rFonts w:ascii="Times New Roman" w:hAnsi="Times New Roman" w:cs="Times New Roman"/>
          <w:sz w:val="28"/>
          <w:szCs w:val="28"/>
        </w:rPr>
      </w:pPr>
      <w:r w:rsidRPr="00AD3659">
        <w:rPr>
          <w:rFonts w:ascii="Times New Roman" w:hAnsi="Times New Roman" w:cs="Times New Roman"/>
          <w:sz w:val="28"/>
          <w:szCs w:val="28"/>
        </w:rPr>
        <w:t xml:space="preserve">Аудит. Практикум. Учебное пособие. – М.: </w:t>
      </w:r>
      <w:proofErr w:type="spellStart"/>
      <w:r w:rsidRPr="00AD3659">
        <w:rPr>
          <w:rFonts w:ascii="Times New Roman" w:hAnsi="Times New Roman" w:cs="Times New Roman"/>
          <w:sz w:val="28"/>
          <w:szCs w:val="28"/>
        </w:rPr>
        <w:t>Юрайт</w:t>
      </w:r>
      <w:proofErr w:type="spellEnd"/>
      <w:r w:rsidRPr="00AD3659">
        <w:rPr>
          <w:rFonts w:ascii="Times New Roman" w:hAnsi="Times New Roman" w:cs="Times New Roman"/>
          <w:sz w:val="28"/>
          <w:szCs w:val="28"/>
        </w:rPr>
        <w:t>, 2013. – 464 с</w:t>
      </w:r>
    </w:p>
    <w:p w:rsidR="007F62E0" w:rsidRPr="00AD3659" w:rsidRDefault="007F62E0" w:rsidP="007F62E0">
      <w:pPr>
        <w:pStyle w:val="a9"/>
        <w:numPr>
          <w:ilvl w:val="0"/>
          <w:numId w:val="1"/>
        </w:numPr>
        <w:spacing w:line="360" w:lineRule="auto"/>
        <w:jc w:val="both"/>
        <w:rPr>
          <w:rFonts w:ascii="Times New Roman" w:hAnsi="Times New Roman" w:cs="Times New Roman"/>
          <w:sz w:val="28"/>
          <w:szCs w:val="28"/>
        </w:rPr>
      </w:pPr>
      <w:r w:rsidRPr="00AD3659">
        <w:rPr>
          <w:rFonts w:ascii="Times New Roman" w:hAnsi="Times New Roman" w:cs="Times New Roman"/>
          <w:sz w:val="28"/>
          <w:szCs w:val="28"/>
        </w:rPr>
        <w:t xml:space="preserve">Информационно – правовая система «Консультант Плюс» [Электронный ресурс]. – Режим доступа: </w:t>
      </w:r>
      <w:hyperlink r:id="rId10" w:history="1">
        <w:r w:rsidRPr="00AD3659">
          <w:rPr>
            <w:rStyle w:val="aa"/>
            <w:rFonts w:ascii="Times New Roman" w:hAnsi="Times New Roman" w:cs="Times New Roman"/>
            <w:sz w:val="28"/>
            <w:szCs w:val="28"/>
          </w:rPr>
          <w:t>http://www.consultant.ru</w:t>
        </w:r>
      </w:hyperlink>
      <w:r w:rsidRPr="00AD3659">
        <w:rPr>
          <w:rFonts w:ascii="Times New Roman" w:hAnsi="Times New Roman" w:cs="Times New Roman"/>
          <w:sz w:val="28"/>
          <w:szCs w:val="28"/>
        </w:rPr>
        <w:t xml:space="preserve">   (Дата обращения  </w:t>
      </w:r>
      <w:r w:rsidR="0024110C">
        <w:rPr>
          <w:rFonts w:ascii="Times New Roman" w:hAnsi="Times New Roman" w:cs="Times New Roman"/>
          <w:sz w:val="28"/>
          <w:szCs w:val="28"/>
        </w:rPr>
        <w:t>22</w:t>
      </w:r>
      <w:r w:rsidRPr="00AD3659">
        <w:rPr>
          <w:rFonts w:ascii="Times New Roman" w:hAnsi="Times New Roman" w:cs="Times New Roman"/>
          <w:sz w:val="28"/>
          <w:szCs w:val="28"/>
        </w:rPr>
        <w:t>.10.2016)</w:t>
      </w:r>
    </w:p>
    <w:p w:rsidR="007F62E0" w:rsidRPr="00AD3659" w:rsidRDefault="007F62E0" w:rsidP="007F62E0">
      <w:pPr>
        <w:pStyle w:val="a9"/>
        <w:numPr>
          <w:ilvl w:val="0"/>
          <w:numId w:val="1"/>
        </w:numPr>
        <w:spacing w:line="360" w:lineRule="auto"/>
        <w:jc w:val="both"/>
        <w:rPr>
          <w:rFonts w:ascii="Times New Roman" w:hAnsi="Times New Roman" w:cs="Times New Roman"/>
          <w:sz w:val="28"/>
          <w:szCs w:val="28"/>
        </w:rPr>
      </w:pPr>
      <w:r w:rsidRPr="00AD3659">
        <w:rPr>
          <w:rFonts w:ascii="Times New Roman" w:hAnsi="Times New Roman" w:cs="Times New Roman"/>
          <w:sz w:val="28"/>
          <w:szCs w:val="28"/>
        </w:rPr>
        <w:t xml:space="preserve"> Сайт Бухучет, Налогообложение и аудит РФ  [Электронный ресурс]. – Режим доступа: http://www.audit-it.ru  (Дата обращения </w:t>
      </w:r>
      <w:r w:rsidR="0024110C">
        <w:rPr>
          <w:rFonts w:ascii="Times New Roman" w:hAnsi="Times New Roman" w:cs="Times New Roman"/>
          <w:sz w:val="28"/>
          <w:szCs w:val="28"/>
        </w:rPr>
        <w:t>22</w:t>
      </w:r>
      <w:r w:rsidRPr="00AD3659">
        <w:rPr>
          <w:rFonts w:ascii="Times New Roman" w:hAnsi="Times New Roman" w:cs="Times New Roman"/>
          <w:sz w:val="28"/>
          <w:szCs w:val="28"/>
        </w:rPr>
        <w:t>.10.2016)</w:t>
      </w:r>
    </w:p>
    <w:p w:rsidR="007F62E0" w:rsidRPr="007F62E0" w:rsidRDefault="007F62E0" w:rsidP="007F62E0">
      <w:pPr>
        <w:spacing w:line="360" w:lineRule="auto"/>
        <w:ind w:left="360"/>
        <w:jc w:val="both"/>
        <w:rPr>
          <w:rFonts w:ascii="Times New Roman" w:hAnsi="Times New Roman" w:cs="Times New Roman"/>
          <w:sz w:val="28"/>
          <w:szCs w:val="28"/>
        </w:rPr>
      </w:pPr>
    </w:p>
    <w:p w:rsidR="00695BDE" w:rsidRPr="007F62E0" w:rsidRDefault="00695BDE" w:rsidP="007F62E0">
      <w:pPr>
        <w:spacing w:line="360" w:lineRule="auto"/>
        <w:ind w:left="360"/>
        <w:jc w:val="both"/>
        <w:rPr>
          <w:rFonts w:ascii="Times New Roman" w:hAnsi="Times New Roman" w:cs="Times New Roman"/>
          <w:sz w:val="28"/>
          <w:szCs w:val="28"/>
        </w:rPr>
      </w:pPr>
    </w:p>
    <w:p w:rsidR="00C41339" w:rsidRDefault="00C41339" w:rsidP="00DA05C4"/>
    <w:sectPr w:rsidR="00C41339" w:rsidSect="00873444">
      <w:footerReference w:type="default" r:id="rId11"/>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D70" w:rsidRDefault="00433D70" w:rsidP="008E73B1">
      <w:pPr>
        <w:spacing w:after="0" w:line="240" w:lineRule="auto"/>
      </w:pPr>
      <w:r>
        <w:separator/>
      </w:r>
    </w:p>
  </w:endnote>
  <w:endnote w:type="continuationSeparator" w:id="0">
    <w:p w:rsidR="00433D70" w:rsidRDefault="00433D70" w:rsidP="008E73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5641001"/>
      <w:docPartObj>
        <w:docPartGallery w:val="Page Numbers (Bottom of Page)"/>
        <w:docPartUnique/>
      </w:docPartObj>
    </w:sdtPr>
    <w:sdtContent>
      <w:p w:rsidR="00286EA6" w:rsidRDefault="007B044B">
        <w:pPr>
          <w:pStyle w:val="a5"/>
          <w:jc w:val="center"/>
        </w:pPr>
        <w:fldSimple w:instr=" PAGE   \* MERGEFORMAT ">
          <w:r w:rsidR="00754E70">
            <w:rPr>
              <w:noProof/>
            </w:rPr>
            <w:t>16</w:t>
          </w:r>
        </w:fldSimple>
      </w:p>
    </w:sdtContent>
  </w:sdt>
  <w:p w:rsidR="008E73B1" w:rsidRDefault="008E73B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D70" w:rsidRDefault="00433D70" w:rsidP="008E73B1">
      <w:pPr>
        <w:spacing w:after="0" w:line="240" w:lineRule="auto"/>
      </w:pPr>
      <w:r>
        <w:separator/>
      </w:r>
    </w:p>
  </w:footnote>
  <w:footnote w:type="continuationSeparator" w:id="0">
    <w:p w:rsidR="00433D70" w:rsidRDefault="00433D70" w:rsidP="008E73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E04F2"/>
    <w:multiLevelType w:val="multilevel"/>
    <w:tmpl w:val="D988D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15BE2"/>
    <w:multiLevelType w:val="multilevel"/>
    <w:tmpl w:val="5AFAC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337C9B"/>
    <w:multiLevelType w:val="multilevel"/>
    <w:tmpl w:val="421A6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E623F4"/>
    <w:multiLevelType w:val="multilevel"/>
    <w:tmpl w:val="F24CD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3169CB"/>
    <w:multiLevelType w:val="hybridMultilevel"/>
    <w:tmpl w:val="47C81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F27BAF"/>
    <w:multiLevelType w:val="hybridMultilevel"/>
    <w:tmpl w:val="945C053C"/>
    <w:lvl w:ilvl="0" w:tplc="CFC0A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9B40ACD"/>
    <w:multiLevelType w:val="hybridMultilevel"/>
    <w:tmpl w:val="36EA383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3BDD4286"/>
    <w:multiLevelType w:val="multilevel"/>
    <w:tmpl w:val="C2F2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3D2567"/>
    <w:multiLevelType w:val="multilevel"/>
    <w:tmpl w:val="2C24C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A8635D"/>
    <w:multiLevelType w:val="hybridMultilevel"/>
    <w:tmpl w:val="5F9A0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AF1C59"/>
    <w:multiLevelType w:val="multilevel"/>
    <w:tmpl w:val="707CC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7D79E4"/>
    <w:multiLevelType w:val="hybridMultilevel"/>
    <w:tmpl w:val="D3889B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498B17DB"/>
    <w:multiLevelType w:val="hybridMultilevel"/>
    <w:tmpl w:val="D9F8AAE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B0D7CFD"/>
    <w:multiLevelType w:val="multilevel"/>
    <w:tmpl w:val="C1B83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001A05"/>
    <w:multiLevelType w:val="multilevel"/>
    <w:tmpl w:val="B7C6A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FA2DDB"/>
    <w:multiLevelType w:val="multilevel"/>
    <w:tmpl w:val="D2E41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2"/>
  </w:num>
  <w:num w:numId="4">
    <w:abstractNumId w:val="6"/>
  </w:num>
  <w:num w:numId="5">
    <w:abstractNumId w:val="2"/>
  </w:num>
  <w:num w:numId="6">
    <w:abstractNumId w:val="11"/>
  </w:num>
  <w:num w:numId="7">
    <w:abstractNumId w:val="0"/>
  </w:num>
  <w:num w:numId="8">
    <w:abstractNumId w:val="13"/>
  </w:num>
  <w:num w:numId="9">
    <w:abstractNumId w:val="15"/>
  </w:num>
  <w:num w:numId="10">
    <w:abstractNumId w:val="7"/>
  </w:num>
  <w:num w:numId="11">
    <w:abstractNumId w:val="3"/>
  </w:num>
  <w:num w:numId="12">
    <w:abstractNumId w:val="14"/>
  </w:num>
  <w:num w:numId="13">
    <w:abstractNumId w:val="10"/>
  </w:num>
  <w:num w:numId="14">
    <w:abstractNumId w:val="8"/>
  </w:num>
  <w:num w:numId="15">
    <w:abstractNumId w:val="5"/>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A05C4"/>
    <w:rsid w:val="0001357C"/>
    <w:rsid w:val="000518D1"/>
    <w:rsid w:val="000E770A"/>
    <w:rsid w:val="001D1863"/>
    <w:rsid w:val="0024110C"/>
    <w:rsid w:val="00286EA6"/>
    <w:rsid w:val="00307FCE"/>
    <w:rsid w:val="0031793B"/>
    <w:rsid w:val="003C13E4"/>
    <w:rsid w:val="0043032A"/>
    <w:rsid w:val="00433D70"/>
    <w:rsid w:val="00460431"/>
    <w:rsid w:val="004743DD"/>
    <w:rsid w:val="004C204B"/>
    <w:rsid w:val="00591170"/>
    <w:rsid w:val="005E78F9"/>
    <w:rsid w:val="00640A4E"/>
    <w:rsid w:val="0066622E"/>
    <w:rsid w:val="00695BDE"/>
    <w:rsid w:val="006D4693"/>
    <w:rsid w:val="00703249"/>
    <w:rsid w:val="00754E70"/>
    <w:rsid w:val="00757DFB"/>
    <w:rsid w:val="007659A8"/>
    <w:rsid w:val="007B044B"/>
    <w:rsid w:val="007B4CF9"/>
    <w:rsid w:val="007F57E2"/>
    <w:rsid w:val="007F62E0"/>
    <w:rsid w:val="00810665"/>
    <w:rsid w:val="00822538"/>
    <w:rsid w:val="00873444"/>
    <w:rsid w:val="00875935"/>
    <w:rsid w:val="00884903"/>
    <w:rsid w:val="008E73B1"/>
    <w:rsid w:val="008F42C4"/>
    <w:rsid w:val="00954F36"/>
    <w:rsid w:val="00973CD1"/>
    <w:rsid w:val="009838AA"/>
    <w:rsid w:val="009C2A15"/>
    <w:rsid w:val="009E3022"/>
    <w:rsid w:val="009F0F82"/>
    <w:rsid w:val="00A05F25"/>
    <w:rsid w:val="00AC7ADF"/>
    <w:rsid w:val="00AD0997"/>
    <w:rsid w:val="00AD3659"/>
    <w:rsid w:val="00B45AE6"/>
    <w:rsid w:val="00C01DD4"/>
    <w:rsid w:val="00C41339"/>
    <w:rsid w:val="00D40550"/>
    <w:rsid w:val="00D83DB9"/>
    <w:rsid w:val="00DA05C4"/>
    <w:rsid w:val="00DE0054"/>
    <w:rsid w:val="00E04069"/>
    <w:rsid w:val="00E9524F"/>
    <w:rsid w:val="00F010A2"/>
    <w:rsid w:val="00F32FA7"/>
    <w:rsid w:val="00FC1F33"/>
    <w:rsid w:val="00FC48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32A"/>
  </w:style>
  <w:style w:type="paragraph" w:styleId="1">
    <w:name w:val="heading 1"/>
    <w:basedOn w:val="a"/>
    <w:link w:val="10"/>
    <w:uiPriority w:val="9"/>
    <w:qFormat/>
    <w:rsid w:val="00C4133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E73B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E73B1"/>
  </w:style>
  <w:style w:type="paragraph" w:styleId="a5">
    <w:name w:val="footer"/>
    <w:basedOn w:val="a"/>
    <w:link w:val="a6"/>
    <w:uiPriority w:val="99"/>
    <w:unhideWhenUsed/>
    <w:rsid w:val="008E73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73B1"/>
  </w:style>
  <w:style w:type="paragraph" w:styleId="a7">
    <w:name w:val="Normal (Web)"/>
    <w:basedOn w:val="a"/>
    <w:uiPriority w:val="99"/>
    <w:semiHidden/>
    <w:unhideWhenUsed/>
    <w:rsid w:val="008E7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73B1"/>
  </w:style>
  <w:style w:type="character" w:customStyle="1" w:styleId="10">
    <w:name w:val="Заголовок 1 Знак"/>
    <w:basedOn w:val="a0"/>
    <w:link w:val="1"/>
    <w:uiPriority w:val="9"/>
    <w:rsid w:val="00C41339"/>
    <w:rPr>
      <w:rFonts w:ascii="Times New Roman" w:eastAsia="Times New Roman" w:hAnsi="Times New Roman" w:cs="Times New Roman"/>
      <w:b/>
      <w:bCs/>
      <w:kern w:val="36"/>
      <w:sz w:val="48"/>
      <w:szCs w:val="48"/>
      <w:lang w:eastAsia="ru-RU"/>
    </w:rPr>
  </w:style>
  <w:style w:type="character" w:styleId="a8">
    <w:name w:val="Strong"/>
    <w:basedOn w:val="a0"/>
    <w:uiPriority w:val="22"/>
    <w:qFormat/>
    <w:rsid w:val="00FC1F33"/>
    <w:rPr>
      <w:b/>
      <w:bCs/>
    </w:rPr>
  </w:style>
  <w:style w:type="paragraph" w:styleId="a9">
    <w:name w:val="List Paragraph"/>
    <w:basedOn w:val="a"/>
    <w:uiPriority w:val="34"/>
    <w:qFormat/>
    <w:rsid w:val="009E3022"/>
    <w:pPr>
      <w:ind w:left="720"/>
      <w:contextualSpacing/>
    </w:pPr>
  </w:style>
  <w:style w:type="character" w:styleId="aa">
    <w:name w:val="Hyperlink"/>
    <w:basedOn w:val="a0"/>
    <w:uiPriority w:val="99"/>
    <w:unhideWhenUsed/>
    <w:rsid w:val="007659A8"/>
    <w:rPr>
      <w:color w:val="0000FF"/>
      <w:u w:val="single"/>
    </w:rPr>
  </w:style>
</w:styles>
</file>

<file path=word/webSettings.xml><?xml version="1.0" encoding="utf-8"?>
<w:webSettings xmlns:r="http://schemas.openxmlformats.org/officeDocument/2006/relationships" xmlns:w="http://schemas.openxmlformats.org/wordprocessingml/2006/main">
  <w:divs>
    <w:div w:id="45103267">
      <w:bodyDiv w:val="1"/>
      <w:marLeft w:val="0"/>
      <w:marRight w:val="0"/>
      <w:marTop w:val="0"/>
      <w:marBottom w:val="0"/>
      <w:divBdr>
        <w:top w:val="none" w:sz="0" w:space="0" w:color="auto"/>
        <w:left w:val="none" w:sz="0" w:space="0" w:color="auto"/>
        <w:bottom w:val="none" w:sz="0" w:space="0" w:color="auto"/>
        <w:right w:val="none" w:sz="0" w:space="0" w:color="auto"/>
      </w:divBdr>
    </w:div>
    <w:div w:id="62993883">
      <w:bodyDiv w:val="1"/>
      <w:marLeft w:val="0"/>
      <w:marRight w:val="0"/>
      <w:marTop w:val="0"/>
      <w:marBottom w:val="0"/>
      <w:divBdr>
        <w:top w:val="none" w:sz="0" w:space="0" w:color="auto"/>
        <w:left w:val="none" w:sz="0" w:space="0" w:color="auto"/>
        <w:bottom w:val="none" w:sz="0" w:space="0" w:color="auto"/>
        <w:right w:val="none" w:sz="0" w:space="0" w:color="auto"/>
      </w:divBdr>
    </w:div>
    <w:div w:id="73359248">
      <w:bodyDiv w:val="1"/>
      <w:marLeft w:val="0"/>
      <w:marRight w:val="0"/>
      <w:marTop w:val="0"/>
      <w:marBottom w:val="0"/>
      <w:divBdr>
        <w:top w:val="none" w:sz="0" w:space="0" w:color="auto"/>
        <w:left w:val="none" w:sz="0" w:space="0" w:color="auto"/>
        <w:bottom w:val="none" w:sz="0" w:space="0" w:color="auto"/>
        <w:right w:val="none" w:sz="0" w:space="0" w:color="auto"/>
      </w:divBdr>
    </w:div>
    <w:div w:id="134761562">
      <w:bodyDiv w:val="1"/>
      <w:marLeft w:val="0"/>
      <w:marRight w:val="0"/>
      <w:marTop w:val="0"/>
      <w:marBottom w:val="0"/>
      <w:divBdr>
        <w:top w:val="none" w:sz="0" w:space="0" w:color="auto"/>
        <w:left w:val="none" w:sz="0" w:space="0" w:color="auto"/>
        <w:bottom w:val="none" w:sz="0" w:space="0" w:color="auto"/>
        <w:right w:val="none" w:sz="0" w:space="0" w:color="auto"/>
      </w:divBdr>
    </w:div>
    <w:div w:id="208959383">
      <w:bodyDiv w:val="1"/>
      <w:marLeft w:val="0"/>
      <w:marRight w:val="0"/>
      <w:marTop w:val="0"/>
      <w:marBottom w:val="0"/>
      <w:divBdr>
        <w:top w:val="none" w:sz="0" w:space="0" w:color="auto"/>
        <w:left w:val="none" w:sz="0" w:space="0" w:color="auto"/>
        <w:bottom w:val="none" w:sz="0" w:space="0" w:color="auto"/>
        <w:right w:val="none" w:sz="0" w:space="0" w:color="auto"/>
      </w:divBdr>
    </w:div>
    <w:div w:id="287393621">
      <w:bodyDiv w:val="1"/>
      <w:marLeft w:val="0"/>
      <w:marRight w:val="0"/>
      <w:marTop w:val="0"/>
      <w:marBottom w:val="0"/>
      <w:divBdr>
        <w:top w:val="none" w:sz="0" w:space="0" w:color="auto"/>
        <w:left w:val="none" w:sz="0" w:space="0" w:color="auto"/>
        <w:bottom w:val="none" w:sz="0" w:space="0" w:color="auto"/>
        <w:right w:val="none" w:sz="0" w:space="0" w:color="auto"/>
      </w:divBdr>
    </w:div>
    <w:div w:id="512885482">
      <w:bodyDiv w:val="1"/>
      <w:marLeft w:val="0"/>
      <w:marRight w:val="0"/>
      <w:marTop w:val="0"/>
      <w:marBottom w:val="0"/>
      <w:divBdr>
        <w:top w:val="none" w:sz="0" w:space="0" w:color="auto"/>
        <w:left w:val="none" w:sz="0" w:space="0" w:color="auto"/>
        <w:bottom w:val="none" w:sz="0" w:space="0" w:color="auto"/>
        <w:right w:val="none" w:sz="0" w:space="0" w:color="auto"/>
      </w:divBdr>
    </w:div>
    <w:div w:id="649604190">
      <w:bodyDiv w:val="1"/>
      <w:marLeft w:val="0"/>
      <w:marRight w:val="0"/>
      <w:marTop w:val="0"/>
      <w:marBottom w:val="0"/>
      <w:divBdr>
        <w:top w:val="none" w:sz="0" w:space="0" w:color="auto"/>
        <w:left w:val="none" w:sz="0" w:space="0" w:color="auto"/>
        <w:bottom w:val="none" w:sz="0" w:space="0" w:color="auto"/>
        <w:right w:val="none" w:sz="0" w:space="0" w:color="auto"/>
      </w:divBdr>
    </w:div>
    <w:div w:id="879586023">
      <w:bodyDiv w:val="1"/>
      <w:marLeft w:val="0"/>
      <w:marRight w:val="0"/>
      <w:marTop w:val="0"/>
      <w:marBottom w:val="0"/>
      <w:divBdr>
        <w:top w:val="none" w:sz="0" w:space="0" w:color="auto"/>
        <w:left w:val="none" w:sz="0" w:space="0" w:color="auto"/>
        <w:bottom w:val="none" w:sz="0" w:space="0" w:color="auto"/>
        <w:right w:val="none" w:sz="0" w:space="0" w:color="auto"/>
      </w:divBdr>
    </w:div>
    <w:div w:id="960185069">
      <w:bodyDiv w:val="1"/>
      <w:marLeft w:val="0"/>
      <w:marRight w:val="0"/>
      <w:marTop w:val="0"/>
      <w:marBottom w:val="0"/>
      <w:divBdr>
        <w:top w:val="none" w:sz="0" w:space="0" w:color="auto"/>
        <w:left w:val="none" w:sz="0" w:space="0" w:color="auto"/>
        <w:bottom w:val="none" w:sz="0" w:space="0" w:color="auto"/>
        <w:right w:val="none" w:sz="0" w:space="0" w:color="auto"/>
      </w:divBdr>
    </w:div>
    <w:div w:id="979916964">
      <w:bodyDiv w:val="1"/>
      <w:marLeft w:val="0"/>
      <w:marRight w:val="0"/>
      <w:marTop w:val="0"/>
      <w:marBottom w:val="0"/>
      <w:divBdr>
        <w:top w:val="none" w:sz="0" w:space="0" w:color="auto"/>
        <w:left w:val="none" w:sz="0" w:space="0" w:color="auto"/>
        <w:bottom w:val="none" w:sz="0" w:space="0" w:color="auto"/>
        <w:right w:val="none" w:sz="0" w:space="0" w:color="auto"/>
      </w:divBdr>
    </w:div>
    <w:div w:id="986474549">
      <w:bodyDiv w:val="1"/>
      <w:marLeft w:val="0"/>
      <w:marRight w:val="0"/>
      <w:marTop w:val="0"/>
      <w:marBottom w:val="0"/>
      <w:divBdr>
        <w:top w:val="none" w:sz="0" w:space="0" w:color="auto"/>
        <w:left w:val="none" w:sz="0" w:space="0" w:color="auto"/>
        <w:bottom w:val="none" w:sz="0" w:space="0" w:color="auto"/>
        <w:right w:val="none" w:sz="0" w:space="0" w:color="auto"/>
      </w:divBdr>
    </w:div>
    <w:div w:id="1058166924">
      <w:bodyDiv w:val="1"/>
      <w:marLeft w:val="0"/>
      <w:marRight w:val="0"/>
      <w:marTop w:val="0"/>
      <w:marBottom w:val="0"/>
      <w:divBdr>
        <w:top w:val="none" w:sz="0" w:space="0" w:color="auto"/>
        <w:left w:val="none" w:sz="0" w:space="0" w:color="auto"/>
        <w:bottom w:val="none" w:sz="0" w:space="0" w:color="auto"/>
        <w:right w:val="none" w:sz="0" w:space="0" w:color="auto"/>
      </w:divBdr>
      <w:divsChild>
        <w:div w:id="269632253">
          <w:marLeft w:val="0"/>
          <w:marRight w:val="0"/>
          <w:marTop w:val="0"/>
          <w:marBottom w:val="0"/>
          <w:divBdr>
            <w:top w:val="none" w:sz="0" w:space="0" w:color="auto"/>
            <w:left w:val="none" w:sz="0" w:space="0" w:color="auto"/>
            <w:bottom w:val="none" w:sz="0" w:space="0" w:color="auto"/>
            <w:right w:val="none" w:sz="0" w:space="0" w:color="auto"/>
          </w:divBdr>
          <w:divsChild>
            <w:div w:id="1699970270">
              <w:marLeft w:val="560"/>
              <w:marRight w:val="0"/>
              <w:marTop w:val="0"/>
              <w:marBottom w:val="0"/>
              <w:divBdr>
                <w:top w:val="none" w:sz="0" w:space="0" w:color="auto"/>
                <w:left w:val="none" w:sz="0" w:space="0" w:color="auto"/>
                <w:bottom w:val="none" w:sz="0" w:space="0" w:color="auto"/>
                <w:right w:val="none" w:sz="0" w:space="0" w:color="auto"/>
              </w:divBdr>
            </w:div>
          </w:divsChild>
        </w:div>
        <w:div w:id="46033661">
          <w:marLeft w:val="0"/>
          <w:marRight w:val="0"/>
          <w:marTop w:val="0"/>
          <w:marBottom w:val="0"/>
          <w:divBdr>
            <w:top w:val="none" w:sz="0" w:space="0" w:color="auto"/>
            <w:left w:val="none" w:sz="0" w:space="0" w:color="auto"/>
            <w:bottom w:val="none" w:sz="0" w:space="0" w:color="auto"/>
            <w:right w:val="none" w:sz="0" w:space="0" w:color="auto"/>
          </w:divBdr>
          <w:divsChild>
            <w:div w:id="264507607">
              <w:marLeft w:val="560"/>
              <w:marRight w:val="0"/>
              <w:marTop w:val="0"/>
              <w:marBottom w:val="0"/>
              <w:divBdr>
                <w:top w:val="none" w:sz="0" w:space="0" w:color="auto"/>
                <w:left w:val="none" w:sz="0" w:space="0" w:color="auto"/>
                <w:bottom w:val="none" w:sz="0" w:space="0" w:color="auto"/>
                <w:right w:val="none" w:sz="0" w:space="0" w:color="auto"/>
              </w:divBdr>
            </w:div>
          </w:divsChild>
        </w:div>
        <w:div w:id="167405558">
          <w:marLeft w:val="0"/>
          <w:marRight w:val="0"/>
          <w:marTop w:val="0"/>
          <w:marBottom w:val="0"/>
          <w:divBdr>
            <w:top w:val="none" w:sz="0" w:space="0" w:color="auto"/>
            <w:left w:val="none" w:sz="0" w:space="0" w:color="auto"/>
            <w:bottom w:val="none" w:sz="0" w:space="0" w:color="auto"/>
            <w:right w:val="none" w:sz="0" w:space="0" w:color="auto"/>
          </w:divBdr>
          <w:divsChild>
            <w:div w:id="596909285">
              <w:marLeft w:val="560"/>
              <w:marRight w:val="0"/>
              <w:marTop w:val="0"/>
              <w:marBottom w:val="0"/>
              <w:divBdr>
                <w:top w:val="none" w:sz="0" w:space="0" w:color="auto"/>
                <w:left w:val="none" w:sz="0" w:space="0" w:color="auto"/>
                <w:bottom w:val="none" w:sz="0" w:space="0" w:color="auto"/>
                <w:right w:val="none" w:sz="0" w:space="0" w:color="auto"/>
              </w:divBdr>
            </w:div>
          </w:divsChild>
        </w:div>
        <w:div w:id="1874145555">
          <w:marLeft w:val="0"/>
          <w:marRight w:val="0"/>
          <w:marTop w:val="0"/>
          <w:marBottom w:val="0"/>
          <w:divBdr>
            <w:top w:val="none" w:sz="0" w:space="0" w:color="auto"/>
            <w:left w:val="none" w:sz="0" w:space="0" w:color="auto"/>
            <w:bottom w:val="none" w:sz="0" w:space="0" w:color="auto"/>
            <w:right w:val="none" w:sz="0" w:space="0" w:color="auto"/>
          </w:divBdr>
          <w:divsChild>
            <w:div w:id="1863469858">
              <w:marLeft w:val="560"/>
              <w:marRight w:val="0"/>
              <w:marTop w:val="0"/>
              <w:marBottom w:val="0"/>
              <w:divBdr>
                <w:top w:val="none" w:sz="0" w:space="0" w:color="auto"/>
                <w:left w:val="none" w:sz="0" w:space="0" w:color="auto"/>
                <w:bottom w:val="none" w:sz="0" w:space="0" w:color="auto"/>
                <w:right w:val="none" w:sz="0" w:space="0" w:color="auto"/>
              </w:divBdr>
            </w:div>
          </w:divsChild>
        </w:div>
        <w:div w:id="2082555258">
          <w:marLeft w:val="0"/>
          <w:marRight w:val="0"/>
          <w:marTop w:val="0"/>
          <w:marBottom w:val="0"/>
          <w:divBdr>
            <w:top w:val="none" w:sz="0" w:space="0" w:color="auto"/>
            <w:left w:val="none" w:sz="0" w:space="0" w:color="auto"/>
            <w:bottom w:val="none" w:sz="0" w:space="0" w:color="auto"/>
            <w:right w:val="none" w:sz="0" w:space="0" w:color="auto"/>
          </w:divBdr>
          <w:divsChild>
            <w:div w:id="744031863">
              <w:marLeft w:val="560"/>
              <w:marRight w:val="0"/>
              <w:marTop w:val="0"/>
              <w:marBottom w:val="0"/>
              <w:divBdr>
                <w:top w:val="none" w:sz="0" w:space="0" w:color="auto"/>
                <w:left w:val="none" w:sz="0" w:space="0" w:color="auto"/>
                <w:bottom w:val="none" w:sz="0" w:space="0" w:color="auto"/>
                <w:right w:val="none" w:sz="0" w:space="0" w:color="auto"/>
              </w:divBdr>
            </w:div>
          </w:divsChild>
        </w:div>
        <w:div w:id="1000887436">
          <w:marLeft w:val="0"/>
          <w:marRight w:val="0"/>
          <w:marTop w:val="0"/>
          <w:marBottom w:val="48"/>
          <w:divBdr>
            <w:top w:val="none" w:sz="0" w:space="0" w:color="auto"/>
            <w:left w:val="none" w:sz="0" w:space="0" w:color="auto"/>
            <w:bottom w:val="none" w:sz="0" w:space="0" w:color="auto"/>
            <w:right w:val="none" w:sz="0" w:space="0" w:color="auto"/>
          </w:divBdr>
          <w:divsChild>
            <w:div w:id="1785421812">
              <w:marLeft w:val="560"/>
              <w:marRight w:val="0"/>
              <w:marTop w:val="0"/>
              <w:marBottom w:val="0"/>
              <w:divBdr>
                <w:top w:val="none" w:sz="0" w:space="0" w:color="auto"/>
                <w:left w:val="none" w:sz="0" w:space="0" w:color="auto"/>
                <w:bottom w:val="none" w:sz="0" w:space="0" w:color="auto"/>
                <w:right w:val="none" w:sz="0" w:space="0" w:color="auto"/>
              </w:divBdr>
            </w:div>
          </w:divsChild>
        </w:div>
        <w:div w:id="1494563595">
          <w:marLeft w:val="0"/>
          <w:marRight w:val="0"/>
          <w:marTop w:val="0"/>
          <w:marBottom w:val="0"/>
          <w:divBdr>
            <w:top w:val="none" w:sz="0" w:space="0" w:color="auto"/>
            <w:left w:val="none" w:sz="0" w:space="0" w:color="auto"/>
            <w:bottom w:val="none" w:sz="0" w:space="0" w:color="auto"/>
            <w:right w:val="none" w:sz="0" w:space="0" w:color="auto"/>
          </w:divBdr>
          <w:divsChild>
            <w:div w:id="408188929">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115711836">
      <w:bodyDiv w:val="1"/>
      <w:marLeft w:val="0"/>
      <w:marRight w:val="0"/>
      <w:marTop w:val="0"/>
      <w:marBottom w:val="0"/>
      <w:divBdr>
        <w:top w:val="none" w:sz="0" w:space="0" w:color="auto"/>
        <w:left w:val="none" w:sz="0" w:space="0" w:color="auto"/>
        <w:bottom w:val="none" w:sz="0" w:space="0" w:color="auto"/>
        <w:right w:val="none" w:sz="0" w:space="0" w:color="auto"/>
      </w:divBdr>
    </w:div>
    <w:div w:id="1189024716">
      <w:bodyDiv w:val="1"/>
      <w:marLeft w:val="0"/>
      <w:marRight w:val="0"/>
      <w:marTop w:val="0"/>
      <w:marBottom w:val="0"/>
      <w:divBdr>
        <w:top w:val="none" w:sz="0" w:space="0" w:color="auto"/>
        <w:left w:val="none" w:sz="0" w:space="0" w:color="auto"/>
        <w:bottom w:val="none" w:sz="0" w:space="0" w:color="auto"/>
        <w:right w:val="none" w:sz="0" w:space="0" w:color="auto"/>
      </w:divBdr>
    </w:div>
    <w:div w:id="1438871365">
      <w:bodyDiv w:val="1"/>
      <w:marLeft w:val="0"/>
      <w:marRight w:val="0"/>
      <w:marTop w:val="0"/>
      <w:marBottom w:val="0"/>
      <w:divBdr>
        <w:top w:val="none" w:sz="0" w:space="0" w:color="auto"/>
        <w:left w:val="none" w:sz="0" w:space="0" w:color="auto"/>
        <w:bottom w:val="none" w:sz="0" w:space="0" w:color="auto"/>
        <w:right w:val="none" w:sz="0" w:space="0" w:color="auto"/>
      </w:divBdr>
    </w:div>
    <w:div w:id="1468934574">
      <w:bodyDiv w:val="1"/>
      <w:marLeft w:val="0"/>
      <w:marRight w:val="0"/>
      <w:marTop w:val="0"/>
      <w:marBottom w:val="0"/>
      <w:divBdr>
        <w:top w:val="none" w:sz="0" w:space="0" w:color="auto"/>
        <w:left w:val="none" w:sz="0" w:space="0" w:color="auto"/>
        <w:bottom w:val="none" w:sz="0" w:space="0" w:color="auto"/>
        <w:right w:val="none" w:sz="0" w:space="0" w:color="auto"/>
      </w:divBdr>
    </w:div>
    <w:div w:id="1571161493">
      <w:bodyDiv w:val="1"/>
      <w:marLeft w:val="0"/>
      <w:marRight w:val="0"/>
      <w:marTop w:val="0"/>
      <w:marBottom w:val="0"/>
      <w:divBdr>
        <w:top w:val="none" w:sz="0" w:space="0" w:color="auto"/>
        <w:left w:val="none" w:sz="0" w:space="0" w:color="auto"/>
        <w:bottom w:val="none" w:sz="0" w:space="0" w:color="auto"/>
        <w:right w:val="none" w:sz="0" w:space="0" w:color="auto"/>
      </w:divBdr>
    </w:div>
    <w:div w:id="1725252359">
      <w:bodyDiv w:val="1"/>
      <w:marLeft w:val="0"/>
      <w:marRight w:val="0"/>
      <w:marTop w:val="0"/>
      <w:marBottom w:val="0"/>
      <w:divBdr>
        <w:top w:val="none" w:sz="0" w:space="0" w:color="auto"/>
        <w:left w:val="none" w:sz="0" w:space="0" w:color="auto"/>
        <w:bottom w:val="none" w:sz="0" w:space="0" w:color="auto"/>
        <w:right w:val="none" w:sz="0" w:space="0" w:color="auto"/>
      </w:divBdr>
    </w:div>
    <w:div w:id="1824738035">
      <w:bodyDiv w:val="1"/>
      <w:marLeft w:val="0"/>
      <w:marRight w:val="0"/>
      <w:marTop w:val="0"/>
      <w:marBottom w:val="0"/>
      <w:divBdr>
        <w:top w:val="none" w:sz="0" w:space="0" w:color="auto"/>
        <w:left w:val="none" w:sz="0" w:space="0" w:color="auto"/>
        <w:bottom w:val="none" w:sz="0" w:space="0" w:color="auto"/>
        <w:right w:val="none" w:sz="0" w:space="0" w:color="auto"/>
      </w:divBdr>
    </w:div>
    <w:div w:id="1856572757">
      <w:bodyDiv w:val="1"/>
      <w:marLeft w:val="0"/>
      <w:marRight w:val="0"/>
      <w:marTop w:val="0"/>
      <w:marBottom w:val="0"/>
      <w:divBdr>
        <w:top w:val="none" w:sz="0" w:space="0" w:color="auto"/>
        <w:left w:val="none" w:sz="0" w:space="0" w:color="auto"/>
        <w:bottom w:val="none" w:sz="0" w:space="0" w:color="auto"/>
        <w:right w:val="none" w:sz="0" w:space="0" w:color="auto"/>
      </w:divBdr>
    </w:div>
    <w:div w:id="1884781421">
      <w:bodyDiv w:val="1"/>
      <w:marLeft w:val="0"/>
      <w:marRight w:val="0"/>
      <w:marTop w:val="0"/>
      <w:marBottom w:val="0"/>
      <w:divBdr>
        <w:top w:val="none" w:sz="0" w:space="0" w:color="auto"/>
        <w:left w:val="none" w:sz="0" w:space="0" w:color="auto"/>
        <w:bottom w:val="none" w:sz="0" w:space="0" w:color="auto"/>
        <w:right w:val="none" w:sz="0" w:space="0" w:color="auto"/>
      </w:divBdr>
      <w:divsChild>
        <w:div w:id="1778139636">
          <w:marLeft w:val="0"/>
          <w:marRight w:val="0"/>
          <w:marTop w:val="0"/>
          <w:marBottom w:val="0"/>
          <w:divBdr>
            <w:top w:val="none" w:sz="0" w:space="0" w:color="auto"/>
            <w:left w:val="none" w:sz="0" w:space="0" w:color="auto"/>
            <w:bottom w:val="none" w:sz="0" w:space="0" w:color="auto"/>
            <w:right w:val="none" w:sz="0" w:space="0" w:color="auto"/>
          </w:divBdr>
          <w:divsChild>
            <w:div w:id="1374888425">
              <w:marLeft w:val="560"/>
              <w:marRight w:val="0"/>
              <w:marTop w:val="0"/>
              <w:marBottom w:val="0"/>
              <w:divBdr>
                <w:top w:val="none" w:sz="0" w:space="0" w:color="auto"/>
                <w:left w:val="none" w:sz="0" w:space="0" w:color="auto"/>
                <w:bottom w:val="none" w:sz="0" w:space="0" w:color="auto"/>
                <w:right w:val="none" w:sz="0" w:space="0" w:color="auto"/>
              </w:divBdr>
            </w:div>
          </w:divsChild>
        </w:div>
        <w:div w:id="882139396">
          <w:marLeft w:val="0"/>
          <w:marRight w:val="0"/>
          <w:marTop w:val="0"/>
          <w:marBottom w:val="0"/>
          <w:divBdr>
            <w:top w:val="none" w:sz="0" w:space="0" w:color="auto"/>
            <w:left w:val="none" w:sz="0" w:space="0" w:color="auto"/>
            <w:bottom w:val="none" w:sz="0" w:space="0" w:color="auto"/>
            <w:right w:val="none" w:sz="0" w:space="0" w:color="auto"/>
          </w:divBdr>
          <w:divsChild>
            <w:div w:id="1431120820">
              <w:marLeft w:val="560"/>
              <w:marRight w:val="0"/>
              <w:marTop w:val="0"/>
              <w:marBottom w:val="0"/>
              <w:divBdr>
                <w:top w:val="none" w:sz="0" w:space="0" w:color="auto"/>
                <w:left w:val="none" w:sz="0" w:space="0" w:color="auto"/>
                <w:bottom w:val="none" w:sz="0" w:space="0" w:color="auto"/>
                <w:right w:val="none" w:sz="0" w:space="0" w:color="auto"/>
              </w:divBdr>
            </w:div>
          </w:divsChild>
        </w:div>
        <w:div w:id="1105074764">
          <w:marLeft w:val="0"/>
          <w:marRight w:val="0"/>
          <w:marTop w:val="0"/>
          <w:marBottom w:val="0"/>
          <w:divBdr>
            <w:top w:val="none" w:sz="0" w:space="0" w:color="auto"/>
            <w:left w:val="none" w:sz="0" w:space="0" w:color="auto"/>
            <w:bottom w:val="none" w:sz="0" w:space="0" w:color="auto"/>
            <w:right w:val="none" w:sz="0" w:space="0" w:color="auto"/>
          </w:divBdr>
          <w:divsChild>
            <w:div w:id="2145351023">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2047024547">
      <w:bodyDiv w:val="1"/>
      <w:marLeft w:val="0"/>
      <w:marRight w:val="0"/>
      <w:marTop w:val="0"/>
      <w:marBottom w:val="0"/>
      <w:divBdr>
        <w:top w:val="none" w:sz="0" w:space="0" w:color="auto"/>
        <w:left w:val="none" w:sz="0" w:space="0" w:color="auto"/>
        <w:bottom w:val="none" w:sz="0" w:space="0" w:color="auto"/>
        <w:right w:val="none" w:sz="0" w:space="0" w:color="auto"/>
      </w:divBdr>
    </w:div>
    <w:div w:id="207041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gi/online.cgi?req=query&amp;div=LAW&amp;opt=1&amp;REFDOC=200604&amp;REFBASE=LAW&amp;REFFIELD=134&amp;REFSEGM=160&amp;REFPAGE=0&amp;REFTYPE=QP_MULTI_REF&amp;ts=13218147629830816883&amp;REFDST=10012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gi/online.cgi?req=doc&amp;base=LAW&amp;n=105461&amp;rnd=228224.1080217894&amp;dst=100009&amp;fld=1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cgi/online.cgi?req=doc&amp;base=LAW&amp;n=200604&amp;rnd=228224.1499723583&amp;dst=100125&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3493</Words>
  <Characters>19915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10</cp:revision>
  <dcterms:created xsi:type="dcterms:W3CDTF">2016-10-04T20:15:00Z</dcterms:created>
  <dcterms:modified xsi:type="dcterms:W3CDTF">2016-10-22T16:39:00Z</dcterms:modified>
</cp:coreProperties>
</file>