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36B" w:rsidRDefault="00583E23" w:rsidP="00583E23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jc w:val="center"/>
        <w:rPr>
          <w:rFonts w:eastAsia="SimSun" w:cs="Times New Roman"/>
          <w:b/>
          <w:szCs w:val="28"/>
          <w:lang w:eastAsia="zh-CN"/>
        </w:rPr>
      </w:pPr>
      <w:bookmarkStart w:id="0" w:name="_GoBack"/>
      <w:bookmarkEnd w:id="0"/>
      <w:r>
        <w:rPr>
          <w:rFonts w:eastAsia="SimSun" w:cs="Times New Roman"/>
          <w:b/>
          <w:szCs w:val="28"/>
          <w:lang w:eastAsia="zh-CN"/>
        </w:rPr>
        <w:t>Содержание:</w:t>
      </w:r>
    </w:p>
    <w:p w:rsidR="00583E23" w:rsidRDefault="00583E23" w:rsidP="00583E23">
      <w:pPr>
        <w:pStyle w:val="a3"/>
        <w:widowControl w:val="0"/>
        <w:numPr>
          <w:ilvl w:val="0"/>
          <w:numId w:val="31"/>
        </w:numPr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  <w:r w:rsidRPr="00583E23">
        <w:rPr>
          <w:rFonts w:eastAsia="SimSun" w:cs="Times New Roman"/>
          <w:szCs w:val="28"/>
          <w:lang w:eastAsia="zh-CN"/>
        </w:rPr>
        <w:t>Открытость экономики как экономическая категория</w:t>
      </w:r>
      <w:r>
        <w:rPr>
          <w:rFonts w:eastAsia="SimSun" w:cs="Times New Roman"/>
          <w:szCs w:val="28"/>
          <w:lang w:eastAsia="zh-CN"/>
        </w:rPr>
        <w:t>…………………2</w:t>
      </w:r>
    </w:p>
    <w:p w:rsidR="00583E23" w:rsidRDefault="00583E23" w:rsidP="00583E23">
      <w:pPr>
        <w:pStyle w:val="a3"/>
        <w:widowControl w:val="0"/>
        <w:numPr>
          <w:ilvl w:val="0"/>
          <w:numId w:val="31"/>
        </w:numPr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  <w:r w:rsidRPr="00583E23">
        <w:rPr>
          <w:rFonts w:eastAsia="SimSun" w:cs="Times New Roman"/>
          <w:szCs w:val="28"/>
          <w:lang w:eastAsia="zh-CN"/>
        </w:rPr>
        <w:t xml:space="preserve"> Характеристика стран мира по открытости экономики</w:t>
      </w:r>
      <w:r>
        <w:rPr>
          <w:rFonts w:eastAsia="SimSun" w:cs="Times New Roman"/>
          <w:szCs w:val="28"/>
          <w:lang w:eastAsia="zh-CN"/>
        </w:rPr>
        <w:t>…………</w:t>
      </w:r>
      <w:r w:rsidR="006D078E">
        <w:rPr>
          <w:rFonts w:eastAsia="SimSun" w:cs="Times New Roman"/>
          <w:szCs w:val="28"/>
          <w:lang w:eastAsia="zh-CN"/>
        </w:rPr>
        <w:t>.</w:t>
      </w:r>
      <w:r>
        <w:rPr>
          <w:rFonts w:eastAsia="SimSun" w:cs="Times New Roman"/>
          <w:szCs w:val="28"/>
          <w:lang w:eastAsia="zh-CN"/>
        </w:rPr>
        <w:t>……6</w:t>
      </w:r>
    </w:p>
    <w:p w:rsidR="00583E23" w:rsidRDefault="00583E23" w:rsidP="00583E23">
      <w:pPr>
        <w:pStyle w:val="a3"/>
        <w:widowControl w:val="0"/>
        <w:numPr>
          <w:ilvl w:val="0"/>
          <w:numId w:val="31"/>
        </w:numPr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  <w:r>
        <w:rPr>
          <w:rFonts w:eastAsia="SimSun" w:cs="Times New Roman"/>
          <w:szCs w:val="28"/>
          <w:lang w:eastAsia="zh-CN"/>
        </w:rPr>
        <w:t>Задача…………………………………………………………</w:t>
      </w:r>
      <w:r w:rsidR="006D078E">
        <w:rPr>
          <w:rFonts w:eastAsia="SimSun" w:cs="Times New Roman"/>
          <w:szCs w:val="28"/>
          <w:lang w:eastAsia="zh-CN"/>
        </w:rPr>
        <w:t>...</w:t>
      </w:r>
      <w:r>
        <w:rPr>
          <w:rFonts w:eastAsia="SimSun" w:cs="Times New Roman"/>
          <w:szCs w:val="28"/>
          <w:lang w:eastAsia="zh-CN"/>
        </w:rPr>
        <w:t>…………11</w:t>
      </w:r>
    </w:p>
    <w:p w:rsidR="00583E23" w:rsidRDefault="00583E23" w:rsidP="00583E23">
      <w:pPr>
        <w:pStyle w:val="a3"/>
        <w:widowControl w:val="0"/>
        <w:numPr>
          <w:ilvl w:val="0"/>
          <w:numId w:val="31"/>
        </w:numPr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  <w:r w:rsidRPr="00583E23">
        <w:rPr>
          <w:rFonts w:eastAsia="SimSun" w:cs="Times New Roman"/>
          <w:szCs w:val="28"/>
          <w:lang w:eastAsia="zh-CN"/>
        </w:rPr>
        <w:t>Анализ результатов решения задачи: степень и динамика открытости избранных стран</w:t>
      </w:r>
      <w:r>
        <w:rPr>
          <w:rFonts w:eastAsia="SimSun" w:cs="Times New Roman"/>
          <w:szCs w:val="28"/>
          <w:lang w:eastAsia="zh-CN"/>
        </w:rPr>
        <w:t>………………………………………………………….13</w:t>
      </w:r>
    </w:p>
    <w:p w:rsidR="00583E23" w:rsidRPr="00583E23" w:rsidRDefault="00583E23" w:rsidP="00583E23">
      <w:pPr>
        <w:pStyle w:val="a3"/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  <w:r>
        <w:rPr>
          <w:rFonts w:eastAsia="SimSun" w:cs="Times New Roman"/>
          <w:szCs w:val="28"/>
          <w:lang w:eastAsia="zh-CN"/>
        </w:rPr>
        <w:t>Список литературы……………………………………………………</w:t>
      </w:r>
      <w:r w:rsidR="006D078E">
        <w:rPr>
          <w:rFonts w:eastAsia="SimSun" w:cs="Times New Roman"/>
          <w:szCs w:val="28"/>
          <w:lang w:eastAsia="zh-CN"/>
        </w:rPr>
        <w:t>.</w:t>
      </w:r>
      <w:r>
        <w:rPr>
          <w:rFonts w:eastAsia="SimSun" w:cs="Times New Roman"/>
          <w:szCs w:val="28"/>
          <w:lang w:eastAsia="zh-CN"/>
        </w:rPr>
        <w:t>…</w:t>
      </w:r>
      <w:r w:rsidR="006A151E">
        <w:rPr>
          <w:rFonts w:eastAsia="SimSun" w:cs="Times New Roman"/>
          <w:szCs w:val="28"/>
          <w:lang w:eastAsia="zh-CN"/>
        </w:rPr>
        <w:t>16</w:t>
      </w:r>
    </w:p>
    <w:p w:rsidR="00583E23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583E23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583E23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583E23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583E23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583E23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583E23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583E23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583E23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583E23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583E23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583E23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583E23" w:rsidRPr="0011136B" w:rsidRDefault="00583E23" w:rsidP="003872B9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eastAsia="SimSun" w:cs="Times New Roman"/>
          <w:szCs w:val="28"/>
          <w:lang w:eastAsia="zh-CN"/>
        </w:rPr>
      </w:pPr>
    </w:p>
    <w:p w:rsidR="003872B9" w:rsidRPr="00583E23" w:rsidRDefault="003872B9" w:rsidP="00583E23">
      <w:pPr>
        <w:jc w:val="center"/>
        <w:rPr>
          <w:b/>
        </w:rPr>
      </w:pPr>
      <w:bookmarkStart w:id="1" w:name="_Toc463891957"/>
      <w:r w:rsidRPr="00583E23">
        <w:rPr>
          <w:b/>
        </w:rPr>
        <w:lastRenderedPageBreak/>
        <w:t xml:space="preserve">1. </w:t>
      </w:r>
      <w:r w:rsidR="00C21A39" w:rsidRPr="00583E23">
        <w:rPr>
          <w:b/>
        </w:rPr>
        <w:t>Открытость экономики как экономическая категория</w:t>
      </w:r>
    </w:p>
    <w:p w:rsidR="00CC0371" w:rsidRPr="00CC0371" w:rsidRDefault="00CC0371" w:rsidP="00CC0371">
      <w:pPr>
        <w:spacing w:after="0" w:line="360" w:lineRule="auto"/>
        <w:ind w:firstLine="708"/>
        <w:jc w:val="both"/>
      </w:pPr>
      <w:r w:rsidRPr="00CC0371">
        <w:t>Открытая экономика — это экономика, где совершаются операции на международных рынках товаров, услуг, капиталов и прочих факторов производства. Данные операции совершаются чаще всего субъектами экономических отношений.</w:t>
      </w:r>
    </w:p>
    <w:p w:rsidR="00CC0371" w:rsidRPr="00CC0371" w:rsidRDefault="00CC0371" w:rsidP="00CC0371">
      <w:pPr>
        <w:spacing w:after="0" w:line="360" w:lineRule="auto"/>
        <w:ind w:firstLine="708"/>
        <w:jc w:val="both"/>
      </w:pPr>
      <w:r w:rsidRPr="00CC0371">
        <w:t>Регулирование открытой экономики происходит через валютные резервы и нормативы, так же существует свобода внешнеторговых сделок и валютный курс устанавливается свободно.</w:t>
      </w:r>
    </w:p>
    <w:p w:rsidR="00CC0371" w:rsidRPr="00CC0371" w:rsidRDefault="00CC0371" w:rsidP="00CC0371">
      <w:pPr>
        <w:spacing w:after="0" w:line="360" w:lineRule="auto"/>
        <w:ind w:firstLine="708"/>
        <w:jc w:val="both"/>
      </w:pPr>
      <w:r w:rsidRPr="00CC0371">
        <w:t>Открытая экономика означает, что все страны могут активно импортировать и экспортировать значительную долю товаров и услуг, они экспортируют факторы производства и свободы для их импорта, так же они участвуют в МРТ. Страны получают и предоставляют кредиты на мировых финансовых рынках, и они включены в систему международных финансово-экономических отношений.</w:t>
      </w:r>
    </w:p>
    <w:p w:rsidR="00016057" w:rsidRPr="00016057" w:rsidRDefault="00016057" w:rsidP="00016057">
      <w:pPr>
        <w:spacing w:after="0" w:line="360" w:lineRule="auto"/>
        <w:ind w:firstLine="708"/>
        <w:jc w:val="both"/>
      </w:pPr>
      <w:r w:rsidRPr="00016057">
        <w:rPr>
          <w:bCs/>
        </w:rPr>
        <w:t>Открытая экономика – экономика, широко интегрированная в мировую хозяйственную систему, участвующая в международном разделении труда, в которой  не  существует  ограничений  на  перемещение  товаров  и  услуг  при экспорте и импорте, или эти ограничения минимальны. </w:t>
      </w:r>
    </w:p>
    <w:p w:rsidR="00016057" w:rsidRDefault="00016057" w:rsidP="00583E23">
      <w:pPr>
        <w:spacing w:after="0" w:line="360" w:lineRule="auto"/>
        <w:ind w:firstLine="708"/>
        <w:jc w:val="both"/>
        <w:rPr>
          <w:bCs/>
        </w:rPr>
      </w:pPr>
      <w:r w:rsidRPr="00016057">
        <w:rPr>
          <w:bCs/>
        </w:rPr>
        <w:t xml:space="preserve">Признаки открытой экономики: 1)целостность  экономики - единый  экономический  комплекс,  интегрированный  в  мировое  хозяйство, мировой рынок. </w:t>
      </w:r>
    </w:p>
    <w:p w:rsidR="00016057" w:rsidRDefault="00016057" w:rsidP="00016057">
      <w:pPr>
        <w:spacing w:after="0" w:line="360" w:lineRule="auto"/>
        <w:ind w:firstLine="708"/>
        <w:jc w:val="both"/>
        <w:rPr>
          <w:bCs/>
        </w:rPr>
      </w:pPr>
      <w:r w:rsidRPr="00016057">
        <w:rPr>
          <w:bCs/>
        </w:rPr>
        <w:t>2) активное использование различных форм совместного предпринимательства, организацию свободно-экономических  зон,  эффективное  использование  принципа  сравнительных преимуще</w:t>
      </w:r>
      <w:proofErr w:type="gramStart"/>
      <w:r w:rsidRPr="00016057">
        <w:rPr>
          <w:bCs/>
        </w:rPr>
        <w:t>ств  стр</w:t>
      </w:r>
      <w:proofErr w:type="gramEnd"/>
      <w:r w:rsidRPr="00016057">
        <w:rPr>
          <w:bCs/>
        </w:rPr>
        <w:t>аны  в МРТ.  </w:t>
      </w:r>
    </w:p>
    <w:p w:rsidR="00016057" w:rsidRDefault="00016057" w:rsidP="00016057">
      <w:pPr>
        <w:spacing w:after="0" w:line="360" w:lineRule="auto"/>
        <w:ind w:firstLine="708"/>
        <w:jc w:val="both"/>
        <w:rPr>
          <w:bCs/>
        </w:rPr>
      </w:pPr>
      <w:r w:rsidRPr="00016057">
        <w:rPr>
          <w:bCs/>
        </w:rPr>
        <w:t>3)благоприятный инвестиционный климат, стимулирующий приток капитала,  технологии  и  информации,  определенной  экономической целесообразностью.</w:t>
      </w:r>
    </w:p>
    <w:p w:rsidR="00016057" w:rsidRDefault="00016057" w:rsidP="00016057">
      <w:pPr>
        <w:spacing w:after="0" w:line="360" w:lineRule="auto"/>
        <w:ind w:firstLine="708"/>
        <w:jc w:val="both"/>
      </w:pPr>
      <w:r w:rsidRPr="00016057">
        <w:rPr>
          <w:bCs/>
        </w:rPr>
        <w:t>4)доступность внутреннего рынка. </w:t>
      </w:r>
    </w:p>
    <w:p w:rsidR="00016057" w:rsidRDefault="00016057" w:rsidP="00016057">
      <w:pPr>
        <w:spacing w:after="0" w:line="360" w:lineRule="auto"/>
        <w:ind w:firstLine="708"/>
        <w:jc w:val="both"/>
        <w:rPr>
          <w:bCs/>
        </w:rPr>
      </w:pPr>
      <w:r w:rsidRPr="00016057">
        <w:rPr>
          <w:bCs/>
        </w:rPr>
        <w:lastRenderedPageBreak/>
        <w:t xml:space="preserve">Преимущества открытой экономики: </w:t>
      </w:r>
    </w:p>
    <w:p w:rsidR="00016057" w:rsidRDefault="00016057" w:rsidP="00016057">
      <w:pPr>
        <w:spacing w:after="0" w:line="360" w:lineRule="auto"/>
        <w:ind w:firstLine="708"/>
        <w:jc w:val="both"/>
        <w:rPr>
          <w:bCs/>
        </w:rPr>
      </w:pPr>
      <w:r w:rsidRPr="00016057">
        <w:rPr>
          <w:bCs/>
        </w:rPr>
        <w:t xml:space="preserve">1) углубление  специализации  и  кооперации производства; </w:t>
      </w:r>
    </w:p>
    <w:p w:rsidR="00CC0371" w:rsidRDefault="00016057" w:rsidP="00016057">
      <w:pPr>
        <w:spacing w:after="0" w:line="360" w:lineRule="auto"/>
        <w:ind w:firstLine="708"/>
        <w:jc w:val="both"/>
        <w:rPr>
          <w:bCs/>
        </w:rPr>
      </w:pPr>
      <w:r w:rsidRPr="00016057">
        <w:rPr>
          <w:bCs/>
        </w:rPr>
        <w:t>2) распространение  мир</w:t>
      </w:r>
      <w:r w:rsidR="00CC0371">
        <w:rPr>
          <w:bCs/>
        </w:rPr>
        <w:t>ового  опыта  через  систему международных экономических отношений</w:t>
      </w:r>
      <w:r w:rsidRPr="00016057">
        <w:rPr>
          <w:bCs/>
        </w:rPr>
        <w:t>;</w:t>
      </w:r>
    </w:p>
    <w:p w:rsidR="00016057" w:rsidRDefault="00016057" w:rsidP="00016057">
      <w:pPr>
        <w:spacing w:after="0" w:line="360" w:lineRule="auto"/>
        <w:ind w:firstLine="708"/>
        <w:jc w:val="both"/>
        <w:rPr>
          <w:bCs/>
        </w:rPr>
      </w:pPr>
      <w:r w:rsidRPr="00016057">
        <w:rPr>
          <w:bCs/>
        </w:rPr>
        <w:t xml:space="preserve">3) рациональное распределение ресурсов в зависимости от степени эффективности; </w:t>
      </w:r>
    </w:p>
    <w:p w:rsidR="00016057" w:rsidRPr="00016057" w:rsidRDefault="00016057" w:rsidP="00016057">
      <w:pPr>
        <w:spacing w:after="0" w:line="360" w:lineRule="auto"/>
        <w:ind w:firstLine="708"/>
        <w:jc w:val="both"/>
      </w:pPr>
      <w:r w:rsidRPr="00016057">
        <w:rPr>
          <w:bCs/>
        </w:rPr>
        <w:t>4) рост  конкуренции  между  отечественными  производителями, стимулируемый конкуренцией  на мировых  рынках,  т.е.  конкуренция между  импортом  и  отечественными  товарами  и  между  самими  отечественными товарами.  </w:t>
      </w:r>
    </w:p>
    <w:p w:rsidR="00016057" w:rsidRPr="00016057" w:rsidRDefault="00016057" w:rsidP="00016057">
      <w:pPr>
        <w:spacing w:after="0" w:line="360" w:lineRule="auto"/>
        <w:jc w:val="both"/>
      </w:pPr>
      <w:r w:rsidRPr="00016057">
        <w:rPr>
          <w:bCs/>
        </w:rPr>
        <w:t>Антипод  открытой  экономике  –  автаркия, т.е. опора на собственные силы. Страна не знает, что происходит в другом мире, продукция неконкурентоспособна. На практике не существует полностью открытых или замкнутых хозяйств, поэтому нередко говорят о более открытых или менее открытых экономиках. В тех случаях, когда протекционизм явно преобладает над либерализмом во внешнеэкономической деятельности, говорят о закрытой экономике, развитие которой определяется исключительно внутренними тенденциями и ориентировано на самообеспеченность.</w:t>
      </w:r>
      <w:r w:rsidR="006D078E">
        <w:rPr>
          <w:rStyle w:val="af2"/>
          <w:bCs/>
        </w:rPr>
        <w:footnoteReference w:id="1"/>
      </w:r>
      <w:r w:rsidRPr="00016057">
        <w:rPr>
          <w:bCs/>
        </w:rPr>
        <w:t> </w:t>
      </w:r>
    </w:p>
    <w:p w:rsidR="00016057" w:rsidRPr="00016057" w:rsidRDefault="00016057" w:rsidP="00016057">
      <w:pPr>
        <w:spacing w:after="0" w:line="360" w:lineRule="auto"/>
        <w:jc w:val="both"/>
      </w:pPr>
      <w:r>
        <w:rPr>
          <w:bCs/>
        </w:rPr>
        <w:t>Критерии открытости экономики:</w:t>
      </w:r>
    </w:p>
    <w:p w:rsidR="00016057" w:rsidRPr="00016057" w:rsidRDefault="00016057" w:rsidP="00016057">
      <w:pPr>
        <w:spacing w:after="0" w:line="360" w:lineRule="auto"/>
        <w:ind w:firstLine="708"/>
        <w:jc w:val="both"/>
      </w:pPr>
      <w:r w:rsidRPr="00016057">
        <w:rPr>
          <w:bCs/>
        </w:rPr>
        <w:t>1)Экспортная квота характеризует значимость экспорта для экономики в целом и отдельных отраслей по тем или иным видам товаров, и показывает, какая доля произведенной продукции реализуется на мировом рынке. Принято считать степень открытости экономики приемлемой, если экспортная квота составляет 10 %. Чем больше этот показатель, тем больше национальная экономика включена в систему мирового хозяйства, так как ее увеличение отражает интенсификацию международных связей.</w:t>
      </w:r>
    </w:p>
    <w:p w:rsidR="00016057" w:rsidRPr="00016057" w:rsidRDefault="00016057" w:rsidP="00016057">
      <w:pPr>
        <w:spacing w:after="0" w:line="360" w:lineRule="auto"/>
        <w:ind w:firstLine="708"/>
        <w:jc w:val="both"/>
      </w:pPr>
      <w:r w:rsidRPr="00016057">
        <w:rPr>
          <w:bCs/>
        </w:rPr>
        <w:t xml:space="preserve">2)Импортная квота характеризует значение импорта для национального хозяйства в целом, а также для отдельных отраслей и производств. Данный </w:t>
      </w:r>
      <w:r w:rsidRPr="00016057">
        <w:rPr>
          <w:bCs/>
        </w:rPr>
        <w:lastRenderedPageBreak/>
        <w:t>показатель позволяет судить о роли внешнего фактора в национальном производственном процессе</w:t>
      </w:r>
    </w:p>
    <w:p w:rsidR="00016057" w:rsidRPr="00016057" w:rsidRDefault="00016057" w:rsidP="00016057">
      <w:pPr>
        <w:spacing w:after="0" w:line="360" w:lineRule="auto"/>
        <w:ind w:firstLine="708"/>
        <w:jc w:val="both"/>
      </w:pPr>
      <w:r w:rsidRPr="00016057">
        <w:rPr>
          <w:bCs/>
        </w:rPr>
        <w:t>3)Сумма стоимостей экспорта и импорта товаров дает внешнеторговый оборот, а разница – сальдо внешнеторгового оборота. Таким образом, к числу комплексных показателей, который отражает масштабы связи отдельных национальных экономик с мировым рынком, относится внешнеторговая квота</w:t>
      </w:r>
    </w:p>
    <w:p w:rsidR="00016057" w:rsidRPr="00FE6780" w:rsidRDefault="00016057" w:rsidP="00FE6780">
      <w:pPr>
        <w:spacing w:after="0" w:line="360" w:lineRule="auto"/>
        <w:ind w:firstLine="708"/>
        <w:jc w:val="both"/>
      </w:pPr>
      <w:r w:rsidRPr="00016057">
        <w:rPr>
          <w:bCs/>
        </w:rPr>
        <w:t>4)Коэффициенты эластичности экспорта (</w:t>
      </w:r>
      <w:proofErr w:type="spellStart"/>
      <w:r w:rsidRPr="00016057">
        <w:rPr>
          <w:bCs/>
        </w:rPr>
        <w:t>Еэ</w:t>
      </w:r>
      <w:proofErr w:type="spellEnd"/>
      <w:r w:rsidRPr="00016057">
        <w:rPr>
          <w:bCs/>
        </w:rPr>
        <w:t>) и импорта (Еи) по отношению к  ВВП.</w:t>
      </w:r>
    </w:p>
    <w:p w:rsidR="00016057" w:rsidRDefault="00016057" w:rsidP="00016057">
      <w:pPr>
        <w:spacing w:after="0" w:line="360" w:lineRule="auto"/>
        <w:ind w:firstLine="708"/>
        <w:jc w:val="both"/>
        <w:rPr>
          <w:bCs/>
        </w:rPr>
      </w:pPr>
      <w:r w:rsidRPr="00016057">
        <w:rPr>
          <w:bCs/>
        </w:rPr>
        <w:t>Эти индикаторы показывают,  насколько  возрастает  экспорт (или  импорт)  при  увеличении  В</w:t>
      </w:r>
      <w:proofErr w:type="gramStart"/>
      <w:r w:rsidRPr="00016057">
        <w:rPr>
          <w:bCs/>
        </w:rPr>
        <w:t>ВП  стр</w:t>
      </w:r>
      <w:proofErr w:type="gramEnd"/>
      <w:r w:rsidRPr="00016057">
        <w:rPr>
          <w:bCs/>
        </w:rPr>
        <w:t xml:space="preserve">аны  на 1 %,  и  рассчитываются  как  отношение процентного  изменения  стоимости  экспорта (или  импорта)  за  рассматриваемый период к процентному </w:t>
      </w:r>
      <w:r>
        <w:rPr>
          <w:bCs/>
        </w:rPr>
        <w:t>изменению ВВП за тот же период.</w:t>
      </w:r>
      <w:r w:rsidR="006D078E">
        <w:rPr>
          <w:rStyle w:val="af2"/>
          <w:bCs/>
        </w:rPr>
        <w:footnoteReference w:id="2"/>
      </w:r>
    </w:p>
    <w:p w:rsidR="00016057" w:rsidRPr="00016057" w:rsidRDefault="00016057" w:rsidP="00016057">
      <w:pPr>
        <w:spacing w:after="0" w:line="360" w:lineRule="auto"/>
        <w:ind w:firstLine="708"/>
        <w:jc w:val="both"/>
      </w:pPr>
      <w:r w:rsidRPr="00016057">
        <w:rPr>
          <w:bCs/>
        </w:rPr>
        <w:t>Значение  данных  коэффициентов  больше  единицы  практикуют  как  увеличение  открытости  экономики,  меньше  единицы –  как  уменьшение  открытого характера экономики. </w:t>
      </w:r>
    </w:p>
    <w:p w:rsidR="00016057" w:rsidRPr="00016057" w:rsidRDefault="00016057" w:rsidP="00016057">
      <w:pPr>
        <w:spacing w:after="0" w:line="360" w:lineRule="auto"/>
        <w:ind w:firstLine="708"/>
        <w:jc w:val="both"/>
      </w:pPr>
      <w:r w:rsidRPr="00016057">
        <w:rPr>
          <w:bCs/>
        </w:rPr>
        <w:t>Основными факторами, влияющими на степень открытости экономики, масштабы и интенсивность экономических связей национальных хозяйств, являются следующие:</w:t>
      </w:r>
    </w:p>
    <w:p w:rsidR="00016057" w:rsidRPr="00016057" w:rsidRDefault="00016057" w:rsidP="00FE6780">
      <w:pPr>
        <w:spacing w:after="0" w:line="360" w:lineRule="auto"/>
        <w:ind w:firstLine="708"/>
        <w:jc w:val="both"/>
      </w:pPr>
      <w:r w:rsidRPr="00016057">
        <w:rPr>
          <w:bCs/>
        </w:rPr>
        <w:t>1.уровень экономического развития страны, который принято измерять величиной национального дохода, приходящегося на душу населения. </w:t>
      </w:r>
    </w:p>
    <w:p w:rsidR="00016057" w:rsidRPr="00016057" w:rsidRDefault="00016057" w:rsidP="00FE6780">
      <w:pPr>
        <w:spacing w:after="0" w:line="360" w:lineRule="auto"/>
        <w:ind w:firstLine="708"/>
        <w:jc w:val="both"/>
      </w:pPr>
      <w:r w:rsidRPr="00016057">
        <w:rPr>
          <w:bCs/>
        </w:rPr>
        <w:t>2. степень развития структуры национального продукта - чем больше дифференцирована структура производства, тем более интенсивными могут быть связи с другими странами; </w:t>
      </w:r>
    </w:p>
    <w:p w:rsidR="00016057" w:rsidRPr="00016057" w:rsidRDefault="00016057" w:rsidP="00FE6780">
      <w:pPr>
        <w:spacing w:after="0" w:line="360" w:lineRule="auto"/>
        <w:ind w:firstLine="708"/>
        <w:jc w:val="both"/>
      </w:pPr>
      <w:r w:rsidRPr="00016057">
        <w:rPr>
          <w:bCs/>
        </w:rPr>
        <w:t xml:space="preserve">3. наличие в стране производственных ресурсов. Причем если воздействие первых двух факторов на интенсивность внешних </w:t>
      </w:r>
      <w:r w:rsidRPr="00016057">
        <w:rPr>
          <w:bCs/>
        </w:rPr>
        <w:lastRenderedPageBreak/>
        <w:t>экономических связей проявляется лишь при определенном уровне промышленного развития, то обладание запасами сырья и с/х ресурсами играет определенную роль и в условиях недостаточно развитой экономики;</w:t>
      </w:r>
    </w:p>
    <w:p w:rsidR="00016057" w:rsidRPr="00016057" w:rsidRDefault="00016057" w:rsidP="00FE6780">
      <w:pPr>
        <w:spacing w:after="0" w:line="360" w:lineRule="auto"/>
        <w:ind w:firstLine="708"/>
        <w:jc w:val="both"/>
      </w:pPr>
      <w:r w:rsidRPr="00016057">
        <w:rPr>
          <w:bCs/>
        </w:rPr>
        <w:t>4. характер внутреннего рынка - емкий внутренний рынок способствует расширению экономических связей с др. странами, т.к. обеспечивает реализацию продукции даже крупномасштабного производства внутри страны.</w:t>
      </w:r>
    </w:p>
    <w:p w:rsidR="00016057" w:rsidRPr="00016057" w:rsidRDefault="00016057" w:rsidP="00FE6780">
      <w:pPr>
        <w:spacing w:after="0" w:line="360" w:lineRule="auto"/>
        <w:ind w:firstLine="708"/>
        <w:jc w:val="both"/>
      </w:pPr>
      <w:r w:rsidRPr="00016057">
        <w:rPr>
          <w:bCs/>
        </w:rPr>
        <w:t>Лидерами рейтинга открытости экономики являются экономически развитые и «новые» промышленно развитые страны, в том числе Гонконг, США, Швейцария, Великобритания, Малайзия и др. Показатели этих стран по 10-бальной шкале составляют от 7 до 8. Индекс России здесь пока невысок – 3,5 балла, и она продолжает относиться к группе стран с недостаточно открытой экономикой.</w:t>
      </w:r>
      <w:r w:rsidR="00583E23">
        <w:rPr>
          <w:rStyle w:val="af2"/>
          <w:bCs/>
        </w:rPr>
        <w:footnoteReference w:id="3"/>
      </w:r>
      <w:r w:rsidRPr="00016057">
        <w:rPr>
          <w:bCs/>
        </w:rPr>
        <w:t> </w:t>
      </w:r>
    </w:p>
    <w:p w:rsidR="00016057" w:rsidRDefault="00016057" w:rsidP="003872B9"/>
    <w:p w:rsidR="00016057" w:rsidRDefault="00016057" w:rsidP="003872B9"/>
    <w:p w:rsidR="00016057" w:rsidRDefault="00016057" w:rsidP="003872B9"/>
    <w:p w:rsidR="00016057" w:rsidRDefault="00016057" w:rsidP="003872B9"/>
    <w:p w:rsidR="00016057" w:rsidRDefault="00016057" w:rsidP="003872B9"/>
    <w:p w:rsidR="00016057" w:rsidRDefault="00016057" w:rsidP="003872B9"/>
    <w:p w:rsidR="00016057" w:rsidRDefault="00016057" w:rsidP="003872B9"/>
    <w:p w:rsidR="00016057" w:rsidRDefault="00016057" w:rsidP="003872B9"/>
    <w:p w:rsidR="00016057" w:rsidRDefault="00016057" w:rsidP="003872B9"/>
    <w:p w:rsidR="00CC0371" w:rsidRDefault="00CC0371" w:rsidP="003872B9"/>
    <w:bookmarkEnd w:id="1"/>
    <w:p w:rsidR="003550B2" w:rsidRDefault="003550B2" w:rsidP="003872B9"/>
    <w:p w:rsidR="00583E23" w:rsidRDefault="00583E23" w:rsidP="003872B9"/>
    <w:p w:rsidR="006D078E" w:rsidRDefault="006D078E" w:rsidP="003872B9"/>
    <w:p w:rsidR="00D039ED" w:rsidRPr="00583E23" w:rsidRDefault="003872B9" w:rsidP="00583E23">
      <w:pPr>
        <w:jc w:val="center"/>
        <w:rPr>
          <w:b/>
        </w:rPr>
      </w:pPr>
      <w:r w:rsidRPr="00583E23">
        <w:rPr>
          <w:b/>
        </w:rPr>
        <w:lastRenderedPageBreak/>
        <w:t xml:space="preserve">2. </w:t>
      </w:r>
      <w:bookmarkStart w:id="2" w:name="_Toc463891958"/>
      <w:r w:rsidR="00D039ED" w:rsidRPr="00583E23">
        <w:rPr>
          <w:b/>
        </w:rPr>
        <w:t>Ха</w:t>
      </w:r>
      <w:r w:rsidRPr="00583E23">
        <w:rPr>
          <w:b/>
        </w:rPr>
        <w:t>р</w:t>
      </w:r>
      <w:r w:rsidR="00D039ED" w:rsidRPr="00583E23">
        <w:rPr>
          <w:b/>
        </w:rPr>
        <w:t>актеристика стран мира по открытости экономики</w:t>
      </w:r>
      <w:bookmarkEnd w:id="2"/>
    </w:p>
    <w:p w:rsidR="00BA6EAC" w:rsidRPr="003550B2" w:rsidRDefault="00BA6EAC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Открытая экономика требует активного использования различных форм совместного предпринимательства, организацию зон свободного предпринимательства, а также подразумевает доступность внутреннего рынка для притока иностранного капитала, товаров, технологий, информации и рабочей силы.</w:t>
      </w:r>
    </w:p>
    <w:p w:rsidR="00BA6EAC" w:rsidRPr="003550B2" w:rsidRDefault="00BA6EAC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К примеру, США является открытой страной и предпринимает разные меры по защите внутреннего рынка с помощью таможенных и не таможенных барьеров в отношении иностранных конкурентов, прежде всего Японии, а в последнее время и Китая.</w:t>
      </w:r>
    </w:p>
    <w:p w:rsidR="003550B2" w:rsidRPr="003550B2" w:rsidRDefault="003550B2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Ниже в таблице, приведены показатели интеграции в мировую систему хозяйствования ведущих мировых держав:</w:t>
      </w:r>
    </w:p>
    <w:p w:rsidR="003550B2" w:rsidRPr="003550B2" w:rsidRDefault="003550B2" w:rsidP="003550B2">
      <w:pPr>
        <w:pStyle w:val="af"/>
        <w:rPr>
          <w:noProof/>
          <w:lang w:eastAsia="ru-RU"/>
        </w:rPr>
      </w:pPr>
    </w:p>
    <w:p w:rsidR="003550B2" w:rsidRPr="003550B2" w:rsidRDefault="003550B2" w:rsidP="003550B2">
      <w:pPr>
        <w:pStyle w:val="af"/>
        <w:spacing w:after="0"/>
        <w:jc w:val="right"/>
        <w:rPr>
          <w:noProof/>
          <w:lang w:eastAsia="ru-RU"/>
        </w:rPr>
      </w:pPr>
      <w:r w:rsidRPr="003550B2">
        <w:rPr>
          <w:noProof/>
          <w:lang w:eastAsia="ru-RU"/>
        </w:rPr>
        <w:t>Таблица 1 – Показатели интеграции в мировую систему хозяйствования ведущих экономических держав мира</w:t>
      </w:r>
      <w:r w:rsidR="006D078E">
        <w:rPr>
          <w:rStyle w:val="af2"/>
          <w:noProof/>
          <w:lang w:eastAsia="ru-RU"/>
        </w:rPr>
        <w:footnoteReference w:id="4"/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2246"/>
        <w:gridCol w:w="2177"/>
        <w:gridCol w:w="2863"/>
      </w:tblGrid>
      <w:tr w:rsidR="003550B2" w:rsidRPr="003550B2" w:rsidTr="00EA5D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Страна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Экспортная квота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Импортная квота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Внешнеторговая квота </w:t>
            </w:r>
          </w:p>
        </w:tc>
      </w:tr>
      <w:tr w:rsidR="003550B2" w:rsidRPr="003550B2" w:rsidTr="00EA5D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США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8,9%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13,1%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22% </w:t>
            </w:r>
          </w:p>
        </w:tc>
      </w:tr>
      <w:tr w:rsidR="003550B2" w:rsidRPr="003550B2" w:rsidTr="00EA5D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Китай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19,9%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14%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34% </w:t>
            </w:r>
          </w:p>
        </w:tc>
      </w:tr>
      <w:tr w:rsidR="003550B2" w:rsidRPr="003550B2" w:rsidTr="00EA5D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Япония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15,1%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15,2%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30,3% </w:t>
            </w:r>
          </w:p>
        </w:tc>
      </w:tr>
      <w:tr w:rsidR="003550B2" w:rsidRPr="003550B2" w:rsidTr="00EA5D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Германия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38,3%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29,2%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67,5% </w:t>
            </w:r>
          </w:p>
        </w:tc>
      </w:tr>
      <w:tr w:rsidR="003550B2" w:rsidRPr="003550B2" w:rsidTr="00EA5D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Великобритания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15,4%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21,5%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37% </w:t>
            </w:r>
          </w:p>
        </w:tc>
      </w:tr>
      <w:tr w:rsidR="003550B2" w:rsidRPr="003550B2" w:rsidTr="00EA5D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Франция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21%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22,3%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43,3% </w:t>
            </w:r>
          </w:p>
        </w:tc>
      </w:tr>
      <w:tr w:rsidR="003550B2" w:rsidRPr="003550B2" w:rsidTr="00EA5D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Индия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13,2%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19,8%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33% </w:t>
            </w:r>
          </w:p>
        </w:tc>
      </w:tr>
      <w:tr w:rsidR="003550B2" w:rsidRPr="003550B2" w:rsidTr="00EA5D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Италия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25%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21,4%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46,4% </w:t>
            </w:r>
          </w:p>
        </w:tc>
      </w:tr>
      <w:tr w:rsidR="003550B2" w:rsidRPr="003550B2" w:rsidTr="00EA5D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Бразилия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10,5%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9,7%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20,2% </w:t>
            </w:r>
          </w:p>
        </w:tc>
      </w:tr>
      <w:tr w:rsidR="003550B2" w:rsidRPr="003550B2" w:rsidTr="00EA5D1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Россия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27,3%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16%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50B2" w:rsidRPr="003550B2" w:rsidRDefault="003550B2" w:rsidP="00EA5D1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550B2">
              <w:rPr>
                <w:rFonts w:eastAsia="Times New Roman" w:cs="Times New Roman"/>
                <w:szCs w:val="28"/>
                <w:lang w:eastAsia="ru-RU"/>
              </w:rPr>
              <w:t xml:space="preserve">43,3% </w:t>
            </w:r>
          </w:p>
        </w:tc>
      </w:tr>
    </w:tbl>
    <w:p w:rsidR="003550B2" w:rsidRPr="003550B2" w:rsidRDefault="003550B2" w:rsidP="003550B2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3550B2" w:rsidRDefault="003550B2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3550B2" w:rsidRDefault="003550B2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3550B2" w:rsidRDefault="003550B2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C8B89A4" wp14:editId="402C42E7">
            <wp:extent cx="5029902" cy="2524478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83dec5136362ad697b2cf00bc91f8d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902" cy="2524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0B2" w:rsidRPr="003550B2" w:rsidRDefault="003550B2" w:rsidP="003550B2">
      <w:pPr>
        <w:spacing w:after="0" w:line="360" w:lineRule="auto"/>
        <w:ind w:firstLine="708"/>
        <w:jc w:val="right"/>
        <w:rPr>
          <w:rFonts w:eastAsia="Times New Roman" w:cs="Times New Roman"/>
          <w:sz w:val="24"/>
          <w:szCs w:val="24"/>
          <w:lang w:eastAsia="ru-RU"/>
        </w:rPr>
      </w:pPr>
      <w:r w:rsidRPr="003550B2">
        <w:rPr>
          <w:rFonts w:eastAsia="Times New Roman" w:cs="Times New Roman"/>
          <w:sz w:val="24"/>
          <w:szCs w:val="24"/>
          <w:lang w:eastAsia="ru-RU"/>
        </w:rPr>
        <w:t xml:space="preserve">Рисунок 1 – Показатели интеграции в мировую систему хозяйствования ведущих экономических держав мира, 2015 г., </w:t>
      </w:r>
      <w:proofErr w:type="gramStart"/>
      <w:r w:rsidRPr="003550B2">
        <w:rPr>
          <w:rFonts w:eastAsia="Times New Roman" w:cs="Times New Roman"/>
          <w:sz w:val="24"/>
          <w:szCs w:val="24"/>
          <w:lang w:eastAsia="ru-RU"/>
        </w:rPr>
        <w:t>в</w:t>
      </w:r>
      <w:proofErr w:type="gramEnd"/>
      <w:r w:rsidRPr="003550B2">
        <w:rPr>
          <w:rFonts w:eastAsia="Times New Roman" w:cs="Times New Roman"/>
          <w:sz w:val="24"/>
          <w:szCs w:val="24"/>
          <w:lang w:eastAsia="ru-RU"/>
        </w:rPr>
        <w:t xml:space="preserve"> %</w:t>
      </w:r>
      <w:r w:rsidR="006D078E">
        <w:rPr>
          <w:rStyle w:val="af2"/>
          <w:rFonts w:eastAsia="Times New Roman" w:cs="Times New Roman"/>
          <w:sz w:val="24"/>
          <w:szCs w:val="24"/>
          <w:lang w:eastAsia="ru-RU"/>
        </w:rPr>
        <w:footnoteReference w:id="5"/>
      </w:r>
    </w:p>
    <w:p w:rsidR="00BA6EAC" w:rsidRPr="003550B2" w:rsidRDefault="00BA6EAC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Проведение принципов открытой экономики должно привести к созданию общемирового “Общего рынка”, как тот, который создан в рамках Европейского Союза.</w:t>
      </w:r>
    </w:p>
    <w:p w:rsidR="00BA6EAC" w:rsidRPr="003550B2" w:rsidRDefault="00BA6EAC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Такие страны как Сингапур, Новая Зеландия, Швейцария они являются странами с высокой открытостью экономики, а  с наименее открытой – Северная Корея, Куба.</w:t>
      </w:r>
    </w:p>
    <w:p w:rsidR="00BA6EAC" w:rsidRPr="003550B2" w:rsidRDefault="00BA6EAC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Рассмотрение степени открытости экономики выдвигает на первый план проблему экономической безопасности страны, которая включает в себя совокупность условий и факторов, обеспечивающих независимость национальной экономики.</w:t>
      </w:r>
    </w:p>
    <w:p w:rsidR="00BA6EAC" w:rsidRPr="003550B2" w:rsidRDefault="00BA6EAC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Национальная экономическая безопасность – это защита экономики страны от внутренних и внешних неблагоприятных факторов, которые нарушают нормальное функционирование экономики, подрывают достигнутый жизненный уровень населения, вследствие чего может возникнуть угроза политической дестабилизации страны.</w:t>
      </w:r>
    </w:p>
    <w:p w:rsidR="003550B2" w:rsidRDefault="00BA6EAC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 xml:space="preserve">Национальная экономика открывается для внешнего мира, значительно усиливается зависимость от внешних рынков: товарного, рынка капиталов, рынка труда, валютных рынков. К основным проблемам </w:t>
      </w:r>
      <w:r w:rsidRPr="003550B2">
        <w:rPr>
          <w:rFonts w:eastAsia="Times New Roman" w:cs="Times New Roman"/>
          <w:szCs w:val="28"/>
          <w:lang w:eastAsia="ru-RU"/>
        </w:rPr>
        <w:lastRenderedPageBreak/>
        <w:t>относятся:  занятость населения</w:t>
      </w:r>
      <w:proofErr w:type="gramStart"/>
      <w:r w:rsidRPr="003550B2">
        <w:rPr>
          <w:rFonts w:eastAsia="Times New Roman" w:cs="Times New Roman"/>
          <w:szCs w:val="28"/>
          <w:lang w:eastAsia="ru-RU"/>
        </w:rPr>
        <w:t xml:space="preserve"> ,</w:t>
      </w:r>
      <w:proofErr w:type="gramEnd"/>
      <w:r w:rsidRPr="003550B2">
        <w:rPr>
          <w:rFonts w:eastAsia="Times New Roman" w:cs="Times New Roman"/>
          <w:szCs w:val="28"/>
          <w:lang w:eastAsia="ru-RU"/>
        </w:rPr>
        <w:t xml:space="preserve"> состояние курса национальной валюты и положение отечественных товаропроизводителей. </w:t>
      </w:r>
    </w:p>
    <w:p w:rsidR="00BA6EAC" w:rsidRDefault="00BA6EAC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В результате глобализации усиливаются взаимосвязи между национальными экономиками. Рост ВВП в одной стране способствует росту ее импорта, что, в свою очередь, стимулирует экономический ро</w:t>
      </w:r>
      <w:proofErr w:type="gramStart"/>
      <w:r w:rsidRPr="003550B2">
        <w:rPr>
          <w:rFonts w:eastAsia="Times New Roman" w:cs="Times New Roman"/>
          <w:szCs w:val="28"/>
          <w:lang w:eastAsia="ru-RU"/>
        </w:rPr>
        <w:t>ст в др</w:t>
      </w:r>
      <w:proofErr w:type="gramEnd"/>
      <w:r w:rsidRPr="003550B2">
        <w:rPr>
          <w:rFonts w:eastAsia="Times New Roman" w:cs="Times New Roman"/>
          <w:szCs w:val="28"/>
          <w:lang w:eastAsia="ru-RU"/>
        </w:rPr>
        <w:t>угой стране. И наоборот, снижение производства в одной стране может неблагоприятно повлиять на динамику экономического роста в других странах, связанных производственными, торговыми, валютно-расчетными и др. отношениями. Внешнеэкономические факторы оказывают влияние, в первую очередь, на динамику развития национальной экономики; темпы роста ВВП; уровень занятости; состояние наиболее прибыльных отраслей; состояние национальной валюты.</w:t>
      </w:r>
    </w:p>
    <w:p w:rsidR="003550B2" w:rsidRDefault="003550B2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 рисунке 2 изображен уровень ВВП ведущих экономических держав за 2014 год:</w:t>
      </w:r>
    </w:p>
    <w:p w:rsidR="003550B2" w:rsidRDefault="003550B2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7FA275DB">
            <wp:extent cx="5724525" cy="30575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469" cy="306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50B2" w:rsidRPr="003550B2" w:rsidRDefault="003550B2" w:rsidP="003550B2">
      <w:pPr>
        <w:jc w:val="right"/>
        <w:rPr>
          <w:rFonts w:eastAsia="Times New Roman" w:cs="Times New Roman"/>
          <w:sz w:val="24"/>
          <w:szCs w:val="24"/>
          <w:lang w:eastAsia="ru-RU"/>
        </w:rPr>
      </w:pPr>
      <w:r w:rsidRPr="003550B2">
        <w:rPr>
          <w:rFonts w:eastAsia="Times New Roman" w:cs="Times New Roman"/>
          <w:sz w:val="24"/>
          <w:szCs w:val="24"/>
          <w:lang w:eastAsia="ru-RU"/>
        </w:rPr>
        <w:t>Рисунок 2 – Ведущие экономические державы мира по размеру ВВП за 2014 г., в трлн. долл.</w:t>
      </w:r>
      <w:r w:rsidR="006D078E">
        <w:rPr>
          <w:rStyle w:val="af2"/>
          <w:rFonts w:eastAsia="Times New Roman" w:cs="Times New Roman"/>
          <w:sz w:val="24"/>
          <w:szCs w:val="24"/>
          <w:lang w:eastAsia="ru-RU"/>
        </w:rPr>
        <w:footnoteReference w:id="6"/>
      </w:r>
    </w:p>
    <w:p w:rsidR="003550B2" w:rsidRPr="003550B2" w:rsidRDefault="003550B2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BA6EAC" w:rsidRPr="003550B2" w:rsidRDefault="00BA6EAC" w:rsidP="003550B2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lastRenderedPageBreak/>
        <w:t>Открытая экономика предполагает усиленный  контроль государства и межгосударственных институтов за внешнеэкономическими связями.</w:t>
      </w:r>
    </w:p>
    <w:p w:rsidR="00BA6EAC" w:rsidRPr="003550B2" w:rsidRDefault="00BA6EAC" w:rsidP="003550B2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3550B2">
        <w:rPr>
          <w:rFonts w:eastAsia="Times New Roman" w:cs="Times New Roman"/>
          <w:szCs w:val="28"/>
          <w:lang w:eastAsia="ru-RU"/>
        </w:rPr>
        <w:t>Что касается России, то  за последние 10 лет она в значительной степени открыла свою экономику.</w:t>
      </w:r>
      <w:proofErr w:type="gramEnd"/>
    </w:p>
    <w:p w:rsidR="00BA6EAC" w:rsidRPr="003550B2" w:rsidRDefault="00BA6EAC" w:rsidP="003550B2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По показателю экспортной квоты она практически вышла на уровень промышленно-развитых стран. По ряду экспортных товаров экспортная квота еще выше – сырая нефть – 45%, нефтепродукты – 36%, газ – 37%, минеральные удобрения – 72%, черные металлы – 72%, целлюлоза – 85%, алюминий – 90%. Практически, ряд отраслей работает просто на экспорт. Наличие у нашей страны столь высокой экспортной квоты, не соответствующей той группе стран, к которым мы относимся, говорит в большей степени не о вовлеченности России в международное разделение труда, а об односторонней экспортной направленности.</w:t>
      </w:r>
      <w:r w:rsidR="006D078E">
        <w:rPr>
          <w:rStyle w:val="af2"/>
          <w:rFonts w:eastAsia="Times New Roman" w:cs="Times New Roman"/>
          <w:szCs w:val="28"/>
          <w:lang w:eastAsia="ru-RU"/>
        </w:rPr>
        <w:footnoteReference w:id="7"/>
      </w:r>
    </w:p>
    <w:p w:rsidR="00BA6EAC" w:rsidRPr="003550B2" w:rsidRDefault="00BA6EAC" w:rsidP="003550B2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 xml:space="preserve">Степень открытости экономики России повлекла за собой радикальные изменения как положительные, так и отрицательные. К числу </w:t>
      </w:r>
      <w:proofErr w:type="gramStart"/>
      <w:r w:rsidRPr="003550B2">
        <w:rPr>
          <w:rFonts w:eastAsia="Times New Roman" w:cs="Times New Roman"/>
          <w:szCs w:val="28"/>
          <w:lang w:eastAsia="ru-RU"/>
        </w:rPr>
        <w:t>положительных</w:t>
      </w:r>
      <w:proofErr w:type="gramEnd"/>
      <w:r w:rsidRPr="003550B2">
        <w:rPr>
          <w:rFonts w:eastAsia="Times New Roman" w:cs="Times New Roman"/>
          <w:szCs w:val="28"/>
          <w:lang w:eastAsia="ru-RU"/>
        </w:rPr>
        <w:t xml:space="preserve"> можно отнести:</w:t>
      </w:r>
    </w:p>
    <w:p w:rsidR="00BA6EAC" w:rsidRPr="003550B2" w:rsidRDefault="00BA6EAC" w:rsidP="003550B2">
      <w:pPr>
        <w:numPr>
          <w:ilvl w:val="0"/>
          <w:numId w:val="29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Повышение уровня рыночной конкуренции</w:t>
      </w:r>
    </w:p>
    <w:p w:rsidR="00BA6EAC" w:rsidRPr="003550B2" w:rsidRDefault="00BA6EAC" w:rsidP="003550B2">
      <w:pPr>
        <w:numPr>
          <w:ilvl w:val="0"/>
          <w:numId w:val="29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Появление новых продуктов и внедрения новых технологий</w:t>
      </w:r>
    </w:p>
    <w:p w:rsidR="00BA6EAC" w:rsidRPr="003550B2" w:rsidRDefault="00BA6EAC" w:rsidP="003550B2">
      <w:pPr>
        <w:numPr>
          <w:ilvl w:val="0"/>
          <w:numId w:val="29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Расширение потребительского выбора</w:t>
      </w:r>
    </w:p>
    <w:p w:rsidR="00BA6EAC" w:rsidRPr="003550B2" w:rsidRDefault="00BA6EAC" w:rsidP="003550B2">
      <w:pPr>
        <w:numPr>
          <w:ilvl w:val="0"/>
          <w:numId w:val="29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Расширение экспортных возможностей</w:t>
      </w:r>
    </w:p>
    <w:p w:rsidR="00BA6EAC" w:rsidRPr="003550B2" w:rsidRDefault="00BA6EAC" w:rsidP="003550B2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 xml:space="preserve">К числу проблем можно отнести </w:t>
      </w:r>
      <w:proofErr w:type="gramStart"/>
      <w:r w:rsidRPr="003550B2">
        <w:rPr>
          <w:rFonts w:eastAsia="Times New Roman" w:cs="Times New Roman"/>
          <w:szCs w:val="28"/>
          <w:lang w:eastAsia="ru-RU"/>
        </w:rPr>
        <w:t>следующие</w:t>
      </w:r>
      <w:proofErr w:type="gramEnd"/>
      <w:r w:rsidRPr="003550B2">
        <w:rPr>
          <w:rFonts w:eastAsia="Times New Roman" w:cs="Times New Roman"/>
          <w:szCs w:val="28"/>
          <w:lang w:eastAsia="ru-RU"/>
        </w:rPr>
        <w:t>:</w:t>
      </w:r>
    </w:p>
    <w:p w:rsidR="00BA6EAC" w:rsidRPr="003550B2" w:rsidRDefault="00BA6EAC" w:rsidP="003550B2">
      <w:pPr>
        <w:numPr>
          <w:ilvl w:val="0"/>
          <w:numId w:val="30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Ухудшение отраслевой структуры</w:t>
      </w:r>
    </w:p>
    <w:p w:rsidR="00BA6EAC" w:rsidRPr="003550B2" w:rsidRDefault="00BA6EAC" w:rsidP="003550B2">
      <w:pPr>
        <w:numPr>
          <w:ilvl w:val="0"/>
          <w:numId w:val="30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Подавление импульсов развития в отстающих отраслях</w:t>
      </w:r>
    </w:p>
    <w:p w:rsidR="00BA6EAC" w:rsidRPr="003550B2" w:rsidRDefault="00BA6EAC" w:rsidP="003550B2">
      <w:pPr>
        <w:numPr>
          <w:ilvl w:val="0"/>
          <w:numId w:val="30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 xml:space="preserve">Ослабление экономических связей и </w:t>
      </w:r>
      <w:proofErr w:type="spellStart"/>
      <w:r w:rsidRPr="003550B2">
        <w:rPr>
          <w:rFonts w:eastAsia="Times New Roman" w:cs="Times New Roman"/>
          <w:szCs w:val="28"/>
          <w:lang w:eastAsia="ru-RU"/>
        </w:rPr>
        <w:t>анклавизация</w:t>
      </w:r>
      <w:proofErr w:type="spellEnd"/>
      <w:r w:rsidRPr="003550B2">
        <w:rPr>
          <w:rFonts w:eastAsia="Times New Roman" w:cs="Times New Roman"/>
          <w:szCs w:val="28"/>
          <w:lang w:eastAsia="ru-RU"/>
        </w:rPr>
        <w:t xml:space="preserve"> национальной экономики.</w:t>
      </w:r>
    </w:p>
    <w:p w:rsidR="00BA6EAC" w:rsidRPr="003550B2" w:rsidRDefault="00BA6EAC" w:rsidP="003550B2">
      <w:pPr>
        <w:numPr>
          <w:ilvl w:val="0"/>
          <w:numId w:val="30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>Утечка капитала</w:t>
      </w:r>
    </w:p>
    <w:p w:rsidR="00CC0371" w:rsidRPr="003550B2" w:rsidRDefault="00BA6EAC" w:rsidP="003550B2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3550B2">
        <w:rPr>
          <w:rFonts w:eastAsia="Times New Roman" w:cs="Times New Roman"/>
          <w:szCs w:val="28"/>
          <w:lang w:eastAsia="ru-RU"/>
        </w:rPr>
        <w:t xml:space="preserve">На сегодняшний день насчитывается около 213 стран, которые находятся в разной экономической ситуации. Изучение классификаций характерных </w:t>
      </w:r>
      <w:r w:rsidRPr="003550B2">
        <w:rPr>
          <w:rFonts w:eastAsia="Times New Roman" w:cs="Times New Roman"/>
          <w:szCs w:val="28"/>
          <w:lang w:eastAsia="ru-RU"/>
        </w:rPr>
        <w:lastRenderedPageBreak/>
        <w:t>для оценки экономического развития дает возможность делать выводы об уровне этого развития каждой страны, как в отдельности, так и по соотношению к другим. В изучении этого вопроса важную роль играет отдельный статистический учет экономического развития, причем, это затрагивает даже некоторые зависимые территории других стран, которые в практике международной экономики рассматриваются как отдельные страны.</w:t>
      </w:r>
    </w:p>
    <w:p w:rsidR="00CC0371" w:rsidRDefault="00CC0371" w:rsidP="000331B8">
      <w:pPr>
        <w:spacing w:after="0" w:line="360" w:lineRule="auto"/>
      </w:pPr>
      <w:r>
        <w:t>Рейтинг стран по открытости экономики среди ведущих экономических держав:</w:t>
      </w:r>
    </w:p>
    <w:p w:rsidR="00CC0371" w:rsidRDefault="000331B8" w:rsidP="000331B8">
      <w:pPr>
        <w:spacing w:after="0" w:line="360" w:lineRule="auto"/>
      </w:pPr>
      <w:r>
        <w:t>1. Германия</w:t>
      </w:r>
    </w:p>
    <w:p w:rsidR="00CC6610" w:rsidRDefault="000331B8" w:rsidP="000331B8">
      <w:pPr>
        <w:spacing w:after="0" w:line="360" w:lineRule="auto"/>
      </w:pPr>
      <w:r>
        <w:t>2.Италия, Франция</w:t>
      </w:r>
    </w:p>
    <w:p w:rsidR="00CC0371" w:rsidRDefault="000331B8" w:rsidP="000331B8">
      <w:pPr>
        <w:spacing w:after="0" w:line="360" w:lineRule="auto"/>
      </w:pPr>
      <w:r>
        <w:t>3.  Россия</w:t>
      </w:r>
    </w:p>
    <w:p w:rsidR="00CC0371" w:rsidRDefault="000331B8" w:rsidP="000331B8">
      <w:pPr>
        <w:spacing w:after="0" w:line="360" w:lineRule="auto"/>
      </w:pPr>
      <w:r>
        <w:t>4.Великобритания</w:t>
      </w:r>
    </w:p>
    <w:p w:rsidR="00CC0371" w:rsidRDefault="00CC6610" w:rsidP="000331B8">
      <w:pPr>
        <w:spacing w:after="0" w:line="360" w:lineRule="auto"/>
      </w:pPr>
      <w:r>
        <w:t xml:space="preserve"> </w:t>
      </w:r>
      <w:r w:rsidR="000331B8">
        <w:t>5.Китай</w:t>
      </w:r>
    </w:p>
    <w:p w:rsidR="00CC0371" w:rsidRDefault="00CC6610" w:rsidP="000331B8">
      <w:pPr>
        <w:spacing w:after="0" w:line="360" w:lineRule="auto"/>
      </w:pPr>
      <w:r>
        <w:t xml:space="preserve"> </w:t>
      </w:r>
      <w:r w:rsidR="000331B8">
        <w:t>6.Индия</w:t>
      </w:r>
    </w:p>
    <w:p w:rsidR="00CC0371" w:rsidRDefault="00CC6610" w:rsidP="000331B8">
      <w:pPr>
        <w:spacing w:after="0" w:line="360" w:lineRule="auto"/>
      </w:pPr>
      <w:r>
        <w:t xml:space="preserve"> </w:t>
      </w:r>
      <w:r w:rsidR="000331B8">
        <w:t>7.Япония</w:t>
      </w:r>
    </w:p>
    <w:p w:rsidR="00CC0371" w:rsidRDefault="00CC6610" w:rsidP="000331B8">
      <w:pPr>
        <w:spacing w:after="0" w:line="360" w:lineRule="auto"/>
      </w:pPr>
      <w:r>
        <w:t xml:space="preserve"> </w:t>
      </w:r>
      <w:r w:rsidR="000331B8">
        <w:t>8.США</w:t>
      </w:r>
    </w:p>
    <w:p w:rsidR="00CC0371" w:rsidRDefault="000331B8" w:rsidP="000331B8">
      <w:pPr>
        <w:spacing w:after="0" w:line="360" w:lineRule="auto"/>
      </w:pPr>
      <w:r>
        <w:t xml:space="preserve"> 9.</w:t>
      </w:r>
      <w:r w:rsidR="00CC0371">
        <w:t>Бразилия</w:t>
      </w:r>
      <w:r w:rsidR="006D078E">
        <w:rPr>
          <w:rStyle w:val="af2"/>
        </w:rPr>
        <w:footnoteReference w:id="8"/>
      </w:r>
    </w:p>
    <w:p w:rsidR="000331B8" w:rsidRDefault="000331B8" w:rsidP="000331B8">
      <w:pPr>
        <w:spacing w:after="0" w:line="360" w:lineRule="auto"/>
        <w:ind w:firstLine="708"/>
        <w:jc w:val="both"/>
      </w:pPr>
      <w:r w:rsidRPr="000331B8">
        <w:t>Анализ данных показ</w:t>
      </w:r>
      <w:r>
        <w:t xml:space="preserve">ал, что открытость национальной </w:t>
      </w:r>
      <w:r w:rsidRPr="000331B8">
        <w:t>экономики не является гарантом ее успешного экономического развития. Развитые страны с очень большим экономическим потенциалом и очень ёмким внутренним рынком обычно меньше зависят от внешнеэкономических связей, это подтверждают, например, США, оказавшиеся почти в конце данного рейтинга.</w:t>
      </w:r>
    </w:p>
    <w:p w:rsidR="00CC0371" w:rsidRDefault="00CC0371" w:rsidP="003872B9"/>
    <w:p w:rsidR="00CC0371" w:rsidRDefault="00CC0371" w:rsidP="003872B9"/>
    <w:p w:rsidR="00CC0371" w:rsidRDefault="00CC0371" w:rsidP="003872B9"/>
    <w:p w:rsidR="00CC0371" w:rsidRDefault="00CC0371" w:rsidP="003872B9"/>
    <w:p w:rsidR="003872B9" w:rsidRPr="00583E23" w:rsidRDefault="003872B9" w:rsidP="00583E23">
      <w:pPr>
        <w:jc w:val="center"/>
        <w:rPr>
          <w:b/>
        </w:rPr>
      </w:pPr>
      <w:r w:rsidRPr="00583E23">
        <w:rPr>
          <w:b/>
        </w:rPr>
        <w:lastRenderedPageBreak/>
        <w:t>3.</w:t>
      </w:r>
      <w:r w:rsidR="00F65879" w:rsidRPr="00583E23">
        <w:rPr>
          <w:b/>
        </w:rPr>
        <w:t xml:space="preserve"> Решение задачи по определению экспортной квоты, импортной квоты, внешнеторговой квоты и сальдо торгового баланса стран</w:t>
      </w:r>
    </w:p>
    <w:p w:rsidR="00273A05" w:rsidRDefault="003872B9" w:rsidP="006A151E">
      <w:pPr>
        <w:spacing w:line="360" w:lineRule="auto"/>
        <w:ind w:firstLine="708"/>
        <w:jc w:val="both"/>
      </w:pPr>
      <w:r>
        <w:t xml:space="preserve">Задание. </w:t>
      </w:r>
      <w:r w:rsidR="002F3205">
        <w:t>Рассчитайте</w:t>
      </w:r>
      <w:r w:rsidR="00607BE3">
        <w:t xml:space="preserve"> экспортн</w:t>
      </w:r>
      <w:r w:rsidR="005D5E45">
        <w:t xml:space="preserve">ую </w:t>
      </w:r>
      <w:r w:rsidR="00607BE3">
        <w:t>квот</w:t>
      </w:r>
      <w:r w:rsidR="005D5E45">
        <w:t>у</w:t>
      </w:r>
      <w:r w:rsidR="00607BE3">
        <w:t>, импортн</w:t>
      </w:r>
      <w:r w:rsidR="005D5E45">
        <w:t>ую</w:t>
      </w:r>
      <w:r w:rsidR="00B60B19">
        <w:t xml:space="preserve"> </w:t>
      </w:r>
      <w:r w:rsidR="00607BE3">
        <w:t>квот</w:t>
      </w:r>
      <w:r w:rsidR="005D5E45">
        <w:t>у</w:t>
      </w:r>
      <w:r w:rsidR="00607BE3">
        <w:t>, внешнеторгов</w:t>
      </w:r>
      <w:r w:rsidR="005D5E45">
        <w:t xml:space="preserve">ую </w:t>
      </w:r>
      <w:r w:rsidR="00607BE3">
        <w:t>квоту</w:t>
      </w:r>
      <w:r w:rsidR="00273A05">
        <w:t xml:space="preserve"> и сальдо торгового баланса стран</w:t>
      </w:r>
      <w:r w:rsidR="005D5E45">
        <w:t>,</w:t>
      </w:r>
      <w:r w:rsidR="00273A05">
        <w:t xml:space="preserve"> указанных в таблицах 1-3, сделайте выводы </w:t>
      </w:r>
      <w:r w:rsidR="005D5E45">
        <w:t xml:space="preserve">по </w:t>
      </w:r>
      <w:r w:rsidR="00273A05">
        <w:t>степени открытости стран</w:t>
      </w:r>
      <w:r w:rsidR="005D5E45">
        <w:t xml:space="preserve"> </w:t>
      </w:r>
      <w:r w:rsidR="00273A05">
        <w:t>и их интегрированности в мировую экономику по показателям внешней торговли. Как изменялись эти показатели в указанные годы?</w:t>
      </w:r>
    </w:p>
    <w:p w:rsidR="00AE6173" w:rsidRDefault="00273A05" w:rsidP="00AE6173">
      <w:r>
        <w:t>Формулы для расчетов:</w:t>
      </w:r>
    </w:p>
    <w:p w:rsidR="00AE6173" w:rsidRDefault="006F7F0F" w:rsidP="00AE6173">
      <w:r>
        <w:t>1.</w:t>
      </w:r>
      <w:r w:rsidR="00273A05">
        <w:t>Экспортная квота = (экспорт/ВВП)*100%;</w:t>
      </w:r>
    </w:p>
    <w:p w:rsidR="00AE6173" w:rsidRDefault="006F7F0F" w:rsidP="00AE6173">
      <w:r>
        <w:t>2.</w:t>
      </w:r>
      <w:r w:rsidR="00273A05">
        <w:t>Импортная квота = (импорт/ВВП)*100%</w:t>
      </w:r>
      <w:r w:rsidR="00B12280">
        <w:t>;</w:t>
      </w:r>
    </w:p>
    <w:p w:rsidR="00273A05" w:rsidRDefault="006F7F0F" w:rsidP="00AE6173">
      <w:r>
        <w:t>3.</w:t>
      </w:r>
      <w:r w:rsidR="00273A05">
        <w:t xml:space="preserve">Внешнеторговая квота = </w:t>
      </w:r>
      <w:r w:rsidR="00B12280">
        <w:t>((экспорт</w:t>
      </w:r>
      <w:r w:rsidR="0047760A">
        <w:t xml:space="preserve"> </w:t>
      </w:r>
      <w:r w:rsidR="00B12280">
        <w:t>+</w:t>
      </w:r>
      <w:r w:rsidR="0047760A">
        <w:t xml:space="preserve"> </w:t>
      </w:r>
      <w:r w:rsidR="00B12280">
        <w:t>импорт)/ВВП)*100%;</w:t>
      </w:r>
    </w:p>
    <w:p w:rsidR="00B12280" w:rsidRDefault="006F7F0F" w:rsidP="00AE6173">
      <w:pPr>
        <w:spacing w:line="360" w:lineRule="auto"/>
      </w:pPr>
      <w:r>
        <w:t>4.</w:t>
      </w:r>
      <w:r w:rsidR="00B12280">
        <w:t>Сальдо торгового баланса</w:t>
      </w:r>
      <w:r w:rsidR="00AE6173">
        <w:t xml:space="preserve"> </w:t>
      </w:r>
      <w:r w:rsidR="00B12280">
        <w:t>=</w:t>
      </w:r>
      <w:r w:rsidR="00AE6173">
        <w:t xml:space="preserve"> </w:t>
      </w:r>
      <w:r w:rsidR="00B12280">
        <w:t>экспорт-импорт;</w:t>
      </w:r>
    </w:p>
    <w:p w:rsidR="00C30562" w:rsidRDefault="006F7F0F" w:rsidP="00AE6173">
      <w:pPr>
        <w:spacing w:line="360" w:lineRule="auto"/>
      </w:pPr>
      <w:r>
        <w:t>5.</w:t>
      </w:r>
      <w:r w:rsidR="00B12280">
        <w:t>Внешнеторговый оборот = э</w:t>
      </w:r>
      <w:r w:rsidR="0047760A">
        <w:t>к</w:t>
      </w:r>
      <w:r w:rsidR="00B12280">
        <w:t>спорт</w:t>
      </w:r>
      <w:r w:rsidR="0047760A">
        <w:t xml:space="preserve"> </w:t>
      </w:r>
      <w:r w:rsidR="00B12280">
        <w:t>+</w:t>
      </w:r>
      <w:r w:rsidR="0047760A">
        <w:t xml:space="preserve"> </w:t>
      </w:r>
      <w:r w:rsidR="00B12280">
        <w:t>импорт</w:t>
      </w:r>
    </w:p>
    <w:p w:rsidR="0047760A" w:rsidRDefault="0047760A" w:rsidP="0047760A">
      <w:pPr>
        <w:pStyle w:val="a3"/>
        <w:jc w:val="right"/>
      </w:pPr>
      <w:r>
        <w:t>Таблица 1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212"/>
        <w:gridCol w:w="2213"/>
        <w:gridCol w:w="2213"/>
        <w:gridCol w:w="2213"/>
      </w:tblGrid>
      <w:tr w:rsidR="00CA075D" w:rsidTr="00400C23">
        <w:tc>
          <w:tcPr>
            <w:tcW w:w="2212" w:type="dxa"/>
            <w:vMerge w:val="restart"/>
            <w:vAlign w:val="center"/>
          </w:tcPr>
          <w:p w:rsidR="00CA075D" w:rsidRDefault="00400C23" w:rsidP="00400C23">
            <w:pPr>
              <w:pStyle w:val="a3"/>
              <w:ind w:left="0"/>
              <w:jc w:val="center"/>
            </w:pPr>
            <w:r>
              <w:t>Страны</w:t>
            </w:r>
          </w:p>
        </w:tc>
        <w:tc>
          <w:tcPr>
            <w:tcW w:w="2213" w:type="dxa"/>
            <w:vAlign w:val="center"/>
          </w:tcPr>
          <w:p w:rsidR="00CA075D" w:rsidRDefault="00400C23" w:rsidP="00400C23">
            <w:pPr>
              <w:pStyle w:val="a3"/>
              <w:ind w:left="0"/>
              <w:jc w:val="center"/>
            </w:pPr>
            <w:r>
              <w:t xml:space="preserve">ВВП, млрд. </w:t>
            </w:r>
            <w:proofErr w:type="spellStart"/>
            <w:proofErr w:type="gramStart"/>
            <w:r>
              <w:t>долл</w:t>
            </w:r>
            <w:proofErr w:type="spellEnd"/>
            <w:proofErr w:type="gramEnd"/>
          </w:p>
        </w:tc>
        <w:tc>
          <w:tcPr>
            <w:tcW w:w="2213" w:type="dxa"/>
            <w:vAlign w:val="center"/>
          </w:tcPr>
          <w:p w:rsidR="00CA075D" w:rsidRDefault="00400C23" w:rsidP="00400C23">
            <w:pPr>
              <w:pStyle w:val="a3"/>
              <w:ind w:left="0"/>
              <w:jc w:val="center"/>
            </w:pPr>
            <w:r>
              <w:t xml:space="preserve">Экспорт, млрд. </w:t>
            </w:r>
            <w:proofErr w:type="spellStart"/>
            <w:proofErr w:type="gramStart"/>
            <w:r>
              <w:t>долл</w:t>
            </w:r>
            <w:proofErr w:type="spellEnd"/>
            <w:proofErr w:type="gramEnd"/>
          </w:p>
        </w:tc>
        <w:tc>
          <w:tcPr>
            <w:tcW w:w="2213" w:type="dxa"/>
            <w:vAlign w:val="center"/>
          </w:tcPr>
          <w:p w:rsidR="00CA075D" w:rsidRDefault="00400C23" w:rsidP="00400C23">
            <w:pPr>
              <w:pStyle w:val="a3"/>
              <w:ind w:left="0"/>
              <w:jc w:val="center"/>
            </w:pPr>
            <w:r>
              <w:t xml:space="preserve">Импорт, млрд. </w:t>
            </w:r>
            <w:proofErr w:type="spellStart"/>
            <w:proofErr w:type="gramStart"/>
            <w:r>
              <w:t>долл</w:t>
            </w:r>
            <w:proofErr w:type="spellEnd"/>
            <w:proofErr w:type="gramEnd"/>
          </w:p>
        </w:tc>
      </w:tr>
      <w:tr w:rsidR="00CA075D" w:rsidTr="00400C23">
        <w:tc>
          <w:tcPr>
            <w:tcW w:w="2212" w:type="dxa"/>
            <w:vMerge/>
          </w:tcPr>
          <w:p w:rsidR="00CA075D" w:rsidRDefault="00CA075D" w:rsidP="0047760A">
            <w:pPr>
              <w:pStyle w:val="a3"/>
              <w:ind w:left="0"/>
              <w:jc w:val="right"/>
            </w:pPr>
          </w:p>
        </w:tc>
        <w:tc>
          <w:tcPr>
            <w:tcW w:w="2213" w:type="dxa"/>
            <w:vAlign w:val="center"/>
          </w:tcPr>
          <w:p w:rsidR="00CA075D" w:rsidRDefault="00400C23" w:rsidP="00400C23">
            <w:pPr>
              <w:pStyle w:val="a3"/>
              <w:ind w:left="0"/>
              <w:jc w:val="center"/>
            </w:pPr>
            <w:r>
              <w:t>2011 г.</w:t>
            </w:r>
          </w:p>
        </w:tc>
        <w:tc>
          <w:tcPr>
            <w:tcW w:w="2213" w:type="dxa"/>
            <w:vAlign w:val="center"/>
          </w:tcPr>
          <w:p w:rsidR="00CA075D" w:rsidRDefault="00400C23" w:rsidP="00400C23">
            <w:pPr>
              <w:pStyle w:val="a3"/>
              <w:ind w:left="0"/>
              <w:jc w:val="center"/>
            </w:pPr>
            <w:r>
              <w:t>2011 г.</w:t>
            </w:r>
          </w:p>
        </w:tc>
        <w:tc>
          <w:tcPr>
            <w:tcW w:w="2213" w:type="dxa"/>
            <w:vAlign w:val="center"/>
          </w:tcPr>
          <w:p w:rsidR="00CA075D" w:rsidRDefault="00400C23" w:rsidP="00400C23">
            <w:pPr>
              <w:pStyle w:val="a3"/>
              <w:ind w:left="0"/>
              <w:jc w:val="center"/>
            </w:pPr>
            <w:r>
              <w:t>2011 г.</w:t>
            </w:r>
          </w:p>
        </w:tc>
      </w:tr>
      <w:tr w:rsidR="00CA075D" w:rsidTr="00CA075D">
        <w:tc>
          <w:tcPr>
            <w:tcW w:w="2212" w:type="dxa"/>
          </w:tcPr>
          <w:p w:rsidR="00CA075D" w:rsidRDefault="00400C23" w:rsidP="00FD689B">
            <w:pPr>
              <w:pStyle w:val="a3"/>
              <w:ind w:left="0"/>
              <w:jc w:val="center"/>
            </w:pPr>
            <w:r>
              <w:t>США</w:t>
            </w:r>
          </w:p>
        </w:tc>
        <w:tc>
          <w:tcPr>
            <w:tcW w:w="2213" w:type="dxa"/>
          </w:tcPr>
          <w:p w:rsidR="00CA075D" w:rsidRDefault="00400C23" w:rsidP="005B2BAE">
            <w:pPr>
              <w:pStyle w:val="a3"/>
              <w:ind w:left="0"/>
              <w:jc w:val="center"/>
            </w:pPr>
            <w:r>
              <w:t>15075</w:t>
            </w:r>
          </w:p>
        </w:tc>
        <w:tc>
          <w:tcPr>
            <w:tcW w:w="2213" w:type="dxa"/>
          </w:tcPr>
          <w:p w:rsidR="00CA075D" w:rsidRDefault="00400C23" w:rsidP="005B2BAE">
            <w:pPr>
              <w:pStyle w:val="a3"/>
              <w:ind w:left="0"/>
              <w:jc w:val="center"/>
            </w:pPr>
            <w:r>
              <w:t>1480</w:t>
            </w:r>
          </w:p>
        </w:tc>
        <w:tc>
          <w:tcPr>
            <w:tcW w:w="2213" w:type="dxa"/>
          </w:tcPr>
          <w:p w:rsidR="00CA075D" w:rsidRDefault="00400C23" w:rsidP="005B2BAE">
            <w:pPr>
              <w:pStyle w:val="a3"/>
              <w:ind w:left="0"/>
              <w:jc w:val="center"/>
            </w:pPr>
            <w:r>
              <w:t>2265</w:t>
            </w:r>
          </w:p>
        </w:tc>
      </w:tr>
      <w:tr w:rsidR="00CA075D" w:rsidTr="00CA075D">
        <w:tc>
          <w:tcPr>
            <w:tcW w:w="2212" w:type="dxa"/>
          </w:tcPr>
          <w:p w:rsidR="00CA075D" w:rsidRDefault="00400C23" w:rsidP="00FD689B">
            <w:pPr>
              <w:pStyle w:val="a3"/>
              <w:ind w:left="0"/>
              <w:jc w:val="center"/>
            </w:pPr>
            <w:r>
              <w:t>КНР</w:t>
            </w:r>
          </w:p>
        </w:tc>
        <w:tc>
          <w:tcPr>
            <w:tcW w:w="2213" w:type="dxa"/>
          </w:tcPr>
          <w:p w:rsidR="00CA075D" w:rsidRDefault="00400C23" w:rsidP="005B2BAE">
            <w:pPr>
              <w:pStyle w:val="a3"/>
              <w:ind w:left="0"/>
              <w:jc w:val="center"/>
            </w:pPr>
            <w:r>
              <w:t>7204</w:t>
            </w:r>
          </w:p>
        </w:tc>
        <w:tc>
          <w:tcPr>
            <w:tcW w:w="2213" w:type="dxa"/>
          </w:tcPr>
          <w:p w:rsidR="00CA075D" w:rsidRDefault="00400C23" w:rsidP="005B2BAE">
            <w:pPr>
              <w:pStyle w:val="a3"/>
              <w:ind w:left="0"/>
              <w:jc w:val="center"/>
            </w:pPr>
            <w:r>
              <w:t>1899</w:t>
            </w:r>
          </w:p>
        </w:tc>
        <w:tc>
          <w:tcPr>
            <w:tcW w:w="2213" w:type="dxa"/>
          </w:tcPr>
          <w:p w:rsidR="00CA075D" w:rsidRDefault="00400C23" w:rsidP="005B2BAE">
            <w:pPr>
              <w:pStyle w:val="a3"/>
              <w:ind w:left="0"/>
              <w:jc w:val="center"/>
            </w:pPr>
            <w:r>
              <w:t>1742</w:t>
            </w:r>
          </w:p>
        </w:tc>
      </w:tr>
      <w:tr w:rsidR="00CA075D" w:rsidTr="00CA075D">
        <w:tc>
          <w:tcPr>
            <w:tcW w:w="2212" w:type="dxa"/>
          </w:tcPr>
          <w:p w:rsidR="00CA075D" w:rsidRDefault="00400C23" w:rsidP="00FD689B">
            <w:pPr>
              <w:pStyle w:val="a3"/>
              <w:ind w:left="0"/>
              <w:jc w:val="center"/>
            </w:pPr>
            <w:r>
              <w:t>Германия</w:t>
            </w:r>
          </w:p>
        </w:tc>
        <w:tc>
          <w:tcPr>
            <w:tcW w:w="2213" w:type="dxa"/>
          </w:tcPr>
          <w:p w:rsidR="00CA075D" w:rsidRDefault="00400C23" w:rsidP="005B2BAE">
            <w:pPr>
              <w:pStyle w:val="a3"/>
              <w:ind w:left="0"/>
              <w:jc w:val="center"/>
            </w:pPr>
            <w:r>
              <w:t>3604</w:t>
            </w:r>
          </w:p>
        </w:tc>
        <w:tc>
          <w:tcPr>
            <w:tcW w:w="2213" w:type="dxa"/>
          </w:tcPr>
          <w:p w:rsidR="00CA075D" w:rsidRDefault="00400C23" w:rsidP="005B2BAE">
            <w:pPr>
              <w:pStyle w:val="a3"/>
              <w:ind w:left="0"/>
              <w:jc w:val="center"/>
            </w:pPr>
            <w:r>
              <w:t>1477</w:t>
            </w:r>
          </w:p>
        </w:tc>
        <w:tc>
          <w:tcPr>
            <w:tcW w:w="2213" w:type="dxa"/>
          </w:tcPr>
          <w:p w:rsidR="00CA075D" w:rsidRDefault="00400C23" w:rsidP="005B2BAE">
            <w:pPr>
              <w:pStyle w:val="a3"/>
              <w:ind w:left="0"/>
              <w:jc w:val="center"/>
            </w:pPr>
            <w:r>
              <w:t>1256</w:t>
            </w:r>
          </w:p>
        </w:tc>
      </w:tr>
      <w:tr w:rsidR="00CA075D" w:rsidTr="00CA075D">
        <w:tc>
          <w:tcPr>
            <w:tcW w:w="2212" w:type="dxa"/>
          </w:tcPr>
          <w:p w:rsidR="00CA075D" w:rsidRDefault="00400C23" w:rsidP="00FD689B">
            <w:pPr>
              <w:pStyle w:val="a3"/>
              <w:ind w:left="0"/>
              <w:jc w:val="center"/>
            </w:pPr>
            <w:r>
              <w:t>Россия</w:t>
            </w:r>
          </w:p>
        </w:tc>
        <w:tc>
          <w:tcPr>
            <w:tcW w:w="2213" w:type="dxa"/>
          </w:tcPr>
          <w:p w:rsidR="00CA075D" w:rsidRDefault="00400C23" w:rsidP="005B2BAE">
            <w:pPr>
              <w:pStyle w:val="a3"/>
              <w:ind w:left="0"/>
              <w:jc w:val="center"/>
            </w:pPr>
            <w:r>
              <w:t>1866</w:t>
            </w:r>
          </w:p>
        </w:tc>
        <w:tc>
          <w:tcPr>
            <w:tcW w:w="2213" w:type="dxa"/>
          </w:tcPr>
          <w:p w:rsidR="00CA075D" w:rsidRDefault="00400C23" w:rsidP="005B2BAE">
            <w:pPr>
              <w:pStyle w:val="a3"/>
              <w:ind w:left="0"/>
              <w:jc w:val="center"/>
            </w:pPr>
            <w:r>
              <w:t>516</w:t>
            </w:r>
          </w:p>
        </w:tc>
        <w:tc>
          <w:tcPr>
            <w:tcW w:w="2213" w:type="dxa"/>
          </w:tcPr>
          <w:p w:rsidR="00CA075D" w:rsidRDefault="00400C23" w:rsidP="005B2BAE">
            <w:pPr>
              <w:pStyle w:val="a3"/>
              <w:ind w:left="0"/>
              <w:jc w:val="center"/>
            </w:pPr>
            <w:r>
              <w:t>305</w:t>
            </w:r>
          </w:p>
        </w:tc>
      </w:tr>
    </w:tbl>
    <w:p w:rsidR="0009392D" w:rsidRDefault="0009392D" w:rsidP="0047760A">
      <w:pPr>
        <w:pStyle w:val="a3"/>
        <w:jc w:val="right"/>
      </w:pPr>
    </w:p>
    <w:p w:rsidR="0009392D" w:rsidRDefault="0009392D" w:rsidP="0047760A">
      <w:pPr>
        <w:pStyle w:val="a3"/>
        <w:jc w:val="right"/>
      </w:pPr>
    </w:p>
    <w:p w:rsidR="0047760A" w:rsidRDefault="00C55460" w:rsidP="0047760A">
      <w:pPr>
        <w:pStyle w:val="a3"/>
        <w:jc w:val="right"/>
      </w:pPr>
      <w:r>
        <w:t>Таблица 2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212"/>
        <w:gridCol w:w="2213"/>
        <w:gridCol w:w="2213"/>
        <w:gridCol w:w="2213"/>
      </w:tblGrid>
      <w:tr w:rsidR="00C55460" w:rsidTr="00D669B3">
        <w:tc>
          <w:tcPr>
            <w:tcW w:w="2212" w:type="dxa"/>
            <w:vMerge w:val="restart"/>
            <w:vAlign w:val="center"/>
          </w:tcPr>
          <w:p w:rsidR="00C55460" w:rsidRDefault="00C55460" w:rsidP="00D669B3">
            <w:pPr>
              <w:pStyle w:val="a3"/>
              <w:ind w:left="0"/>
              <w:jc w:val="center"/>
            </w:pPr>
            <w:r>
              <w:t>Страны</w:t>
            </w:r>
          </w:p>
        </w:tc>
        <w:tc>
          <w:tcPr>
            <w:tcW w:w="2213" w:type="dxa"/>
            <w:vAlign w:val="center"/>
          </w:tcPr>
          <w:p w:rsidR="00C55460" w:rsidRDefault="00C55460" w:rsidP="00D669B3">
            <w:pPr>
              <w:pStyle w:val="a3"/>
              <w:ind w:left="0"/>
              <w:jc w:val="center"/>
            </w:pPr>
            <w:r>
              <w:t xml:space="preserve">ВВП, млрд. </w:t>
            </w:r>
            <w:proofErr w:type="spellStart"/>
            <w:proofErr w:type="gramStart"/>
            <w:r>
              <w:t>долл</w:t>
            </w:r>
            <w:proofErr w:type="spellEnd"/>
            <w:proofErr w:type="gramEnd"/>
          </w:p>
        </w:tc>
        <w:tc>
          <w:tcPr>
            <w:tcW w:w="2213" w:type="dxa"/>
            <w:vAlign w:val="center"/>
          </w:tcPr>
          <w:p w:rsidR="00C55460" w:rsidRDefault="00C55460" w:rsidP="00D669B3">
            <w:pPr>
              <w:pStyle w:val="a3"/>
              <w:ind w:left="0"/>
              <w:jc w:val="center"/>
            </w:pPr>
            <w:r>
              <w:t xml:space="preserve">Экспорт, млрд. </w:t>
            </w:r>
            <w:proofErr w:type="spellStart"/>
            <w:proofErr w:type="gramStart"/>
            <w:r>
              <w:t>долл</w:t>
            </w:r>
            <w:proofErr w:type="spellEnd"/>
            <w:proofErr w:type="gramEnd"/>
          </w:p>
        </w:tc>
        <w:tc>
          <w:tcPr>
            <w:tcW w:w="2213" w:type="dxa"/>
            <w:vAlign w:val="center"/>
          </w:tcPr>
          <w:p w:rsidR="00C55460" w:rsidRDefault="00C55460" w:rsidP="00D669B3">
            <w:pPr>
              <w:pStyle w:val="a3"/>
              <w:ind w:left="0"/>
              <w:jc w:val="center"/>
            </w:pPr>
            <w:r>
              <w:t xml:space="preserve">Импорт, млрд. </w:t>
            </w:r>
            <w:proofErr w:type="spellStart"/>
            <w:proofErr w:type="gramStart"/>
            <w:r>
              <w:t>долл</w:t>
            </w:r>
            <w:proofErr w:type="spellEnd"/>
            <w:proofErr w:type="gramEnd"/>
          </w:p>
        </w:tc>
      </w:tr>
      <w:tr w:rsidR="00C55460" w:rsidTr="00D669B3">
        <w:tc>
          <w:tcPr>
            <w:tcW w:w="2212" w:type="dxa"/>
            <w:vMerge/>
          </w:tcPr>
          <w:p w:rsidR="00C55460" w:rsidRDefault="00C55460" w:rsidP="00D669B3">
            <w:pPr>
              <w:pStyle w:val="a3"/>
              <w:ind w:left="0"/>
              <w:jc w:val="right"/>
            </w:pPr>
          </w:p>
        </w:tc>
        <w:tc>
          <w:tcPr>
            <w:tcW w:w="2213" w:type="dxa"/>
            <w:vAlign w:val="center"/>
          </w:tcPr>
          <w:p w:rsidR="00C55460" w:rsidRDefault="00C55460" w:rsidP="00C55460">
            <w:pPr>
              <w:pStyle w:val="a3"/>
              <w:ind w:left="0"/>
              <w:jc w:val="center"/>
            </w:pPr>
            <w:r>
              <w:t>2012 г.</w:t>
            </w:r>
          </w:p>
        </w:tc>
        <w:tc>
          <w:tcPr>
            <w:tcW w:w="2213" w:type="dxa"/>
            <w:vAlign w:val="center"/>
          </w:tcPr>
          <w:p w:rsidR="00C55460" w:rsidRDefault="00C55460" w:rsidP="00C55460">
            <w:pPr>
              <w:pStyle w:val="a3"/>
              <w:ind w:left="0"/>
              <w:jc w:val="center"/>
            </w:pPr>
            <w:r>
              <w:t>2012 г.</w:t>
            </w:r>
          </w:p>
        </w:tc>
        <w:tc>
          <w:tcPr>
            <w:tcW w:w="2213" w:type="dxa"/>
            <w:vAlign w:val="center"/>
          </w:tcPr>
          <w:p w:rsidR="00C55460" w:rsidRDefault="00C55460" w:rsidP="00C55460">
            <w:pPr>
              <w:pStyle w:val="a3"/>
              <w:ind w:left="0"/>
              <w:jc w:val="center"/>
            </w:pPr>
            <w:r>
              <w:t>2012 г.</w:t>
            </w:r>
          </w:p>
        </w:tc>
      </w:tr>
      <w:tr w:rsidR="00C55460" w:rsidTr="00D669B3">
        <w:tc>
          <w:tcPr>
            <w:tcW w:w="2212" w:type="dxa"/>
          </w:tcPr>
          <w:p w:rsidR="00C55460" w:rsidRDefault="00C55460" w:rsidP="00FD689B">
            <w:pPr>
              <w:pStyle w:val="a3"/>
              <w:ind w:left="0"/>
              <w:jc w:val="center"/>
            </w:pPr>
            <w:r>
              <w:t>США</w:t>
            </w:r>
          </w:p>
        </w:tc>
        <w:tc>
          <w:tcPr>
            <w:tcW w:w="2213" w:type="dxa"/>
          </w:tcPr>
          <w:p w:rsidR="00C55460" w:rsidRDefault="00C55460" w:rsidP="005B2BAE">
            <w:pPr>
              <w:pStyle w:val="a3"/>
              <w:ind w:left="0"/>
              <w:jc w:val="center"/>
            </w:pPr>
            <w:r>
              <w:t>16245</w:t>
            </w:r>
          </w:p>
        </w:tc>
        <w:tc>
          <w:tcPr>
            <w:tcW w:w="2213" w:type="dxa"/>
          </w:tcPr>
          <w:p w:rsidR="00C55460" w:rsidRDefault="00C55460" w:rsidP="005B2BAE">
            <w:pPr>
              <w:pStyle w:val="a3"/>
              <w:ind w:left="0"/>
              <w:jc w:val="center"/>
            </w:pPr>
            <w:r>
              <w:t>1547</w:t>
            </w:r>
          </w:p>
        </w:tc>
        <w:tc>
          <w:tcPr>
            <w:tcW w:w="2213" w:type="dxa"/>
          </w:tcPr>
          <w:p w:rsidR="00C55460" w:rsidRDefault="00C55460" w:rsidP="005B2BAE">
            <w:pPr>
              <w:pStyle w:val="a3"/>
              <w:ind w:left="0"/>
              <w:jc w:val="center"/>
            </w:pPr>
            <w:r>
              <w:t>2335</w:t>
            </w:r>
          </w:p>
        </w:tc>
      </w:tr>
      <w:tr w:rsidR="00C55460" w:rsidTr="00D669B3">
        <w:tc>
          <w:tcPr>
            <w:tcW w:w="2212" w:type="dxa"/>
          </w:tcPr>
          <w:p w:rsidR="00C55460" w:rsidRDefault="00C55460" w:rsidP="00FD689B">
            <w:pPr>
              <w:pStyle w:val="a3"/>
              <w:ind w:left="0"/>
              <w:jc w:val="center"/>
            </w:pPr>
            <w:r>
              <w:t>КНР</w:t>
            </w:r>
          </w:p>
        </w:tc>
        <w:tc>
          <w:tcPr>
            <w:tcW w:w="2213" w:type="dxa"/>
          </w:tcPr>
          <w:p w:rsidR="00C55460" w:rsidRDefault="00C55460" w:rsidP="005B2BAE">
            <w:pPr>
              <w:pStyle w:val="a3"/>
              <w:ind w:left="0"/>
              <w:jc w:val="center"/>
            </w:pPr>
            <w:r>
              <w:t>8229</w:t>
            </w:r>
          </w:p>
        </w:tc>
        <w:tc>
          <w:tcPr>
            <w:tcW w:w="2213" w:type="dxa"/>
          </w:tcPr>
          <w:p w:rsidR="00C55460" w:rsidRDefault="00C55460" w:rsidP="005B2BAE">
            <w:pPr>
              <w:pStyle w:val="a3"/>
              <w:ind w:left="0"/>
              <w:jc w:val="center"/>
            </w:pPr>
            <w:r>
              <w:t>2048</w:t>
            </w:r>
          </w:p>
        </w:tc>
        <w:tc>
          <w:tcPr>
            <w:tcW w:w="2213" w:type="dxa"/>
          </w:tcPr>
          <w:p w:rsidR="00C55460" w:rsidRDefault="00C55460" w:rsidP="005B2BAE">
            <w:pPr>
              <w:pStyle w:val="a3"/>
              <w:ind w:left="0"/>
              <w:jc w:val="center"/>
            </w:pPr>
            <w:r>
              <w:t>1817</w:t>
            </w:r>
          </w:p>
        </w:tc>
      </w:tr>
      <w:tr w:rsidR="00C55460" w:rsidTr="00D669B3">
        <w:tc>
          <w:tcPr>
            <w:tcW w:w="2212" w:type="dxa"/>
          </w:tcPr>
          <w:p w:rsidR="00C55460" w:rsidRDefault="00C55460" w:rsidP="00FD689B">
            <w:pPr>
              <w:pStyle w:val="a3"/>
              <w:ind w:left="0"/>
              <w:jc w:val="center"/>
            </w:pPr>
            <w:r>
              <w:t>Германия</w:t>
            </w:r>
          </w:p>
        </w:tc>
        <w:tc>
          <w:tcPr>
            <w:tcW w:w="2213" w:type="dxa"/>
          </w:tcPr>
          <w:p w:rsidR="00C55460" w:rsidRDefault="00C55460" w:rsidP="005B2BAE">
            <w:pPr>
              <w:pStyle w:val="a3"/>
              <w:ind w:left="0"/>
              <w:jc w:val="center"/>
            </w:pPr>
            <w:r>
              <w:t>3428</w:t>
            </w:r>
          </w:p>
        </w:tc>
        <w:tc>
          <w:tcPr>
            <w:tcW w:w="2213" w:type="dxa"/>
          </w:tcPr>
          <w:p w:rsidR="00C55460" w:rsidRDefault="00C55460" w:rsidP="005B2BAE">
            <w:pPr>
              <w:pStyle w:val="a3"/>
              <w:ind w:left="0"/>
              <w:jc w:val="center"/>
            </w:pPr>
            <w:r>
              <w:t>1410</w:t>
            </w:r>
          </w:p>
        </w:tc>
        <w:tc>
          <w:tcPr>
            <w:tcW w:w="2213" w:type="dxa"/>
          </w:tcPr>
          <w:p w:rsidR="00C55460" w:rsidRDefault="00C55460" w:rsidP="005B2BAE">
            <w:pPr>
              <w:pStyle w:val="a3"/>
              <w:ind w:left="0"/>
              <w:jc w:val="center"/>
            </w:pPr>
            <w:r>
              <w:t>1168</w:t>
            </w:r>
          </w:p>
        </w:tc>
      </w:tr>
      <w:tr w:rsidR="00C55460" w:rsidTr="00D669B3">
        <w:tc>
          <w:tcPr>
            <w:tcW w:w="2212" w:type="dxa"/>
          </w:tcPr>
          <w:p w:rsidR="00C55460" w:rsidRDefault="00C55460" w:rsidP="00FD689B">
            <w:pPr>
              <w:pStyle w:val="a3"/>
              <w:ind w:left="0"/>
              <w:jc w:val="center"/>
            </w:pPr>
            <w:r>
              <w:t>Россия</w:t>
            </w:r>
          </w:p>
        </w:tc>
        <w:tc>
          <w:tcPr>
            <w:tcW w:w="2213" w:type="dxa"/>
          </w:tcPr>
          <w:p w:rsidR="00C55460" w:rsidRDefault="00C55460" w:rsidP="005B2BAE">
            <w:pPr>
              <w:pStyle w:val="a3"/>
              <w:ind w:left="0"/>
              <w:jc w:val="center"/>
            </w:pPr>
            <w:r>
              <w:t>2004</w:t>
            </w:r>
          </w:p>
        </w:tc>
        <w:tc>
          <w:tcPr>
            <w:tcW w:w="2213" w:type="dxa"/>
          </w:tcPr>
          <w:p w:rsidR="00C55460" w:rsidRDefault="00C55460" w:rsidP="005B2BAE">
            <w:pPr>
              <w:pStyle w:val="a3"/>
              <w:ind w:left="0"/>
              <w:jc w:val="center"/>
            </w:pPr>
            <w:r>
              <w:t>525</w:t>
            </w:r>
          </w:p>
        </w:tc>
        <w:tc>
          <w:tcPr>
            <w:tcW w:w="2213" w:type="dxa"/>
          </w:tcPr>
          <w:p w:rsidR="00C55460" w:rsidRDefault="00C55460" w:rsidP="005B2BAE">
            <w:pPr>
              <w:pStyle w:val="a3"/>
              <w:ind w:left="0"/>
              <w:jc w:val="center"/>
            </w:pPr>
            <w:r>
              <w:t>314</w:t>
            </w:r>
          </w:p>
        </w:tc>
      </w:tr>
    </w:tbl>
    <w:p w:rsidR="00583E23" w:rsidRDefault="00583E23" w:rsidP="00C55460">
      <w:pPr>
        <w:pStyle w:val="a3"/>
        <w:jc w:val="right"/>
      </w:pPr>
    </w:p>
    <w:p w:rsidR="00583E23" w:rsidRDefault="00583E23" w:rsidP="00C55460">
      <w:pPr>
        <w:pStyle w:val="a3"/>
        <w:jc w:val="right"/>
      </w:pPr>
    </w:p>
    <w:p w:rsidR="00C55460" w:rsidRDefault="00C55460" w:rsidP="00C55460">
      <w:pPr>
        <w:pStyle w:val="a3"/>
        <w:jc w:val="right"/>
      </w:pPr>
      <w:r>
        <w:lastRenderedPageBreak/>
        <w:t>Таблица 3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212"/>
        <w:gridCol w:w="2213"/>
        <w:gridCol w:w="2213"/>
        <w:gridCol w:w="2213"/>
      </w:tblGrid>
      <w:tr w:rsidR="00C55460" w:rsidTr="00D669B3">
        <w:tc>
          <w:tcPr>
            <w:tcW w:w="2212" w:type="dxa"/>
            <w:vMerge w:val="restart"/>
            <w:vAlign w:val="center"/>
          </w:tcPr>
          <w:p w:rsidR="00C55460" w:rsidRDefault="00C55460" w:rsidP="00D669B3">
            <w:pPr>
              <w:pStyle w:val="a3"/>
              <w:ind w:left="0"/>
              <w:jc w:val="center"/>
            </w:pPr>
            <w:r>
              <w:t>Страны</w:t>
            </w:r>
          </w:p>
        </w:tc>
        <w:tc>
          <w:tcPr>
            <w:tcW w:w="2213" w:type="dxa"/>
            <w:vAlign w:val="center"/>
          </w:tcPr>
          <w:p w:rsidR="00C55460" w:rsidRDefault="00C55460" w:rsidP="00D669B3">
            <w:pPr>
              <w:pStyle w:val="a3"/>
              <w:ind w:left="0"/>
              <w:jc w:val="center"/>
            </w:pPr>
            <w:r>
              <w:t xml:space="preserve">ВВП, млрд. </w:t>
            </w:r>
            <w:proofErr w:type="spellStart"/>
            <w:proofErr w:type="gramStart"/>
            <w:r>
              <w:t>долл</w:t>
            </w:r>
            <w:proofErr w:type="spellEnd"/>
            <w:proofErr w:type="gramEnd"/>
          </w:p>
        </w:tc>
        <w:tc>
          <w:tcPr>
            <w:tcW w:w="2213" w:type="dxa"/>
            <w:vAlign w:val="center"/>
          </w:tcPr>
          <w:p w:rsidR="00C55460" w:rsidRDefault="00C55460" w:rsidP="00D669B3">
            <w:pPr>
              <w:pStyle w:val="a3"/>
              <w:ind w:left="0"/>
              <w:jc w:val="center"/>
            </w:pPr>
            <w:r>
              <w:t xml:space="preserve">Экспорт, млрд. </w:t>
            </w:r>
            <w:proofErr w:type="spellStart"/>
            <w:proofErr w:type="gramStart"/>
            <w:r>
              <w:t>долл</w:t>
            </w:r>
            <w:proofErr w:type="spellEnd"/>
            <w:proofErr w:type="gramEnd"/>
          </w:p>
        </w:tc>
        <w:tc>
          <w:tcPr>
            <w:tcW w:w="2213" w:type="dxa"/>
            <w:vAlign w:val="center"/>
          </w:tcPr>
          <w:p w:rsidR="00C55460" w:rsidRDefault="00C55460" w:rsidP="00D669B3">
            <w:pPr>
              <w:pStyle w:val="a3"/>
              <w:ind w:left="0"/>
              <w:jc w:val="center"/>
            </w:pPr>
            <w:r>
              <w:t xml:space="preserve">Импорт, млрд. </w:t>
            </w:r>
            <w:proofErr w:type="spellStart"/>
            <w:proofErr w:type="gramStart"/>
            <w:r>
              <w:t>долл</w:t>
            </w:r>
            <w:proofErr w:type="spellEnd"/>
            <w:proofErr w:type="gramEnd"/>
          </w:p>
        </w:tc>
      </w:tr>
      <w:tr w:rsidR="00C55460" w:rsidTr="00D669B3">
        <w:tc>
          <w:tcPr>
            <w:tcW w:w="2212" w:type="dxa"/>
            <w:vMerge/>
          </w:tcPr>
          <w:p w:rsidR="00C55460" w:rsidRDefault="00C55460" w:rsidP="00D669B3">
            <w:pPr>
              <w:pStyle w:val="a3"/>
              <w:ind w:left="0"/>
              <w:jc w:val="right"/>
            </w:pPr>
          </w:p>
        </w:tc>
        <w:tc>
          <w:tcPr>
            <w:tcW w:w="2213" w:type="dxa"/>
            <w:vAlign w:val="center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2013 г.</w:t>
            </w:r>
          </w:p>
        </w:tc>
        <w:tc>
          <w:tcPr>
            <w:tcW w:w="2213" w:type="dxa"/>
            <w:vAlign w:val="center"/>
          </w:tcPr>
          <w:p w:rsidR="00C55460" w:rsidRDefault="005B2BAE" w:rsidP="00D669B3">
            <w:pPr>
              <w:pStyle w:val="a3"/>
              <w:ind w:left="0"/>
              <w:jc w:val="center"/>
            </w:pPr>
            <w:r>
              <w:t>2013г.</w:t>
            </w:r>
          </w:p>
        </w:tc>
        <w:tc>
          <w:tcPr>
            <w:tcW w:w="2213" w:type="dxa"/>
            <w:vAlign w:val="center"/>
          </w:tcPr>
          <w:p w:rsidR="00C55460" w:rsidRDefault="005B2BAE" w:rsidP="00D669B3">
            <w:pPr>
              <w:pStyle w:val="a3"/>
              <w:ind w:left="0"/>
              <w:jc w:val="center"/>
            </w:pPr>
            <w:r>
              <w:t>2013 г.</w:t>
            </w:r>
          </w:p>
        </w:tc>
      </w:tr>
      <w:tr w:rsidR="00C55460" w:rsidTr="00D669B3">
        <w:tc>
          <w:tcPr>
            <w:tcW w:w="2212" w:type="dxa"/>
          </w:tcPr>
          <w:p w:rsidR="00C55460" w:rsidRDefault="00C55460" w:rsidP="00FD689B">
            <w:pPr>
              <w:pStyle w:val="a3"/>
              <w:ind w:left="0"/>
              <w:jc w:val="center"/>
            </w:pPr>
            <w:r>
              <w:t>США</w:t>
            </w:r>
          </w:p>
        </w:tc>
        <w:tc>
          <w:tcPr>
            <w:tcW w:w="2213" w:type="dxa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16800</w:t>
            </w:r>
          </w:p>
        </w:tc>
        <w:tc>
          <w:tcPr>
            <w:tcW w:w="2213" w:type="dxa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1575</w:t>
            </w:r>
          </w:p>
        </w:tc>
        <w:tc>
          <w:tcPr>
            <w:tcW w:w="2213" w:type="dxa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2273</w:t>
            </w:r>
          </w:p>
        </w:tc>
      </w:tr>
      <w:tr w:rsidR="00C55460" w:rsidTr="00D669B3">
        <w:tc>
          <w:tcPr>
            <w:tcW w:w="2212" w:type="dxa"/>
          </w:tcPr>
          <w:p w:rsidR="00C55460" w:rsidRDefault="00C55460" w:rsidP="00FD689B">
            <w:pPr>
              <w:pStyle w:val="a3"/>
              <w:ind w:left="0"/>
              <w:jc w:val="center"/>
            </w:pPr>
            <w:r>
              <w:t>КНР</w:t>
            </w:r>
          </w:p>
        </w:tc>
        <w:tc>
          <w:tcPr>
            <w:tcW w:w="2213" w:type="dxa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9181</w:t>
            </w:r>
          </w:p>
        </w:tc>
        <w:tc>
          <w:tcPr>
            <w:tcW w:w="2213" w:type="dxa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2210</w:t>
            </w:r>
          </w:p>
        </w:tc>
        <w:tc>
          <w:tcPr>
            <w:tcW w:w="2213" w:type="dxa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1950</w:t>
            </w:r>
          </w:p>
        </w:tc>
      </w:tr>
      <w:tr w:rsidR="00C55460" w:rsidTr="00D669B3">
        <w:tc>
          <w:tcPr>
            <w:tcW w:w="2212" w:type="dxa"/>
          </w:tcPr>
          <w:p w:rsidR="00C55460" w:rsidRDefault="00C55460" w:rsidP="00FD689B">
            <w:pPr>
              <w:pStyle w:val="a3"/>
              <w:ind w:left="0"/>
              <w:jc w:val="center"/>
            </w:pPr>
            <w:r>
              <w:t>Германия</w:t>
            </w:r>
          </w:p>
        </w:tc>
        <w:tc>
          <w:tcPr>
            <w:tcW w:w="2213" w:type="dxa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3425</w:t>
            </w:r>
          </w:p>
        </w:tc>
        <w:tc>
          <w:tcPr>
            <w:tcW w:w="2213" w:type="dxa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1493</w:t>
            </w:r>
          </w:p>
        </w:tc>
        <w:tc>
          <w:tcPr>
            <w:tcW w:w="2213" w:type="dxa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1233</w:t>
            </w:r>
          </w:p>
        </w:tc>
      </w:tr>
      <w:tr w:rsidR="00C55460" w:rsidTr="00D669B3">
        <w:tc>
          <w:tcPr>
            <w:tcW w:w="2212" w:type="dxa"/>
          </w:tcPr>
          <w:p w:rsidR="00C55460" w:rsidRDefault="00C55460" w:rsidP="00FD689B">
            <w:pPr>
              <w:pStyle w:val="a3"/>
              <w:ind w:left="0"/>
              <w:jc w:val="center"/>
            </w:pPr>
            <w:r>
              <w:t>Россия</w:t>
            </w:r>
          </w:p>
        </w:tc>
        <w:tc>
          <w:tcPr>
            <w:tcW w:w="2213" w:type="dxa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2097</w:t>
            </w:r>
          </w:p>
        </w:tc>
        <w:tc>
          <w:tcPr>
            <w:tcW w:w="2213" w:type="dxa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523</w:t>
            </w:r>
          </w:p>
        </w:tc>
        <w:tc>
          <w:tcPr>
            <w:tcW w:w="2213" w:type="dxa"/>
          </w:tcPr>
          <w:p w:rsidR="00C55460" w:rsidRDefault="005B2BAE" w:rsidP="005B2BAE">
            <w:pPr>
              <w:pStyle w:val="a3"/>
              <w:ind w:left="0"/>
              <w:jc w:val="center"/>
            </w:pPr>
            <w:r>
              <w:t>341</w:t>
            </w:r>
          </w:p>
        </w:tc>
      </w:tr>
    </w:tbl>
    <w:p w:rsidR="00AE6173" w:rsidRDefault="00AE6173" w:rsidP="003F2215">
      <w:pPr>
        <w:spacing w:after="0"/>
        <w:jc w:val="center"/>
        <w:rPr>
          <w:b/>
        </w:rPr>
      </w:pPr>
    </w:p>
    <w:p w:rsidR="00166DDF" w:rsidRDefault="00166DDF" w:rsidP="003F2215">
      <w:pPr>
        <w:spacing w:after="0"/>
        <w:jc w:val="center"/>
        <w:rPr>
          <w:b/>
        </w:rPr>
      </w:pPr>
      <w:r>
        <w:rPr>
          <w:b/>
        </w:rPr>
        <w:t>Решение:</w:t>
      </w:r>
    </w:p>
    <w:p w:rsidR="00166DDF" w:rsidRDefault="00166DDF" w:rsidP="006A151E">
      <w:pPr>
        <w:spacing w:after="0" w:line="360" w:lineRule="auto"/>
      </w:pPr>
      <w:r>
        <w:t>Для расчетов используем следующие формулы:</w:t>
      </w:r>
    </w:p>
    <w:p w:rsidR="00166DDF" w:rsidRPr="00166DDF" w:rsidRDefault="00166DDF" w:rsidP="006A151E">
      <w:pPr>
        <w:spacing w:after="0" w:line="360" w:lineRule="auto"/>
      </w:pPr>
    </w:p>
    <w:p w:rsidR="00166DDF" w:rsidRDefault="00166DDF" w:rsidP="006A151E">
      <w:pPr>
        <w:spacing w:after="0" w:line="360" w:lineRule="auto"/>
      </w:pPr>
      <w:r>
        <w:t>1.Экспортная квота = (экспорт/ВВП)*100%;</w:t>
      </w:r>
    </w:p>
    <w:p w:rsidR="00166DDF" w:rsidRDefault="00166DDF" w:rsidP="006A151E">
      <w:pPr>
        <w:spacing w:after="0" w:line="360" w:lineRule="auto"/>
      </w:pPr>
      <w:r>
        <w:t>2.Импортная квота = (импорт/ВВП)*100%;</w:t>
      </w:r>
    </w:p>
    <w:p w:rsidR="00166DDF" w:rsidRDefault="00166DDF" w:rsidP="006A151E">
      <w:pPr>
        <w:spacing w:after="0" w:line="360" w:lineRule="auto"/>
      </w:pPr>
      <w:r>
        <w:t>3.Внешнеторговая квота = ((экспорт + импорт)/ВВП)*100%;</w:t>
      </w:r>
    </w:p>
    <w:p w:rsidR="00166DDF" w:rsidRDefault="00166DDF" w:rsidP="006A151E">
      <w:pPr>
        <w:spacing w:after="0" w:line="360" w:lineRule="auto"/>
      </w:pPr>
      <w:r>
        <w:t>4.Сальдо торгового баланса = экспорт-импорт;</w:t>
      </w:r>
    </w:p>
    <w:p w:rsidR="00166DDF" w:rsidRDefault="00166DDF" w:rsidP="006A151E">
      <w:pPr>
        <w:spacing w:after="0" w:line="360" w:lineRule="auto"/>
      </w:pPr>
      <w:r>
        <w:t>5.Внешнеторговый оборот = экспорт + импорт</w:t>
      </w:r>
    </w:p>
    <w:p w:rsidR="00166DDF" w:rsidRDefault="00166DDF" w:rsidP="006A151E">
      <w:pPr>
        <w:spacing w:after="0" w:line="360" w:lineRule="auto"/>
      </w:pPr>
      <w:r>
        <w:t>Произведем расчет показателей для США:</w:t>
      </w:r>
    </w:p>
    <w:p w:rsidR="00166DDF" w:rsidRDefault="00166DDF" w:rsidP="006A151E">
      <w:pPr>
        <w:spacing w:after="0" w:line="360" w:lineRule="auto"/>
      </w:pPr>
      <w:r w:rsidRPr="00166DDF">
        <w:t>1.Экспортная квота =</w:t>
      </w:r>
      <w:r>
        <w:t xml:space="preserve"> (1480/15075)*100% =</w:t>
      </w:r>
      <w:r w:rsidR="005C33A0">
        <w:t xml:space="preserve"> 9,8%</w:t>
      </w:r>
    </w:p>
    <w:p w:rsidR="00166DDF" w:rsidRDefault="00166DDF" w:rsidP="006A151E">
      <w:pPr>
        <w:spacing w:after="0" w:line="360" w:lineRule="auto"/>
      </w:pPr>
      <w:r w:rsidRPr="00166DDF">
        <w:t>2.Импортная квота =</w:t>
      </w:r>
      <w:r>
        <w:t xml:space="preserve"> (2265/15075)*100% = </w:t>
      </w:r>
      <w:r w:rsidR="005C33A0">
        <w:t>15,0%</w:t>
      </w:r>
    </w:p>
    <w:p w:rsidR="00166DDF" w:rsidRDefault="00651F2F" w:rsidP="006A151E">
      <w:pPr>
        <w:spacing w:after="0" w:line="360" w:lineRule="auto"/>
      </w:pPr>
      <w:r w:rsidRPr="00651F2F">
        <w:t>3.Внешнеторговая квота =</w:t>
      </w:r>
      <w:r w:rsidR="005C33A0">
        <w:t xml:space="preserve"> ((1480+2265)/15075)*100%=24,8%</w:t>
      </w:r>
    </w:p>
    <w:p w:rsidR="00651F2F" w:rsidRDefault="00651F2F" w:rsidP="006A151E">
      <w:pPr>
        <w:spacing w:after="0" w:line="360" w:lineRule="auto"/>
      </w:pPr>
      <w:r w:rsidRPr="00651F2F">
        <w:t>4.Сальдо торгового баланса =</w:t>
      </w:r>
      <w:r w:rsidR="005C33A0">
        <w:t>-785</w:t>
      </w:r>
    </w:p>
    <w:p w:rsidR="00651F2F" w:rsidRDefault="00651F2F" w:rsidP="006A151E">
      <w:pPr>
        <w:spacing w:after="0" w:line="360" w:lineRule="auto"/>
      </w:pPr>
      <w:r w:rsidRPr="00651F2F">
        <w:t>5.Внешнеторговый оборот =</w:t>
      </w:r>
      <w:r w:rsidR="005C33A0">
        <w:t>3745</w:t>
      </w:r>
    </w:p>
    <w:p w:rsidR="00605D26" w:rsidRDefault="00605D26" w:rsidP="006A151E">
      <w:pPr>
        <w:spacing w:after="0" w:line="360" w:lineRule="auto"/>
      </w:pPr>
      <w:r>
        <w:t>По аналогии произведем расчеты и для остальных стран.</w:t>
      </w:r>
    </w:p>
    <w:p w:rsidR="00166DDF" w:rsidRDefault="00166DDF" w:rsidP="006A151E">
      <w:pPr>
        <w:spacing w:after="0" w:line="360" w:lineRule="auto"/>
      </w:pPr>
      <w:r>
        <w:t>Результаты расчетов представим в таблицах 4-6:</w:t>
      </w:r>
    </w:p>
    <w:p w:rsidR="00166DDF" w:rsidRDefault="00166DDF" w:rsidP="00166DDF">
      <w:pPr>
        <w:spacing w:after="0"/>
        <w:jc w:val="right"/>
      </w:pPr>
      <w:r>
        <w:t>Таблица 4</w:t>
      </w:r>
    </w:p>
    <w:tbl>
      <w:tblPr>
        <w:tblStyle w:val="a4"/>
        <w:tblW w:w="9573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495"/>
        <w:gridCol w:w="1768"/>
        <w:gridCol w:w="1415"/>
        <w:gridCol w:w="14"/>
        <w:gridCol w:w="1938"/>
      </w:tblGrid>
      <w:tr w:rsidR="00166DDF" w:rsidTr="00166DDF">
        <w:tc>
          <w:tcPr>
            <w:tcW w:w="1384" w:type="dxa"/>
            <w:vMerge w:val="restart"/>
          </w:tcPr>
          <w:p w:rsidR="00166DDF" w:rsidRDefault="00166DDF" w:rsidP="00166DDF">
            <w:pPr>
              <w:jc w:val="center"/>
            </w:pPr>
            <w:r>
              <w:t>Страны</w:t>
            </w:r>
          </w:p>
        </w:tc>
        <w:tc>
          <w:tcPr>
            <w:tcW w:w="1559" w:type="dxa"/>
          </w:tcPr>
          <w:p w:rsidR="00166DDF" w:rsidRDefault="00166DDF" w:rsidP="00166DDF">
            <w:pPr>
              <w:jc w:val="center"/>
            </w:pPr>
            <w:proofErr w:type="spellStart"/>
            <w:r>
              <w:t>Эксп</w:t>
            </w:r>
            <w:proofErr w:type="gramStart"/>
            <w:r>
              <w:t>.к</w:t>
            </w:r>
            <w:proofErr w:type="gramEnd"/>
            <w:r>
              <w:t>вота</w:t>
            </w:r>
            <w:proofErr w:type="spellEnd"/>
          </w:p>
        </w:tc>
        <w:tc>
          <w:tcPr>
            <w:tcW w:w="1495" w:type="dxa"/>
          </w:tcPr>
          <w:p w:rsidR="00166DDF" w:rsidRDefault="00166DDF" w:rsidP="00166DDF">
            <w:pPr>
              <w:jc w:val="center"/>
            </w:pPr>
            <w:proofErr w:type="spellStart"/>
            <w:r>
              <w:t>Имп</w:t>
            </w:r>
            <w:proofErr w:type="gramStart"/>
            <w:r>
              <w:t>.к</w:t>
            </w:r>
            <w:proofErr w:type="gramEnd"/>
            <w:r>
              <w:t>вота</w:t>
            </w:r>
            <w:proofErr w:type="spellEnd"/>
          </w:p>
        </w:tc>
        <w:tc>
          <w:tcPr>
            <w:tcW w:w="1768" w:type="dxa"/>
          </w:tcPr>
          <w:p w:rsidR="00166DDF" w:rsidRDefault="00166DDF" w:rsidP="00166DDF">
            <w:pPr>
              <w:jc w:val="center"/>
            </w:pPr>
            <w:proofErr w:type="spellStart"/>
            <w:r>
              <w:t>Внешн</w:t>
            </w:r>
            <w:proofErr w:type="gramStart"/>
            <w:r>
              <w:t>.к</w:t>
            </w:r>
            <w:proofErr w:type="gramEnd"/>
            <w:r>
              <w:t>вота</w:t>
            </w:r>
            <w:proofErr w:type="spellEnd"/>
          </w:p>
        </w:tc>
        <w:tc>
          <w:tcPr>
            <w:tcW w:w="1415" w:type="dxa"/>
          </w:tcPr>
          <w:p w:rsidR="00166DDF" w:rsidRDefault="00166DDF" w:rsidP="00166DDF">
            <w:pPr>
              <w:jc w:val="center"/>
            </w:pPr>
            <w:r>
              <w:t xml:space="preserve">С-до </w:t>
            </w:r>
            <w:proofErr w:type="spellStart"/>
            <w:r>
              <w:t>торг</w:t>
            </w:r>
            <w:proofErr w:type="gramStart"/>
            <w:r>
              <w:t>.б</w:t>
            </w:r>
            <w:proofErr w:type="gramEnd"/>
            <w:r>
              <w:t>ал</w:t>
            </w:r>
            <w:proofErr w:type="spellEnd"/>
            <w:r>
              <w:t>.</w:t>
            </w:r>
          </w:p>
        </w:tc>
        <w:tc>
          <w:tcPr>
            <w:tcW w:w="1952" w:type="dxa"/>
            <w:gridSpan w:val="2"/>
          </w:tcPr>
          <w:p w:rsidR="00166DDF" w:rsidRDefault="00166DDF" w:rsidP="00166DDF">
            <w:pPr>
              <w:jc w:val="center"/>
            </w:pPr>
            <w:proofErr w:type="spellStart"/>
            <w:r>
              <w:t>Внешн</w:t>
            </w:r>
            <w:proofErr w:type="gramStart"/>
            <w:r>
              <w:t>.о</w:t>
            </w:r>
            <w:proofErr w:type="gramEnd"/>
            <w:r>
              <w:t>борот</w:t>
            </w:r>
            <w:proofErr w:type="spellEnd"/>
          </w:p>
        </w:tc>
      </w:tr>
      <w:tr w:rsidR="00166DDF" w:rsidTr="00166DDF">
        <w:tc>
          <w:tcPr>
            <w:tcW w:w="1384" w:type="dxa"/>
            <w:vMerge/>
          </w:tcPr>
          <w:p w:rsidR="00166DDF" w:rsidRDefault="00166DDF" w:rsidP="00166DDF">
            <w:pPr>
              <w:jc w:val="center"/>
            </w:pPr>
          </w:p>
        </w:tc>
        <w:tc>
          <w:tcPr>
            <w:tcW w:w="1559" w:type="dxa"/>
          </w:tcPr>
          <w:p w:rsidR="00166DDF" w:rsidRDefault="00166DDF" w:rsidP="00166DDF">
            <w:pPr>
              <w:jc w:val="center"/>
            </w:pPr>
            <w:r>
              <w:t>2011г.</w:t>
            </w:r>
          </w:p>
        </w:tc>
        <w:tc>
          <w:tcPr>
            <w:tcW w:w="1495" w:type="dxa"/>
          </w:tcPr>
          <w:p w:rsidR="00166DDF" w:rsidRDefault="00166DDF" w:rsidP="00166DDF">
            <w:pPr>
              <w:jc w:val="center"/>
            </w:pPr>
            <w:r>
              <w:t>2011г.</w:t>
            </w:r>
          </w:p>
        </w:tc>
        <w:tc>
          <w:tcPr>
            <w:tcW w:w="1768" w:type="dxa"/>
          </w:tcPr>
          <w:p w:rsidR="00166DDF" w:rsidRDefault="00166DDF" w:rsidP="00166DDF">
            <w:pPr>
              <w:jc w:val="center"/>
            </w:pPr>
            <w:r>
              <w:t>2011г.</w:t>
            </w:r>
          </w:p>
        </w:tc>
        <w:tc>
          <w:tcPr>
            <w:tcW w:w="1429" w:type="dxa"/>
            <w:gridSpan w:val="2"/>
          </w:tcPr>
          <w:p w:rsidR="00166DDF" w:rsidRDefault="00166DDF" w:rsidP="00166DDF">
            <w:pPr>
              <w:jc w:val="center"/>
            </w:pPr>
            <w:r>
              <w:t>2011г.</w:t>
            </w:r>
          </w:p>
        </w:tc>
        <w:tc>
          <w:tcPr>
            <w:tcW w:w="1938" w:type="dxa"/>
          </w:tcPr>
          <w:p w:rsidR="00166DDF" w:rsidRDefault="00166DDF" w:rsidP="00166DDF">
            <w:pPr>
              <w:jc w:val="center"/>
            </w:pPr>
            <w:r>
              <w:t>2011г.</w:t>
            </w:r>
          </w:p>
        </w:tc>
      </w:tr>
      <w:tr w:rsidR="00166DDF" w:rsidTr="00166DDF">
        <w:tc>
          <w:tcPr>
            <w:tcW w:w="1384" w:type="dxa"/>
          </w:tcPr>
          <w:p w:rsidR="00166DDF" w:rsidRDefault="00166DDF" w:rsidP="00166DDF">
            <w:pPr>
              <w:jc w:val="center"/>
            </w:pPr>
            <w:r>
              <w:t>США</w:t>
            </w:r>
          </w:p>
        </w:tc>
        <w:tc>
          <w:tcPr>
            <w:tcW w:w="1559" w:type="dxa"/>
          </w:tcPr>
          <w:p w:rsidR="00166DDF" w:rsidRDefault="005C33A0" w:rsidP="00166DDF">
            <w:r>
              <w:t>9,8</w:t>
            </w:r>
          </w:p>
        </w:tc>
        <w:tc>
          <w:tcPr>
            <w:tcW w:w="1495" w:type="dxa"/>
          </w:tcPr>
          <w:p w:rsidR="00166DDF" w:rsidRDefault="005C33A0" w:rsidP="00166DDF">
            <w:r>
              <w:t>15,0</w:t>
            </w:r>
          </w:p>
        </w:tc>
        <w:tc>
          <w:tcPr>
            <w:tcW w:w="1768" w:type="dxa"/>
          </w:tcPr>
          <w:p w:rsidR="00166DDF" w:rsidRDefault="005C33A0" w:rsidP="00166DDF">
            <w:r>
              <w:t>24,8</w:t>
            </w:r>
          </w:p>
        </w:tc>
        <w:tc>
          <w:tcPr>
            <w:tcW w:w="1429" w:type="dxa"/>
            <w:gridSpan w:val="2"/>
          </w:tcPr>
          <w:p w:rsidR="00166DDF" w:rsidRDefault="00605D26" w:rsidP="00166DDF">
            <w:r>
              <w:t>-785</w:t>
            </w:r>
          </w:p>
        </w:tc>
        <w:tc>
          <w:tcPr>
            <w:tcW w:w="1938" w:type="dxa"/>
          </w:tcPr>
          <w:p w:rsidR="00166DDF" w:rsidRDefault="00605D26" w:rsidP="00166DDF">
            <w:r>
              <w:t>3745</w:t>
            </w:r>
          </w:p>
        </w:tc>
      </w:tr>
      <w:tr w:rsidR="00166DDF" w:rsidTr="00166DDF">
        <w:tc>
          <w:tcPr>
            <w:tcW w:w="1384" w:type="dxa"/>
          </w:tcPr>
          <w:p w:rsidR="00166DDF" w:rsidRDefault="00166DDF" w:rsidP="00166DDF">
            <w:pPr>
              <w:jc w:val="center"/>
            </w:pPr>
            <w:r>
              <w:t>КНР</w:t>
            </w:r>
          </w:p>
        </w:tc>
        <w:tc>
          <w:tcPr>
            <w:tcW w:w="1559" w:type="dxa"/>
          </w:tcPr>
          <w:p w:rsidR="00166DDF" w:rsidRDefault="00605D26" w:rsidP="00166DDF">
            <w:r>
              <w:t>26,4</w:t>
            </w:r>
          </w:p>
        </w:tc>
        <w:tc>
          <w:tcPr>
            <w:tcW w:w="1495" w:type="dxa"/>
          </w:tcPr>
          <w:p w:rsidR="00166DDF" w:rsidRDefault="00605D26" w:rsidP="00166DDF">
            <w:r>
              <w:t>24,2</w:t>
            </w:r>
          </w:p>
        </w:tc>
        <w:tc>
          <w:tcPr>
            <w:tcW w:w="1768" w:type="dxa"/>
          </w:tcPr>
          <w:p w:rsidR="00166DDF" w:rsidRDefault="00605D26" w:rsidP="00166DDF">
            <w:r>
              <w:t>50,5</w:t>
            </w:r>
          </w:p>
        </w:tc>
        <w:tc>
          <w:tcPr>
            <w:tcW w:w="1429" w:type="dxa"/>
            <w:gridSpan w:val="2"/>
          </w:tcPr>
          <w:p w:rsidR="00166DDF" w:rsidRDefault="00605D26" w:rsidP="00166DDF">
            <w:r>
              <w:t>157</w:t>
            </w:r>
          </w:p>
        </w:tc>
        <w:tc>
          <w:tcPr>
            <w:tcW w:w="1938" w:type="dxa"/>
          </w:tcPr>
          <w:p w:rsidR="00166DDF" w:rsidRDefault="00605D26" w:rsidP="00166DDF">
            <w:r>
              <w:t>3641</w:t>
            </w:r>
          </w:p>
        </w:tc>
      </w:tr>
      <w:tr w:rsidR="00166DDF" w:rsidTr="00166DDF">
        <w:tc>
          <w:tcPr>
            <w:tcW w:w="1384" w:type="dxa"/>
          </w:tcPr>
          <w:p w:rsidR="00166DDF" w:rsidRDefault="00166DDF" w:rsidP="00166DDF">
            <w:pPr>
              <w:jc w:val="center"/>
            </w:pPr>
            <w:r>
              <w:t>Германия</w:t>
            </w:r>
          </w:p>
        </w:tc>
        <w:tc>
          <w:tcPr>
            <w:tcW w:w="1559" w:type="dxa"/>
          </w:tcPr>
          <w:p w:rsidR="00166DDF" w:rsidRDefault="00605D26" w:rsidP="00166DDF">
            <w:r>
              <w:t>40,9</w:t>
            </w:r>
          </w:p>
        </w:tc>
        <w:tc>
          <w:tcPr>
            <w:tcW w:w="1495" w:type="dxa"/>
          </w:tcPr>
          <w:p w:rsidR="00166DDF" w:rsidRDefault="00605D26" w:rsidP="00166DDF">
            <w:r>
              <w:t>34,9</w:t>
            </w:r>
          </w:p>
        </w:tc>
        <w:tc>
          <w:tcPr>
            <w:tcW w:w="1768" w:type="dxa"/>
          </w:tcPr>
          <w:p w:rsidR="00166DDF" w:rsidRDefault="00605D26" w:rsidP="00166DDF">
            <w:r>
              <w:t>75,8</w:t>
            </w:r>
          </w:p>
        </w:tc>
        <w:tc>
          <w:tcPr>
            <w:tcW w:w="1429" w:type="dxa"/>
            <w:gridSpan w:val="2"/>
          </w:tcPr>
          <w:p w:rsidR="00166DDF" w:rsidRDefault="00605D26" w:rsidP="00166DDF">
            <w:r>
              <w:t>221</w:t>
            </w:r>
          </w:p>
        </w:tc>
        <w:tc>
          <w:tcPr>
            <w:tcW w:w="1938" w:type="dxa"/>
          </w:tcPr>
          <w:p w:rsidR="00166DDF" w:rsidRDefault="00605D26" w:rsidP="00166DDF">
            <w:r>
              <w:t>2733</w:t>
            </w:r>
          </w:p>
        </w:tc>
      </w:tr>
      <w:tr w:rsidR="00166DDF" w:rsidTr="00166DDF">
        <w:tc>
          <w:tcPr>
            <w:tcW w:w="1384" w:type="dxa"/>
          </w:tcPr>
          <w:p w:rsidR="00166DDF" w:rsidRDefault="00166DDF" w:rsidP="00166DDF">
            <w:pPr>
              <w:jc w:val="center"/>
            </w:pPr>
            <w:r>
              <w:t>Россия</w:t>
            </w:r>
          </w:p>
        </w:tc>
        <w:tc>
          <w:tcPr>
            <w:tcW w:w="1559" w:type="dxa"/>
          </w:tcPr>
          <w:p w:rsidR="00166DDF" w:rsidRDefault="00605D26" w:rsidP="00166DDF">
            <w:r>
              <w:t>27,7</w:t>
            </w:r>
          </w:p>
        </w:tc>
        <w:tc>
          <w:tcPr>
            <w:tcW w:w="1495" w:type="dxa"/>
          </w:tcPr>
          <w:p w:rsidR="00166DDF" w:rsidRDefault="00605D26" w:rsidP="00166DDF">
            <w:r>
              <w:t>16,3</w:t>
            </w:r>
          </w:p>
        </w:tc>
        <w:tc>
          <w:tcPr>
            <w:tcW w:w="1768" w:type="dxa"/>
          </w:tcPr>
          <w:p w:rsidR="00166DDF" w:rsidRDefault="00605D26" w:rsidP="00166DDF">
            <w:r>
              <w:t>44,0</w:t>
            </w:r>
          </w:p>
        </w:tc>
        <w:tc>
          <w:tcPr>
            <w:tcW w:w="1429" w:type="dxa"/>
            <w:gridSpan w:val="2"/>
          </w:tcPr>
          <w:p w:rsidR="00166DDF" w:rsidRDefault="00605D26" w:rsidP="00166DDF">
            <w:r>
              <w:t>211</w:t>
            </w:r>
          </w:p>
        </w:tc>
        <w:tc>
          <w:tcPr>
            <w:tcW w:w="1938" w:type="dxa"/>
          </w:tcPr>
          <w:p w:rsidR="00166DDF" w:rsidRDefault="00605D26" w:rsidP="00166DDF">
            <w:r>
              <w:t>821</w:t>
            </w:r>
          </w:p>
        </w:tc>
      </w:tr>
      <w:tr w:rsidR="0009392D" w:rsidTr="00166DDF">
        <w:tc>
          <w:tcPr>
            <w:tcW w:w="1384" w:type="dxa"/>
          </w:tcPr>
          <w:p w:rsidR="0009392D" w:rsidRDefault="0009392D" w:rsidP="0009392D"/>
        </w:tc>
        <w:tc>
          <w:tcPr>
            <w:tcW w:w="1559" w:type="dxa"/>
          </w:tcPr>
          <w:p w:rsidR="0009392D" w:rsidRDefault="0009392D" w:rsidP="00166DDF"/>
        </w:tc>
        <w:tc>
          <w:tcPr>
            <w:tcW w:w="1495" w:type="dxa"/>
          </w:tcPr>
          <w:p w:rsidR="0009392D" w:rsidRDefault="0009392D" w:rsidP="00166DDF"/>
        </w:tc>
        <w:tc>
          <w:tcPr>
            <w:tcW w:w="1768" w:type="dxa"/>
          </w:tcPr>
          <w:p w:rsidR="0009392D" w:rsidRDefault="0009392D" w:rsidP="00166DDF"/>
        </w:tc>
        <w:tc>
          <w:tcPr>
            <w:tcW w:w="1429" w:type="dxa"/>
            <w:gridSpan w:val="2"/>
          </w:tcPr>
          <w:p w:rsidR="0009392D" w:rsidRDefault="0009392D" w:rsidP="00166DDF"/>
        </w:tc>
        <w:tc>
          <w:tcPr>
            <w:tcW w:w="1938" w:type="dxa"/>
          </w:tcPr>
          <w:p w:rsidR="0009392D" w:rsidRDefault="0009392D" w:rsidP="00166DDF"/>
        </w:tc>
      </w:tr>
    </w:tbl>
    <w:p w:rsidR="00166DDF" w:rsidRDefault="00166DDF" w:rsidP="00166DDF">
      <w:pPr>
        <w:spacing w:after="0"/>
      </w:pPr>
    </w:p>
    <w:p w:rsidR="0009392D" w:rsidRPr="00166DDF" w:rsidRDefault="0009392D" w:rsidP="0009392D">
      <w:pPr>
        <w:spacing w:after="0"/>
        <w:jc w:val="right"/>
      </w:pPr>
      <w:r>
        <w:lastRenderedPageBreak/>
        <w:t>Таблица 5</w:t>
      </w:r>
    </w:p>
    <w:tbl>
      <w:tblPr>
        <w:tblStyle w:val="a4"/>
        <w:tblW w:w="9573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495"/>
        <w:gridCol w:w="1768"/>
        <w:gridCol w:w="1415"/>
        <w:gridCol w:w="14"/>
        <w:gridCol w:w="1938"/>
      </w:tblGrid>
      <w:tr w:rsidR="00605D26" w:rsidRPr="00605D26" w:rsidTr="00BA6EAC">
        <w:tc>
          <w:tcPr>
            <w:tcW w:w="1384" w:type="dxa"/>
            <w:vMerge w:val="restart"/>
          </w:tcPr>
          <w:p w:rsidR="00605D26" w:rsidRDefault="00605D26" w:rsidP="00605D26">
            <w:pPr>
              <w:spacing w:line="276" w:lineRule="auto"/>
            </w:pPr>
          </w:p>
          <w:p w:rsidR="0009392D" w:rsidRPr="00605D26" w:rsidRDefault="0009392D" w:rsidP="00605D26">
            <w:pPr>
              <w:spacing w:line="276" w:lineRule="auto"/>
            </w:pPr>
          </w:p>
        </w:tc>
        <w:tc>
          <w:tcPr>
            <w:tcW w:w="1559" w:type="dxa"/>
          </w:tcPr>
          <w:p w:rsidR="00605D26" w:rsidRPr="00605D26" w:rsidRDefault="00605D26" w:rsidP="00605D26">
            <w:pPr>
              <w:spacing w:line="276" w:lineRule="auto"/>
            </w:pPr>
            <w:proofErr w:type="spellStart"/>
            <w:r w:rsidRPr="00605D26">
              <w:t>Эксп</w:t>
            </w:r>
            <w:proofErr w:type="gramStart"/>
            <w:r w:rsidRPr="00605D26">
              <w:t>.к</w:t>
            </w:r>
            <w:proofErr w:type="gramEnd"/>
            <w:r w:rsidRPr="00605D26">
              <w:t>вота</w:t>
            </w:r>
            <w:proofErr w:type="spellEnd"/>
          </w:p>
        </w:tc>
        <w:tc>
          <w:tcPr>
            <w:tcW w:w="1495" w:type="dxa"/>
          </w:tcPr>
          <w:p w:rsidR="00605D26" w:rsidRPr="00605D26" w:rsidRDefault="00605D26" w:rsidP="00605D26">
            <w:pPr>
              <w:spacing w:line="276" w:lineRule="auto"/>
            </w:pPr>
            <w:proofErr w:type="spellStart"/>
            <w:r w:rsidRPr="00605D26">
              <w:t>Имп</w:t>
            </w:r>
            <w:proofErr w:type="gramStart"/>
            <w:r w:rsidRPr="00605D26">
              <w:t>.к</w:t>
            </w:r>
            <w:proofErr w:type="gramEnd"/>
            <w:r w:rsidRPr="00605D26">
              <w:t>вота</w:t>
            </w:r>
            <w:proofErr w:type="spellEnd"/>
          </w:p>
        </w:tc>
        <w:tc>
          <w:tcPr>
            <w:tcW w:w="1768" w:type="dxa"/>
          </w:tcPr>
          <w:p w:rsidR="00605D26" w:rsidRPr="00605D26" w:rsidRDefault="00605D26" w:rsidP="00605D26">
            <w:pPr>
              <w:spacing w:line="276" w:lineRule="auto"/>
            </w:pPr>
            <w:proofErr w:type="spellStart"/>
            <w:r w:rsidRPr="00605D26">
              <w:t>Внешн</w:t>
            </w:r>
            <w:proofErr w:type="gramStart"/>
            <w:r w:rsidRPr="00605D26">
              <w:t>.к</w:t>
            </w:r>
            <w:proofErr w:type="gramEnd"/>
            <w:r w:rsidRPr="00605D26">
              <w:t>вота</w:t>
            </w:r>
            <w:proofErr w:type="spellEnd"/>
          </w:p>
        </w:tc>
        <w:tc>
          <w:tcPr>
            <w:tcW w:w="1415" w:type="dxa"/>
          </w:tcPr>
          <w:p w:rsidR="00605D26" w:rsidRPr="00605D26" w:rsidRDefault="00605D26" w:rsidP="00605D26">
            <w:pPr>
              <w:spacing w:line="276" w:lineRule="auto"/>
            </w:pPr>
            <w:r w:rsidRPr="00605D26">
              <w:t xml:space="preserve">С-до </w:t>
            </w:r>
            <w:proofErr w:type="spellStart"/>
            <w:r w:rsidRPr="00605D26">
              <w:t>торг</w:t>
            </w:r>
            <w:proofErr w:type="gramStart"/>
            <w:r w:rsidRPr="00605D26">
              <w:t>.б</w:t>
            </w:r>
            <w:proofErr w:type="gramEnd"/>
            <w:r w:rsidRPr="00605D26">
              <w:t>ал</w:t>
            </w:r>
            <w:proofErr w:type="spellEnd"/>
            <w:r w:rsidRPr="00605D26">
              <w:t>.</w:t>
            </w:r>
          </w:p>
        </w:tc>
        <w:tc>
          <w:tcPr>
            <w:tcW w:w="1952" w:type="dxa"/>
            <w:gridSpan w:val="2"/>
          </w:tcPr>
          <w:p w:rsidR="00605D26" w:rsidRPr="00605D26" w:rsidRDefault="00605D26" w:rsidP="00605D26">
            <w:pPr>
              <w:spacing w:line="276" w:lineRule="auto"/>
            </w:pPr>
            <w:proofErr w:type="spellStart"/>
            <w:r w:rsidRPr="00605D26">
              <w:t>Внешн</w:t>
            </w:r>
            <w:proofErr w:type="gramStart"/>
            <w:r w:rsidRPr="00605D26">
              <w:t>.о</w:t>
            </w:r>
            <w:proofErr w:type="gramEnd"/>
            <w:r w:rsidRPr="00605D26">
              <w:t>борот</w:t>
            </w:r>
            <w:proofErr w:type="spellEnd"/>
          </w:p>
        </w:tc>
      </w:tr>
      <w:tr w:rsidR="00605D26" w:rsidRPr="00605D26" w:rsidTr="00BA6EAC">
        <w:tc>
          <w:tcPr>
            <w:tcW w:w="1384" w:type="dxa"/>
            <w:vMerge/>
          </w:tcPr>
          <w:p w:rsidR="00605D26" w:rsidRPr="00605D26" w:rsidRDefault="00605D26" w:rsidP="00605D26">
            <w:pPr>
              <w:spacing w:line="276" w:lineRule="auto"/>
            </w:pPr>
          </w:p>
        </w:tc>
        <w:tc>
          <w:tcPr>
            <w:tcW w:w="1559" w:type="dxa"/>
          </w:tcPr>
          <w:p w:rsidR="00605D26" w:rsidRPr="00605D26" w:rsidRDefault="00605D26" w:rsidP="00605D26">
            <w:pPr>
              <w:spacing w:line="276" w:lineRule="auto"/>
            </w:pPr>
            <w:r>
              <w:t>2012</w:t>
            </w:r>
            <w:r w:rsidRPr="00605D26">
              <w:t>г.</w:t>
            </w:r>
          </w:p>
        </w:tc>
        <w:tc>
          <w:tcPr>
            <w:tcW w:w="1495" w:type="dxa"/>
          </w:tcPr>
          <w:p w:rsidR="00605D26" w:rsidRPr="00605D26" w:rsidRDefault="00605D26" w:rsidP="00605D26">
            <w:pPr>
              <w:spacing w:line="276" w:lineRule="auto"/>
            </w:pPr>
            <w:r>
              <w:t>2012</w:t>
            </w:r>
            <w:r w:rsidRPr="00605D26">
              <w:t>г.</w:t>
            </w:r>
          </w:p>
        </w:tc>
        <w:tc>
          <w:tcPr>
            <w:tcW w:w="1768" w:type="dxa"/>
          </w:tcPr>
          <w:p w:rsidR="00605D26" w:rsidRPr="00605D26" w:rsidRDefault="00605D26" w:rsidP="00605D26">
            <w:pPr>
              <w:spacing w:line="276" w:lineRule="auto"/>
            </w:pPr>
            <w:r>
              <w:t>2012</w:t>
            </w:r>
            <w:r w:rsidRPr="00605D26">
              <w:t>г.</w:t>
            </w:r>
          </w:p>
        </w:tc>
        <w:tc>
          <w:tcPr>
            <w:tcW w:w="1429" w:type="dxa"/>
            <w:gridSpan w:val="2"/>
          </w:tcPr>
          <w:p w:rsidR="00605D26" w:rsidRPr="00605D26" w:rsidRDefault="00605D26" w:rsidP="00605D26">
            <w:pPr>
              <w:spacing w:line="276" w:lineRule="auto"/>
            </w:pPr>
            <w:r>
              <w:t>2012</w:t>
            </w:r>
            <w:r w:rsidRPr="00605D26">
              <w:t>г.</w:t>
            </w:r>
          </w:p>
        </w:tc>
        <w:tc>
          <w:tcPr>
            <w:tcW w:w="1938" w:type="dxa"/>
          </w:tcPr>
          <w:p w:rsidR="00605D26" w:rsidRPr="00605D26" w:rsidRDefault="00605D26" w:rsidP="00605D26">
            <w:pPr>
              <w:spacing w:line="276" w:lineRule="auto"/>
            </w:pPr>
            <w:r>
              <w:t>2012</w:t>
            </w:r>
            <w:r w:rsidRPr="00605D26">
              <w:t>г.</w:t>
            </w:r>
          </w:p>
        </w:tc>
      </w:tr>
      <w:tr w:rsidR="00605D26" w:rsidRPr="00605D26" w:rsidTr="00BA6EAC">
        <w:tc>
          <w:tcPr>
            <w:tcW w:w="1384" w:type="dxa"/>
          </w:tcPr>
          <w:p w:rsidR="00605D26" w:rsidRPr="00605D26" w:rsidRDefault="00605D26" w:rsidP="00605D26">
            <w:pPr>
              <w:spacing w:line="276" w:lineRule="auto"/>
            </w:pPr>
            <w:r w:rsidRPr="00605D26">
              <w:t>США</w:t>
            </w:r>
          </w:p>
        </w:tc>
        <w:tc>
          <w:tcPr>
            <w:tcW w:w="1559" w:type="dxa"/>
          </w:tcPr>
          <w:p w:rsidR="00605D26" w:rsidRPr="00605D26" w:rsidRDefault="0009392D" w:rsidP="00605D26">
            <w:pPr>
              <w:spacing w:line="276" w:lineRule="auto"/>
            </w:pPr>
            <w:r>
              <w:t>9,5</w:t>
            </w:r>
          </w:p>
        </w:tc>
        <w:tc>
          <w:tcPr>
            <w:tcW w:w="1495" w:type="dxa"/>
          </w:tcPr>
          <w:p w:rsidR="00605D26" w:rsidRPr="00605D26" w:rsidRDefault="0009392D" w:rsidP="00605D26">
            <w:pPr>
              <w:spacing w:line="276" w:lineRule="auto"/>
            </w:pPr>
            <w:r>
              <w:t>14,4</w:t>
            </w:r>
          </w:p>
        </w:tc>
        <w:tc>
          <w:tcPr>
            <w:tcW w:w="1768" w:type="dxa"/>
          </w:tcPr>
          <w:p w:rsidR="00605D26" w:rsidRPr="00605D26" w:rsidRDefault="0009392D" w:rsidP="00605D26">
            <w:pPr>
              <w:spacing w:line="276" w:lineRule="auto"/>
            </w:pPr>
            <w:r>
              <w:t>23,9</w:t>
            </w:r>
          </w:p>
        </w:tc>
        <w:tc>
          <w:tcPr>
            <w:tcW w:w="1429" w:type="dxa"/>
            <w:gridSpan w:val="2"/>
          </w:tcPr>
          <w:p w:rsidR="00605D26" w:rsidRPr="00605D26" w:rsidRDefault="0009392D" w:rsidP="00605D26">
            <w:pPr>
              <w:spacing w:line="276" w:lineRule="auto"/>
            </w:pPr>
            <w:r>
              <w:t>-788</w:t>
            </w:r>
          </w:p>
        </w:tc>
        <w:tc>
          <w:tcPr>
            <w:tcW w:w="1938" w:type="dxa"/>
          </w:tcPr>
          <w:p w:rsidR="00605D26" w:rsidRPr="00605D26" w:rsidRDefault="0009392D" w:rsidP="00605D26">
            <w:pPr>
              <w:spacing w:line="276" w:lineRule="auto"/>
            </w:pPr>
            <w:r>
              <w:t>3882</w:t>
            </w:r>
          </w:p>
        </w:tc>
      </w:tr>
      <w:tr w:rsidR="00605D26" w:rsidRPr="00605D26" w:rsidTr="00BA6EAC">
        <w:tc>
          <w:tcPr>
            <w:tcW w:w="1384" w:type="dxa"/>
          </w:tcPr>
          <w:p w:rsidR="00605D26" w:rsidRPr="00605D26" w:rsidRDefault="00605D26" w:rsidP="00605D26">
            <w:pPr>
              <w:spacing w:line="276" w:lineRule="auto"/>
            </w:pPr>
            <w:r w:rsidRPr="00605D26">
              <w:t>КНР</w:t>
            </w:r>
          </w:p>
        </w:tc>
        <w:tc>
          <w:tcPr>
            <w:tcW w:w="1559" w:type="dxa"/>
          </w:tcPr>
          <w:p w:rsidR="00605D26" w:rsidRPr="00605D26" w:rsidRDefault="0009392D" w:rsidP="00605D26">
            <w:pPr>
              <w:spacing w:line="276" w:lineRule="auto"/>
            </w:pPr>
            <w:r>
              <w:t>24,9</w:t>
            </w:r>
          </w:p>
        </w:tc>
        <w:tc>
          <w:tcPr>
            <w:tcW w:w="1495" w:type="dxa"/>
          </w:tcPr>
          <w:p w:rsidR="00605D26" w:rsidRPr="00605D26" w:rsidRDefault="0009392D" w:rsidP="00605D26">
            <w:pPr>
              <w:spacing w:line="276" w:lineRule="auto"/>
            </w:pPr>
            <w:r>
              <w:t>22,1</w:t>
            </w:r>
          </w:p>
        </w:tc>
        <w:tc>
          <w:tcPr>
            <w:tcW w:w="1768" w:type="dxa"/>
          </w:tcPr>
          <w:p w:rsidR="00605D26" w:rsidRPr="00605D26" w:rsidRDefault="0009392D" w:rsidP="00605D26">
            <w:pPr>
              <w:spacing w:line="276" w:lineRule="auto"/>
            </w:pPr>
            <w:r>
              <w:t>47,0</w:t>
            </w:r>
          </w:p>
        </w:tc>
        <w:tc>
          <w:tcPr>
            <w:tcW w:w="1429" w:type="dxa"/>
            <w:gridSpan w:val="2"/>
          </w:tcPr>
          <w:p w:rsidR="00605D26" w:rsidRPr="00605D26" w:rsidRDefault="0009392D" w:rsidP="00605D26">
            <w:pPr>
              <w:spacing w:line="276" w:lineRule="auto"/>
            </w:pPr>
            <w:r>
              <w:t>231</w:t>
            </w:r>
          </w:p>
        </w:tc>
        <w:tc>
          <w:tcPr>
            <w:tcW w:w="1938" w:type="dxa"/>
          </w:tcPr>
          <w:p w:rsidR="00605D26" w:rsidRPr="00605D26" w:rsidRDefault="0009392D" w:rsidP="00605D26">
            <w:pPr>
              <w:spacing w:line="276" w:lineRule="auto"/>
            </w:pPr>
            <w:r>
              <w:t>3865</w:t>
            </w:r>
          </w:p>
        </w:tc>
      </w:tr>
      <w:tr w:rsidR="00605D26" w:rsidRPr="00605D26" w:rsidTr="00BA6EAC">
        <w:tc>
          <w:tcPr>
            <w:tcW w:w="1384" w:type="dxa"/>
          </w:tcPr>
          <w:p w:rsidR="00605D26" w:rsidRPr="00605D26" w:rsidRDefault="00605D26" w:rsidP="00605D26">
            <w:pPr>
              <w:spacing w:line="276" w:lineRule="auto"/>
            </w:pPr>
            <w:r w:rsidRPr="00605D26">
              <w:t>Германия</w:t>
            </w:r>
          </w:p>
        </w:tc>
        <w:tc>
          <w:tcPr>
            <w:tcW w:w="1559" w:type="dxa"/>
          </w:tcPr>
          <w:p w:rsidR="00605D26" w:rsidRPr="00605D26" w:rsidRDefault="00BD4E3F" w:rsidP="00605D26">
            <w:pPr>
              <w:spacing w:line="276" w:lineRule="auto"/>
            </w:pPr>
            <w:r>
              <w:t>41,1</w:t>
            </w:r>
          </w:p>
        </w:tc>
        <w:tc>
          <w:tcPr>
            <w:tcW w:w="1495" w:type="dxa"/>
          </w:tcPr>
          <w:p w:rsidR="00605D26" w:rsidRPr="00605D26" w:rsidRDefault="00BD4E3F" w:rsidP="00605D26">
            <w:pPr>
              <w:spacing w:line="276" w:lineRule="auto"/>
            </w:pPr>
            <w:r>
              <w:t>34,1</w:t>
            </w:r>
          </w:p>
        </w:tc>
        <w:tc>
          <w:tcPr>
            <w:tcW w:w="1768" w:type="dxa"/>
          </w:tcPr>
          <w:p w:rsidR="00605D26" w:rsidRPr="00605D26" w:rsidRDefault="00BD4E3F" w:rsidP="00605D26">
            <w:pPr>
              <w:spacing w:line="276" w:lineRule="auto"/>
            </w:pPr>
            <w:r>
              <w:t>75,2</w:t>
            </w:r>
          </w:p>
        </w:tc>
        <w:tc>
          <w:tcPr>
            <w:tcW w:w="1429" w:type="dxa"/>
            <w:gridSpan w:val="2"/>
          </w:tcPr>
          <w:p w:rsidR="00605D26" w:rsidRPr="00605D26" w:rsidRDefault="00BD4E3F" w:rsidP="00605D26">
            <w:pPr>
              <w:spacing w:line="276" w:lineRule="auto"/>
            </w:pPr>
            <w:r>
              <w:t>242</w:t>
            </w:r>
          </w:p>
        </w:tc>
        <w:tc>
          <w:tcPr>
            <w:tcW w:w="1938" w:type="dxa"/>
          </w:tcPr>
          <w:p w:rsidR="00605D26" w:rsidRPr="00605D26" w:rsidRDefault="00BD4E3F" w:rsidP="00605D26">
            <w:pPr>
              <w:spacing w:line="276" w:lineRule="auto"/>
            </w:pPr>
            <w:r>
              <w:t>2578</w:t>
            </w:r>
          </w:p>
        </w:tc>
      </w:tr>
      <w:tr w:rsidR="00605D26" w:rsidRPr="00605D26" w:rsidTr="00BA6EAC">
        <w:tc>
          <w:tcPr>
            <w:tcW w:w="1384" w:type="dxa"/>
          </w:tcPr>
          <w:p w:rsidR="00605D26" w:rsidRPr="00605D26" w:rsidRDefault="00605D26" w:rsidP="00605D26">
            <w:pPr>
              <w:spacing w:line="276" w:lineRule="auto"/>
            </w:pPr>
            <w:r w:rsidRPr="00605D26">
              <w:t>Россия</w:t>
            </w:r>
          </w:p>
        </w:tc>
        <w:tc>
          <w:tcPr>
            <w:tcW w:w="1559" w:type="dxa"/>
          </w:tcPr>
          <w:p w:rsidR="00605D26" w:rsidRPr="00605D26" w:rsidRDefault="00BD4E3F" w:rsidP="00605D26">
            <w:pPr>
              <w:spacing w:line="276" w:lineRule="auto"/>
            </w:pPr>
            <w:r>
              <w:t>26,2</w:t>
            </w:r>
          </w:p>
        </w:tc>
        <w:tc>
          <w:tcPr>
            <w:tcW w:w="1495" w:type="dxa"/>
          </w:tcPr>
          <w:p w:rsidR="00605D26" w:rsidRPr="00605D26" w:rsidRDefault="00BD4E3F" w:rsidP="00605D26">
            <w:pPr>
              <w:spacing w:line="276" w:lineRule="auto"/>
            </w:pPr>
            <w:r>
              <w:t>15,7</w:t>
            </w:r>
          </w:p>
        </w:tc>
        <w:tc>
          <w:tcPr>
            <w:tcW w:w="1768" w:type="dxa"/>
          </w:tcPr>
          <w:p w:rsidR="00605D26" w:rsidRPr="00605D26" w:rsidRDefault="00BD4E3F" w:rsidP="00605D26">
            <w:pPr>
              <w:spacing w:line="276" w:lineRule="auto"/>
            </w:pPr>
            <w:r>
              <w:t>41,9</w:t>
            </w:r>
          </w:p>
        </w:tc>
        <w:tc>
          <w:tcPr>
            <w:tcW w:w="1429" w:type="dxa"/>
            <w:gridSpan w:val="2"/>
          </w:tcPr>
          <w:p w:rsidR="00605D26" w:rsidRPr="00605D26" w:rsidRDefault="00BD4E3F" w:rsidP="00605D26">
            <w:pPr>
              <w:spacing w:line="276" w:lineRule="auto"/>
            </w:pPr>
            <w:r>
              <w:t>211</w:t>
            </w:r>
          </w:p>
        </w:tc>
        <w:tc>
          <w:tcPr>
            <w:tcW w:w="1938" w:type="dxa"/>
          </w:tcPr>
          <w:p w:rsidR="00605D26" w:rsidRPr="00605D26" w:rsidRDefault="00BD4E3F" w:rsidP="00605D26">
            <w:pPr>
              <w:spacing w:line="276" w:lineRule="auto"/>
            </w:pPr>
            <w:r>
              <w:t>839</w:t>
            </w:r>
          </w:p>
        </w:tc>
      </w:tr>
    </w:tbl>
    <w:p w:rsidR="00166DDF" w:rsidRPr="00605D26" w:rsidRDefault="00166DDF" w:rsidP="00605D26">
      <w:pPr>
        <w:spacing w:after="0"/>
      </w:pPr>
    </w:p>
    <w:p w:rsidR="0009392D" w:rsidRDefault="0009392D" w:rsidP="0009392D">
      <w:pPr>
        <w:spacing w:after="0"/>
        <w:jc w:val="right"/>
        <w:rPr>
          <w:b/>
        </w:rPr>
      </w:pPr>
    </w:p>
    <w:p w:rsidR="00166DDF" w:rsidRPr="0009392D" w:rsidRDefault="0009392D" w:rsidP="0009392D">
      <w:pPr>
        <w:spacing w:after="0"/>
        <w:jc w:val="right"/>
      </w:pPr>
      <w:r w:rsidRPr="0009392D">
        <w:t>Таблица 6</w:t>
      </w:r>
    </w:p>
    <w:tbl>
      <w:tblPr>
        <w:tblStyle w:val="a4"/>
        <w:tblW w:w="9573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495"/>
        <w:gridCol w:w="1768"/>
        <w:gridCol w:w="1415"/>
        <w:gridCol w:w="14"/>
        <w:gridCol w:w="1938"/>
      </w:tblGrid>
      <w:tr w:rsidR="0009392D" w:rsidRPr="0009392D" w:rsidTr="00BA6EAC">
        <w:tc>
          <w:tcPr>
            <w:tcW w:w="1384" w:type="dxa"/>
            <w:vMerge w:val="restart"/>
          </w:tcPr>
          <w:p w:rsidR="0009392D" w:rsidRPr="0009392D" w:rsidRDefault="0009392D" w:rsidP="0009392D">
            <w:pPr>
              <w:spacing w:line="276" w:lineRule="auto"/>
            </w:pPr>
            <w:r w:rsidRPr="0009392D">
              <w:t>Страны</w:t>
            </w:r>
          </w:p>
        </w:tc>
        <w:tc>
          <w:tcPr>
            <w:tcW w:w="1559" w:type="dxa"/>
          </w:tcPr>
          <w:p w:rsidR="0009392D" w:rsidRPr="0009392D" w:rsidRDefault="0009392D" w:rsidP="0009392D">
            <w:pPr>
              <w:spacing w:line="276" w:lineRule="auto"/>
            </w:pPr>
            <w:proofErr w:type="spellStart"/>
            <w:r w:rsidRPr="0009392D">
              <w:t>Эксп</w:t>
            </w:r>
            <w:proofErr w:type="gramStart"/>
            <w:r w:rsidRPr="0009392D">
              <w:t>.к</w:t>
            </w:r>
            <w:proofErr w:type="gramEnd"/>
            <w:r w:rsidRPr="0009392D">
              <w:t>вота</w:t>
            </w:r>
            <w:proofErr w:type="spellEnd"/>
          </w:p>
        </w:tc>
        <w:tc>
          <w:tcPr>
            <w:tcW w:w="1495" w:type="dxa"/>
          </w:tcPr>
          <w:p w:rsidR="0009392D" w:rsidRPr="0009392D" w:rsidRDefault="0009392D" w:rsidP="0009392D">
            <w:pPr>
              <w:spacing w:line="276" w:lineRule="auto"/>
            </w:pPr>
            <w:proofErr w:type="spellStart"/>
            <w:r w:rsidRPr="0009392D">
              <w:t>Имп</w:t>
            </w:r>
            <w:proofErr w:type="gramStart"/>
            <w:r w:rsidRPr="0009392D">
              <w:t>.к</w:t>
            </w:r>
            <w:proofErr w:type="gramEnd"/>
            <w:r w:rsidRPr="0009392D">
              <w:t>вота</w:t>
            </w:r>
            <w:proofErr w:type="spellEnd"/>
          </w:p>
        </w:tc>
        <w:tc>
          <w:tcPr>
            <w:tcW w:w="1768" w:type="dxa"/>
          </w:tcPr>
          <w:p w:rsidR="0009392D" w:rsidRPr="0009392D" w:rsidRDefault="0009392D" w:rsidP="0009392D">
            <w:pPr>
              <w:spacing w:line="276" w:lineRule="auto"/>
            </w:pPr>
            <w:proofErr w:type="spellStart"/>
            <w:r w:rsidRPr="0009392D">
              <w:t>Внешн</w:t>
            </w:r>
            <w:proofErr w:type="gramStart"/>
            <w:r w:rsidRPr="0009392D">
              <w:t>.к</w:t>
            </w:r>
            <w:proofErr w:type="gramEnd"/>
            <w:r w:rsidRPr="0009392D">
              <w:t>вота</w:t>
            </w:r>
            <w:proofErr w:type="spellEnd"/>
          </w:p>
        </w:tc>
        <w:tc>
          <w:tcPr>
            <w:tcW w:w="1415" w:type="dxa"/>
          </w:tcPr>
          <w:p w:rsidR="0009392D" w:rsidRPr="0009392D" w:rsidRDefault="0009392D" w:rsidP="0009392D">
            <w:pPr>
              <w:spacing w:line="276" w:lineRule="auto"/>
            </w:pPr>
            <w:r w:rsidRPr="0009392D">
              <w:t xml:space="preserve">С-до </w:t>
            </w:r>
            <w:proofErr w:type="spellStart"/>
            <w:r w:rsidRPr="0009392D">
              <w:t>торг</w:t>
            </w:r>
            <w:proofErr w:type="gramStart"/>
            <w:r w:rsidRPr="0009392D">
              <w:t>.б</w:t>
            </w:r>
            <w:proofErr w:type="gramEnd"/>
            <w:r w:rsidRPr="0009392D">
              <w:t>ал</w:t>
            </w:r>
            <w:proofErr w:type="spellEnd"/>
            <w:r w:rsidRPr="0009392D">
              <w:t>.</w:t>
            </w:r>
          </w:p>
        </w:tc>
        <w:tc>
          <w:tcPr>
            <w:tcW w:w="1952" w:type="dxa"/>
            <w:gridSpan w:val="2"/>
          </w:tcPr>
          <w:p w:rsidR="0009392D" w:rsidRPr="0009392D" w:rsidRDefault="0009392D" w:rsidP="0009392D">
            <w:pPr>
              <w:spacing w:line="276" w:lineRule="auto"/>
            </w:pPr>
            <w:proofErr w:type="spellStart"/>
            <w:r w:rsidRPr="0009392D">
              <w:t>Внешн</w:t>
            </w:r>
            <w:proofErr w:type="gramStart"/>
            <w:r w:rsidRPr="0009392D">
              <w:t>.о</w:t>
            </w:r>
            <w:proofErr w:type="gramEnd"/>
            <w:r w:rsidRPr="0009392D">
              <w:t>борот</w:t>
            </w:r>
            <w:proofErr w:type="spellEnd"/>
          </w:p>
        </w:tc>
      </w:tr>
      <w:tr w:rsidR="0009392D" w:rsidRPr="0009392D" w:rsidTr="00BA6EAC">
        <w:tc>
          <w:tcPr>
            <w:tcW w:w="1384" w:type="dxa"/>
            <w:vMerge/>
          </w:tcPr>
          <w:p w:rsidR="0009392D" w:rsidRPr="0009392D" w:rsidRDefault="0009392D" w:rsidP="0009392D">
            <w:pPr>
              <w:spacing w:line="276" w:lineRule="auto"/>
            </w:pPr>
          </w:p>
        </w:tc>
        <w:tc>
          <w:tcPr>
            <w:tcW w:w="1559" w:type="dxa"/>
          </w:tcPr>
          <w:p w:rsidR="0009392D" w:rsidRPr="0009392D" w:rsidRDefault="0009392D" w:rsidP="0009392D">
            <w:pPr>
              <w:spacing w:line="276" w:lineRule="auto"/>
            </w:pPr>
            <w:r w:rsidRPr="0009392D">
              <w:t>201</w:t>
            </w:r>
            <w:r>
              <w:t>3</w:t>
            </w:r>
            <w:r w:rsidRPr="0009392D">
              <w:t>г.</w:t>
            </w:r>
          </w:p>
        </w:tc>
        <w:tc>
          <w:tcPr>
            <w:tcW w:w="1495" w:type="dxa"/>
          </w:tcPr>
          <w:p w:rsidR="0009392D" w:rsidRPr="0009392D" w:rsidRDefault="0009392D" w:rsidP="0009392D">
            <w:pPr>
              <w:spacing w:line="276" w:lineRule="auto"/>
            </w:pPr>
            <w:r w:rsidRPr="0009392D">
              <w:t>201</w:t>
            </w:r>
            <w:r>
              <w:t>3</w:t>
            </w:r>
            <w:r w:rsidRPr="0009392D">
              <w:t>г.</w:t>
            </w:r>
          </w:p>
        </w:tc>
        <w:tc>
          <w:tcPr>
            <w:tcW w:w="1768" w:type="dxa"/>
          </w:tcPr>
          <w:p w:rsidR="0009392D" w:rsidRPr="0009392D" w:rsidRDefault="0009392D" w:rsidP="0009392D">
            <w:pPr>
              <w:spacing w:line="276" w:lineRule="auto"/>
            </w:pPr>
            <w:r w:rsidRPr="0009392D">
              <w:t>201</w:t>
            </w:r>
            <w:r>
              <w:t>3</w:t>
            </w:r>
            <w:r w:rsidRPr="0009392D">
              <w:t>г.</w:t>
            </w:r>
          </w:p>
        </w:tc>
        <w:tc>
          <w:tcPr>
            <w:tcW w:w="1429" w:type="dxa"/>
            <w:gridSpan w:val="2"/>
          </w:tcPr>
          <w:p w:rsidR="0009392D" w:rsidRPr="0009392D" w:rsidRDefault="0009392D" w:rsidP="0009392D">
            <w:pPr>
              <w:spacing w:line="276" w:lineRule="auto"/>
            </w:pPr>
            <w:r w:rsidRPr="0009392D">
              <w:t>201</w:t>
            </w:r>
            <w:r>
              <w:t>3</w:t>
            </w:r>
            <w:r w:rsidRPr="0009392D">
              <w:t>г.</w:t>
            </w:r>
          </w:p>
        </w:tc>
        <w:tc>
          <w:tcPr>
            <w:tcW w:w="1938" w:type="dxa"/>
          </w:tcPr>
          <w:p w:rsidR="0009392D" w:rsidRPr="0009392D" w:rsidRDefault="0009392D" w:rsidP="0009392D">
            <w:pPr>
              <w:spacing w:line="276" w:lineRule="auto"/>
            </w:pPr>
            <w:r w:rsidRPr="0009392D">
              <w:t>201</w:t>
            </w:r>
            <w:r>
              <w:t>3</w:t>
            </w:r>
            <w:r w:rsidRPr="0009392D">
              <w:t>г.</w:t>
            </w:r>
          </w:p>
        </w:tc>
      </w:tr>
      <w:tr w:rsidR="0009392D" w:rsidRPr="0009392D" w:rsidTr="00BA6EAC">
        <w:tc>
          <w:tcPr>
            <w:tcW w:w="1384" w:type="dxa"/>
          </w:tcPr>
          <w:p w:rsidR="0009392D" w:rsidRPr="0009392D" w:rsidRDefault="0009392D" w:rsidP="0009392D">
            <w:pPr>
              <w:spacing w:line="276" w:lineRule="auto"/>
            </w:pPr>
            <w:r w:rsidRPr="0009392D">
              <w:t>США</w:t>
            </w:r>
          </w:p>
        </w:tc>
        <w:tc>
          <w:tcPr>
            <w:tcW w:w="1559" w:type="dxa"/>
          </w:tcPr>
          <w:p w:rsidR="0009392D" w:rsidRPr="0009392D" w:rsidRDefault="00BD4E3F" w:rsidP="0009392D">
            <w:pPr>
              <w:spacing w:line="276" w:lineRule="auto"/>
            </w:pPr>
            <w:r>
              <w:t>9,4</w:t>
            </w:r>
          </w:p>
        </w:tc>
        <w:tc>
          <w:tcPr>
            <w:tcW w:w="1495" w:type="dxa"/>
          </w:tcPr>
          <w:p w:rsidR="0009392D" w:rsidRPr="0009392D" w:rsidRDefault="00BD4E3F" w:rsidP="0009392D">
            <w:pPr>
              <w:spacing w:line="276" w:lineRule="auto"/>
            </w:pPr>
            <w:r>
              <w:t>13,5</w:t>
            </w:r>
          </w:p>
        </w:tc>
        <w:tc>
          <w:tcPr>
            <w:tcW w:w="1768" w:type="dxa"/>
          </w:tcPr>
          <w:p w:rsidR="0009392D" w:rsidRPr="0009392D" w:rsidRDefault="00BD4E3F" w:rsidP="0009392D">
            <w:pPr>
              <w:spacing w:line="276" w:lineRule="auto"/>
            </w:pPr>
            <w:r>
              <w:t>22,9</w:t>
            </w:r>
          </w:p>
        </w:tc>
        <w:tc>
          <w:tcPr>
            <w:tcW w:w="1429" w:type="dxa"/>
            <w:gridSpan w:val="2"/>
          </w:tcPr>
          <w:p w:rsidR="0009392D" w:rsidRPr="0009392D" w:rsidRDefault="00BD4E3F" w:rsidP="0009392D">
            <w:pPr>
              <w:spacing w:line="276" w:lineRule="auto"/>
            </w:pPr>
            <w:r>
              <w:t>-698</w:t>
            </w:r>
          </w:p>
        </w:tc>
        <w:tc>
          <w:tcPr>
            <w:tcW w:w="1938" w:type="dxa"/>
          </w:tcPr>
          <w:p w:rsidR="0009392D" w:rsidRPr="0009392D" w:rsidRDefault="00820AA9" w:rsidP="0009392D">
            <w:pPr>
              <w:spacing w:line="276" w:lineRule="auto"/>
            </w:pPr>
            <w:r>
              <w:t>3848</w:t>
            </w:r>
          </w:p>
        </w:tc>
      </w:tr>
      <w:tr w:rsidR="0009392D" w:rsidRPr="0009392D" w:rsidTr="00BA6EAC">
        <w:tc>
          <w:tcPr>
            <w:tcW w:w="1384" w:type="dxa"/>
          </w:tcPr>
          <w:p w:rsidR="0009392D" w:rsidRPr="0009392D" w:rsidRDefault="0009392D" w:rsidP="0009392D">
            <w:pPr>
              <w:spacing w:line="276" w:lineRule="auto"/>
            </w:pPr>
            <w:r w:rsidRPr="0009392D">
              <w:t>КНР</w:t>
            </w:r>
          </w:p>
        </w:tc>
        <w:tc>
          <w:tcPr>
            <w:tcW w:w="1559" w:type="dxa"/>
          </w:tcPr>
          <w:p w:rsidR="0009392D" w:rsidRPr="0009392D" w:rsidRDefault="00820AA9" w:rsidP="0009392D">
            <w:pPr>
              <w:spacing w:line="276" w:lineRule="auto"/>
            </w:pPr>
            <w:r>
              <w:t>24,1</w:t>
            </w:r>
          </w:p>
        </w:tc>
        <w:tc>
          <w:tcPr>
            <w:tcW w:w="1495" w:type="dxa"/>
          </w:tcPr>
          <w:p w:rsidR="0009392D" w:rsidRPr="0009392D" w:rsidRDefault="00820AA9" w:rsidP="0009392D">
            <w:pPr>
              <w:spacing w:line="276" w:lineRule="auto"/>
            </w:pPr>
            <w:r>
              <w:t>21,2</w:t>
            </w:r>
          </w:p>
        </w:tc>
        <w:tc>
          <w:tcPr>
            <w:tcW w:w="1768" w:type="dxa"/>
          </w:tcPr>
          <w:p w:rsidR="0009392D" w:rsidRPr="0009392D" w:rsidRDefault="00820AA9" w:rsidP="0009392D">
            <w:pPr>
              <w:spacing w:line="276" w:lineRule="auto"/>
            </w:pPr>
            <w:r>
              <w:t>45,3</w:t>
            </w:r>
          </w:p>
        </w:tc>
        <w:tc>
          <w:tcPr>
            <w:tcW w:w="1429" w:type="dxa"/>
            <w:gridSpan w:val="2"/>
          </w:tcPr>
          <w:p w:rsidR="0009392D" w:rsidRPr="0009392D" w:rsidRDefault="00820AA9" w:rsidP="0009392D">
            <w:pPr>
              <w:spacing w:line="276" w:lineRule="auto"/>
            </w:pPr>
            <w:r>
              <w:t>260</w:t>
            </w:r>
          </w:p>
        </w:tc>
        <w:tc>
          <w:tcPr>
            <w:tcW w:w="1938" w:type="dxa"/>
          </w:tcPr>
          <w:p w:rsidR="0009392D" w:rsidRPr="0009392D" w:rsidRDefault="00820AA9" w:rsidP="0009392D">
            <w:pPr>
              <w:spacing w:line="276" w:lineRule="auto"/>
            </w:pPr>
            <w:r>
              <w:t>4160</w:t>
            </w:r>
          </w:p>
        </w:tc>
      </w:tr>
      <w:tr w:rsidR="0009392D" w:rsidRPr="0009392D" w:rsidTr="00BA6EAC">
        <w:tc>
          <w:tcPr>
            <w:tcW w:w="1384" w:type="dxa"/>
          </w:tcPr>
          <w:p w:rsidR="0009392D" w:rsidRPr="0009392D" w:rsidRDefault="0009392D" w:rsidP="0009392D">
            <w:pPr>
              <w:spacing w:line="276" w:lineRule="auto"/>
            </w:pPr>
            <w:r w:rsidRPr="0009392D">
              <w:t>Германия</w:t>
            </w:r>
          </w:p>
        </w:tc>
        <w:tc>
          <w:tcPr>
            <w:tcW w:w="1559" w:type="dxa"/>
          </w:tcPr>
          <w:p w:rsidR="0009392D" w:rsidRPr="0009392D" w:rsidRDefault="00820AA9" w:rsidP="0009392D">
            <w:pPr>
              <w:spacing w:line="276" w:lineRule="auto"/>
            </w:pPr>
            <w:r>
              <w:t>43,6</w:t>
            </w:r>
          </w:p>
        </w:tc>
        <w:tc>
          <w:tcPr>
            <w:tcW w:w="1495" w:type="dxa"/>
          </w:tcPr>
          <w:p w:rsidR="0009392D" w:rsidRPr="0009392D" w:rsidRDefault="00820AA9" w:rsidP="0009392D">
            <w:pPr>
              <w:spacing w:line="276" w:lineRule="auto"/>
            </w:pPr>
            <w:r>
              <w:t>36,0</w:t>
            </w:r>
          </w:p>
        </w:tc>
        <w:tc>
          <w:tcPr>
            <w:tcW w:w="1768" w:type="dxa"/>
          </w:tcPr>
          <w:p w:rsidR="0009392D" w:rsidRPr="0009392D" w:rsidRDefault="00820AA9" w:rsidP="0009392D">
            <w:pPr>
              <w:spacing w:line="276" w:lineRule="auto"/>
            </w:pPr>
            <w:r>
              <w:t>79,6</w:t>
            </w:r>
          </w:p>
        </w:tc>
        <w:tc>
          <w:tcPr>
            <w:tcW w:w="1429" w:type="dxa"/>
            <w:gridSpan w:val="2"/>
          </w:tcPr>
          <w:p w:rsidR="0009392D" w:rsidRPr="0009392D" w:rsidRDefault="00820AA9" w:rsidP="0009392D">
            <w:pPr>
              <w:spacing w:line="276" w:lineRule="auto"/>
            </w:pPr>
            <w:r>
              <w:t>260</w:t>
            </w:r>
          </w:p>
        </w:tc>
        <w:tc>
          <w:tcPr>
            <w:tcW w:w="1938" w:type="dxa"/>
          </w:tcPr>
          <w:p w:rsidR="0009392D" w:rsidRPr="0009392D" w:rsidRDefault="00820AA9" w:rsidP="0009392D">
            <w:pPr>
              <w:spacing w:line="276" w:lineRule="auto"/>
            </w:pPr>
            <w:r>
              <w:t>2726</w:t>
            </w:r>
          </w:p>
        </w:tc>
      </w:tr>
      <w:tr w:rsidR="0009392D" w:rsidRPr="0009392D" w:rsidTr="00BA6EAC">
        <w:tc>
          <w:tcPr>
            <w:tcW w:w="1384" w:type="dxa"/>
          </w:tcPr>
          <w:p w:rsidR="0009392D" w:rsidRPr="0009392D" w:rsidRDefault="0009392D" w:rsidP="0009392D">
            <w:pPr>
              <w:spacing w:line="276" w:lineRule="auto"/>
            </w:pPr>
            <w:r w:rsidRPr="0009392D">
              <w:t>Россия</w:t>
            </w:r>
          </w:p>
        </w:tc>
        <w:tc>
          <w:tcPr>
            <w:tcW w:w="1559" w:type="dxa"/>
          </w:tcPr>
          <w:p w:rsidR="0009392D" w:rsidRPr="0009392D" w:rsidRDefault="00820AA9" w:rsidP="0009392D">
            <w:pPr>
              <w:spacing w:line="276" w:lineRule="auto"/>
            </w:pPr>
            <w:r>
              <w:t>25,0</w:t>
            </w:r>
          </w:p>
        </w:tc>
        <w:tc>
          <w:tcPr>
            <w:tcW w:w="1495" w:type="dxa"/>
          </w:tcPr>
          <w:p w:rsidR="0009392D" w:rsidRPr="0009392D" w:rsidRDefault="00820AA9" w:rsidP="0009392D">
            <w:pPr>
              <w:spacing w:line="276" w:lineRule="auto"/>
            </w:pPr>
            <w:r>
              <w:t>16,3</w:t>
            </w:r>
          </w:p>
        </w:tc>
        <w:tc>
          <w:tcPr>
            <w:tcW w:w="1768" w:type="dxa"/>
          </w:tcPr>
          <w:p w:rsidR="0009392D" w:rsidRPr="0009392D" w:rsidRDefault="00820AA9" w:rsidP="0009392D">
            <w:pPr>
              <w:spacing w:line="276" w:lineRule="auto"/>
            </w:pPr>
            <w:r>
              <w:t>41,2</w:t>
            </w:r>
          </w:p>
        </w:tc>
        <w:tc>
          <w:tcPr>
            <w:tcW w:w="1429" w:type="dxa"/>
            <w:gridSpan w:val="2"/>
          </w:tcPr>
          <w:p w:rsidR="0009392D" w:rsidRPr="0009392D" w:rsidRDefault="00820AA9" w:rsidP="0009392D">
            <w:pPr>
              <w:spacing w:line="276" w:lineRule="auto"/>
            </w:pPr>
            <w:r>
              <w:t>182</w:t>
            </w:r>
          </w:p>
        </w:tc>
        <w:tc>
          <w:tcPr>
            <w:tcW w:w="1938" w:type="dxa"/>
          </w:tcPr>
          <w:p w:rsidR="0009392D" w:rsidRPr="0009392D" w:rsidRDefault="00820AA9" w:rsidP="0009392D">
            <w:pPr>
              <w:spacing w:line="276" w:lineRule="auto"/>
            </w:pPr>
            <w:r>
              <w:t>864</w:t>
            </w:r>
          </w:p>
        </w:tc>
      </w:tr>
    </w:tbl>
    <w:p w:rsidR="006A151E" w:rsidRDefault="006A151E" w:rsidP="006A151E">
      <w:pPr>
        <w:spacing w:after="0" w:line="360" w:lineRule="auto"/>
        <w:jc w:val="both"/>
      </w:pPr>
    </w:p>
    <w:p w:rsidR="006A151E" w:rsidRPr="006A151E" w:rsidRDefault="006A151E" w:rsidP="006A151E">
      <w:pPr>
        <w:spacing w:after="0" w:line="360" w:lineRule="auto"/>
        <w:jc w:val="both"/>
        <w:rPr>
          <w:b/>
        </w:rPr>
      </w:pPr>
    </w:p>
    <w:p w:rsidR="004946A1" w:rsidRPr="006A151E" w:rsidRDefault="004946A1" w:rsidP="006A151E">
      <w:pPr>
        <w:spacing w:after="0" w:line="360" w:lineRule="auto"/>
        <w:jc w:val="center"/>
        <w:rPr>
          <w:b/>
        </w:rPr>
      </w:pPr>
      <w:r w:rsidRPr="006A151E">
        <w:rPr>
          <w:b/>
        </w:rPr>
        <w:t>4. Анализ результатов решения задачи: степень и дина</w:t>
      </w:r>
      <w:r w:rsidR="006A151E" w:rsidRPr="006A151E">
        <w:rPr>
          <w:b/>
        </w:rPr>
        <w:t>мика открытости избранных стран</w:t>
      </w:r>
    </w:p>
    <w:p w:rsidR="004946A1" w:rsidRDefault="004946A1" w:rsidP="006A151E">
      <w:pPr>
        <w:spacing w:after="0" w:line="360" w:lineRule="auto"/>
        <w:jc w:val="both"/>
      </w:pPr>
      <w:r>
        <w:t>Сделайте выводы по степени открытости и интегрированности стран в мировую экономику по показателям внешнеторговой открытости. Как изменялись эти показатели в указанные годы?</w:t>
      </w:r>
    </w:p>
    <w:p w:rsidR="004946A1" w:rsidRPr="0009392D" w:rsidRDefault="004946A1" w:rsidP="006A151E">
      <w:pPr>
        <w:spacing w:after="0" w:line="360" w:lineRule="auto"/>
      </w:pPr>
    </w:p>
    <w:p w:rsidR="00166DDF" w:rsidRDefault="00820AA9" w:rsidP="006A151E">
      <w:pPr>
        <w:spacing w:after="0" w:line="360" w:lineRule="auto"/>
        <w:ind w:firstLine="708"/>
        <w:jc w:val="both"/>
      </w:pPr>
      <w:r>
        <w:t>По результатам расчетов можно сделать следующие выводы:</w:t>
      </w:r>
    </w:p>
    <w:p w:rsidR="00820AA9" w:rsidRDefault="00C71850" w:rsidP="006A151E">
      <w:pPr>
        <w:spacing w:after="0" w:line="360" w:lineRule="auto"/>
        <w:ind w:firstLine="708"/>
        <w:jc w:val="both"/>
      </w:pPr>
      <w:r>
        <w:t>Экспортная квота – показатель характеризующий степень вовлеченности в  мировую экономику по средствам экспорта;</w:t>
      </w:r>
    </w:p>
    <w:p w:rsidR="00C71850" w:rsidRDefault="00C71850" w:rsidP="006A151E">
      <w:pPr>
        <w:spacing w:after="0" w:line="360" w:lineRule="auto"/>
        <w:ind w:firstLine="708"/>
        <w:jc w:val="both"/>
      </w:pPr>
      <w:r>
        <w:t>Импортная квота – показатель вовлеченности в мировую экономику по средствам импорта;</w:t>
      </w:r>
    </w:p>
    <w:p w:rsidR="00C71850" w:rsidRDefault="00C71850" w:rsidP="006A151E">
      <w:pPr>
        <w:spacing w:after="0" w:line="360" w:lineRule="auto"/>
        <w:ind w:firstLine="708"/>
        <w:jc w:val="both"/>
      </w:pPr>
      <w:r>
        <w:t>Внешнеторговая квота - или индекс открытости национальной экономики.</w:t>
      </w:r>
    </w:p>
    <w:p w:rsidR="00014D22" w:rsidRDefault="00014D22" w:rsidP="006A151E">
      <w:pPr>
        <w:spacing w:after="0" w:line="360" w:lineRule="auto"/>
        <w:ind w:firstLine="708"/>
        <w:jc w:val="both"/>
      </w:pPr>
      <w:r w:rsidRPr="00014D22">
        <w:lastRenderedPageBreak/>
        <w:t>Если величина экспортной квоты составляет менее 10%, экономика страны считается относительно закрытой.</w:t>
      </w:r>
      <w:r w:rsidR="006419F9">
        <w:t xml:space="preserve"> В нашем случае показатель экспортной квоты менее 10% имеет США – 9,8%,9,5%,9,4% в 2011,2012,2013 годах соответственно.</w:t>
      </w:r>
      <w:r w:rsidRPr="00014D22">
        <w:t xml:space="preserve"> Если доля экспорта составляет более 35%, экономика страны считается относительно открытой.</w:t>
      </w:r>
      <w:r w:rsidR="006419F9">
        <w:t xml:space="preserve"> Из расчетов видно, что показатель более 35% имеет Германия – 43,6% в 2013 году.</w:t>
      </w:r>
      <w:r w:rsidRPr="00014D22">
        <w:t xml:space="preserve"> Увеличение экспортной квоты свидетельствует как о возрастающем участии страны в международном разделении труда, так и о росте конкурентоспособности производимой ею продукции. </w:t>
      </w:r>
    </w:p>
    <w:p w:rsidR="00014D22" w:rsidRDefault="00014D22" w:rsidP="006A151E">
      <w:pPr>
        <w:spacing w:after="0" w:line="360" w:lineRule="auto"/>
        <w:ind w:firstLine="708"/>
        <w:jc w:val="both"/>
      </w:pPr>
      <w:r w:rsidRPr="00014D22">
        <w:t>Увеличение импортной квоты, означая рост открытости экономики страны, не является однозначно положительной характеристикой. Более того, высокая доля импорта может свидетельствовать о высоком уровне зависимости национальной экономики от зарубежных поставок. И наоборот, чем в большей степени страна обеспечена природными ресурсами, тем меньше необходимость заимствовать их на мировом рынке и, соответственно, меньше степень открытости.</w:t>
      </w:r>
    </w:p>
    <w:p w:rsidR="00014D22" w:rsidRDefault="00014D22" w:rsidP="006A151E">
      <w:pPr>
        <w:spacing w:after="0" w:line="360" w:lineRule="auto"/>
        <w:ind w:firstLine="708"/>
        <w:jc w:val="both"/>
      </w:pPr>
      <w:r w:rsidRPr="00014D22">
        <w:t>Считается, что внешнеторговый оборот начинает оказывать стимулирующее или тормозящее влияние на национальную экономику с того момента, когда он достигает уровня около 25% ВВП. Согласно другим оценкам, экономикой с низким уровнем открытости считается экономика страны с величиной внешнеторговой квоты менее 27%.</w:t>
      </w:r>
    </w:p>
    <w:p w:rsidR="00016334" w:rsidRDefault="00016334" w:rsidP="006A151E">
      <w:pPr>
        <w:spacing w:after="0" w:line="360" w:lineRule="auto"/>
        <w:ind w:firstLine="708"/>
        <w:jc w:val="both"/>
      </w:pPr>
      <w:r w:rsidRPr="00016334">
        <w:t>Положительное сальдо торгового баланса</w:t>
      </w:r>
      <w:r>
        <w:t xml:space="preserve">, имеют КНР, Германия, Россия, за весь период, </w:t>
      </w:r>
      <w:r w:rsidR="006419F9">
        <w:t>это</w:t>
      </w:r>
      <w:r w:rsidRPr="00016334">
        <w:t xml:space="preserve"> означает превышение экспорта над импортом (страна больше продает, чем покупает). </w:t>
      </w:r>
      <w:r>
        <w:t xml:space="preserve">По результатам расчетов видно, что США, за весь анализируемый период, имеет отрицательное сальдо торгового баланса - это означает </w:t>
      </w:r>
      <w:r w:rsidRPr="00016334">
        <w:t>превышение импорта над экспортом (страна больше покупает, чем продает). Обычно считается, что это отрицательный фактор.</w:t>
      </w:r>
    </w:p>
    <w:p w:rsidR="00014D22" w:rsidRPr="00820AA9" w:rsidRDefault="004946A1" w:rsidP="006A151E">
      <w:pPr>
        <w:spacing w:after="0" w:line="360" w:lineRule="auto"/>
        <w:ind w:firstLine="708"/>
      </w:pPr>
      <w:r>
        <w:t>Н</w:t>
      </w:r>
      <w:r w:rsidR="006419F9" w:rsidRPr="006419F9">
        <w:t xml:space="preserve">аибольшим объемом внешнеторгового оборота обладают </w:t>
      </w:r>
      <w:r>
        <w:t xml:space="preserve">США и КНР – 3848 </w:t>
      </w:r>
      <w:proofErr w:type="spellStart"/>
      <w:r>
        <w:t>млрд</w:t>
      </w:r>
      <w:proofErr w:type="gramStart"/>
      <w:r>
        <w:t>.д</w:t>
      </w:r>
      <w:proofErr w:type="gramEnd"/>
      <w:r>
        <w:t>олл</w:t>
      </w:r>
      <w:proofErr w:type="spellEnd"/>
      <w:r>
        <w:t>., и 4160 млрд. долл. соответственно (2013г.),</w:t>
      </w:r>
      <w:r w:rsidR="006419F9" w:rsidRPr="006419F9">
        <w:t xml:space="preserve"> </w:t>
      </w:r>
      <w:r w:rsidR="006419F9" w:rsidRPr="006419F9">
        <w:lastRenderedPageBreak/>
        <w:t xml:space="preserve">следовательно, </w:t>
      </w:r>
      <w:r>
        <w:t>именно эти страны обладаю</w:t>
      </w:r>
      <w:r w:rsidR="006419F9" w:rsidRPr="006419F9">
        <w:t>т большим влиянием на мировом торговом рынке</w:t>
      </w:r>
      <w:r>
        <w:t>.</w:t>
      </w:r>
    </w:p>
    <w:p w:rsidR="00166DDF" w:rsidRDefault="004946A1" w:rsidP="006A151E">
      <w:pPr>
        <w:spacing w:after="0" w:line="360" w:lineRule="auto"/>
        <w:jc w:val="both"/>
      </w:pPr>
      <w:r>
        <w:rPr>
          <w:b/>
        </w:rPr>
        <w:tab/>
      </w:r>
      <w:r w:rsidRPr="004946A1">
        <w:t>За рассматриваемый период значительных изменений в показателях внешнеторговой открытости не наблюда</w:t>
      </w:r>
      <w:r w:rsidR="00743A5E">
        <w:t xml:space="preserve">лось, это говорит об относительной стабильности во внешнеторговых отношениях стран. Тем не </w:t>
      </w:r>
      <w:proofErr w:type="gramStart"/>
      <w:r w:rsidR="00743A5E">
        <w:t>менее</w:t>
      </w:r>
      <w:proofErr w:type="gramEnd"/>
      <w:r w:rsidR="00743A5E">
        <w:t xml:space="preserve"> внешнеторговый оборот КНР показал стабильный рост. За рассматриваемый период он увеличился с</w:t>
      </w:r>
      <w:r w:rsidR="000A4B85">
        <w:t xml:space="preserve"> 3641 млрд. долл. до 4160 млрд. долл. Следует обратить внимание на сальдо торгового баланса КНР, за три года оно увеличилось на 103 млрд. долл. Это говорит о том, что страна стала больше производить и продавать товаров, что положительно сказалось на ее экономике.</w:t>
      </w:r>
    </w:p>
    <w:p w:rsidR="00743A5E" w:rsidRPr="004946A1" w:rsidRDefault="00743A5E" w:rsidP="006A151E">
      <w:pPr>
        <w:spacing w:after="0" w:line="360" w:lineRule="auto"/>
        <w:jc w:val="both"/>
      </w:pPr>
    </w:p>
    <w:p w:rsidR="00014D22" w:rsidRDefault="00014D22" w:rsidP="004946A1">
      <w:pPr>
        <w:jc w:val="both"/>
      </w:pPr>
    </w:p>
    <w:p w:rsidR="003550B2" w:rsidRDefault="003550B2" w:rsidP="004946A1">
      <w:pPr>
        <w:jc w:val="both"/>
      </w:pPr>
    </w:p>
    <w:p w:rsidR="003550B2" w:rsidRDefault="003550B2" w:rsidP="004946A1">
      <w:pPr>
        <w:jc w:val="both"/>
      </w:pPr>
    </w:p>
    <w:p w:rsidR="003550B2" w:rsidRDefault="003550B2" w:rsidP="004946A1">
      <w:pPr>
        <w:jc w:val="both"/>
      </w:pPr>
    </w:p>
    <w:p w:rsidR="003550B2" w:rsidRDefault="003550B2" w:rsidP="004946A1">
      <w:pPr>
        <w:jc w:val="both"/>
      </w:pPr>
    </w:p>
    <w:p w:rsidR="006A151E" w:rsidRDefault="006A151E" w:rsidP="004946A1">
      <w:pPr>
        <w:jc w:val="both"/>
      </w:pPr>
    </w:p>
    <w:p w:rsidR="006A151E" w:rsidRDefault="006A151E" w:rsidP="004946A1">
      <w:pPr>
        <w:jc w:val="both"/>
      </w:pPr>
    </w:p>
    <w:p w:rsidR="006A151E" w:rsidRDefault="006A151E" w:rsidP="004946A1">
      <w:pPr>
        <w:jc w:val="both"/>
      </w:pPr>
    </w:p>
    <w:p w:rsidR="006A151E" w:rsidRDefault="006A151E" w:rsidP="004946A1">
      <w:pPr>
        <w:jc w:val="both"/>
      </w:pPr>
    </w:p>
    <w:p w:rsidR="006A151E" w:rsidRDefault="006A151E" w:rsidP="004946A1">
      <w:pPr>
        <w:jc w:val="both"/>
      </w:pPr>
    </w:p>
    <w:p w:rsidR="006A151E" w:rsidRDefault="006A151E" w:rsidP="004946A1">
      <w:pPr>
        <w:jc w:val="both"/>
      </w:pPr>
    </w:p>
    <w:p w:rsidR="006A151E" w:rsidRDefault="006A151E" w:rsidP="004946A1">
      <w:pPr>
        <w:jc w:val="both"/>
      </w:pPr>
    </w:p>
    <w:p w:rsidR="006A151E" w:rsidRDefault="006A151E" w:rsidP="004946A1">
      <w:pPr>
        <w:jc w:val="both"/>
      </w:pPr>
    </w:p>
    <w:p w:rsidR="006A151E" w:rsidRDefault="006A151E" w:rsidP="004946A1">
      <w:pPr>
        <w:jc w:val="both"/>
      </w:pPr>
    </w:p>
    <w:p w:rsidR="003550B2" w:rsidRPr="004946A1" w:rsidRDefault="003550B2" w:rsidP="003550B2">
      <w:pPr>
        <w:jc w:val="center"/>
      </w:pPr>
    </w:p>
    <w:p w:rsidR="00AE6173" w:rsidRDefault="00AE6173" w:rsidP="003550B2">
      <w:pPr>
        <w:jc w:val="center"/>
      </w:pPr>
      <w:r>
        <w:lastRenderedPageBreak/>
        <w:t>Список литературы.</w:t>
      </w:r>
    </w:p>
    <w:p w:rsidR="006D078E" w:rsidRDefault="00316C65" w:rsidP="00316C65">
      <w:pPr>
        <w:pStyle w:val="a3"/>
        <w:numPr>
          <w:ilvl w:val="1"/>
          <w:numId w:val="29"/>
        </w:numPr>
        <w:spacing w:line="360" w:lineRule="auto"/>
        <w:jc w:val="both"/>
      </w:pPr>
      <w:proofErr w:type="spellStart"/>
      <w:r w:rsidRPr="00316C65">
        <w:t>Авдокушин</w:t>
      </w:r>
      <w:proofErr w:type="spellEnd"/>
      <w:r w:rsidRPr="00316C65">
        <w:t xml:space="preserve"> Е.Ф. Международные экономические отношения. – М., 2013, С-158</w:t>
      </w:r>
    </w:p>
    <w:p w:rsidR="00316C65" w:rsidRDefault="00316C65" w:rsidP="00316C65">
      <w:pPr>
        <w:pStyle w:val="a3"/>
        <w:numPr>
          <w:ilvl w:val="1"/>
          <w:numId w:val="29"/>
        </w:numPr>
        <w:spacing w:line="360" w:lineRule="auto"/>
        <w:jc w:val="both"/>
      </w:pPr>
      <w:r w:rsidRPr="00316C65">
        <w:t>Кузьмин Д.В., Факторы риска в моделях равновесия открытых экономик// Мировая экономика и международные отношения.-2010-№ 9-С. 23-28.</w:t>
      </w:r>
    </w:p>
    <w:p w:rsidR="00316C65" w:rsidRDefault="00316C65" w:rsidP="00316C65">
      <w:pPr>
        <w:pStyle w:val="a3"/>
        <w:numPr>
          <w:ilvl w:val="1"/>
          <w:numId w:val="29"/>
        </w:numPr>
        <w:spacing w:line="360" w:lineRule="auto"/>
        <w:jc w:val="both"/>
      </w:pPr>
      <w:proofErr w:type="spellStart"/>
      <w:r>
        <w:t>Кудров</w:t>
      </w:r>
      <w:proofErr w:type="spellEnd"/>
      <w:r>
        <w:t xml:space="preserve"> В. М. «Мировая экономика». - М.: БЕК, 2011.</w:t>
      </w:r>
    </w:p>
    <w:p w:rsidR="00316C65" w:rsidRDefault="00316C65" w:rsidP="00316C65">
      <w:pPr>
        <w:pStyle w:val="a3"/>
        <w:numPr>
          <w:ilvl w:val="1"/>
          <w:numId w:val="29"/>
        </w:numPr>
        <w:spacing w:line="360" w:lineRule="auto"/>
        <w:jc w:val="both"/>
      </w:pPr>
      <w:r>
        <w:t>Ломакин В.А. Мировая экономика. - М., - 2014.</w:t>
      </w:r>
    </w:p>
    <w:p w:rsidR="00316C65" w:rsidRDefault="00316C65" w:rsidP="00316C65">
      <w:pPr>
        <w:pStyle w:val="a3"/>
        <w:numPr>
          <w:ilvl w:val="1"/>
          <w:numId w:val="29"/>
        </w:numPr>
        <w:spacing w:line="360" w:lineRule="auto"/>
        <w:jc w:val="both"/>
      </w:pPr>
      <w:proofErr w:type="spellStart"/>
      <w:r>
        <w:t>Мовсеян</w:t>
      </w:r>
      <w:proofErr w:type="spellEnd"/>
      <w:r>
        <w:t xml:space="preserve"> А.Г., </w:t>
      </w:r>
      <w:proofErr w:type="spellStart"/>
      <w:r>
        <w:t>Огнивцев</w:t>
      </w:r>
      <w:proofErr w:type="spellEnd"/>
      <w:r>
        <w:t xml:space="preserve"> С.Б. Мировая экономика: Учебник. – М.: Финансы и статистика, 2011. – 656с.</w:t>
      </w:r>
    </w:p>
    <w:p w:rsidR="00316C65" w:rsidRDefault="00316C65" w:rsidP="00316C65">
      <w:pPr>
        <w:pStyle w:val="a3"/>
        <w:numPr>
          <w:ilvl w:val="1"/>
          <w:numId w:val="29"/>
        </w:numPr>
        <w:spacing w:line="360" w:lineRule="auto"/>
        <w:jc w:val="both"/>
      </w:pPr>
      <w:r w:rsidRPr="00316C65">
        <w:t>http://www.ved.gov.ru/ Портал внешнеэкономической информации</w:t>
      </w:r>
    </w:p>
    <w:p w:rsidR="00316C65" w:rsidRPr="00316C65" w:rsidRDefault="00316C65" w:rsidP="00316C65">
      <w:pPr>
        <w:pStyle w:val="a3"/>
        <w:numPr>
          <w:ilvl w:val="1"/>
          <w:numId w:val="29"/>
        </w:numPr>
        <w:spacing w:line="360" w:lineRule="auto"/>
        <w:jc w:val="both"/>
        <w:rPr>
          <w:lang w:val="en-US"/>
        </w:rPr>
      </w:pPr>
      <w:r w:rsidRPr="00316C65">
        <w:rPr>
          <w:lang w:val="en-US"/>
        </w:rPr>
        <w:t>http://www.worldbank.org/ The World Bank</w:t>
      </w:r>
    </w:p>
    <w:p w:rsidR="00316C65" w:rsidRPr="00316C65" w:rsidRDefault="00316C65" w:rsidP="00316C65">
      <w:pPr>
        <w:spacing w:line="360" w:lineRule="auto"/>
        <w:jc w:val="both"/>
        <w:rPr>
          <w:lang w:val="en-US"/>
        </w:rPr>
      </w:pPr>
    </w:p>
    <w:sectPr w:rsidR="00316C65" w:rsidRPr="00316C65" w:rsidSect="00CD3AE9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BE8" w:rsidRDefault="00782BE8" w:rsidP="00A30518">
      <w:pPr>
        <w:spacing w:after="0" w:line="240" w:lineRule="auto"/>
      </w:pPr>
      <w:r>
        <w:separator/>
      </w:r>
    </w:p>
  </w:endnote>
  <w:endnote w:type="continuationSeparator" w:id="0">
    <w:p w:rsidR="00782BE8" w:rsidRDefault="00782BE8" w:rsidP="00A30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7064097"/>
      <w:docPartObj>
        <w:docPartGallery w:val="Page Numbers (Bottom of Page)"/>
        <w:docPartUnique/>
      </w:docPartObj>
    </w:sdtPr>
    <w:sdtEndPr/>
    <w:sdtContent>
      <w:p w:rsidR="00BA6EAC" w:rsidRDefault="00BA6EA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41C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BA6EAC" w:rsidRDefault="00BA6EA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BE8" w:rsidRDefault="00782BE8" w:rsidP="00A30518">
      <w:pPr>
        <w:spacing w:after="0" w:line="240" w:lineRule="auto"/>
      </w:pPr>
      <w:r>
        <w:separator/>
      </w:r>
    </w:p>
  </w:footnote>
  <w:footnote w:type="continuationSeparator" w:id="0">
    <w:p w:rsidR="00782BE8" w:rsidRDefault="00782BE8" w:rsidP="00A30518">
      <w:pPr>
        <w:spacing w:after="0" w:line="240" w:lineRule="auto"/>
      </w:pPr>
      <w:r>
        <w:continuationSeparator/>
      </w:r>
    </w:p>
  </w:footnote>
  <w:footnote w:id="1">
    <w:p w:rsidR="006D078E" w:rsidRDefault="006D078E">
      <w:pPr>
        <w:pStyle w:val="af0"/>
      </w:pPr>
      <w:r>
        <w:rPr>
          <w:rStyle w:val="af2"/>
        </w:rPr>
        <w:footnoteRef/>
      </w:r>
      <w:r>
        <w:t xml:space="preserve"> </w:t>
      </w:r>
      <w:proofErr w:type="spellStart"/>
      <w:r w:rsidRPr="006D078E">
        <w:t>Авдокушин</w:t>
      </w:r>
      <w:proofErr w:type="spellEnd"/>
      <w:r w:rsidRPr="006D078E">
        <w:t xml:space="preserve"> Е.Ф. Международные эко</w:t>
      </w:r>
      <w:r>
        <w:t>номические отношения. – М., 2013, С-158</w:t>
      </w:r>
    </w:p>
  </w:footnote>
  <w:footnote w:id="2">
    <w:p w:rsidR="006D078E" w:rsidRPr="00CC6610" w:rsidRDefault="006D078E">
      <w:pPr>
        <w:pStyle w:val="af0"/>
        <w:rPr>
          <w:lang w:val="en-US"/>
        </w:rPr>
      </w:pPr>
      <w:r>
        <w:rPr>
          <w:rStyle w:val="af2"/>
        </w:rPr>
        <w:footnoteRef/>
      </w:r>
      <w:r w:rsidRPr="006D078E">
        <w:t xml:space="preserve"> </w:t>
      </w:r>
      <w:r w:rsidRPr="006D078E">
        <w:rPr>
          <w:sz w:val="22"/>
          <w:szCs w:val="22"/>
        </w:rPr>
        <w:t xml:space="preserve">Кузьмин Д.В., Факторы риска в моделях равновесия открытых экономик// Мировая экономика и международные отношения.-2010-№ 9-С. </w:t>
      </w:r>
      <w:r w:rsidRPr="00CC6610">
        <w:rPr>
          <w:sz w:val="22"/>
          <w:szCs w:val="22"/>
          <w:lang w:val="en-US"/>
        </w:rPr>
        <w:t>23-28.</w:t>
      </w:r>
    </w:p>
  </w:footnote>
  <w:footnote w:id="3">
    <w:p w:rsidR="00583E23" w:rsidRPr="006D078E" w:rsidRDefault="00583E23">
      <w:pPr>
        <w:pStyle w:val="af0"/>
        <w:rPr>
          <w:sz w:val="22"/>
          <w:szCs w:val="22"/>
          <w:lang w:val="en-US"/>
        </w:rPr>
      </w:pPr>
      <w:r w:rsidRPr="006D078E">
        <w:rPr>
          <w:rStyle w:val="af2"/>
          <w:sz w:val="22"/>
          <w:szCs w:val="22"/>
        </w:rPr>
        <w:footnoteRef/>
      </w:r>
      <w:r w:rsidRPr="006D078E">
        <w:rPr>
          <w:sz w:val="22"/>
          <w:szCs w:val="22"/>
          <w:lang w:val="en-US"/>
        </w:rPr>
        <w:t xml:space="preserve"> </w:t>
      </w:r>
      <w:r w:rsidR="006D078E" w:rsidRPr="006D078E">
        <w:rPr>
          <w:sz w:val="22"/>
          <w:szCs w:val="22"/>
          <w:lang w:val="en-US"/>
        </w:rPr>
        <w:t>http://www.worldbank.org/ The World Bank</w:t>
      </w:r>
    </w:p>
  </w:footnote>
  <w:footnote w:id="4">
    <w:p w:rsidR="006D078E" w:rsidRPr="006D078E" w:rsidRDefault="006D078E">
      <w:pPr>
        <w:pStyle w:val="af0"/>
        <w:rPr>
          <w:lang w:val="en-US"/>
        </w:rPr>
      </w:pPr>
      <w:r>
        <w:rPr>
          <w:rStyle w:val="af2"/>
        </w:rPr>
        <w:footnoteRef/>
      </w:r>
      <w:r w:rsidRPr="006D078E">
        <w:rPr>
          <w:lang w:val="en-US"/>
        </w:rPr>
        <w:t xml:space="preserve"> http://www.worldbank.org/ The World Bank</w:t>
      </w:r>
    </w:p>
  </w:footnote>
  <w:footnote w:id="5">
    <w:p w:rsidR="006D078E" w:rsidRPr="006D078E" w:rsidRDefault="006D078E">
      <w:pPr>
        <w:pStyle w:val="af0"/>
        <w:rPr>
          <w:lang w:val="en-US"/>
        </w:rPr>
      </w:pPr>
      <w:r>
        <w:rPr>
          <w:rStyle w:val="af2"/>
        </w:rPr>
        <w:footnoteRef/>
      </w:r>
      <w:r w:rsidRPr="006D078E">
        <w:rPr>
          <w:lang w:val="en-US"/>
        </w:rPr>
        <w:t xml:space="preserve"> http://www.worldbank.org/ The World Bank</w:t>
      </w:r>
    </w:p>
  </w:footnote>
  <w:footnote w:id="6">
    <w:p w:rsidR="006D078E" w:rsidRPr="006D078E" w:rsidRDefault="006D078E">
      <w:pPr>
        <w:pStyle w:val="af0"/>
        <w:rPr>
          <w:lang w:val="en-US"/>
        </w:rPr>
      </w:pPr>
      <w:r>
        <w:rPr>
          <w:rStyle w:val="af2"/>
        </w:rPr>
        <w:footnoteRef/>
      </w:r>
      <w:r w:rsidRPr="006D078E">
        <w:rPr>
          <w:lang w:val="en-US"/>
        </w:rPr>
        <w:t xml:space="preserve"> http://www.worldbank.org/ The World Bank</w:t>
      </w:r>
    </w:p>
  </w:footnote>
  <w:footnote w:id="7">
    <w:p w:rsidR="006D078E" w:rsidRDefault="006D078E">
      <w:pPr>
        <w:pStyle w:val="af0"/>
      </w:pPr>
      <w:r>
        <w:rPr>
          <w:rStyle w:val="af2"/>
        </w:rPr>
        <w:footnoteRef/>
      </w:r>
      <w:r>
        <w:t xml:space="preserve"> </w:t>
      </w:r>
      <w:hyperlink r:id="rId1" w:history="1">
        <w:r w:rsidRPr="003870C9">
          <w:rPr>
            <w:rStyle w:val="ad"/>
          </w:rPr>
          <w:t>http://www.ved.gov.ru/</w:t>
        </w:r>
      </w:hyperlink>
      <w:r>
        <w:t xml:space="preserve"> Портал </w:t>
      </w:r>
      <w:r w:rsidRPr="006D078E">
        <w:t>внешнеэкономической информации</w:t>
      </w:r>
    </w:p>
  </w:footnote>
  <w:footnote w:id="8">
    <w:p w:rsidR="006D078E" w:rsidRDefault="006D078E">
      <w:pPr>
        <w:pStyle w:val="af0"/>
      </w:pPr>
      <w:r>
        <w:rPr>
          <w:rStyle w:val="af2"/>
        </w:rPr>
        <w:footnoteRef/>
      </w:r>
      <w:r>
        <w:t xml:space="preserve"> </w:t>
      </w:r>
      <w:hyperlink r:id="rId2" w:history="1">
        <w:r w:rsidRPr="003870C9">
          <w:rPr>
            <w:rStyle w:val="ad"/>
          </w:rPr>
          <w:t>http://www.ved.gov.ru/ Портал</w:t>
        </w:r>
      </w:hyperlink>
      <w:r>
        <w:t xml:space="preserve"> внешнеэкономической информации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7932"/>
    <w:multiLevelType w:val="hybridMultilevel"/>
    <w:tmpl w:val="5C303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7099C"/>
    <w:multiLevelType w:val="hybridMultilevel"/>
    <w:tmpl w:val="7452CE34"/>
    <w:lvl w:ilvl="0" w:tplc="C680D1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D13EF"/>
    <w:multiLevelType w:val="hybridMultilevel"/>
    <w:tmpl w:val="7B84FA3E"/>
    <w:lvl w:ilvl="0" w:tplc="747AC9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7069B3"/>
    <w:multiLevelType w:val="hybridMultilevel"/>
    <w:tmpl w:val="C10A2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35820"/>
    <w:multiLevelType w:val="hybridMultilevel"/>
    <w:tmpl w:val="0862FAF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>
    <w:nsid w:val="225F55A1"/>
    <w:multiLevelType w:val="hybridMultilevel"/>
    <w:tmpl w:val="D33AD6C2"/>
    <w:lvl w:ilvl="0" w:tplc="C65655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64571D"/>
    <w:multiLevelType w:val="hybridMultilevel"/>
    <w:tmpl w:val="6AB65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019AF"/>
    <w:multiLevelType w:val="hybridMultilevel"/>
    <w:tmpl w:val="CE9E0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61552"/>
    <w:multiLevelType w:val="multilevel"/>
    <w:tmpl w:val="E0FE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9A0188"/>
    <w:multiLevelType w:val="multilevel"/>
    <w:tmpl w:val="FB408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906042"/>
    <w:multiLevelType w:val="hybridMultilevel"/>
    <w:tmpl w:val="BEDA60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8688A"/>
    <w:multiLevelType w:val="hybridMultilevel"/>
    <w:tmpl w:val="9A10DD30"/>
    <w:lvl w:ilvl="0" w:tplc="31420720">
      <w:start w:val="1"/>
      <w:numFmt w:val="decimal"/>
      <w:pStyle w:val="1"/>
      <w:lvlText w:val="№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306A64"/>
    <w:multiLevelType w:val="hybridMultilevel"/>
    <w:tmpl w:val="20EA38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59D07D7"/>
    <w:multiLevelType w:val="hybridMultilevel"/>
    <w:tmpl w:val="B6CE8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D6037A"/>
    <w:multiLevelType w:val="hybridMultilevel"/>
    <w:tmpl w:val="C10A2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4E12E0"/>
    <w:multiLevelType w:val="hybridMultilevel"/>
    <w:tmpl w:val="84925F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B72B3"/>
    <w:multiLevelType w:val="hybridMultilevel"/>
    <w:tmpl w:val="6BECB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BE12AF"/>
    <w:multiLevelType w:val="hybridMultilevel"/>
    <w:tmpl w:val="6F08F7E4"/>
    <w:lvl w:ilvl="0" w:tplc="A8703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6004098"/>
    <w:multiLevelType w:val="hybridMultilevel"/>
    <w:tmpl w:val="B7408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2B2A6C"/>
    <w:multiLevelType w:val="hybridMultilevel"/>
    <w:tmpl w:val="FD6CC03C"/>
    <w:lvl w:ilvl="0" w:tplc="9D1E0D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3D0A71"/>
    <w:multiLevelType w:val="hybridMultilevel"/>
    <w:tmpl w:val="753C04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850728E"/>
    <w:multiLevelType w:val="hybridMultilevel"/>
    <w:tmpl w:val="D6E00C42"/>
    <w:lvl w:ilvl="0" w:tplc="8774CD6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9A50B52"/>
    <w:multiLevelType w:val="hybridMultilevel"/>
    <w:tmpl w:val="051C56A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4C4A16"/>
    <w:multiLevelType w:val="hybridMultilevel"/>
    <w:tmpl w:val="42226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4"/>
  </w:num>
  <w:num w:numId="3">
    <w:abstractNumId w:val="13"/>
  </w:num>
  <w:num w:numId="4">
    <w:abstractNumId w:val="3"/>
  </w:num>
  <w:num w:numId="5">
    <w:abstractNumId w:val="20"/>
  </w:num>
  <w:num w:numId="6">
    <w:abstractNumId w:val="17"/>
  </w:num>
  <w:num w:numId="7">
    <w:abstractNumId w:val="6"/>
  </w:num>
  <w:num w:numId="8">
    <w:abstractNumId w:val="4"/>
  </w:num>
  <w:num w:numId="9">
    <w:abstractNumId w:val="12"/>
  </w:num>
  <w:num w:numId="10">
    <w:abstractNumId w:val="15"/>
  </w:num>
  <w:num w:numId="11">
    <w:abstractNumId w:val="19"/>
  </w:num>
  <w:num w:numId="12">
    <w:abstractNumId w:val="22"/>
  </w:num>
  <w:num w:numId="13">
    <w:abstractNumId w:val="10"/>
  </w:num>
  <w:num w:numId="14">
    <w:abstractNumId w:val="21"/>
  </w:num>
  <w:num w:numId="15">
    <w:abstractNumId w:val="2"/>
  </w:num>
  <w:num w:numId="16">
    <w:abstractNumId w:val="7"/>
  </w:num>
  <w:num w:numId="17">
    <w:abstractNumId w:val="18"/>
  </w:num>
  <w:num w:numId="18">
    <w:abstractNumId w:val="16"/>
  </w:num>
  <w:num w:numId="19">
    <w:abstractNumId w:val="1"/>
  </w:num>
  <w:num w:numId="20">
    <w:abstractNumId w:val="5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11"/>
    <w:lvlOverride w:ilvl="0">
      <w:startOverride w:val="1"/>
    </w:lvlOverride>
  </w:num>
  <w:num w:numId="29">
    <w:abstractNumId w:val="8"/>
  </w:num>
  <w:num w:numId="30">
    <w:abstractNumId w:val="9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87D"/>
    <w:rsid w:val="00014D22"/>
    <w:rsid w:val="00015D4D"/>
    <w:rsid w:val="00016057"/>
    <w:rsid w:val="00016334"/>
    <w:rsid w:val="0002129B"/>
    <w:rsid w:val="00025A70"/>
    <w:rsid w:val="000331B8"/>
    <w:rsid w:val="000402F9"/>
    <w:rsid w:val="000424D8"/>
    <w:rsid w:val="00047969"/>
    <w:rsid w:val="000520C8"/>
    <w:rsid w:val="00057F73"/>
    <w:rsid w:val="00063A32"/>
    <w:rsid w:val="00063ABC"/>
    <w:rsid w:val="00076206"/>
    <w:rsid w:val="0009392D"/>
    <w:rsid w:val="000A0A0F"/>
    <w:rsid w:val="000A4B85"/>
    <w:rsid w:val="000A4F70"/>
    <w:rsid w:val="000B2ADB"/>
    <w:rsid w:val="000B2D83"/>
    <w:rsid w:val="000C2C54"/>
    <w:rsid w:val="000D490E"/>
    <w:rsid w:val="000F5040"/>
    <w:rsid w:val="0011136B"/>
    <w:rsid w:val="001202A2"/>
    <w:rsid w:val="00122EDA"/>
    <w:rsid w:val="001511A9"/>
    <w:rsid w:val="001552B1"/>
    <w:rsid w:val="00165C10"/>
    <w:rsid w:val="0016637D"/>
    <w:rsid w:val="00166DDF"/>
    <w:rsid w:val="001712EC"/>
    <w:rsid w:val="00175ADB"/>
    <w:rsid w:val="00177A3F"/>
    <w:rsid w:val="0018382F"/>
    <w:rsid w:val="00190719"/>
    <w:rsid w:val="00195B86"/>
    <w:rsid w:val="001A212B"/>
    <w:rsid w:val="001B092A"/>
    <w:rsid w:val="001B362E"/>
    <w:rsid w:val="001B6B95"/>
    <w:rsid w:val="001C34F3"/>
    <w:rsid w:val="001D286F"/>
    <w:rsid w:val="001E1125"/>
    <w:rsid w:val="00235FEB"/>
    <w:rsid w:val="00243CF4"/>
    <w:rsid w:val="00273A05"/>
    <w:rsid w:val="002B31C4"/>
    <w:rsid w:val="002B4C58"/>
    <w:rsid w:val="002B5227"/>
    <w:rsid w:val="002C56B5"/>
    <w:rsid w:val="002E0DBB"/>
    <w:rsid w:val="002E3D1A"/>
    <w:rsid w:val="002F01C2"/>
    <w:rsid w:val="002F3205"/>
    <w:rsid w:val="00302D68"/>
    <w:rsid w:val="003141DD"/>
    <w:rsid w:val="00316C65"/>
    <w:rsid w:val="00317C36"/>
    <w:rsid w:val="003215D3"/>
    <w:rsid w:val="00353F10"/>
    <w:rsid w:val="003550B2"/>
    <w:rsid w:val="00355A95"/>
    <w:rsid w:val="00362158"/>
    <w:rsid w:val="00362C38"/>
    <w:rsid w:val="0037079E"/>
    <w:rsid w:val="00372147"/>
    <w:rsid w:val="003872B9"/>
    <w:rsid w:val="003B181B"/>
    <w:rsid w:val="003C641C"/>
    <w:rsid w:val="003D74A1"/>
    <w:rsid w:val="003E0D87"/>
    <w:rsid w:val="003E3F67"/>
    <w:rsid w:val="003E7505"/>
    <w:rsid w:val="003F2215"/>
    <w:rsid w:val="00400C23"/>
    <w:rsid w:val="00424A7E"/>
    <w:rsid w:val="00436C8D"/>
    <w:rsid w:val="00476194"/>
    <w:rsid w:val="0047760A"/>
    <w:rsid w:val="0049450C"/>
    <w:rsid w:val="004946A1"/>
    <w:rsid w:val="00496A5B"/>
    <w:rsid w:val="004B78F2"/>
    <w:rsid w:val="004C6FD0"/>
    <w:rsid w:val="004D011E"/>
    <w:rsid w:val="004D5A78"/>
    <w:rsid w:val="004E5624"/>
    <w:rsid w:val="004F3700"/>
    <w:rsid w:val="00503D68"/>
    <w:rsid w:val="00514A38"/>
    <w:rsid w:val="005161F4"/>
    <w:rsid w:val="0053762B"/>
    <w:rsid w:val="00555509"/>
    <w:rsid w:val="0055655C"/>
    <w:rsid w:val="005706D6"/>
    <w:rsid w:val="005830DB"/>
    <w:rsid w:val="00583969"/>
    <w:rsid w:val="00583E23"/>
    <w:rsid w:val="0058742C"/>
    <w:rsid w:val="005979FA"/>
    <w:rsid w:val="005A00A1"/>
    <w:rsid w:val="005A2D1E"/>
    <w:rsid w:val="005B0675"/>
    <w:rsid w:val="005B0DF6"/>
    <w:rsid w:val="005B2BAE"/>
    <w:rsid w:val="005B505E"/>
    <w:rsid w:val="005B73FE"/>
    <w:rsid w:val="005B7A9B"/>
    <w:rsid w:val="005C15A7"/>
    <w:rsid w:val="005C33A0"/>
    <w:rsid w:val="005C4AFC"/>
    <w:rsid w:val="005D5D83"/>
    <w:rsid w:val="005D5E45"/>
    <w:rsid w:val="00604EF5"/>
    <w:rsid w:val="00605D26"/>
    <w:rsid w:val="00606BAD"/>
    <w:rsid w:val="00607BE3"/>
    <w:rsid w:val="006419F9"/>
    <w:rsid w:val="0064557D"/>
    <w:rsid w:val="00651F2F"/>
    <w:rsid w:val="00673A26"/>
    <w:rsid w:val="006A151E"/>
    <w:rsid w:val="006D078E"/>
    <w:rsid w:val="006D25E7"/>
    <w:rsid w:val="006D62E7"/>
    <w:rsid w:val="006F7184"/>
    <w:rsid w:val="006F7F0F"/>
    <w:rsid w:val="00700315"/>
    <w:rsid w:val="00712BE0"/>
    <w:rsid w:val="00712F8D"/>
    <w:rsid w:val="00723862"/>
    <w:rsid w:val="00743A5E"/>
    <w:rsid w:val="00751AFA"/>
    <w:rsid w:val="007531F5"/>
    <w:rsid w:val="0075478B"/>
    <w:rsid w:val="007627F9"/>
    <w:rsid w:val="00763D7A"/>
    <w:rsid w:val="00773660"/>
    <w:rsid w:val="00773D7E"/>
    <w:rsid w:val="00782BE8"/>
    <w:rsid w:val="00791AF9"/>
    <w:rsid w:val="007B416E"/>
    <w:rsid w:val="007C2484"/>
    <w:rsid w:val="007D5540"/>
    <w:rsid w:val="007D6C08"/>
    <w:rsid w:val="007F6B34"/>
    <w:rsid w:val="00805972"/>
    <w:rsid w:val="008144E3"/>
    <w:rsid w:val="00820AA9"/>
    <w:rsid w:val="00836C39"/>
    <w:rsid w:val="00837BFD"/>
    <w:rsid w:val="00841731"/>
    <w:rsid w:val="00842F39"/>
    <w:rsid w:val="00856C80"/>
    <w:rsid w:val="00866B85"/>
    <w:rsid w:val="008862CF"/>
    <w:rsid w:val="008A6703"/>
    <w:rsid w:val="008B1F14"/>
    <w:rsid w:val="008B60B2"/>
    <w:rsid w:val="008B75E4"/>
    <w:rsid w:val="008C4FD1"/>
    <w:rsid w:val="008F5345"/>
    <w:rsid w:val="00907864"/>
    <w:rsid w:val="00920E85"/>
    <w:rsid w:val="009323DD"/>
    <w:rsid w:val="00942EBF"/>
    <w:rsid w:val="00954D85"/>
    <w:rsid w:val="0095644D"/>
    <w:rsid w:val="00961DA9"/>
    <w:rsid w:val="009A3000"/>
    <w:rsid w:val="009A5F95"/>
    <w:rsid w:val="009C0515"/>
    <w:rsid w:val="009E497D"/>
    <w:rsid w:val="009E5315"/>
    <w:rsid w:val="009F265C"/>
    <w:rsid w:val="009F2A10"/>
    <w:rsid w:val="00A0253F"/>
    <w:rsid w:val="00A04F98"/>
    <w:rsid w:val="00A109A4"/>
    <w:rsid w:val="00A12346"/>
    <w:rsid w:val="00A1722D"/>
    <w:rsid w:val="00A30518"/>
    <w:rsid w:val="00A56A17"/>
    <w:rsid w:val="00A65A5B"/>
    <w:rsid w:val="00A65B57"/>
    <w:rsid w:val="00A970C0"/>
    <w:rsid w:val="00AB1D14"/>
    <w:rsid w:val="00AB2FEC"/>
    <w:rsid w:val="00AB5F73"/>
    <w:rsid w:val="00AC41AF"/>
    <w:rsid w:val="00AD69B1"/>
    <w:rsid w:val="00AD791D"/>
    <w:rsid w:val="00AE6173"/>
    <w:rsid w:val="00AF5A0E"/>
    <w:rsid w:val="00B12280"/>
    <w:rsid w:val="00B26240"/>
    <w:rsid w:val="00B57F95"/>
    <w:rsid w:val="00B60B19"/>
    <w:rsid w:val="00B61A64"/>
    <w:rsid w:val="00B823AE"/>
    <w:rsid w:val="00BA061E"/>
    <w:rsid w:val="00BA276F"/>
    <w:rsid w:val="00BA4FDC"/>
    <w:rsid w:val="00BA6EAC"/>
    <w:rsid w:val="00BB2F4A"/>
    <w:rsid w:val="00BB6525"/>
    <w:rsid w:val="00BC2766"/>
    <w:rsid w:val="00BD4E3F"/>
    <w:rsid w:val="00BD5DC7"/>
    <w:rsid w:val="00BD748F"/>
    <w:rsid w:val="00BE07FC"/>
    <w:rsid w:val="00BF14F3"/>
    <w:rsid w:val="00C2072E"/>
    <w:rsid w:val="00C20D24"/>
    <w:rsid w:val="00C21A39"/>
    <w:rsid w:val="00C25781"/>
    <w:rsid w:val="00C266A8"/>
    <w:rsid w:val="00C278CC"/>
    <w:rsid w:val="00C30562"/>
    <w:rsid w:val="00C53723"/>
    <w:rsid w:val="00C5387D"/>
    <w:rsid w:val="00C55460"/>
    <w:rsid w:val="00C67FB3"/>
    <w:rsid w:val="00C71850"/>
    <w:rsid w:val="00C770FF"/>
    <w:rsid w:val="00C8040E"/>
    <w:rsid w:val="00C87241"/>
    <w:rsid w:val="00C93557"/>
    <w:rsid w:val="00C97FC9"/>
    <w:rsid w:val="00CA075D"/>
    <w:rsid w:val="00CA3645"/>
    <w:rsid w:val="00CC0371"/>
    <w:rsid w:val="00CC6610"/>
    <w:rsid w:val="00CD3AE9"/>
    <w:rsid w:val="00CD7465"/>
    <w:rsid w:val="00CF4DA8"/>
    <w:rsid w:val="00D039ED"/>
    <w:rsid w:val="00D62023"/>
    <w:rsid w:val="00D669B3"/>
    <w:rsid w:val="00D71733"/>
    <w:rsid w:val="00D82474"/>
    <w:rsid w:val="00D841BA"/>
    <w:rsid w:val="00D96D6F"/>
    <w:rsid w:val="00DB0EBA"/>
    <w:rsid w:val="00DC0BA1"/>
    <w:rsid w:val="00DE0FF6"/>
    <w:rsid w:val="00DE7622"/>
    <w:rsid w:val="00DF2C2A"/>
    <w:rsid w:val="00E11BCD"/>
    <w:rsid w:val="00E222B6"/>
    <w:rsid w:val="00E4295F"/>
    <w:rsid w:val="00E4338F"/>
    <w:rsid w:val="00E457F4"/>
    <w:rsid w:val="00E565E9"/>
    <w:rsid w:val="00E6167A"/>
    <w:rsid w:val="00E74275"/>
    <w:rsid w:val="00E745EE"/>
    <w:rsid w:val="00E773A2"/>
    <w:rsid w:val="00E82B2D"/>
    <w:rsid w:val="00EB55B3"/>
    <w:rsid w:val="00EB6002"/>
    <w:rsid w:val="00F02853"/>
    <w:rsid w:val="00F05AAF"/>
    <w:rsid w:val="00F35F70"/>
    <w:rsid w:val="00F43CD1"/>
    <w:rsid w:val="00F47F53"/>
    <w:rsid w:val="00F517FF"/>
    <w:rsid w:val="00F61717"/>
    <w:rsid w:val="00F65879"/>
    <w:rsid w:val="00F74AA8"/>
    <w:rsid w:val="00F800CB"/>
    <w:rsid w:val="00F94E11"/>
    <w:rsid w:val="00FB4669"/>
    <w:rsid w:val="00FB7BF6"/>
    <w:rsid w:val="00FD4FFE"/>
    <w:rsid w:val="00FD6494"/>
    <w:rsid w:val="00FD689B"/>
    <w:rsid w:val="00FE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92D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2F01C2"/>
    <w:pPr>
      <w:keepNext/>
      <w:keepLines/>
      <w:numPr>
        <w:numId w:val="21"/>
      </w:numPr>
      <w:spacing w:after="0" w:line="240" w:lineRule="auto"/>
      <w:ind w:left="426" w:hanging="426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01C2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a3">
    <w:name w:val="List Paragraph"/>
    <w:basedOn w:val="a"/>
    <w:uiPriority w:val="34"/>
    <w:qFormat/>
    <w:rsid w:val="00607BE3"/>
    <w:pPr>
      <w:ind w:left="720"/>
      <w:contextualSpacing/>
    </w:pPr>
  </w:style>
  <w:style w:type="table" w:styleId="a4">
    <w:name w:val="Table Grid"/>
    <w:basedOn w:val="a1"/>
    <w:uiPriority w:val="59"/>
    <w:rsid w:val="00CA0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65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5A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30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051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A30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0518"/>
    <w:rPr>
      <w:rFonts w:ascii="Times New Roman" w:hAnsi="Times New Roman"/>
      <w:sz w:val="28"/>
    </w:rPr>
  </w:style>
  <w:style w:type="character" w:customStyle="1" w:styleId="ab">
    <w:name w:val="Основной текст_"/>
    <w:basedOn w:val="a0"/>
    <w:link w:val="18"/>
    <w:rsid w:val="00BB6525"/>
    <w:rPr>
      <w:sz w:val="20"/>
      <w:szCs w:val="20"/>
      <w:shd w:val="clear" w:color="auto" w:fill="FFFFFF"/>
    </w:rPr>
  </w:style>
  <w:style w:type="paragraph" w:customStyle="1" w:styleId="18">
    <w:name w:val="Основной текст18"/>
    <w:basedOn w:val="a"/>
    <w:link w:val="ab"/>
    <w:rsid w:val="00BB6525"/>
    <w:pPr>
      <w:shd w:val="clear" w:color="auto" w:fill="FFFFFF"/>
      <w:spacing w:before="240" w:after="240" w:line="259" w:lineRule="exact"/>
      <w:ind w:hanging="220"/>
      <w:jc w:val="both"/>
    </w:pPr>
    <w:rPr>
      <w:rFonts w:asciiTheme="minorHAnsi" w:hAnsiTheme="minorHAnsi"/>
      <w:sz w:val="20"/>
      <w:szCs w:val="20"/>
    </w:rPr>
  </w:style>
  <w:style w:type="character" w:customStyle="1" w:styleId="16">
    <w:name w:val="Основной текст16"/>
    <w:basedOn w:val="ab"/>
    <w:rsid w:val="00BB6525"/>
    <w:rPr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c">
    <w:name w:val="TOC Heading"/>
    <w:basedOn w:val="1"/>
    <w:next w:val="a"/>
    <w:uiPriority w:val="39"/>
    <w:unhideWhenUsed/>
    <w:qFormat/>
    <w:rsid w:val="002B31C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35FEB"/>
    <w:pPr>
      <w:tabs>
        <w:tab w:val="left" w:pos="440"/>
        <w:tab w:val="left" w:pos="880"/>
        <w:tab w:val="right" w:leader="dot" w:pos="9345"/>
      </w:tabs>
      <w:spacing w:after="100"/>
    </w:pPr>
  </w:style>
  <w:style w:type="character" w:styleId="ad">
    <w:name w:val="Hyperlink"/>
    <w:basedOn w:val="a0"/>
    <w:uiPriority w:val="99"/>
    <w:unhideWhenUsed/>
    <w:rsid w:val="002B31C4"/>
    <w:rPr>
      <w:color w:val="0000FF" w:themeColor="hyperlink"/>
      <w:u w:val="single"/>
    </w:rPr>
  </w:style>
  <w:style w:type="paragraph" w:styleId="ae">
    <w:name w:val="No Spacing"/>
    <w:uiPriority w:val="1"/>
    <w:qFormat/>
    <w:rsid w:val="00EB6002"/>
    <w:pPr>
      <w:spacing w:after="0" w:line="240" w:lineRule="auto"/>
    </w:pPr>
    <w:rPr>
      <w:rFonts w:ascii="Times New Roman" w:hAnsi="Times New Roman"/>
      <w:sz w:val="28"/>
    </w:rPr>
  </w:style>
  <w:style w:type="paragraph" w:styleId="af">
    <w:name w:val="Normal (Web)"/>
    <w:basedOn w:val="a"/>
    <w:uiPriority w:val="99"/>
    <w:unhideWhenUsed/>
    <w:rsid w:val="00CC0371"/>
    <w:rPr>
      <w:rFonts w:cs="Times New Roman"/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583E23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83E23"/>
    <w:rPr>
      <w:rFonts w:ascii="Times New Roman" w:hAnsi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583E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92D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2F01C2"/>
    <w:pPr>
      <w:keepNext/>
      <w:keepLines/>
      <w:numPr>
        <w:numId w:val="21"/>
      </w:numPr>
      <w:spacing w:after="0" w:line="240" w:lineRule="auto"/>
      <w:ind w:left="426" w:hanging="426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01C2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a3">
    <w:name w:val="List Paragraph"/>
    <w:basedOn w:val="a"/>
    <w:uiPriority w:val="34"/>
    <w:qFormat/>
    <w:rsid w:val="00607BE3"/>
    <w:pPr>
      <w:ind w:left="720"/>
      <w:contextualSpacing/>
    </w:pPr>
  </w:style>
  <w:style w:type="table" w:styleId="a4">
    <w:name w:val="Table Grid"/>
    <w:basedOn w:val="a1"/>
    <w:uiPriority w:val="59"/>
    <w:rsid w:val="00CA0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65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5A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30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051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A30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0518"/>
    <w:rPr>
      <w:rFonts w:ascii="Times New Roman" w:hAnsi="Times New Roman"/>
      <w:sz w:val="28"/>
    </w:rPr>
  </w:style>
  <w:style w:type="character" w:customStyle="1" w:styleId="ab">
    <w:name w:val="Основной текст_"/>
    <w:basedOn w:val="a0"/>
    <w:link w:val="18"/>
    <w:rsid w:val="00BB6525"/>
    <w:rPr>
      <w:sz w:val="20"/>
      <w:szCs w:val="20"/>
      <w:shd w:val="clear" w:color="auto" w:fill="FFFFFF"/>
    </w:rPr>
  </w:style>
  <w:style w:type="paragraph" w:customStyle="1" w:styleId="18">
    <w:name w:val="Основной текст18"/>
    <w:basedOn w:val="a"/>
    <w:link w:val="ab"/>
    <w:rsid w:val="00BB6525"/>
    <w:pPr>
      <w:shd w:val="clear" w:color="auto" w:fill="FFFFFF"/>
      <w:spacing w:before="240" w:after="240" w:line="259" w:lineRule="exact"/>
      <w:ind w:hanging="220"/>
      <w:jc w:val="both"/>
    </w:pPr>
    <w:rPr>
      <w:rFonts w:asciiTheme="minorHAnsi" w:hAnsiTheme="minorHAnsi"/>
      <w:sz w:val="20"/>
      <w:szCs w:val="20"/>
    </w:rPr>
  </w:style>
  <w:style w:type="character" w:customStyle="1" w:styleId="16">
    <w:name w:val="Основной текст16"/>
    <w:basedOn w:val="ab"/>
    <w:rsid w:val="00BB6525"/>
    <w:rPr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c">
    <w:name w:val="TOC Heading"/>
    <w:basedOn w:val="1"/>
    <w:next w:val="a"/>
    <w:uiPriority w:val="39"/>
    <w:unhideWhenUsed/>
    <w:qFormat/>
    <w:rsid w:val="002B31C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35FEB"/>
    <w:pPr>
      <w:tabs>
        <w:tab w:val="left" w:pos="440"/>
        <w:tab w:val="left" w:pos="880"/>
        <w:tab w:val="right" w:leader="dot" w:pos="9345"/>
      </w:tabs>
      <w:spacing w:after="100"/>
    </w:pPr>
  </w:style>
  <w:style w:type="character" w:styleId="ad">
    <w:name w:val="Hyperlink"/>
    <w:basedOn w:val="a0"/>
    <w:uiPriority w:val="99"/>
    <w:unhideWhenUsed/>
    <w:rsid w:val="002B31C4"/>
    <w:rPr>
      <w:color w:val="0000FF" w:themeColor="hyperlink"/>
      <w:u w:val="single"/>
    </w:rPr>
  </w:style>
  <w:style w:type="paragraph" w:styleId="ae">
    <w:name w:val="No Spacing"/>
    <w:uiPriority w:val="1"/>
    <w:qFormat/>
    <w:rsid w:val="00EB6002"/>
    <w:pPr>
      <w:spacing w:after="0" w:line="240" w:lineRule="auto"/>
    </w:pPr>
    <w:rPr>
      <w:rFonts w:ascii="Times New Roman" w:hAnsi="Times New Roman"/>
      <w:sz w:val="28"/>
    </w:rPr>
  </w:style>
  <w:style w:type="paragraph" w:styleId="af">
    <w:name w:val="Normal (Web)"/>
    <w:basedOn w:val="a"/>
    <w:uiPriority w:val="99"/>
    <w:unhideWhenUsed/>
    <w:rsid w:val="00CC0371"/>
    <w:rPr>
      <w:rFonts w:cs="Times New Roman"/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583E23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83E23"/>
    <w:rPr>
      <w:rFonts w:ascii="Times New Roman" w:hAnsi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583E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ed.gov.ru/%20&#1055;&#1086;&#1088;&#1090;&#1072;&#1083;" TargetMode="External"/><Relationship Id="rId1" Type="http://schemas.openxmlformats.org/officeDocument/2006/relationships/hyperlink" Target="http://www.ved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B9EEE-FDE4-449B-B3E2-B269E79A5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2633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Tatyana</cp:lastModifiedBy>
  <cp:revision>2</cp:revision>
  <dcterms:created xsi:type="dcterms:W3CDTF">2016-10-31T20:11:00Z</dcterms:created>
  <dcterms:modified xsi:type="dcterms:W3CDTF">2016-10-31T20:11:00Z</dcterms:modified>
</cp:coreProperties>
</file>