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B0" w:rsidRPr="001E2C55" w:rsidRDefault="004C3AB0" w:rsidP="001570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E2C55">
        <w:rPr>
          <w:rFonts w:ascii="Times New Roman" w:hAnsi="Times New Roman" w:cs="Times New Roman"/>
          <w:b/>
          <w:sz w:val="24"/>
          <w:szCs w:val="24"/>
        </w:rPr>
        <w:t>Контрольная работа 1.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 xml:space="preserve">Основные темы 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bCs/>
          <w:sz w:val="24"/>
          <w:szCs w:val="24"/>
        </w:rPr>
        <w:t xml:space="preserve">Тема 1. Сущность и организация корпоративных финансов 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bCs/>
          <w:sz w:val="24"/>
          <w:szCs w:val="24"/>
        </w:rPr>
        <w:t xml:space="preserve">Тема 2. Корпоративная отчетность и финансовая информация 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bCs/>
          <w:sz w:val="24"/>
          <w:szCs w:val="24"/>
        </w:rPr>
        <w:t xml:space="preserve">Тема 3. Финансовые ресурсы и капитал корпорации 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bCs/>
          <w:sz w:val="24"/>
          <w:szCs w:val="24"/>
        </w:rPr>
        <w:t xml:space="preserve">Тема 4. Финансовая политика корпорации 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bCs/>
          <w:sz w:val="24"/>
          <w:szCs w:val="24"/>
        </w:rPr>
        <w:t xml:space="preserve">Тема 5. Финансовый риск-менеджмент 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bCs/>
          <w:sz w:val="24"/>
          <w:szCs w:val="24"/>
        </w:rPr>
        <w:t xml:space="preserve">Тема 6. Основы управления активами организации 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 xml:space="preserve">Функциями корпоративных финансов являются: </w:t>
      </w:r>
    </w:p>
    <w:p w:rsidR="004C3AB0" w:rsidRPr="0015701C" w:rsidRDefault="004C3AB0" w:rsidP="004C3AB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 xml:space="preserve">регулирование денежных потоков корпорации; </w:t>
      </w:r>
    </w:p>
    <w:p w:rsidR="004C3AB0" w:rsidRPr="0015701C" w:rsidRDefault="004C3AB0" w:rsidP="004C3AB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>формирование капитала, денежных доходов и денежных  фондов;</w:t>
      </w:r>
    </w:p>
    <w:p w:rsidR="004C3AB0" w:rsidRPr="0015701C" w:rsidRDefault="004C3AB0" w:rsidP="004C3A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>использование капитала, денежных доходов и фондов</w:t>
      </w:r>
    </w:p>
    <w:p w:rsidR="004C3AB0" w:rsidRPr="001E2C55" w:rsidRDefault="004C3AB0" w:rsidP="004C3A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формирование себестоимости товаров и услуг</w:t>
      </w:r>
    </w:p>
    <w:p w:rsidR="004C3AB0" w:rsidRPr="001E2C55" w:rsidRDefault="004C3AB0" w:rsidP="004C3AB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ведение бухучета и составление финансовой отчетности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>Направление денежных потоков  корпорации</w:t>
      </w:r>
    </w:p>
    <w:p w:rsidR="004C3AB0" w:rsidRPr="0015701C" w:rsidRDefault="004C3AB0" w:rsidP="004C3AB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>Приток и отток  денег по основной (операционной)  деятельности</w:t>
      </w:r>
    </w:p>
    <w:p w:rsidR="004C3AB0" w:rsidRPr="001E2C55" w:rsidRDefault="004C3AB0" w:rsidP="004C3AB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Приток и отток  денег по  производственной   деятельности</w:t>
      </w:r>
    </w:p>
    <w:p w:rsidR="004C3AB0" w:rsidRPr="001E2C55" w:rsidRDefault="004C3AB0" w:rsidP="004C3AB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Приток и отток  денег по  коммерческой   деятельности</w:t>
      </w:r>
    </w:p>
    <w:p w:rsidR="004C3AB0" w:rsidRPr="0015701C" w:rsidRDefault="004C3AB0" w:rsidP="004C3AB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>Приток и отток    денег по инвестиционной деятельности</w:t>
      </w:r>
    </w:p>
    <w:p w:rsidR="004C3AB0" w:rsidRPr="0015701C" w:rsidRDefault="004C3AB0" w:rsidP="004C3AB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>Приток и отток    денег по финансовой деятельности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>Финансовая среда включает:</w:t>
      </w:r>
    </w:p>
    <w:p w:rsidR="004C3AB0" w:rsidRPr="0015701C" w:rsidRDefault="004C3AB0" w:rsidP="004C3AB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>финансовые институты, обеспечивающие функционирование государственных и частных финансов,</w:t>
      </w:r>
    </w:p>
    <w:p w:rsidR="004C3AB0" w:rsidRPr="0015701C" w:rsidRDefault="004C3AB0" w:rsidP="004C3AB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 xml:space="preserve">законодательство, регулирующее деятельность государственных учреждений </w:t>
      </w:r>
    </w:p>
    <w:p w:rsidR="004C3AB0" w:rsidRPr="0015701C" w:rsidRDefault="004C3AB0" w:rsidP="004C3AB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 xml:space="preserve">финансовые взаимосвязи отдельных  компаний (организаций), </w:t>
      </w:r>
    </w:p>
    <w:p w:rsidR="004C3AB0" w:rsidRPr="0015701C" w:rsidRDefault="004C3AB0" w:rsidP="004C3AB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>обычаи  деловой практики при совершении финансовых операций</w:t>
      </w:r>
    </w:p>
    <w:p w:rsidR="004C3AB0" w:rsidRPr="001E2C55" w:rsidRDefault="004C3AB0" w:rsidP="004C3AB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тип государственного устройства;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математические и статистические расчеты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 xml:space="preserve">Функции управления корпоративными финансами можно систематизировать  следующим образом: </w:t>
      </w:r>
    </w:p>
    <w:p w:rsidR="004C3AB0" w:rsidRPr="0015701C" w:rsidRDefault="004C3AB0" w:rsidP="004C3AB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 xml:space="preserve">планирование, </w:t>
      </w:r>
    </w:p>
    <w:p w:rsidR="004C3AB0" w:rsidRPr="0015701C" w:rsidRDefault="004C3AB0" w:rsidP="004C3AB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 xml:space="preserve">обеспечение источниками финансирования  (капиталом), </w:t>
      </w:r>
    </w:p>
    <w:p w:rsidR="004C3AB0" w:rsidRPr="0015701C" w:rsidRDefault="004C3AB0" w:rsidP="004C3AB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 xml:space="preserve">управление финансовыми ресурсами, </w:t>
      </w:r>
    </w:p>
    <w:p w:rsidR="004C3AB0" w:rsidRPr="0015701C" w:rsidRDefault="004C3AB0" w:rsidP="004C3AB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>учет, контроль и анализ, защита активов</w:t>
      </w:r>
    </w:p>
    <w:p w:rsidR="004C3AB0" w:rsidRPr="001E2C55" w:rsidRDefault="004C3AB0" w:rsidP="004C3AB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регулирование </w:t>
      </w:r>
    </w:p>
    <w:p w:rsidR="004C3AB0" w:rsidRPr="001E2C55" w:rsidRDefault="004C3AB0" w:rsidP="004C3AB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расчеты 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>Заполнить пропуск</w:t>
      </w:r>
    </w:p>
    <w:p w:rsidR="004C3AB0" w:rsidRPr="001E2C55" w:rsidRDefault="0015701C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01C">
        <w:rPr>
          <w:rFonts w:ascii="Times New Roman" w:hAnsi="Times New Roman" w:cs="Times New Roman"/>
          <w:b/>
          <w:i/>
          <w:sz w:val="24"/>
          <w:szCs w:val="24"/>
        </w:rPr>
        <w:t>ФИНАНСОВЫЕ ЦЕЛИ</w:t>
      </w:r>
      <w:r w:rsidR="004C3AB0" w:rsidRPr="001E2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3AB0" w:rsidRPr="001E2C55">
        <w:rPr>
          <w:rFonts w:ascii="Times New Roman" w:hAnsi="Times New Roman" w:cs="Times New Roman"/>
          <w:sz w:val="24"/>
          <w:szCs w:val="24"/>
        </w:rPr>
        <w:t xml:space="preserve"> — цели, представленные финансовыми категориями, </w:t>
      </w:r>
      <w:proofErr w:type="gramStart"/>
      <w:r w:rsidR="004C3AB0" w:rsidRPr="001E2C55">
        <w:rPr>
          <w:rFonts w:ascii="Times New Roman" w:hAnsi="Times New Roman" w:cs="Times New Roman"/>
          <w:sz w:val="24"/>
          <w:szCs w:val="24"/>
        </w:rPr>
        <w:t>критерии</w:t>
      </w:r>
      <w:proofErr w:type="gramEnd"/>
      <w:r w:rsidR="004C3AB0" w:rsidRPr="001E2C55">
        <w:rPr>
          <w:rFonts w:ascii="Times New Roman" w:hAnsi="Times New Roman" w:cs="Times New Roman"/>
          <w:sz w:val="24"/>
          <w:szCs w:val="24"/>
        </w:rPr>
        <w:t xml:space="preserve"> достижения которых имеют финансовое выражение,   все цели, результат достижения которых можно измерить в денежных терминах.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>Наибольшее распространение в последние годы получила цель</w:t>
      </w:r>
    </w:p>
    <w:p w:rsidR="004C3AB0" w:rsidRPr="0015701C" w:rsidRDefault="004C3AB0" w:rsidP="004C3AB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>максимизации ценности  компании.</w:t>
      </w:r>
    </w:p>
    <w:p w:rsidR="004C3AB0" w:rsidRPr="001E2C55" w:rsidRDefault="004C3AB0" w:rsidP="004C3AB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2C55">
        <w:rPr>
          <w:rFonts w:ascii="Times New Roman" w:hAnsi="Times New Roman" w:cs="Times New Roman"/>
          <w:bCs/>
          <w:iCs/>
          <w:sz w:val="24"/>
          <w:szCs w:val="24"/>
        </w:rPr>
        <w:t xml:space="preserve">рост благосостояния её  кредиторов </w:t>
      </w:r>
    </w:p>
    <w:p w:rsidR="004C3AB0" w:rsidRPr="001E2C55" w:rsidRDefault="004C3AB0" w:rsidP="004C3AB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2C55">
        <w:rPr>
          <w:rFonts w:ascii="Times New Roman" w:hAnsi="Times New Roman" w:cs="Times New Roman"/>
          <w:bCs/>
          <w:iCs/>
          <w:sz w:val="24"/>
          <w:szCs w:val="24"/>
        </w:rPr>
        <w:t xml:space="preserve">рост благосостояния наемных работников </w:t>
      </w:r>
    </w:p>
    <w:p w:rsidR="004C3AB0" w:rsidRPr="001E2C55" w:rsidRDefault="004C3AB0" w:rsidP="004C3AB0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E2C55">
        <w:rPr>
          <w:rFonts w:ascii="Times New Roman" w:hAnsi="Times New Roman" w:cs="Times New Roman"/>
          <w:bCs/>
          <w:iCs/>
          <w:sz w:val="24"/>
          <w:szCs w:val="24"/>
        </w:rPr>
        <w:t>рост стоимость основных средств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 xml:space="preserve">Базовые функции финансового директора </w:t>
      </w:r>
    </w:p>
    <w:p w:rsidR="004C3AB0" w:rsidRPr="00B9341B" w:rsidRDefault="004C3AB0" w:rsidP="004C3AB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 xml:space="preserve">организация бухгалтерского учета </w:t>
      </w:r>
    </w:p>
    <w:p w:rsidR="004C3AB0" w:rsidRPr="0015701C" w:rsidRDefault="004C3AB0" w:rsidP="004C3AB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 xml:space="preserve">управление денежными потоками </w:t>
      </w:r>
    </w:p>
    <w:p w:rsidR="004C3AB0" w:rsidRPr="0015701C" w:rsidRDefault="004C3AB0" w:rsidP="004C3AB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lastRenderedPageBreak/>
        <w:t>учет, планирование и контроль затрат и результатов  финансово-хозяйственной деятельности компании.</w:t>
      </w:r>
    </w:p>
    <w:p w:rsidR="004C3AB0" w:rsidRPr="00B9341B" w:rsidRDefault="004C3AB0" w:rsidP="004C3AB0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>составление финансовой отчетности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>В качестве источников формирования совокупной величины уставного капитала могут быть привлечены:</w:t>
      </w:r>
    </w:p>
    <w:p w:rsidR="004C3AB0" w:rsidRPr="00B9341B" w:rsidRDefault="004C3AB0" w:rsidP="004C3AB0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 xml:space="preserve">доходы от размещения облигаций </w:t>
      </w:r>
    </w:p>
    <w:p w:rsidR="004C3AB0" w:rsidRPr="0015701C" w:rsidRDefault="004C3AB0" w:rsidP="004C3AB0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sz w:val="24"/>
          <w:szCs w:val="24"/>
          <w:u w:val="single"/>
        </w:rPr>
        <w:t xml:space="preserve">собственные средства  учредителя,  </w:t>
      </w:r>
    </w:p>
    <w:p w:rsidR="004C3AB0" w:rsidRPr="00B9341B" w:rsidRDefault="004C3AB0" w:rsidP="004C3AB0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 xml:space="preserve">доходы от размещения обыкновенных акций </w:t>
      </w:r>
    </w:p>
    <w:p w:rsidR="004C3AB0" w:rsidRPr="00B9341B" w:rsidRDefault="004C3AB0" w:rsidP="004C3AB0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>полученные налоги</w:t>
      </w:r>
    </w:p>
    <w:p w:rsidR="004C3AB0" w:rsidRPr="00B9341B" w:rsidRDefault="004C3AB0" w:rsidP="004C3AB0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>кредиторская задолженность</w:t>
      </w:r>
    </w:p>
    <w:p w:rsidR="004C3AB0" w:rsidRPr="0015701C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5701C">
        <w:rPr>
          <w:rFonts w:ascii="Times New Roman" w:hAnsi="Times New Roman" w:cs="Times New Roman"/>
          <w:b/>
          <w:bCs/>
          <w:iCs/>
          <w:sz w:val="24"/>
          <w:szCs w:val="24"/>
        </w:rPr>
        <w:t>Принципы организации корпоративных финансов</w:t>
      </w:r>
    </w:p>
    <w:p w:rsidR="004C3AB0" w:rsidRPr="0015701C" w:rsidRDefault="004C3AB0" w:rsidP="004C3AB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bCs/>
          <w:iCs/>
          <w:sz w:val="24"/>
          <w:szCs w:val="24"/>
          <w:u w:val="single"/>
        </w:rPr>
        <w:t>финансовая самостоятельность</w:t>
      </w:r>
    </w:p>
    <w:p w:rsidR="004C3AB0" w:rsidRPr="0015701C" w:rsidRDefault="004C3AB0" w:rsidP="004C3AB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самофинансирование </w:t>
      </w:r>
    </w:p>
    <w:p w:rsidR="004C3AB0" w:rsidRPr="00B9341B" w:rsidRDefault="004C3AB0" w:rsidP="004C3AB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341B">
        <w:rPr>
          <w:rFonts w:ascii="Times New Roman" w:hAnsi="Times New Roman" w:cs="Times New Roman"/>
          <w:bCs/>
          <w:iCs/>
          <w:sz w:val="24"/>
          <w:szCs w:val="24"/>
        </w:rPr>
        <w:t xml:space="preserve">самоокупаемость </w:t>
      </w:r>
    </w:p>
    <w:p w:rsidR="004C3AB0" w:rsidRPr="0015701C" w:rsidRDefault="004C3AB0" w:rsidP="004C3AB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bCs/>
          <w:iCs/>
          <w:sz w:val="24"/>
          <w:szCs w:val="24"/>
          <w:u w:val="single"/>
        </w:rPr>
        <w:t>необходимость обеспечения сохранности оборотных средств</w:t>
      </w:r>
    </w:p>
    <w:p w:rsidR="004C3AB0" w:rsidRPr="00B9341B" w:rsidRDefault="004C3AB0" w:rsidP="004C3AB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341B">
        <w:rPr>
          <w:rFonts w:ascii="Times New Roman" w:hAnsi="Times New Roman" w:cs="Times New Roman"/>
          <w:bCs/>
          <w:iCs/>
          <w:sz w:val="24"/>
          <w:szCs w:val="24"/>
        </w:rPr>
        <w:t>мониторинг</w:t>
      </w:r>
    </w:p>
    <w:p w:rsidR="004C3AB0" w:rsidRPr="00B9341B" w:rsidRDefault="004C3AB0" w:rsidP="004C3AB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9341B">
        <w:rPr>
          <w:rFonts w:ascii="Times New Roman" w:hAnsi="Times New Roman" w:cs="Times New Roman"/>
          <w:bCs/>
          <w:iCs/>
          <w:sz w:val="24"/>
          <w:szCs w:val="24"/>
        </w:rPr>
        <w:t>рентабельность</w:t>
      </w:r>
    </w:p>
    <w:p w:rsidR="004C3AB0" w:rsidRPr="0015701C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5701C">
        <w:rPr>
          <w:rFonts w:ascii="Times New Roman" w:hAnsi="Times New Roman" w:cs="Times New Roman"/>
          <w:b/>
          <w:bCs/>
          <w:iCs/>
          <w:sz w:val="24"/>
          <w:szCs w:val="24"/>
        </w:rPr>
        <w:t>Принципы организации корпоративных финансов</w:t>
      </w:r>
    </w:p>
    <w:p w:rsidR="004C3AB0" w:rsidRPr="0015701C" w:rsidRDefault="004C3AB0" w:rsidP="004C3AB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bCs/>
          <w:iCs/>
          <w:sz w:val="24"/>
          <w:szCs w:val="24"/>
          <w:u w:val="single"/>
        </w:rPr>
        <w:t>материальная ответственность</w:t>
      </w:r>
    </w:p>
    <w:p w:rsidR="004C3AB0" w:rsidRPr="0015701C" w:rsidRDefault="004C3AB0" w:rsidP="004C3AB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15701C">
        <w:rPr>
          <w:rFonts w:ascii="Times New Roman" w:hAnsi="Times New Roman" w:cs="Times New Roman"/>
          <w:bCs/>
          <w:iCs/>
          <w:sz w:val="24"/>
          <w:szCs w:val="24"/>
          <w:u w:val="single"/>
        </w:rPr>
        <w:t>образование финансовых резервов, эффективное управление ими и рациональное их использование</w:t>
      </w:r>
    </w:p>
    <w:p w:rsidR="004C3AB0" w:rsidRPr="0015701C" w:rsidRDefault="004C3AB0" w:rsidP="004C3AB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proofErr w:type="gramStart"/>
      <w:r w:rsidRPr="0015701C">
        <w:rPr>
          <w:rFonts w:ascii="Times New Roman" w:hAnsi="Times New Roman" w:cs="Times New Roman"/>
          <w:bCs/>
          <w:iCs/>
          <w:sz w:val="24"/>
          <w:szCs w:val="24"/>
          <w:u w:val="single"/>
        </w:rPr>
        <w:t>контроль за</w:t>
      </w:r>
      <w:proofErr w:type="gramEnd"/>
      <w:r w:rsidRPr="0015701C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финансово-хозяйственной деятельностью</w:t>
      </w: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>.</w:t>
      </w:r>
    </w:p>
    <w:p w:rsidR="004C3AB0" w:rsidRPr="00B9341B" w:rsidRDefault="004C3AB0" w:rsidP="004C3AB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>финансовая несамостоятельность</w:t>
      </w:r>
    </w:p>
    <w:p w:rsidR="004C3AB0" w:rsidRPr="00B9341B" w:rsidRDefault="004C3AB0" w:rsidP="004C3AB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 xml:space="preserve">рентабельность </w:t>
      </w:r>
    </w:p>
    <w:p w:rsidR="004C3AB0" w:rsidRPr="001E2C55" w:rsidRDefault="0015701C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5701C">
        <w:rPr>
          <w:rFonts w:ascii="Times New Roman" w:hAnsi="Times New Roman" w:cs="Times New Roman"/>
          <w:b/>
          <w:i/>
          <w:iCs/>
          <w:sz w:val="24"/>
          <w:szCs w:val="24"/>
        </w:rPr>
        <w:t>КОРПОРАТИВНАЯ ФИНАНСОВАЯ ПОЛИТИКА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C3AB0" w:rsidRPr="001E2C55">
        <w:rPr>
          <w:rFonts w:ascii="Times New Roman" w:hAnsi="Times New Roman" w:cs="Times New Roman"/>
          <w:iCs/>
          <w:sz w:val="24"/>
          <w:szCs w:val="24"/>
        </w:rPr>
        <w:t>представляет собой   политику в области денежно-финансовых отношений, направленную на сбалансирование финансово-экономических интересов сторон или участников  ведения бизнеса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sz w:val="24"/>
          <w:szCs w:val="24"/>
        </w:rPr>
        <w:t xml:space="preserve">Совокупность  центров финансовой ответственности  организации может рассматриваться как  </w:t>
      </w:r>
      <w:r w:rsidR="0015701C" w:rsidRPr="0015701C">
        <w:rPr>
          <w:rFonts w:ascii="Times New Roman" w:eastAsia="TimesNewRomanPSMT" w:hAnsi="Times New Roman" w:cs="Times New Roman"/>
          <w:b/>
          <w:i/>
          <w:sz w:val="24"/>
          <w:szCs w:val="24"/>
        </w:rPr>
        <w:t>ФИНАНСОВАЯ СТРУКТУРА ОРГАНИЗАЦИИ</w:t>
      </w:r>
      <w:r w:rsidR="0015701C">
        <w:rPr>
          <w:rFonts w:ascii="Times New Roman" w:eastAsia="TimesNewRomanPSMT" w:hAnsi="Times New Roman" w:cs="Times New Roman"/>
          <w:sz w:val="24"/>
          <w:szCs w:val="24"/>
        </w:rPr>
        <w:t xml:space="preserve"> (предприятия, корпорации и т.п.)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>Основные направления финансовой политики организации</w:t>
      </w:r>
      <w:r w:rsidRPr="001E2C55">
        <w:rPr>
          <w:rFonts w:ascii="Times New Roman" w:eastAsia="TimesNewRomanPSMT" w:hAnsi="Times New Roman" w:cs="Times New Roman"/>
          <w:sz w:val="24"/>
          <w:szCs w:val="24"/>
        </w:rPr>
        <w:t>:</w:t>
      </w:r>
    </w:p>
    <w:p w:rsidR="004C3AB0" w:rsidRPr="00B9341B" w:rsidRDefault="004C3AB0" w:rsidP="004C3AB0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 xml:space="preserve">кредитно-денежная политика </w:t>
      </w:r>
    </w:p>
    <w:p w:rsidR="004C3AB0" w:rsidRPr="0015701C" w:rsidRDefault="004C3AB0" w:rsidP="004C3AB0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 xml:space="preserve">реформирования финансовых отношений; </w:t>
      </w:r>
    </w:p>
    <w:p w:rsidR="004C3AB0" w:rsidRPr="0015701C" w:rsidRDefault="004C3AB0" w:rsidP="004C3AB0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 xml:space="preserve">стабилизации финансовых отношений; </w:t>
      </w:r>
    </w:p>
    <w:p w:rsidR="004C3AB0" w:rsidRPr="0015701C" w:rsidRDefault="004C3AB0" w:rsidP="004C3AB0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>финансовое  оздоровление;</w:t>
      </w:r>
    </w:p>
    <w:p w:rsidR="004C3AB0" w:rsidRPr="00B9341B" w:rsidRDefault="004C3AB0" w:rsidP="004C3AB0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 xml:space="preserve">налоговая политика 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 xml:space="preserve">Текущая финансовая политика корпорации выступает как </w:t>
      </w:r>
    </w:p>
    <w:p w:rsidR="004C3AB0" w:rsidRPr="00B9341B" w:rsidRDefault="004C3AB0" w:rsidP="004C3AB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 xml:space="preserve">стратегия </w:t>
      </w:r>
    </w:p>
    <w:p w:rsidR="004C3AB0" w:rsidRPr="00B9341B" w:rsidRDefault="004C3AB0" w:rsidP="004C3AB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>долгосрочная финансовая политика</w:t>
      </w:r>
    </w:p>
    <w:p w:rsidR="004C3AB0" w:rsidRPr="00B9341B" w:rsidRDefault="004C3AB0" w:rsidP="004C3AB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>краткосрочная  финансовая политика, проводимая поквартально в пределах года</w:t>
      </w:r>
      <w:r w:rsidRPr="00B9341B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4C3AB0" w:rsidRPr="00B9341B" w:rsidRDefault="004C3AB0" w:rsidP="004C3AB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 xml:space="preserve">налоговая политика </w:t>
      </w:r>
    </w:p>
    <w:p w:rsidR="004C3AB0" w:rsidRPr="00B9341B" w:rsidRDefault="004C3AB0" w:rsidP="004C3AB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 xml:space="preserve">дивидендная политика 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>Типы финансовой политики корпорации</w:t>
      </w:r>
      <w:proofErr w:type="gramStart"/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 xml:space="preserve"> :</w:t>
      </w:r>
      <w:proofErr w:type="gramEnd"/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</w:p>
    <w:p w:rsidR="004C3AB0" w:rsidRPr="00B9341B" w:rsidRDefault="004C3AB0" w:rsidP="004C3AB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 xml:space="preserve">мягкая </w:t>
      </w:r>
    </w:p>
    <w:p w:rsidR="004C3AB0" w:rsidRPr="0015701C" w:rsidRDefault="004C3AB0" w:rsidP="004C3AB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proofErr w:type="spellStart"/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>рестритктивная</w:t>
      </w:r>
      <w:proofErr w:type="spellEnd"/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 xml:space="preserve"> (ограничительная) консервативная,</w:t>
      </w:r>
    </w:p>
    <w:p w:rsidR="004C3AB0" w:rsidRPr="0015701C" w:rsidRDefault="004C3AB0" w:rsidP="004C3AB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 xml:space="preserve">умеренная, </w:t>
      </w:r>
    </w:p>
    <w:p w:rsidR="004C3AB0" w:rsidRPr="0015701C" w:rsidRDefault="004C3AB0" w:rsidP="004C3AB0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 xml:space="preserve">агрессивная. 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 xml:space="preserve">В числе </w:t>
      </w:r>
      <w:r w:rsidRPr="001E2C55">
        <w:rPr>
          <w:rFonts w:ascii="Times New Roman" w:eastAsia="TimesNewRomanPSMT" w:hAnsi="Times New Roman" w:cs="Times New Roman"/>
          <w:b/>
          <w:bCs/>
          <w:iCs/>
          <w:sz w:val="24"/>
          <w:szCs w:val="24"/>
        </w:rPr>
        <w:t>тактических целей финансовой политики корпораций могут быть определены следующие цели краткосрочной финансовой политики</w:t>
      </w: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>:</w:t>
      </w:r>
    </w:p>
    <w:p w:rsidR="004C3AB0" w:rsidRPr="0015701C" w:rsidRDefault="004C3AB0" w:rsidP="004C3AB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>финансовое оздоровление корпорации;</w:t>
      </w:r>
    </w:p>
    <w:p w:rsidR="004C3AB0" w:rsidRPr="0015701C" w:rsidRDefault="004C3AB0" w:rsidP="004C3AB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>- нормализация текущей финансовой ситуации месяца, квартала, года;</w:t>
      </w:r>
    </w:p>
    <w:p w:rsidR="004C3AB0" w:rsidRPr="0015701C" w:rsidRDefault="004C3AB0" w:rsidP="004C3AB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t>- стабилизация финансового состояния корпорации;</w:t>
      </w:r>
    </w:p>
    <w:p w:rsidR="004C3AB0" w:rsidRPr="0015701C" w:rsidRDefault="004C3AB0" w:rsidP="004C3AB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15701C">
        <w:rPr>
          <w:rFonts w:ascii="Times New Roman" w:eastAsia="TimesNewRomanPSMT" w:hAnsi="Times New Roman" w:cs="Times New Roman"/>
          <w:sz w:val="24"/>
          <w:szCs w:val="24"/>
          <w:u w:val="single"/>
        </w:rPr>
        <w:lastRenderedPageBreak/>
        <w:t>- улучшение ее финансового состояния и др.</w:t>
      </w:r>
    </w:p>
    <w:p w:rsidR="004C3AB0" w:rsidRPr="00B9341B" w:rsidRDefault="004C3AB0" w:rsidP="004C3AB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>-повышение конкурентоспособности</w:t>
      </w:r>
    </w:p>
    <w:p w:rsidR="004C3AB0" w:rsidRPr="00B9341B" w:rsidRDefault="004C3AB0" w:rsidP="004C3AB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 xml:space="preserve">-защита рынка 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sz w:val="24"/>
          <w:szCs w:val="24"/>
        </w:rPr>
        <w:t>Вставьте пропущенные понятия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sz w:val="24"/>
          <w:szCs w:val="24"/>
        </w:rPr>
        <w:t xml:space="preserve">Показатель  </w:t>
      </w:r>
      <w:r w:rsidR="0015701C" w:rsidRPr="0015701C">
        <w:rPr>
          <w:rFonts w:ascii="Times New Roman" w:eastAsia="TimesNewRomanPSMT" w:hAnsi="Times New Roman" w:cs="Times New Roman"/>
          <w:b/>
          <w:i/>
          <w:sz w:val="24"/>
          <w:szCs w:val="24"/>
        </w:rPr>
        <w:t>ФИНАНСОВОЙ ЗАВИСИМОСТИ</w:t>
      </w:r>
      <w:r w:rsidRPr="001E2C55">
        <w:rPr>
          <w:rFonts w:ascii="Times New Roman" w:eastAsia="TimesNewRomanPSMT" w:hAnsi="Times New Roman" w:cs="Times New Roman"/>
          <w:sz w:val="24"/>
          <w:szCs w:val="24"/>
        </w:rPr>
        <w:t xml:space="preserve"> показывает, в какой степени корпорация использует заемный капитал; </w:t>
      </w:r>
      <w:r w:rsidRPr="0015701C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r w:rsidR="0015701C" w:rsidRPr="0015701C">
        <w:rPr>
          <w:rFonts w:ascii="Times New Roman" w:eastAsia="TimesNewRomanPSMT" w:hAnsi="Times New Roman" w:cs="Times New Roman"/>
          <w:b/>
          <w:i/>
          <w:sz w:val="24"/>
          <w:szCs w:val="24"/>
        </w:rPr>
        <w:t>ЛИКВИДНОСТИ</w:t>
      </w:r>
      <w:r w:rsidRPr="001E2C55">
        <w:rPr>
          <w:rFonts w:ascii="Times New Roman" w:eastAsia="TimesNewRomanPSMT" w:hAnsi="Times New Roman" w:cs="Times New Roman"/>
          <w:sz w:val="24"/>
          <w:szCs w:val="24"/>
        </w:rPr>
        <w:t xml:space="preserve"> – насколько доступны корпорации ее денежные средства; </w:t>
      </w:r>
      <w:r w:rsidR="00581CA6" w:rsidRPr="00581CA6">
        <w:rPr>
          <w:rFonts w:ascii="Times New Roman" w:eastAsia="TimesNewRomanPSMT" w:hAnsi="Times New Roman" w:cs="Times New Roman"/>
          <w:b/>
          <w:i/>
          <w:sz w:val="24"/>
          <w:szCs w:val="24"/>
        </w:rPr>
        <w:t>РЕНТАБЕЛЬНОСТЬ</w:t>
      </w: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Pr="00581CA6">
        <w:rPr>
          <w:rFonts w:ascii="Times New Roman" w:eastAsia="TimesNewRomanPSMT" w:hAnsi="Times New Roman" w:cs="Times New Roman"/>
          <w:sz w:val="24"/>
          <w:szCs w:val="24"/>
        </w:rPr>
        <w:t xml:space="preserve">выступает </w:t>
      </w:r>
      <w:proofErr w:type="spellStart"/>
      <w:r w:rsidRPr="00581CA6">
        <w:rPr>
          <w:rFonts w:ascii="Times New Roman" w:eastAsia="TimesNewRomanPSMT" w:hAnsi="Times New Roman" w:cs="Times New Roman"/>
          <w:sz w:val="24"/>
          <w:szCs w:val="24"/>
        </w:rPr>
        <w:t>критериальным</w:t>
      </w:r>
      <w:proofErr w:type="spellEnd"/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r w:rsidRPr="001E2C55">
        <w:rPr>
          <w:rFonts w:ascii="Times New Roman" w:eastAsia="TimesNewRomanPSMT" w:hAnsi="Times New Roman" w:cs="Times New Roman"/>
          <w:sz w:val="24"/>
          <w:szCs w:val="24"/>
        </w:rPr>
        <w:t xml:space="preserve">показателем эффективности бизнеса и проводимой финансовой политики;  показатели  показывают, как эффективно используются средства, т.е. как оборачиваются составные элементы капитала, а показатели </w:t>
      </w:r>
      <w:r w:rsidR="00581CA6" w:rsidRPr="00581CA6">
        <w:rPr>
          <w:rFonts w:ascii="Times New Roman" w:eastAsia="TimesNewRomanPSMT" w:hAnsi="Times New Roman" w:cs="Times New Roman"/>
          <w:b/>
          <w:i/>
          <w:sz w:val="24"/>
          <w:szCs w:val="24"/>
        </w:rPr>
        <w:t>РЫНОЧНОЙ АКТИВНОСТИ</w:t>
      </w:r>
      <w:r w:rsidR="00581CA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1E2C55">
        <w:rPr>
          <w:rFonts w:ascii="Times New Roman" w:eastAsia="TimesNewRomanPSMT" w:hAnsi="Times New Roman" w:cs="Times New Roman"/>
          <w:sz w:val="24"/>
          <w:szCs w:val="24"/>
        </w:rPr>
        <w:t>– насколько высоко ценят корпорацию инвесторы.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 xml:space="preserve">Денежная  оценка  основных средств </w:t>
      </w:r>
    </w:p>
    <w:p w:rsidR="004C3AB0" w:rsidRPr="00B9341B" w:rsidRDefault="004C3AB0" w:rsidP="004C3AB0">
      <w:pPr>
        <w:pStyle w:val="a3"/>
        <w:numPr>
          <w:ilvl w:val="0"/>
          <w:numId w:val="18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341B">
        <w:rPr>
          <w:rFonts w:ascii="Times New Roman" w:hAnsi="Times New Roman" w:cs="Times New Roman"/>
          <w:iCs/>
          <w:sz w:val="24"/>
          <w:szCs w:val="24"/>
        </w:rPr>
        <w:t xml:space="preserve">финансовая устойчивость </w:t>
      </w:r>
    </w:p>
    <w:p w:rsidR="004C3AB0" w:rsidRPr="00581CA6" w:rsidRDefault="004C3AB0" w:rsidP="004C3AB0">
      <w:pPr>
        <w:pStyle w:val="a3"/>
        <w:numPr>
          <w:ilvl w:val="0"/>
          <w:numId w:val="18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581CA6">
        <w:rPr>
          <w:rFonts w:ascii="Times New Roman" w:hAnsi="Times New Roman" w:cs="Times New Roman"/>
          <w:iCs/>
          <w:sz w:val="24"/>
          <w:szCs w:val="24"/>
          <w:u w:val="single"/>
        </w:rPr>
        <w:t>первоначальная стоимость</w:t>
      </w:r>
    </w:p>
    <w:p w:rsidR="004C3AB0" w:rsidRPr="00581CA6" w:rsidRDefault="00581CA6" w:rsidP="004C3AB0">
      <w:pPr>
        <w:pStyle w:val="a3"/>
        <w:numPr>
          <w:ilvl w:val="0"/>
          <w:numId w:val="18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восстановительная стоимость</w:t>
      </w:r>
    </w:p>
    <w:p w:rsidR="004C3AB0" w:rsidRPr="00581CA6" w:rsidRDefault="004C3AB0" w:rsidP="004C3AB0">
      <w:pPr>
        <w:pStyle w:val="a3"/>
        <w:numPr>
          <w:ilvl w:val="0"/>
          <w:numId w:val="18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581CA6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 xml:space="preserve">остаточная стоимость </w:t>
      </w:r>
    </w:p>
    <w:p w:rsidR="004C3AB0" w:rsidRPr="00581CA6" w:rsidRDefault="004C3AB0" w:rsidP="004C3AB0">
      <w:pPr>
        <w:pStyle w:val="a3"/>
        <w:numPr>
          <w:ilvl w:val="0"/>
          <w:numId w:val="18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r w:rsidRPr="00581CA6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ликвидационная стоимость</w:t>
      </w:r>
    </w:p>
    <w:p w:rsidR="004C3AB0" w:rsidRPr="00B9341B" w:rsidRDefault="004C3AB0" w:rsidP="004C3AB0">
      <w:pPr>
        <w:pStyle w:val="a3"/>
        <w:numPr>
          <w:ilvl w:val="0"/>
          <w:numId w:val="18"/>
        </w:numPr>
        <w:tabs>
          <w:tab w:val="left" w:pos="21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iCs/>
          <w:sz w:val="24"/>
          <w:szCs w:val="24"/>
        </w:rPr>
        <w:t xml:space="preserve">оборачиваемость 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b/>
          <w:iCs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 xml:space="preserve">Стоимостным показателем, характеризующим эффективность использования основных фондов, является </w:t>
      </w:r>
    </w:p>
    <w:p w:rsidR="004C3AB0" w:rsidRPr="00581CA6" w:rsidRDefault="004C3AB0" w:rsidP="004C3AB0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</w:pPr>
      <w:proofErr w:type="spellStart"/>
      <w:r w:rsidRPr="00581CA6">
        <w:rPr>
          <w:rFonts w:ascii="Times New Roman" w:eastAsia="TimesNewRomanPSMT" w:hAnsi="Times New Roman" w:cs="Times New Roman"/>
          <w:iCs/>
          <w:sz w:val="24"/>
          <w:szCs w:val="24"/>
          <w:u w:val="single"/>
        </w:rPr>
        <w:t>фондоемкость</w:t>
      </w:r>
      <w:proofErr w:type="spellEnd"/>
    </w:p>
    <w:p w:rsidR="004C3AB0" w:rsidRPr="00581CA6" w:rsidRDefault="004C3AB0" w:rsidP="004C3AB0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581CA6">
        <w:rPr>
          <w:rFonts w:ascii="Times New Roman" w:hAnsi="Times New Roman" w:cs="Times New Roman"/>
          <w:iCs/>
          <w:sz w:val="24"/>
          <w:szCs w:val="24"/>
          <w:u w:val="single"/>
        </w:rPr>
        <w:t>фондоотдача</w:t>
      </w:r>
    </w:p>
    <w:p w:rsidR="004C3AB0" w:rsidRPr="00B9341B" w:rsidRDefault="004C3AB0" w:rsidP="004C3AB0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341B">
        <w:rPr>
          <w:rFonts w:ascii="Times New Roman" w:hAnsi="Times New Roman" w:cs="Times New Roman"/>
          <w:iCs/>
          <w:sz w:val="24"/>
          <w:szCs w:val="24"/>
        </w:rPr>
        <w:t>рентабельность продаж</w:t>
      </w:r>
    </w:p>
    <w:p w:rsidR="004C3AB0" w:rsidRPr="00B9341B" w:rsidRDefault="004C3AB0" w:rsidP="004C3AB0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341B">
        <w:rPr>
          <w:rFonts w:ascii="Times New Roman" w:hAnsi="Times New Roman" w:cs="Times New Roman"/>
          <w:iCs/>
          <w:sz w:val="24"/>
          <w:szCs w:val="24"/>
        </w:rPr>
        <w:t>маржинальная прибыль</w:t>
      </w:r>
    </w:p>
    <w:p w:rsidR="004C3AB0" w:rsidRPr="00B9341B" w:rsidRDefault="004C3AB0" w:rsidP="004C3AB0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341B">
        <w:rPr>
          <w:rFonts w:ascii="Times New Roman" w:hAnsi="Times New Roman" w:cs="Times New Roman"/>
          <w:iCs/>
          <w:sz w:val="24"/>
          <w:szCs w:val="24"/>
        </w:rPr>
        <w:t>финансовый рычаг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 xml:space="preserve">По отношению к объему производства затраты принято делить </w:t>
      </w:r>
      <w:proofErr w:type="gramStart"/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>на</w:t>
      </w:r>
      <w:proofErr w:type="gramEnd"/>
    </w:p>
    <w:p w:rsidR="004C3AB0" w:rsidRPr="00581CA6" w:rsidRDefault="004C3AB0" w:rsidP="004C3AB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581CA6">
        <w:rPr>
          <w:rFonts w:ascii="Times New Roman" w:eastAsia="TimesNewRomanPSMT" w:hAnsi="Times New Roman" w:cs="Times New Roman"/>
          <w:sz w:val="24"/>
          <w:szCs w:val="24"/>
          <w:u w:val="single"/>
        </w:rPr>
        <w:t>переменные и постоянные</w:t>
      </w:r>
    </w:p>
    <w:p w:rsidR="004C3AB0" w:rsidRPr="00B9341B" w:rsidRDefault="004C3AB0" w:rsidP="004C3AB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>маржинальные и удельные</w:t>
      </w:r>
    </w:p>
    <w:p w:rsidR="004C3AB0" w:rsidRPr="00B9341B" w:rsidRDefault="004C3AB0" w:rsidP="004C3AB0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9341B">
        <w:rPr>
          <w:rFonts w:ascii="Times New Roman" w:eastAsia="TimesNewRomanPSMT" w:hAnsi="Times New Roman" w:cs="Times New Roman"/>
          <w:sz w:val="24"/>
          <w:szCs w:val="24"/>
        </w:rPr>
        <w:t xml:space="preserve">основные и накладные </w:t>
      </w: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E2C55">
        <w:rPr>
          <w:rFonts w:ascii="Times New Roman" w:eastAsia="TimesNewRomanPSMT" w:hAnsi="Times New Roman" w:cs="Times New Roman"/>
          <w:b/>
          <w:sz w:val="24"/>
          <w:szCs w:val="24"/>
        </w:rPr>
        <w:t>Основные источники, на которые опираются исследователи финансов корпораций - это</w:t>
      </w:r>
    </w:p>
    <w:p w:rsidR="004C3AB0" w:rsidRPr="00581CA6" w:rsidRDefault="004C3AB0" w:rsidP="004C3AB0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1CA6">
        <w:rPr>
          <w:rFonts w:ascii="Times New Roman" w:hAnsi="Times New Roman" w:cs="Times New Roman"/>
          <w:sz w:val="24"/>
          <w:szCs w:val="24"/>
          <w:u w:val="single"/>
        </w:rPr>
        <w:t xml:space="preserve">отчет о финансовых результатах </w:t>
      </w:r>
    </w:p>
    <w:p w:rsidR="004C3AB0" w:rsidRPr="00581CA6" w:rsidRDefault="004C3AB0" w:rsidP="004C3AB0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1CA6">
        <w:rPr>
          <w:rFonts w:ascii="Times New Roman" w:hAnsi="Times New Roman" w:cs="Times New Roman"/>
          <w:sz w:val="24"/>
          <w:szCs w:val="24"/>
          <w:u w:val="single"/>
        </w:rPr>
        <w:t>баланс</w:t>
      </w:r>
    </w:p>
    <w:p w:rsidR="004C3AB0" w:rsidRPr="00B9341B" w:rsidRDefault="004C3AB0" w:rsidP="004C3AB0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>финансовый план</w:t>
      </w:r>
    </w:p>
    <w:p w:rsidR="004C3AB0" w:rsidRPr="00B9341B" w:rsidRDefault="004C3AB0" w:rsidP="004C3AB0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>платежный календарь</w:t>
      </w:r>
    </w:p>
    <w:p w:rsidR="004C3AB0" w:rsidRDefault="004C3AB0" w:rsidP="004C3AB0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41B">
        <w:rPr>
          <w:rFonts w:ascii="Times New Roman" w:hAnsi="Times New Roman" w:cs="Times New Roman"/>
          <w:sz w:val="24"/>
          <w:szCs w:val="24"/>
        </w:rPr>
        <w:t>кассовый план</w:t>
      </w:r>
    </w:p>
    <w:p w:rsidR="009C4847" w:rsidRPr="009C4847" w:rsidRDefault="009C4847" w:rsidP="009C484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81CA6" w:rsidRPr="00581CA6" w:rsidRDefault="004C3AB0" w:rsidP="00581CA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0D21">
        <w:rPr>
          <w:rFonts w:ascii="Times New Roman" w:hAnsi="Times New Roman" w:cs="Times New Roman"/>
          <w:b/>
          <w:sz w:val="24"/>
          <w:szCs w:val="24"/>
        </w:rPr>
        <w:t>Задача</w:t>
      </w:r>
      <w:r w:rsidR="00581CA6">
        <w:rPr>
          <w:rFonts w:ascii="Times New Roman" w:hAnsi="Times New Roman" w:cs="Times New Roman"/>
          <w:b/>
          <w:sz w:val="24"/>
          <w:szCs w:val="24"/>
        </w:rPr>
        <w:t>.</w:t>
      </w:r>
      <w:r w:rsidRPr="00530D2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30D21">
        <w:rPr>
          <w:rFonts w:ascii="Times New Roman" w:hAnsi="Times New Roman" w:cs="Times New Roman"/>
          <w:sz w:val="24"/>
          <w:szCs w:val="24"/>
        </w:rPr>
        <w:t xml:space="preserve">Определите   фактическую  величину  собственных оборотных средств организации </w:t>
      </w:r>
      <w:proofErr w:type="gramStart"/>
      <w:r w:rsidRPr="00530D21">
        <w:rPr>
          <w:rFonts w:ascii="Times New Roman" w:hAnsi="Times New Roman" w:cs="Times New Roman"/>
          <w:sz w:val="24"/>
          <w:szCs w:val="24"/>
        </w:rPr>
        <w:t>предприятия</w:t>
      </w:r>
      <w:proofErr w:type="gramEnd"/>
      <w:r w:rsidRPr="00530D21">
        <w:rPr>
          <w:rFonts w:ascii="Times New Roman" w:hAnsi="Times New Roman" w:cs="Times New Roman"/>
          <w:sz w:val="24"/>
          <w:szCs w:val="24"/>
        </w:rPr>
        <w:t xml:space="preserve"> на основе следующих данных финансовой отчетности:    величина активов – 500  тыс. руб., в том числе оборотные активы –380 тыс. руб., заемный капитал –287 тыс. руб., в т.ч. долгосрочные  обязательства   – 100 тыс. руб.</w:t>
      </w:r>
    </w:p>
    <w:p w:rsidR="00581CA6" w:rsidRDefault="00581CA6" w:rsidP="00581CA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581CA6" w:rsidRDefault="00581CA6" w:rsidP="00581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Собственные оборотные средства = Собственный капитал + Долгосрочные обязательства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активы.</w:t>
      </w:r>
    </w:p>
    <w:p w:rsidR="00581CA6" w:rsidRDefault="00581CA6" w:rsidP="00581CA6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Вычислим, чему равен собственный капитал (разница между активами и обязательствами организации):</w:t>
      </w:r>
    </w:p>
    <w:p w:rsidR="00581CA6" w:rsidRDefault="00581CA6" w:rsidP="00581CA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Собственный капитал = 500 000 – 287 000 = 213 000 руб.</w:t>
      </w:r>
    </w:p>
    <w:p w:rsidR="00581CA6" w:rsidRDefault="00581CA6" w:rsidP="00581CA6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Вычислим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активы, вычтя из полной стоимости активов оборотные, получим:</w:t>
      </w:r>
    </w:p>
    <w:p w:rsidR="00581CA6" w:rsidRDefault="00581CA6" w:rsidP="00581CA6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активы = 500 000 – 380 000 = 120 000 руб.</w:t>
      </w:r>
    </w:p>
    <w:p w:rsidR="00581CA6" w:rsidRDefault="009C4847" w:rsidP="009C484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Собственный оборотный капитал = 213 000 + 100 000 – 120 000 = 193 000 руб.</w:t>
      </w:r>
    </w:p>
    <w:p w:rsidR="009C4847" w:rsidRDefault="009C4847" w:rsidP="009C4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C4847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9C4847">
        <w:rPr>
          <w:rFonts w:ascii="Times New Roman" w:hAnsi="Times New Roman" w:cs="Times New Roman"/>
          <w:b/>
          <w:sz w:val="24"/>
          <w:szCs w:val="24"/>
          <w:u w:val="single"/>
        </w:rPr>
        <w:t>193 тыс. руб.</w:t>
      </w:r>
    </w:p>
    <w:p w:rsidR="009C4847" w:rsidRPr="009C4847" w:rsidRDefault="009C4847" w:rsidP="009C4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</w:p>
    <w:p w:rsidR="004C3AB0" w:rsidRPr="001E2C55" w:rsidRDefault="004C3AB0" w:rsidP="004C3AB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 xml:space="preserve">Определите </w:t>
      </w:r>
    </w:p>
    <w:p w:rsidR="004C3AB0" w:rsidRPr="001E2C55" w:rsidRDefault="004C3AB0" w:rsidP="004C3AB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Капитал организации</w:t>
      </w:r>
    </w:p>
    <w:p w:rsidR="004C3AB0" w:rsidRPr="001E2C55" w:rsidRDefault="004C3AB0" w:rsidP="004C3AB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Величину долгосрочных обязательств организации</w:t>
      </w:r>
    </w:p>
    <w:p w:rsidR="004C3AB0" w:rsidRPr="001E2C55" w:rsidRDefault="004C3AB0" w:rsidP="004C3AB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Величину краткосрочных обязательств организации</w:t>
      </w:r>
    </w:p>
    <w:p w:rsidR="004C3AB0" w:rsidRPr="001E2C55" w:rsidRDefault="004C3AB0" w:rsidP="004C3AB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Общий объем заемного капитала</w:t>
      </w:r>
    </w:p>
    <w:p w:rsidR="004C3AB0" w:rsidRPr="001E2C55" w:rsidRDefault="004C3AB0" w:rsidP="004C3AB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Величину </w:t>
      </w:r>
      <w:proofErr w:type="spellStart"/>
      <w:r w:rsidRPr="001E2C55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1E2C55">
        <w:rPr>
          <w:rFonts w:ascii="Times New Roman" w:hAnsi="Times New Roman" w:cs="Times New Roman"/>
          <w:sz w:val="24"/>
          <w:szCs w:val="24"/>
        </w:rPr>
        <w:t xml:space="preserve"> активов организации</w:t>
      </w:r>
    </w:p>
    <w:p w:rsidR="004C3AB0" w:rsidRPr="001E2C55" w:rsidRDefault="004C3AB0" w:rsidP="004C3AB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Величину оборотных активов организации</w:t>
      </w:r>
    </w:p>
    <w:p w:rsidR="004C3AB0" w:rsidRPr="001E2C55" w:rsidRDefault="004C3AB0" w:rsidP="004C3AB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Величину собственных оборотных активов 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Данные 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Нематериальные активы 50 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Уставный капитал 400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Основные средства 1480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Добавочный капитал 350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Незавершенное строительство 350 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Нераспределенная прибыль 830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Прочие </w:t>
      </w:r>
      <w:proofErr w:type="spellStart"/>
      <w:r w:rsidRPr="001E2C55"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 w:rsidRPr="001E2C55">
        <w:rPr>
          <w:rFonts w:ascii="Times New Roman" w:hAnsi="Times New Roman" w:cs="Times New Roman"/>
          <w:sz w:val="24"/>
          <w:szCs w:val="24"/>
        </w:rPr>
        <w:t xml:space="preserve"> активы 210 </w:t>
      </w:r>
    </w:p>
    <w:p w:rsidR="004C3AB0" w:rsidRPr="004C3AB0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AB0">
        <w:rPr>
          <w:rFonts w:ascii="Times New Roman" w:hAnsi="Times New Roman" w:cs="Times New Roman"/>
          <w:sz w:val="24"/>
          <w:szCs w:val="24"/>
        </w:rPr>
        <w:t>Долгосрочные  кредиты 1220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Запасы 880 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Прочие долгосрочные обязательства 30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Дебиторская задолженность 1090 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Краткосрочные финансовые вложения 170 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Денежные средства 420</w:t>
      </w:r>
    </w:p>
    <w:p w:rsidR="004C3AB0" w:rsidRPr="001E2C55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Займы и кредиты</w:t>
      </w:r>
      <w:r w:rsidR="00710EF1">
        <w:rPr>
          <w:rFonts w:ascii="Times New Roman" w:hAnsi="Times New Roman" w:cs="Times New Roman"/>
          <w:sz w:val="24"/>
          <w:szCs w:val="24"/>
        </w:rPr>
        <w:t xml:space="preserve"> (краткосрочные) </w:t>
      </w:r>
      <w:r w:rsidRPr="001E2C55">
        <w:rPr>
          <w:rFonts w:ascii="Times New Roman" w:hAnsi="Times New Roman" w:cs="Times New Roman"/>
          <w:sz w:val="24"/>
          <w:szCs w:val="24"/>
        </w:rPr>
        <w:t xml:space="preserve"> 980</w:t>
      </w:r>
    </w:p>
    <w:p w:rsidR="004C3AB0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AB0">
        <w:rPr>
          <w:rFonts w:ascii="Times New Roman" w:hAnsi="Times New Roman" w:cs="Times New Roman"/>
          <w:sz w:val="24"/>
          <w:szCs w:val="24"/>
        </w:rPr>
        <w:t xml:space="preserve">Прочие оборотные активы 180 </w:t>
      </w:r>
    </w:p>
    <w:p w:rsidR="004C3AB0" w:rsidRDefault="004C3AB0" w:rsidP="004C3A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AB0">
        <w:rPr>
          <w:rFonts w:ascii="Times New Roman" w:hAnsi="Times New Roman" w:cs="Times New Roman"/>
          <w:sz w:val="24"/>
          <w:szCs w:val="24"/>
        </w:rPr>
        <w:t>Кредиторская задолженность 1020</w:t>
      </w:r>
    </w:p>
    <w:p w:rsidR="009C4847" w:rsidRDefault="009C4847" w:rsidP="009C48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847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BE7AC5" w:rsidRDefault="00BE7AC5" w:rsidP="009C48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AC5" w:rsidRDefault="00BE7AC5" w:rsidP="009C48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AC5" w:rsidRDefault="00BE7AC5" w:rsidP="009C48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847" w:rsidRDefault="009C4847" w:rsidP="009C4847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Составим бухгалтерский баланс:</w:t>
      </w:r>
    </w:p>
    <w:tbl>
      <w:tblPr>
        <w:tblW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196"/>
        <w:gridCol w:w="164"/>
        <w:gridCol w:w="261"/>
        <w:gridCol w:w="142"/>
        <w:gridCol w:w="425"/>
        <w:gridCol w:w="284"/>
        <w:gridCol w:w="198"/>
      </w:tblGrid>
      <w:tr w:rsidR="00BE7AC5" w:rsidRPr="009C4847" w:rsidTr="00BE7AC5">
        <w:trPr>
          <w:cantSplit/>
          <w:trHeight w:val="340"/>
        </w:trPr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E7AC5" w:rsidRPr="009C4847" w:rsidRDefault="00BE7AC5" w:rsidP="00BE7AC5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cantSplit/>
          <w:trHeight w:val="284"/>
        </w:trPr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</w:t>
            </w:r>
          </w:p>
        </w:tc>
      </w:tr>
      <w:tr w:rsidR="00BE7AC5" w:rsidRPr="009C4847" w:rsidTr="00BE7AC5">
        <w:trPr>
          <w:cantSplit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BE7AC5" w:rsidRPr="009C4847" w:rsidTr="00BE7AC5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АКТИВ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I. ВНЕОБОРОТНЫЕ АКТИВЫ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Нематериальные поисковые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Материальные поисковые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1480 +350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Финансовые вложения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внеоборотные</w:t>
            </w:r>
            <w:proofErr w:type="spellEnd"/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2090</w:t>
            </w:r>
          </w:p>
        </w:tc>
      </w:tr>
      <w:tr w:rsidR="00BE7AC5" w:rsidRPr="009C4847" w:rsidTr="00BE7AC5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II. ОБОРОТНЫЕ АКТИВЫ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Налог на добавленную стоимость по </w:t>
            </w: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приобретенным ценностям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Дебиторская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оборотные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2740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BE7A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4830</w:t>
            </w:r>
          </w:p>
        </w:tc>
      </w:tr>
      <w:tr w:rsidR="00BE7AC5" w:rsidRPr="009C4847" w:rsidTr="00BE7AC5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III. КАПИТАЛ И РЕЗЕРВЫ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</w:t>
            </w:r>
          </w:p>
        </w:tc>
      </w:tr>
      <w:tr w:rsidR="00BE7AC5" w:rsidRPr="009C4847" w:rsidTr="00BE7AC5">
        <w:trPr>
          <w:cantSplit/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E7AC5" w:rsidRPr="009C4847" w:rsidRDefault="00BE7AC5" w:rsidP="00BE7AC5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)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Переоценка </w:t>
            </w:r>
            <w:proofErr w:type="spellStart"/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внеоборотных</w:t>
            </w:r>
            <w:proofErr w:type="spellEnd"/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1580</w:t>
            </w:r>
          </w:p>
        </w:tc>
      </w:tr>
      <w:tr w:rsidR="00BE7AC5" w:rsidRPr="009C4847" w:rsidTr="00BE7AC5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6062C4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1250</w:t>
            </w:r>
          </w:p>
        </w:tc>
      </w:tr>
      <w:tr w:rsidR="00BE7AC5" w:rsidRPr="009C4847" w:rsidTr="00BE7AC5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6062C4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2000</w:t>
            </w:r>
          </w:p>
        </w:tc>
      </w:tr>
      <w:tr w:rsidR="00BE7AC5" w:rsidRPr="009C4847" w:rsidTr="00BE7AC5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BE7AC5" w:rsidRPr="009C4847" w:rsidRDefault="00BE7AC5" w:rsidP="009C4847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BE7A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4830</w:t>
            </w:r>
          </w:p>
        </w:tc>
      </w:tr>
    </w:tbl>
    <w:p w:rsidR="009C4847" w:rsidRDefault="009C4847" w:rsidP="009C4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AC5" w:rsidRPr="00BE7AC5" w:rsidRDefault="00BE7AC5" w:rsidP="00BE7AC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C5">
        <w:rPr>
          <w:rFonts w:ascii="Times New Roman" w:hAnsi="Times New Roman" w:cs="Times New Roman"/>
          <w:sz w:val="24"/>
          <w:szCs w:val="24"/>
        </w:rPr>
        <w:t>Капитал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= 1580</w:t>
      </w:r>
    </w:p>
    <w:p w:rsidR="00BE7AC5" w:rsidRPr="00BE7AC5" w:rsidRDefault="00BE7AC5" w:rsidP="00BE7AC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C5">
        <w:rPr>
          <w:rFonts w:ascii="Times New Roman" w:hAnsi="Times New Roman" w:cs="Times New Roman"/>
          <w:sz w:val="24"/>
          <w:szCs w:val="24"/>
        </w:rPr>
        <w:t>Величин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E7AC5">
        <w:rPr>
          <w:rFonts w:ascii="Times New Roman" w:hAnsi="Times New Roman" w:cs="Times New Roman"/>
          <w:sz w:val="24"/>
          <w:szCs w:val="24"/>
        </w:rPr>
        <w:t xml:space="preserve"> долгосрочных обязательств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6062C4">
        <w:rPr>
          <w:rFonts w:ascii="Times New Roman" w:hAnsi="Times New Roman" w:cs="Times New Roman"/>
          <w:sz w:val="24"/>
          <w:szCs w:val="24"/>
        </w:rPr>
        <w:t>1250</w:t>
      </w:r>
    </w:p>
    <w:p w:rsidR="00BE7AC5" w:rsidRPr="00BE7AC5" w:rsidRDefault="00BE7AC5" w:rsidP="00BE7AC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C5">
        <w:rPr>
          <w:rFonts w:ascii="Times New Roman" w:hAnsi="Times New Roman" w:cs="Times New Roman"/>
          <w:sz w:val="24"/>
          <w:szCs w:val="24"/>
        </w:rPr>
        <w:t>Величин</w:t>
      </w:r>
      <w:r w:rsidR="006062C4">
        <w:rPr>
          <w:rFonts w:ascii="Times New Roman" w:hAnsi="Times New Roman" w:cs="Times New Roman"/>
          <w:sz w:val="24"/>
          <w:szCs w:val="24"/>
        </w:rPr>
        <w:t>а</w:t>
      </w:r>
      <w:r w:rsidRPr="00BE7AC5">
        <w:rPr>
          <w:rFonts w:ascii="Times New Roman" w:hAnsi="Times New Roman" w:cs="Times New Roman"/>
          <w:sz w:val="24"/>
          <w:szCs w:val="24"/>
        </w:rPr>
        <w:t xml:space="preserve"> краткосрочных обязательств организации</w:t>
      </w:r>
      <w:r w:rsidR="006062C4">
        <w:rPr>
          <w:rFonts w:ascii="Times New Roman" w:hAnsi="Times New Roman" w:cs="Times New Roman"/>
          <w:sz w:val="24"/>
          <w:szCs w:val="24"/>
        </w:rPr>
        <w:t xml:space="preserve"> = 2000</w:t>
      </w:r>
    </w:p>
    <w:p w:rsidR="00BE7AC5" w:rsidRPr="00BE7AC5" w:rsidRDefault="00BE7AC5" w:rsidP="00BE7AC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C5">
        <w:rPr>
          <w:rFonts w:ascii="Times New Roman" w:hAnsi="Times New Roman" w:cs="Times New Roman"/>
          <w:sz w:val="24"/>
          <w:szCs w:val="24"/>
        </w:rPr>
        <w:t>Общий объем заемного капитала</w:t>
      </w:r>
      <w:r w:rsidR="006062C4">
        <w:rPr>
          <w:rFonts w:ascii="Times New Roman" w:hAnsi="Times New Roman" w:cs="Times New Roman"/>
          <w:sz w:val="24"/>
          <w:szCs w:val="24"/>
        </w:rPr>
        <w:t xml:space="preserve"> = 12</w:t>
      </w:r>
      <w:r w:rsidR="000E5FA0">
        <w:rPr>
          <w:rFonts w:ascii="Times New Roman" w:hAnsi="Times New Roman" w:cs="Times New Roman"/>
          <w:sz w:val="24"/>
          <w:szCs w:val="24"/>
        </w:rPr>
        <w:t>50</w:t>
      </w:r>
      <w:r w:rsidR="006062C4">
        <w:rPr>
          <w:rFonts w:ascii="Times New Roman" w:hAnsi="Times New Roman" w:cs="Times New Roman"/>
          <w:sz w:val="24"/>
          <w:szCs w:val="24"/>
        </w:rPr>
        <w:t xml:space="preserve"> + </w:t>
      </w:r>
      <w:r w:rsidR="000E5FA0">
        <w:rPr>
          <w:rFonts w:ascii="Times New Roman" w:hAnsi="Times New Roman" w:cs="Times New Roman"/>
          <w:sz w:val="24"/>
          <w:szCs w:val="24"/>
        </w:rPr>
        <w:t>2000</w:t>
      </w:r>
      <w:r w:rsidR="006062C4">
        <w:rPr>
          <w:rFonts w:ascii="Times New Roman" w:hAnsi="Times New Roman" w:cs="Times New Roman"/>
          <w:sz w:val="24"/>
          <w:szCs w:val="24"/>
        </w:rPr>
        <w:t xml:space="preserve"> = </w:t>
      </w:r>
      <w:r w:rsidR="000E5FA0">
        <w:rPr>
          <w:rFonts w:ascii="Times New Roman" w:hAnsi="Times New Roman" w:cs="Times New Roman"/>
          <w:sz w:val="24"/>
          <w:szCs w:val="24"/>
        </w:rPr>
        <w:t>3250</w:t>
      </w:r>
    </w:p>
    <w:p w:rsidR="00BE7AC5" w:rsidRPr="00BE7AC5" w:rsidRDefault="00BE7AC5" w:rsidP="00BE7AC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C5">
        <w:rPr>
          <w:rFonts w:ascii="Times New Roman" w:hAnsi="Times New Roman" w:cs="Times New Roman"/>
          <w:sz w:val="24"/>
          <w:szCs w:val="24"/>
        </w:rPr>
        <w:t xml:space="preserve">Величину </w:t>
      </w:r>
      <w:proofErr w:type="spellStart"/>
      <w:r w:rsidRPr="00BE7AC5">
        <w:rPr>
          <w:rFonts w:ascii="Times New Roman" w:hAnsi="Times New Roman" w:cs="Times New Roman"/>
          <w:sz w:val="24"/>
          <w:szCs w:val="24"/>
        </w:rPr>
        <w:t>внеоборотных</w:t>
      </w:r>
      <w:proofErr w:type="spellEnd"/>
      <w:r w:rsidRPr="00BE7AC5">
        <w:rPr>
          <w:rFonts w:ascii="Times New Roman" w:hAnsi="Times New Roman" w:cs="Times New Roman"/>
          <w:sz w:val="24"/>
          <w:szCs w:val="24"/>
        </w:rPr>
        <w:t xml:space="preserve"> активов организации</w:t>
      </w:r>
      <w:r w:rsidR="000E5FA0">
        <w:rPr>
          <w:rFonts w:ascii="Times New Roman" w:hAnsi="Times New Roman" w:cs="Times New Roman"/>
          <w:sz w:val="24"/>
          <w:szCs w:val="24"/>
        </w:rPr>
        <w:t xml:space="preserve"> = 2090</w:t>
      </w:r>
    </w:p>
    <w:p w:rsidR="00BE7AC5" w:rsidRPr="00BE7AC5" w:rsidRDefault="00BE7AC5" w:rsidP="00BE7AC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C5">
        <w:rPr>
          <w:rFonts w:ascii="Times New Roman" w:hAnsi="Times New Roman" w:cs="Times New Roman"/>
          <w:sz w:val="24"/>
          <w:szCs w:val="24"/>
        </w:rPr>
        <w:t>Величину оборотных активов организации</w:t>
      </w:r>
      <w:r w:rsidR="000E5FA0">
        <w:rPr>
          <w:rFonts w:ascii="Times New Roman" w:hAnsi="Times New Roman" w:cs="Times New Roman"/>
          <w:sz w:val="24"/>
          <w:szCs w:val="24"/>
        </w:rPr>
        <w:t xml:space="preserve"> = 2740</w:t>
      </w:r>
    </w:p>
    <w:p w:rsidR="00BE7AC5" w:rsidRPr="00BE7AC5" w:rsidRDefault="00BE7AC5" w:rsidP="00BE7AC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AC5">
        <w:rPr>
          <w:rFonts w:ascii="Times New Roman" w:hAnsi="Times New Roman" w:cs="Times New Roman"/>
          <w:sz w:val="24"/>
          <w:szCs w:val="24"/>
        </w:rPr>
        <w:t xml:space="preserve">Величину собственных оборотных активов </w:t>
      </w:r>
      <w:r w:rsidR="000E5FA0">
        <w:rPr>
          <w:rFonts w:ascii="Times New Roman" w:hAnsi="Times New Roman" w:cs="Times New Roman"/>
          <w:sz w:val="24"/>
          <w:szCs w:val="24"/>
        </w:rPr>
        <w:t>= 1580 + 1250 – 2090 = 740 или 2740 – 2000 = 740</w:t>
      </w:r>
    </w:p>
    <w:p w:rsidR="00BE7AC5" w:rsidRDefault="00BE7AC5" w:rsidP="009C4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AC5" w:rsidRPr="009C4847" w:rsidRDefault="00BE7AC5" w:rsidP="009C48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847" w:rsidRPr="009C4847" w:rsidRDefault="009C4847" w:rsidP="009C484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AB0" w:rsidRPr="001E2C55" w:rsidRDefault="004C3AB0" w:rsidP="004C3A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55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</w:p>
    <w:p w:rsidR="004C3AB0" w:rsidRDefault="004C3AB0" w:rsidP="004C3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Определите потребность (норматив) в оборотных средствах по сырью и материалам на основе следующих данных. Транспортный запас составляет четыре  дня, время на </w:t>
      </w:r>
      <w:r w:rsidRPr="001E2C55">
        <w:rPr>
          <w:rFonts w:ascii="Times New Roman" w:hAnsi="Times New Roman" w:cs="Times New Roman"/>
          <w:sz w:val="24"/>
          <w:szCs w:val="24"/>
        </w:rPr>
        <w:lastRenderedPageBreak/>
        <w:t xml:space="preserve">приемку, разгрузку, сортировку и складирование - один день, технологический запас – шесть дней, страховой запас — пять дней. Расход материалов за квартал (90 дней) - 80500 тыс. руб.   </w:t>
      </w:r>
    </w:p>
    <w:p w:rsidR="000E5FA0" w:rsidRPr="000841D6" w:rsidRDefault="000841D6" w:rsidP="004C3A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1D6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0E5FA0" w:rsidRDefault="000E5FA0" w:rsidP="004C3A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 запаса = (Текущий запас + Страховой запас + Транспортный запас + Техн</w:t>
      </w:r>
      <w:r w:rsidR="00B6343F">
        <w:rPr>
          <w:rFonts w:ascii="Times New Roman" w:hAnsi="Times New Roman" w:cs="Times New Roman"/>
          <w:sz w:val="24"/>
          <w:szCs w:val="24"/>
        </w:rPr>
        <w:t>ологический</w:t>
      </w:r>
      <w:r>
        <w:rPr>
          <w:rFonts w:ascii="Times New Roman" w:hAnsi="Times New Roman" w:cs="Times New Roman"/>
          <w:sz w:val="24"/>
          <w:szCs w:val="24"/>
        </w:rPr>
        <w:t xml:space="preserve"> запас + Подготовительный запас) * Среднесуточный расход материала</w:t>
      </w:r>
    </w:p>
    <w:p w:rsidR="000E5FA0" w:rsidRDefault="000E5FA0" w:rsidP="000E5FA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Известно, что страховой запас составляет 5 дней, как правило, он определяется из расчёта 50% от текущего запаса, следовательно:</w:t>
      </w:r>
    </w:p>
    <w:p w:rsidR="000E5FA0" w:rsidRDefault="000E5FA0" w:rsidP="000E5FA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Текущий запас = 2 * 5 = 10 дней.</w:t>
      </w:r>
    </w:p>
    <w:p w:rsidR="000E5FA0" w:rsidRDefault="000E5FA0" w:rsidP="000E5FA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 погрузки, разгрузку, сортировку и складирование – это и есть подготовительный запас.</w:t>
      </w:r>
    </w:p>
    <w:p w:rsidR="000E5FA0" w:rsidRDefault="000E5FA0" w:rsidP="000E5FA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дней запаса: (10 + </w:t>
      </w:r>
      <w:r w:rsidR="00B6343F">
        <w:rPr>
          <w:rFonts w:ascii="Times New Roman" w:hAnsi="Times New Roman" w:cs="Times New Roman"/>
          <w:sz w:val="24"/>
          <w:szCs w:val="24"/>
        </w:rPr>
        <w:t>5 + 4 + 6 + 1) = 26 дней.</w:t>
      </w:r>
    </w:p>
    <w:p w:rsidR="000E5FA0" w:rsidRDefault="000E5FA0" w:rsidP="000E5FA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Найдём с</w:t>
      </w:r>
      <w:r w:rsidRPr="000E5FA0">
        <w:rPr>
          <w:rFonts w:ascii="Times New Roman" w:hAnsi="Times New Roman" w:cs="Times New Roman"/>
          <w:sz w:val="24"/>
          <w:szCs w:val="24"/>
        </w:rPr>
        <w:t>реднесуточный расход материала</w:t>
      </w:r>
      <w:r w:rsidR="00B6343F">
        <w:rPr>
          <w:rFonts w:ascii="Times New Roman" w:hAnsi="Times New Roman" w:cs="Times New Roman"/>
          <w:sz w:val="24"/>
          <w:szCs w:val="24"/>
        </w:rPr>
        <w:t>: 80500 тыс</w:t>
      </w:r>
      <w:proofErr w:type="gramStart"/>
      <w:r w:rsidR="00B6343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6343F">
        <w:rPr>
          <w:rFonts w:ascii="Times New Roman" w:hAnsi="Times New Roman" w:cs="Times New Roman"/>
          <w:sz w:val="24"/>
          <w:szCs w:val="24"/>
        </w:rPr>
        <w:t>уб. / 90 = 894,4 тыс.руб.</w:t>
      </w:r>
    </w:p>
    <w:p w:rsidR="00B6343F" w:rsidRDefault="00B6343F" w:rsidP="000E5FA0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 в оборотных средствах = 26*894,4 = 23254,4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B6343F" w:rsidRDefault="00B6343F" w:rsidP="00B634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43F">
        <w:rPr>
          <w:rFonts w:ascii="Times New Roman" w:hAnsi="Times New Roman" w:cs="Times New Roman"/>
          <w:b/>
          <w:sz w:val="24"/>
          <w:szCs w:val="24"/>
        </w:rPr>
        <w:t>ОТВЕТ: 23254,4 тыс</w:t>
      </w:r>
      <w:proofErr w:type="gramStart"/>
      <w:r w:rsidRPr="00B6343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B6343F">
        <w:rPr>
          <w:rFonts w:ascii="Times New Roman" w:hAnsi="Times New Roman" w:cs="Times New Roman"/>
          <w:b/>
          <w:sz w:val="24"/>
          <w:szCs w:val="24"/>
        </w:rPr>
        <w:t>уб.</w:t>
      </w:r>
    </w:p>
    <w:p w:rsidR="00B6343F" w:rsidRPr="00B6343F" w:rsidRDefault="00B6343F" w:rsidP="00B6343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AB0" w:rsidRPr="001E2C55" w:rsidRDefault="004C3AB0" w:rsidP="004C3AB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E2C5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Задача: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По данным баланса рассчитать:</w:t>
      </w:r>
      <w:r w:rsidRPr="001E2C5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E2C55">
        <w:rPr>
          <w:rFonts w:ascii="Times New Roman" w:hAnsi="Times New Roman" w:cs="Times New Roman"/>
          <w:sz w:val="24"/>
          <w:szCs w:val="24"/>
        </w:rPr>
        <w:br/>
      </w: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1) долю оборотного капитала в структуре активов;</w:t>
      </w:r>
      <w:r w:rsidRPr="001E2C5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E2C55">
        <w:rPr>
          <w:rFonts w:ascii="Times New Roman" w:hAnsi="Times New Roman" w:cs="Times New Roman"/>
          <w:sz w:val="24"/>
          <w:szCs w:val="24"/>
        </w:rPr>
        <w:br/>
      </w: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2) структуру оборотного капитала предприятия;</w:t>
      </w:r>
      <w:r w:rsidRPr="001E2C5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E2C55">
        <w:rPr>
          <w:rFonts w:ascii="Times New Roman" w:hAnsi="Times New Roman" w:cs="Times New Roman"/>
          <w:sz w:val="24"/>
          <w:szCs w:val="24"/>
        </w:rPr>
        <w:br/>
      </w: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3) величину собственного оборотного капитала  предприятия (различными способами) </w:t>
      </w:r>
      <w:r w:rsidR="00EB77A1"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(млн</w:t>
      </w:r>
      <w:proofErr w:type="gramStart"/>
      <w:r w:rsidR="00EB77A1"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.р</w:t>
      </w:r>
      <w:proofErr w:type="gramEnd"/>
      <w:r w:rsidR="00EB77A1"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уб.): </w:t>
      </w:r>
    </w:p>
    <w:p w:rsidR="004C3AB0" w:rsidRPr="001E2C55" w:rsidRDefault="004C3AB0" w:rsidP="004C3A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Данные: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Нематериальные активы  36 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Уставный капитал  876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Основные средства  2389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Незавершенное строительство 410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Нераспределенная прибыль 910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Прочие </w:t>
      </w:r>
      <w:proofErr w:type="spellStart"/>
      <w:r w:rsidRPr="001E2C55"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 w:rsidRPr="001E2C55">
        <w:rPr>
          <w:rFonts w:ascii="Times New Roman" w:hAnsi="Times New Roman" w:cs="Times New Roman"/>
          <w:sz w:val="24"/>
          <w:szCs w:val="24"/>
        </w:rPr>
        <w:t xml:space="preserve"> активы  110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Займы и кредиты </w:t>
      </w:r>
      <w:r w:rsidR="00EB77A1">
        <w:rPr>
          <w:rFonts w:ascii="Times New Roman" w:hAnsi="Times New Roman" w:cs="Times New Roman"/>
          <w:sz w:val="24"/>
          <w:szCs w:val="24"/>
        </w:rPr>
        <w:t xml:space="preserve"> (краткосрочные</w:t>
      </w:r>
      <w:proofErr w:type="gramStart"/>
      <w:r w:rsidR="00EB77A1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EB77A1">
        <w:rPr>
          <w:rFonts w:ascii="Times New Roman" w:hAnsi="Times New Roman" w:cs="Times New Roman"/>
          <w:sz w:val="24"/>
          <w:szCs w:val="24"/>
        </w:rPr>
        <w:t xml:space="preserve"> </w:t>
      </w:r>
      <w:r w:rsidRPr="001E2C55">
        <w:rPr>
          <w:rFonts w:ascii="Times New Roman" w:hAnsi="Times New Roman" w:cs="Times New Roman"/>
          <w:sz w:val="24"/>
          <w:szCs w:val="24"/>
        </w:rPr>
        <w:t>1220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Запасы 550 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Дебиторская задолженность  900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Краткосрочные финансовые вложения 120 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Денежные средства  500 </w:t>
      </w:r>
    </w:p>
    <w:p w:rsidR="004C3AB0" w:rsidRPr="001E2C55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 xml:space="preserve">Прочие оборотные активы 100  </w:t>
      </w:r>
    </w:p>
    <w:p w:rsidR="004C3AB0" w:rsidRDefault="004C3AB0" w:rsidP="004C3A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E2C55">
        <w:rPr>
          <w:rFonts w:ascii="Times New Roman" w:hAnsi="Times New Roman" w:cs="Times New Roman"/>
          <w:sz w:val="24"/>
          <w:szCs w:val="24"/>
        </w:rPr>
        <w:t>Кредиторская задолженность  1300</w:t>
      </w:r>
    </w:p>
    <w:p w:rsidR="00581CA6" w:rsidRDefault="00581CA6" w:rsidP="00581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196"/>
        <w:gridCol w:w="164"/>
        <w:gridCol w:w="261"/>
        <w:gridCol w:w="142"/>
        <w:gridCol w:w="425"/>
        <w:gridCol w:w="284"/>
        <w:gridCol w:w="198"/>
      </w:tblGrid>
      <w:tr w:rsidR="00FC40DB" w:rsidRPr="009C4847" w:rsidTr="00B612DA">
        <w:trPr>
          <w:cantSplit/>
          <w:trHeight w:val="340"/>
        </w:trPr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cantSplit/>
          <w:trHeight w:val="284"/>
        </w:trPr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</w:t>
            </w:r>
          </w:p>
        </w:tc>
      </w:tr>
      <w:tr w:rsidR="00FC40DB" w:rsidRPr="009C4847" w:rsidTr="00B612DA">
        <w:trPr>
          <w:cantSplit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FC40DB" w:rsidRPr="009C4847" w:rsidTr="00B612DA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АКТИВ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I. ВНЕОБОРОТНЫЕ АКТИВЫ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Нематериальные поисковые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Материальные поисковые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2389+410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Финансовые вложения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Прочие </w:t>
            </w:r>
            <w:proofErr w:type="spellStart"/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внеоборотные</w:t>
            </w:r>
            <w:proofErr w:type="spellEnd"/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Итого по разделу 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2945</w:t>
            </w:r>
          </w:p>
        </w:tc>
      </w:tr>
      <w:tr w:rsidR="00FC40DB" w:rsidRPr="009C4847" w:rsidTr="00B612DA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II. ОБОРОТНЫЕ АКТИВЫ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Дебиторская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оборотные активы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5115</w:t>
            </w:r>
          </w:p>
        </w:tc>
      </w:tr>
      <w:tr w:rsidR="00FC40DB" w:rsidRPr="009C4847" w:rsidTr="00B612DA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III. КАПИТАЛ И РЕЗЕРВЫ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876</w:t>
            </w:r>
          </w:p>
        </w:tc>
      </w:tr>
      <w:tr w:rsidR="00FC40DB" w:rsidRPr="009C4847" w:rsidTr="00FC40DB">
        <w:trPr>
          <w:cantSplit/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C40DB" w:rsidRPr="000841D6" w:rsidRDefault="00FC40DB" w:rsidP="00B612DA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0841D6" w:rsidRDefault="00FC40DB" w:rsidP="00B612DA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Переоценка </w:t>
            </w:r>
            <w:proofErr w:type="spellStart"/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внеоборотных</w:t>
            </w:r>
            <w:proofErr w:type="spellEnd"/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1786</w:t>
            </w:r>
          </w:p>
        </w:tc>
      </w:tr>
      <w:tr w:rsidR="00FC40DB" w:rsidRPr="009C4847" w:rsidTr="00B612DA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0653B1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2520</w:t>
            </w:r>
          </w:p>
        </w:tc>
      </w:tr>
      <w:tr w:rsidR="00FC40DB" w:rsidRPr="009C4847" w:rsidTr="00B612DA">
        <w:trPr>
          <w:trHeight w:val="284"/>
        </w:trPr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FC40DB" w:rsidRPr="009C4847" w:rsidRDefault="00FC40DB" w:rsidP="00B612DA">
            <w:pPr>
              <w:autoSpaceDE w:val="0"/>
              <w:autoSpaceDN w:val="0"/>
              <w:spacing w:after="0" w:line="240" w:lineRule="auto"/>
              <w:ind w:left="57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FC40DB" w:rsidRPr="009C4847" w:rsidRDefault="000653B1" w:rsidP="00B612DA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</w:t>
            </w:r>
            <w:r w:rsidR="00FC40D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306</w:t>
            </w:r>
          </w:p>
        </w:tc>
      </w:tr>
    </w:tbl>
    <w:p w:rsidR="00E05962" w:rsidRDefault="00FC40DB" w:rsidP="00FC4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ол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оборотно</w:t>
      </w:r>
      <w:r w:rsidR="00E05962">
        <w:rPr>
          <w:rFonts w:ascii="Times New Roman" w:hAnsi="Times New Roman" w:cs="Times New Roman"/>
          <w:sz w:val="24"/>
          <w:szCs w:val="24"/>
          <w:shd w:val="clear" w:color="auto" w:fill="FFFFFF"/>
        </w:rPr>
        <w:t>го капитала в структуре активов характеризует наличие оборотных средств во всех активах организации: 2170 / 5115 = 0,42 (или 42%)</w:t>
      </w:r>
      <w:r w:rsidRPr="001E2C55">
        <w:rPr>
          <w:rFonts w:ascii="Times New Roman" w:hAnsi="Times New Roman" w:cs="Times New Roman"/>
          <w:sz w:val="24"/>
          <w:szCs w:val="24"/>
        </w:rPr>
        <w:br/>
      </w: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2) </w:t>
      </w:r>
      <w:r w:rsidR="00E05962">
        <w:rPr>
          <w:rFonts w:ascii="Times New Roman" w:hAnsi="Times New Roman" w:cs="Times New Roman"/>
          <w:sz w:val="24"/>
          <w:szCs w:val="24"/>
          <w:shd w:val="clear" w:color="auto" w:fill="FFFFFF"/>
        </w:rPr>
        <w:t>Ст</w:t>
      </w: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руктур</w:t>
      </w:r>
      <w:r w:rsidR="00E05962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оборотного капитала предприятия</w:t>
      </w:r>
      <w:r w:rsidR="00E059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подразумевает соотношение отдельных элементов в общей стоимости оборотного капитала. </w:t>
      </w:r>
    </w:p>
    <w:tbl>
      <w:tblPr>
        <w:tblStyle w:val="aa"/>
        <w:tblW w:w="0" w:type="auto"/>
        <w:tblLook w:val="04A0"/>
      </w:tblPr>
      <w:tblGrid>
        <w:gridCol w:w="4786"/>
        <w:gridCol w:w="1796"/>
        <w:gridCol w:w="2031"/>
      </w:tblGrid>
      <w:tr w:rsidR="00B612DA" w:rsidTr="00B612DA">
        <w:tc>
          <w:tcPr>
            <w:tcW w:w="4786" w:type="dxa"/>
            <w:vAlign w:val="bottom"/>
          </w:tcPr>
          <w:p w:rsidR="00B612DA" w:rsidRPr="009C4847" w:rsidRDefault="00B612DA" w:rsidP="00B612DA">
            <w:pPr>
              <w:autoSpaceDE w:val="0"/>
              <w:autoSpaceDN w:val="0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1796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550/2170</w:t>
            </w:r>
          </w:p>
        </w:tc>
        <w:tc>
          <w:tcPr>
            <w:tcW w:w="2031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 (25%)</w:t>
            </w:r>
          </w:p>
        </w:tc>
      </w:tr>
      <w:tr w:rsidR="00B612DA" w:rsidTr="00B612DA">
        <w:tc>
          <w:tcPr>
            <w:tcW w:w="4786" w:type="dxa"/>
            <w:vAlign w:val="bottom"/>
          </w:tcPr>
          <w:p w:rsidR="00B612DA" w:rsidRPr="009C4847" w:rsidRDefault="00B612DA" w:rsidP="00B612DA">
            <w:pPr>
              <w:autoSpaceDE w:val="0"/>
              <w:autoSpaceDN w:val="0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Дебиторская задолженность</w:t>
            </w:r>
          </w:p>
        </w:tc>
        <w:tc>
          <w:tcPr>
            <w:tcW w:w="1796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900/2170</w:t>
            </w:r>
          </w:p>
        </w:tc>
        <w:tc>
          <w:tcPr>
            <w:tcW w:w="2031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 (41%)</w:t>
            </w:r>
          </w:p>
        </w:tc>
      </w:tr>
      <w:tr w:rsidR="00B612DA" w:rsidTr="00B612DA">
        <w:tc>
          <w:tcPr>
            <w:tcW w:w="4786" w:type="dxa"/>
            <w:vAlign w:val="bottom"/>
          </w:tcPr>
          <w:p w:rsidR="00B612DA" w:rsidRPr="009C4847" w:rsidRDefault="00B612DA" w:rsidP="00B612DA">
            <w:pPr>
              <w:autoSpaceDE w:val="0"/>
              <w:autoSpaceDN w:val="0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796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120/2170</w:t>
            </w:r>
          </w:p>
        </w:tc>
        <w:tc>
          <w:tcPr>
            <w:tcW w:w="2031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 (6%)</w:t>
            </w:r>
          </w:p>
        </w:tc>
      </w:tr>
      <w:tr w:rsidR="00B612DA" w:rsidTr="00B612DA">
        <w:tc>
          <w:tcPr>
            <w:tcW w:w="4786" w:type="dxa"/>
            <w:vAlign w:val="bottom"/>
          </w:tcPr>
          <w:p w:rsidR="00B612DA" w:rsidRPr="009C4847" w:rsidRDefault="00B612DA" w:rsidP="00B612DA">
            <w:pPr>
              <w:autoSpaceDE w:val="0"/>
              <w:autoSpaceDN w:val="0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796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500/2170</w:t>
            </w:r>
          </w:p>
        </w:tc>
        <w:tc>
          <w:tcPr>
            <w:tcW w:w="2031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 (23%)</w:t>
            </w:r>
          </w:p>
        </w:tc>
      </w:tr>
      <w:tr w:rsidR="00B612DA" w:rsidTr="00B612DA">
        <w:tc>
          <w:tcPr>
            <w:tcW w:w="4786" w:type="dxa"/>
            <w:vAlign w:val="bottom"/>
          </w:tcPr>
          <w:p w:rsidR="00B612DA" w:rsidRPr="009C4847" w:rsidRDefault="00B612DA" w:rsidP="00B612DA">
            <w:pPr>
              <w:autoSpaceDE w:val="0"/>
              <w:autoSpaceDN w:val="0"/>
              <w:ind w:left="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484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оборотные активы</w:t>
            </w:r>
          </w:p>
        </w:tc>
        <w:tc>
          <w:tcPr>
            <w:tcW w:w="1796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100/2170</w:t>
            </w:r>
          </w:p>
        </w:tc>
        <w:tc>
          <w:tcPr>
            <w:tcW w:w="2031" w:type="dxa"/>
          </w:tcPr>
          <w:p w:rsidR="00B612DA" w:rsidRDefault="00B612DA" w:rsidP="00FC40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 (5%)</w:t>
            </w:r>
          </w:p>
        </w:tc>
      </w:tr>
    </w:tbl>
    <w:p w:rsidR="00FC40DB" w:rsidRPr="001E2C55" w:rsidRDefault="00FC40DB" w:rsidP="00FC4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2C55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3) величину собственного оборотного капитала  предприятия (различными способами) (млн</w:t>
      </w:r>
      <w:proofErr w:type="gramStart"/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>.р</w:t>
      </w:r>
      <w:proofErr w:type="gramEnd"/>
      <w:r w:rsidRPr="001E2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уб.): </w:t>
      </w:r>
    </w:p>
    <w:p w:rsidR="00B612DA" w:rsidRPr="000653B1" w:rsidRDefault="000653B1" w:rsidP="00B6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53B1">
        <w:rPr>
          <w:rFonts w:ascii="Times New Roman" w:hAnsi="Times New Roman" w:cs="Times New Roman"/>
          <w:b/>
          <w:i/>
          <w:sz w:val="24"/>
          <w:szCs w:val="24"/>
        </w:rPr>
        <w:t>1 способ:</w:t>
      </w:r>
    </w:p>
    <w:p w:rsidR="00DF5113" w:rsidRDefault="00B612DA" w:rsidP="00B6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Собственные оборотный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капитал=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Собственный капитал + Долгосрочные обязательства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Внеоборотные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активы.</w:t>
      </w:r>
    </w:p>
    <w:p w:rsidR="00B612DA" w:rsidRDefault="00B612DA" w:rsidP="00B6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Собственный оборотный капитал = 1786 + 0 – 2945 = </w:t>
      </w:r>
      <w:r w:rsidR="000653B1">
        <w:rPr>
          <w:rFonts w:ascii="Times New Roman" w:hAnsi="Times New Roman" w:cs="Times New Roman"/>
          <w:sz w:val="24"/>
          <w:szCs w:val="24"/>
        </w:rPr>
        <w:t xml:space="preserve">- 1159 </w:t>
      </w:r>
      <w:proofErr w:type="spellStart"/>
      <w:r w:rsidR="000653B1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="000653B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653B1">
        <w:rPr>
          <w:rFonts w:ascii="Times New Roman" w:hAnsi="Times New Roman" w:cs="Times New Roman"/>
          <w:sz w:val="24"/>
          <w:szCs w:val="24"/>
        </w:rPr>
        <w:t>уб</w:t>
      </w:r>
      <w:proofErr w:type="spellEnd"/>
    </w:p>
    <w:p w:rsidR="000653B1" w:rsidRPr="000653B1" w:rsidRDefault="000653B1" w:rsidP="00B6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653B1">
        <w:rPr>
          <w:rFonts w:ascii="Times New Roman" w:hAnsi="Times New Roman" w:cs="Times New Roman"/>
          <w:b/>
          <w:i/>
          <w:sz w:val="24"/>
          <w:szCs w:val="24"/>
        </w:rPr>
        <w:t>2 способ:</w:t>
      </w:r>
    </w:p>
    <w:p w:rsidR="000653B1" w:rsidRDefault="000653B1" w:rsidP="00B6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Собственные оборотный капитал = Величина оборотных активов – Краткосрочные обязательства = 2170 – 2520 = -</w:t>
      </w:r>
      <w:r w:rsidR="000841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350 млн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0653B1" w:rsidRPr="00C44E6F" w:rsidRDefault="000653B1" w:rsidP="00B6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EB7" w:rsidRDefault="00EC1EB7" w:rsidP="00B6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EB7" w:rsidRDefault="00EC1EB7" w:rsidP="00B6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01C" w:rsidRDefault="00EC1EB7" w:rsidP="00B612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Исходящие данные, возможно, не корректны, в связи с чем, не сходится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баланс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собственный оборотный капитал имеет не корректный вид. </w:t>
      </w:r>
    </w:p>
    <w:p w:rsidR="0074601C" w:rsidRPr="0074601C" w:rsidRDefault="0074601C" w:rsidP="0074601C">
      <w:pPr>
        <w:rPr>
          <w:rFonts w:ascii="Times New Roman" w:hAnsi="Times New Roman" w:cs="Times New Roman"/>
          <w:sz w:val="24"/>
          <w:szCs w:val="24"/>
        </w:rPr>
      </w:pPr>
    </w:p>
    <w:p w:rsidR="0074601C" w:rsidRPr="0074601C" w:rsidRDefault="0074601C" w:rsidP="0074601C">
      <w:pPr>
        <w:rPr>
          <w:rFonts w:ascii="Times New Roman" w:hAnsi="Times New Roman" w:cs="Times New Roman"/>
          <w:sz w:val="24"/>
          <w:szCs w:val="24"/>
        </w:rPr>
      </w:pPr>
    </w:p>
    <w:p w:rsidR="0074601C" w:rsidRPr="0074601C" w:rsidRDefault="0074601C" w:rsidP="0074601C">
      <w:pPr>
        <w:rPr>
          <w:rFonts w:ascii="Times New Roman" w:hAnsi="Times New Roman" w:cs="Times New Roman"/>
          <w:sz w:val="24"/>
          <w:szCs w:val="24"/>
        </w:rPr>
      </w:pPr>
    </w:p>
    <w:p w:rsidR="0074601C" w:rsidRPr="0074601C" w:rsidRDefault="0074601C" w:rsidP="0074601C">
      <w:pPr>
        <w:rPr>
          <w:rFonts w:ascii="Times New Roman" w:hAnsi="Times New Roman" w:cs="Times New Roman"/>
          <w:sz w:val="24"/>
          <w:szCs w:val="24"/>
        </w:rPr>
      </w:pPr>
    </w:p>
    <w:p w:rsidR="0074601C" w:rsidRPr="0074601C" w:rsidRDefault="0074601C" w:rsidP="0074601C">
      <w:pPr>
        <w:rPr>
          <w:rFonts w:ascii="Times New Roman" w:hAnsi="Times New Roman" w:cs="Times New Roman"/>
          <w:sz w:val="24"/>
          <w:szCs w:val="24"/>
        </w:rPr>
      </w:pPr>
    </w:p>
    <w:p w:rsidR="0074601C" w:rsidRPr="0074601C" w:rsidRDefault="0074601C" w:rsidP="0074601C">
      <w:pPr>
        <w:rPr>
          <w:rFonts w:ascii="Times New Roman" w:hAnsi="Times New Roman" w:cs="Times New Roman"/>
          <w:sz w:val="24"/>
          <w:szCs w:val="24"/>
        </w:rPr>
      </w:pPr>
    </w:p>
    <w:p w:rsidR="0074601C" w:rsidRPr="0074601C" w:rsidRDefault="0074601C" w:rsidP="0074601C">
      <w:pPr>
        <w:rPr>
          <w:rFonts w:ascii="Times New Roman" w:hAnsi="Times New Roman" w:cs="Times New Roman"/>
          <w:sz w:val="24"/>
          <w:szCs w:val="24"/>
        </w:rPr>
      </w:pPr>
    </w:p>
    <w:p w:rsidR="0074601C" w:rsidRPr="0074601C" w:rsidRDefault="0074601C" w:rsidP="0074601C">
      <w:pPr>
        <w:rPr>
          <w:rFonts w:ascii="Times New Roman" w:hAnsi="Times New Roman" w:cs="Times New Roman"/>
          <w:sz w:val="24"/>
          <w:szCs w:val="24"/>
        </w:rPr>
      </w:pPr>
    </w:p>
    <w:p w:rsidR="0074601C" w:rsidRDefault="0074601C" w:rsidP="0074601C">
      <w:pPr>
        <w:rPr>
          <w:rFonts w:ascii="Times New Roman" w:hAnsi="Times New Roman" w:cs="Times New Roman"/>
          <w:sz w:val="24"/>
          <w:szCs w:val="24"/>
        </w:rPr>
      </w:pPr>
    </w:p>
    <w:p w:rsidR="00EC1EB7" w:rsidRDefault="00EC1EB7" w:rsidP="007460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601C" w:rsidRDefault="0074601C" w:rsidP="007460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601C" w:rsidRDefault="0074601C" w:rsidP="007460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601C" w:rsidRDefault="0074601C" w:rsidP="007460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601C" w:rsidRDefault="0074601C" w:rsidP="007460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601C" w:rsidRPr="0074601C" w:rsidRDefault="0074601C" w:rsidP="0074601C">
      <w:pPr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74601C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Размещено на </w:t>
      </w:r>
      <w:hyperlink r:id="rId7" w:history="1">
        <w:r w:rsidRPr="0074601C">
          <w:rPr>
            <w:rStyle w:val="ab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74601C" w:rsidRPr="0074601C" w:rsidSect="0069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8B7" w:rsidRDefault="007A58B7" w:rsidP="0015701C">
      <w:pPr>
        <w:spacing w:after="0" w:line="240" w:lineRule="auto"/>
      </w:pPr>
      <w:r>
        <w:separator/>
      </w:r>
    </w:p>
  </w:endnote>
  <w:endnote w:type="continuationSeparator" w:id="0">
    <w:p w:rsidR="007A58B7" w:rsidRDefault="007A58B7" w:rsidP="0015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8B7" w:rsidRDefault="007A58B7" w:rsidP="0015701C">
      <w:pPr>
        <w:spacing w:after="0" w:line="240" w:lineRule="auto"/>
      </w:pPr>
      <w:r>
        <w:separator/>
      </w:r>
    </w:p>
  </w:footnote>
  <w:footnote w:type="continuationSeparator" w:id="0">
    <w:p w:rsidR="007A58B7" w:rsidRDefault="007A58B7" w:rsidP="00157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5BA"/>
    <w:multiLevelType w:val="hybridMultilevel"/>
    <w:tmpl w:val="C7242A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44987"/>
    <w:multiLevelType w:val="hybridMultilevel"/>
    <w:tmpl w:val="154418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13744"/>
    <w:multiLevelType w:val="hybridMultilevel"/>
    <w:tmpl w:val="B54CC16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F4CF3"/>
    <w:multiLevelType w:val="hybridMultilevel"/>
    <w:tmpl w:val="708E5D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F7660"/>
    <w:multiLevelType w:val="hybridMultilevel"/>
    <w:tmpl w:val="1BC604D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846C6"/>
    <w:multiLevelType w:val="hybridMultilevel"/>
    <w:tmpl w:val="C93A5E18"/>
    <w:lvl w:ilvl="0" w:tplc="33D61A2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F145E"/>
    <w:multiLevelType w:val="hybridMultilevel"/>
    <w:tmpl w:val="1B0E3D9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B0FA4"/>
    <w:multiLevelType w:val="hybridMultilevel"/>
    <w:tmpl w:val="949ED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619B2"/>
    <w:multiLevelType w:val="hybridMultilevel"/>
    <w:tmpl w:val="140C6D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74A9B"/>
    <w:multiLevelType w:val="hybridMultilevel"/>
    <w:tmpl w:val="E200BD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D769C"/>
    <w:multiLevelType w:val="hybridMultilevel"/>
    <w:tmpl w:val="45B806C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B026DCE"/>
    <w:multiLevelType w:val="hybridMultilevel"/>
    <w:tmpl w:val="9DFC70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E6C16"/>
    <w:multiLevelType w:val="hybridMultilevel"/>
    <w:tmpl w:val="D384173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D124B"/>
    <w:multiLevelType w:val="hybridMultilevel"/>
    <w:tmpl w:val="52D06D98"/>
    <w:lvl w:ilvl="0" w:tplc="D60C47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FF44AC"/>
    <w:multiLevelType w:val="hybridMultilevel"/>
    <w:tmpl w:val="58DC626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B561E0"/>
    <w:multiLevelType w:val="hybridMultilevel"/>
    <w:tmpl w:val="949ED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FA362C"/>
    <w:multiLevelType w:val="hybridMultilevel"/>
    <w:tmpl w:val="03F2A244"/>
    <w:lvl w:ilvl="0" w:tplc="AF26EE9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6B2304"/>
    <w:multiLevelType w:val="hybridMultilevel"/>
    <w:tmpl w:val="F74009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C0689"/>
    <w:multiLevelType w:val="hybridMultilevel"/>
    <w:tmpl w:val="C24A45E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E522FA"/>
    <w:multiLevelType w:val="hybridMultilevel"/>
    <w:tmpl w:val="21D6872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66034E"/>
    <w:multiLevelType w:val="hybridMultilevel"/>
    <w:tmpl w:val="C9345D0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70010"/>
    <w:multiLevelType w:val="hybridMultilevel"/>
    <w:tmpl w:val="B12C57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E34DD8"/>
    <w:multiLevelType w:val="hybridMultilevel"/>
    <w:tmpl w:val="552AA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43D07"/>
    <w:multiLevelType w:val="hybridMultilevel"/>
    <w:tmpl w:val="028C119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58058B"/>
    <w:multiLevelType w:val="hybridMultilevel"/>
    <w:tmpl w:val="B8785F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5B6872"/>
    <w:multiLevelType w:val="hybridMultilevel"/>
    <w:tmpl w:val="2FA2E36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928E9"/>
    <w:multiLevelType w:val="hybridMultilevel"/>
    <w:tmpl w:val="73842F8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05EA1"/>
    <w:multiLevelType w:val="hybridMultilevel"/>
    <w:tmpl w:val="1666A0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0"/>
  </w:num>
  <w:num w:numId="5">
    <w:abstractNumId w:val="16"/>
  </w:num>
  <w:num w:numId="6">
    <w:abstractNumId w:val="26"/>
  </w:num>
  <w:num w:numId="7">
    <w:abstractNumId w:val="25"/>
  </w:num>
  <w:num w:numId="8">
    <w:abstractNumId w:val="23"/>
  </w:num>
  <w:num w:numId="9">
    <w:abstractNumId w:val="9"/>
  </w:num>
  <w:num w:numId="10">
    <w:abstractNumId w:val="17"/>
  </w:num>
  <w:num w:numId="11">
    <w:abstractNumId w:val="4"/>
  </w:num>
  <w:num w:numId="12">
    <w:abstractNumId w:val="12"/>
  </w:num>
  <w:num w:numId="13">
    <w:abstractNumId w:val="2"/>
  </w:num>
  <w:num w:numId="14">
    <w:abstractNumId w:val="5"/>
  </w:num>
  <w:num w:numId="15">
    <w:abstractNumId w:val="24"/>
  </w:num>
  <w:num w:numId="16">
    <w:abstractNumId w:val="27"/>
  </w:num>
  <w:num w:numId="17">
    <w:abstractNumId w:val="14"/>
  </w:num>
  <w:num w:numId="18">
    <w:abstractNumId w:val="20"/>
  </w:num>
  <w:num w:numId="19">
    <w:abstractNumId w:val="18"/>
  </w:num>
  <w:num w:numId="20">
    <w:abstractNumId w:val="6"/>
  </w:num>
  <w:num w:numId="21">
    <w:abstractNumId w:val="19"/>
  </w:num>
  <w:num w:numId="22">
    <w:abstractNumId w:val="22"/>
  </w:num>
  <w:num w:numId="23">
    <w:abstractNumId w:val="0"/>
  </w:num>
  <w:num w:numId="24">
    <w:abstractNumId w:val="3"/>
  </w:num>
  <w:num w:numId="25">
    <w:abstractNumId w:val="21"/>
  </w:num>
  <w:num w:numId="26">
    <w:abstractNumId w:val="15"/>
  </w:num>
  <w:num w:numId="27">
    <w:abstractNumId w:val="1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33D84"/>
    <w:rsid w:val="000653B1"/>
    <w:rsid w:val="000841D6"/>
    <w:rsid w:val="000E5FA0"/>
    <w:rsid w:val="0015701C"/>
    <w:rsid w:val="004C3AB0"/>
    <w:rsid w:val="00581CA6"/>
    <w:rsid w:val="006062C4"/>
    <w:rsid w:val="00693CCA"/>
    <w:rsid w:val="00710EF1"/>
    <w:rsid w:val="0074601C"/>
    <w:rsid w:val="007A58B7"/>
    <w:rsid w:val="008F607B"/>
    <w:rsid w:val="00906EFD"/>
    <w:rsid w:val="009C4847"/>
    <w:rsid w:val="00A33D84"/>
    <w:rsid w:val="00B612DA"/>
    <w:rsid w:val="00B6343F"/>
    <w:rsid w:val="00BE7A03"/>
    <w:rsid w:val="00BE7AC5"/>
    <w:rsid w:val="00C44E6F"/>
    <w:rsid w:val="00C6550D"/>
    <w:rsid w:val="00DF5113"/>
    <w:rsid w:val="00E05962"/>
    <w:rsid w:val="00EB77A1"/>
    <w:rsid w:val="00EC1EB7"/>
    <w:rsid w:val="00FC4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3AB0"/>
    <w:pPr>
      <w:ind w:left="720"/>
      <w:contextualSpacing/>
    </w:pPr>
  </w:style>
  <w:style w:type="character" w:customStyle="1" w:styleId="apple-converted-space">
    <w:name w:val="apple-converted-space"/>
    <w:basedOn w:val="a0"/>
    <w:rsid w:val="004C3AB0"/>
  </w:style>
  <w:style w:type="paragraph" w:styleId="a4">
    <w:name w:val="header"/>
    <w:basedOn w:val="a"/>
    <w:link w:val="a5"/>
    <w:uiPriority w:val="99"/>
    <w:unhideWhenUsed/>
    <w:rsid w:val="00157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701C"/>
  </w:style>
  <w:style w:type="paragraph" w:styleId="a6">
    <w:name w:val="footer"/>
    <w:basedOn w:val="a"/>
    <w:link w:val="a7"/>
    <w:uiPriority w:val="99"/>
    <w:unhideWhenUsed/>
    <w:rsid w:val="00157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701C"/>
  </w:style>
  <w:style w:type="paragraph" w:styleId="a8">
    <w:name w:val="Balloon Text"/>
    <w:basedOn w:val="a"/>
    <w:link w:val="a9"/>
    <w:uiPriority w:val="99"/>
    <w:semiHidden/>
    <w:unhideWhenUsed/>
    <w:rsid w:val="00157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701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1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7460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udr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Gkdl Tgmekmg</dc:creator>
  <cp:keywords/>
  <dc:description/>
  <cp:lastModifiedBy>Admin</cp:lastModifiedBy>
  <cp:revision>11</cp:revision>
  <dcterms:created xsi:type="dcterms:W3CDTF">2015-12-15T09:05:00Z</dcterms:created>
  <dcterms:modified xsi:type="dcterms:W3CDTF">2016-10-25T15:14:00Z</dcterms:modified>
</cp:coreProperties>
</file>