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heme="minorHAnsi" w:hAnsi="Times New Roman" w:cs="Times New Roman"/>
          <w:color w:val="000000" w:themeColor="text1"/>
          <w:sz w:val="28"/>
          <w:szCs w:val="28"/>
          <w:lang w:eastAsia="en-US"/>
        </w:rPr>
        <w:id w:val="1999076162"/>
      </w:sdtPr>
      <w:sdtEndPr>
        <w:rPr>
          <w:b/>
          <w:bCs/>
        </w:rPr>
      </w:sdtEndPr>
      <w:sdtContent>
        <w:p w:rsidR="00A542FF" w:rsidRPr="00A542FF" w:rsidRDefault="00A542FF" w:rsidP="00A542FF">
          <w:pPr>
            <w:pStyle w:val="a6"/>
            <w:spacing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Содержание</w:t>
          </w:r>
        </w:p>
        <w:p w:rsidR="00A542FF" w:rsidRPr="00A542FF" w:rsidRDefault="00242CED" w:rsidP="00A542FF">
          <w:pPr>
            <w:pStyle w:val="12"/>
            <w:tabs>
              <w:tab w:val="right" w:leader="dot" w:pos="9345"/>
            </w:tabs>
            <w:spacing w:line="360" w:lineRule="auto"/>
            <w:ind w:firstLine="709"/>
            <w:jc w:val="both"/>
            <w:rPr>
              <w:rFonts w:ascii="Times New Roman" w:eastAsiaTheme="minorEastAsia" w:hAnsi="Times New Roman" w:cs="Times New Roman"/>
              <w:noProof/>
              <w:sz w:val="28"/>
              <w:szCs w:val="28"/>
              <w:lang w:eastAsia="ru-RU"/>
            </w:rPr>
          </w:pPr>
          <w:r w:rsidRPr="00242CED">
            <w:rPr>
              <w:rFonts w:ascii="Times New Roman" w:hAnsi="Times New Roman" w:cs="Times New Roman"/>
              <w:color w:val="000000" w:themeColor="text1"/>
              <w:sz w:val="28"/>
              <w:szCs w:val="28"/>
            </w:rPr>
            <w:fldChar w:fldCharType="begin"/>
          </w:r>
          <w:r w:rsidR="00A542FF" w:rsidRPr="00A542FF">
            <w:rPr>
              <w:rFonts w:ascii="Times New Roman" w:hAnsi="Times New Roman" w:cs="Times New Roman"/>
              <w:color w:val="000000" w:themeColor="text1"/>
              <w:sz w:val="28"/>
              <w:szCs w:val="28"/>
            </w:rPr>
            <w:instrText xml:space="preserve"> TOC \o "1-3" \h \z \u </w:instrText>
          </w:r>
          <w:r w:rsidRPr="00242CED">
            <w:rPr>
              <w:rFonts w:ascii="Times New Roman" w:hAnsi="Times New Roman" w:cs="Times New Roman"/>
              <w:color w:val="000000" w:themeColor="text1"/>
              <w:sz w:val="28"/>
              <w:szCs w:val="28"/>
            </w:rPr>
            <w:fldChar w:fldCharType="separate"/>
          </w:r>
          <w:hyperlink w:anchor="_Toc464604007" w:history="1">
            <w:r w:rsidR="00A542FF" w:rsidRPr="00A542FF">
              <w:rPr>
                <w:rStyle w:val="a4"/>
                <w:rFonts w:ascii="Times New Roman" w:hAnsi="Times New Roman" w:cs="Times New Roman"/>
                <w:noProof/>
                <w:sz w:val="28"/>
                <w:szCs w:val="28"/>
              </w:rPr>
              <w:t>Введение</w:t>
            </w:r>
            <w:r w:rsidR="00A542FF" w:rsidRPr="00A542FF">
              <w:rPr>
                <w:rFonts w:ascii="Times New Roman" w:hAnsi="Times New Roman" w:cs="Times New Roman"/>
                <w:noProof/>
                <w:webHidden/>
                <w:sz w:val="28"/>
                <w:szCs w:val="28"/>
              </w:rPr>
              <w:tab/>
            </w:r>
            <w:r w:rsidRPr="00A542FF">
              <w:rPr>
                <w:rFonts w:ascii="Times New Roman" w:hAnsi="Times New Roman" w:cs="Times New Roman"/>
                <w:noProof/>
                <w:webHidden/>
                <w:sz w:val="28"/>
                <w:szCs w:val="28"/>
              </w:rPr>
              <w:fldChar w:fldCharType="begin"/>
            </w:r>
            <w:r w:rsidR="00A542FF" w:rsidRPr="00A542FF">
              <w:rPr>
                <w:rFonts w:ascii="Times New Roman" w:hAnsi="Times New Roman" w:cs="Times New Roman"/>
                <w:noProof/>
                <w:webHidden/>
                <w:sz w:val="28"/>
                <w:szCs w:val="28"/>
              </w:rPr>
              <w:instrText xml:space="preserve"> PAGEREF _Toc464604007 \h </w:instrText>
            </w:r>
            <w:r w:rsidRPr="00A542FF">
              <w:rPr>
                <w:rFonts w:ascii="Times New Roman" w:hAnsi="Times New Roman" w:cs="Times New Roman"/>
                <w:noProof/>
                <w:webHidden/>
                <w:sz w:val="28"/>
                <w:szCs w:val="28"/>
              </w:rPr>
            </w:r>
            <w:r w:rsidRPr="00A542FF">
              <w:rPr>
                <w:rFonts w:ascii="Times New Roman" w:hAnsi="Times New Roman" w:cs="Times New Roman"/>
                <w:noProof/>
                <w:webHidden/>
                <w:sz w:val="28"/>
                <w:szCs w:val="28"/>
              </w:rPr>
              <w:fldChar w:fldCharType="separate"/>
            </w:r>
            <w:r w:rsidR="00A542FF">
              <w:rPr>
                <w:rFonts w:ascii="Times New Roman" w:hAnsi="Times New Roman" w:cs="Times New Roman"/>
                <w:noProof/>
                <w:webHidden/>
                <w:sz w:val="28"/>
                <w:szCs w:val="28"/>
              </w:rPr>
              <w:t>3</w:t>
            </w:r>
            <w:r w:rsidRPr="00A542FF">
              <w:rPr>
                <w:rFonts w:ascii="Times New Roman" w:hAnsi="Times New Roman" w:cs="Times New Roman"/>
                <w:noProof/>
                <w:webHidden/>
                <w:sz w:val="28"/>
                <w:szCs w:val="28"/>
              </w:rPr>
              <w:fldChar w:fldCharType="end"/>
            </w:r>
          </w:hyperlink>
        </w:p>
        <w:p w:rsidR="00A542FF" w:rsidRPr="00A542FF" w:rsidRDefault="00242CED" w:rsidP="00A542FF">
          <w:pPr>
            <w:pStyle w:val="12"/>
            <w:tabs>
              <w:tab w:val="right" w:leader="dot" w:pos="9345"/>
            </w:tabs>
            <w:spacing w:line="360" w:lineRule="auto"/>
            <w:ind w:firstLine="709"/>
            <w:jc w:val="both"/>
            <w:rPr>
              <w:rFonts w:ascii="Times New Roman" w:eastAsiaTheme="minorEastAsia" w:hAnsi="Times New Roman" w:cs="Times New Roman"/>
              <w:noProof/>
              <w:sz w:val="28"/>
              <w:szCs w:val="28"/>
              <w:lang w:eastAsia="ru-RU"/>
            </w:rPr>
          </w:pPr>
          <w:hyperlink w:anchor="_Toc464604008" w:history="1">
            <w:r w:rsidR="00A542FF" w:rsidRPr="00A542FF">
              <w:rPr>
                <w:rStyle w:val="a4"/>
                <w:rFonts w:ascii="Times New Roman" w:hAnsi="Times New Roman" w:cs="Times New Roman"/>
                <w:noProof/>
                <w:sz w:val="28"/>
                <w:szCs w:val="28"/>
              </w:rPr>
              <w:t>1. Организационно-правовые формы, предусмотренные ГК РФ</w:t>
            </w:r>
            <w:r w:rsidR="00A542FF" w:rsidRPr="00A542FF">
              <w:rPr>
                <w:rFonts w:ascii="Times New Roman" w:hAnsi="Times New Roman" w:cs="Times New Roman"/>
                <w:noProof/>
                <w:webHidden/>
                <w:sz w:val="28"/>
                <w:szCs w:val="28"/>
              </w:rPr>
              <w:tab/>
            </w:r>
            <w:r w:rsidRPr="00A542FF">
              <w:rPr>
                <w:rFonts w:ascii="Times New Roman" w:hAnsi="Times New Roman" w:cs="Times New Roman"/>
                <w:noProof/>
                <w:webHidden/>
                <w:sz w:val="28"/>
                <w:szCs w:val="28"/>
              </w:rPr>
              <w:fldChar w:fldCharType="begin"/>
            </w:r>
            <w:r w:rsidR="00A542FF" w:rsidRPr="00A542FF">
              <w:rPr>
                <w:rFonts w:ascii="Times New Roman" w:hAnsi="Times New Roman" w:cs="Times New Roman"/>
                <w:noProof/>
                <w:webHidden/>
                <w:sz w:val="28"/>
                <w:szCs w:val="28"/>
              </w:rPr>
              <w:instrText xml:space="preserve"> PAGEREF _Toc464604008 \h </w:instrText>
            </w:r>
            <w:r w:rsidRPr="00A542FF">
              <w:rPr>
                <w:rFonts w:ascii="Times New Roman" w:hAnsi="Times New Roman" w:cs="Times New Roman"/>
                <w:noProof/>
                <w:webHidden/>
                <w:sz w:val="28"/>
                <w:szCs w:val="28"/>
              </w:rPr>
            </w:r>
            <w:r w:rsidRPr="00A542FF">
              <w:rPr>
                <w:rFonts w:ascii="Times New Roman" w:hAnsi="Times New Roman" w:cs="Times New Roman"/>
                <w:noProof/>
                <w:webHidden/>
                <w:sz w:val="28"/>
                <w:szCs w:val="28"/>
              </w:rPr>
              <w:fldChar w:fldCharType="separate"/>
            </w:r>
            <w:r w:rsidR="00A542FF">
              <w:rPr>
                <w:rFonts w:ascii="Times New Roman" w:hAnsi="Times New Roman" w:cs="Times New Roman"/>
                <w:noProof/>
                <w:webHidden/>
                <w:sz w:val="28"/>
                <w:szCs w:val="28"/>
              </w:rPr>
              <w:t>5</w:t>
            </w:r>
            <w:r w:rsidRPr="00A542FF">
              <w:rPr>
                <w:rFonts w:ascii="Times New Roman" w:hAnsi="Times New Roman" w:cs="Times New Roman"/>
                <w:noProof/>
                <w:webHidden/>
                <w:sz w:val="28"/>
                <w:szCs w:val="28"/>
              </w:rPr>
              <w:fldChar w:fldCharType="end"/>
            </w:r>
          </w:hyperlink>
        </w:p>
        <w:p w:rsidR="00A542FF" w:rsidRPr="00A542FF" w:rsidRDefault="00242CED" w:rsidP="00A542FF">
          <w:pPr>
            <w:pStyle w:val="12"/>
            <w:tabs>
              <w:tab w:val="right" w:leader="dot" w:pos="9345"/>
            </w:tabs>
            <w:spacing w:line="360" w:lineRule="auto"/>
            <w:ind w:firstLine="709"/>
            <w:jc w:val="both"/>
            <w:rPr>
              <w:rFonts w:ascii="Times New Roman" w:eastAsiaTheme="minorEastAsia" w:hAnsi="Times New Roman" w:cs="Times New Roman"/>
              <w:noProof/>
              <w:sz w:val="28"/>
              <w:szCs w:val="28"/>
              <w:lang w:eastAsia="ru-RU"/>
            </w:rPr>
          </w:pPr>
          <w:hyperlink w:anchor="_Toc464604009" w:history="1">
            <w:r w:rsidR="00A542FF" w:rsidRPr="00A542FF">
              <w:rPr>
                <w:rStyle w:val="a4"/>
                <w:rFonts w:ascii="Times New Roman" w:hAnsi="Times New Roman" w:cs="Times New Roman"/>
                <w:noProof/>
                <w:sz w:val="28"/>
                <w:szCs w:val="28"/>
              </w:rPr>
              <w:t>1.1 Структура организационно-правовых форм, предусмотренная ГК РФ</w:t>
            </w:r>
            <w:r w:rsidR="00A542FF" w:rsidRPr="00A542FF">
              <w:rPr>
                <w:rFonts w:ascii="Times New Roman" w:hAnsi="Times New Roman" w:cs="Times New Roman"/>
                <w:noProof/>
                <w:webHidden/>
                <w:sz w:val="28"/>
                <w:szCs w:val="28"/>
              </w:rPr>
              <w:tab/>
            </w:r>
            <w:r w:rsidRPr="00A542FF">
              <w:rPr>
                <w:rFonts w:ascii="Times New Roman" w:hAnsi="Times New Roman" w:cs="Times New Roman"/>
                <w:noProof/>
                <w:webHidden/>
                <w:sz w:val="28"/>
                <w:szCs w:val="28"/>
              </w:rPr>
              <w:fldChar w:fldCharType="begin"/>
            </w:r>
            <w:r w:rsidR="00A542FF" w:rsidRPr="00A542FF">
              <w:rPr>
                <w:rFonts w:ascii="Times New Roman" w:hAnsi="Times New Roman" w:cs="Times New Roman"/>
                <w:noProof/>
                <w:webHidden/>
                <w:sz w:val="28"/>
                <w:szCs w:val="28"/>
              </w:rPr>
              <w:instrText xml:space="preserve"> PAGEREF _Toc464604009 \h </w:instrText>
            </w:r>
            <w:r w:rsidRPr="00A542FF">
              <w:rPr>
                <w:rFonts w:ascii="Times New Roman" w:hAnsi="Times New Roman" w:cs="Times New Roman"/>
                <w:noProof/>
                <w:webHidden/>
                <w:sz w:val="28"/>
                <w:szCs w:val="28"/>
              </w:rPr>
            </w:r>
            <w:r w:rsidRPr="00A542FF">
              <w:rPr>
                <w:rFonts w:ascii="Times New Roman" w:hAnsi="Times New Roman" w:cs="Times New Roman"/>
                <w:noProof/>
                <w:webHidden/>
                <w:sz w:val="28"/>
                <w:szCs w:val="28"/>
              </w:rPr>
              <w:fldChar w:fldCharType="separate"/>
            </w:r>
            <w:r w:rsidR="00A542FF">
              <w:rPr>
                <w:rFonts w:ascii="Times New Roman" w:hAnsi="Times New Roman" w:cs="Times New Roman"/>
                <w:noProof/>
                <w:webHidden/>
                <w:sz w:val="28"/>
                <w:szCs w:val="28"/>
              </w:rPr>
              <w:t>5</w:t>
            </w:r>
            <w:r w:rsidRPr="00A542FF">
              <w:rPr>
                <w:rFonts w:ascii="Times New Roman" w:hAnsi="Times New Roman" w:cs="Times New Roman"/>
                <w:noProof/>
                <w:webHidden/>
                <w:sz w:val="28"/>
                <w:szCs w:val="28"/>
              </w:rPr>
              <w:fldChar w:fldCharType="end"/>
            </w:r>
          </w:hyperlink>
        </w:p>
        <w:p w:rsidR="00A542FF" w:rsidRPr="00A542FF" w:rsidRDefault="00242CED" w:rsidP="00A542FF">
          <w:pPr>
            <w:pStyle w:val="12"/>
            <w:tabs>
              <w:tab w:val="right" w:leader="dot" w:pos="9345"/>
            </w:tabs>
            <w:spacing w:line="360" w:lineRule="auto"/>
            <w:ind w:firstLine="709"/>
            <w:jc w:val="both"/>
            <w:rPr>
              <w:rFonts w:ascii="Times New Roman" w:eastAsiaTheme="minorEastAsia" w:hAnsi="Times New Roman" w:cs="Times New Roman"/>
              <w:noProof/>
              <w:sz w:val="28"/>
              <w:szCs w:val="28"/>
              <w:lang w:eastAsia="ru-RU"/>
            </w:rPr>
          </w:pPr>
          <w:hyperlink w:anchor="_Toc464604010" w:history="1">
            <w:r w:rsidR="00A542FF" w:rsidRPr="00A542FF">
              <w:rPr>
                <w:rStyle w:val="a4"/>
                <w:rFonts w:ascii="Times New Roman" w:hAnsi="Times New Roman" w:cs="Times New Roman"/>
                <w:noProof/>
                <w:sz w:val="28"/>
                <w:szCs w:val="28"/>
              </w:rPr>
              <w:t>1.2 Сравнительная характеристика организационно-правовых форм предпринимательской деятельности</w:t>
            </w:r>
            <w:r w:rsidR="00A542FF" w:rsidRPr="00A542FF">
              <w:rPr>
                <w:rFonts w:ascii="Times New Roman" w:hAnsi="Times New Roman" w:cs="Times New Roman"/>
                <w:noProof/>
                <w:webHidden/>
                <w:sz w:val="28"/>
                <w:szCs w:val="28"/>
              </w:rPr>
              <w:tab/>
            </w:r>
            <w:r w:rsidRPr="00A542FF">
              <w:rPr>
                <w:rFonts w:ascii="Times New Roman" w:hAnsi="Times New Roman" w:cs="Times New Roman"/>
                <w:noProof/>
                <w:webHidden/>
                <w:sz w:val="28"/>
                <w:szCs w:val="28"/>
              </w:rPr>
              <w:fldChar w:fldCharType="begin"/>
            </w:r>
            <w:r w:rsidR="00A542FF" w:rsidRPr="00A542FF">
              <w:rPr>
                <w:rFonts w:ascii="Times New Roman" w:hAnsi="Times New Roman" w:cs="Times New Roman"/>
                <w:noProof/>
                <w:webHidden/>
                <w:sz w:val="28"/>
                <w:szCs w:val="28"/>
              </w:rPr>
              <w:instrText xml:space="preserve"> PAGEREF _Toc464604010 \h </w:instrText>
            </w:r>
            <w:r w:rsidRPr="00A542FF">
              <w:rPr>
                <w:rFonts w:ascii="Times New Roman" w:hAnsi="Times New Roman" w:cs="Times New Roman"/>
                <w:noProof/>
                <w:webHidden/>
                <w:sz w:val="28"/>
                <w:szCs w:val="28"/>
              </w:rPr>
            </w:r>
            <w:r w:rsidRPr="00A542FF">
              <w:rPr>
                <w:rFonts w:ascii="Times New Roman" w:hAnsi="Times New Roman" w:cs="Times New Roman"/>
                <w:noProof/>
                <w:webHidden/>
                <w:sz w:val="28"/>
                <w:szCs w:val="28"/>
              </w:rPr>
              <w:fldChar w:fldCharType="separate"/>
            </w:r>
            <w:r w:rsidR="00A542FF">
              <w:rPr>
                <w:rFonts w:ascii="Times New Roman" w:hAnsi="Times New Roman" w:cs="Times New Roman"/>
                <w:noProof/>
                <w:webHidden/>
                <w:sz w:val="28"/>
                <w:szCs w:val="28"/>
              </w:rPr>
              <w:t>9</w:t>
            </w:r>
            <w:r w:rsidRPr="00A542FF">
              <w:rPr>
                <w:rFonts w:ascii="Times New Roman" w:hAnsi="Times New Roman" w:cs="Times New Roman"/>
                <w:noProof/>
                <w:webHidden/>
                <w:sz w:val="28"/>
                <w:szCs w:val="28"/>
              </w:rPr>
              <w:fldChar w:fldCharType="end"/>
            </w:r>
          </w:hyperlink>
        </w:p>
        <w:p w:rsidR="00A542FF" w:rsidRPr="00A542FF" w:rsidRDefault="00242CED" w:rsidP="00A542FF">
          <w:pPr>
            <w:pStyle w:val="12"/>
            <w:tabs>
              <w:tab w:val="right" w:leader="dot" w:pos="9345"/>
            </w:tabs>
            <w:spacing w:line="360" w:lineRule="auto"/>
            <w:ind w:firstLine="709"/>
            <w:jc w:val="both"/>
            <w:rPr>
              <w:rFonts w:ascii="Times New Roman" w:eastAsiaTheme="minorEastAsia" w:hAnsi="Times New Roman" w:cs="Times New Roman"/>
              <w:noProof/>
              <w:sz w:val="28"/>
              <w:szCs w:val="28"/>
              <w:lang w:eastAsia="ru-RU"/>
            </w:rPr>
          </w:pPr>
          <w:hyperlink w:anchor="_Toc464604011" w:history="1">
            <w:r w:rsidR="00A542FF" w:rsidRPr="00A542FF">
              <w:rPr>
                <w:rStyle w:val="a4"/>
                <w:rFonts w:ascii="Times New Roman" w:hAnsi="Times New Roman" w:cs="Times New Roman"/>
                <w:noProof/>
                <w:sz w:val="28"/>
                <w:szCs w:val="28"/>
              </w:rPr>
              <w:t>2. Практические задания</w:t>
            </w:r>
            <w:r w:rsidR="00A542FF" w:rsidRPr="00A542FF">
              <w:rPr>
                <w:rFonts w:ascii="Times New Roman" w:hAnsi="Times New Roman" w:cs="Times New Roman"/>
                <w:noProof/>
                <w:webHidden/>
                <w:sz w:val="28"/>
                <w:szCs w:val="28"/>
              </w:rPr>
              <w:tab/>
            </w:r>
            <w:r w:rsidRPr="00A542FF">
              <w:rPr>
                <w:rFonts w:ascii="Times New Roman" w:hAnsi="Times New Roman" w:cs="Times New Roman"/>
                <w:noProof/>
                <w:webHidden/>
                <w:sz w:val="28"/>
                <w:szCs w:val="28"/>
              </w:rPr>
              <w:fldChar w:fldCharType="begin"/>
            </w:r>
            <w:r w:rsidR="00A542FF" w:rsidRPr="00A542FF">
              <w:rPr>
                <w:rFonts w:ascii="Times New Roman" w:hAnsi="Times New Roman" w:cs="Times New Roman"/>
                <w:noProof/>
                <w:webHidden/>
                <w:sz w:val="28"/>
                <w:szCs w:val="28"/>
              </w:rPr>
              <w:instrText xml:space="preserve"> PAGEREF _Toc464604011 \h </w:instrText>
            </w:r>
            <w:r w:rsidRPr="00A542FF">
              <w:rPr>
                <w:rFonts w:ascii="Times New Roman" w:hAnsi="Times New Roman" w:cs="Times New Roman"/>
                <w:noProof/>
                <w:webHidden/>
                <w:sz w:val="28"/>
                <w:szCs w:val="28"/>
              </w:rPr>
            </w:r>
            <w:r w:rsidRPr="00A542FF">
              <w:rPr>
                <w:rFonts w:ascii="Times New Roman" w:hAnsi="Times New Roman" w:cs="Times New Roman"/>
                <w:noProof/>
                <w:webHidden/>
                <w:sz w:val="28"/>
                <w:szCs w:val="28"/>
              </w:rPr>
              <w:fldChar w:fldCharType="separate"/>
            </w:r>
            <w:r w:rsidR="00A542FF">
              <w:rPr>
                <w:rFonts w:ascii="Times New Roman" w:hAnsi="Times New Roman" w:cs="Times New Roman"/>
                <w:noProof/>
                <w:webHidden/>
                <w:sz w:val="28"/>
                <w:szCs w:val="28"/>
              </w:rPr>
              <w:t>12</w:t>
            </w:r>
            <w:r w:rsidRPr="00A542FF">
              <w:rPr>
                <w:rFonts w:ascii="Times New Roman" w:hAnsi="Times New Roman" w:cs="Times New Roman"/>
                <w:noProof/>
                <w:webHidden/>
                <w:sz w:val="28"/>
                <w:szCs w:val="28"/>
              </w:rPr>
              <w:fldChar w:fldCharType="end"/>
            </w:r>
          </w:hyperlink>
        </w:p>
        <w:p w:rsidR="00A542FF" w:rsidRPr="00A542FF" w:rsidRDefault="00242CED" w:rsidP="00A542FF">
          <w:pPr>
            <w:pStyle w:val="12"/>
            <w:tabs>
              <w:tab w:val="right" w:leader="dot" w:pos="9345"/>
            </w:tabs>
            <w:spacing w:line="360" w:lineRule="auto"/>
            <w:ind w:firstLine="709"/>
            <w:jc w:val="both"/>
            <w:rPr>
              <w:rFonts w:ascii="Times New Roman" w:eastAsiaTheme="minorEastAsia" w:hAnsi="Times New Roman" w:cs="Times New Roman"/>
              <w:noProof/>
              <w:sz w:val="28"/>
              <w:szCs w:val="28"/>
              <w:lang w:eastAsia="ru-RU"/>
            </w:rPr>
          </w:pPr>
          <w:hyperlink w:anchor="_Toc464604012" w:history="1">
            <w:r w:rsidR="00A542FF" w:rsidRPr="00A542FF">
              <w:rPr>
                <w:rStyle w:val="a4"/>
                <w:rFonts w:ascii="Times New Roman" w:hAnsi="Times New Roman" w:cs="Times New Roman"/>
                <w:noProof/>
                <w:sz w:val="28"/>
                <w:szCs w:val="28"/>
              </w:rPr>
              <w:t>Задача 1.</w:t>
            </w:r>
            <w:r w:rsidR="00A542FF" w:rsidRPr="00A542FF">
              <w:rPr>
                <w:rFonts w:ascii="Times New Roman" w:hAnsi="Times New Roman" w:cs="Times New Roman"/>
                <w:noProof/>
                <w:webHidden/>
                <w:sz w:val="28"/>
                <w:szCs w:val="28"/>
              </w:rPr>
              <w:tab/>
            </w:r>
            <w:r w:rsidRPr="00A542FF">
              <w:rPr>
                <w:rFonts w:ascii="Times New Roman" w:hAnsi="Times New Roman" w:cs="Times New Roman"/>
                <w:noProof/>
                <w:webHidden/>
                <w:sz w:val="28"/>
                <w:szCs w:val="28"/>
              </w:rPr>
              <w:fldChar w:fldCharType="begin"/>
            </w:r>
            <w:r w:rsidR="00A542FF" w:rsidRPr="00A542FF">
              <w:rPr>
                <w:rFonts w:ascii="Times New Roman" w:hAnsi="Times New Roman" w:cs="Times New Roman"/>
                <w:noProof/>
                <w:webHidden/>
                <w:sz w:val="28"/>
                <w:szCs w:val="28"/>
              </w:rPr>
              <w:instrText xml:space="preserve"> PAGEREF _Toc464604012 \h </w:instrText>
            </w:r>
            <w:r w:rsidRPr="00A542FF">
              <w:rPr>
                <w:rFonts w:ascii="Times New Roman" w:hAnsi="Times New Roman" w:cs="Times New Roman"/>
                <w:noProof/>
                <w:webHidden/>
                <w:sz w:val="28"/>
                <w:szCs w:val="28"/>
              </w:rPr>
            </w:r>
            <w:r w:rsidRPr="00A542FF">
              <w:rPr>
                <w:rFonts w:ascii="Times New Roman" w:hAnsi="Times New Roman" w:cs="Times New Roman"/>
                <w:noProof/>
                <w:webHidden/>
                <w:sz w:val="28"/>
                <w:szCs w:val="28"/>
              </w:rPr>
              <w:fldChar w:fldCharType="separate"/>
            </w:r>
            <w:r w:rsidR="00A542FF">
              <w:rPr>
                <w:rFonts w:ascii="Times New Roman" w:hAnsi="Times New Roman" w:cs="Times New Roman"/>
                <w:noProof/>
                <w:webHidden/>
                <w:sz w:val="28"/>
                <w:szCs w:val="28"/>
              </w:rPr>
              <w:t>12</w:t>
            </w:r>
            <w:r w:rsidRPr="00A542FF">
              <w:rPr>
                <w:rFonts w:ascii="Times New Roman" w:hAnsi="Times New Roman" w:cs="Times New Roman"/>
                <w:noProof/>
                <w:webHidden/>
                <w:sz w:val="28"/>
                <w:szCs w:val="28"/>
              </w:rPr>
              <w:fldChar w:fldCharType="end"/>
            </w:r>
          </w:hyperlink>
        </w:p>
        <w:p w:rsidR="00A542FF" w:rsidRPr="00A542FF" w:rsidRDefault="00242CED" w:rsidP="00A542FF">
          <w:pPr>
            <w:pStyle w:val="12"/>
            <w:tabs>
              <w:tab w:val="right" w:leader="dot" w:pos="9345"/>
            </w:tabs>
            <w:spacing w:line="360" w:lineRule="auto"/>
            <w:ind w:firstLine="709"/>
            <w:jc w:val="both"/>
            <w:rPr>
              <w:rFonts w:ascii="Times New Roman" w:eastAsiaTheme="minorEastAsia" w:hAnsi="Times New Roman" w:cs="Times New Roman"/>
              <w:noProof/>
              <w:sz w:val="28"/>
              <w:szCs w:val="28"/>
              <w:lang w:eastAsia="ru-RU"/>
            </w:rPr>
          </w:pPr>
          <w:hyperlink w:anchor="_Toc464604013" w:history="1">
            <w:r w:rsidR="00A542FF" w:rsidRPr="00A542FF">
              <w:rPr>
                <w:rStyle w:val="a4"/>
                <w:rFonts w:ascii="Times New Roman" w:hAnsi="Times New Roman" w:cs="Times New Roman"/>
                <w:noProof/>
                <w:sz w:val="28"/>
                <w:szCs w:val="28"/>
              </w:rPr>
              <w:t>Задача 2</w:t>
            </w:r>
            <w:r w:rsidR="00A542FF" w:rsidRPr="00A542FF">
              <w:rPr>
                <w:rFonts w:ascii="Times New Roman" w:hAnsi="Times New Roman" w:cs="Times New Roman"/>
                <w:noProof/>
                <w:webHidden/>
                <w:sz w:val="28"/>
                <w:szCs w:val="28"/>
              </w:rPr>
              <w:tab/>
            </w:r>
            <w:r w:rsidRPr="00A542FF">
              <w:rPr>
                <w:rFonts w:ascii="Times New Roman" w:hAnsi="Times New Roman" w:cs="Times New Roman"/>
                <w:noProof/>
                <w:webHidden/>
                <w:sz w:val="28"/>
                <w:szCs w:val="28"/>
              </w:rPr>
              <w:fldChar w:fldCharType="begin"/>
            </w:r>
            <w:r w:rsidR="00A542FF" w:rsidRPr="00A542FF">
              <w:rPr>
                <w:rFonts w:ascii="Times New Roman" w:hAnsi="Times New Roman" w:cs="Times New Roman"/>
                <w:noProof/>
                <w:webHidden/>
                <w:sz w:val="28"/>
                <w:szCs w:val="28"/>
              </w:rPr>
              <w:instrText xml:space="preserve"> PAGEREF _Toc464604013 \h </w:instrText>
            </w:r>
            <w:r w:rsidRPr="00A542FF">
              <w:rPr>
                <w:rFonts w:ascii="Times New Roman" w:hAnsi="Times New Roman" w:cs="Times New Roman"/>
                <w:noProof/>
                <w:webHidden/>
                <w:sz w:val="28"/>
                <w:szCs w:val="28"/>
              </w:rPr>
            </w:r>
            <w:r w:rsidRPr="00A542FF">
              <w:rPr>
                <w:rFonts w:ascii="Times New Roman" w:hAnsi="Times New Roman" w:cs="Times New Roman"/>
                <w:noProof/>
                <w:webHidden/>
                <w:sz w:val="28"/>
                <w:szCs w:val="28"/>
              </w:rPr>
              <w:fldChar w:fldCharType="separate"/>
            </w:r>
            <w:r w:rsidR="00A542FF">
              <w:rPr>
                <w:rFonts w:ascii="Times New Roman" w:hAnsi="Times New Roman" w:cs="Times New Roman"/>
                <w:noProof/>
                <w:webHidden/>
                <w:sz w:val="28"/>
                <w:szCs w:val="28"/>
              </w:rPr>
              <w:t>13</w:t>
            </w:r>
            <w:r w:rsidRPr="00A542FF">
              <w:rPr>
                <w:rFonts w:ascii="Times New Roman" w:hAnsi="Times New Roman" w:cs="Times New Roman"/>
                <w:noProof/>
                <w:webHidden/>
                <w:sz w:val="28"/>
                <w:szCs w:val="28"/>
              </w:rPr>
              <w:fldChar w:fldCharType="end"/>
            </w:r>
          </w:hyperlink>
        </w:p>
        <w:p w:rsidR="00A542FF" w:rsidRPr="00A542FF" w:rsidRDefault="00242CED" w:rsidP="00A542FF">
          <w:pPr>
            <w:pStyle w:val="12"/>
            <w:tabs>
              <w:tab w:val="right" w:leader="dot" w:pos="9345"/>
            </w:tabs>
            <w:spacing w:line="360" w:lineRule="auto"/>
            <w:ind w:firstLine="709"/>
            <w:jc w:val="both"/>
            <w:rPr>
              <w:rFonts w:ascii="Times New Roman" w:eastAsiaTheme="minorEastAsia" w:hAnsi="Times New Roman" w:cs="Times New Roman"/>
              <w:noProof/>
              <w:sz w:val="28"/>
              <w:szCs w:val="28"/>
              <w:lang w:eastAsia="ru-RU"/>
            </w:rPr>
          </w:pPr>
          <w:hyperlink w:anchor="_Toc464604014" w:history="1">
            <w:r w:rsidR="00A542FF" w:rsidRPr="00A542FF">
              <w:rPr>
                <w:rStyle w:val="a4"/>
                <w:rFonts w:ascii="Times New Roman" w:hAnsi="Times New Roman" w:cs="Times New Roman"/>
                <w:noProof/>
                <w:sz w:val="28"/>
                <w:szCs w:val="28"/>
              </w:rPr>
              <w:t>Список использованных источников:</w:t>
            </w:r>
            <w:r w:rsidR="00A542FF" w:rsidRPr="00A542FF">
              <w:rPr>
                <w:rFonts w:ascii="Times New Roman" w:hAnsi="Times New Roman" w:cs="Times New Roman"/>
                <w:noProof/>
                <w:webHidden/>
                <w:sz w:val="28"/>
                <w:szCs w:val="28"/>
              </w:rPr>
              <w:tab/>
            </w:r>
            <w:r w:rsidRPr="00A542FF">
              <w:rPr>
                <w:rFonts w:ascii="Times New Roman" w:hAnsi="Times New Roman" w:cs="Times New Roman"/>
                <w:noProof/>
                <w:webHidden/>
                <w:sz w:val="28"/>
                <w:szCs w:val="28"/>
              </w:rPr>
              <w:fldChar w:fldCharType="begin"/>
            </w:r>
            <w:r w:rsidR="00A542FF" w:rsidRPr="00A542FF">
              <w:rPr>
                <w:rFonts w:ascii="Times New Roman" w:hAnsi="Times New Roman" w:cs="Times New Roman"/>
                <w:noProof/>
                <w:webHidden/>
                <w:sz w:val="28"/>
                <w:szCs w:val="28"/>
              </w:rPr>
              <w:instrText xml:space="preserve"> PAGEREF _Toc464604014 \h </w:instrText>
            </w:r>
            <w:r w:rsidRPr="00A542FF">
              <w:rPr>
                <w:rFonts w:ascii="Times New Roman" w:hAnsi="Times New Roman" w:cs="Times New Roman"/>
                <w:noProof/>
                <w:webHidden/>
                <w:sz w:val="28"/>
                <w:szCs w:val="28"/>
              </w:rPr>
            </w:r>
            <w:r w:rsidRPr="00A542FF">
              <w:rPr>
                <w:rFonts w:ascii="Times New Roman" w:hAnsi="Times New Roman" w:cs="Times New Roman"/>
                <w:noProof/>
                <w:webHidden/>
                <w:sz w:val="28"/>
                <w:szCs w:val="28"/>
              </w:rPr>
              <w:fldChar w:fldCharType="separate"/>
            </w:r>
            <w:r w:rsidR="00A542FF">
              <w:rPr>
                <w:rFonts w:ascii="Times New Roman" w:hAnsi="Times New Roman" w:cs="Times New Roman"/>
                <w:noProof/>
                <w:webHidden/>
                <w:sz w:val="28"/>
                <w:szCs w:val="28"/>
              </w:rPr>
              <w:t>16</w:t>
            </w:r>
            <w:r w:rsidRPr="00A542FF">
              <w:rPr>
                <w:rFonts w:ascii="Times New Roman" w:hAnsi="Times New Roman" w:cs="Times New Roman"/>
                <w:noProof/>
                <w:webHidden/>
                <w:sz w:val="28"/>
                <w:szCs w:val="28"/>
              </w:rPr>
              <w:fldChar w:fldCharType="end"/>
            </w:r>
          </w:hyperlink>
        </w:p>
        <w:p w:rsidR="00A542FF" w:rsidRPr="00A542FF" w:rsidRDefault="00242CED" w:rsidP="00A542FF">
          <w:pPr>
            <w:spacing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b/>
              <w:bCs/>
              <w:color w:val="000000" w:themeColor="text1"/>
              <w:sz w:val="28"/>
              <w:szCs w:val="28"/>
            </w:rPr>
            <w:fldChar w:fldCharType="end"/>
          </w:r>
        </w:p>
      </w:sdtContent>
    </w:sdt>
    <w:p w:rsidR="00A542FF" w:rsidRPr="00A542FF" w:rsidRDefault="00A542FF" w:rsidP="00A542FF">
      <w:pPr>
        <w:spacing w:line="360" w:lineRule="auto"/>
        <w:ind w:firstLine="709"/>
        <w:jc w:val="both"/>
        <w:rPr>
          <w:rFonts w:ascii="Times New Roman" w:hAnsi="Times New Roman" w:cs="Times New Roman"/>
          <w:color w:val="000000" w:themeColor="text1"/>
          <w:sz w:val="28"/>
          <w:szCs w:val="28"/>
        </w:rPr>
      </w:pPr>
    </w:p>
    <w:p w:rsidR="00A542FF" w:rsidRPr="00A542FF" w:rsidRDefault="00A542FF" w:rsidP="00A542FF">
      <w:pPr>
        <w:spacing w:line="360" w:lineRule="auto"/>
        <w:ind w:firstLine="709"/>
        <w:jc w:val="both"/>
        <w:rPr>
          <w:rFonts w:ascii="Times New Roman" w:eastAsiaTheme="majorEastAsia" w:hAnsi="Times New Roman" w:cs="Times New Roman"/>
          <w:color w:val="000000" w:themeColor="text1"/>
          <w:sz w:val="28"/>
          <w:szCs w:val="28"/>
        </w:rPr>
      </w:pPr>
      <w:r w:rsidRPr="00A542FF">
        <w:rPr>
          <w:rFonts w:ascii="Times New Roman" w:hAnsi="Times New Roman" w:cs="Times New Roman"/>
          <w:color w:val="000000" w:themeColor="text1"/>
          <w:sz w:val="28"/>
          <w:szCs w:val="28"/>
        </w:rPr>
        <w:br w:type="page"/>
      </w:r>
    </w:p>
    <w:p w:rsidR="004F398E" w:rsidRPr="00A542FF" w:rsidRDefault="004F398E" w:rsidP="00A542FF">
      <w:pPr>
        <w:pStyle w:val="1"/>
        <w:spacing w:before="0" w:line="360" w:lineRule="auto"/>
        <w:ind w:firstLine="709"/>
        <w:jc w:val="both"/>
        <w:rPr>
          <w:rFonts w:ascii="Times New Roman" w:hAnsi="Times New Roman" w:cs="Times New Roman"/>
          <w:color w:val="000000" w:themeColor="text1"/>
          <w:sz w:val="28"/>
          <w:szCs w:val="28"/>
        </w:rPr>
      </w:pPr>
      <w:bookmarkStart w:id="0" w:name="_Toc464604007"/>
      <w:r w:rsidRPr="00A542FF">
        <w:rPr>
          <w:rFonts w:ascii="Times New Roman" w:hAnsi="Times New Roman" w:cs="Times New Roman"/>
          <w:color w:val="000000" w:themeColor="text1"/>
          <w:sz w:val="28"/>
          <w:szCs w:val="28"/>
        </w:rPr>
        <w:lastRenderedPageBreak/>
        <w:t>Введение</w:t>
      </w:r>
      <w:bookmarkEnd w:id="0"/>
    </w:p>
    <w:p w:rsidR="0061690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Предпринимательская деятельность в Российской Федерации осуществляется в определенных организационно-правовых формах</w:t>
      </w:r>
      <w:r w:rsidR="00616906" w:rsidRPr="00A542FF">
        <w:rPr>
          <w:rFonts w:ascii="Times New Roman" w:hAnsi="Times New Roman" w:cs="Times New Roman"/>
          <w:color w:val="000000" w:themeColor="text1"/>
          <w:sz w:val="28"/>
          <w:szCs w:val="28"/>
        </w:rPr>
        <w:t>, установленных Гражданским кодексом РФ</w:t>
      </w:r>
      <w:r w:rsidRPr="00A542FF">
        <w:rPr>
          <w:rFonts w:ascii="Times New Roman" w:hAnsi="Times New Roman" w:cs="Times New Roman"/>
          <w:color w:val="000000" w:themeColor="text1"/>
          <w:sz w:val="28"/>
          <w:szCs w:val="28"/>
        </w:rPr>
        <w:t xml:space="preserve">. </w:t>
      </w:r>
      <w:r w:rsidR="00616906" w:rsidRPr="00A542FF">
        <w:rPr>
          <w:rFonts w:ascii="Times New Roman" w:hAnsi="Times New Roman" w:cs="Times New Roman"/>
          <w:color w:val="000000" w:themeColor="text1"/>
          <w:sz w:val="28"/>
          <w:szCs w:val="28"/>
        </w:rPr>
        <w:t>Какая из форм будет выбрана зависит от множества факторов</w:t>
      </w:r>
      <w:r w:rsidRPr="00A542FF">
        <w:rPr>
          <w:rFonts w:ascii="Times New Roman" w:hAnsi="Times New Roman" w:cs="Times New Roman"/>
          <w:color w:val="000000" w:themeColor="text1"/>
          <w:sz w:val="28"/>
          <w:szCs w:val="28"/>
        </w:rPr>
        <w:t xml:space="preserve">: </w:t>
      </w:r>
      <w:r w:rsidR="00616906" w:rsidRPr="00A542FF">
        <w:rPr>
          <w:rFonts w:ascii="Times New Roman" w:hAnsi="Times New Roman" w:cs="Times New Roman"/>
          <w:color w:val="000000" w:themeColor="text1"/>
          <w:sz w:val="28"/>
          <w:szCs w:val="28"/>
        </w:rPr>
        <w:t>материальных возможностей субъектов, сферы деятельности, определенных преимуществ той или иной формы.</w:t>
      </w:r>
    </w:p>
    <w:p w:rsidR="00616906" w:rsidRPr="00A542FF" w:rsidRDefault="00616906" w:rsidP="00A542FF">
      <w:pPr>
        <w:widowControl w:val="0"/>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Организационно – правовые формы предпринимательской деятельности отличаются крайним разнообразием.</w:t>
      </w:r>
    </w:p>
    <w:p w:rsidR="00616906" w:rsidRPr="00A542FF" w:rsidRDefault="00616906" w:rsidP="00A542FF">
      <w:pPr>
        <w:widowControl w:val="0"/>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 xml:space="preserve">Правовая форма предприятия представляет собой комплекс правовых и хозяйственных норм, которые определяют характер, условия и способы формирования правовых и экономических отношений между сотрудниками и руководителем предприятия, между предприятием и другими, внешними по отношению к нему хозяйствующими субъектами и органами государственной власти. Этими правовыми нормами регулируются внутренние и внешние отношения, порядок устройства и деятельность предприятий. </w:t>
      </w:r>
    </w:p>
    <w:p w:rsidR="00616906" w:rsidRPr="00A542FF" w:rsidRDefault="00616906" w:rsidP="00A542FF">
      <w:pPr>
        <w:widowControl w:val="0"/>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Наличие организационно-правовых форм предпринимательской деятельности, как показала мировая практика, является важнейшей предпосылкой для эффективного функционирования рыночной экономики в любом государстве, в том числе и в России.</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 xml:space="preserve">Актуальность темы </w:t>
      </w:r>
      <w:r w:rsidR="00412C5D" w:rsidRPr="00A542FF">
        <w:rPr>
          <w:rFonts w:ascii="Times New Roman" w:hAnsi="Times New Roman" w:cs="Times New Roman"/>
          <w:color w:val="000000" w:themeColor="text1"/>
          <w:sz w:val="28"/>
          <w:szCs w:val="28"/>
        </w:rPr>
        <w:t>обусловлена тем, что э</w:t>
      </w:r>
      <w:r w:rsidRPr="00A542FF">
        <w:rPr>
          <w:rFonts w:ascii="Times New Roman" w:hAnsi="Times New Roman" w:cs="Times New Roman"/>
          <w:color w:val="000000" w:themeColor="text1"/>
          <w:sz w:val="28"/>
          <w:szCs w:val="28"/>
        </w:rPr>
        <w:t>кономические проблемы выбора и функционирования организационно-правовой формы для предприятия имеют важное прикладное, теоре</w:t>
      </w:r>
      <w:r w:rsidR="00412C5D" w:rsidRPr="00A542FF">
        <w:rPr>
          <w:rFonts w:ascii="Times New Roman" w:hAnsi="Times New Roman" w:cs="Times New Roman"/>
          <w:color w:val="000000" w:themeColor="text1"/>
          <w:sz w:val="28"/>
          <w:szCs w:val="28"/>
        </w:rPr>
        <w:t>тическое значение и практическую</w:t>
      </w:r>
      <w:r w:rsidRPr="00A542FF">
        <w:rPr>
          <w:rFonts w:ascii="Times New Roman" w:hAnsi="Times New Roman" w:cs="Times New Roman"/>
          <w:color w:val="000000" w:themeColor="text1"/>
          <w:sz w:val="28"/>
          <w:szCs w:val="28"/>
        </w:rPr>
        <w:t xml:space="preserve"> значимость. От выбора организационно-правовой формы предприятия </w:t>
      </w:r>
      <w:r w:rsidR="00412C5D" w:rsidRPr="00A542FF">
        <w:rPr>
          <w:rFonts w:ascii="Times New Roman" w:hAnsi="Times New Roman" w:cs="Times New Roman"/>
          <w:color w:val="000000" w:themeColor="text1"/>
          <w:sz w:val="28"/>
          <w:szCs w:val="28"/>
        </w:rPr>
        <w:t>зависят</w:t>
      </w:r>
      <w:r w:rsidRPr="00A542FF">
        <w:rPr>
          <w:rFonts w:ascii="Times New Roman" w:hAnsi="Times New Roman" w:cs="Times New Roman"/>
          <w:color w:val="000000" w:themeColor="text1"/>
          <w:sz w:val="28"/>
          <w:szCs w:val="28"/>
        </w:rPr>
        <w:t xml:space="preserve"> такие вопросы как: кто и в каком размере несет ответственность по обязательствам фирмы; кому предоставлено право заключать сделки от имени организации; в чьем ведении находится решение тех или иных вопросов или принятий управленческих решений и т.д., которые относятся к числу первостепенных для предпринимателя.</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lastRenderedPageBreak/>
        <w:t>В России организационно-правовые формы предприятий определяются Гражданским Кодексом (ГК), который содержит статьи о возможных формах организаций, а также о нормах их управления.</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 xml:space="preserve">Цель </w:t>
      </w:r>
      <w:r w:rsidR="00412C5D" w:rsidRPr="00A542FF">
        <w:rPr>
          <w:rFonts w:ascii="Times New Roman" w:hAnsi="Times New Roman" w:cs="Times New Roman"/>
          <w:color w:val="000000" w:themeColor="text1"/>
          <w:sz w:val="28"/>
          <w:szCs w:val="28"/>
        </w:rPr>
        <w:t>контрольной работы</w:t>
      </w:r>
      <w:r w:rsidRPr="00A542FF">
        <w:rPr>
          <w:rFonts w:ascii="Times New Roman" w:hAnsi="Times New Roman" w:cs="Times New Roman"/>
          <w:color w:val="000000" w:themeColor="text1"/>
          <w:sz w:val="28"/>
          <w:szCs w:val="28"/>
        </w:rPr>
        <w:t xml:space="preserve">: исследовать основные </w:t>
      </w:r>
      <w:r w:rsidR="00412C5D" w:rsidRPr="00A542FF">
        <w:rPr>
          <w:rFonts w:ascii="Times New Roman" w:hAnsi="Times New Roman" w:cs="Times New Roman"/>
          <w:color w:val="000000" w:themeColor="text1"/>
          <w:sz w:val="28"/>
          <w:szCs w:val="28"/>
        </w:rPr>
        <w:t>структуры</w:t>
      </w:r>
      <w:r w:rsidRPr="00A542FF">
        <w:rPr>
          <w:rFonts w:ascii="Times New Roman" w:hAnsi="Times New Roman" w:cs="Times New Roman"/>
          <w:color w:val="000000" w:themeColor="text1"/>
          <w:sz w:val="28"/>
          <w:szCs w:val="28"/>
        </w:rPr>
        <w:t xml:space="preserve"> ор</w:t>
      </w:r>
      <w:r w:rsidR="00412C5D" w:rsidRPr="00A542FF">
        <w:rPr>
          <w:rFonts w:ascii="Times New Roman" w:hAnsi="Times New Roman" w:cs="Times New Roman"/>
          <w:color w:val="000000" w:themeColor="text1"/>
          <w:sz w:val="28"/>
          <w:szCs w:val="28"/>
        </w:rPr>
        <w:t>ганизационно-правовых форм предпринимательской деятельности, предусмотренных ГК РФ и произвести их сравнительную характеристику.</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В соответствии с поставленной целью выделяются основные задачи:</w:t>
      </w:r>
    </w:p>
    <w:p w:rsidR="004A6F56" w:rsidRPr="00A542FF" w:rsidRDefault="00412C5D" w:rsidP="00215271">
      <w:pPr>
        <w:pStyle w:val="a3"/>
        <w:numPr>
          <w:ilvl w:val="0"/>
          <w:numId w:val="3"/>
        </w:numPr>
        <w:spacing w:after="0" w:line="360" w:lineRule="auto"/>
        <w:ind w:left="0" w:firstLine="709"/>
        <w:jc w:val="both"/>
        <w:rPr>
          <w:rFonts w:ascii="Times New Roman" w:hAnsi="Times New Roman" w:cs="Times New Roman"/>
          <w:color w:val="000000" w:themeColor="text1"/>
          <w:sz w:val="28"/>
          <w:szCs w:val="28"/>
        </w:rPr>
      </w:pPr>
      <w:bookmarkStart w:id="1" w:name="_GoBack"/>
      <w:r w:rsidRPr="00A542FF">
        <w:rPr>
          <w:rFonts w:ascii="Times New Roman" w:hAnsi="Times New Roman" w:cs="Times New Roman"/>
          <w:color w:val="000000" w:themeColor="text1"/>
          <w:sz w:val="28"/>
          <w:szCs w:val="28"/>
        </w:rPr>
        <w:t>определить и выявить основные принципы организационно-правовых форм функционирования предприятий</w:t>
      </w:r>
      <w:r w:rsidR="004A6F56" w:rsidRPr="00A542FF">
        <w:rPr>
          <w:rFonts w:ascii="Times New Roman" w:hAnsi="Times New Roman" w:cs="Times New Roman"/>
          <w:color w:val="000000" w:themeColor="text1"/>
          <w:sz w:val="28"/>
          <w:szCs w:val="28"/>
        </w:rPr>
        <w:t>;</w:t>
      </w:r>
    </w:p>
    <w:p w:rsidR="004A6F56" w:rsidRPr="00A542FF" w:rsidRDefault="004A6F56" w:rsidP="00215271">
      <w:pPr>
        <w:pStyle w:val="a3"/>
        <w:numPr>
          <w:ilvl w:val="0"/>
          <w:numId w:val="3"/>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описать основные организационно-правовые формы предприятий в России;</w:t>
      </w:r>
    </w:p>
    <w:p w:rsidR="004A6F56" w:rsidRPr="00A542FF" w:rsidRDefault="004A6F56" w:rsidP="00215271">
      <w:pPr>
        <w:pStyle w:val="a3"/>
        <w:numPr>
          <w:ilvl w:val="0"/>
          <w:numId w:val="3"/>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выделить преимущества и недостатки основных организационно-правовых форм предприятий.</w:t>
      </w:r>
    </w:p>
    <w:bookmarkEnd w:id="1"/>
    <w:p w:rsidR="004A6F56" w:rsidRPr="00A542FF" w:rsidRDefault="004A6F56" w:rsidP="00A542FF">
      <w:pPr>
        <w:spacing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br w:type="page"/>
      </w:r>
    </w:p>
    <w:p w:rsidR="004A6F56" w:rsidRPr="00A542FF" w:rsidRDefault="003720F9" w:rsidP="00A542FF">
      <w:pPr>
        <w:pStyle w:val="1"/>
        <w:spacing w:before="0" w:line="360" w:lineRule="auto"/>
        <w:ind w:firstLine="709"/>
        <w:jc w:val="both"/>
        <w:rPr>
          <w:rFonts w:ascii="Times New Roman" w:hAnsi="Times New Roman" w:cs="Times New Roman"/>
          <w:color w:val="000000" w:themeColor="text1"/>
          <w:sz w:val="28"/>
          <w:szCs w:val="28"/>
        </w:rPr>
      </w:pPr>
      <w:bookmarkStart w:id="2" w:name="_Toc464604008"/>
      <w:r w:rsidRPr="00A542FF">
        <w:rPr>
          <w:rFonts w:ascii="Times New Roman" w:hAnsi="Times New Roman" w:cs="Times New Roman"/>
          <w:color w:val="000000" w:themeColor="text1"/>
          <w:sz w:val="28"/>
          <w:szCs w:val="28"/>
        </w:rPr>
        <w:lastRenderedPageBreak/>
        <w:t>1</w:t>
      </w:r>
      <w:r w:rsidR="004A6F56" w:rsidRPr="00A542FF">
        <w:rPr>
          <w:rFonts w:ascii="Times New Roman" w:hAnsi="Times New Roman" w:cs="Times New Roman"/>
          <w:color w:val="000000" w:themeColor="text1"/>
          <w:sz w:val="28"/>
          <w:szCs w:val="28"/>
        </w:rPr>
        <w:t>. Организационно-правовые формы, предусмотренные ГК РФ</w:t>
      </w:r>
      <w:bookmarkEnd w:id="2"/>
    </w:p>
    <w:p w:rsidR="004A6F56" w:rsidRPr="00A542FF" w:rsidRDefault="003720F9" w:rsidP="00A542FF">
      <w:pPr>
        <w:pStyle w:val="1"/>
        <w:spacing w:before="0" w:line="360" w:lineRule="auto"/>
        <w:ind w:firstLine="709"/>
        <w:jc w:val="both"/>
        <w:rPr>
          <w:rFonts w:ascii="Times New Roman" w:hAnsi="Times New Roman" w:cs="Times New Roman"/>
          <w:color w:val="000000" w:themeColor="text1"/>
          <w:sz w:val="28"/>
          <w:szCs w:val="28"/>
        </w:rPr>
      </w:pPr>
      <w:bookmarkStart w:id="3" w:name="_Toc464604009"/>
      <w:r w:rsidRPr="00A542FF">
        <w:rPr>
          <w:rFonts w:ascii="Times New Roman" w:hAnsi="Times New Roman" w:cs="Times New Roman"/>
          <w:color w:val="000000" w:themeColor="text1"/>
          <w:sz w:val="28"/>
          <w:szCs w:val="28"/>
        </w:rPr>
        <w:t>1</w:t>
      </w:r>
      <w:r w:rsidR="004A6F56" w:rsidRPr="00A542FF">
        <w:rPr>
          <w:rFonts w:ascii="Times New Roman" w:hAnsi="Times New Roman" w:cs="Times New Roman"/>
          <w:color w:val="000000" w:themeColor="text1"/>
          <w:sz w:val="28"/>
          <w:szCs w:val="28"/>
        </w:rPr>
        <w:t>.1 Структура организационно-правовых форм, предусмотренная ГК РФ</w:t>
      </w:r>
      <w:bookmarkEnd w:id="3"/>
    </w:p>
    <w:p w:rsidR="003720F9" w:rsidRPr="00A542FF" w:rsidRDefault="003720F9"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Организационно-правовая форма предприятий - понятие, вошедшее в законодательство и практику и используемое для характеристики организаций - самостоятельных субъектов экономической деятельности, в том числе и предпринимательской [2].</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В Российской Федерации предпринимательская деятельность может осуществляться в двух предусмотренных ГК РФ организационных видах:</w:t>
      </w:r>
    </w:p>
    <w:p w:rsidR="004A6F56" w:rsidRPr="00A542FF" w:rsidRDefault="003720F9" w:rsidP="00215271">
      <w:pPr>
        <w:pStyle w:val="a3"/>
        <w:numPr>
          <w:ilvl w:val="0"/>
          <w:numId w:val="4"/>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 xml:space="preserve">индивидуальное </w:t>
      </w:r>
      <w:r w:rsidR="004A6F56" w:rsidRPr="00A542FF">
        <w:rPr>
          <w:rFonts w:ascii="Times New Roman" w:hAnsi="Times New Roman" w:cs="Times New Roman"/>
          <w:color w:val="000000" w:themeColor="text1"/>
          <w:sz w:val="28"/>
          <w:szCs w:val="28"/>
        </w:rPr>
        <w:t>пред</w:t>
      </w:r>
      <w:r w:rsidRPr="00A542FF">
        <w:rPr>
          <w:rFonts w:ascii="Times New Roman" w:hAnsi="Times New Roman" w:cs="Times New Roman"/>
          <w:color w:val="000000" w:themeColor="text1"/>
          <w:sz w:val="28"/>
          <w:szCs w:val="28"/>
        </w:rPr>
        <w:t xml:space="preserve">принимательство, осуществляемое </w:t>
      </w:r>
      <w:r w:rsidR="004A6F56" w:rsidRPr="00A542FF">
        <w:rPr>
          <w:rFonts w:ascii="Times New Roman" w:hAnsi="Times New Roman" w:cs="Times New Roman"/>
          <w:color w:val="000000" w:themeColor="text1"/>
          <w:sz w:val="28"/>
          <w:szCs w:val="28"/>
        </w:rPr>
        <w:t>гражданином без образования юридического лица;</w:t>
      </w:r>
    </w:p>
    <w:p w:rsidR="004A6F56" w:rsidRPr="00A542FF" w:rsidRDefault="004A6F56" w:rsidP="00215271">
      <w:pPr>
        <w:pStyle w:val="a3"/>
        <w:numPr>
          <w:ilvl w:val="0"/>
          <w:numId w:val="4"/>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предпринимательская деятельность, осуществляемая юридическими лицами (предприятиями различных организационно-правовых форм).</w:t>
      </w:r>
    </w:p>
    <w:p w:rsidR="003720F9"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Согласно п. 1 ст. 23 ГК РФ «Гражданин вправе заниматься предпринимательской деятельностью без образования юридического лица с момента регистрации в качестве индивидуального предпринимателя»</w:t>
      </w:r>
      <w:r w:rsidR="003720F9" w:rsidRPr="00A542FF">
        <w:rPr>
          <w:rFonts w:ascii="Times New Roman" w:hAnsi="Times New Roman" w:cs="Times New Roman"/>
          <w:color w:val="000000" w:themeColor="text1"/>
          <w:sz w:val="28"/>
          <w:szCs w:val="28"/>
        </w:rPr>
        <w:t xml:space="preserve"> [</w:t>
      </w:r>
      <w:r w:rsidRPr="00A542FF">
        <w:rPr>
          <w:rFonts w:ascii="Times New Roman" w:hAnsi="Times New Roman" w:cs="Times New Roman"/>
          <w:color w:val="000000" w:themeColor="text1"/>
          <w:sz w:val="28"/>
          <w:szCs w:val="28"/>
        </w:rPr>
        <w:t>1]</w:t>
      </w:r>
      <w:r w:rsidR="003720F9" w:rsidRPr="00A542FF">
        <w:rPr>
          <w:rFonts w:ascii="Times New Roman" w:hAnsi="Times New Roman" w:cs="Times New Roman"/>
          <w:color w:val="000000" w:themeColor="text1"/>
          <w:sz w:val="28"/>
          <w:szCs w:val="28"/>
        </w:rPr>
        <w:t>.</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Следовательно, индивидуальное предпринимательство - это такой вид предпринимательской деятельности, котор</w:t>
      </w:r>
      <w:r w:rsidR="00711827" w:rsidRPr="00A542FF">
        <w:rPr>
          <w:rFonts w:ascii="Times New Roman" w:hAnsi="Times New Roman" w:cs="Times New Roman"/>
          <w:color w:val="000000" w:themeColor="text1"/>
          <w:sz w:val="28"/>
          <w:szCs w:val="28"/>
        </w:rPr>
        <w:t>ый</w:t>
      </w:r>
      <w:r w:rsidRPr="00A542FF">
        <w:rPr>
          <w:rFonts w:ascii="Times New Roman" w:hAnsi="Times New Roman" w:cs="Times New Roman"/>
          <w:color w:val="000000" w:themeColor="text1"/>
          <w:sz w:val="28"/>
          <w:szCs w:val="28"/>
        </w:rPr>
        <w:t xml:space="preserve"> организуется и ре</w:t>
      </w:r>
      <w:r w:rsidR="00711827" w:rsidRPr="00A542FF">
        <w:rPr>
          <w:rFonts w:ascii="Times New Roman" w:hAnsi="Times New Roman" w:cs="Times New Roman"/>
          <w:color w:val="000000" w:themeColor="text1"/>
          <w:sz w:val="28"/>
          <w:szCs w:val="28"/>
        </w:rPr>
        <w:t xml:space="preserve">ализуется отдельным гражданином. </w:t>
      </w:r>
      <w:r w:rsidRPr="00A542FF">
        <w:rPr>
          <w:rFonts w:ascii="Times New Roman" w:hAnsi="Times New Roman" w:cs="Times New Roman"/>
          <w:color w:val="000000" w:themeColor="text1"/>
          <w:sz w:val="28"/>
          <w:szCs w:val="28"/>
        </w:rPr>
        <w:t>К данному виду предпринимательства применимы все правила и требования ГК РФ, которые регулируют деятельность юридических лиц. Это касается как использования предоставляемых правовым статусом прав и гарантий</w:t>
      </w:r>
      <w:r w:rsidR="004F398E" w:rsidRPr="00A542FF">
        <w:rPr>
          <w:rFonts w:ascii="Times New Roman" w:hAnsi="Times New Roman" w:cs="Times New Roman"/>
          <w:color w:val="000000" w:themeColor="text1"/>
          <w:sz w:val="28"/>
          <w:szCs w:val="28"/>
        </w:rPr>
        <w:t>,</w:t>
      </w:r>
      <w:r w:rsidRPr="00A542FF">
        <w:rPr>
          <w:rFonts w:ascii="Times New Roman" w:hAnsi="Times New Roman" w:cs="Times New Roman"/>
          <w:color w:val="000000" w:themeColor="text1"/>
          <w:sz w:val="28"/>
          <w:szCs w:val="28"/>
        </w:rPr>
        <w:t xml:space="preserve"> так и безусловного выполнения всех обязанностей в полной мере.</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Выбор конкретной организационно-правовой формы предприятия, имеющего статус коммерческой организации, определяется рядом следующих факторов и обстоятельств:</w:t>
      </w:r>
    </w:p>
    <w:p w:rsidR="004A6F56" w:rsidRPr="00A542FF" w:rsidRDefault="004A6F56" w:rsidP="00215271">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порядком и мерой участия учредителей и собственников имущества в распределении прибыли;</w:t>
      </w:r>
    </w:p>
    <w:p w:rsidR="004A6F56" w:rsidRPr="00A542FF" w:rsidRDefault="004A6F56" w:rsidP="00215271">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принципами формирования имущества предприятия;</w:t>
      </w:r>
    </w:p>
    <w:p w:rsidR="004A6F56" w:rsidRPr="00A542FF" w:rsidRDefault="004A6F56" w:rsidP="00215271">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lastRenderedPageBreak/>
        <w:t>мерой ответственности учредителей по обязательствам предприятия;</w:t>
      </w:r>
    </w:p>
    <w:p w:rsidR="004A6F56" w:rsidRPr="00A542FF" w:rsidRDefault="004A6F56" w:rsidP="00215271">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 xml:space="preserve">особыми требованиями, устанавливаемыми ГК РФ и </w:t>
      </w:r>
      <w:r w:rsidR="00711827" w:rsidRPr="00A542FF">
        <w:rPr>
          <w:rFonts w:ascii="Times New Roman" w:hAnsi="Times New Roman" w:cs="Times New Roman"/>
          <w:color w:val="000000" w:themeColor="text1"/>
          <w:sz w:val="28"/>
          <w:szCs w:val="28"/>
        </w:rPr>
        <w:t>другими законодательными актами,</w:t>
      </w:r>
      <w:r w:rsidRPr="00A542FF">
        <w:rPr>
          <w:rFonts w:ascii="Times New Roman" w:hAnsi="Times New Roman" w:cs="Times New Roman"/>
          <w:color w:val="000000" w:themeColor="text1"/>
          <w:sz w:val="28"/>
          <w:szCs w:val="28"/>
        </w:rPr>
        <w:t xml:space="preserve"> предъявляемыми к той или иной организационно-правовой форме;</w:t>
      </w:r>
    </w:p>
    <w:p w:rsidR="00D2278A" w:rsidRPr="00A542FF" w:rsidRDefault="004A6F56" w:rsidP="00215271">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формой собственности имущества предприятия.</w:t>
      </w:r>
    </w:p>
    <w:p w:rsidR="00930663" w:rsidRPr="00A542FF" w:rsidRDefault="00D2278A"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Гражданский кодекс РФ производит основное деление организационно-правовых форм в России на коммерческие</w:t>
      </w:r>
      <w:r w:rsidR="00342D6A" w:rsidRPr="00A542FF">
        <w:rPr>
          <w:rFonts w:ascii="Times New Roman" w:hAnsi="Times New Roman" w:cs="Times New Roman"/>
          <w:color w:val="000000" w:themeColor="text1"/>
          <w:sz w:val="28"/>
          <w:szCs w:val="28"/>
        </w:rPr>
        <w:t xml:space="preserve"> и некоммерческие организации [4</w:t>
      </w:r>
      <w:r w:rsidRPr="00A542FF">
        <w:rPr>
          <w:rFonts w:ascii="Times New Roman" w:hAnsi="Times New Roman" w:cs="Times New Roman"/>
          <w:color w:val="000000" w:themeColor="text1"/>
          <w:sz w:val="28"/>
          <w:szCs w:val="28"/>
        </w:rPr>
        <w:t xml:space="preserve">, с. 212]. </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Коммерческие организации - организации, основная цель которых – получение прибыли и распределение ее между участниками.</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Хозяйственные товарищества - коммерческие организации, в которых вклады в складочный капитал разделены на доли учредителей</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Полное товарищество - товарищество, участники которого (полные товарищи) от имени товарищества занимаются предпринимательской деятельностью и несут ответственность по его обязательствам не только своими вкладами в складочный капитал, но и принадлежащим им имуществом.</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Товарищество на вере - товарищество, в котором наряду с полными товарищами имеется хотя бы один участник другого типа – вкладчик (коммандитист), который не участвует в предпринимательской деятельности и несет риск лишь в пределах своего вклада в складочный капитал.</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Хозяйственные общества - коммерческие организации, в которых вклады в уставный капитал разделены на доли учредителей.</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Общество с ограниченной ответственностью (ООО) - хозяйственное общество, участники которого не отвечают по его обязательствам и несут риск лишь в пределах своих вкладов в уставный капитал ООО.</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 xml:space="preserve">Общество с дополнительной ответственностью (ОДО) - хозяйственное общество, участники которого солидарно несут субсидиарную (полную) </w:t>
      </w:r>
      <w:r w:rsidRPr="00A542FF">
        <w:rPr>
          <w:rFonts w:ascii="Times New Roman" w:hAnsi="Times New Roman" w:cs="Times New Roman"/>
          <w:color w:val="000000" w:themeColor="text1"/>
          <w:sz w:val="28"/>
          <w:szCs w:val="28"/>
        </w:rPr>
        <w:lastRenderedPageBreak/>
        <w:t>ответственность по его обязательствам своим имуществом в одинаковом для всех кратном размере к стоимости их вкладов в уставный капитал ОДО.</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Открытое акционерное общество (ОАО) - хозяйственное общество, уставный капитал которого разделен на определенное число акций, владельцы которых могут отчуждать принадлежащую им часть без согласия других акционеров</w:t>
      </w:r>
      <w:r w:rsidR="00342D6A" w:rsidRPr="00A542FF">
        <w:rPr>
          <w:rFonts w:ascii="Times New Roman" w:hAnsi="Times New Roman" w:cs="Times New Roman"/>
          <w:color w:val="000000" w:themeColor="text1"/>
          <w:sz w:val="28"/>
          <w:szCs w:val="28"/>
        </w:rPr>
        <w:t xml:space="preserve"> [6, стр. 125]</w:t>
      </w:r>
      <w:r w:rsidRPr="00A542FF">
        <w:rPr>
          <w:rFonts w:ascii="Times New Roman" w:hAnsi="Times New Roman" w:cs="Times New Roman"/>
          <w:color w:val="000000" w:themeColor="text1"/>
          <w:sz w:val="28"/>
          <w:szCs w:val="28"/>
        </w:rPr>
        <w:t>. Акционеры несут риск лишь в пределах стоимости принадлежащих им акций</w:t>
      </w:r>
      <w:r w:rsidR="00342D6A" w:rsidRPr="00A542FF">
        <w:rPr>
          <w:rFonts w:ascii="Times New Roman" w:hAnsi="Times New Roman" w:cs="Times New Roman"/>
          <w:color w:val="000000" w:themeColor="text1"/>
          <w:sz w:val="28"/>
          <w:szCs w:val="28"/>
        </w:rPr>
        <w:t>.</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Закрытое акционерное общество (ЗАО) - акционерное общество, акции которого распределяются только среди его учредителей или иного заранее определенного круга лиц. Акционеры ЗАО имеют преимущественное право приобретения акций, продаваемых другими его акционерами. Акционеры несут риск лишь в пределах стоимости принадлежащих им акций.</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Производственные кооперативы - добровольное объединение граждан на основе членства для совместной производственной или иной хозяйственной деятельности, основанной на личном трудовом участии и объединении его членами имущественных паевых взносов (в паевой фонд кооператива).</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Унитарные предприятия - унитарным признается предприятие, не наделенное правом собственности на закрепленное за ним собственником имущество. Унитарными могут быть только государственные и муниципальные предприятия.</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Государственное (казенное) предприятие - унитарное предприятие, основанное на праве оперативного управления и созданное на базе имущества, находящегося в федеральной (государственной) собственности. Казенное предприятие создается по решению Правительства Российской Федерации.</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Муниципальное предприятие - унитарное предприятие, основанное на праве хозяйственного ведения и созданное на базе государственной или муниципальной собственности. Создается по решению уполномоченного на то государственного органа или органа местного самоуправления</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lastRenderedPageBreak/>
        <w:t>Некоммерческие организации - организации, не преследующие цель получение прибыли и не распределяющие полученную прибыль между участниками.</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Потребительский кооператив - добровольное объединение граждан и юридических лиц на основе членства с целью удовлетворения материальных и иных потребностей участников, осуществляемое путем объединения его членами имущественных паевых взносов. Предусматривает 2 вида членства: член кооператива (с правом голоса); ассоциированный член (имеет право голоса лишь в отдельных, предусмотренных законом случаях)</w:t>
      </w:r>
      <w:r w:rsidR="00A542FF" w:rsidRPr="00A542FF">
        <w:rPr>
          <w:rFonts w:ascii="Times New Roman" w:hAnsi="Times New Roman" w:cs="Times New Roman"/>
          <w:color w:val="000000" w:themeColor="text1"/>
          <w:sz w:val="28"/>
          <w:szCs w:val="28"/>
        </w:rPr>
        <w:t xml:space="preserve"> [7]</w:t>
      </w:r>
      <w:r w:rsidRPr="00A542FF">
        <w:rPr>
          <w:rFonts w:ascii="Times New Roman" w:hAnsi="Times New Roman" w:cs="Times New Roman"/>
          <w:color w:val="000000" w:themeColor="text1"/>
          <w:sz w:val="28"/>
          <w:szCs w:val="28"/>
        </w:rPr>
        <w:t>.</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Фонды - организация, не имеющая членства, учрежденная гражданами и (или) юридическими лицами на основе добровольных имущественных взносов, преследующая социальные, благотворительные, культурные, образовательные или иные общественно полезные цели. Вправе заниматься предпринимательской деятельностью для реализации своих целей (в том числе путем создания хозяйственных обществ и участия в них).</w:t>
      </w:r>
    </w:p>
    <w:p w:rsidR="004A6F56"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Учреждения - организация, созданная собственником для осуществления управленческих, социально-культурных или иных функций некоммерческого характера и финансируемая им полностью или частично.</w:t>
      </w:r>
    </w:p>
    <w:p w:rsidR="00930663" w:rsidRPr="00A542FF" w:rsidRDefault="00930663"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Таким образом, мы кратко рассмотрели организационно-правовые формы предприятий в России.</w:t>
      </w:r>
    </w:p>
    <w:p w:rsidR="004A6F56" w:rsidRPr="00A542FF" w:rsidRDefault="00930663" w:rsidP="00A542FF">
      <w:pPr>
        <w:spacing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br w:type="page"/>
      </w:r>
    </w:p>
    <w:p w:rsidR="004A6F56" w:rsidRPr="00A542FF" w:rsidRDefault="00930663" w:rsidP="00A542FF">
      <w:pPr>
        <w:pStyle w:val="1"/>
        <w:spacing w:before="0" w:line="360" w:lineRule="auto"/>
        <w:ind w:firstLine="709"/>
        <w:jc w:val="both"/>
        <w:rPr>
          <w:rFonts w:ascii="Times New Roman" w:hAnsi="Times New Roman" w:cs="Times New Roman"/>
          <w:color w:val="000000" w:themeColor="text1"/>
          <w:sz w:val="28"/>
          <w:szCs w:val="28"/>
        </w:rPr>
      </w:pPr>
      <w:bookmarkStart w:id="4" w:name="_Toc464604010"/>
      <w:r w:rsidRPr="00A542FF">
        <w:rPr>
          <w:rFonts w:ascii="Times New Roman" w:hAnsi="Times New Roman" w:cs="Times New Roman"/>
          <w:color w:val="000000" w:themeColor="text1"/>
          <w:sz w:val="28"/>
          <w:szCs w:val="28"/>
        </w:rPr>
        <w:lastRenderedPageBreak/>
        <w:t>1</w:t>
      </w:r>
      <w:r w:rsidR="004A6F56" w:rsidRPr="00A542FF">
        <w:rPr>
          <w:rFonts w:ascii="Times New Roman" w:hAnsi="Times New Roman" w:cs="Times New Roman"/>
          <w:color w:val="000000" w:themeColor="text1"/>
          <w:sz w:val="28"/>
          <w:szCs w:val="28"/>
        </w:rPr>
        <w:t xml:space="preserve">.2 </w:t>
      </w:r>
      <w:r w:rsidRPr="00A542FF">
        <w:rPr>
          <w:rFonts w:ascii="Times New Roman" w:hAnsi="Times New Roman" w:cs="Times New Roman"/>
          <w:color w:val="000000" w:themeColor="text1"/>
          <w:sz w:val="28"/>
          <w:szCs w:val="28"/>
        </w:rPr>
        <w:t>Сравнительная характеристика организационно-правовых форм предпринимательской деятельности</w:t>
      </w:r>
      <w:bookmarkEnd w:id="4"/>
    </w:p>
    <w:p w:rsidR="00372C18"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Частный предприниматель - это физическое лицо, которое самостоятельно занимается хозяйственной деятельностью</w:t>
      </w:r>
      <w:r w:rsidR="00A542FF" w:rsidRPr="00A542FF">
        <w:rPr>
          <w:rFonts w:ascii="Times New Roman" w:hAnsi="Times New Roman" w:cs="Times New Roman"/>
          <w:color w:val="000000" w:themeColor="text1"/>
          <w:sz w:val="28"/>
          <w:szCs w:val="28"/>
        </w:rPr>
        <w:t xml:space="preserve"> [8, стр. 87]</w:t>
      </w:r>
      <w:r w:rsidRPr="00A542FF">
        <w:rPr>
          <w:rFonts w:ascii="Times New Roman" w:hAnsi="Times New Roman" w:cs="Times New Roman"/>
          <w:color w:val="000000" w:themeColor="text1"/>
          <w:sz w:val="28"/>
          <w:szCs w:val="28"/>
        </w:rPr>
        <w:t>.</w:t>
      </w:r>
    </w:p>
    <w:p w:rsidR="00372C18"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Частное предприятие имеет свои плюсы:</w:t>
      </w:r>
    </w:p>
    <w:p w:rsidR="00372C18" w:rsidRPr="00A542FF" w:rsidRDefault="004A6F56" w:rsidP="00215271">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минимум организационных формальностей;</w:t>
      </w:r>
    </w:p>
    <w:p w:rsidR="00372C18" w:rsidRPr="00A542FF" w:rsidRDefault="004A6F56" w:rsidP="00215271">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минимум бухгалтерских документов;</w:t>
      </w:r>
    </w:p>
    <w:p w:rsidR="00372C18" w:rsidRPr="00A542FF" w:rsidRDefault="004A6F56" w:rsidP="00215271">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хозяйственная самостоятельность;</w:t>
      </w:r>
    </w:p>
    <w:p w:rsidR="00372C18" w:rsidRPr="00A542FF" w:rsidRDefault="004A6F56" w:rsidP="00215271">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нет необходимости вносить уставный капитал (при регистрации это не требуется).</w:t>
      </w:r>
    </w:p>
    <w:p w:rsidR="004A6F56" w:rsidRPr="00A542FF" w:rsidRDefault="004A6F56" w:rsidP="00215271">
      <w:pPr>
        <w:pStyle w:val="a3"/>
        <w:numPr>
          <w:ilvl w:val="0"/>
          <w:numId w:val="7"/>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принимает все решения самостоятельно.</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К основному недостатку индивидуального предпринимателя относится то, что он отвечает по своим обязательствам всем принадлежащим ему имуществом</w:t>
      </w:r>
      <w:r w:rsidR="00A542FF" w:rsidRPr="00A542FF">
        <w:rPr>
          <w:rFonts w:ascii="Times New Roman" w:hAnsi="Times New Roman" w:cs="Times New Roman"/>
          <w:color w:val="000000" w:themeColor="text1"/>
          <w:sz w:val="28"/>
          <w:szCs w:val="28"/>
        </w:rPr>
        <w:t>.</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Серьезные проблемы могут возникнуть у частного предпринимателя в случае его болезни или вынужденного отсутствия.</w:t>
      </w:r>
    </w:p>
    <w:p w:rsidR="00372C18" w:rsidRPr="00A542FF" w:rsidRDefault="00372C18"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 xml:space="preserve">Для ведения предпринимательской деятельности наиболее предпочтительными организационно-правовыми формами коммерческих организаций и предприятий являются закрытое акционерное общество (ЗАО) и общество с ограниченной ответственностью (ООО). </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Все участники общества с ограниченной ответственностью отвечают по своим обязательствам в пределах своих вкладов. Это отличает данную организационно-правовую форму от частного предпринимателя, поскольку частный предприниматель отвечает по своим обязательствам всем своим имуществом.</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Главное достоинство общества с ограниченной ответственностью заключается в том, что платежеспособность каждого участника по обязательствам общества ограничена суммой, внесенной им в уставный кап</w:t>
      </w:r>
      <w:r w:rsidR="00372C18" w:rsidRPr="00A542FF">
        <w:rPr>
          <w:rFonts w:ascii="Times New Roman" w:hAnsi="Times New Roman" w:cs="Times New Roman"/>
          <w:color w:val="000000" w:themeColor="text1"/>
          <w:sz w:val="28"/>
          <w:szCs w:val="28"/>
        </w:rPr>
        <w:t>итал в соответствии с договором.</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lastRenderedPageBreak/>
        <w:t>Общество с ограниченной ответственностью продолжает существовать даже в том случае, если некоторые участники решили выйти из него или умерли. Это не влияет на состояние общества в целом.</w:t>
      </w:r>
    </w:p>
    <w:p w:rsidR="00372C18"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Но и эта форма имеет ряд определенных недостатков:</w:t>
      </w:r>
    </w:p>
    <w:p w:rsidR="00372C18" w:rsidRPr="00A542FF" w:rsidRDefault="004A6F56" w:rsidP="00215271">
      <w:pPr>
        <w:pStyle w:val="a3"/>
        <w:numPr>
          <w:ilvl w:val="0"/>
          <w:numId w:val="8"/>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величина налоговых платежей резко возрастает по сравнению с налоговыми платежами частного предпринимателя;</w:t>
      </w:r>
    </w:p>
    <w:p w:rsidR="00372C18" w:rsidRPr="00A542FF" w:rsidRDefault="004A6F56" w:rsidP="00215271">
      <w:pPr>
        <w:pStyle w:val="a3"/>
        <w:numPr>
          <w:ilvl w:val="0"/>
          <w:numId w:val="8"/>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существенно увеличивается время на оформление большого количества бухгалтерских документов;</w:t>
      </w:r>
    </w:p>
    <w:p w:rsidR="00372C18" w:rsidRPr="00A542FF" w:rsidRDefault="004A6F56" w:rsidP="00215271">
      <w:pPr>
        <w:pStyle w:val="a3"/>
        <w:numPr>
          <w:ilvl w:val="0"/>
          <w:numId w:val="8"/>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требуется готовить и сдавать на аудиторскую проверку бухгалтерские отчеты. Они должны быть также представлены участникам на ежегодном собрании учредителей;</w:t>
      </w:r>
    </w:p>
    <w:p w:rsidR="00372C18" w:rsidRPr="00A542FF" w:rsidRDefault="004A6F56" w:rsidP="00215271">
      <w:pPr>
        <w:pStyle w:val="a3"/>
        <w:numPr>
          <w:ilvl w:val="0"/>
          <w:numId w:val="8"/>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придется каждый раз раскрывать детали своего бизнеса, представляя в государственные органы необходимую финансовую документацию. В этом смысле частный предприниматель имеет определенные преимущества;</w:t>
      </w:r>
    </w:p>
    <w:p w:rsidR="004A6F56" w:rsidRPr="00A542FF" w:rsidRDefault="004A6F56" w:rsidP="00215271">
      <w:pPr>
        <w:pStyle w:val="a3"/>
        <w:numPr>
          <w:ilvl w:val="0"/>
          <w:numId w:val="8"/>
        </w:numPr>
        <w:spacing w:after="0"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все участники по договоренности должны внести в общей сложности половину уставного капитала на момент регистрации.</w:t>
      </w:r>
    </w:p>
    <w:p w:rsidR="00372C18"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Общество с ограниченной ответственностью имеет учредительный договор и действует на основании устава.</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Закрытое акционерное общество</w:t>
      </w:r>
      <w:r w:rsidR="00A542FF">
        <w:rPr>
          <w:rFonts w:ascii="Times New Roman" w:hAnsi="Times New Roman" w:cs="Times New Roman"/>
          <w:color w:val="000000" w:themeColor="text1"/>
          <w:sz w:val="28"/>
          <w:szCs w:val="28"/>
        </w:rPr>
        <w:t>: д</w:t>
      </w:r>
      <w:r w:rsidRPr="00A542FF">
        <w:rPr>
          <w:rFonts w:ascii="Times New Roman" w:hAnsi="Times New Roman" w:cs="Times New Roman"/>
          <w:color w:val="000000" w:themeColor="text1"/>
          <w:sz w:val="28"/>
          <w:szCs w:val="28"/>
        </w:rPr>
        <w:t>анная организационно-правовая форма предприятия в целом похожа на общество с ограниченной ответственностью. Но существуют и некоторые отличия.</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Закрытое акционерное общество создается, как и общество с ограниченной ответственностью, одним или несколькими учредителями. Но только акционерное общество имеет право выпускать акции, причем эти акции в закрытом акционерном обществе распределяются между его учредителями.</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 xml:space="preserve">Закрытое акционерное общество не имеет учредительного договора, а вместо него подписывается договор о создании, хотя этот документ содержит </w:t>
      </w:r>
      <w:r w:rsidRPr="00A542FF">
        <w:rPr>
          <w:rFonts w:ascii="Times New Roman" w:hAnsi="Times New Roman" w:cs="Times New Roman"/>
          <w:color w:val="000000" w:themeColor="text1"/>
          <w:sz w:val="28"/>
          <w:szCs w:val="28"/>
        </w:rPr>
        <w:lastRenderedPageBreak/>
        <w:t>все те же пункты, что и учредительный договор общества с ограниченной ответственностью.</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Во всех официальных документах перед наименованием предприятия должна присутствовать аббревиатура АО.</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Ответственность, как и для общества с ограниченной ответственностью, в пределах стоимости акций участников.</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Минимальный размер уставного капитала в 10 раз больше, чем для общества с ограниченной ответственностью.</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Итак, в этой работе были рассмотрены современные организационно-правовые формы предприятий в Российской Федерации, некоторые преимущества и недостатки правовых форм.</w:t>
      </w:r>
    </w:p>
    <w:p w:rsidR="004A6F56" w:rsidRPr="00A542FF" w:rsidRDefault="004A6F56"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Каждая из вышерассмотренных организационно-правовых форм имеет свои преимущества и недостатки</w:t>
      </w:r>
      <w:r w:rsidR="00372C18" w:rsidRPr="00A542FF">
        <w:rPr>
          <w:rFonts w:ascii="Times New Roman" w:hAnsi="Times New Roman" w:cs="Times New Roman"/>
          <w:color w:val="000000" w:themeColor="text1"/>
          <w:sz w:val="28"/>
          <w:szCs w:val="28"/>
        </w:rPr>
        <w:t>.</w:t>
      </w:r>
      <w:r w:rsidRPr="00A542FF">
        <w:rPr>
          <w:rFonts w:ascii="Times New Roman" w:hAnsi="Times New Roman" w:cs="Times New Roman"/>
          <w:color w:val="000000" w:themeColor="text1"/>
          <w:sz w:val="28"/>
          <w:szCs w:val="28"/>
        </w:rPr>
        <w:t xml:space="preserve"> В условиях рыночной экономики и нын</w:t>
      </w:r>
      <w:r w:rsidR="00372C18" w:rsidRPr="00A542FF">
        <w:rPr>
          <w:rFonts w:ascii="Times New Roman" w:hAnsi="Times New Roman" w:cs="Times New Roman"/>
          <w:color w:val="000000" w:themeColor="text1"/>
          <w:sz w:val="28"/>
          <w:szCs w:val="28"/>
        </w:rPr>
        <w:t>е действующего законодательства</w:t>
      </w:r>
      <w:r w:rsidRPr="00A542FF">
        <w:rPr>
          <w:rFonts w:ascii="Times New Roman" w:hAnsi="Times New Roman" w:cs="Times New Roman"/>
          <w:color w:val="000000" w:themeColor="text1"/>
          <w:sz w:val="28"/>
          <w:szCs w:val="28"/>
        </w:rPr>
        <w:t xml:space="preserve"> каждый предприниматель добровольно может выбирать ту или иную организационно-правовую форму предприятия.</w:t>
      </w:r>
    </w:p>
    <w:p w:rsidR="003705A7" w:rsidRPr="00A542FF" w:rsidRDefault="00372C18" w:rsidP="00A542FF">
      <w:pPr>
        <w:spacing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br w:type="page"/>
      </w:r>
    </w:p>
    <w:p w:rsidR="003705A7" w:rsidRPr="00A542FF" w:rsidRDefault="003705A7" w:rsidP="00A542FF">
      <w:pPr>
        <w:pStyle w:val="1"/>
        <w:spacing w:line="360" w:lineRule="auto"/>
        <w:ind w:firstLine="709"/>
        <w:jc w:val="both"/>
        <w:rPr>
          <w:rFonts w:ascii="Times New Roman" w:hAnsi="Times New Roman" w:cs="Times New Roman"/>
          <w:color w:val="000000" w:themeColor="text1"/>
          <w:sz w:val="28"/>
          <w:szCs w:val="28"/>
        </w:rPr>
      </w:pPr>
      <w:bookmarkStart w:id="5" w:name="_Toc464604011"/>
      <w:r w:rsidRPr="00A542FF">
        <w:rPr>
          <w:rFonts w:ascii="Times New Roman" w:hAnsi="Times New Roman" w:cs="Times New Roman"/>
          <w:color w:val="000000" w:themeColor="text1"/>
          <w:sz w:val="28"/>
          <w:szCs w:val="28"/>
        </w:rPr>
        <w:lastRenderedPageBreak/>
        <w:t>2. Практические задания</w:t>
      </w:r>
      <w:bookmarkEnd w:id="5"/>
    </w:p>
    <w:p w:rsidR="003705A7" w:rsidRPr="00A542FF" w:rsidRDefault="003705A7" w:rsidP="00A542FF">
      <w:pPr>
        <w:pStyle w:val="1"/>
        <w:spacing w:line="360" w:lineRule="auto"/>
        <w:ind w:firstLine="709"/>
        <w:jc w:val="both"/>
        <w:rPr>
          <w:rFonts w:ascii="Times New Roman" w:hAnsi="Times New Roman" w:cs="Times New Roman"/>
          <w:color w:val="000000" w:themeColor="text1"/>
          <w:sz w:val="28"/>
          <w:szCs w:val="28"/>
        </w:rPr>
      </w:pPr>
      <w:bookmarkStart w:id="6" w:name="_Toc464604012"/>
      <w:r w:rsidRPr="00A542FF">
        <w:rPr>
          <w:rFonts w:ascii="Times New Roman" w:hAnsi="Times New Roman" w:cs="Times New Roman"/>
          <w:color w:val="000000" w:themeColor="text1"/>
          <w:sz w:val="28"/>
          <w:szCs w:val="28"/>
        </w:rPr>
        <w:t>Задача 1.</w:t>
      </w:r>
      <w:bookmarkEnd w:id="6"/>
    </w:p>
    <w:p w:rsidR="003705A7" w:rsidRPr="00A542FF" w:rsidRDefault="003705A7" w:rsidP="00A542FF">
      <w:pPr>
        <w:spacing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Стоимость основных производственных фондов предприятия на начало года составила 16450 млн. руб. С 1 марта было введено фондов на сумму – 260 млн. руб., а с 1 октября на 420 млн. руб., с 1 сентября выбыло фондов на сумму 390 млн. руб. Определить среднегодовую стоимость основных производственных фондов предприятия</w:t>
      </w:r>
      <w:r w:rsidR="00342D6A" w:rsidRPr="00215271">
        <w:rPr>
          <w:rFonts w:ascii="Times New Roman" w:hAnsi="Times New Roman" w:cs="Times New Roman"/>
          <w:color w:val="000000" w:themeColor="text1"/>
          <w:sz w:val="28"/>
          <w:szCs w:val="28"/>
        </w:rPr>
        <w:t xml:space="preserve"> </w:t>
      </w:r>
      <w:r w:rsidR="00342D6A" w:rsidRPr="00A542FF">
        <w:rPr>
          <w:rFonts w:ascii="Times New Roman" w:hAnsi="Times New Roman" w:cs="Times New Roman"/>
          <w:color w:val="000000" w:themeColor="text1"/>
          <w:sz w:val="28"/>
          <w:szCs w:val="28"/>
        </w:rPr>
        <w:t>[3, стр. 24</w:t>
      </w:r>
      <w:r w:rsidR="00342D6A" w:rsidRPr="00215271">
        <w:rPr>
          <w:rFonts w:ascii="Times New Roman" w:hAnsi="Times New Roman" w:cs="Times New Roman"/>
          <w:color w:val="000000" w:themeColor="text1"/>
          <w:sz w:val="28"/>
          <w:szCs w:val="28"/>
        </w:rPr>
        <w:t>]</w:t>
      </w:r>
      <w:r w:rsidRPr="00A542FF">
        <w:rPr>
          <w:rFonts w:ascii="Times New Roman" w:hAnsi="Times New Roman" w:cs="Times New Roman"/>
          <w:color w:val="000000" w:themeColor="text1"/>
          <w:sz w:val="28"/>
          <w:szCs w:val="28"/>
        </w:rPr>
        <w:t>.</w:t>
      </w:r>
    </w:p>
    <w:p w:rsidR="003705A7" w:rsidRPr="00A542FF" w:rsidRDefault="003705A7" w:rsidP="00A542FF">
      <w:pPr>
        <w:spacing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Решение:</w:t>
      </w:r>
    </w:p>
    <w:p w:rsidR="003705A7" w:rsidRPr="00A542FF" w:rsidRDefault="003705A7" w:rsidP="00A542FF">
      <w:pPr>
        <w:spacing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Среднегодовая стоимость основных фондов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ОФ</m:t>
            </m:r>
          </m:e>
          <m:sub>
            <m:r>
              <w:rPr>
                <w:rFonts w:ascii="Cambria Math" w:hAnsi="Cambria Math" w:cs="Times New Roman"/>
                <w:color w:val="000000" w:themeColor="text1"/>
                <w:sz w:val="28"/>
                <w:szCs w:val="28"/>
              </w:rPr>
              <m:t>ср</m:t>
            </m:r>
          </m:sub>
        </m:sSub>
      </m:oMath>
      <w:r w:rsidRPr="00A542FF">
        <w:rPr>
          <w:rFonts w:ascii="Times New Roman" w:hAnsi="Times New Roman" w:cs="Times New Roman"/>
          <w:color w:val="000000" w:themeColor="text1"/>
          <w:sz w:val="28"/>
          <w:szCs w:val="28"/>
        </w:rPr>
        <w:t>) рассчитывается по формуле:</w:t>
      </w:r>
    </w:p>
    <w:p w:rsidR="003705A7" w:rsidRPr="00A542FF" w:rsidRDefault="00242CED" w:rsidP="00A542FF">
      <w:pPr>
        <w:spacing w:line="360" w:lineRule="auto"/>
        <w:ind w:firstLine="709"/>
        <w:jc w:val="both"/>
        <w:rPr>
          <w:rFonts w:ascii="Times New Roman" w:eastAsiaTheme="minorEastAsia" w:hAnsi="Times New Roman" w:cs="Times New Roman"/>
          <w:color w:val="000000" w:themeColor="text1"/>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ОФ</m:t>
              </m:r>
            </m:e>
            <m:sub>
              <m:r>
                <w:rPr>
                  <w:rFonts w:ascii="Cambria Math" w:hAnsi="Cambria Math" w:cs="Times New Roman"/>
                  <w:color w:val="000000" w:themeColor="text1"/>
                  <w:sz w:val="28"/>
                  <w:szCs w:val="28"/>
                </w:rPr>
                <m:t>ср</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ОФ</m:t>
              </m:r>
            </m:e>
            <m:sub>
              <m:r>
                <w:rPr>
                  <w:rFonts w:ascii="Cambria Math" w:hAnsi="Cambria Math" w:cs="Times New Roman"/>
                  <w:color w:val="000000" w:themeColor="text1"/>
                  <w:sz w:val="28"/>
                  <w:szCs w:val="28"/>
                </w:rPr>
                <m:t>н</m:t>
              </m:r>
            </m:sub>
          </m:sSub>
          <m:r>
            <w:rPr>
              <w:rFonts w:ascii="Cambria Math" w:hAnsi="Cambria Math" w:cs="Times New Roman"/>
              <w:color w:val="000000" w:themeColor="text1"/>
              <w:sz w:val="28"/>
              <w:szCs w:val="28"/>
            </w:rPr>
            <m:t>+</m:t>
          </m:r>
          <m:f>
            <m:fPr>
              <m:ctrlPr>
                <w:rPr>
                  <w:rFonts w:ascii="Cambria Math" w:hAnsi="Cambria Math" w:cs="Times New Roman"/>
                  <w:i/>
                  <w:color w:val="000000" w:themeColor="text1"/>
                  <w:sz w:val="28"/>
                  <w:szCs w:val="28"/>
                </w:rPr>
              </m:ctrlPr>
            </m:fPr>
            <m:num>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ОФ</m:t>
                  </m:r>
                </m:e>
                <m:sub>
                  <m:r>
                    <w:rPr>
                      <w:rFonts w:ascii="Cambria Math" w:hAnsi="Cambria Math" w:cs="Times New Roman"/>
                      <w:color w:val="000000" w:themeColor="text1"/>
                      <w:sz w:val="28"/>
                      <w:szCs w:val="28"/>
                    </w:rPr>
                    <m:t>вв</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n</m:t>
                  </m:r>
                </m:e>
                <m:sub>
                  <m:r>
                    <w:rPr>
                      <w:rFonts w:ascii="Cambria Math" w:hAnsi="Cambria Math" w:cs="Times New Roman"/>
                      <w:color w:val="000000" w:themeColor="text1"/>
                      <w:sz w:val="28"/>
                      <w:szCs w:val="28"/>
                    </w:rPr>
                    <m:t>1</m:t>
                  </m:r>
                </m:sub>
              </m:sSub>
            </m:num>
            <m:den>
              <m:r>
                <w:rPr>
                  <w:rFonts w:ascii="Cambria Math" w:hAnsi="Cambria Math" w:cs="Times New Roman"/>
                  <w:color w:val="000000" w:themeColor="text1"/>
                  <w:sz w:val="28"/>
                  <w:szCs w:val="28"/>
                </w:rPr>
                <m:t>12</m:t>
              </m:r>
            </m:den>
          </m:f>
          <m:r>
            <w:rPr>
              <w:rFonts w:ascii="Cambria Math" w:hAnsi="Cambria Math" w:cs="Times New Roman"/>
              <w:color w:val="000000" w:themeColor="text1"/>
              <w:sz w:val="28"/>
              <w:szCs w:val="28"/>
            </w:rPr>
            <m:t>-</m:t>
          </m:r>
          <m:f>
            <m:fPr>
              <m:ctrlPr>
                <w:rPr>
                  <w:rFonts w:ascii="Cambria Math" w:hAnsi="Cambria Math" w:cs="Times New Roman"/>
                  <w:i/>
                  <w:color w:val="000000" w:themeColor="text1"/>
                  <w:sz w:val="28"/>
                  <w:szCs w:val="28"/>
                </w:rPr>
              </m:ctrlPr>
            </m:fPr>
            <m:num>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ОФ</m:t>
                  </m:r>
                </m:e>
                <m:sub>
                  <m:r>
                    <w:rPr>
                      <w:rFonts w:ascii="Cambria Math" w:hAnsi="Cambria Math" w:cs="Times New Roman"/>
                      <w:color w:val="000000" w:themeColor="text1"/>
                      <w:sz w:val="28"/>
                      <w:szCs w:val="28"/>
                    </w:rPr>
                    <m:t>лик</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n</m:t>
                  </m:r>
                </m:e>
                <m:sub>
                  <m:r>
                    <w:rPr>
                      <w:rFonts w:ascii="Cambria Math" w:hAnsi="Cambria Math" w:cs="Times New Roman"/>
                      <w:color w:val="000000" w:themeColor="text1"/>
                      <w:sz w:val="28"/>
                      <w:szCs w:val="28"/>
                    </w:rPr>
                    <m:t>2</m:t>
                  </m:r>
                </m:sub>
              </m:sSub>
            </m:num>
            <m:den>
              <m:r>
                <w:rPr>
                  <w:rFonts w:ascii="Cambria Math" w:hAnsi="Cambria Math" w:cs="Times New Roman"/>
                  <w:color w:val="000000" w:themeColor="text1"/>
                  <w:sz w:val="28"/>
                  <w:szCs w:val="28"/>
                </w:rPr>
                <m:t>12</m:t>
              </m:r>
            </m:den>
          </m:f>
        </m:oMath>
      </m:oMathPara>
    </w:p>
    <w:p w:rsidR="00393B85" w:rsidRPr="00A542FF" w:rsidRDefault="00393B85" w:rsidP="00A542FF">
      <w:pPr>
        <w:spacing w:line="360" w:lineRule="auto"/>
        <w:ind w:firstLine="709"/>
        <w:jc w:val="both"/>
        <w:rPr>
          <w:rFonts w:ascii="Times New Roman" w:hAnsi="Times New Roman" w:cs="Times New Roman"/>
          <w:color w:val="000000" w:themeColor="text1"/>
          <w:sz w:val="28"/>
          <w:szCs w:val="28"/>
        </w:rPr>
      </w:pPr>
    </w:p>
    <w:p w:rsidR="00393B85" w:rsidRPr="00A542FF" w:rsidRDefault="00A542FF" w:rsidP="00A542FF">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где</w:t>
      </w:r>
      <w:r w:rsidR="00393B85" w:rsidRPr="00A542FF">
        <w:rPr>
          <w:rFonts w:ascii="Times New Roman" w:hAnsi="Times New Roman" w:cs="Times New Roman"/>
          <w:color w:val="000000" w:themeColor="text1"/>
          <w:sz w:val="28"/>
          <w:szCs w:val="28"/>
        </w:rPr>
        <w:t xml:space="preserve"> </w:t>
      </w: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ОФ</m:t>
            </m:r>
          </m:e>
          <m:sub>
            <m:r>
              <w:rPr>
                <w:rFonts w:ascii="Cambria Math" w:hAnsi="Cambria Math" w:cs="Times New Roman"/>
                <w:color w:val="000000" w:themeColor="text1"/>
                <w:sz w:val="28"/>
                <w:szCs w:val="28"/>
              </w:rPr>
              <m:t>н</m:t>
            </m:r>
          </m:sub>
        </m:sSub>
      </m:oMath>
      <w:r w:rsidR="003705A7" w:rsidRPr="00A542FF">
        <w:rPr>
          <w:rFonts w:ascii="Times New Roman" w:hAnsi="Times New Roman" w:cs="Times New Roman"/>
          <w:color w:val="000000" w:themeColor="text1"/>
          <w:sz w:val="28"/>
          <w:szCs w:val="28"/>
        </w:rPr>
        <w:t xml:space="preserve">– стоимость </w:t>
      </w:r>
      <w:r w:rsidR="00393B85" w:rsidRPr="00A542FF">
        <w:rPr>
          <w:rFonts w:ascii="Times New Roman" w:hAnsi="Times New Roman" w:cs="Times New Roman"/>
          <w:color w:val="000000" w:themeColor="text1"/>
          <w:sz w:val="28"/>
          <w:szCs w:val="28"/>
        </w:rPr>
        <w:t>основных фондов на начало года;</w:t>
      </w:r>
    </w:p>
    <w:p w:rsidR="003705A7" w:rsidRPr="00A542FF" w:rsidRDefault="00242CED" w:rsidP="00A542FF">
      <w:pPr>
        <w:spacing w:line="360" w:lineRule="auto"/>
        <w:ind w:firstLine="709"/>
        <w:jc w:val="both"/>
        <w:rPr>
          <w:rFonts w:ascii="Times New Roman" w:hAnsi="Times New Roman" w:cs="Times New Roman"/>
          <w:color w:val="000000" w:themeColor="text1"/>
          <w:sz w:val="28"/>
          <w:szCs w:val="28"/>
        </w:rPr>
      </w:pP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lang w:val="en-US"/>
              </w:rPr>
              <m:t>n</m:t>
            </m:r>
          </m:e>
          <m:sub>
            <m:r>
              <w:rPr>
                <w:rFonts w:ascii="Cambria Math" w:hAnsi="Cambria Math" w:cs="Times New Roman"/>
                <w:color w:val="000000" w:themeColor="text1"/>
                <w:sz w:val="28"/>
                <w:szCs w:val="28"/>
              </w:rPr>
              <m:t>1</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n</m:t>
            </m:r>
          </m:e>
          <m:sub>
            <m:r>
              <w:rPr>
                <w:rFonts w:ascii="Cambria Math" w:hAnsi="Cambria Math" w:cs="Times New Roman"/>
                <w:color w:val="000000" w:themeColor="text1"/>
                <w:sz w:val="28"/>
                <w:szCs w:val="28"/>
              </w:rPr>
              <m:t>2</m:t>
            </m:r>
          </m:sub>
        </m:sSub>
      </m:oMath>
      <w:r w:rsidR="003705A7" w:rsidRPr="00A542FF">
        <w:rPr>
          <w:rFonts w:ascii="Times New Roman" w:hAnsi="Times New Roman" w:cs="Times New Roman"/>
          <w:color w:val="000000" w:themeColor="text1"/>
          <w:sz w:val="28"/>
          <w:szCs w:val="28"/>
        </w:rPr>
        <w:t>– количество месяцев до конца года с момента ввода (выбытия) основных фондов;</w:t>
      </w:r>
    </w:p>
    <w:p w:rsidR="003705A7" w:rsidRPr="00A542FF" w:rsidRDefault="00242CED" w:rsidP="00A542FF">
      <w:pPr>
        <w:spacing w:line="360" w:lineRule="auto"/>
        <w:ind w:firstLine="709"/>
        <w:jc w:val="both"/>
        <w:rPr>
          <w:rFonts w:ascii="Times New Roman" w:hAnsi="Times New Roman" w:cs="Times New Roman"/>
          <w:color w:val="000000" w:themeColor="text1"/>
          <w:sz w:val="28"/>
          <w:szCs w:val="28"/>
        </w:rPr>
      </w:pP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ОФ</m:t>
            </m:r>
          </m:e>
          <m:sub>
            <m:r>
              <w:rPr>
                <w:rFonts w:ascii="Cambria Math" w:hAnsi="Cambria Math" w:cs="Times New Roman"/>
                <w:color w:val="000000" w:themeColor="text1"/>
                <w:sz w:val="28"/>
                <w:szCs w:val="28"/>
              </w:rPr>
              <m:t>вв</m:t>
            </m:r>
          </m:sub>
        </m:sSub>
      </m:oMath>
      <w:r w:rsidR="003705A7" w:rsidRPr="00A542FF">
        <w:rPr>
          <w:rFonts w:ascii="Times New Roman" w:hAnsi="Times New Roman" w:cs="Times New Roman"/>
          <w:color w:val="000000" w:themeColor="text1"/>
          <w:sz w:val="28"/>
          <w:szCs w:val="28"/>
        </w:rPr>
        <w:t>– стоимость вводимых основных фондов;</w:t>
      </w:r>
    </w:p>
    <w:p w:rsidR="003705A7" w:rsidRPr="00A542FF" w:rsidRDefault="00242CED" w:rsidP="00A542FF">
      <w:pPr>
        <w:spacing w:line="360" w:lineRule="auto"/>
        <w:ind w:firstLine="709"/>
        <w:jc w:val="both"/>
        <w:rPr>
          <w:rFonts w:ascii="Times New Roman" w:hAnsi="Times New Roman" w:cs="Times New Roman"/>
          <w:color w:val="000000" w:themeColor="text1"/>
          <w:sz w:val="28"/>
          <w:szCs w:val="28"/>
        </w:rPr>
      </w:pPr>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ОФ</m:t>
            </m:r>
          </m:e>
          <m:sub>
            <m:r>
              <w:rPr>
                <w:rFonts w:ascii="Cambria Math" w:hAnsi="Cambria Math" w:cs="Times New Roman"/>
                <w:color w:val="000000" w:themeColor="text1"/>
                <w:sz w:val="28"/>
                <w:szCs w:val="28"/>
              </w:rPr>
              <m:t>лик</m:t>
            </m:r>
          </m:sub>
        </m:sSub>
      </m:oMath>
      <w:r w:rsidR="003705A7" w:rsidRPr="00A542FF">
        <w:rPr>
          <w:rFonts w:ascii="Times New Roman" w:hAnsi="Times New Roman" w:cs="Times New Roman"/>
          <w:color w:val="000000" w:themeColor="text1"/>
          <w:sz w:val="28"/>
          <w:szCs w:val="28"/>
        </w:rPr>
        <w:t>– стоимость выбывших основных фондов.</w:t>
      </w:r>
    </w:p>
    <w:p w:rsidR="003705A7" w:rsidRPr="00A542FF" w:rsidRDefault="003705A7" w:rsidP="00A542FF">
      <w:pPr>
        <w:spacing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Определим среднегодо</w:t>
      </w:r>
      <w:r w:rsidR="00393B85" w:rsidRPr="00A542FF">
        <w:rPr>
          <w:rFonts w:ascii="Times New Roman" w:hAnsi="Times New Roman" w:cs="Times New Roman"/>
          <w:color w:val="000000" w:themeColor="text1"/>
          <w:sz w:val="28"/>
          <w:szCs w:val="28"/>
        </w:rPr>
        <w:t>вую стоимость основных производ</w:t>
      </w:r>
      <w:r w:rsidRPr="00A542FF">
        <w:rPr>
          <w:rFonts w:ascii="Times New Roman" w:hAnsi="Times New Roman" w:cs="Times New Roman"/>
          <w:color w:val="000000" w:themeColor="text1"/>
          <w:sz w:val="28"/>
          <w:szCs w:val="28"/>
        </w:rPr>
        <w:t>ственных фондов на предприятии, учитывая то, что в течение года фонды вводились дважды:</w:t>
      </w:r>
    </w:p>
    <w:p w:rsidR="00393B85" w:rsidRPr="00A542FF" w:rsidRDefault="00242CED" w:rsidP="00A542FF">
      <w:pPr>
        <w:spacing w:line="360" w:lineRule="auto"/>
        <w:ind w:firstLine="709"/>
        <w:jc w:val="both"/>
        <w:rPr>
          <w:rFonts w:ascii="Times New Roman" w:hAnsi="Times New Roman" w:cs="Times New Roman"/>
          <w:color w:val="000000" w:themeColor="text1"/>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ОФ</m:t>
              </m:r>
            </m:e>
            <m:sub>
              <m:r>
                <w:rPr>
                  <w:rFonts w:ascii="Cambria Math" w:hAnsi="Cambria Math" w:cs="Times New Roman"/>
                  <w:color w:val="000000" w:themeColor="text1"/>
                  <w:sz w:val="28"/>
                  <w:szCs w:val="28"/>
                </w:rPr>
                <m:t>ср</m:t>
              </m:r>
            </m:sub>
          </m:sSub>
          <m:r>
            <w:rPr>
              <w:rFonts w:ascii="Cambria Math" w:hAnsi="Cambria Math" w:cs="Times New Roman"/>
              <w:color w:val="000000" w:themeColor="text1"/>
              <w:sz w:val="28"/>
              <w:szCs w:val="28"/>
            </w:rPr>
            <m:t>=16450+</m:t>
          </m:r>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260*10</m:t>
              </m:r>
            </m:num>
            <m:den>
              <m:r>
                <w:rPr>
                  <w:rFonts w:ascii="Cambria Math" w:hAnsi="Cambria Math" w:cs="Times New Roman"/>
                  <w:color w:val="000000" w:themeColor="text1"/>
                  <w:sz w:val="28"/>
                  <w:szCs w:val="28"/>
                </w:rPr>
                <m:t>12</m:t>
              </m:r>
            </m:den>
          </m:f>
          <m:r>
            <w:rPr>
              <w:rFonts w:ascii="Cambria Math" w:hAnsi="Cambria Math" w:cs="Times New Roman"/>
              <w:color w:val="000000" w:themeColor="text1"/>
              <w:sz w:val="28"/>
              <w:szCs w:val="28"/>
            </w:rPr>
            <m:t>+</m:t>
          </m:r>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420*3</m:t>
              </m:r>
            </m:num>
            <m:den>
              <m:r>
                <w:rPr>
                  <w:rFonts w:ascii="Cambria Math" w:hAnsi="Cambria Math" w:cs="Times New Roman"/>
                  <w:color w:val="000000" w:themeColor="text1"/>
                  <w:sz w:val="28"/>
                  <w:szCs w:val="28"/>
                </w:rPr>
                <m:t>12</m:t>
              </m:r>
            </m:den>
          </m:f>
          <m:r>
            <w:rPr>
              <w:rFonts w:ascii="Cambria Math" w:hAnsi="Cambria Math" w:cs="Times New Roman"/>
              <w:color w:val="000000" w:themeColor="text1"/>
              <w:sz w:val="28"/>
              <w:szCs w:val="28"/>
            </w:rPr>
            <m:t>-</m:t>
          </m:r>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390*4</m:t>
              </m:r>
            </m:num>
            <m:den>
              <m:r>
                <w:rPr>
                  <w:rFonts w:ascii="Cambria Math" w:hAnsi="Cambria Math" w:cs="Times New Roman"/>
                  <w:color w:val="000000" w:themeColor="text1"/>
                  <w:sz w:val="28"/>
                  <w:szCs w:val="28"/>
                </w:rPr>
                <m:t>12</m:t>
              </m:r>
            </m:den>
          </m:f>
          <m:r>
            <w:rPr>
              <w:rFonts w:ascii="Cambria Math" w:hAnsi="Cambria Math" w:cs="Times New Roman"/>
              <w:color w:val="000000" w:themeColor="text1"/>
              <w:sz w:val="28"/>
              <w:szCs w:val="28"/>
            </w:rPr>
            <m:t>=16625 млн. руб</m:t>
          </m:r>
        </m:oMath>
      </m:oMathPara>
    </w:p>
    <w:p w:rsidR="003705A7" w:rsidRPr="00A542FF" w:rsidRDefault="00393B85" w:rsidP="00A542FF">
      <w:pPr>
        <w:spacing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Ответ:</w:t>
      </w:r>
      <w:r w:rsidR="003705A7" w:rsidRPr="00A542FF">
        <w:rPr>
          <w:rFonts w:ascii="Times New Roman" w:hAnsi="Times New Roman" w:cs="Times New Roman"/>
          <w:color w:val="000000" w:themeColor="text1"/>
          <w:sz w:val="28"/>
          <w:szCs w:val="28"/>
        </w:rPr>
        <w:t xml:space="preserve"> среднегодовая стоимость производственных фондов предприятия составляет 16625 млн. руб.</w:t>
      </w:r>
    </w:p>
    <w:p w:rsidR="003705A7" w:rsidRPr="00A542FF" w:rsidRDefault="003705A7" w:rsidP="00A542FF">
      <w:pPr>
        <w:spacing w:line="360" w:lineRule="auto"/>
        <w:ind w:firstLine="709"/>
        <w:jc w:val="both"/>
        <w:rPr>
          <w:rFonts w:ascii="Times New Roman" w:eastAsiaTheme="minorEastAsia" w:hAnsi="Times New Roman" w:cs="Times New Roman"/>
          <w:color w:val="000000" w:themeColor="text1"/>
          <w:sz w:val="28"/>
          <w:szCs w:val="28"/>
        </w:rPr>
      </w:pPr>
      <w:r w:rsidRPr="00A542FF">
        <w:rPr>
          <w:rFonts w:ascii="Times New Roman" w:hAnsi="Times New Roman" w:cs="Times New Roman"/>
          <w:color w:val="000000" w:themeColor="text1"/>
          <w:sz w:val="28"/>
          <w:szCs w:val="28"/>
        </w:rPr>
        <w:br w:type="page"/>
      </w:r>
    </w:p>
    <w:p w:rsidR="00372C18" w:rsidRPr="00A542FF" w:rsidRDefault="00844386" w:rsidP="00A542FF">
      <w:pPr>
        <w:pStyle w:val="1"/>
        <w:spacing w:line="360" w:lineRule="auto"/>
        <w:ind w:firstLine="709"/>
        <w:jc w:val="both"/>
        <w:rPr>
          <w:rFonts w:ascii="Times New Roman" w:eastAsiaTheme="minorEastAsia" w:hAnsi="Times New Roman" w:cs="Times New Roman"/>
          <w:color w:val="000000" w:themeColor="text1"/>
          <w:sz w:val="28"/>
          <w:szCs w:val="28"/>
        </w:rPr>
      </w:pPr>
      <w:bookmarkStart w:id="7" w:name="_Toc464604013"/>
      <w:r w:rsidRPr="00A542FF">
        <w:rPr>
          <w:rFonts w:ascii="Times New Roman" w:eastAsiaTheme="minorEastAsia" w:hAnsi="Times New Roman" w:cs="Times New Roman"/>
          <w:color w:val="000000" w:themeColor="text1"/>
          <w:sz w:val="28"/>
          <w:szCs w:val="28"/>
        </w:rPr>
        <w:lastRenderedPageBreak/>
        <w:t>Задача 2</w:t>
      </w:r>
      <w:bookmarkEnd w:id="7"/>
    </w:p>
    <w:p w:rsidR="00393B85" w:rsidRPr="00A542FF" w:rsidRDefault="00393B85" w:rsidP="00A542FF">
      <w:pPr>
        <w:pStyle w:val="11"/>
        <w:shd w:val="clear" w:color="auto" w:fill="FFFFFF"/>
        <w:spacing w:before="0" w:beforeAutospacing="0" w:after="0" w:afterAutospacing="0" w:line="360" w:lineRule="auto"/>
        <w:ind w:firstLine="709"/>
        <w:jc w:val="both"/>
        <w:rPr>
          <w:color w:val="000000" w:themeColor="text1"/>
          <w:sz w:val="28"/>
          <w:szCs w:val="28"/>
        </w:rPr>
      </w:pPr>
      <w:r w:rsidRPr="00A542FF">
        <w:rPr>
          <w:color w:val="000000" w:themeColor="text1"/>
          <w:sz w:val="28"/>
          <w:szCs w:val="28"/>
        </w:rPr>
        <w:t xml:space="preserve">Определить фондоотдачу, </w:t>
      </w:r>
      <w:proofErr w:type="spellStart"/>
      <w:r w:rsidRPr="00A542FF">
        <w:rPr>
          <w:color w:val="000000" w:themeColor="text1"/>
          <w:sz w:val="28"/>
          <w:szCs w:val="28"/>
        </w:rPr>
        <w:t>фондоемкость</w:t>
      </w:r>
      <w:proofErr w:type="spellEnd"/>
      <w:r w:rsidRPr="00A542FF">
        <w:rPr>
          <w:color w:val="000000" w:themeColor="text1"/>
          <w:sz w:val="28"/>
          <w:szCs w:val="28"/>
        </w:rPr>
        <w:t xml:space="preserve">, общую и техническую </w:t>
      </w:r>
      <w:proofErr w:type="spellStart"/>
      <w:r w:rsidRPr="00A542FF">
        <w:rPr>
          <w:color w:val="000000" w:themeColor="text1"/>
          <w:sz w:val="28"/>
          <w:szCs w:val="28"/>
        </w:rPr>
        <w:t>фондовооруженность</w:t>
      </w:r>
      <w:proofErr w:type="spellEnd"/>
      <w:r w:rsidRPr="00A542FF">
        <w:rPr>
          <w:color w:val="000000" w:themeColor="text1"/>
          <w:sz w:val="28"/>
          <w:szCs w:val="28"/>
        </w:rPr>
        <w:t xml:space="preserve"> на предприятии, если выручка от реализации продукции в отчетном году составила 32100 тыс. руб., среднегодовая стоимость основных производственных фондов 14400 тыс. руб., (в том числе их активной части – 2250 тыс. руб.), среднесписочная численность рабочих 126 человек</w:t>
      </w:r>
      <w:r w:rsidR="00342D6A" w:rsidRPr="00A542FF">
        <w:rPr>
          <w:color w:val="000000" w:themeColor="text1"/>
          <w:sz w:val="28"/>
          <w:szCs w:val="28"/>
        </w:rPr>
        <w:t xml:space="preserve"> [5, стр. 134]</w:t>
      </w:r>
      <w:r w:rsidRPr="00A542FF">
        <w:rPr>
          <w:color w:val="000000" w:themeColor="text1"/>
          <w:sz w:val="28"/>
          <w:szCs w:val="28"/>
        </w:rPr>
        <w:t>.</w:t>
      </w:r>
    </w:p>
    <w:p w:rsidR="00393B85" w:rsidRPr="00A542FF" w:rsidRDefault="00393B85" w:rsidP="00A542FF">
      <w:pPr>
        <w:pStyle w:val="11"/>
        <w:shd w:val="clear" w:color="auto" w:fill="FFFFFF"/>
        <w:spacing w:before="0" w:beforeAutospacing="0" w:after="0" w:afterAutospacing="0" w:line="360" w:lineRule="auto"/>
        <w:ind w:firstLine="709"/>
        <w:jc w:val="both"/>
        <w:rPr>
          <w:color w:val="000000" w:themeColor="text1"/>
          <w:sz w:val="28"/>
          <w:szCs w:val="28"/>
        </w:rPr>
      </w:pPr>
      <w:r w:rsidRPr="00A542FF">
        <w:rPr>
          <w:color w:val="000000" w:themeColor="text1"/>
          <w:sz w:val="28"/>
          <w:szCs w:val="28"/>
        </w:rPr>
        <w:t>Решение:</w:t>
      </w:r>
    </w:p>
    <w:p w:rsidR="00393B85" w:rsidRPr="00A542FF" w:rsidRDefault="00393B85" w:rsidP="00A542FF">
      <w:pPr>
        <w:pStyle w:val="11"/>
        <w:numPr>
          <w:ilvl w:val="0"/>
          <w:numId w:val="9"/>
        </w:numPr>
        <w:shd w:val="clear" w:color="auto" w:fill="FFFFFF"/>
        <w:spacing w:before="0" w:beforeAutospacing="0" w:after="0" w:afterAutospacing="0" w:line="360" w:lineRule="auto"/>
        <w:ind w:firstLine="709"/>
        <w:jc w:val="both"/>
        <w:rPr>
          <w:color w:val="000000" w:themeColor="text1"/>
          <w:sz w:val="28"/>
          <w:szCs w:val="28"/>
        </w:rPr>
      </w:pPr>
      <w:r w:rsidRPr="00A542FF">
        <w:rPr>
          <w:color w:val="000000" w:themeColor="text1"/>
          <w:sz w:val="28"/>
          <w:szCs w:val="28"/>
        </w:rPr>
        <w:t>Фондоотдача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Ф</m:t>
            </m:r>
          </m:e>
          <m:sub>
            <m:r>
              <w:rPr>
                <w:rFonts w:ascii="Cambria Math" w:hAnsi="Cambria Math"/>
                <w:color w:val="000000" w:themeColor="text1"/>
                <w:sz w:val="28"/>
                <w:szCs w:val="28"/>
              </w:rPr>
              <m:t>отд</m:t>
            </m:r>
          </m:sub>
        </m:sSub>
      </m:oMath>
      <w:r w:rsidRPr="00A542FF">
        <w:rPr>
          <w:color w:val="000000" w:themeColor="text1"/>
          <w:sz w:val="28"/>
          <w:szCs w:val="28"/>
        </w:rPr>
        <w:t>) определяется по формуле:</w:t>
      </w:r>
    </w:p>
    <w:p w:rsidR="00393B85" w:rsidRPr="00A542FF" w:rsidRDefault="00242CED" w:rsidP="00A542FF">
      <w:pPr>
        <w:pStyle w:val="11"/>
        <w:shd w:val="clear" w:color="auto" w:fill="FFFFFF"/>
        <w:spacing w:before="0" w:beforeAutospacing="0" w:after="0" w:afterAutospacing="0" w:line="360" w:lineRule="auto"/>
        <w:ind w:left="785" w:firstLine="709"/>
        <w:jc w:val="both"/>
        <w:rPr>
          <w:color w:val="000000" w:themeColor="text1"/>
          <w:sz w:val="28"/>
          <w:szCs w:val="28"/>
        </w:rPr>
      </w:pPr>
      <m:oMathPara>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Ф</m:t>
              </m:r>
            </m:e>
            <m:sub>
              <m:r>
                <w:rPr>
                  <w:rFonts w:ascii="Cambria Math" w:hAnsi="Cambria Math"/>
                  <w:color w:val="000000" w:themeColor="text1"/>
                  <w:sz w:val="28"/>
                  <w:szCs w:val="28"/>
                </w:rPr>
                <m:t>отд</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ВП</m:t>
              </m:r>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ОФ</m:t>
                  </m:r>
                </m:e>
                <m:sub>
                  <m:r>
                    <w:rPr>
                      <w:rFonts w:ascii="Cambria Math" w:hAnsi="Cambria Math"/>
                      <w:color w:val="000000" w:themeColor="text1"/>
                      <w:sz w:val="28"/>
                      <w:szCs w:val="28"/>
                    </w:rPr>
                    <m:t>ср.год.</m:t>
                  </m:r>
                </m:sub>
              </m:sSub>
            </m:den>
          </m:f>
        </m:oMath>
      </m:oMathPara>
    </w:p>
    <w:p w:rsidR="00393B85" w:rsidRPr="00A542FF" w:rsidRDefault="00A542FF" w:rsidP="00A542FF">
      <w:pPr>
        <w:pStyle w:val="1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где</w:t>
      </w:r>
      <w:r w:rsidR="00844386" w:rsidRPr="00A542FF">
        <w:rPr>
          <w:color w:val="000000" w:themeColor="text1"/>
          <w:sz w:val="28"/>
          <w:szCs w:val="28"/>
        </w:rPr>
        <w:t xml:space="preserve"> </w:t>
      </w:r>
      <m:oMath>
        <m:r>
          <w:rPr>
            <w:rFonts w:ascii="Cambria Math" w:hAnsi="Cambria Math"/>
            <w:color w:val="000000" w:themeColor="text1"/>
            <w:sz w:val="28"/>
            <w:szCs w:val="28"/>
          </w:rPr>
          <m:t xml:space="preserve">ВП </m:t>
        </m:r>
      </m:oMath>
      <w:r w:rsidR="00393B85" w:rsidRPr="00A542FF">
        <w:rPr>
          <w:color w:val="000000" w:themeColor="text1"/>
          <w:sz w:val="28"/>
          <w:szCs w:val="28"/>
        </w:rPr>
        <w:t>– объем товарной или валовой, или реализованной продукции, руб.;</w:t>
      </w:r>
    </w:p>
    <w:p w:rsidR="00393B85" w:rsidRPr="00A542FF" w:rsidRDefault="00242CED" w:rsidP="00A542FF">
      <w:pPr>
        <w:pStyle w:val="11"/>
        <w:shd w:val="clear" w:color="auto" w:fill="FFFFFF"/>
        <w:spacing w:before="0" w:beforeAutospacing="0" w:after="0" w:afterAutospacing="0" w:line="360" w:lineRule="auto"/>
        <w:ind w:firstLine="709"/>
        <w:jc w:val="both"/>
        <w:rPr>
          <w:color w:val="000000" w:themeColor="text1"/>
          <w:sz w:val="28"/>
          <w:szCs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ОФ</m:t>
            </m:r>
          </m:e>
          <m:sub>
            <m:r>
              <w:rPr>
                <w:rFonts w:ascii="Cambria Math" w:hAnsi="Cambria Math"/>
                <w:color w:val="000000" w:themeColor="text1"/>
                <w:sz w:val="28"/>
                <w:szCs w:val="28"/>
              </w:rPr>
              <m:t>ср.год.</m:t>
            </m:r>
          </m:sub>
        </m:sSub>
      </m:oMath>
      <w:r w:rsidR="00393B85" w:rsidRPr="00A542FF">
        <w:rPr>
          <w:color w:val="000000" w:themeColor="text1"/>
          <w:sz w:val="28"/>
          <w:szCs w:val="28"/>
        </w:rPr>
        <w:t>– среднегодовая стоимость основных производственных фондов, руб.</w:t>
      </w:r>
    </w:p>
    <w:p w:rsidR="00844386" w:rsidRPr="00A542FF" w:rsidRDefault="00242CED" w:rsidP="00A542FF">
      <w:pPr>
        <w:pStyle w:val="11"/>
        <w:shd w:val="clear" w:color="auto" w:fill="FFFFFF"/>
        <w:spacing w:before="0" w:beforeAutospacing="0" w:after="0" w:afterAutospacing="0" w:line="360" w:lineRule="auto"/>
        <w:ind w:firstLine="709"/>
        <w:jc w:val="both"/>
        <w:rPr>
          <w:color w:val="000000" w:themeColor="text1"/>
          <w:sz w:val="28"/>
          <w:szCs w:val="28"/>
        </w:rPr>
      </w:pPr>
      <m:oMathPara>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Ф</m:t>
              </m:r>
            </m:e>
            <m:sub>
              <m:r>
                <w:rPr>
                  <w:rFonts w:ascii="Cambria Math" w:hAnsi="Cambria Math"/>
                  <w:color w:val="000000" w:themeColor="text1"/>
                  <w:sz w:val="28"/>
                  <w:szCs w:val="28"/>
                </w:rPr>
                <m:t>отд</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32100</m:t>
              </m:r>
            </m:num>
            <m:den>
              <m:r>
                <w:rPr>
                  <w:rFonts w:ascii="Cambria Math" w:hAnsi="Cambria Math"/>
                  <w:color w:val="000000" w:themeColor="text1"/>
                  <w:sz w:val="28"/>
                  <w:szCs w:val="28"/>
                </w:rPr>
                <m:t>14400</m:t>
              </m:r>
            </m:den>
          </m:f>
          <m:r>
            <w:rPr>
              <w:rFonts w:ascii="Cambria Math" w:hAnsi="Cambria Math"/>
              <w:color w:val="000000" w:themeColor="text1"/>
              <w:sz w:val="28"/>
              <w:szCs w:val="28"/>
            </w:rPr>
            <m:t>=2,23</m:t>
          </m:r>
        </m:oMath>
      </m:oMathPara>
    </w:p>
    <w:p w:rsidR="00393B85" w:rsidRPr="00A542FF" w:rsidRDefault="00393B85" w:rsidP="00A542FF">
      <w:pPr>
        <w:pStyle w:val="11"/>
        <w:numPr>
          <w:ilvl w:val="0"/>
          <w:numId w:val="9"/>
        </w:numPr>
        <w:shd w:val="clear" w:color="auto" w:fill="FFFFFF"/>
        <w:spacing w:before="0" w:beforeAutospacing="0" w:after="0" w:afterAutospacing="0" w:line="360" w:lineRule="auto"/>
        <w:ind w:firstLine="709"/>
        <w:jc w:val="both"/>
        <w:rPr>
          <w:color w:val="000000" w:themeColor="text1"/>
          <w:sz w:val="28"/>
          <w:szCs w:val="28"/>
        </w:rPr>
      </w:pPr>
      <w:proofErr w:type="spellStart"/>
      <w:r w:rsidRPr="00A542FF">
        <w:rPr>
          <w:color w:val="000000" w:themeColor="text1"/>
          <w:sz w:val="28"/>
          <w:szCs w:val="28"/>
        </w:rPr>
        <w:t>Фондоемкость</w:t>
      </w:r>
      <w:proofErr w:type="spellEnd"/>
      <w:r w:rsidRPr="00A542FF">
        <w:rPr>
          <w:color w:val="000000" w:themeColor="text1"/>
          <w:sz w:val="28"/>
          <w:szCs w:val="28"/>
        </w:rPr>
        <w:t xml:space="preserve">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Ф</m:t>
            </m:r>
          </m:e>
          <m:sub>
            <m:r>
              <w:rPr>
                <w:rFonts w:ascii="Cambria Math" w:hAnsi="Cambria Math"/>
                <w:color w:val="000000" w:themeColor="text1"/>
                <w:sz w:val="28"/>
                <w:szCs w:val="28"/>
              </w:rPr>
              <m:t>емк</m:t>
            </m:r>
          </m:sub>
        </m:sSub>
      </m:oMath>
      <w:r w:rsidRPr="00A542FF">
        <w:rPr>
          <w:color w:val="000000" w:themeColor="text1"/>
          <w:sz w:val="28"/>
          <w:szCs w:val="28"/>
        </w:rPr>
        <w:t>) – величина, обратная фондоотдаче:</w:t>
      </w:r>
    </w:p>
    <w:p w:rsidR="00844386" w:rsidRPr="00A542FF" w:rsidRDefault="00242CED" w:rsidP="00A542FF">
      <w:pPr>
        <w:pStyle w:val="11"/>
        <w:shd w:val="clear" w:color="auto" w:fill="FFFFFF"/>
        <w:spacing w:before="0" w:beforeAutospacing="0" w:after="0" w:afterAutospacing="0" w:line="360" w:lineRule="auto"/>
        <w:ind w:left="785" w:firstLine="709"/>
        <w:jc w:val="both"/>
        <w:rPr>
          <w:color w:val="000000" w:themeColor="text1"/>
          <w:sz w:val="28"/>
          <w:szCs w:val="28"/>
        </w:rPr>
      </w:pPr>
      <m:oMathPara>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Ф</m:t>
              </m:r>
            </m:e>
            <m:sub>
              <m:r>
                <w:rPr>
                  <w:rFonts w:ascii="Cambria Math" w:hAnsi="Cambria Math"/>
                  <w:color w:val="000000" w:themeColor="text1"/>
                  <w:sz w:val="28"/>
                  <w:szCs w:val="28"/>
                </w:rPr>
                <m:t>емк</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ОФ</m:t>
                  </m:r>
                </m:e>
                <m:sub>
                  <m:r>
                    <w:rPr>
                      <w:rFonts w:ascii="Cambria Math" w:hAnsi="Cambria Math"/>
                      <w:color w:val="000000" w:themeColor="text1"/>
                      <w:sz w:val="28"/>
                      <w:szCs w:val="28"/>
                    </w:rPr>
                    <m:t>ср.год.</m:t>
                  </m:r>
                </m:sub>
              </m:sSub>
            </m:num>
            <m:den>
              <m:r>
                <w:rPr>
                  <w:rFonts w:ascii="Cambria Math" w:hAnsi="Cambria Math"/>
                  <w:color w:val="000000" w:themeColor="text1"/>
                  <w:sz w:val="28"/>
                  <w:szCs w:val="28"/>
                </w:rPr>
                <m:t>ВП</m:t>
              </m:r>
            </m:den>
          </m:f>
        </m:oMath>
      </m:oMathPara>
    </w:p>
    <w:p w:rsidR="00844386" w:rsidRPr="00A542FF" w:rsidRDefault="00242CED" w:rsidP="00A542FF">
      <w:pPr>
        <w:pStyle w:val="11"/>
        <w:shd w:val="clear" w:color="auto" w:fill="FFFFFF"/>
        <w:spacing w:before="0" w:beforeAutospacing="0" w:after="0" w:afterAutospacing="0" w:line="360" w:lineRule="auto"/>
        <w:ind w:left="785" w:firstLine="709"/>
        <w:jc w:val="both"/>
        <w:rPr>
          <w:color w:val="000000" w:themeColor="text1"/>
          <w:sz w:val="28"/>
          <w:szCs w:val="28"/>
        </w:rPr>
      </w:pPr>
      <m:oMathPara>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Ф</m:t>
              </m:r>
            </m:e>
            <m:sub>
              <m:r>
                <w:rPr>
                  <w:rFonts w:ascii="Cambria Math" w:hAnsi="Cambria Math"/>
                  <w:color w:val="000000" w:themeColor="text1"/>
                  <w:sz w:val="28"/>
                  <w:szCs w:val="28"/>
                </w:rPr>
                <m:t>емк</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14400</m:t>
              </m:r>
            </m:num>
            <m:den>
              <m:r>
                <w:rPr>
                  <w:rFonts w:ascii="Cambria Math" w:hAnsi="Cambria Math"/>
                  <w:color w:val="000000" w:themeColor="text1"/>
                  <w:sz w:val="28"/>
                  <w:szCs w:val="28"/>
                </w:rPr>
                <m:t>32100</m:t>
              </m:r>
            </m:den>
          </m:f>
          <m:r>
            <w:rPr>
              <w:rFonts w:ascii="Cambria Math" w:hAnsi="Cambria Math"/>
              <w:color w:val="000000" w:themeColor="text1"/>
              <w:sz w:val="28"/>
              <w:szCs w:val="28"/>
            </w:rPr>
            <m:t>=0,45</m:t>
          </m:r>
        </m:oMath>
      </m:oMathPara>
    </w:p>
    <w:p w:rsidR="00393B85" w:rsidRPr="00A542FF" w:rsidRDefault="00393B85" w:rsidP="00A542FF">
      <w:pPr>
        <w:pStyle w:val="11"/>
        <w:shd w:val="clear" w:color="auto" w:fill="FFFFFF"/>
        <w:spacing w:before="0" w:beforeAutospacing="0" w:after="0" w:afterAutospacing="0" w:line="360" w:lineRule="auto"/>
        <w:ind w:firstLine="709"/>
        <w:jc w:val="both"/>
        <w:rPr>
          <w:color w:val="000000" w:themeColor="text1"/>
          <w:sz w:val="28"/>
          <w:szCs w:val="28"/>
        </w:rPr>
      </w:pPr>
      <w:proofErr w:type="spellStart"/>
      <w:r w:rsidRPr="00A542FF">
        <w:rPr>
          <w:color w:val="000000" w:themeColor="text1"/>
          <w:sz w:val="28"/>
          <w:szCs w:val="28"/>
        </w:rPr>
        <w:t>Фондовооруженность</w:t>
      </w:r>
      <w:proofErr w:type="spellEnd"/>
      <w:r w:rsidRPr="00A542FF">
        <w:rPr>
          <w:color w:val="000000" w:themeColor="text1"/>
          <w:sz w:val="28"/>
          <w:szCs w:val="28"/>
        </w:rPr>
        <w:t xml:space="preserve"> общая (техническая) рассчитывается отношением среднегодовой стоимости основных производственных фондов (активной части основных фондов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Ф</m:t>
            </m:r>
          </m:e>
          <m:sub>
            <m:r>
              <w:rPr>
                <w:rFonts w:ascii="Cambria Math" w:hAnsi="Cambria Math"/>
                <w:color w:val="000000" w:themeColor="text1"/>
                <w:sz w:val="28"/>
                <w:szCs w:val="28"/>
              </w:rPr>
              <m:t>акт</m:t>
            </m:r>
          </m:sub>
        </m:sSub>
      </m:oMath>
      <w:r w:rsidR="00844386" w:rsidRPr="00A542FF">
        <w:rPr>
          <w:color w:val="000000" w:themeColor="text1"/>
          <w:sz w:val="28"/>
          <w:szCs w:val="28"/>
        </w:rPr>
        <w:t>) к среднеспи</w:t>
      </w:r>
      <w:r w:rsidRPr="00A542FF">
        <w:rPr>
          <w:color w:val="000000" w:themeColor="text1"/>
          <w:sz w:val="28"/>
          <w:szCs w:val="28"/>
        </w:rPr>
        <w:t>сочной численности рабочих (</w:t>
      </w: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р</m:t>
            </m:r>
          </m:sub>
        </m:sSub>
      </m:oMath>
      <w:r w:rsidRPr="00A542FF">
        <w:rPr>
          <w:color w:val="000000" w:themeColor="text1"/>
          <w:sz w:val="28"/>
          <w:szCs w:val="28"/>
        </w:rPr>
        <w:t xml:space="preserve">). Исходя из этого общая </w:t>
      </w:r>
      <w:proofErr w:type="spellStart"/>
      <w:r w:rsidRPr="00A542FF">
        <w:rPr>
          <w:color w:val="000000" w:themeColor="text1"/>
          <w:sz w:val="28"/>
          <w:szCs w:val="28"/>
        </w:rPr>
        <w:t>фондовооруженность</w:t>
      </w:r>
      <w:proofErr w:type="spellEnd"/>
      <w:r w:rsidR="00EB4357" w:rsidRPr="00A542FF">
        <w:rPr>
          <w:color w:val="000000" w:themeColor="text1"/>
          <w:sz w:val="28"/>
          <w:szCs w:val="28"/>
        </w:rPr>
        <w:t>:</w:t>
      </w:r>
    </w:p>
    <w:p w:rsidR="00844386" w:rsidRPr="00A542FF" w:rsidRDefault="00242CED" w:rsidP="00A542FF">
      <w:pPr>
        <w:pStyle w:val="11"/>
        <w:shd w:val="clear" w:color="auto" w:fill="FFFFFF"/>
        <w:spacing w:before="0" w:beforeAutospacing="0" w:after="0" w:afterAutospacing="0" w:line="360" w:lineRule="auto"/>
        <w:ind w:firstLine="709"/>
        <w:jc w:val="both"/>
        <w:rPr>
          <w:color w:val="000000" w:themeColor="text1"/>
          <w:sz w:val="28"/>
          <w:szCs w:val="28"/>
        </w:rPr>
      </w:pPr>
      <m:oMathPara>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Ф</m:t>
              </m:r>
            </m:e>
            <m:sub>
              <m:r>
                <w:rPr>
                  <w:rFonts w:ascii="Cambria Math" w:hAnsi="Cambria Math"/>
                  <w:color w:val="000000" w:themeColor="text1"/>
                  <w:sz w:val="28"/>
                  <w:szCs w:val="28"/>
                </w:rPr>
                <m:t>вобщ</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ОФ</m:t>
                  </m:r>
                </m:e>
                <m:sub>
                  <m:r>
                    <w:rPr>
                      <w:rFonts w:ascii="Cambria Math" w:hAnsi="Cambria Math"/>
                      <w:color w:val="000000" w:themeColor="text1"/>
                      <w:sz w:val="28"/>
                      <w:szCs w:val="28"/>
                    </w:rPr>
                    <m:t>ср.год.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р</m:t>
                  </m:r>
                </m:sub>
              </m:sSub>
            </m:den>
          </m:f>
        </m:oMath>
      </m:oMathPara>
    </w:p>
    <w:p w:rsidR="00844386" w:rsidRPr="00A542FF" w:rsidRDefault="00242CED" w:rsidP="00A542FF">
      <w:pPr>
        <w:pStyle w:val="11"/>
        <w:shd w:val="clear" w:color="auto" w:fill="FFFFFF"/>
        <w:spacing w:before="0" w:beforeAutospacing="0" w:after="0" w:afterAutospacing="0" w:line="360" w:lineRule="auto"/>
        <w:ind w:firstLine="709"/>
        <w:jc w:val="both"/>
        <w:rPr>
          <w:color w:val="000000" w:themeColor="text1"/>
          <w:sz w:val="28"/>
          <w:szCs w:val="28"/>
        </w:rPr>
      </w:pPr>
      <m:oMathPara>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Ф</m:t>
              </m:r>
            </m:e>
            <m:sub>
              <m:r>
                <w:rPr>
                  <w:rFonts w:ascii="Cambria Math" w:hAnsi="Cambria Math"/>
                  <w:color w:val="000000" w:themeColor="text1"/>
                  <w:sz w:val="28"/>
                  <w:szCs w:val="28"/>
                </w:rPr>
                <m:t>вобщ</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14400</m:t>
              </m:r>
            </m:num>
            <m:den>
              <m:r>
                <w:rPr>
                  <w:rFonts w:ascii="Cambria Math" w:hAnsi="Cambria Math"/>
                  <w:color w:val="000000" w:themeColor="text1"/>
                  <w:sz w:val="28"/>
                  <w:szCs w:val="28"/>
                </w:rPr>
                <m:t>126</m:t>
              </m:r>
            </m:den>
          </m:f>
          <m:r>
            <w:rPr>
              <w:rFonts w:ascii="Cambria Math" w:hAnsi="Cambria Math"/>
              <w:color w:val="000000" w:themeColor="text1"/>
              <w:sz w:val="28"/>
              <w:szCs w:val="28"/>
            </w:rPr>
            <m:t>=114,3 тыс. руб.</m:t>
          </m:r>
        </m:oMath>
      </m:oMathPara>
    </w:p>
    <w:p w:rsidR="00393B85" w:rsidRPr="00A542FF" w:rsidRDefault="00393B85" w:rsidP="00A542FF">
      <w:pPr>
        <w:pStyle w:val="11"/>
        <w:shd w:val="clear" w:color="auto" w:fill="FFFFFF"/>
        <w:spacing w:before="0" w:beforeAutospacing="0" w:after="0" w:afterAutospacing="0" w:line="360" w:lineRule="auto"/>
        <w:ind w:firstLine="709"/>
        <w:jc w:val="both"/>
        <w:rPr>
          <w:color w:val="000000" w:themeColor="text1"/>
          <w:sz w:val="28"/>
          <w:szCs w:val="28"/>
        </w:rPr>
      </w:pPr>
      <w:r w:rsidRPr="00A542FF">
        <w:rPr>
          <w:color w:val="000000" w:themeColor="text1"/>
          <w:sz w:val="28"/>
          <w:szCs w:val="28"/>
        </w:rPr>
        <w:t xml:space="preserve">В свою очередь, техническая </w:t>
      </w:r>
      <w:proofErr w:type="spellStart"/>
      <w:r w:rsidRPr="00A542FF">
        <w:rPr>
          <w:color w:val="000000" w:themeColor="text1"/>
          <w:sz w:val="28"/>
          <w:szCs w:val="28"/>
        </w:rPr>
        <w:t>фондовооруженность</w:t>
      </w:r>
      <w:proofErr w:type="spellEnd"/>
      <w:r w:rsidRPr="00A542FF">
        <w:rPr>
          <w:color w:val="000000" w:themeColor="text1"/>
          <w:sz w:val="28"/>
          <w:szCs w:val="28"/>
        </w:rPr>
        <w:t xml:space="preserve"> составит:</w:t>
      </w:r>
    </w:p>
    <w:p w:rsidR="00EB4357" w:rsidRPr="00A542FF" w:rsidRDefault="00242CED" w:rsidP="00A542FF">
      <w:pPr>
        <w:pStyle w:val="11"/>
        <w:shd w:val="clear" w:color="auto" w:fill="FFFFFF"/>
        <w:spacing w:before="0" w:beforeAutospacing="0" w:after="0" w:afterAutospacing="0" w:line="360" w:lineRule="auto"/>
        <w:ind w:firstLine="709"/>
        <w:jc w:val="both"/>
        <w:rPr>
          <w:color w:val="000000" w:themeColor="text1"/>
          <w:sz w:val="28"/>
          <w:szCs w:val="28"/>
        </w:rPr>
      </w:pPr>
      <m:oMathPara>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Ф</m:t>
              </m:r>
            </m:e>
            <m:sub>
              <m:r>
                <w:rPr>
                  <w:rFonts w:ascii="Cambria Math" w:hAnsi="Cambria Math"/>
                  <w:color w:val="000000" w:themeColor="text1"/>
                  <w:sz w:val="28"/>
                  <w:szCs w:val="28"/>
                </w:rPr>
                <m:t>втех</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Ф</m:t>
                  </m:r>
                </m:e>
                <m:sub>
                  <m:r>
                    <w:rPr>
                      <w:rFonts w:ascii="Cambria Math" w:hAnsi="Cambria Math"/>
                      <w:color w:val="000000" w:themeColor="text1"/>
                      <w:sz w:val="28"/>
                      <w:szCs w:val="28"/>
                    </w:rPr>
                    <m:t>акт</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р</m:t>
                  </m:r>
                </m:sub>
              </m:sSub>
            </m:den>
          </m:f>
        </m:oMath>
      </m:oMathPara>
    </w:p>
    <w:p w:rsidR="00EB4357" w:rsidRPr="00A542FF" w:rsidRDefault="00242CED" w:rsidP="00A542FF">
      <w:pPr>
        <w:pStyle w:val="11"/>
        <w:shd w:val="clear" w:color="auto" w:fill="FFFFFF"/>
        <w:spacing w:before="0" w:beforeAutospacing="0" w:after="0" w:afterAutospacing="0" w:line="360" w:lineRule="auto"/>
        <w:ind w:firstLine="709"/>
        <w:jc w:val="both"/>
        <w:rPr>
          <w:color w:val="000000" w:themeColor="text1"/>
          <w:sz w:val="28"/>
          <w:szCs w:val="28"/>
        </w:rPr>
      </w:pPr>
      <m:oMathPara>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Ф</m:t>
              </m:r>
            </m:e>
            <m:sub>
              <m:r>
                <w:rPr>
                  <w:rFonts w:ascii="Cambria Math" w:hAnsi="Cambria Math"/>
                  <w:color w:val="000000" w:themeColor="text1"/>
                  <w:sz w:val="28"/>
                  <w:szCs w:val="28"/>
                </w:rPr>
                <m:t>втех</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2250</m:t>
              </m:r>
            </m:num>
            <m:den>
              <m:r>
                <w:rPr>
                  <w:rFonts w:ascii="Cambria Math" w:hAnsi="Cambria Math"/>
                  <w:color w:val="000000" w:themeColor="text1"/>
                  <w:sz w:val="28"/>
                  <w:szCs w:val="28"/>
                </w:rPr>
                <m:t>126</m:t>
              </m:r>
            </m:den>
          </m:f>
          <m:r>
            <w:rPr>
              <w:rFonts w:ascii="Cambria Math" w:hAnsi="Cambria Math"/>
              <w:color w:val="000000" w:themeColor="text1"/>
              <w:sz w:val="28"/>
              <w:szCs w:val="28"/>
            </w:rPr>
            <m:t>=17,85 тыс. руб.</m:t>
          </m:r>
        </m:oMath>
      </m:oMathPara>
    </w:p>
    <w:p w:rsidR="00393B85" w:rsidRPr="00A542FF" w:rsidRDefault="00EB4357" w:rsidP="00A542FF">
      <w:pPr>
        <w:pStyle w:val="11"/>
        <w:shd w:val="clear" w:color="auto" w:fill="FFFFFF"/>
        <w:spacing w:before="0" w:beforeAutospacing="0" w:after="0" w:afterAutospacing="0" w:line="360" w:lineRule="auto"/>
        <w:ind w:firstLine="709"/>
        <w:jc w:val="both"/>
        <w:rPr>
          <w:color w:val="000000" w:themeColor="text1"/>
          <w:sz w:val="28"/>
          <w:szCs w:val="28"/>
        </w:rPr>
      </w:pPr>
      <w:r w:rsidRPr="00A542FF">
        <w:rPr>
          <w:color w:val="000000" w:themeColor="text1"/>
          <w:sz w:val="28"/>
          <w:szCs w:val="28"/>
        </w:rPr>
        <w:t xml:space="preserve">Ответ: </w:t>
      </w:r>
      <w:r w:rsidR="00393B85" w:rsidRPr="00A542FF">
        <w:rPr>
          <w:color w:val="000000" w:themeColor="text1"/>
          <w:sz w:val="28"/>
          <w:szCs w:val="28"/>
        </w:rPr>
        <w:t>на предприятии в отчетном году фондоотда</w:t>
      </w:r>
      <w:r w:rsidRPr="00A542FF">
        <w:rPr>
          <w:color w:val="000000" w:themeColor="text1"/>
          <w:sz w:val="28"/>
          <w:szCs w:val="28"/>
        </w:rPr>
        <w:t xml:space="preserve">ча составила 2,23, </w:t>
      </w:r>
      <w:proofErr w:type="spellStart"/>
      <w:r w:rsidRPr="00A542FF">
        <w:rPr>
          <w:color w:val="000000" w:themeColor="text1"/>
          <w:sz w:val="28"/>
          <w:szCs w:val="28"/>
        </w:rPr>
        <w:t>фондоемкость</w:t>
      </w:r>
      <w:proofErr w:type="spellEnd"/>
      <w:r w:rsidRPr="00A542FF">
        <w:rPr>
          <w:color w:val="000000" w:themeColor="text1"/>
          <w:sz w:val="28"/>
          <w:szCs w:val="28"/>
        </w:rPr>
        <w:t xml:space="preserve"> </w:t>
      </w:r>
      <w:r w:rsidR="00393B85" w:rsidRPr="00A542FF">
        <w:rPr>
          <w:color w:val="000000" w:themeColor="text1"/>
          <w:sz w:val="28"/>
          <w:szCs w:val="28"/>
        </w:rPr>
        <w:t>–</w:t>
      </w:r>
      <w:r w:rsidRPr="00A542FF">
        <w:rPr>
          <w:color w:val="000000" w:themeColor="text1"/>
          <w:sz w:val="28"/>
          <w:szCs w:val="28"/>
        </w:rPr>
        <w:t xml:space="preserve"> 0,45, общая </w:t>
      </w:r>
      <w:proofErr w:type="spellStart"/>
      <w:r w:rsidRPr="00A542FF">
        <w:rPr>
          <w:color w:val="000000" w:themeColor="text1"/>
          <w:sz w:val="28"/>
          <w:szCs w:val="28"/>
        </w:rPr>
        <w:t>фондовооруженность</w:t>
      </w:r>
      <w:proofErr w:type="spellEnd"/>
      <w:r w:rsidRPr="00A542FF">
        <w:rPr>
          <w:color w:val="000000" w:themeColor="text1"/>
          <w:sz w:val="28"/>
          <w:szCs w:val="28"/>
        </w:rPr>
        <w:t xml:space="preserve"> – 114,3 тыс. </w:t>
      </w:r>
      <w:r w:rsidR="00393B85" w:rsidRPr="00A542FF">
        <w:rPr>
          <w:color w:val="000000" w:themeColor="text1"/>
          <w:sz w:val="28"/>
          <w:szCs w:val="28"/>
        </w:rPr>
        <w:t>руб.,</w:t>
      </w:r>
      <w:r w:rsidRPr="00A542FF">
        <w:rPr>
          <w:color w:val="000000" w:themeColor="text1"/>
          <w:sz w:val="28"/>
          <w:szCs w:val="28"/>
        </w:rPr>
        <w:t xml:space="preserve"> техническая </w:t>
      </w:r>
      <w:proofErr w:type="spellStart"/>
      <w:r w:rsidRPr="00A542FF">
        <w:rPr>
          <w:color w:val="000000" w:themeColor="text1"/>
          <w:sz w:val="28"/>
          <w:szCs w:val="28"/>
        </w:rPr>
        <w:t>фондовооруженность</w:t>
      </w:r>
      <w:proofErr w:type="spellEnd"/>
      <w:r w:rsidRPr="00A542FF">
        <w:rPr>
          <w:color w:val="000000" w:themeColor="text1"/>
          <w:sz w:val="28"/>
          <w:szCs w:val="28"/>
        </w:rPr>
        <w:t xml:space="preserve"> – 17,86 </w:t>
      </w:r>
      <w:r w:rsidR="00393B85" w:rsidRPr="00A542FF">
        <w:rPr>
          <w:color w:val="000000" w:themeColor="text1"/>
          <w:sz w:val="28"/>
          <w:szCs w:val="28"/>
        </w:rPr>
        <w:t>тыс. руб. </w:t>
      </w:r>
    </w:p>
    <w:p w:rsidR="00393B85" w:rsidRPr="00A542FF" w:rsidRDefault="00393B85" w:rsidP="00A542FF">
      <w:pPr>
        <w:spacing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br w:type="page"/>
      </w:r>
    </w:p>
    <w:p w:rsidR="003E6FB7" w:rsidRPr="00A542FF" w:rsidRDefault="00372C18" w:rsidP="00A542FF">
      <w:pPr>
        <w:spacing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lastRenderedPageBreak/>
        <w:t>Заключение</w:t>
      </w:r>
    </w:p>
    <w:p w:rsidR="003705A7" w:rsidRPr="00A542FF" w:rsidRDefault="003705A7"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Многообразие организационно-правовых форм собственности дает шанс вести предпринимательскую деятельность с учетом особенностей региона, материальных возможностей предпринимателя или группы людей, подчеркивает индивидуальность предпринимателя его неповторимость и, в конце концов, дает право выбора.</w:t>
      </w:r>
    </w:p>
    <w:p w:rsidR="003705A7" w:rsidRPr="00A542FF" w:rsidRDefault="003705A7" w:rsidP="00A542FF">
      <w:pPr>
        <w:spacing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В условиях рыночной системы хозяйствования в отличие от плановой, предприятие стремится производить те товары и оказывать те услуги, которые приносят ему наибольшую прибыль. Последнее зависит, с одной стороны, от правильности установления спроса на те товары, которые может производить предприятие, а с другой - от его производительности в целом, уровня организации производства и труда, степени конкуренции и т.д. На практике это означает, что каждое предприятие в силу объективных и субъективных причин должно искать свой путь развития, свою организацию и свои формы хозяйствования. А это во многом зависит от организационных сторон владения и распоряжения производственными факторами. Ведь именно с последними связано присвоение результатов производства, характер которого определяется формами собственности на средства производства, т.е. возможностью распоряжаться ими по собственному усмотрению.</w:t>
      </w:r>
    </w:p>
    <w:p w:rsidR="003705A7" w:rsidRPr="00A542FF" w:rsidRDefault="003705A7" w:rsidP="00A542FF">
      <w:pPr>
        <w:spacing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br w:type="page"/>
      </w:r>
    </w:p>
    <w:p w:rsidR="00372C18" w:rsidRPr="00A542FF" w:rsidRDefault="00EB4357" w:rsidP="00A542FF">
      <w:pPr>
        <w:pStyle w:val="1"/>
        <w:spacing w:before="0" w:line="360" w:lineRule="auto"/>
        <w:ind w:firstLine="709"/>
        <w:jc w:val="both"/>
        <w:rPr>
          <w:rFonts w:ascii="Times New Roman" w:hAnsi="Times New Roman" w:cs="Times New Roman"/>
          <w:color w:val="000000" w:themeColor="text1"/>
          <w:sz w:val="28"/>
          <w:szCs w:val="28"/>
        </w:rPr>
      </w:pPr>
      <w:bookmarkStart w:id="8" w:name="_Toc464604014"/>
      <w:r w:rsidRPr="00A542FF">
        <w:rPr>
          <w:rFonts w:ascii="Times New Roman" w:hAnsi="Times New Roman" w:cs="Times New Roman"/>
          <w:color w:val="000000" w:themeColor="text1"/>
          <w:sz w:val="28"/>
          <w:szCs w:val="28"/>
        </w:rPr>
        <w:lastRenderedPageBreak/>
        <w:t>Список использованных источников:</w:t>
      </w:r>
      <w:bookmarkEnd w:id="8"/>
    </w:p>
    <w:p w:rsidR="00EB4357" w:rsidRPr="00A542FF" w:rsidRDefault="00EB4357" w:rsidP="00215271">
      <w:pPr>
        <w:pStyle w:val="a3"/>
        <w:spacing w:line="360" w:lineRule="auto"/>
        <w:ind w:left="0"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 xml:space="preserve">[1] </w:t>
      </w:r>
      <w:hyperlink r:id="rId8" w:history="1">
        <w:r w:rsidRPr="00A542FF">
          <w:rPr>
            <w:rStyle w:val="a4"/>
            <w:rFonts w:ascii="Times New Roman" w:hAnsi="Times New Roman" w:cs="Times New Roman"/>
            <w:bCs/>
            <w:color w:val="000000" w:themeColor="text1"/>
            <w:sz w:val="28"/>
            <w:szCs w:val="28"/>
            <w:u w:val="none"/>
            <w:shd w:val="clear" w:color="auto" w:fill="FFFFFF"/>
          </w:rPr>
          <w:t>"Гражданский кодекс Российской Федерации (часть первая)" от 30.11.1994 N 51-ФЗ (ред. от 03.07.2016) (с изм. и доп., вступ. в силу с 02.10.2016)</w:t>
        </w:r>
      </w:hyperlink>
      <w:r w:rsidRPr="00A542FF">
        <w:rPr>
          <w:rFonts w:ascii="Times New Roman" w:hAnsi="Times New Roman" w:cs="Times New Roman"/>
          <w:color w:val="000000" w:themeColor="text1"/>
          <w:sz w:val="28"/>
          <w:szCs w:val="28"/>
        </w:rPr>
        <w:t>.</w:t>
      </w:r>
    </w:p>
    <w:p w:rsidR="0056249D" w:rsidRPr="00A542FF" w:rsidRDefault="00EB4357"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[2]</w:t>
      </w:r>
      <w:r w:rsidR="0056249D" w:rsidRPr="00A542FF">
        <w:rPr>
          <w:rFonts w:ascii="Times New Roman" w:hAnsi="Times New Roman" w:cs="Times New Roman"/>
          <w:color w:val="000000" w:themeColor="text1"/>
          <w:sz w:val="28"/>
          <w:szCs w:val="28"/>
        </w:rPr>
        <w:t xml:space="preserve"> Грибов В.Д. Экономика организации (предприятия): учебник / В.Д. Грибов, В.П. Грузинов, В.А. Кузьменко. — 8-е изд., стер. — М.: КНОРУС, 2015. — 408 с.</w:t>
      </w:r>
    </w:p>
    <w:p w:rsidR="00342D6A" w:rsidRPr="00A542FF" w:rsidRDefault="00342D6A"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[3, стр.24] Грибов В.Д. Экономика организации (предприятия). Практикум: учебное пособие / В.Д. Грибов. — Москва: КНОРУС, 2016 — 196 с.</w:t>
      </w:r>
    </w:p>
    <w:p w:rsidR="00342D6A" w:rsidRPr="00A542FF" w:rsidRDefault="00342D6A"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[4, стр. 212] Любушин Н.П. Экономика организации: учебник / Н.П. Любушин. — 2-е изд., стер. — М.: КНОРУС, 2012. — 304 с.</w:t>
      </w:r>
    </w:p>
    <w:p w:rsidR="00342D6A" w:rsidRPr="00A542FF" w:rsidRDefault="00342D6A"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 xml:space="preserve">[5, стр. 134] </w:t>
      </w:r>
      <w:proofErr w:type="spellStart"/>
      <w:r w:rsidRPr="00A542FF">
        <w:rPr>
          <w:rFonts w:ascii="Times New Roman" w:hAnsi="Times New Roman" w:cs="Times New Roman"/>
          <w:color w:val="000000" w:themeColor="text1"/>
          <w:sz w:val="28"/>
          <w:szCs w:val="28"/>
        </w:rPr>
        <w:t>Миляева</w:t>
      </w:r>
      <w:proofErr w:type="spellEnd"/>
      <w:r w:rsidRPr="00A542FF">
        <w:rPr>
          <w:rFonts w:ascii="Times New Roman" w:hAnsi="Times New Roman" w:cs="Times New Roman"/>
          <w:color w:val="000000" w:themeColor="text1"/>
          <w:sz w:val="28"/>
          <w:szCs w:val="28"/>
        </w:rPr>
        <w:t xml:space="preserve"> Л. Г. Экономика организации (предприятия): </w:t>
      </w:r>
      <w:proofErr w:type="spellStart"/>
      <w:r w:rsidRPr="00A542FF">
        <w:rPr>
          <w:rFonts w:ascii="Times New Roman" w:hAnsi="Times New Roman" w:cs="Times New Roman"/>
          <w:color w:val="000000" w:themeColor="text1"/>
          <w:sz w:val="28"/>
          <w:szCs w:val="28"/>
        </w:rPr>
        <w:t>практикоориентированный</w:t>
      </w:r>
      <w:proofErr w:type="spellEnd"/>
      <w:r w:rsidRPr="00A542FF">
        <w:rPr>
          <w:rFonts w:ascii="Times New Roman" w:hAnsi="Times New Roman" w:cs="Times New Roman"/>
          <w:color w:val="000000" w:themeColor="text1"/>
          <w:sz w:val="28"/>
          <w:szCs w:val="28"/>
        </w:rPr>
        <w:t xml:space="preserve"> подход: учеб. пособие / Л. Г. </w:t>
      </w:r>
      <w:proofErr w:type="spellStart"/>
      <w:r w:rsidRPr="00A542FF">
        <w:rPr>
          <w:rFonts w:ascii="Times New Roman" w:hAnsi="Times New Roman" w:cs="Times New Roman"/>
          <w:color w:val="000000" w:themeColor="text1"/>
          <w:sz w:val="28"/>
          <w:szCs w:val="28"/>
        </w:rPr>
        <w:t>Миляева</w:t>
      </w:r>
      <w:proofErr w:type="spellEnd"/>
      <w:r w:rsidRPr="00A542FF">
        <w:rPr>
          <w:rFonts w:ascii="Times New Roman" w:hAnsi="Times New Roman" w:cs="Times New Roman"/>
          <w:color w:val="000000" w:themeColor="text1"/>
          <w:sz w:val="28"/>
          <w:szCs w:val="28"/>
        </w:rPr>
        <w:t>. — М. КНОРУС, 2016. — 224 с.</w:t>
      </w:r>
    </w:p>
    <w:p w:rsidR="00342D6A" w:rsidRPr="00A542FF" w:rsidRDefault="00342D6A"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[6, стр. 125]</w:t>
      </w:r>
      <w:r w:rsidR="00F040D2">
        <w:rPr>
          <w:rFonts w:ascii="Times New Roman" w:hAnsi="Times New Roman" w:cs="Times New Roman"/>
          <w:color w:val="000000" w:themeColor="text1"/>
          <w:sz w:val="28"/>
          <w:szCs w:val="28"/>
        </w:rPr>
        <w:t xml:space="preserve"> </w:t>
      </w:r>
      <w:proofErr w:type="spellStart"/>
      <w:r w:rsidRPr="00A542FF">
        <w:rPr>
          <w:rFonts w:ascii="Times New Roman" w:hAnsi="Times New Roman" w:cs="Times New Roman"/>
          <w:color w:val="000000" w:themeColor="text1"/>
          <w:sz w:val="28"/>
          <w:szCs w:val="28"/>
        </w:rPr>
        <w:t>Растова</w:t>
      </w:r>
      <w:proofErr w:type="spellEnd"/>
      <w:r w:rsidRPr="00A542FF">
        <w:rPr>
          <w:rFonts w:ascii="Times New Roman" w:hAnsi="Times New Roman" w:cs="Times New Roman"/>
          <w:color w:val="000000" w:themeColor="text1"/>
          <w:sz w:val="28"/>
          <w:szCs w:val="28"/>
        </w:rPr>
        <w:t xml:space="preserve"> Ю. И. Экономика организации (предприятия): учебное пособие / </w:t>
      </w:r>
    </w:p>
    <w:p w:rsidR="00342D6A" w:rsidRPr="00A542FF" w:rsidRDefault="00342D6A"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 xml:space="preserve">Ю. И. </w:t>
      </w:r>
      <w:proofErr w:type="spellStart"/>
      <w:r w:rsidRPr="00A542FF">
        <w:rPr>
          <w:rFonts w:ascii="Times New Roman" w:hAnsi="Times New Roman" w:cs="Times New Roman"/>
          <w:color w:val="000000" w:themeColor="text1"/>
          <w:sz w:val="28"/>
          <w:szCs w:val="28"/>
        </w:rPr>
        <w:t>Растова</w:t>
      </w:r>
      <w:proofErr w:type="spellEnd"/>
      <w:r w:rsidRPr="00A542FF">
        <w:rPr>
          <w:rFonts w:ascii="Times New Roman" w:hAnsi="Times New Roman" w:cs="Times New Roman"/>
          <w:color w:val="000000" w:themeColor="text1"/>
          <w:sz w:val="28"/>
          <w:szCs w:val="28"/>
        </w:rPr>
        <w:t>, С. А. Фирсова. — М. КНОРУС, 2016. — 280 с.</w:t>
      </w:r>
    </w:p>
    <w:p w:rsidR="00342D6A" w:rsidRPr="00A542FF" w:rsidRDefault="00342D6A"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[7]</w:t>
      </w:r>
      <w:r w:rsidR="00F040D2">
        <w:rPr>
          <w:rFonts w:ascii="Times New Roman" w:hAnsi="Times New Roman" w:cs="Times New Roman"/>
          <w:color w:val="000000" w:themeColor="text1"/>
          <w:sz w:val="28"/>
          <w:szCs w:val="28"/>
        </w:rPr>
        <w:t xml:space="preserve"> </w:t>
      </w:r>
      <w:r w:rsidRPr="00A542FF">
        <w:rPr>
          <w:rFonts w:ascii="Times New Roman" w:hAnsi="Times New Roman" w:cs="Times New Roman"/>
          <w:color w:val="000000" w:themeColor="text1"/>
          <w:sz w:val="28"/>
          <w:szCs w:val="28"/>
        </w:rPr>
        <w:t xml:space="preserve">Самарина В.П., Э.А. Карпов, Е.П. Ченцова, Т.П. </w:t>
      </w:r>
      <w:proofErr w:type="spellStart"/>
      <w:r w:rsidRPr="00A542FF">
        <w:rPr>
          <w:rFonts w:ascii="Times New Roman" w:hAnsi="Times New Roman" w:cs="Times New Roman"/>
          <w:color w:val="000000" w:themeColor="text1"/>
          <w:sz w:val="28"/>
          <w:szCs w:val="28"/>
        </w:rPr>
        <w:t>Скуфьина</w:t>
      </w:r>
      <w:proofErr w:type="spellEnd"/>
      <w:r w:rsidRPr="00A542FF">
        <w:rPr>
          <w:rFonts w:ascii="Times New Roman" w:hAnsi="Times New Roman" w:cs="Times New Roman"/>
          <w:color w:val="000000" w:themeColor="text1"/>
          <w:sz w:val="28"/>
          <w:szCs w:val="28"/>
        </w:rPr>
        <w:t>, С.В. Баранов Экономика организации: задачи и тесты: учебное пособие / коллектив авторов; под ред. В.П. Самариной. — М.: КНОРУС, 2013 — 200 с.</w:t>
      </w:r>
    </w:p>
    <w:p w:rsidR="00342D6A" w:rsidRPr="00A542FF" w:rsidRDefault="00342D6A" w:rsidP="00A542FF">
      <w:pPr>
        <w:spacing w:after="0" w:line="360" w:lineRule="auto"/>
        <w:ind w:firstLine="709"/>
        <w:jc w:val="both"/>
        <w:rPr>
          <w:rFonts w:ascii="Times New Roman" w:hAnsi="Times New Roman" w:cs="Times New Roman"/>
          <w:color w:val="000000" w:themeColor="text1"/>
          <w:sz w:val="28"/>
          <w:szCs w:val="28"/>
        </w:rPr>
      </w:pPr>
      <w:r w:rsidRPr="00A542FF">
        <w:rPr>
          <w:rFonts w:ascii="Times New Roman" w:hAnsi="Times New Roman" w:cs="Times New Roman"/>
          <w:color w:val="000000" w:themeColor="text1"/>
          <w:sz w:val="28"/>
          <w:szCs w:val="28"/>
        </w:rPr>
        <w:t>[8</w:t>
      </w:r>
      <w:r w:rsidR="00A542FF" w:rsidRPr="00A542FF">
        <w:rPr>
          <w:rFonts w:ascii="Times New Roman" w:hAnsi="Times New Roman" w:cs="Times New Roman"/>
          <w:color w:val="000000" w:themeColor="text1"/>
          <w:sz w:val="28"/>
          <w:szCs w:val="28"/>
        </w:rPr>
        <w:t>, стр. 87</w:t>
      </w:r>
      <w:r w:rsidRPr="00A542FF">
        <w:rPr>
          <w:rFonts w:ascii="Times New Roman" w:hAnsi="Times New Roman" w:cs="Times New Roman"/>
          <w:color w:val="000000" w:themeColor="text1"/>
          <w:sz w:val="28"/>
          <w:szCs w:val="28"/>
        </w:rPr>
        <w:t>]</w:t>
      </w:r>
      <w:r w:rsidR="00F040D2">
        <w:rPr>
          <w:rFonts w:ascii="Times New Roman" w:hAnsi="Times New Roman" w:cs="Times New Roman"/>
          <w:color w:val="000000" w:themeColor="text1"/>
          <w:sz w:val="28"/>
          <w:szCs w:val="28"/>
        </w:rPr>
        <w:t xml:space="preserve"> </w:t>
      </w:r>
      <w:r w:rsidRPr="00A542FF">
        <w:rPr>
          <w:rFonts w:ascii="Times New Roman" w:hAnsi="Times New Roman" w:cs="Times New Roman"/>
          <w:color w:val="000000" w:themeColor="text1"/>
          <w:sz w:val="28"/>
          <w:szCs w:val="28"/>
        </w:rPr>
        <w:t>Самарина В.П. Экономика организации: учебное пособие/ В.П. Самарина, Г.В. Черезов, Э.А. Карпов. — М.: КНОРУС, 2013. — 320 с.</w:t>
      </w:r>
    </w:p>
    <w:p w:rsidR="008F100A" w:rsidRDefault="008F100A" w:rsidP="00A542FF">
      <w:pPr>
        <w:pStyle w:val="a3"/>
        <w:spacing w:line="360" w:lineRule="auto"/>
        <w:ind w:firstLine="709"/>
        <w:jc w:val="both"/>
        <w:rPr>
          <w:rFonts w:ascii="Times New Roman" w:hAnsi="Times New Roman" w:cs="Times New Roman"/>
          <w:color w:val="000000" w:themeColor="text1"/>
          <w:sz w:val="28"/>
          <w:szCs w:val="28"/>
        </w:rPr>
      </w:pPr>
    </w:p>
    <w:p w:rsidR="008F100A" w:rsidRPr="008F100A" w:rsidRDefault="008F100A" w:rsidP="008F100A"/>
    <w:p w:rsidR="008F100A" w:rsidRPr="008F100A" w:rsidRDefault="008F100A" w:rsidP="008F100A"/>
    <w:p w:rsidR="008F100A" w:rsidRDefault="008F100A" w:rsidP="008F100A"/>
    <w:p w:rsidR="00EB4357" w:rsidRPr="008F100A" w:rsidRDefault="008F100A" w:rsidP="008F100A">
      <w:pPr>
        <w:jc w:val="center"/>
        <w:rPr>
          <w:b/>
          <w:color w:val="FFFFFF" w:themeColor="background1"/>
          <w:sz w:val="28"/>
          <w:szCs w:val="28"/>
        </w:rPr>
      </w:pPr>
      <w:r w:rsidRPr="008F100A">
        <w:rPr>
          <w:b/>
          <w:color w:val="FFFFFF" w:themeColor="background1"/>
          <w:sz w:val="28"/>
          <w:szCs w:val="28"/>
        </w:rPr>
        <w:t xml:space="preserve">Размещено на </w:t>
      </w:r>
      <w:hyperlink r:id="rId9" w:history="1">
        <w:r w:rsidRPr="008F100A">
          <w:rPr>
            <w:rStyle w:val="a4"/>
            <w:b/>
            <w:color w:val="FFFFFF" w:themeColor="background1"/>
            <w:sz w:val="28"/>
            <w:szCs w:val="28"/>
          </w:rPr>
          <w:t>https://studrb.ru</w:t>
        </w:r>
      </w:hyperlink>
    </w:p>
    <w:sectPr w:rsidR="00EB4357" w:rsidRPr="008F100A" w:rsidSect="00A542FF">
      <w:foot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D50" w:rsidRDefault="00EE5D50" w:rsidP="00A542FF">
      <w:pPr>
        <w:spacing w:after="0" w:line="240" w:lineRule="auto"/>
      </w:pPr>
      <w:r>
        <w:separator/>
      </w:r>
    </w:p>
  </w:endnote>
  <w:endnote w:type="continuationSeparator" w:id="0">
    <w:p w:rsidR="00EE5D50" w:rsidRDefault="00EE5D50" w:rsidP="00A542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1238403"/>
    </w:sdtPr>
    <w:sdtContent>
      <w:p w:rsidR="00A542FF" w:rsidRDefault="00242CED">
        <w:pPr>
          <w:pStyle w:val="a9"/>
          <w:jc w:val="center"/>
        </w:pPr>
        <w:r>
          <w:fldChar w:fldCharType="begin"/>
        </w:r>
        <w:r w:rsidR="00A542FF">
          <w:instrText>PAGE   \* MERGEFORMAT</w:instrText>
        </w:r>
        <w:r>
          <w:fldChar w:fldCharType="separate"/>
        </w:r>
        <w:r w:rsidR="008F100A">
          <w:rPr>
            <w:noProof/>
          </w:rPr>
          <w:t>16</w:t>
        </w:r>
        <w:r>
          <w:fldChar w:fldCharType="end"/>
        </w:r>
      </w:p>
    </w:sdtContent>
  </w:sdt>
  <w:p w:rsidR="00A542FF" w:rsidRDefault="00A542F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D50" w:rsidRDefault="00EE5D50" w:rsidP="00A542FF">
      <w:pPr>
        <w:spacing w:after="0" w:line="240" w:lineRule="auto"/>
      </w:pPr>
      <w:r>
        <w:separator/>
      </w:r>
    </w:p>
  </w:footnote>
  <w:footnote w:type="continuationSeparator" w:id="0">
    <w:p w:rsidR="00EE5D50" w:rsidRDefault="00EE5D50" w:rsidP="00A542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945A0"/>
    <w:multiLevelType w:val="hybridMultilevel"/>
    <w:tmpl w:val="35402CDA"/>
    <w:lvl w:ilvl="0" w:tplc="10BC6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5A175B"/>
    <w:multiLevelType w:val="hybridMultilevel"/>
    <w:tmpl w:val="A8EE3AC0"/>
    <w:lvl w:ilvl="0" w:tplc="EA3A3DF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
    <w:nsid w:val="2D4449D0"/>
    <w:multiLevelType w:val="hybridMultilevel"/>
    <w:tmpl w:val="0E8A2C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0A571CB"/>
    <w:multiLevelType w:val="hybridMultilevel"/>
    <w:tmpl w:val="A15A94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E87506C"/>
    <w:multiLevelType w:val="hybridMultilevel"/>
    <w:tmpl w:val="F698BA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61570B1D"/>
    <w:multiLevelType w:val="hybridMultilevel"/>
    <w:tmpl w:val="F682A5D6"/>
    <w:lvl w:ilvl="0" w:tplc="40B25D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F834EDF"/>
    <w:multiLevelType w:val="hybridMultilevel"/>
    <w:tmpl w:val="1F544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0A4076C"/>
    <w:multiLevelType w:val="hybridMultilevel"/>
    <w:tmpl w:val="BD004CDA"/>
    <w:lvl w:ilvl="0" w:tplc="42900B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AA54F66"/>
    <w:multiLevelType w:val="hybridMultilevel"/>
    <w:tmpl w:val="F8D462A8"/>
    <w:lvl w:ilvl="0" w:tplc="E1BA41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BAC5723"/>
    <w:multiLevelType w:val="hybridMultilevel"/>
    <w:tmpl w:val="0B10A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8"/>
  </w:num>
  <w:num w:numId="5">
    <w:abstractNumId w:val="5"/>
  </w:num>
  <w:num w:numId="6">
    <w:abstractNumId w:val="6"/>
  </w:num>
  <w:num w:numId="7">
    <w:abstractNumId w:val="7"/>
  </w:num>
  <w:num w:numId="8">
    <w:abstractNumId w:val="0"/>
  </w:num>
  <w:num w:numId="9">
    <w:abstractNumId w:val="1"/>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4A6F56"/>
    <w:rsid w:val="00215271"/>
    <w:rsid w:val="00242CED"/>
    <w:rsid w:val="00342D6A"/>
    <w:rsid w:val="003705A7"/>
    <w:rsid w:val="003720F9"/>
    <w:rsid w:val="00372C18"/>
    <w:rsid w:val="00393B85"/>
    <w:rsid w:val="00412C5D"/>
    <w:rsid w:val="004A6F56"/>
    <w:rsid w:val="004F398E"/>
    <w:rsid w:val="0056249D"/>
    <w:rsid w:val="00616906"/>
    <w:rsid w:val="00711827"/>
    <w:rsid w:val="00817709"/>
    <w:rsid w:val="00836534"/>
    <w:rsid w:val="00844386"/>
    <w:rsid w:val="008F100A"/>
    <w:rsid w:val="00930663"/>
    <w:rsid w:val="00A542FF"/>
    <w:rsid w:val="00D2278A"/>
    <w:rsid w:val="00EB4357"/>
    <w:rsid w:val="00EE5D50"/>
    <w:rsid w:val="00F040D2"/>
    <w:rsid w:val="00F40F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F56"/>
  </w:style>
  <w:style w:type="paragraph" w:styleId="1">
    <w:name w:val="heading 1"/>
    <w:basedOn w:val="a"/>
    <w:next w:val="a"/>
    <w:link w:val="10"/>
    <w:uiPriority w:val="9"/>
    <w:qFormat/>
    <w:rsid w:val="003720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6F56"/>
    <w:pPr>
      <w:ind w:left="720"/>
      <w:contextualSpacing/>
    </w:pPr>
  </w:style>
  <w:style w:type="character" w:styleId="a4">
    <w:name w:val="Hyperlink"/>
    <w:basedOn w:val="a0"/>
    <w:uiPriority w:val="99"/>
    <w:unhideWhenUsed/>
    <w:rsid w:val="004A6F56"/>
    <w:rPr>
      <w:color w:val="0563C1" w:themeColor="hyperlink"/>
      <w:u w:val="single"/>
    </w:rPr>
  </w:style>
  <w:style w:type="character" w:customStyle="1" w:styleId="10">
    <w:name w:val="Заголовок 1 Знак"/>
    <w:basedOn w:val="a0"/>
    <w:link w:val="1"/>
    <w:uiPriority w:val="9"/>
    <w:rsid w:val="003720F9"/>
    <w:rPr>
      <w:rFonts w:asciiTheme="majorHAnsi" w:eastAsiaTheme="majorEastAsia" w:hAnsiTheme="majorHAnsi" w:cstheme="majorBidi"/>
      <w:color w:val="2E74B5" w:themeColor="accent1" w:themeShade="BF"/>
      <w:sz w:val="32"/>
      <w:szCs w:val="32"/>
    </w:rPr>
  </w:style>
  <w:style w:type="character" w:styleId="a5">
    <w:name w:val="Placeholder Text"/>
    <w:basedOn w:val="a0"/>
    <w:uiPriority w:val="99"/>
    <w:semiHidden/>
    <w:rsid w:val="003705A7"/>
    <w:rPr>
      <w:color w:val="808080"/>
    </w:rPr>
  </w:style>
  <w:style w:type="paragraph" w:customStyle="1" w:styleId="11">
    <w:name w:val="Обычный1"/>
    <w:basedOn w:val="a"/>
    <w:rsid w:val="00393B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0">
    <w:name w:val="a5"/>
    <w:basedOn w:val="a"/>
    <w:rsid w:val="00393B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93B85"/>
  </w:style>
  <w:style w:type="paragraph" w:styleId="a6">
    <w:name w:val="TOC Heading"/>
    <w:basedOn w:val="1"/>
    <w:next w:val="a"/>
    <w:uiPriority w:val="39"/>
    <w:unhideWhenUsed/>
    <w:qFormat/>
    <w:rsid w:val="00A542FF"/>
    <w:pPr>
      <w:outlineLvl w:val="9"/>
    </w:pPr>
    <w:rPr>
      <w:lang w:eastAsia="ru-RU"/>
    </w:rPr>
  </w:style>
  <w:style w:type="paragraph" w:styleId="12">
    <w:name w:val="toc 1"/>
    <w:basedOn w:val="a"/>
    <w:next w:val="a"/>
    <w:autoRedefine/>
    <w:uiPriority w:val="39"/>
    <w:unhideWhenUsed/>
    <w:rsid w:val="00A542FF"/>
    <w:pPr>
      <w:spacing w:after="100"/>
    </w:pPr>
  </w:style>
  <w:style w:type="paragraph" w:styleId="a7">
    <w:name w:val="header"/>
    <w:basedOn w:val="a"/>
    <w:link w:val="a8"/>
    <w:uiPriority w:val="99"/>
    <w:unhideWhenUsed/>
    <w:rsid w:val="00A542F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542FF"/>
  </w:style>
  <w:style w:type="paragraph" w:styleId="a9">
    <w:name w:val="footer"/>
    <w:basedOn w:val="a"/>
    <w:link w:val="aa"/>
    <w:uiPriority w:val="99"/>
    <w:unhideWhenUsed/>
    <w:rsid w:val="00A542F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542FF"/>
  </w:style>
  <w:style w:type="paragraph" w:styleId="ab">
    <w:name w:val="Balloon Text"/>
    <w:basedOn w:val="a"/>
    <w:link w:val="ac"/>
    <w:uiPriority w:val="99"/>
    <w:semiHidden/>
    <w:unhideWhenUsed/>
    <w:rsid w:val="008F100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F100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0000224">
      <w:bodyDiv w:val="1"/>
      <w:marLeft w:val="0"/>
      <w:marRight w:val="0"/>
      <w:marTop w:val="0"/>
      <w:marBottom w:val="0"/>
      <w:divBdr>
        <w:top w:val="none" w:sz="0" w:space="0" w:color="auto"/>
        <w:left w:val="none" w:sz="0" w:space="0" w:color="auto"/>
        <w:bottom w:val="none" w:sz="0" w:space="0" w:color="auto"/>
        <w:right w:val="none" w:sz="0" w:space="0" w:color="auto"/>
      </w:divBdr>
    </w:div>
    <w:div w:id="245462307">
      <w:bodyDiv w:val="1"/>
      <w:marLeft w:val="0"/>
      <w:marRight w:val="0"/>
      <w:marTop w:val="0"/>
      <w:marBottom w:val="0"/>
      <w:divBdr>
        <w:top w:val="none" w:sz="0" w:space="0" w:color="auto"/>
        <w:left w:val="none" w:sz="0" w:space="0" w:color="auto"/>
        <w:bottom w:val="none" w:sz="0" w:space="0" w:color="auto"/>
        <w:right w:val="none" w:sz="0" w:space="0" w:color="auto"/>
      </w:divBdr>
    </w:div>
    <w:div w:id="67184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514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tudr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ECC8E-1AB7-4D93-9732-909684B32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15</Pages>
  <Words>2748</Words>
  <Characters>15664</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Admin</cp:lastModifiedBy>
  <cp:revision>4</cp:revision>
  <dcterms:created xsi:type="dcterms:W3CDTF">2016-10-18T19:51:00Z</dcterms:created>
  <dcterms:modified xsi:type="dcterms:W3CDTF">2016-10-24T17:35:00Z</dcterms:modified>
</cp:coreProperties>
</file>