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F41" w:rsidRDefault="00BB2F41" w:rsidP="00BB2F4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ОГЛАВЛЕНИЕ</w:t>
      </w:r>
    </w:p>
    <w:p w:rsidR="00BB2F41" w:rsidRDefault="00BB2F41" w:rsidP="00BB2F41">
      <w:pPr>
        <w:spacing w:after="0" w:line="240" w:lineRule="auto"/>
        <w:jc w:val="center"/>
        <w:rPr>
          <w:rFonts w:ascii="Times New Roman" w:hAnsi="Times New Roman" w:cs="Times New Roman"/>
          <w:sz w:val="28"/>
          <w:szCs w:val="28"/>
        </w:rPr>
      </w:pPr>
    </w:p>
    <w:p w:rsidR="00BB2F41" w:rsidRDefault="00BB2F41" w:rsidP="00BB2F41">
      <w:pPr>
        <w:spacing w:after="0" w:line="240" w:lineRule="auto"/>
        <w:jc w:val="center"/>
        <w:rPr>
          <w:rFonts w:ascii="Times New Roman" w:hAnsi="Times New Roman" w:cs="Times New Roman"/>
          <w:sz w:val="28"/>
          <w:szCs w:val="28"/>
        </w:rPr>
      </w:pPr>
    </w:p>
    <w:p w:rsidR="00BB2F41" w:rsidRDefault="00BB2F41" w:rsidP="00BB2F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EB7FE1">
        <w:rPr>
          <w:rFonts w:ascii="Times New Roman" w:hAnsi="Times New Roman" w:cs="Times New Roman"/>
          <w:sz w:val="28"/>
          <w:szCs w:val="28"/>
        </w:rPr>
        <w:t xml:space="preserve">                                                                                                        3</w:t>
      </w:r>
    </w:p>
    <w:p w:rsidR="00BB2F41" w:rsidRDefault="00BB2F41" w:rsidP="00BB2F41">
      <w:pPr>
        <w:spacing w:after="0" w:line="240" w:lineRule="auto"/>
        <w:jc w:val="both"/>
        <w:rPr>
          <w:rFonts w:ascii="Times New Roman" w:hAnsi="Times New Roman" w:cs="Times New Roman"/>
          <w:sz w:val="28"/>
          <w:szCs w:val="28"/>
        </w:rPr>
      </w:pPr>
    </w:p>
    <w:p w:rsidR="00BB2F41" w:rsidRPr="00BB2F41" w:rsidRDefault="00BB2F41" w:rsidP="00BB2F41">
      <w:pPr>
        <w:spacing w:after="0" w:line="240" w:lineRule="auto"/>
        <w:jc w:val="both"/>
        <w:rPr>
          <w:rFonts w:ascii="Times New Roman" w:hAnsi="Times New Roman" w:cs="Times New Roman"/>
          <w:sz w:val="28"/>
          <w:szCs w:val="28"/>
        </w:rPr>
      </w:pPr>
      <w:r w:rsidRPr="00BB2F41">
        <w:rPr>
          <w:rFonts w:ascii="Times New Roman" w:hAnsi="Times New Roman" w:cs="Times New Roman"/>
          <w:sz w:val="28"/>
          <w:szCs w:val="28"/>
        </w:rPr>
        <w:t>ГЛАВА 1. ОБЩИЕ ПОЛОЖЕНИЯ О ДОГОВОРЕ ДА</w:t>
      </w:r>
      <w:r>
        <w:rPr>
          <w:rFonts w:ascii="Times New Roman" w:hAnsi="Times New Roman" w:cs="Times New Roman"/>
          <w:sz w:val="28"/>
          <w:szCs w:val="28"/>
        </w:rPr>
        <w:t>РЕНИЯ</w:t>
      </w:r>
      <w:r w:rsidR="00EB7FE1">
        <w:rPr>
          <w:rFonts w:ascii="Times New Roman" w:hAnsi="Times New Roman" w:cs="Times New Roman"/>
          <w:sz w:val="28"/>
          <w:szCs w:val="28"/>
        </w:rPr>
        <w:t xml:space="preserve">                       5</w:t>
      </w:r>
    </w:p>
    <w:p w:rsidR="00BB2F41" w:rsidRPr="00BB2F41" w:rsidRDefault="00BB2F41" w:rsidP="00BB2F41">
      <w:pPr>
        <w:pStyle w:val="a3"/>
        <w:numPr>
          <w:ilvl w:val="0"/>
          <w:numId w:val="1"/>
        </w:numPr>
        <w:spacing w:after="0" w:line="240" w:lineRule="auto"/>
        <w:ind w:left="0" w:firstLine="0"/>
        <w:jc w:val="both"/>
        <w:rPr>
          <w:rFonts w:ascii="Times New Roman" w:hAnsi="Times New Roman" w:cs="Times New Roman"/>
          <w:sz w:val="28"/>
          <w:szCs w:val="28"/>
        </w:rPr>
      </w:pPr>
      <w:r w:rsidRPr="00BB2F41">
        <w:rPr>
          <w:rFonts w:ascii="Times New Roman" w:hAnsi="Times New Roman" w:cs="Times New Roman"/>
          <w:sz w:val="28"/>
          <w:szCs w:val="28"/>
        </w:rPr>
        <w:t>Исторические аспекты правового регулирования дарения</w:t>
      </w:r>
      <w:r w:rsidR="00EB7FE1">
        <w:rPr>
          <w:rFonts w:ascii="Times New Roman" w:hAnsi="Times New Roman" w:cs="Times New Roman"/>
          <w:sz w:val="28"/>
          <w:szCs w:val="28"/>
        </w:rPr>
        <w:t xml:space="preserve">                   5</w:t>
      </w:r>
    </w:p>
    <w:p w:rsidR="00BB2F41" w:rsidRPr="00BB2F41" w:rsidRDefault="00BB2F41" w:rsidP="00BB2F41">
      <w:pPr>
        <w:pStyle w:val="a3"/>
        <w:numPr>
          <w:ilvl w:val="0"/>
          <w:numId w:val="1"/>
        </w:numPr>
        <w:spacing w:after="0" w:line="240" w:lineRule="auto"/>
        <w:ind w:left="0" w:firstLine="0"/>
        <w:jc w:val="both"/>
        <w:rPr>
          <w:rFonts w:ascii="Times New Roman" w:hAnsi="Times New Roman" w:cs="Times New Roman"/>
          <w:sz w:val="28"/>
          <w:szCs w:val="28"/>
        </w:rPr>
      </w:pPr>
      <w:r w:rsidRPr="00BB2F41">
        <w:rPr>
          <w:rFonts w:ascii="Times New Roman" w:hAnsi="Times New Roman" w:cs="Times New Roman"/>
          <w:sz w:val="28"/>
          <w:szCs w:val="28"/>
        </w:rPr>
        <w:t>Понятие договора дарения</w:t>
      </w:r>
      <w:r w:rsidR="00545D4D">
        <w:rPr>
          <w:rFonts w:ascii="Times New Roman" w:hAnsi="Times New Roman" w:cs="Times New Roman"/>
          <w:sz w:val="28"/>
          <w:szCs w:val="28"/>
        </w:rPr>
        <w:t xml:space="preserve"> и его форма</w:t>
      </w:r>
      <w:r w:rsidR="00EB7FE1">
        <w:rPr>
          <w:rFonts w:ascii="Times New Roman" w:hAnsi="Times New Roman" w:cs="Times New Roman"/>
          <w:sz w:val="28"/>
          <w:szCs w:val="28"/>
        </w:rPr>
        <w:t xml:space="preserve">                                                  8</w:t>
      </w:r>
    </w:p>
    <w:p w:rsidR="00BB2F41" w:rsidRPr="00BB2F41" w:rsidRDefault="00BB2F41" w:rsidP="00BB2F41">
      <w:pPr>
        <w:spacing w:after="0" w:line="240" w:lineRule="auto"/>
        <w:jc w:val="both"/>
        <w:rPr>
          <w:rFonts w:ascii="Times New Roman" w:hAnsi="Times New Roman" w:cs="Times New Roman"/>
          <w:sz w:val="28"/>
          <w:szCs w:val="28"/>
        </w:rPr>
      </w:pPr>
    </w:p>
    <w:p w:rsidR="00BB2F41" w:rsidRPr="00BB2F41" w:rsidRDefault="00BB2F41" w:rsidP="00BB2F41">
      <w:pPr>
        <w:spacing w:after="0" w:line="240" w:lineRule="auto"/>
        <w:jc w:val="both"/>
        <w:rPr>
          <w:rFonts w:ascii="Times New Roman" w:hAnsi="Times New Roman" w:cs="Times New Roman"/>
          <w:sz w:val="28"/>
          <w:szCs w:val="28"/>
        </w:rPr>
      </w:pPr>
      <w:r w:rsidRPr="00BB2F41">
        <w:rPr>
          <w:rFonts w:ascii="Times New Roman" w:hAnsi="Times New Roman" w:cs="Times New Roman"/>
          <w:sz w:val="28"/>
          <w:szCs w:val="28"/>
        </w:rPr>
        <w:t>ГЛАВА 2. ПРАВА И ОБЯЗ</w:t>
      </w:r>
      <w:r>
        <w:rPr>
          <w:rFonts w:ascii="Times New Roman" w:hAnsi="Times New Roman" w:cs="Times New Roman"/>
          <w:sz w:val="28"/>
          <w:szCs w:val="28"/>
        </w:rPr>
        <w:t>АННОСТИ СТОРОН ДОГОВОРА ДАРЕНИЯ</w:t>
      </w:r>
      <w:r w:rsidR="00EB7FE1">
        <w:rPr>
          <w:rFonts w:ascii="Times New Roman" w:hAnsi="Times New Roman" w:cs="Times New Roman"/>
          <w:sz w:val="28"/>
          <w:szCs w:val="28"/>
        </w:rPr>
        <w:t xml:space="preserve">    12</w:t>
      </w:r>
    </w:p>
    <w:p w:rsidR="00BB2F41" w:rsidRPr="00BB2F41" w:rsidRDefault="00BB2F41" w:rsidP="00BB2F41">
      <w:pPr>
        <w:pStyle w:val="a3"/>
        <w:numPr>
          <w:ilvl w:val="0"/>
          <w:numId w:val="2"/>
        </w:numPr>
        <w:spacing w:after="0" w:line="240" w:lineRule="auto"/>
        <w:ind w:left="0" w:firstLine="0"/>
        <w:jc w:val="both"/>
        <w:rPr>
          <w:rFonts w:ascii="Times New Roman" w:hAnsi="Times New Roman" w:cs="Times New Roman"/>
          <w:sz w:val="28"/>
          <w:szCs w:val="28"/>
        </w:rPr>
      </w:pPr>
      <w:r w:rsidRPr="00BB2F41">
        <w:rPr>
          <w:rFonts w:ascii="Times New Roman" w:hAnsi="Times New Roman" w:cs="Times New Roman"/>
          <w:sz w:val="28"/>
          <w:szCs w:val="28"/>
        </w:rPr>
        <w:t>Права и обязанности дарителя</w:t>
      </w:r>
      <w:r w:rsidR="0026227B">
        <w:rPr>
          <w:rFonts w:ascii="Times New Roman" w:hAnsi="Times New Roman" w:cs="Times New Roman"/>
          <w:sz w:val="28"/>
          <w:szCs w:val="28"/>
        </w:rPr>
        <w:t xml:space="preserve"> и одаряемого</w:t>
      </w:r>
      <w:r w:rsidR="00EB7FE1">
        <w:rPr>
          <w:rFonts w:ascii="Times New Roman" w:hAnsi="Times New Roman" w:cs="Times New Roman"/>
          <w:sz w:val="28"/>
          <w:szCs w:val="28"/>
        </w:rPr>
        <w:t xml:space="preserve">                                         12</w:t>
      </w:r>
    </w:p>
    <w:p w:rsidR="00BB2F41" w:rsidRPr="00BB2F41" w:rsidRDefault="00BB2F41" w:rsidP="00BB2F41">
      <w:pPr>
        <w:pStyle w:val="a3"/>
        <w:numPr>
          <w:ilvl w:val="0"/>
          <w:numId w:val="2"/>
        </w:numPr>
        <w:spacing w:after="0" w:line="240" w:lineRule="auto"/>
        <w:ind w:left="0" w:firstLine="0"/>
        <w:jc w:val="both"/>
        <w:rPr>
          <w:rFonts w:ascii="Times New Roman" w:hAnsi="Times New Roman" w:cs="Times New Roman"/>
          <w:sz w:val="28"/>
          <w:szCs w:val="28"/>
        </w:rPr>
      </w:pPr>
      <w:r w:rsidRPr="00BB2F41">
        <w:rPr>
          <w:rFonts w:ascii="Times New Roman" w:hAnsi="Times New Roman" w:cs="Times New Roman"/>
          <w:sz w:val="28"/>
          <w:szCs w:val="28"/>
        </w:rPr>
        <w:t>Ответственно</w:t>
      </w:r>
      <w:r w:rsidRPr="00BB2F41">
        <w:rPr>
          <w:rFonts w:ascii="Times New Roman" w:hAnsi="Times New Roman" w:cs="Times New Roman"/>
          <w:sz w:val="28"/>
          <w:szCs w:val="28"/>
        </w:rPr>
        <w:t>сть по договору дарения и п</w:t>
      </w:r>
      <w:r w:rsidRPr="00BB2F41">
        <w:rPr>
          <w:rFonts w:ascii="Times New Roman" w:hAnsi="Times New Roman" w:cs="Times New Roman"/>
          <w:sz w:val="28"/>
          <w:szCs w:val="28"/>
        </w:rPr>
        <w:t>рекращение договора дарения</w:t>
      </w:r>
      <w:r w:rsidR="00EB7FE1">
        <w:rPr>
          <w:rFonts w:ascii="Times New Roman" w:hAnsi="Times New Roman" w:cs="Times New Roman"/>
          <w:sz w:val="28"/>
          <w:szCs w:val="28"/>
        </w:rPr>
        <w:t xml:space="preserve">.                                                                                       </w:t>
      </w:r>
      <w:bookmarkStart w:id="0" w:name="_GoBack"/>
      <w:bookmarkEnd w:id="0"/>
      <w:r w:rsidR="00EB7FE1">
        <w:rPr>
          <w:rFonts w:ascii="Times New Roman" w:hAnsi="Times New Roman" w:cs="Times New Roman"/>
          <w:sz w:val="28"/>
          <w:szCs w:val="28"/>
        </w:rPr>
        <w:t xml:space="preserve">                     21</w:t>
      </w:r>
    </w:p>
    <w:p w:rsidR="00BB2F41" w:rsidRPr="00BB2F41" w:rsidRDefault="00BB2F41" w:rsidP="00BB2F41">
      <w:pPr>
        <w:spacing w:after="0" w:line="240" w:lineRule="auto"/>
        <w:jc w:val="both"/>
        <w:rPr>
          <w:rFonts w:ascii="Times New Roman" w:hAnsi="Times New Roman" w:cs="Times New Roman"/>
          <w:sz w:val="28"/>
          <w:szCs w:val="28"/>
        </w:rPr>
      </w:pPr>
    </w:p>
    <w:p w:rsidR="00BB2F41" w:rsidRPr="00BB2F41" w:rsidRDefault="00BB2F41" w:rsidP="00BB2F41">
      <w:pPr>
        <w:spacing w:after="0" w:line="240" w:lineRule="auto"/>
        <w:jc w:val="both"/>
        <w:rPr>
          <w:rFonts w:ascii="Times New Roman" w:hAnsi="Times New Roman" w:cs="Times New Roman"/>
          <w:sz w:val="28"/>
          <w:szCs w:val="28"/>
        </w:rPr>
      </w:pPr>
      <w:r w:rsidRPr="00BB2F41">
        <w:rPr>
          <w:rFonts w:ascii="Times New Roman" w:hAnsi="Times New Roman" w:cs="Times New Roman"/>
          <w:sz w:val="28"/>
          <w:szCs w:val="28"/>
        </w:rPr>
        <w:t>ЗАКЛЮЧЕНИЕ</w:t>
      </w:r>
      <w:r w:rsidR="00EB7FE1">
        <w:rPr>
          <w:rFonts w:ascii="Times New Roman" w:hAnsi="Times New Roman" w:cs="Times New Roman"/>
          <w:sz w:val="28"/>
          <w:szCs w:val="28"/>
        </w:rPr>
        <w:t xml:space="preserve">                                                                                                 27</w:t>
      </w:r>
    </w:p>
    <w:p w:rsidR="00BB2F41" w:rsidRDefault="00BB2F41" w:rsidP="00BB2F41">
      <w:pPr>
        <w:spacing w:after="0" w:line="240" w:lineRule="auto"/>
        <w:jc w:val="both"/>
        <w:rPr>
          <w:rFonts w:ascii="Times New Roman" w:hAnsi="Times New Roman" w:cs="Times New Roman"/>
          <w:sz w:val="28"/>
          <w:szCs w:val="28"/>
        </w:rPr>
      </w:pPr>
      <w:r w:rsidRPr="00BB2F41">
        <w:rPr>
          <w:rFonts w:ascii="Times New Roman" w:hAnsi="Times New Roman" w:cs="Times New Roman"/>
          <w:sz w:val="28"/>
          <w:szCs w:val="28"/>
        </w:rPr>
        <w:t>СПИСОК ИСПОЛЬЗОВАНН</w:t>
      </w:r>
      <w:r>
        <w:rPr>
          <w:rFonts w:ascii="Times New Roman" w:hAnsi="Times New Roman" w:cs="Times New Roman"/>
          <w:sz w:val="28"/>
          <w:szCs w:val="28"/>
        </w:rPr>
        <w:t>ЫХ ИСТОЧНИКОВ</w:t>
      </w:r>
      <w:r w:rsidR="00EB7FE1">
        <w:rPr>
          <w:rFonts w:ascii="Times New Roman" w:hAnsi="Times New Roman" w:cs="Times New Roman"/>
          <w:sz w:val="28"/>
          <w:szCs w:val="28"/>
        </w:rPr>
        <w:t xml:space="preserve">                                          28</w:t>
      </w:r>
    </w:p>
    <w:p w:rsidR="00BB2F41" w:rsidRDefault="00BB2F41">
      <w:pPr>
        <w:rPr>
          <w:rFonts w:ascii="Times New Roman" w:hAnsi="Times New Roman" w:cs="Times New Roman"/>
          <w:sz w:val="28"/>
          <w:szCs w:val="28"/>
        </w:rPr>
      </w:pPr>
      <w:r>
        <w:rPr>
          <w:rFonts w:ascii="Times New Roman" w:hAnsi="Times New Roman" w:cs="Times New Roman"/>
          <w:sz w:val="28"/>
          <w:szCs w:val="28"/>
        </w:rPr>
        <w:br w:type="page"/>
      </w:r>
    </w:p>
    <w:p w:rsidR="00BB2F41" w:rsidRDefault="00BB2F41" w:rsidP="00BB2F4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BB2F41" w:rsidRDefault="00BB2F41" w:rsidP="00BB2F41">
      <w:pPr>
        <w:spacing w:after="0" w:line="240" w:lineRule="auto"/>
        <w:jc w:val="center"/>
        <w:rPr>
          <w:rFonts w:ascii="Times New Roman" w:hAnsi="Times New Roman" w:cs="Times New Roman"/>
          <w:sz w:val="28"/>
          <w:szCs w:val="28"/>
        </w:rPr>
      </w:pPr>
    </w:p>
    <w:p w:rsid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Актуальность темы об</w:t>
      </w:r>
      <w:r>
        <w:rPr>
          <w:rFonts w:ascii="Times New Roman" w:hAnsi="Times New Roman" w:cs="Times New Roman"/>
          <w:sz w:val="28"/>
          <w:szCs w:val="28"/>
        </w:rPr>
        <w:t>условлена</w:t>
      </w:r>
      <w:r w:rsidRPr="00BB2F41">
        <w:rPr>
          <w:rFonts w:ascii="Times New Roman" w:hAnsi="Times New Roman" w:cs="Times New Roman"/>
          <w:sz w:val="28"/>
          <w:szCs w:val="28"/>
        </w:rPr>
        <w:t xml:space="preserve"> тем, что договор дарения достаточно распространён в гражданском обороте. На практике чаще всего заключаются договора дарения недвижимости, так как недвижимость - один из самых ценных объектов гражданских прав. Права на недвижимое имущество и сделки с ним затрагивают интересы почти всех граждан и юридических лиц.</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Одним из видов сделок, являющихся предметом гражданско-правового регулирования, выступает договор дарения. У многих может вызвать недоумение тот факт, что такое, казалось бы, обычное дело, как вручение подарка, может иметь правовую основу. Однако отношения, возникающие в связи с дарением, намного шире и разнообразнее, чем это может показаться на первый взгляд.</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Сегодня предметом дарения может оказаться, например, жилое помещение, автомобиль и другое имущество, имеющее значительную стоимость. В этом случае уже очевидна необходимость правовых норм, регулирующих порядок заключения такой сделки, ее форму, момент перехода права собственности к новому владельцу и др.</w:t>
      </w:r>
    </w:p>
    <w:p w:rsid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Договоры дарения, купли - продажи, мены, аренды, ренты найма жилого помещения, безвозмездного пользования, призванные регулировать столь различные и далекие друг от друга отношения, объединяет одно обстоятельство: их основная направленность на передачу имущества. Именно передача имущества (пусть и на самых разных условиях) составляет основной элемент предмета обязательств, возникающих из этих договоров.</w:t>
      </w:r>
    </w:p>
    <w:p w:rsid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Объектом исследования являются правовые отношения, возникающие в связи с заключением договора дарения. </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Предметом исследования - нормативные акты и правовые документы, устанавливающие порядок заключения договора дарения,</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Целью данного исследования является характеристика договора дарения.</w:t>
      </w:r>
    </w:p>
    <w:p w:rsidR="00BB2F41" w:rsidRPr="00BB2F41" w:rsidRDefault="00BB2F41" w:rsidP="00BB2F41">
      <w:pPr>
        <w:pStyle w:val="a3"/>
        <w:numPr>
          <w:ilvl w:val="0"/>
          <w:numId w:val="3"/>
        </w:numPr>
        <w:spacing w:after="0" w:line="360" w:lineRule="auto"/>
        <w:ind w:left="0" w:firstLine="709"/>
        <w:jc w:val="both"/>
        <w:rPr>
          <w:rFonts w:ascii="Times New Roman" w:hAnsi="Times New Roman" w:cs="Times New Roman"/>
          <w:sz w:val="28"/>
          <w:szCs w:val="28"/>
        </w:rPr>
      </w:pPr>
      <w:r w:rsidRPr="00BB2F41">
        <w:rPr>
          <w:rFonts w:ascii="Times New Roman" w:hAnsi="Times New Roman" w:cs="Times New Roman"/>
          <w:sz w:val="28"/>
          <w:szCs w:val="28"/>
        </w:rPr>
        <w:lastRenderedPageBreak/>
        <w:t>В процессе работы предстоит решить следующие задачи:</w:t>
      </w:r>
    </w:p>
    <w:p w:rsidR="00BB2F41" w:rsidRPr="00BB2F41" w:rsidRDefault="00BB2F41" w:rsidP="00BB2F41">
      <w:pPr>
        <w:pStyle w:val="a3"/>
        <w:numPr>
          <w:ilvl w:val="0"/>
          <w:numId w:val="3"/>
        </w:numPr>
        <w:spacing w:after="0" w:line="360" w:lineRule="auto"/>
        <w:ind w:left="0" w:firstLine="709"/>
        <w:jc w:val="both"/>
        <w:rPr>
          <w:rFonts w:ascii="Times New Roman" w:hAnsi="Times New Roman" w:cs="Times New Roman"/>
          <w:sz w:val="28"/>
          <w:szCs w:val="28"/>
        </w:rPr>
      </w:pPr>
      <w:r w:rsidRPr="00BB2F41">
        <w:rPr>
          <w:rFonts w:ascii="Times New Roman" w:hAnsi="Times New Roman" w:cs="Times New Roman"/>
          <w:sz w:val="28"/>
          <w:szCs w:val="28"/>
        </w:rPr>
        <w:t>дать определение договора дарения;</w:t>
      </w:r>
    </w:p>
    <w:p w:rsidR="00BB2F41" w:rsidRPr="00BB2F41" w:rsidRDefault="00BB2F41" w:rsidP="00BB2F41">
      <w:pPr>
        <w:pStyle w:val="a3"/>
        <w:numPr>
          <w:ilvl w:val="0"/>
          <w:numId w:val="3"/>
        </w:numPr>
        <w:spacing w:after="0" w:line="360" w:lineRule="auto"/>
        <w:ind w:left="0" w:firstLine="709"/>
        <w:jc w:val="both"/>
        <w:rPr>
          <w:rFonts w:ascii="Times New Roman" w:hAnsi="Times New Roman" w:cs="Times New Roman"/>
          <w:sz w:val="28"/>
          <w:szCs w:val="28"/>
        </w:rPr>
      </w:pPr>
      <w:r w:rsidRPr="00BB2F41">
        <w:rPr>
          <w:rFonts w:ascii="Times New Roman" w:hAnsi="Times New Roman" w:cs="Times New Roman"/>
          <w:sz w:val="28"/>
          <w:szCs w:val="28"/>
        </w:rPr>
        <w:t>охарактеризовать права и обязанности сторон договора дарения,</w:t>
      </w:r>
    </w:p>
    <w:p w:rsidR="00BB2F41" w:rsidRPr="00BB2F41" w:rsidRDefault="00BB2F41" w:rsidP="00BB2F41">
      <w:pPr>
        <w:pStyle w:val="a3"/>
        <w:numPr>
          <w:ilvl w:val="0"/>
          <w:numId w:val="3"/>
        </w:numPr>
        <w:spacing w:after="0" w:line="360" w:lineRule="auto"/>
        <w:ind w:left="0" w:firstLine="709"/>
        <w:jc w:val="both"/>
        <w:rPr>
          <w:rFonts w:ascii="Times New Roman" w:hAnsi="Times New Roman" w:cs="Times New Roman"/>
          <w:sz w:val="28"/>
          <w:szCs w:val="28"/>
        </w:rPr>
      </w:pPr>
      <w:r w:rsidRPr="00BB2F41">
        <w:rPr>
          <w:rFonts w:ascii="Times New Roman" w:hAnsi="Times New Roman" w:cs="Times New Roman"/>
          <w:sz w:val="28"/>
          <w:szCs w:val="28"/>
        </w:rPr>
        <w:t>проанализировать судебную практику по теме исследования;</w:t>
      </w:r>
    </w:p>
    <w:p w:rsidR="00BB2F41" w:rsidRPr="00BB2F41" w:rsidRDefault="00BB2F41" w:rsidP="00BB2F41">
      <w:pPr>
        <w:pStyle w:val="a3"/>
        <w:numPr>
          <w:ilvl w:val="0"/>
          <w:numId w:val="3"/>
        </w:numPr>
        <w:spacing w:after="0" w:line="360" w:lineRule="auto"/>
        <w:ind w:left="0" w:firstLine="709"/>
        <w:jc w:val="both"/>
        <w:rPr>
          <w:rFonts w:ascii="Times New Roman" w:hAnsi="Times New Roman" w:cs="Times New Roman"/>
          <w:sz w:val="28"/>
          <w:szCs w:val="28"/>
        </w:rPr>
      </w:pPr>
      <w:r w:rsidRPr="00BB2F41">
        <w:rPr>
          <w:rFonts w:ascii="Times New Roman" w:hAnsi="Times New Roman" w:cs="Times New Roman"/>
          <w:sz w:val="28"/>
          <w:szCs w:val="28"/>
        </w:rPr>
        <w:t>рассмотреть различные точки зрения авторов учебных пособий по гражданскому праву и практикующих юристов о видах договора дарения.</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Основной метод исследования - анализ нормативно-правовых актов, научной, юридической литературы по теме, так же используется сравнительно-правовой, исторический метод.</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Вопрос о так называемых вещных договорах достаточно освещён в теории гражданского права. В советский период позиции, в соответствии с которой договор дарения относится к особой категории вещных договоров, придерживался О.С. Иоффе. В современной юридической литературе взгляд на договор дарения как на вещный договор наиболее последовательно и аргументированно обосновывает М.И. Брагинский. Особое внимание договору дарения посвятил и известный российский ученый В.В. </w:t>
      </w:r>
      <w:proofErr w:type="spellStart"/>
      <w:r w:rsidRPr="00BB2F41">
        <w:rPr>
          <w:rFonts w:ascii="Times New Roman" w:hAnsi="Times New Roman" w:cs="Times New Roman"/>
          <w:sz w:val="28"/>
          <w:szCs w:val="28"/>
        </w:rPr>
        <w:t>Витрянский</w:t>
      </w:r>
      <w:proofErr w:type="spellEnd"/>
      <w:r w:rsidRPr="00BB2F41">
        <w:rPr>
          <w:rFonts w:ascii="Times New Roman" w:hAnsi="Times New Roman" w:cs="Times New Roman"/>
          <w:sz w:val="28"/>
          <w:szCs w:val="28"/>
        </w:rPr>
        <w:t>.</w:t>
      </w:r>
    </w:p>
    <w:p w:rsid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Поставленные задачи определили структуру работы, состоящую из трёх глав. Особое внимание в работе уделяется нововведенной разновидности дарения - пожертвованию, которая вызывает немало вопросов в правоприменительной практике</w:t>
      </w:r>
      <w:r>
        <w:rPr>
          <w:rFonts w:ascii="Times New Roman" w:hAnsi="Times New Roman" w:cs="Times New Roman"/>
          <w:sz w:val="28"/>
          <w:szCs w:val="28"/>
        </w:rPr>
        <w:t>.</w:t>
      </w:r>
    </w:p>
    <w:p w:rsidR="00BB2F41" w:rsidRDefault="00BB2F41" w:rsidP="00BB2F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Данная работа состоит из введения, двух глав и списка использованных источников.</w:t>
      </w:r>
    </w:p>
    <w:p w:rsidR="00BB2F41" w:rsidRDefault="00BB2F41">
      <w:pPr>
        <w:rPr>
          <w:rFonts w:ascii="Times New Roman" w:hAnsi="Times New Roman" w:cs="Times New Roman"/>
          <w:sz w:val="28"/>
          <w:szCs w:val="28"/>
        </w:rPr>
      </w:pPr>
      <w:r>
        <w:rPr>
          <w:rFonts w:ascii="Times New Roman" w:hAnsi="Times New Roman" w:cs="Times New Roman"/>
          <w:sz w:val="28"/>
          <w:szCs w:val="28"/>
        </w:rPr>
        <w:br w:type="page"/>
      </w:r>
    </w:p>
    <w:p w:rsidR="00BB2F41" w:rsidRDefault="00BB2F41" w:rsidP="00BB2F41">
      <w:pPr>
        <w:spacing w:after="0" w:line="240" w:lineRule="auto"/>
        <w:jc w:val="center"/>
        <w:rPr>
          <w:rFonts w:ascii="Times New Roman" w:hAnsi="Times New Roman" w:cs="Times New Roman"/>
          <w:sz w:val="28"/>
          <w:szCs w:val="28"/>
        </w:rPr>
      </w:pPr>
      <w:r w:rsidRPr="00BB2F41">
        <w:rPr>
          <w:rFonts w:ascii="Times New Roman" w:hAnsi="Times New Roman" w:cs="Times New Roman"/>
          <w:sz w:val="28"/>
          <w:szCs w:val="28"/>
        </w:rPr>
        <w:lastRenderedPageBreak/>
        <w:t>ГЛАВА 1. ОБЩИЕ ПОЛОЖЕНИЯ О ДОГОВОРЕ ДАРЕНИЯ</w:t>
      </w:r>
    </w:p>
    <w:p w:rsidR="00BB2F41" w:rsidRPr="00BB2F41" w:rsidRDefault="00BB2F41" w:rsidP="00BB2F41">
      <w:pPr>
        <w:spacing w:after="0" w:line="240" w:lineRule="auto"/>
        <w:jc w:val="center"/>
        <w:rPr>
          <w:rFonts w:ascii="Times New Roman" w:hAnsi="Times New Roman" w:cs="Times New Roman"/>
          <w:sz w:val="28"/>
          <w:szCs w:val="28"/>
        </w:rPr>
      </w:pPr>
    </w:p>
    <w:p w:rsidR="00BB2F41" w:rsidRDefault="00BB2F41" w:rsidP="00BB2F41">
      <w:pPr>
        <w:spacing w:after="0" w:line="240" w:lineRule="auto"/>
        <w:jc w:val="center"/>
        <w:rPr>
          <w:rFonts w:ascii="Times New Roman" w:hAnsi="Times New Roman" w:cs="Times New Roman"/>
          <w:sz w:val="28"/>
          <w:szCs w:val="28"/>
        </w:rPr>
      </w:pPr>
      <w:r w:rsidRPr="00BB2F41">
        <w:rPr>
          <w:rFonts w:ascii="Times New Roman" w:hAnsi="Times New Roman" w:cs="Times New Roman"/>
          <w:sz w:val="28"/>
          <w:szCs w:val="28"/>
        </w:rPr>
        <w:t>1.1.</w:t>
      </w:r>
      <w:r w:rsidRPr="00BB2F41">
        <w:rPr>
          <w:rFonts w:ascii="Times New Roman" w:hAnsi="Times New Roman" w:cs="Times New Roman"/>
          <w:sz w:val="28"/>
          <w:szCs w:val="28"/>
        </w:rPr>
        <w:tab/>
        <w:t>Исторические аспекты правового регулирования дарения</w:t>
      </w:r>
    </w:p>
    <w:p w:rsidR="00BB2F41" w:rsidRDefault="00BB2F41" w:rsidP="00BB2F41">
      <w:pPr>
        <w:spacing w:after="0" w:line="240" w:lineRule="auto"/>
        <w:jc w:val="center"/>
        <w:rPr>
          <w:rFonts w:ascii="Times New Roman" w:hAnsi="Times New Roman" w:cs="Times New Roman"/>
          <w:sz w:val="28"/>
          <w:szCs w:val="28"/>
        </w:rPr>
      </w:pP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Дарение является одним из старейших договоров гражданского права.</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Наукой пока не установлено, что люди начали делать раньше - дарить подарки или приносить жертвы. В Священном Писании часто упоминается и то, и другое.</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Особый интерес представляет обращение к институту дарения в римском праве, являющемся бесспорным фундаментом современного европейского права. Уже в римском праве периода республики (V - I вв. до н.э.) дарение признавалось одним из оснований возникновения права собственности. Обещание подарить, если оно совершалось в форме </w:t>
      </w:r>
      <w:proofErr w:type="spellStart"/>
      <w:r w:rsidRPr="00BB2F41">
        <w:rPr>
          <w:rFonts w:ascii="Times New Roman" w:hAnsi="Times New Roman" w:cs="Times New Roman"/>
          <w:sz w:val="28"/>
          <w:szCs w:val="28"/>
        </w:rPr>
        <w:t>стипуляции</w:t>
      </w:r>
      <w:proofErr w:type="spellEnd"/>
      <w:r w:rsidRPr="00BB2F41">
        <w:rPr>
          <w:rFonts w:ascii="Times New Roman" w:hAnsi="Times New Roman" w:cs="Times New Roman"/>
          <w:sz w:val="28"/>
          <w:szCs w:val="28"/>
        </w:rPr>
        <w:t xml:space="preserve">, также имело юридическую силу. Позже в законодательстве империи получил исковую защиту особый вид неформального соглашения о дарении - </w:t>
      </w:r>
      <w:proofErr w:type="spellStart"/>
      <w:r w:rsidRPr="00BB2F41">
        <w:rPr>
          <w:rFonts w:ascii="Times New Roman" w:hAnsi="Times New Roman" w:cs="Times New Roman"/>
          <w:sz w:val="28"/>
          <w:szCs w:val="28"/>
        </w:rPr>
        <w:t>pactum</w:t>
      </w:r>
      <w:proofErr w:type="spellEnd"/>
      <w:r w:rsidRPr="00BB2F41">
        <w:rPr>
          <w:rFonts w:ascii="Times New Roman" w:hAnsi="Times New Roman" w:cs="Times New Roman"/>
          <w:sz w:val="28"/>
          <w:szCs w:val="28"/>
        </w:rPr>
        <w:t xml:space="preserve"> </w:t>
      </w:r>
      <w:proofErr w:type="spellStart"/>
      <w:r w:rsidRPr="00BB2F41">
        <w:rPr>
          <w:rFonts w:ascii="Times New Roman" w:hAnsi="Times New Roman" w:cs="Times New Roman"/>
          <w:sz w:val="28"/>
          <w:szCs w:val="28"/>
        </w:rPr>
        <w:t>donationus</w:t>
      </w:r>
      <w:proofErr w:type="spellEnd"/>
      <w:r w:rsidRPr="00BB2F41">
        <w:rPr>
          <w:rFonts w:ascii="Times New Roman" w:hAnsi="Times New Roman" w:cs="Times New Roman"/>
          <w:sz w:val="28"/>
          <w:szCs w:val="28"/>
        </w:rPr>
        <w:t>. Его важнейшие положения, касающиеся предмета договора, ответственности дарителя, оснований отмены дарения, были в значительной степени заимствованы дореволюционным российским правом. Стоит отметить, что в наиболее доступном и популярном учебнике по римскому частному праву И.Б. Новицкого информация о римском дарении весьма</w:t>
      </w:r>
      <w:r w:rsidR="00545D4D">
        <w:rPr>
          <w:rFonts w:ascii="Times New Roman" w:hAnsi="Times New Roman" w:cs="Times New Roman"/>
          <w:sz w:val="28"/>
          <w:szCs w:val="28"/>
        </w:rPr>
        <w:t xml:space="preserve"> фрагментарна и не вполне точна</w:t>
      </w:r>
      <w:r w:rsidR="00EB7FE1">
        <w:rPr>
          <w:rStyle w:val="a6"/>
          <w:rFonts w:ascii="Times New Roman" w:hAnsi="Times New Roman" w:cs="Times New Roman"/>
          <w:sz w:val="28"/>
          <w:szCs w:val="28"/>
        </w:rPr>
        <w:footnoteReference w:id="1"/>
      </w:r>
      <w:r w:rsidRPr="00BB2F41">
        <w:rPr>
          <w:rFonts w:ascii="Times New Roman" w:hAnsi="Times New Roman" w:cs="Times New Roman"/>
          <w:sz w:val="28"/>
          <w:szCs w:val="28"/>
        </w:rPr>
        <w:t>.</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Гораздо более полную юридическую характеристику дарения (</w:t>
      </w:r>
      <w:proofErr w:type="spellStart"/>
      <w:r w:rsidRPr="00BB2F41">
        <w:rPr>
          <w:rFonts w:ascii="Times New Roman" w:hAnsi="Times New Roman" w:cs="Times New Roman"/>
          <w:sz w:val="28"/>
          <w:szCs w:val="28"/>
        </w:rPr>
        <w:t>donatio</w:t>
      </w:r>
      <w:proofErr w:type="spellEnd"/>
      <w:r w:rsidRPr="00BB2F41">
        <w:rPr>
          <w:rFonts w:ascii="Times New Roman" w:hAnsi="Times New Roman" w:cs="Times New Roman"/>
          <w:sz w:val="28"/>
          <w:szCs w:val="28"/>
        </w:rPr>
        <w:t>) мы получим у современных зарубежных романистов и, конечно, из текста основного источника римского права - Дигест Юстиниана.</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Основополагающим для понимания римского дарения является, безусловно, фрагмент римского классического юриста Юлиана, в ко</w:t>
      </w:r>
      <w:r w:rsidR="00545D4D">
        <w:rPr>
          <w:rFonts w:ascii="Times New Roman" w:hAnsi="Times New Roman" w:cs="Times New Roman"/>
          <w:sz w:val="28"/>
          <w:szCs w:val="28"/>
        </w:rPr>
        <w:t xml:space="preserve">тором дается описание </w:t>
      </w:r>
      <w:proofErr w:type="spellStart"/>
      <w:r w:rsidR="00545D4D">
        <w:rPr>
          <w:rFonts w:ascii="Times New Roman" w:hAnsi="Times New Roman" w:cs="Times New Roman"/>
          <w:sz w:val="28"/>
          <w:szCs w:val="28"/>
        </w:rPr>
        <w:t>donatio</w:t>
      </w:r>
      <w:proofErr w:type="spellEnd"/>
      <w:r w:rsidR="00545D4D">
        <w:rPr>
          <w:rFonts w:ascii="Times New Roman" w:hAnsi="Times New Roman" w:cs="Times New Roman"/>
          <w:sz w:val="28"/>
          <w:szCs w:val="28"/>
        </w:rPr>
        <w:t>: «</w:t>
      </w:r>
      <w:r w:rsidRPr="00BB2F41">
        <w:rPr>
          <w:rFonts w:ascii="Times New Roman" w:hAnsi="Times New Roman" w:cs="Times New Roman"/>
          <w:sz w:val="28"/>
          <w:szCs w:val="28"/>
        </w:rPr>
        <w:t>Существует много дарений. Кто-то дает, имея в виду, что он желает, чтобы (это) немедленно стало принадлежать тому, кто принимает (дар), и ни в коем случае не возвращалось к нему (дарителю), и делает он это ни по какой другой причине (</w:t>
      </w:r>
      <w:proofErr w:type="spellStart"/>
      <w:r w:rsidRPr="00BB2F41">
        <w:rPr>
          <w:rFonts w:ascii="Times New Roman" w:hAnsi="Times New Roman" w:cs="Times New Roman"/>
          <w:sz w:val="28"/>
          <w:szCs w:val="28"/>
        </w:rPr>
        <w:t>nullam</w:t>
      </w:r>
      <w:proofErr w:type="spellEnd"/>
      <w:r w:rsidRPr="00BB2F41">
        <w:rPr>
          <w:rFonts w:ascii="Times New Roman" w:hAnsi="Times New Roman" w:cs="Times New Roman"/>
          <w:sz w:val="28"/>
          <w:szCs w:val="28"/>
        </w:rPr>
        <w:t xml:space="preserve"> </w:t>
      </w:r>
      <w:proofErr w:type="spellStart"/>
      <w:r w:rsidRPr="00BB2F41">
        <w:rPr>
          <w:rFonts w:ascii="Times New Roman" w:hAnsi="Times New Roman" w:cs="Times New Roman"/>
          <w:sz w:val="28"/>
          <w:szCs w:val="28"/>
        </w:rPr>
        <w:t>aliam</w:t>
      </w:r>
      <w:proofErr w:type="spellEnd"/>
      <w:r w:rsidRPr="00BB2F41">
        <w:rPr>
          <w:rFonts w:ascii="Times New Roman" w:hAnsi="Times New Roman" w:cs="Times New Roman"/>
          <w:sz w:val="28"/>
          <w:szCs w:val="28"/>
        </w:rPr>
        <w:t xml:space="preserve"> </w:t>
      </w:r>
      <w:proofErr w:type="spellStart"/>
      <w:r w:rsidRPr="00BB2F41">
        <w:rPr>
          <w:rFonts w:ascii="Times New Roman" w:hAnsi="Times New Roman" w:cs="Times New Roman"/>
          <w:sz w:val="28"/>
          <w:szCs w:val="28"/>
        </w:rPr>
        <w:t>causam</w:t>
      </w:r>
      <w:proofErr w:type="spellEnd"/>
      <w:r w:rsidRPr="00BB2F41">
        <w:rPr>
          <w:rFonts w:ascii="Times New Roman" w:hAnsi="Times New Roman" w:cs="Times New Roman"/>
          <w:sz w:val="28"/>
          <w:szCs w:val="28"/>
        </w:rPr>
        <w:t xml:space="preserve">), </w:t>
      </w:r>
      <w:proofErr w:type="gramStart"/>
      <w:r w:rsidRPr="00BB2F41">
        <w:rPr>
          <w:rFonts w:ascii="Times New Roman" w:hAnsi="Times New Roman" w:cs="Times New Roman"/>
          <w:sz w:val="28"/>
          <w:szCs w:val="28"/>
        </w:rPr>
        <w:t>как</w:t>
      </w:r>
      <w:proofErr w:type="gramEnd"/>
      <w:r w:rsidRPr="00BB2F41">
        <w:rPr>
          <w:rFonts w:ascii="Times New Roman" w:hAnsi="Times New Roman" w:cs="Times New Roman"/>
          <w:sz w:val="28"/>
          <w:szCs w:val="28"/>
        </w:rPr>
        <w:t xml:space="preserve"> только </w:t>
      </w:r>
      <w:r w:rsidRPr="00BB2F41">
        <w:rPr>
          <w:rFonts w:ascii="Times New Roman" w:hAnsi="Times New Roman" w:cs="Times New Roman"/>
          <w:sz w:val="28"/>
          <w:szCs w:val="28"/>
        </w:rPr>
        <w:lastRenderedPageBreak/>
        <w:t>желая выказать щедрость и великодушие (</w:t>
      </w:r>
      <w:proofErr w:type="spellStart"/>
      <w:r w:rsidRPr="00BB2F41">
        <w:rPr>
          <w:rFonts w:ascii="Times New Roman" w:hAnsi="Times New Roman" w:cs="Times New Roman"/>
          <w:sz w:val="28"/>
          <w:szCs w:val="28"/>
        </w:rPr>
        <w:t>liberalitatem</w:t>
      </w:r>
      <w:proofErr w:type="spellEnd"/>
      <w:r w:rsidRPr="00BB2F41">
        <w:rPr>
          <w:rFonts w:ascii="Times New Roman" w:hAnsi="Times New Roman" w:cs="Times New Roman"/>
          <w:sz w:val="28"/>
          <w:szCs w:val="28"/>
        </w:rPr>
        <w:t xml:space="preserve"> </w:t>
      </w:r>
      <w:proofErr w:type="spellStart"/>
      <w:r w:rsidRPr="00BB2F41">
        <w:rPr>
          <w:rFonts w:ascii="Times New Roman" w:hAnsi="Times New Roman" w:cs="Times New Roman"/>
          <w:sz w:val="28"/>
          <w:szCs w:val="28"/>
        </w:rPr>
        <w:t>et</w:t>
      </w:r>
      <w:proofErr w:type="spellEnd"/>
      <w:r w:rsidRPr="00BB2F41">
        <w:rPr>
          <w:rFonts w:ascii="Times New Roman" w:hAnsi="Times New Roman" w:cs="Times New Roman"/>
          <w:sz w:val="28"/>
          <w:szCs w:val="28"/>
        </w:rPr>
        <w:t xml:space="preserve"> </w:t>
      </w:r>
      <w:proofErr w:type="spellStart"/>
      <w:r w:rsidRPr="00BB2F41">
        <w:rPr>
          <w:rFonts w:ascii="Times New Roman" w:hAnsi="Times New Roman" w:cs="Times New Roman"/>
          <w:sz w:val="28"/>
          <w:szCs w:val="28"/>
        </w:rPr>
        <w:t>munificentiam</w:t>
      </w:r>
      <w:proofErr w:type="spellEnd"/>
      <w:r w:rsidRPr="00BB2F41">
        <w:rPr>
          <w:rFonts w:ascii="Times New Roman" w:hAnsi="Times New Roman" w:cs="Times New Roman"/>
          <w:sz w:val="28"/>
          <w:szCs w:val="28"/>
        </w:rPr>
        <w:t>)</w:t>
      </w:r>
      <w:r w:rsidR="00545D4D">
        <w:rPr>
          <w:rFonts w:ascii="Times New Roman" w:hAnsi="Times New Roman" w:cs="Times New Roman"/>
          <w:sz w:val="28"/>
          <w:szCs w:val="28"/>
        </w:rPr>
        <w:t>»</w:t>
      </w:r>
      <w:r w:rsidRPr="00BB2F41">
        <w:rPr>
          <w:rFonts w:ascii="Times New Roman" w:hAnsi="Times New Roman" w:cs="Times New Roman"/>
          <w:sz w:val="28"/>
          <w:szCs w:val="28"/>
        </w:rPr>
        <w:t>; это и называетс</w:t>
      </w:r>
      <w:r w:rsidR="00545D4D">
        <w:rPr>
          <w:rFonts w:ascii="Times New Roman" w:hAnsi="Times New Roman" w:cs="Times New Roman"/>
          <w:sz w:val="28"/>
          <w:szCs w:val="28"/>
        </w:rPr>
        <w:t>я дарением в собственном смысле</w:t>
      </w:r>
      <w:r w:rsidRPr="00BB2F41">
        <w:rPr>
          <w:rFonts w:ascii="Times New Roman" w:hAnsi="Times New Roman" w:cs="Times New Roman"/>
          <w:sz w:val="28"/>
          <w:szCs w:val="28"/>
        </w:rPr>
        <w:t>.</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Итак, в римском классическом праве дарение квалифицировалось как безвозмездное вещно-правовое действие дарителя в пользу одаряемого. Дарение в римском классическом праве договором (пактом) не являлось.</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Российская цивилистика XIX - начала XX в. уделяла особое внимание изучению правовых проблем дарения. Доктрина трактовала дарение как один из способов приобретения права собственности, т.е. односторонний акт, а не договор. Обоснованием этого тезиса служил тот факт, что дарение, сопровождающееся передачей дара </w:t>
      </w:r>
      <w:proofErr w:type="gramStart"/>
      <w:r w:rsidRPr="00BB2F41">
        <w:rPr>
          <w:rFonts w:ascii="Times New Roman" w:hAnsi="Times New Roman" w:cs="Times New Roman"/>
          <w:sz w:val="28"/>
          <w:szCs w:val="28"/>
        </w:rPr>
        <w:t>одаряемому</w:t>
      </w:r>
      <w:proofErr w:type="gramEnd"/>
      <w:r w:rsidRPr="00BB2F41">
        <w:rPr>
          <w:rFonts w:ascii="Times New Roman" w:hAnsi="Times New Roman" w:cs="Times New Roman"/>
          <w:sz w:val="28"/>
          <w:szCs w:val="28"/>
        </w:rPr>
        <w:t>, не порождает никакого обязательства. Иными словами, дарение (как реальная сделка) совершается и исполняется одновременно в момент передачи вещи</w:t>
      </w:r>
      <w:r w:rsidR="00EB7FE1">
        <w:rPr>
          <w:rStyle w:val="a6"/>
          <w:rFonts w:ascii="Times New Roman" w:hAnsi="Times New Roman" w:cs="Times New Roman"/>
          <w:sz w:val="28"/>
          <w:szCs w:val="28"/>
        </w:rPr>
        <w:footnoteReference w:id="2"/>
      </w:r>
      <w:r w:rsidR="00545D4D">
        <w:rPr>
          <w:rFonts w:ascii="Times New Roman" w:hAnsi="Times New Roman" w:cs="Times New Roman"/>
          <w:sz w:val="28"/>
          <w:szCs w:val="28"/>
        </w:rPr>
        <w:t>.</w:t>
      </w:r>
      <w:r w:rsidRPr="00BB2F41">
        <w:rPr>
          <w:rFonts w:ascii="Times New Roman" w:hAnsi="Times New Roman" w:cs="Times New Roman"/>
          <w:sz w:val="28"/>
          <w:szCs w:val="28"/>
        </w:rPr>
        <w:t xml:space="preserve"> </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Сторонники противоположной точки зрения исходили из того, что предметом дарения могут быть не только вещи, передаваемые в собственность, но и различные имущественные права. Кроме того, дарение может выступать и в качестве консенсуальной сделки, т.е. в форме обещания подарить что-либо в будущем. Наконец, самый серьезный довод в пользу признания дарения полноценным договором гражданского права - это необходимость получить согласие одаряемого на принятие дара. Все эти аргументы, предложенные Г.Ф. </w:t>
      </w:r>
      <w:proofErr w:type="spellStart"/>
      <w:r w:rsidRPr="00BB2F41">
        <w:rPr>
          <w:rFonts w:ascii="Times New Roman" w:hAnsi="Times New Roman" w:cs="Times New Roman"/>
          <w:sz w:val="28"/>
          <w:szCs w:val="28"/>
        </w:rPr>
        <w:t>Шершеневичем</w:t>
      </w:r>
      <w:proofErr w:type="spellEnd"/>
      <w:r w:rsidRPr="00BB2F41">
        <w:rPr>
          <w:rFonts w:ascii="Times New Roman" w:hAnsi="Times New Roman" w:cs="Times New Roman"/>
          <w:sz w:val="28"/>
          <w:szCs w:val="28"/>
        </w:rPr>
        <w:t xml:space="preserve"> </w:t>
      </w:r>
      <w:proofErr w:type="gramStart"/>
      <w:r w:rsidRPr="00BB2F41">
        <w:rPr>
          <w:rFonts w:ascii="Times New Roman" w:hAnsi="Times New Roman" w:cs="Times New Roman"/>
          <w:sz w:val="28"/>
          <w:szCs w:val="28"/>
        </w:rPr>
        <w:t>в начале</w:t>
      </w:r>
      <w:proofErr w:type="gramEnd"/>
      <w:r w:rsidRPr="00BB2F41">
        <w:rPr>
          <w:rFonts w:ascii="Times New Roman" w:hAnsi="Times New Roman" w:cs="Times New Roman"/>
          <w:sz w:val="28"/>
          <w:szCs w:val="28"/>
        </w:rPr>
        <w:t xml:space="preserve"> XX в., сохранили свою актуальность и легли в основу современного понимания договора дарения</w:t>
      </w:r>
      <w:r w:rsidR="00EB7FE1">
        <w:rPr>
          <w:rStyle w:val="a6"/>
          <w:rFonts w:ascii="Times New Roman" w:hAnsi="Times New Roman" w:cs="Times New Roman"/>
          <w:sz w:val="28"/>
          <w:szCs w:val="28"/>
        </w:rPr>
        <w:footnoteReference w:id="3"/>
      </w:r>
      <w:r w:rsidRPr="00BB2F41">
        <w:rPr>
          <w:rFonts w:ascii="Times New Roman" w:hAnsi="Times New Roman" w:cs="Times New Roman"/>
          <w:sz w:val="28"/>
          <w:szCs w:val="28"/>
        </w:rPr>
        <w:t>.</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В советский период договор дарения конструировался как реальный, а его предметом могли выступать лишь вещи. Тем самым резко сужалась сфера применения этого договора, что, впрочем, оправдывалось ссылками на принципы социалистической морали.</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Гражданский кодекс РСФСР 1964 г. также содержал нормы, посвященные договору дарения. Ранее действовавший раздел III </w:t>
      </w:r>
      <w:r w:rsidR="00EB7FE1">
        <w:rPr>
          <w:rFonts w:ascii="Times New Roman" w:hAnsi="Times New Roman" w:cs="Times New Roman"/>
          <w:sz w:val="28"/>
          <w:szCs w:val="28"/>
        </w:rPr>
        <w:lastRenderedPageBreak/>
        <w:t>«Обязательственное право»</w:t>
      </w:r>
      <w:r w:rsidRPr="00BB2F41">
        <w:rPr>
          <w:rFonts w:ascii="Times New Roman" w:hAnsi="Times New Roman" w:cs="Times New Roman"/>
          <w:sz w:val="28"/>
          <w:szCs w:val="28"/>
        </w:rPr>
        <w:t xml:space="preserve"> Гражданского кодекса РСФСР 1964 года содержал только две статьи (256 и 257) непосредственно касавшиеся договора дарения.</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В настоящее время нормы, регулирующие договор дарения, по-прежнему аккумулированы в ГК РФ. </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Однако ГК РФ уделяет дарению гораздо больше внимания, выделив, в частности, для этого отдельную главу во второй части, состоящую из 11 статей, где дана развернутая и детальная регламентация.</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Помимо норм гражданского права отношения, связанные с дарением, подпадают под действие правил других отраслей российского права, в частности семейного, административного. К числу актов, содержащих такие правила, относятся Семейный кодекс РФ (ст. 36)</w:t>
      </w:r>
    </w:p>
    <w:p w:rsidR="00BB2F41" w:rsidRPr="00BB2F41" w:rsidRDefault="00BB2F41" w:rsidP="00BB2F4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По Гражданскому кодексу РФ дарение может выступать в качестве как реального, так и консенсуального договора. В последнем случае договор порождает обязательство передать определенное имущество </w:t>
      </w:r>
      <w:proofErr w:type="gramStart"/>
      <w:r w:rsidRPr="00BB2F41">
        <w:rPr>
          <w:rFonts w:ascii="Times New Roman" w:hAnsi="Times New Roman" w:cs="Times New Roman"/>
          <w:sz w:val="28"/>
          <w:szCs w:val="28"/>
        </w:rPr>
        <w:t>одаряемому</w:t>
      </w:r>
      <w:proofErr w:type="gramEnd"/>
      <w:r w:rsidRPr="00BB2F41">
        <w:rPr>
          <w:rFonts w:ascii="Times New Roman" w:hAnsi="Times New Roman" w:cs="Times New Roman"/>
          <w:sz w:val="28"/>
          <w:szCs w:val="28"/>
        </w:rPr>
        <w:t xml:space="preserve"> в момент, не совпадающий с моментом заключения договора, т.е. в будущем. </w:t>
      </w:r>
      <w:proofErr w:type="gramStart"/>
      <w:r w:rsidRPr="00BB2F41">
        <w:rPr>
          <w:rFonts w:ascii="Times New Roman" w:hAnsi="Times New Roman" w:cs="Times New Roman"/>
          <w:sz w:val="28"/>
          <w:szCs w:val="28"/>
        </w:rPr>
        <w:t>Различия между реальным и консенсуальным договорами дарения весьма велики и затрагивают практически все аспекты отношений между дарителем и одаряемым.</w:t>
      </w:r>
      <w:proofErr w:type="gramEnd"/>
      <w:r w:rsidRPr="00BB2F41">
        <w:rPr>
          <w:rFonts w:ascii="Times New Roman" w:hAnsi="Times New Roman" w:cs="Times New Roman"/>
          <w:sz w:val="28"/>
          <w:szCs w:val="28"/>
        </w:rPr>
        <w:t xml:space="preserve"> Неслучайно большинство норм главы 32 регулируют либо только реальные договоры дарения, либо только обещание подарить, а количество общих норм, распространяющихся на все виды дарения, минимально. Единственное, что объединяет все разновидности договора дарения, - это его безвозмездный характер</w:t>
      </w:r>
      <w:r w:rsidR="00EB7FE1">
        <w:rPr>
          <w:rStyle w:val="a6"/>
          <w:rFonts w:ascii="Times New Roman" w:hAnsi="Times New Roman" w:cs="Times New Roman"/>
          <w:sz w:val="28"/>
          <w:szCs w:val="28"/>
        </w:rPr>
        <w:footnoteReference w:id="4"/>
      </w:r>
      <w:r w:rsidRPr="00BB2F41">
        <w:rPr>
          <w:rFonts w:ascii="Times New Roman" w:hAnsi="Times New Roman" w:cs="Times New Roman"/>
          <w:sz w:val="28"/>
          <w:szCs w:val="28"/>
        </w:rPr>
        <w:t>.</w:t>
      </w:r>
    </w:p>
    <w:p w:rsidR="00545D4D" w:rsidRDefault="00BB2F41" w:rsidP="00EB7FE1">
      <w:pPr>
        <w:spacing w:after="0" w:line="360" w:lineRule="auto"/>
        <w:ind w:firstLine="709"/>
        <w:jc w:val="both"/>
        <w:rPr>
          <w:rFonts w:ascii="Times New Roman" w:hAnsi="Times New Roman" w:cs="Times New Roman"/>
          <w:sz w:val="28"/>
          <w:szCs w:val="28"/>
        </w:rPr>
      </w:pPr>
      <w:r w:rsidRPr="00BB2F41">
        <w:rPr>
          <w:rFonts w:ascii="Times New Roman" w:hAnsi="Times New Roman" w:cs="Times New Roman"/>
          <w:sz w:val="28"/>
          <w:szCs w:val="28"/>
        </w:rPr>
        <w:t xml:space="preserve">Таким образом, договор дарения является традиционным для российского гражданского законодательства. Однако с принятием второй части Гражданского кодекса РФ правовое регулирование данного комплекса правоотношений перетерпело существенные изменения. Обращает на себя внимание не только степень детализации правоотношения, но и ряд новелл, </w:t>
      </w:r>
      <w:r w:rsidRPr="00BB2F41">
        <w:rPr>
          <w:rFonts w:ascii="Times New Roman" w:hAnsi="Times New Roman" w:cs="Times New Roman"/>
          <w:sz w:val="28"/>
          <w:szCs w:val="28"/>
        </w:rPr>
        <w:lastRenderedPageBreak/>
        <w:t>появление которых в ГК РФ обусловлено новыми рыночными отношениями, складывающимися в российской экономике.</w:t>
      </w:r>
    </w:p>
    <w:p w:rsidR="00EB7FE1" w:rsidRDefault="00EB7FE1" w:rsidP="00EB7FE1">
      <w:pPr>
        <w:spacing w:after="0" w:line="240" w:lineRule="auto"/>
        <w:ind w:firstLine="709"/>
        <w:jc w:val="both"/>
        <w:rPr>
          <w:rFonts w:ascii="Times New Roman" w:hAnsi="Times New Roman" w:cs="Times New Roman"/>
          <w:sz w:val="28"/>
          <w:szCs w:val="28"/>
        </w:rPr>
      </w:pPr>
    </w:p>
    <w:p w:rsidR="00545D4D" w:rsidRDefault="00545D4D" w:rsidP="00EB7FE1">
      <w:pPr>
        <w:spacing w:after="0" w:line="240" w:lineRule="auto"/>
        <w:jc w:val="center"/>
        <w:rPr>
          <w:rFonts w:ascii="Times New Roman" w:hAnsi="Times New Roman" w:cs="Times New Roman"/>
          <w:sz w:val="28"/>
          <w:szCs w:val="28"/>
        </w:rPr>
      </w:pPr>
      <w:r w:rsidRPr="00545D4D">
        <w:rPr>
          <w:rFonts w:ascii="Times New Roman" w:hAnsi="Times New Roman" w:cs="Times New Roman"/>
          <w:sz w:val="28"/>
          <w:szCs w:val="28"/>
        </w:rPr>
        <w:t>1.2.</w:t>
      </w:r>
      <w:r w:rsidRPr="00545D4D">
        <w:rPr>
          <w:rFonts w:ascii="Times New Roman" w:hAnsi="Times New Roman" w:cs="Times New Roman"/>
          <w:sz w:val="28"/>
          <w:szCs w:val="28"/>
        </w:rPr>
        <w:tab/>
        <w:t>Понятие договора дарения</w:t>
      </w:r>
      <w:r>
        <w:rPr>
          <w:rFonts w:ascii="Times New Roman" w:hAnsi="Times New Roman" w:cs="Times New Roman"/>
          <w:sz w:val="28"/>
          <w:szCs w:val="28"/>
        </w:rPr>
        <w:t xml:space="preserve"> и его форма</w:t>
      </w:r>
    </w:p>
    <w:p w:rsidR="00545D4D" w:rsidRDefault="00545D4D" w:rsidP="00EB7FE1">
      <w:pPr>
        <w:spacing w:after="0" w:line="240" w:lineRule="auto"/>
        <w:jc w:val="center"/>
        <w:rPr>
          <w:rFonts w:ascii="Times New Roman" w:hAnsi="Times New Roman" w:cs="Times New Roman"/>
          <w:sz w:val="28"/>
          <w:szCs w:val="28"/>
        </w:rPr>
      </w:pPr>
    </w:p>
    <w:p w:rsidR="00545D4D" w:rsidRDefault="00545D4D" w:rsidP="00545D4D">
      <w:pPr>
        <w:spacing w:after="0" w:line="360" w:lineRule="auto"/>
        <w:ind w:firstLine="709"/>
        <w:jc w:val="both"/>
        <w:rPr>
          <w:rFonts w:ascii="Times New Roman" w:hAnsi="Times New Roman" w:cs="Times New Roman"/>
          <w:sz w:val="28"/>
          <w:szCs w:val="28"/>
        </w:rPr>
      </w:pPr>
      <w:r w:rsidRPr="00545D4D">
        <w:rPr>
          <w:rFonts w:ascii="Times New Roman" w:hAnsi="Times New Roman" w:cs="Times New Roman"/>
          <w:sz w:val="28"/>
          <w:szCs w:val="28"/>
        </w:rPr>
        <w:t>Догов</w:t>
      </w:r>
      <w:r>
        <w:rPr>
          <w:rFonts w:ascii="Times New Roman" w:hAnsi="Times New Roman" w:cs="Times New Roman"/>
          <w:sz w:val="28"/>
          <w:szCs w:val="28"/>
        </w:rPr>
        <w:t>ор дарения</w:t>
      </w:r>
      <w:r w:rsidRPr="00545D4D">
        <w:rPr>
          <w:rFonts w:ascii="Times New Roman" w:hAnsi="Times New Roman" w:cs="Times New Roman"/>
          <w:sz w:val="28"/>
          <w:szCs w:val="28"/>
        </w:rPr>
        <w:t xml:space="preserve"> является одним из немногих договоров, опосредующих безвозмездную передачу </w:t>
      </w:r>
      <w:r>
        <w:rPr>
          <w:rFonts w:ascii="Times New Roman" w:hAnsi="Times New Roman" w:cs="Times New Roman"/>
          <w:sz w:val="28"/>
          <w:szCs w:val="28"/>
        </w:rPr>
        <w:t>имущества</w:t>
      </w:r>
      <w:r w:rsidRPr="00545D4D">
        <w:rPr>
          <w:rFonts w:ascii="Times New Roman" w:hAnsi="Times New Roman" w:cs="Times New Roman"/>
          <w:sz w:val="28"/>
          <w:szCs w:val="28"/>
        </w:rPr>
        <w:t xml:space="preserve"> от одного лица к другому. Так, согласно ст. 572 ГК РФ по договору дарения одна сторона (даритель) передает или обязуется передать другой стор</w:t>
      </w:r>
      <w:r>
        <w:rPr>
          <w:rFonts w:ascii="Times New Roman" w:hAnsi="Times New Roman" w:cs="Times New Roman"/>
          <w:sz w:val="28"/>
          <w:szCs w:val="28"/>
        </w:rPr>
        <w:t xml:space="preserve">оне вещь </w:t>
      </w:r>
      <w:r w:rsidRPr="00545D4D">
        <w:rPr>
          <w:rFonts w:ascii="Times New Roman" w:hAnsi="Times New Roman" w:cs="Times New Roman"/>
          <w:sz w:val="28"/>
          <w:szCs w:val="28"/>
        </w:rPr>
        <w:t>в собственность. При наличии встречной передачи вещи, либо права, либо встречного обязательства договор не признается дарением. К такому договору применяются правила гражданского законодательства о притворной сделке, то есть договор считается ничтожным и к такому договору применяются нормы ГК о том договоре, который стороны действительно имели в виду. Обещание безвозмездно передать кому-либо недвижимое имущество в будущем признается договором дарения и связывает обещавшего, если оно совершено в письменной форме и содержит ясно выраженное намерение дарителя безвозмездно передать в будущем конкретную недвижимость одаряемому. Несоблюдение письменной формы подобного обещания (договора) влечет в силу п. 2 ст. 574 ГК РФ его ничтожность. Одним из условий действительнос</w:t>
      </w:r>
      <w:r>
        <w:rPr>
          <w:rFonts w:ascii="Times New Roman" w:hAnsi="Times New Roman" w:cs="Times New Roman"/>
          <w:sz w:val="28"/>
          <w:szCs w:val="28"/>
        </w:rPr>
        <w:t xml:space="preserve">ти договора дарения </w:t>
      </w:r>
      <w:r w:rsidRPr="00545D4D">
        <w:rPr>
          <w:rFonts w:ascii="Times New Roman" w:hAnsi="Times New Roman" w:cs="Times New Roman"/>
          <w:sz w:val="28"/>
          <w:szCs w:val="28"/>
        </w:rPr>
        <w:t xml:space="preserve"> является передача дара </w:t>
      </w:r>
      <w:proofErr w:type="gramStart"/>
      <w:r w:rsidRPr="00545D4D">
        <w:rPr>
          <w:rFonts w:ascii="Times New Roman" w:hAnsi="Times New Roman" w:cs="Times New Roman"/>
          <w:sz w:val="28"/>
          <w:szCs w:val="28"/>
        </w:rPr>
        <w:t>одаряемому</w:t>
      </w:r>
      <w:proofErr w:type="gramEnd"/>
      <w:r w:rsidRPr="00545D4D">
        <w:rPr>
          <w:rFonts w:ascii="Times New Roman" w:hAnsi="Times New Roman" w:cs="Times New Roman"/>
          <w:sz w:val="28"/>
          <w:szCs w:val="28"/>
        </w:rPr>
        <w:t>, которая не ставится в зависимость от факта смерти дарителя. В том случае, если услови</w:t>
      </w:r>
      <w:r>
        <w:rPr>
          <w:rFonts w:ascii="Times New Roman" w:hAnsi="Times New Roman" w:cs="Times New Roman"/>
          <w:sz w:val="28"/>
          <w:szCs w:val="28"/>
        </w:rPr>
        <w:t xml:space="preserve">ем передачи дара </w:t>
      </w:r>
      <w:proofErr w:type="gramStart"/>
      <w:r w:rsidRPr="00545D4D">
        <w:rPr>
          <w:rFonts w:ascii="Times New Roman" w:hAnsi="Times New Roman" w:cs="Times New Roman"/>
          <w:sz w:val="28"/>
          <w:szCs w:val="28"/>
        </w:rPr>
        <w:t>одаряемому</w:t>
      </w:r>
      <w:proofErr w:type="gramEnd"/>
      <w:r w:rsidRPr="00545D4D">
        <w:rPr>
          <w:rFonts w:ascii="Times New Roman" w:hAnsi="Times New Roman" w:cs="Times New Roman"/>
          <w:sz w:val="28"/>
          <w:szCs w:val="28"/>
        </w:rPr>
        <w:t xml:space="preserve"> является смерть дарителя, такой договор также является нич</w:t>
      </w:r>
      <w:r>
        <w:rPr>
          <w:rFonts w:ascii="Times New Roman" w:hAnsi="Times New Roman" w:cs="Times New Roman"/>
          <w:sz w:val="28"/>
          <w:szCs w:val="28"/>
        </w:rPr>
        <w:t>тожным и в отношении подобного «даримого имущества»</w:t>
      </w:r>
      <w:r w:rsidRPr="00545D4D">
        <w:rPr>
          <w:rFonts w:ascii="Times New Roman" w:hAnsi="Times New Roman" w:cs="Times New Roman"/>
          <w:sz w:val="28"/>
          <w:szCs w:val="28"/>
        </w:rPr>
        <w:t xml:space="preserve"> действует режим наследуемого имущества, предусмотренный нормами гражданского законодательства о наследовании</w:t>
      </w:r>
      <w:r w:rsidR="00EB7FE1">
        <w:rPr>
          <w:rStyle w:val="a6"/>
          <w:rFonts w:ascii="Times New Roman" w:hAnsi="Times New Roman" w:cs="Times New Roman"/>
          <w:sz w:val="28"/>
          <w:szCs w:val="28"/>
        </w:rPr>
        <w:footnoteReference w:id="5"/>
      </w:r>
      <w:r w:rsidRPr="00545D4D">
        <w:rPr>
          <w:rFonts w:ascii="Times New Roman" w:hAnsi="Times New Roman" w:cs="Times New Roman"/>
          <w:sz w:val="28"/>
          <w:szCs w:val="28"/>
        </w:rPr>
        <w:t>.</w:t>
      </w:r>
    </w:p>
    <w:p w:rsidR="00545D4D" w:rsidRPr="00545D4D" w:rsidRDefault="00545D4D" w:rsidP="00545D4D">
      <w:pPr>
        <w:spacing w:after="0" w:line="360" w:lineRule="auto"/>
        <w:ind w:firstLine="709"/>
        <w:jc w:val="both"/>
        <w:rPr>
          <w:rFonts w:ascii="Times New Roman" w:hAnsi="Times New Roman" w:cs="Times New Roman"/>
          <w:sz w:val="28"/>
          <w:szCs w:val="28"/>
        </w:rPr>
      </w:pPr>
      <w:r w:rsidRPr="00545D4D">
        <w:rPr>
          <w:rFonts w:ascii="Times New Roman" w:hAnsi="Times New Roman" w:cs="Times New Roman"/>
          <w:sz w:val="28"/>
          <w:szCs w:val="28"/>
        </w:rPr>
        <w:t xml:space="preserve">Договор дарения должен быть заключен в письменной форме. Договор по желанию сторон может быть удостоверен нотариально, однако в </w:t>
      </w:r>
      <w:r w:rsidRPr="00545D4D">
        <w:rPr>
          <w:rFonts w:ascii="Times New Roman" w:hAnsi="Times New Roman" w:cs="Times New Roman"/>
          <w:sz w:val="28"/>
          <w:szCs w:val="28"/>
        </w:rPr>
        <w:lastRenderedPageBreak/>
        <w:t>соответствии с нормами ГК РФ это не является обязательным. Государственная регистрация догово</w:t>
      </w:r>
      <w:r>
        <w:rPr>
          <w:rFonts w:ascii="Times New Roman" w:hAnsi="Times New Roman" w:cs="Times New Roman"/>
          <w:sz w:val="28"/>
          <w:szCs w:val="28"/>
        </w:rPr>
        <w:t>ра дарения</w:t>
      </w:r>
      <w:proofErr w:type="gramStart"/>
      <w:r>
        <w:rPr>
          <w:rFonts w:ascii="Times New Roman" w:hAnsi="Times New Roman" w:cs="Times New Roman"/>
          <w:sz w:val="28"/>
          <w:szCs w:val="28"/>
        </w:rPr>
        <w:t xml:space="preserve"> </w:t>
      </w:r>
      <w:r w:rsidRPr="00545D4D">
        <w:rPr>
          <w:rFonts w:ascii="Times New Roman" w:hAnsi="Times New Roman" w:cs="Times New Roman"/>
          <w:sz w:val="28"/>
          <w:szCs w:val="28"/>
        </w:rPr>
        <w:t>,</w:t>
      </w:r>
      <w:proofErr w:type="gramEnd"/>
      <w:r w:rsidRPr="00545D4D">
        <w:rPr>
          <w:rFonts w:ascii="Times New Roman" w:hAnsi="Times New Roman" w:cs="Times New Roman"/>
          <w:sz w:val="28"/>
          <w:szCs w:val="28"/>
        </w:rPr>
        <w:t xml:space="preserve"> заключенного после 1 марта 2013 года, не осуществляется на основании п. 8 с</w:t>
      </w:r>
      <w:r>
        <w:rPr>
          <w:rFonts w:ascii="Times New Roman" w:hAnsi="Times New Roman" w:cs="Times New Roman"/>
          <w:sz w:val="28"/>
          <w:szCs w:val="28"/>
        </w:rPr>
        <w:t>т. 2 ФЗ от 30.12.2012 N 302-ФЗ «</w:t>
      </w:r>
      <w:r w:rsidRPr="00545D4D">
        <w:rPr>
          <w:rFonts w:ascii="Times New Roman" w:hAnsi="Times New Roman" w:cs="Times New Roman"/>
          <w:sz w:val="28"/>
          <w:szCs w:val="28"/>
        </w:rPr>
        <w:t>О внесении изменений в главы 1, 2, 3 и 4 части первой Гражданско</w:t>
      </w:r>
      <w:r>
        <w:rPr>
          <w:rFonts w:ascii="Times New Roman" w:hAnsi="Times New Roman" w:cs="Times New Roman"/>
          <w:sz w:val="28"/>
          <w:szCs w:val="28"/>
        </w:rPr>
        <w:t>го кодекса Российской Федерации»</w:t>
      </w:r>
      <w:r w:rsidRPr="00545D4D">
        <w:rPr>
          <w:rFonts w:ascii="Times New Roman" w:hAnsi="Times New Roman" w:cs="Times New Roman"/>
          <w:sz w:val="28"/>
          <w:szCs w:val="28"/>
        </w:rPr>
        <w:t xml:space="preserve">. В силу ст. 8.1 ГК РФ государственной регистрации в Федеральной службе государственной регистрации, кадастра и картографии подлежит только переход права собственности от дарителя </w:t>
      </w:r>
      <w:proofErr w:type="gramStart"/>
      <w:r w:rsidRPr="00545D4D">
        <w:rPr>
          <w:rFonts w:ascii="Times New Roman" w:hAnsi="Times New Roman" w:cs="Times New Roman"/>
          <w:sz w:val="28"/>
          <w:szCs w:val="28"/>
        </w:rPr>
        <w:t>к</w:t>
      </w:r>
      <w:proofErr w:type="gramEnd"/>
      <w:r w:rsidRPr="00545D4D">
        <w:rPr>
          <w:rFonts w:ascii="Times New Roman" w:hAnsi="Times New Roman" w:cs="Times New Roman"/>
          <w:sz w:val="28"/>
          <w:szCs w:val="28"/>
        </w:rPr>
        <w:t xml:space="preserve"> одаряемому. Последнее, однако, не имеет большого практического значения для сторон при государственной регистрации прав одаряемого</w:t>
      </w:r>
      <w:r w:rsidR="00EB7FE1">
        <w:rPr>
          <w:rStyle w:val="a6"/>
          <w:rFonts w:ascii="Times New Roman" w:hAnsi="Times New Roman" w:cs="Times New Roman"/>
          <w:sz w:val="28"/>
          <w:szCs w:val="28"/>
        </w:rPr>
        <w:footnoteReference w:id="6"/>
      </w:r>
      <w:r w:rsidRPr="00545D4D">
        <w:rPr>
          <w:rFonts w:ascii="Times New Roman" w:hAnsi="Times New Roman" w:cs="Times New Roman"/>
          <w:sz w:val="28"/>
          <w:szCs w:val="28"/>
        </w:rPr>
        <w:t>.</w:t>
      </w:r>
    </w:p>
    <w:p w:rsidR="00545D4D" w:rsidRPr="00545D4D" w:rsidRDefault="00545D4D" w:rsidP="00545D4D">
      <w:pPr>
        <w:spacing w:after="0" w:line="360" w:lineRule="auto"/>
        <w:ind w:firstLine="709"/>
        <w:jc w:val="both"/>
        <w:rPr>
          <w:rFonts w:ascii="Times New Roman" w:hAnsi="Times New Roman" w:cs="Times New Roman"/>
          <w:sz w:val="28"/>
          <w:szCs w:val="28"/>
        </w:rPr>
      </w:pPr>
      <w:r w:rsidRPr="00545D4D">
        <w:rPr>
          <w:rFonts w:ascii="Times New Roman" w:hAnsi="Times New Roman" w:cs="Times New Roman"/>
          <w:sz w:val="28"/>
          <w:szCs w:val="28"/>
        </w:rPr>
        <w:t>Законодательство содержит указание на ряд случаев, когда договор дарения не может быть совершен, т.е. случаи запрещения дарения</w:t>
      </w:r>
      <w:r w:rsidR="00570AC9">
        <w:rPr>
          <w:rFonts w:ascii="Times New Roman" w:hAnsi="Times New Roman" w:cs="Times New Roman"/>
          <w:sz w:val="28"/>
          <w:szCs w:val="28"/>
        </w:rPr>
        <w:t xml:space="preserve"> имущества</w:t>
      </w:r>
      <w:r w:rsidRPr="00545D4D">
        <w:rPr>
          <w:rFonts w:ascii="Times New Roman" w:hAnsi="Times New Roman" w:cs="Times New Roman"/>
          <w:sz w:val="28"/>
          <w:szCs w:val="28"/>
        </w:rPr>
        <w:t xml:space="preserve">. </w:t>
      </w:r>
      <w:proofErr w:type="gramStart"/>
      <w:r w:rsidRPr="00545D4D">
        <w:rPr>
          <w:rFonts w:ascii="Times New Roman" w:hAnsi="Times New Roman" w:cs="Times New Roman"/>
          <w:sz w:val="28"/>
          <w:szCs w:val="28"/>
        </w:rPr>
        <w:t>Так, не может быть подарена недвижимость от имени малолетних граждан и граждан, признанных недееспособными их законными представителями; работникам образовательных, лечебных, воспитательных учреждений, учреждений социальной защиты, гражданами, находящимися в них на лечении, содержании и воспитании, супругами и родственниками этих граждан;</w:t>
      </w:r>
      <w:proofErr w:type="gramEnd"/>
      <w:r w:rsidRPr="00545D4D">
        <w:rPr>
          <w:rFonts w:ascii="Times New Roman" w:hAnsi="Times New Roman" w:cs="Times New Roman"/>
          <w:sz w:val="28"/>
          <w:szCs w:val="28"/>
        </w:rPr>
        <w:t xml:space="preserve"> лицам, занимающим государственные или муниципальные должности, государственным служащим, служащим органов местного самоуправления, служащим Банка России в связи с их должностным положением или в связи с исполнением ими служебных обязанностей; в отношениях между коммерческими организациями.</w:t>
      </w:r>
    </w:p>
    <w:p w:rsidR="00570AC9" w:rsidRDefault="00545D4D" w:rsidP="00545D4D">
      <w:pPr>
        <w:spacing w:after="0" w:line="360" w:lineRule="auto"/>
        <w:ind w:firstLine="709"/>
        <w:jc w:val="both"/>
        <w:rPr>
          <w:rFonts w:ascii="Times New Roman" w:hAnsi="Times New Roman" w:cs="Times New Roman"/>
          <w:sz w:val="28"/>
          <w:szCs w:val="28"/>
        </w:rPr>
      </w:pPr>
      <w:r w:rsidRPr="00545D4D">
        <w:rPr>
          <w:rFonts w:ascii="Times New Roman" w:hAnsi="Times New Roman" w:cs="Times New Roman"/>
          <w:sz w:val="28"/>
          <w:szCs w:val="28"/>
        </w:rPr>
        <w:t xml:space="preserve">Отдельно необходимо остановиться на вопросе о возможности дарения имущества юридическим лицом, владеющим недвижимостью на праве хозяйственного ведения или оперативного управления. Так, согласно ст. 294 ГК РФ имуществом на праве хозяйственного ведения владеют государственные или муниципальные унитарные предприятия, к которым в силу п. 1 ст. 113 ГК РФ относятся государственные или муниципальные предприятия. На праве оперативного управления имуществом в силу п. 1 ст. 296 ГК РФ владеют казенные предприятия, а также учреждения. К </w:t>
      </w:r>
      <w:r w:rsidRPr="00545D4D">
        <w:rPr>
          <w:rFonts w:ascii="Times New Roman" w:hAnsi="Times New Roman" w:cs="Times New Roman"/>
          <w:sz w:val="28"/>
          <w:szCs w:val="28"/>
        </w:rPr>
        <w:lastRenderedPageBreak/>
        <w:t xml:space="preserve">учреждениям на основании п. 2 ст. 123.21 ГК РФ относятся государственные и муниципальные учреждения, которые в силу п. 1 ст. 123.22 ГК РФ могут быть казенными, бюджетными, автономными, а также в соответствии со ст. 123.23 ГК РФ частные учреждения. При этом для каждой из названных организационно-правовых форм юридических лиц действует отдельный режим владения, пользования и, в определенных случаях, распоряжения недвижимым имуществом, закрепленным за ними на праве оперативного управления или хозяйственного ведения. В связи с темой настоящей статьи будет рассмотрена сама возможность и порядок дарения этими юридическими лицами имущества. Так, на основании п. 2 ст. 295 ГК РФ, государственное или муниципальное предприятие, которому имущество принадлежит на праве хозяйственного ведения, не вправе распорядиться имуществом путем дарения без согласия собственника. В отношении казенного предприятия в силу п. 1 ст. 297 ГК РФ действует аналогичное правило о невозможности распорядиться недвижимым имуществом, а также любым другим имуществом, закрепленным за ним на праве оперативного управления, без согласия собственника. </w:t>
      </w:r>
    </w:p>
    <w:p w:rsidR="00570AC9" w:rsidRDefault="00545D4D" w:rsidP="00545D4D">
      <w:pPr>
        <w:spacing w:after="0" w:line="360" w:lineRule="auto"/>
        <w:ind w:firstLine="709"/>
        <w:jc w:val="both"/>
        <w:rPr>
          <w:rFonts w:ascii="Times New Roman" w:hAnsi="Times New Roman" w:cs="Times New Roman"/>
          <w:sz w:val="28"/>
          <w:szCs w:val="28"/>
        </w:rPr>
      </w:pPr>
      <w:proofErr w:type="gramStart"/>
      <w:r w:rsidRPr="00545D4D">
        <w:rPr>
          <w:rFonts w:ascii="Times New Roman" w:hAnsi="Times New Roman" w:cs="Times New Roman"/>
          <w:sz w:val="28"/>
          <w:szCs w:val="28"/>
        </w:rPr>
        <w:t>Что касается учреждений, владеющих имуществом на праве оперативного управления, то для частных учреждений действует правило, закрепленное в п. 1 ст. 298 ГК РФ, согласно которому частное учреждение не вправе распоряжаться закрепленным за ним на праве оперативного управлен</w:t>
      </w:r>
      <w:r w:rsidR="00570AC9">
        <w:rPr>
          <w:rFonts w:ascii="Times New Roman" w:hAnsi="Times New Roman" w:cs="Times New Roman"/>
          <w:sz w:val="28"/>
          <w:szCs w:val="28"/>
        </w:rPr>
        <w:t xml:space="preserve">ия имуществом, то есть дарение </w:t>
      </w:r>
      <w:r w:rsidRPr="00545D4D">
        <w:rPr>
          <w:rFonts w:ascii="Times New Roman" w:hAnsi="Times New Roman" w:cs="Times New Roman"/>
          <w:sz w:val="28"/>
          <w:szCs w:val="28"/>
        </w:rPr>
        <w:t xml:space="preserve"> имущества, закрепленного за таким юридическим лицом на праве оперативного управления, невозможно, в том числе и с согласия собственника.</w:t>
      </w:r>
      <w:proofErr w:type="gramEnd"/>
      <w:r w:rsidRPr="00545D4D">
        <w:rPr>
          <w:rFonts w:ascii="Times New Roman" w:hAnsi="Times New Roman" w:cs="Times New Roman"/>
          <w:sz w:val="28"/>
          <w:szCs w:val="28"/>
        </w:rPr>
        <w:t xml:space="preserve"> Дарение имущества, находящегося в оперативном управлении государственных или муниципальных учреждений (автономных, бюджетных, казенных), возможно в силу п. 2, 3, 4 ст. 298 ГК РФ с согласия собственника этого имущества. Таким образом, частное учреждение, владея недвижимым имуществом на праве оперативного управления, в силу названных норм не может распорядиться им путем дарения. В то же время на основании п. 1 ст. 576 ГК РФ распорядиться с </w:t>
      </w:r>
      <w:r w:rsidRPr="00545D4D">
        <w:rPr>
          <w:rFonts w:ascii="Times New Roman" w:hAnsi="Times New Roman" w:cs="Times New Roman"/>
          <w:sz w:val="28"/>
          <w:szCs w:val="28"/>
        </w:rPr>
        <w:lastRenderedPageBreak/>
        <w:t>согласия собственника путем дарения, в том числе недвижимым имуществом, может любое юридическое лицо, за которым это имущество закреплено на праве хозяйственного ведения или оперативного управления, если иное не предусмотрено законом.</w:t>
      </w:r>
      <w:r w:rsidR="00570AC9">
        <w:rPr>
          <w:rFonts w:ascii="Times New Roman" w:hAnsi="Times New Roman" w:cs="Times New Roman"/>
          <w:sz w:val="28"/>
          <w:szCs w:val="28"/>
        </w:rPr>
        <w:t xml:space="preserve"> Таким образом</w:t>
      </w:r>
      <w:r w:rsidRPr="00545D4D">
        <w:rPr>
          <w:rFonts w:ascii="Times New Roman" w:hAnsi="Times New Roman" w:cs="Times New Roman"/>
          <w:sz w:val="28"/>
          <w:szCs w:val="28"/>
        </w:rPr>
        <w:t>, возникает коллизия норм Общей и Особенной части ГК применительно к возможности и порядку дарения частными учреждениями недвижимого имущества. С одной стороны, эту коллизию можно было бы однозначно решить в пользу норм общей части ГК, определяющих порядок владения, пользования или распоряжения имуществом, находящимся в оперативном управлении учреждений (ст. 298 ГК РФ), учитывая ф</w:t>
      </w:r>
      <w:r w:rsidR="00570AC9">
        <w:rPr>
          <w:rFonts w:ascii="Times New Roman" w:hAnsi="Times New Roman" w:cs="Times New Roman"/>
          <w:sz w:val="28"/>
          <w:szCs w:val="28"/>
        </w:rPr>
        <w:t>ормулировку п. 1 ст. 576 ГК РФ «</w:t>
      </w:r>
      <w:r w:rsidRPr="00545D4D">
        <w:rPr>
          <w:rFonts w:ascii="Times New Roman" w:hAnsi="Times New Roman" w:cs="Times New Roman"/>
          <w:sz w:val="28"/>
          <w:szCs w:val="28"/>
        </w:rPr>
        <w:t>есл</w:t>
      </w:r>
      <w:r w:rsidR="00570AC9">
        <w:rPr>
          <w:rFonts w:ascii="Times New Roman" w:hAnsi="Times New Roman" w:cs="Times New Roman"/>
          <w:sz w:val="28"/>
          <w:szCs w:val="28"/>
        </w:rPr>
        <w:t>и иное не предусмотрено законом»</w:t>
      </w:r>
      <w:r w:rsidRPr="00545D4D">
        <w:rPr>
          <w:rFonts w:ascii="Times New Roman" w:hAnsi="Times New Roman" w:cs="Times New Roman"/>
          <w:sz w:val="28"/>
          <w:szCs w:val="28"/>
        </w:rPr>
        <w:t>. С другой стороны, нормы Особенной части ГК РФ являются по отношению к нормам Общей части специальными и имеют приоритет. По мнению автора, несмотря на все вышеперечисленные обстоятельства, прежде всего, положения гражданского законодательства (п. 1</w:t>
      </w:r>
      <w:r w:rsidR="00570AC9">
        <w:rPr>
          <w:rFonts w:ascii="Times New Roman" w:hAnsi="Times New Roman" w:cs="Times New Roman"/>
          <w:sz w:val="28"/>
          <w:szCs w:val="28"/>
        </w:rPr>
        <w:t xml:space="preserve"> ст. 576 ГК РФ) и формулировку «</w:t>
      </w:r>
      <w:r w:rsidRPr="00545D4D">
        <w:rPr>
          <w:rFonts w:ascii="Times New Roman" w:hAnsi="Times New Roman" w:cs="Times New Roman"/>
          <w:sz w:val="28"/>
          <w:szCs w:val="28"/>
        </w:rPr>
        <w:t>есл</w:t>
      </w:r>
      <w:r w:rsidR="00570AC9">
        <w:rPr>
          <w:rFonts w:ascii="Times New Roman" w:hAnsi="Times New Roman" w:cs="Times New Roman"/>
          <w:sz w:val="28"/>
          <w:szCs w:val="28"/>
        </w:rPr>
        <w:t>и иное не предусмотрено законом»</w:t>
      </w:r>
      <w:r w:rsidRPr="00545D4D">
        <w:rPr>
          <w:rFonts w:ascii="Times New Roman" w:hAnsi="Times New Roman" w:cs="Times New Roman"/>
          <w:sz w:val="28"/>
          <w:szCs w:val="28"/>
        </w:rPr>
        <w:t>, вопрос о невозможности дарения недвижимого имущества, закрепленного на праве оперативного управления за частными учреждениями, является в науке гражданского права дискуссионным.</w:t>
      </w:r>
    </w:p>
    <w:p w:rsidR="00570AC9" w:rsidRDefault="00570AC9">
      <w:pPr>
        <w:rPr>
          <w:rFonts w:ascii="Times New Roman" w:hAnsi="Times New Roman" w:cs="Times New Roman"/>
          <w:sz w:val="28"/>
          <w:szCs w:val="28"/>
        </w:rPr>
      </w:pPr>
      <w:r>
        <w:rPr>
          <w:rFonts w:ascii="Times New Roman" w:hAnsi="Times New Roman" w:cs="Times New Roman"/>
          <w:sz w:val="28"/>
          <w:szCs w:val="28"/>
        </w:rPr>
        <w:br w:type="page"/>
      </w:r>
    </w:p>
    <w:p w:rsidR="00570AC9" w:rsidRDefault="00570AC9" w:rsidP="00570AC9">
      <w:pPr>
        <w:spacing w:after="0" w:line="240" w:lineRule="auto"/>
        <w:jc w:val="center"/>
        <w:rPr>
          <w:rFonts w:ascii="Times New Roman" w:hAnsi="Times New Roman" w:cs="Times New Roman"/>
          <w:sz w:val="28"/>
          <w:szCs w:val="28"/>
        </w:rPr>
      </w:pPr>
      <w:r w:rsidRPr="00570AC9">
        <w:rPr>
          <w:rFonts w:ascii="Times New Roman" w:hAnsi="Times New Roman" w:cs="Times New Roman"/>
          <w:sz w:val="28"/>
          <w:szCs w:val="28"/>
        </w:rPr>
        <w:lastRenderedPageBreak/>
        <w:t>ГЛАВА 2. ПРАВА И ОБЯЗАННОСТИ СТОРОН ДОГОВОРА ДАРЕНИЯ</w:t>
      </w:r>
    </w:p>
    <w:p w:rsidR="00570AC9" w:rsidRPr="00570AC9" w:rsidRDefault="00570AC9" w:rsidP="00570AC9">
      <w:pPr>
        <w:spacing w:after="0" w:line="240" w:lineRule="auto"/>
        <w:jc w:val="center"/>
        <w:rPr>
          <w:rFonts w:ascii="Times New Roman" w:hAnsi="Times New Roman" w:cs="Times New Roman"/>
          <w:sz w:val="28"/>
          <w:szCs w:val="28"/>
        </w:rPr>
      </w:pPr>
    </w:p>
    <w:p w:rsidR="00570AC9" w:rsidRDefault="00570AC9" w:rsidP="00570AC9">
      <w:pPr>
        <w:spacing w:after="0" w:line="240" w:lineRule="auto"/>
        <w:jc w:val="center"/>
        <w:rPr>
          <w:rFonts w:ascii="Times New Roman" w:hAnsi="Times New Roman" w:cs="Times New Roman"/>
          <w:sz w:val="28"/>
          <w:szCs w:val="28"/>
        </w:rPr>
      </w:pPr>
      <w:r w:rsidRPr="00570AC9">
        <w:rPr>
          <w:rFonts w:ascii="Times New Roman" w:hAnsi="Times New Roman" w:cs="Times New Roman"/>
          <w:sz w:val="28"/>
          <w:szCs w:val="28"/>
        </w:rPr>
        <w:t>2.1</w:t>
      </w:r>
      <w:r w:rsidRPr="00570AC9">
        <w:rPr>
          <w:rFonts w:ascii="Times New Roman" w:hAnsi="Times New Roman" w:cs="Times New Roman"/>
          <w:sz w:val="28"/>
          <w:szCs w:val="28"/>
        </w:rPr>
        <w:tab/>
        <w:t>Права и обязанности дарителя</w:t>
      </w:r>
      <w:r w:rsidR="0026227B">
        <w:rPr>
          <w:rFonts w:ascii="Times New Roman" w:hAnsi="Times New Roman" w:cs="Times New Roman"/>
          <w:sz w:val="28"/>
          <w:szCs w:val="28"/>
        </w:rPr>
        <w:t xml:space="preserve"> и одаряемого</w:t>
      </w:r>
    </w:p>
    <w:p w:rsidR="00570AC9" w:rsidRDefault="00570AC9" w:rsidP="00570AC9">
      <w:pPr>
        <w:spacing w:after="0" w:line="240" w:lineRule="auto"/>
        <w:jc w:val="center"/>
        <w:rPr>
          <w:rFonts w:ascii="Times New Roman" w:hAnsi="Times New Roman" w:cs="Times New Roman"/>
          <w:sz w:val="28"/>
          <w:szCs w:val="28"/>
        </w:rPr>
      </w:pP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Не подлежит никакому сомнению, что права и обязанности возникают у участников регулируемого отношения до того, как они начнут действовать в соответствии с этими правами и обязанностями. Например, совершив дарственное обещание, даритель обязывается передать подаренное имущество одаряемому (</w:t>
      </w:r>
      <w:proofErr w:type="spellStart"/>
      <w:r w:rsidRPr="00570AC9">
        <w:rPr>
          <w:rFonts w:ascii="Times New Roman" w:hAnsi="Times New Roman" w:cs="Times New Roman"/>
          <w:sz w:val="28"/>
          <w:szCs w:val="28"/>
        </w:rPr>
        <w:t>абз</w:t>
      </w:r>
      <w:proofErr w:type="spellEnd"/>
      <w:r w:rsidRPr="00570AC9">
        <w:rPr>
          <w:rFonts w:ascii="Times New Roman" w:hAnsi="Times New Roman" w:cs="Times New Roman"/>
          <w:sz w:val="28"/>
          <w:szCs w:val="28"/>
        </w:rPr>
        <w:t>. 1 п. 1 ст. 572 ГК РФ). Действия дарителя по исполнению своей обязанности последуют позже или не последуют вообще (например, вследствие отказа дарителя от исполнения договора дарения - ст. 577 ГК РФ). Ясно, что в рассматриваемом случае обязательство дарителя возникает в момент заключения договора дарения, а действие носителя этой обязанности еще отсутствует. Если допустить, что обязательство есть правоотношение, содержание которого составляет поведение его участников, то мы придем к нелепому заключению, что содержание правоотношения возникает позже самого правоотношения или вообще может отсутствовать.</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Из сказанного следуют два альтернативных вывода: либо поведение сторон нельзя считать содержанием правоотношения, либо обязательство не является правоотношением. Поскольку, как указывалось выше, содержанием правоотношения служит поведение его участников, альтернатива должна разрешаться в пользу того, что обязательство не является правоотношением.</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Анализируя права и обязанности участников правоотношени</w:t>
      </w:r>
      <w:r>
        <w:rPr>
          <w:rFonts w:ascii="Times New Roman" w:hAnsi="Times New Roman" w:cs="Times New Roman"/>
          <w:sz w:val="28"/>
          <w:szCs w:val="28"/>
        </w:rPr>
        <w:t>я, Е.А. Крашенинников говорит: «</w:t>
      </w:r>
      <w:r w:rsidRPr="00570AC9">
        <w:rPr>
          <w:rFonts w:ascii="Times New Roman" w:hAnsi="Times New Roman" w:cs="Times New Roman"/>
          <w:sz w:val="28"/>
          <w:szCs w:val="28"/>
        </w:rPr>
        <w:t xml:space="preserve">Будучи формой правового отношения, субъективные права и юридические обязанности вместе с тем предшествуют его возникновению и в этом своем качестве функционируют как начало, или зачаток, правоотношения. ...Субъективные права и юридические обязанности, положенные в виде чистой правовой связи, не составляют формы правоотношения. Форма есть то, что она есть, через содержание. До тех пор, пока нет деятельности по реализации прав и обязанностей, последние играют роль зачатка правового отношения. </w:t>
      </w:r>
      <w:proofErr w:type="gramStart"/>
      <w:r w:rsidRPr="00570AC9">
        <w:rPr>
          <w:rFonts w:ascii="Times New Roman" w:hAnsi="Times New Roman" w:cs="Times New Roman"/>
          <w:sz w:val="28"/>
          <w:szCs w:val="28"/>
        </w:rPr>
        <w:t xml:space="preserve">Субъективные права и </w:t>
      </w:r>
      <w:r w:rsidRPr="00570AC9">
        <w:rPr>
          <w:rFonts w:ascii="Times New Roman" w:hAnsi="Times New Roman" w:cs="Times New Roman"/>
          <w:sz w:val="28"/>
          <w:szCs w:val="28"/>
        </w:rPr>
        <w:lastRenderedPageBreak/>
        <w:t>юридические обязанности конституируются в качестве формы правоотношения лишь тогда, когда растворяются в содержании общественного отношения, угасают в</w:t>
      </w:r>
      <w:r>
        <w:rPr>
          <w:rFonts w:ascii="Times New Roman" w:hAnsi="Times New Roman" w:cs="Times New Roman"/>
          <w:sz w:val="28"/>
          <w:szCs w:val="28"/>
        </w:rPr>
        <w:t xml:space="preserve"> поведении своих носителей»</w:t>
      </w:r>
      <w:r>
        <w:rPr>
          <w:rStyle w:val="a6"/>
          <w:rFonts w:ascii="Times New Roman" w:hAnsi="Times New Roman" w:cs="Times New Roman"/>
          <w:sz w:val="28"/>
          <w:szCs w:val="28"/>
        </w:rPr>
        <w:footnoteReference w:id="7"/>
      </w:r>
      <w:r w:rsidRPr="00570AC9">
        <w:rPr>
          <w:rFonts w:ascii="Times New Roman" w:hAnsi="Times New Roman" w:cs="Times New Roman"/>
          <w:sz w:val="28"/>
          <w:szCs w:val="28"/>
        </w:rPr>
        <w:t>. На наш взгляд, автор весьма удачно определяет место субъективных прав и юридических обязанностей в структуре и процессе возникновения правоотношения, а высказанные им соображения позволяют подойти к понятию обязательства иначе, чем это принято в отечественной цивилистике.</w:t>
      </w:r>
      <w:proofErr w:type="gramEnd"/>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Практически все цивилисты под содержанием обязательства понимают права</w:t>
      </w:r>
      <w:r>
        <w:rPr>
          <w:rFonts w:ascii="Times New Roman" w:hAnsi="Times New Roman" w:cs="Times New Roman"/>
          <w:sz w:val="28"/>
          <w:szCs w:val="28"/>
        </w:rPr>
        <w:t xml:space="preserve"> и обязанности его сторон</w:t>
      </w:r>
      <w:r>
        <w:rPr>
          <w:rStyle w:val="a6"/>
          <w:rFonts w:ascii="Times New Roman" w:hAnsi="Times New Roman" w:cs="Times New Roman"/>
          <w:sz w:val="28"/>
          <w:szCs w:val="28"/>
        </w:rPr>
        <w:footnoteReference w:id="8"/>
      </w:r>
      <w:r>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Поскольку поведение субъектов обязательства образует процесс исполнения обязательства, оно не может рассматриваться как содержание обязательства. Исполнение обязательства есть деятельность, а обязательство - то, что направляет эту (будущую) деятельность. Поэтому обязательство следует рассматривать как зачаток, или предварительную ступень, обязательственного правоотношения. С наступлением юридического факта между субъектами будущего обязательственного правоотношения возникает правовая связь, состоящая в их правах и обязанностях. Эта правовая связь именуется обязательством. Находясь в этой связи, стороны обязательства начинают действовать в соответствии со своими правами и обязанностями, в силу чего связь сменяется обязательственным правоотношением.</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Сказанное дает нам возможность утверждать, что обязательством является правовая связь между несколькими лицами, характеризующаяся наличием у них прав и обязанностей. Обязательство нельзя отождествлять с правоотношением, поскольку первое предшествует появлению второго.</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lastRenderedPageBreak/>
        <w:t>Неприемлемость определения обязательства через правоотношение можно проиллюстрировать на примере вексельного обязательства. Общепризнано, что вексельное обязательство удостовер</w:t>
      </w:r>
      <w:r>
        <w:rPr>
          <w:rFonts w:ascii="Times New Roman" w:hAnsi="Times New Roman" w:cs="Times New Roman"/>
          <w:sz w:val="28"/>
          <w:szCs w:val="28"/>
        </w:rPr>
        <w:t>яется (выражается) векселем</w:t>
      </w:r>
      <w:r>
        <w:rPr>
          <w:rStyle w:val="a6"/>
          <w:rFonts w:ascii="Times New Roman" w:hAnsi="Times New Roman" w:cs="Times New Roman"/>
          <w:sz w:val="28"/>
          <w:szCs w:val="28"/>
        </w:rPr>
        <w:footnoteReference w:id="9"/>
      </w:r>
      <w:r w:rsidRPr="00570AC9">
        <w:rPr>
          <w:rFonts w:ascii="Times New Roman" w:hAnsi="Times New Roman" w:cs="Times New Roman"/>
          <w:sz w:val="28"/>
          <w:szCs w:val="28"/>
        </w:rPr>
        <w:t xml:space="preserve">. Если бы обязательство представляло собой правоотношение, то пришлось бы заключить, что вексель удостоверяет не только право и обязанность, но и поведение </w:t>
      </w:r>
      <w:proofErr w:type="gramStart"/>
      <w:r w:rsidRPr="00570AC9">
        <w:rPr>
          <w:rFonts w:ascii="Times New Roman" w:hAnsi="Times New Roman" w:cs="Times New Roman"/>
          <w:sz w:val="28"/>
          <w:szCs w:val="28"/>
        </w:rPr>
        <w:t>векселе</w:t>
      </w:r>
      <w:proofErr w:type="gramEnd"/>
      <w:r>
        <w:rPr>
          <w:rFonts w:ascii="Times New Roman" w:hAnsi="Times New Roman" w:cs="Times New Roman"/>
          <w:sz w:val="28"/>
          <w:szCs w:val="28"/>
        </w:rPr>
        <w:t xml:space="preserve"> </w:t>
      </w:r>
      <w:r w:rsidRPr="00570AC9">
        <w:rPr>
          <w:rFonts w:ascii="Times New Roman" w:hAnsi="Times New Roman" w:cs="Times New Roman"/>
          <w:sz w:val="28"/>
          <w:szCs w:val="28"/>
        </w:rPr>
        <w:t>участников - действия по оплате и принятию вексельной суммы, а это нонсенс.</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Определение обязательства в качестве правовой связи между субъектами нуждается в конкретизации. Для этого необходимо указать на видовые признаки, которые отличают обязательство от иных правовых связей, а обязательственное правоотношение - от абсолютных и относительных правоотношений, не являющихся обязательственными правоотношениями.</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Обязательство представляет собой взаимосвязь кредитора (</w:t>
      </w:r>
      <w:proofErr w:type="spellStart"/>
      <w:r w:rsidRPr="00570AC9">
        <w:rPr>
          <w:rFonts w:ascii="Times New Roman" w:hAnsi="Times New Roman" w:cs="Times New Roman"/>
          <w:sz w:val="28"/>
          <w:szCs w:val="28"/>
        </w:rPr>
        <w:t>управомоченного</w:t>
      </w:r>
      <w:proofErr w:type="spellEnd"/>
      <w:r w:rsidRPr="00570AC9">
        <w:rPr>
          <w:rFonts w:ascii="Times New Roman" w:hAnsi="Times New Roman" w:cs="Times New Roman"/>
          <w:sz w:val="28"/>
          <w:szCs w:val="28"/>
        </w:rPr>
        <w:t xml:space="preserve"> лица) и должника (обязанного лица). Если на стороне должника и (или) кредитора выступает несколько лиц (множественность лиц), то их состав всегда поименно определен. Так что обязательственное правоотношение является относительным и по этому признаку отличается от правоотношения собственности и иных абсолютных правоотношений.</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В зависимости от вида задолженного поведения относительные правоотношения делятся на следующие группы:</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1) правоотношения, в которых обязанное лицо должно совершить определенное положительное действие (</w:t>
      </w:r>
      <w:proofErr w:type="spellStart"/>
      <w:r w:rsidRPr="00570AC9">
        <w:rPr>
          <w:rFonts w:ascii="Times New Roman" w:hAnsi="Times New Roman" w:cs="Times New Roman"/>
          <w:sz w:val="28"/>
          <w:szCs w:val="28"/>
        </w:rPr>
        <w:t>facere</w:t>
      </w:r>
      <w:proofErr w:type="spellEnd"/>
      <w:r w:rsidRPr="00570AC9">
        <w:rPr>
          <w:rFonts w:ascii="Times New Roman" w:hAnsi="Times New Roman" w:cs="Times New Roman"/>
          <w:sz w:val="28"/>
          <w:szCs w:val="28"/>
        </w:rPr>
        <w:t xml:space="preserve">), </w:t>
      </w:r>
      <w:proofErr w:type="gramStart"/>
      <w:r w:rsidRPr="00570AC9">
        <w:rPr>
          <w:rFonts w:ascii="Times New Roman" w:hAnsi="Times New Roman" w:cs="Times New Roman"/>
          <w:sz w:val="28"/>
          <w:szCs w:val="28"/>
        </w:rPr>
        <w:t>например</w:t>
      </w:r>
      <w:proofErr w:type="gramEnd"/>
      <w:r w:rsidRPr="00570AC9">
        <w:rPr>
          <w:rFonts w:ascii="Times New Roman" w:hAnsi="Times New Roman" w:cs="Times New Roman"/>
          <w:sz w:val="28"/>
          <w:szCs w:val="28"/>
        </w:rPr>
        <w:t xml:space="preserve"> заключить договор (ст. 445 ГК РФ) или уплатить неустойку (п. 1 ст. 330 ГК РФ);</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2) правоотношения, в которых обязанное лицо должно воздержаться от совершения определенного действия (</w:t>
      </w:r>
      <w:proofErr w:type="spellStart"/>
      <w:r w:rsidRPr="00570AC9">
        <w:rPr>
          <w:rFonts w:ascii="Times New Roman" w:hAnsi="Times New Roman" w:cs="Times New Roman"/>
          <w:sz w:val="28"/>
          <w:szCs w:val="28"/>
        </w:rPr>
        <w:t>non</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facere</w:t>
      </w:r>
      <w:proofErr w:type="spellEnd"/>
      <w:r w:rsidRPr="00570AC9">
        <w:rPr>
          <w:rFonts w:ascii="Times New Roman" w:hAnsi="Times New Roman" w:cs="Times New Roman"/>
          <w:sz w:val="28"/>
          <w:szCs w:val="28"/>
        </w:rPr>
        <w:t>), например не разглашать конфиденциальную информацию о деятельности корпорации (п. 4 ст. 65.2 ГК РФ);</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lastRenderedPageBreak/>
        <w:t xml:space="preserve">3) правоотношения, в которых обязанное лицо должно претерпеть определенное действие </w:t>
      </w:r>
      <w:proofErr w:type="spellStart"/>
      <w:r w:rsidRPr="00570AC9">
        <w:rPr>
          <w:rFonts w:ascii="Times New Roman" w:hAnsi="Times New Roman" w:cs="Times New Roman"/>
          <w:sz w:val="28"/>
          <w:szCs w:val="28"/>
        </w:rPr>
        <w:t>управомоченного</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pati</w:t>
      </w:r>
      <w:proofErr w:type="spellEnd"/>
      <w:r w:rsidRPr="00570AC9">
        <w:rPr>
          <w:rFonts w:ascii="Times New Roman" w:hAnsi="Times New Roman" w:cs="Times New Roman"/>
          <w:sz w:val="28"/>
          <w:szCs w:val="28"/>
        </w:rPr>
        <w:t xml:space="preserve"> и </w:t>
      </w:r>
      <w:proofErr w:type="spellStart"/>
      <w:r w:rsidRPr="00570AC9">
        <w:rPr>
          <w:rFonts w:ascii="Times New Roman" w:hAnsi="Times New Roman" w:cs="Times New Roman"/>
          <w:sz w:val="28"/>
          <w:szCs w:val="28"/>
        </w:rPr>
        <w:t>quasi-pati</w:t>
      </w:r>
      <w:proofErr w:type="spellEnd"/>
      <w:r w:rsidRPr="00570AC9">
        <w:rPr>
          <w:rFonts w:ascii="Times New Roman" w:hAnsi="Times New Roman" w:cs="Times New Roman"/>
          <w:sz w:val="28"/>
          <w:szCs w:val="28"/>
        </w:rPr>
        <w:t xml:space="preserve">), </w:t>
      </w:r>
      <w:proofErr w:type="gramStart"/>
      <w:r w:rsidRPr="00570AC9">
        <w:rPr>
          <w:rFonts w:ascii="Times New Roman" w:hAnsi="Times New Roman" w:cs="Times New Roman"/>
          <w:sz w:val="28"/>
          <w:szCs w:val="28"/>
        </w:rPr>
        <w:t>например</w:t>
      </w:r>
      <w:proofErr w:type="gramEnd"/>
      <w:r w:rsidRPr="00570AC9">
        <w:rPr>
          <w:rFonts w:ascii="Times New Roman" w:hAnsi="Times New Roman" w:cs="Times New Roman"/>
          <w:sz w:val="28"/>
          <w:szCs w:val="28"/>
        </w:rPr>
        <w:t xml:space="preserve"> претерпеть односторонний отказ </w:t>
      </w:r>
      <w:proofErr w:type="spellStart"/>
      <w:r w:rsidRPr="00570AC9">
        <w:rPr>
          <w:rFonts w:ascii="Times New Roman" w:hAnsi="Times New Roman" w:cs="Times New Roman"/>
          <w:sz w:val="28"/>
          <w:szCs w:val="28"/>
        </w:rPr>
        <w:t>управомоченного</w:t>
      </w:r>
      <w:proofErr w:type="spellEnd"/>
      <w:r w:rsidRPr="00570AC9">
        <w:rPr>
          <w:rFonts w:ascii="Times New Roman" w:hAnsi="Times New Roman" w:cs="Times New Roman"/>
          <w:sz w:val="28"/>
          <w:szCs w:val="28"/>
        </w:rPr>
        <w:t xml:space="preserve"> от исполнения договора в случае его нарушения (п. 2 ст. 328 ГК РФ) или как бы претерпеть аналогичный отказ независимо от нарушен</w:t>
      </w:r>
      <w:r>
        <w:rPr>
          <w:rFonts w:ascii="Times New Roman" w:hAnsi="Times New Roman" w:cs="Times New Roman"/>
          <w:sz w:val="28"/>
          <w:szCs w:val="28"/>
        </w:rPr>
        <w:t>ия договора (ст. 699 ГК РФ)</w:t>
      </w:r>
      <w:r>
        <w:rPr>
          <w:rStyle w:val="a6"/>
          <w:rFonts w:ascii="Times New Roman" w:hAnsi="Times New Roman" w:cs="Times New Roman"/>
          <w:sz w:val="28"/>
          <w:szCs w:val="28"/>
        </w:rPr>
        <w:footnoteReference w:id="10"/>
      </w:r>
      <w:r w:rsidRPr="00570AC9">
        <w:rPr>
          <w:rFonts w:ascii="Times New Roman" w:hAnsi="Times New Roman" w:cs="Times New Roman"/>
          <w:sz w:val="28"/>
          <w:szCs w:val="28"/>
        </w:rPr>
        <w:t>.</w:t>
      </w:r>
    </w:p>
    <w:p w:rsidR="00570AC9" w:rsidRPr="00570AC9" w:rsidRDefault="00570AC9" w:rsidP="00AD6E9B">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Правоотношения первой группы делятся </w:t>
      </w:r>
      <w:proofErr w:type="gramStart"/>
      <w:r w:rsidRPr="00570AC9">
        <w:rPr>
          <w:rFonts w:ascii="Times New Roman" w:hAnsi="Times New Roman" w:cs="Times New Roman"/>
          <w:sz w:val="28"/>
          <w:szCs w:val="28"/>
        </w:rPr>
        <w:t>на</w:t>
      </w:r>
      <w:proofErr w:type="gramEnd"/>
      <w:r w:rsidRPr="00570AC9">
        <w:rPr>
          <w:rFonts w:ascii="Times New Roman" w:hAnsi="Times New Roman" w:cs="Times New Roman"/>
          <w:sz w:val="28"/>
          <w:szCs w:val="28"/>
        </w:rPr>
        <w:t xml:space="preserve"> имущественные и неимущественные. Имущественные правоотношения направлены на изменение имущественной сферы их участников. Они опосредуют перемещение материальных благ и иных результатов труда от обязанного лица к </w:t>
      </w:r>
      <w:proofErr w:type="spellStart"/>
      <w:r w:rsidRPr="00570AC9">
        <w:rPr>
          <w:rFonts w:ascii="Times New Roman" w:hAnsi="Times New Roman" w:cs="Times New Roman"/>
          <w:sz w:val="28"/>
          <w:szCs w:val="28"/>
        </w:rPr>
        <w:t>управомоченному</w:t>
      </w:r>
      <w:proofErr w:type="spellEnd"/>
      <w:r w:rsidRPr="00570AC9">
        <w:rPr>
          <w:rFonts w:ascii="Times New Roman" w:hAnsi="Times New Roman" w:cs="Times New Roman"/>
          <w:sz w:val="28"/>
          <w:szCs w:val="28"/>
        </w:rPr>
        <w:t xml:space="preserve"> и называются обязательственными. Обязанное лицо по обязательственному правоотношению обязуется совершить предоставление, т.е. действие, создающее имущественную выгоду другому лицу. Исполнение этой обязанности всегда приводит к изменению имущественной сферы участников правоотношения. У должника она уменьшается, у кредитора - увеличивается. Поэтому обязательство в силу самой своей природы всегда является имущественной правовой связью. Обязательств с неимущественны</w:t>
      </w:r>
      <w:r>
        <w:rPr>
          <w:rFonts w:ascii="Times New Roman" w:hAnsi="Times New Roman" w:cs="Times New Roman"/>
          <w:sz w:val="28"/>
          <w:szCs w:val="28"/>
        </w:rPr>
        <w:t>м содержанием не существует</w:t>
      </w:r>
      <w:r>
        <w:rPr>
          <w:rStyle w:val="a6"/>
          <w:rFonts w:ascii="Times New Roman" w:hAnsi="Times New Roman" w:cs="Times New Roman"/>
          <w:sz w:val="28"/>
          <w:szCs w:val="28"/>
        </w:rPr>
        <w:footnoteReference w:id="11"/>
      </w:r>
      <w:r w:rsidR="00AD6E9B">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Некоторые исследователи допускают существование обязательств с </w:t>
      </w:r>
      <w:r w:rsidR="00AD6E9B">
        <w:rPr>
          <w:rFonts w:ascii="Times New Roman" w:hAnsi="Times New Roman" w:cs="Times New Roman"/>
          <w:sz w:val="28"/>
          <w:szCs w:val="28"/>
        </w:rPr>
        <w:t>неимущественным содержанием</w:t>
      </w:r>
      <w:r w:rsidR="00AD6E9B">
        <w:rPr>
          <w:rStyle w:val="a6"/>
          <w:rFonts w:ascii="Times New Roman" w:hAnsi="Times New Roman" w:cs="Times New Roman"/>
          <w:sz w:val="28"/>
          <w:szCs w:val="28"/>
        </w:rPr>
        <w:footnoteReference w:id="12"/>
      </w:r>
      <w:r w:rsidRPr="00570AC9">
        <w:rPr>
          <w:rFonts w:ascii="Times New Roman" w:hAnsi="Times New Roman" w:cs="Times New Roman"/>
          <w:sz w:val="28"/>
          <w:szCs w:val="28"/>
        </w:rPr>
        <w:t xml:space="preserve">. Этот взгляд приводит к стиранию грани между обязательственными и другими относительными правоотношениями, например личными неимущественными, организационными, корпоративными и т.д. Неимущественные отношения представляют собой самостоятельную разновидность относительных правоотношений, существующих наряду с обязательственными отношениями. Например, из договора подряда, помимо обязательственного правоотношения по </w:t>
      </w:r>
      <w:r w:rsidRPr="00570AC9">
        <w:rPr>
          <w:rFonts w:ascii="Times New Roman" w:hAnsi="Times New Roman" w:cs="Times New Roman"/>
          <w:sz w:val="28"/>
          <w:szCs w:val="28"/>
        </w:rPr>
        <w:lastRenderedPageBreak/>
        <w:t>выполнению работы и передачи ее результата заказчику (п. 1 ст. 702 ГК РФ), возникает побочное применительно к нему неимущественное правоотношение по проверке заказчиком хода выполнения работы (п. 1 ст. 715 ГК РФ).</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Н.Д. Егоров приводит два примера обязательств с неимущественным содержанием: обязательство критика написать рецензию на сочинение автора и обязательство по обмену о</w:t>
      </w:r>
      <w:r w:rsidR="00AD6E9B">
        <w:rPr>
          <w:rFonts w:ascii="Times New Roman" w:hAnsi="Times New Roman" w:cs="Times New Roman"/>
          <w:sz w:val="28"/>
          <w:szCs w:val="28"/>
        </w:rPr>
        <w:t>дного изобретения на другое</w:t>
      </w:r>
      <w:r w:rsidR="00AD6E9B">
        <w:rPr>
          <w:rStyle w:val="a6"/>
          <w:rFonts w:ascii="Times New Roman" w:hAnsi="Times New Roman" w:cs="Times New Roman"/>
          <w:sz w:val="28"/>
          <w:szCs w:val="28"/>
        </w:rPr>
        <w:footnoteReference w:id="13"/>
      </w:r>
      <w:r w:rsidRPr="00570AC9">
        <w:rPr>
          <w:rFonts w:ascii="Times New Roman" w:hAnsi="Times New Roman" w:cs="Times New Roman"/>
          <w:sz w:val="28"/>
          <w:szCs w:val="28"/>
        </w:rPr>
        <w:t xml:space="preserve">. В первом случае мы имеем дело с обязательством по оказанию услуги, которая является разновидностью имущества. Во втором случае, по справедливому замечанию В.Ф. </w:t>
      </w:r>
      <w:proofErr w:type="spellStart"/>
      <w:r w:rsidRPr="00570AC9">
        <w:rPr>
          <w:rFonts w:ascii="Times New Roman" w:hAnsi="Times New Roman" w:cs="Times New Roman"/>
          <w:sz w:val="28"/>
          <w:szCs w:val="28"/>
        </w:rPr>
        <w:t>Попондопуло</w:t>
      </w:r>
      <w:proofErr w:type="spellEnd"/>
      <w:r w:rsidRPr="00570AC9">
        <w:rPr>
          <w:rFonts w:ascii="Times New Roman" w:hAnsi="Times New Roman" w:cs="Times New Roman"/>
          <w:sz w:val="28"/>
          <w:szCs w:val="28"/>
        </w:rPr>
        <w:t>, речь идет об обмене результата труда, имеющего стоимость, на аналогичный объект, т.</w:t>
      </w:r>
      <w:r w:rsidR="00AD6E9B">
        <w:rPr>
          <w:rFonts w:ascii="Times New Roman" w:hAnsi="Times New Roman" w:cs="Times New Roman"/>
          <w:sz w:val="28"/>
          <w:szCs w:val="28"/>
        </w:rPr>
        <w:t>е. об обычном обязательстве</w:t>
      </w:r>
      <w:r w:rsidR="00AD6E9B">
        <w:rPr>
          <w:rStyle w:val="a6"/>
          <w:rFonts w:ascii="Times New Roman" w:hAnsi="Times New Roman" w:cs="Times New Roman"/>
          <w:sz w:val="28"/>
          <w:szCs w:val="28"/>
        </w:rPr>
        <w:footnoteReference w:id="14"/>
      </w:r>
      <w:r w:rsidRPr="00570AC9">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Стремление приверженцев критикуемого взгляда подтянуть под понятие обязательства отношения с нематериальным содержанием объясняется, скорее всего, желанием обосновать допустимость обеспечения исполнения неимущественных обязанностей мерами имущественного характера. Но для этого нет необходимости прибегать к расширению понятия обязательства. Закрепленный п. 1 ст. 1 и ст. 421 ГК РФ принцип свободы договора позволяет участникам неимущественных отношений использовать для обеспечения исполнения обязанностей традиционные меры обеспечения. Так, исполнение обязанности подрядчика допустить заказчика для проверки хода выполняемой работы может быть обеспечено неустойкой, предписания о которой будут применяться здесь по аналогии.</w:t>
      </w:r>
    </w:p>
    <w:p w:rsidR="00570AC9" w:rsidRPr="00570AC9" w:rsidRDefault="00570AC9" w:rsidP="00AD6E9B">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Обязательственное отношение есть правоотношение активного типа, т.е. правоотношение, в котором </w:t>
      </w:r>
      <w:proofErr w:type="spellStart"/>
      <w:r w:rsidRPr="00570AC9">
        <w:rPr>
          <w:rFonts w:ascii="Times New Roman" w:hAnsi="Times New Roman" w:cs="Times New Roman"/>
          <w:sz w:val="28"/>
          <w:szCs w:val="28"/>
        </w:rPr>
        <w:t>управомоченный</w:t>
      </w:r>
      <w:proofErr w:type="spellEnd"/>
      <w:r w:rsidRPr="00570AC9">
        <w:rPr>
          <w:rFonts w:ascii="Times New Roman" w:hAnsi="Times New Roman" w:cs="Times New Roman"/>
          <w:sz w:val="28"/>
          <w:szCs w:val="28"/>
        </w:rPr>
        <w:t xml:space="preserve"> вправе требовать от обязанного лица соверше</w:t>
      </w:r>
      <w:r w:rsidR="00AD6E9B">
        <w:rPr>
          <w:rFonts w:ascii="Times New Roman" w:hAnsi="Times New Roman" w:cs="Times New Roman"/>
          <w:sz w:val="28"/>
          <w:szCs w:val="28"/>
        </w:rPr>
        <w:t>ния положительного действия</w:t>
      </w:r>
      <w:r w:rsidR="00AD6E9B">
        <w:rPr>
          <w:rStyle w:val="a6"/>
          <w:rFonts w:ascii="Times New Roman" w:hAnsi="Times New Roman" w:cs="Times New Roman"/>
          <w:sz w:val="28"/>
          <w:szCs w:val="28"/>
        </w:rPr>
        <w:footnoteReference w:id="15"/>
      </w:r>
      <w:r w:rsidRPr="00570AC9">
        <w:rPr>
          <w:rFonts w:ascii="Times New Roman" w:hAnsi="Times New Roman" w:cs="Times New Roman"/>
          <w:sz w:val="28"/>
          <w:szCs w:val="28"/>
        </w:rPr>
        <w:t>. Содержанием обязательств не могут выступать обязанности</w:t>
      </w:r>
      <w:r w:rsidR="00AD6E9B">
        <w:rPr>
          <w:rFonts w:ascii="Times New Roman" w:hAnsi="Times New Roman" w:cs="Times New Roman"/>
          <w:sz w:val="28"/>
          <w:szCs w:val="28"/>
        </w:rPr>
        <w:t xml:space="preserve"> </w:t>
      </w:r>
      <w:proofErr w:type="spellStart"/>
      <w:r w:rsidR="00AD6E9B">
        <w:rPr>
          <w:rFonts w:ascii="Times New Roman" w:hAnsi="Times New Roman" w:cs="Times New Roman"/>
          <w:sz w:val="28"/>
          <w:szCs w:val="28"/>
        </w:rPr>
        <w:t>non</w:t>
      </w:r>
      <w:proofErr w:type="spellEnd"/>
      <w:r w:rsidR="00AD6E9B">
        <w:rPr>
          <w:rFonts w:ascii="Times New Roman" w:hAnsi="Times New Roman" w:cs="Times New Roman"/>
          <w:sz w:val="28"/>
          <w:szCs w:val="28"/>
        </w:rPr>
        <w:t xml:space="preserve"> </w:t>
      </w:r>
      <w:proofErr w:type="spellStart"/>
      <w:r w:rsidR="00AD6E9B">
        <w:rPr>
          <w:rFonts w:ascii="Times New Roman" w:hAnsi="Times New Roman" w:cs="Times New Roman"/>
          <w:sz w:val="28"/>
          <w:szCs w:val="28"/>
        </w:rPr>
        <w:t>facere</w:t>
      </w:r>
      <w:proofErr w:type="spellEnd"/>
      <w:r w:rsidR="00AD6E9B">
        <w:rPr>
          <w:rFonts w:ascii="Times New Roman" w:hAnsi="Times New Roman" w:cs="Times New Roman"/>
          <w:sz w:val="28"/>
          <w:szCs w:val="28"/>
        </w:rPr>
        <w:t xml:space="preserve">, </w:t>
      </w:r>
      <w:proofErr w:type="spellStart"/>
      <w:r w:rsidR="00AD6E9B">
        <w:rPr>
          <w:rFonts w:ascii="Times New Roman" w:hAnsi="Times New Roman" w:cs="Times New Roman"/>
          <w:sz w:val="28"/>
          <w:szCs w:val="28"/>
        </w:rPr>
        <w:t>pati</w:t>
      </w:r>
      <w:proofErr w:type="spellEnd"/>
      <w:r w:rsidR="00AD6E9B">
        <w:rPr>
          <w:rFonts w:ascii="Times New Roman" w:hAnsi="Times New Roman" w:cs="Times New Roman"/>
          <w:sz w:val="28"/>
          <w:szCs w:val="28"/>
        </w:rPr>
        <w:t xml:space="preserve"> и </w:t>
      </w:r>
      <w:proofErr w:type="spellStart"/>
      <w:r w:rsidR="00AD6E9B">
        <w:rPr>
          <w:rFonts w:ascii="Times New Roman" w:hAnsi="Times New Roman" w:cs="Times New Roman"/>
          <w:sz w:val="28"/>
          <w:szCs w:val="28"/>
        </w:rPr>
        <w:t>quasi-pati</w:t>
      </w:r>
      <w:proofErr w:type="spellEnd"/>
      <w:r w:rsidR="00AD6E9B">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lastRenderedPageBreak/>
        <w:t>Многие авторы допускают существование обязательств, в которых должник обязан к пассивному поведени</w:t>
      </w:r>
      <w:r w:rsidR="00AD6E9B">
        <w:rPr>
          <w:rFonts w:ascii="Times New Roman" w:hAnsi="Times New Roman" w:cs="Times New Roman"/>
          <w:sz w:val="28"/>
          <w:szCs w:val="28"/>
        </w:rPr>
        <w:t>ю (воздержанию от действия)</w:t>
      </w:r>
      <w:r w:rsidR="00AD6E9B">
        <w:rPr>
          <w:rStyle w:val="a6"/>
          <w:rFonts w:ascii="Times New Roman" w:hAnsi="Times New Roman" w:cs="Times New Roman"/>
          <w:sz w:val="28"/>
          <w:szCs w:val="28"/>
        </w:rPr>
        <w:footnoteReference w:id="16"/>
      </w:r>
      <w:r w:rsidRPr="00570AC9">
        <w:rPr>
          <w:rFonts w:ascii="Times New Roman" w:hAnsi="Times New Roman" w:cs="Times New Roman"/>
          <w:sz w:val="28"/>
          <w:szCs w:val="28"/>
        </w:rPr>
        <w:t xml:space="preserve">. Эта позиция поддерживается и в действующем законодательстве. Согласно п. 1 ст. 307 ГК РФ в силу обязательства должник может обязываться к воздержанию от определенного действия. </w:t>
      </w:r>
      <w:proofErr w:type="gramStart"/>
      <w:r w:rsidRPr="00570AC9">
        <w:rPr>
          <w:rFonts w:ascii="Times New Roman" w:hAnsi="Times New Roman" w:cs="Times New Roman"/>
          <w:sz w:val="28"/>
          <w:szCs w:val="28"/>
        </w:rPr>
        <w:t>Сходные предписания встречаются и в иностранных правопорядках (например, второе предложение абзаца первого § 241 Германского гражданского уложения предусматривает, что исполнение может также состоять в воздержании от действия (</w:t>
      </w:r>
      <w:proofErr w:type="spellStart"/>
      <w:r w:rsidRPr="00570AC9">
        <w:rPr>
          <w:rFonts w:ascii="Times New Roman" w:hAnsi="Times New Roman" w:cs="Times New Roman"/>
          <w:sz w:val="28"/>
          <w:szCs w:val="28"/>
        </w:rPr>
        <w:t>Die</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Leistung</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kann</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auch</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in</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einem</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Unterlassen</w:t>
      </w:r>
      <w:proofErr w:type="spellEnd"/>
      <w:r w:rsidRPr="00570AC9">
        <w:rPr>
          <w:rFonts w:ascii="Times New Roman" w:hAnsi="Times New Roman" w:cs="Times New Roman"/>
          <w:sz w:val="28"/>
          <w:szCs w:val="28"/>
        </w:rPr>
        <w:t xml:space="preserve"> </w:t>
      </w:r>
      <w:proofErr w:type="spellStart"/>
      <w:r w:rsidRPr="00570AC9">
        <w:rPr>
          <w:rFonts w:ascii="Times New Roman" w:hAnsi="Times New Roman" w:cs="Times New Roman"/>
          <w:sz w:val="28"/>
          <w:szCs w:val="28"/>
        </w:rPr>
        <w:t>bestehen</w:t>
      </w:r>
      <w:proofErr w:type="spellEnd"/>
      <w:r w:rsidRPr="00570AC9">
        <w:rPr>
          <w:rFonts w:ascii="Times New Roman" w:hAnsi="Times New Roman" w:cs="Times New Roman"/>
          <w:sz w:val="28"/>
          <w:szCs w:val="28"/>
        </w:rPr>
        <w:t>).</w:t>
      </w:r>
      <w:proofErr w:type="gramEnd"/>
      <w:r w:rsidRPr="00570AC9">
        <w:rPr>
          <w:rFonts w:ascii="Times New Roman" w:hAnsi="Times New Roman" w:cs="Times New Roman"/>
          <w:sz w:val="28"/>
          <w:szCs w:val="28"/>
        </w:rPr>
        <w:t xml:space="preserve"> В современной немецкой цивилистике в качестве примера обязанности к пассивному поведению (</w:t>
      </w:r>
      <w:proofErr w:type="spellStart"/>
      <w:r w:rsidRPr="00570AC9">
        <w:rPr>
          <w:rFonts w:ascii="Times New Roman" w:hAnsi="Times New Roman" w:cs="Times New Roman"/>
          <w:sz w:val="28"/>
          <w:szCs w:val="28"/>
        </w:rPr>
        <w:t>Unterlassungspflicht</w:t>
      </w:r>
      <w:proofErr w:type="spellEnd"/>
      <w:r w:rsidRPr="00570AC9">
        <w:rPr>
          <w:rFonts w:ascii="Times New Roman" w:hAnsi="Times New Roman" w:cs="Times New Roman"/>
          <w:sz w:val="28"/>
          <w:szCs w:val="28"/>
        </w:rPr>
        <w:t>) обычно приводится обязанность, вытекающая из запрета недобросовестной конк</w:t>
      </w:r>
      <w:r w:rsidR="00AD6E9B">
        <w:rPr>
          <w:rFonts w:ascii="Times New Roman" w:hAnsi="Times New Roman" w:cs="Times New Roman"/>
          <w:sz w:val="28"/>
          <w:szCs w:val="28"/>
        </w:rPr>
        <w:t>уренции (</w:t>
      </w:r>
      <w:proofErr w:type="spellStart"/>
      <w:r w:rsidR="00AD6E9B">
        <w:rPr>
          <w:rFonts w:ascii="Times New Roman" w:hAnsi="Times New Roman" w:cs="Times New Roman"/>
          <w:sz w:val="28"/>
          <w:szCs w:val="28"/>
        </w:rPr>
        <w:t>Wettbewerbsverbot</w:t>
      </w:r>
      <w:proofErr w:type="spellEnd"/>
      <w:r w:rsidR="00AD6E9B">
        <w:rPr>
          <w:rFonts w:ascii="Times New Roman" w:hAnsi="Times New Roman" w:cs="Times New Roman"/>
          <w:sz w:val="28"/>
          <w:szCs w:val="28"/>
        </w:rPr>
        <w:t>)</w:t>
      </w:r>
      <w:r w:rsidR="00AD6E9B">
        <w:rPr>
          <w:rStyle w:val="a6"/>
          <w:rFonts w:ascii="Times New Roman" w:hAnsi="Times New Roman" w:cs="Times New Roman"/>
          <w:sz w:val="28"/>
          <w:szCs w:val="28"/>
        </w:rPr>
        <w:footnoteReference w:id="17"/>
      </w:r>
      <w:r w:rsidRPr="00570AC9">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Согласиться с этим взглядом нельзя. Во-первых, он не соответствует природе обязательства, призванного опосредствовать перемещение материальных благ и иных результатов труда от должника к кредитору. Целью обязательства служит удовлетворение интереса </w:t>
      </w:r>
      <w:proofErr w:type="spellStart"/>
      <w:r w:rsidRPr="00570AC9">
        <w:rPr>
          <w:rFonts w:ascii="Times New Roman" w:hAnsi="Times New Roman" w:cs="Times New Roman"/>
          <w:sz w:val="28"/>
          <w:szCs w:val="28"/>
        </w:rPr>
        <w:t>управомоченного</w:t>
      </w:r>
      <w:proofErr w:type="spellEnd"/>
      <w:r w:rsidRPr="00570AC9">
        <w:rPr>
          <w:rFonts w:ascii="Times New Roman" w:hAnsi="Times New Roman" w:cs="Times New Roman"/>
          <w:sz w:val="28"/>
          <w:szCs w:val="28"/>
        </w:rPr>
        <w:t xml:space="preserve"> в передаче ему определенного имущества. Этот интерес может быть удовлетворен только активным действием обязанной стороны. Во-вторых, к обязанностям, материальным содержанием которых является воздержание от действия, неприменимы многие предписания общей части обязательственного права. Например, право требовать воздержания от определенного действия нельзя прекратить путем зачета, новации или предоставления отступного; оно не может бы</w:t>
      </w:r>
      <w:r w:rsidR="00AD6E9B">
        <w:rPr>
          <w:rFonts w:ascii="Times New Roman" w:hAnsi="Times New Roman" w:cs="Times New Roman"/>
          <w:sz w:val="28"/>
          <w:szCs w:val="28"/>
        </w:rPr>
        <w:t xml:space="preserve">ть </w:t>
      </w:r>
      <w:proofErr w:type="spellStart"/>
      <w:r w:rsidR="00AD6E9B">
        <w:rPr>
          <w:rFonts w:ascii="Times New Roman" w:hAnsi="Times New Roman" w:cs="Times New Roman"/>
          <w:sz w:val="28"/>
          <w:szCs w:val="28"/>
        </w:rPr>
        <w:t>цедировано</w:t>
      </w:r>
      <w:proofErr w:type="spellEnd"/>
      <w:r w:rsidR="00AD6E9B">
        <w:rPr>
          <w:rStyle w:val="a6"/>
          <w:rFonts w:ascii="Times New Roman" w:hAnsi="Times New Roman" w:cs="Times New Roman"/>
          <w:sz w:val="28"/>
          <w:szCs w:val="28"/>
        </w:rPr>
        <w:footnoteReference w:id="18"/>
      </w:r>
      <w:r w:rsidRPr="00570AC9">
        <w:rPr>
          <w:rFonts w:ascii="Times New Roman" w:hAnsi="Times New Roman" w:cs="Times New Roman"/>
          <w:sz w:val="28"/>
          <w:szCs w:val="28"/>
        </w:rPr>
        <w:t>; при исполнении обязанности в случае пассивной множественности у должника не возникает право на регресс против других должников и т.д.</w:t>
      </w:r>
    </w:p>
    <w:p w:rsidR="00570AC9" w:rsidRPr="00570AC9" w:rsidRDefault="00570AC9" w:rsidP="00AD6E9B">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lastRenderedPageBreak/>
        <w:t>В.П. Грибанов допускает существование обязательств с пассивным содержанием, оговаривая при этом, что они имеют побочный характер и неразрывно связаны с п</w:t>
      </w:r>
      <w:r w:rsidR="00AD6E9B">
        <w:rPr>
          <w:rFonts w:ascii="Times New Roman" w:hAnsi="Times New Roman" w:cs="Times New Roman"/>
          <w:sz w:val="28"/>
          <w:szCs w:val="28"/>
        </w:rPr>
        <w:t>ереходом имущественных благ</w:t>
      </w:r>
      <w:r w:rsidR="00AD6E9B">
        <w:rPr>
          <w:rStyle w:val="a6"/>
          <w:rFonts w:ascii="Times New Roman" w:hAnsi="Times New Roman" w:cs="Times New Roman"/>
          <w:sz w:val="28"/>
          <w:szCs w:val="28"/>
        </w:rPr>
        <w:footnoteReference w:id="19"/>
      </w:r>
      <w:r w:rsidRPr="00570AC9">
        <w:rPr>
          <w:rFonts w:ascii="Times New Roman" w:hAnsi="Times New Roman" w:cs="Times New Roman"/>
          <w:sz w:val="28"/>
          <w:szCs w:val="28"/>
        </w:rPr>
        <w:t xml:space="preserve">. Аналогичной позиции придерживается О.С. Иоффе: "В реальной жизни не существует обязательств, обращенных лишь к пассивному поведению должника. Должник всегда обязывается только к активным действиям либо также к воздержанию от определенных действий, но непременно сопутствующих активной деятельности должника, а не заменяющих </w:t>
      </w:r>
      <w:r w:rsidR="00AD6E9B">
        <w:rPr>
          <w:rFonts w:ascii="Times New Roman" w:hAnsi="Times New Roman" w:cs="Times New Roman"/>
          <w:sz w:val="28"/>
          <w:szCs w:val="28"/>
        </w:rPr>
        <w:t>ее»</w:t>
      </w:r>
      <w:r w:rsidR="00AD6E9B">
        <w:rPr>
          <w:rStyle w:val="a6"/>
          <w:rFonts w:ascii="Times New Roman" w:hAnsi="Times New Roman" w:cs="Times New Roman"/>
          <w:sz w:val="28"/>
          <w:szCs w:val="28"/>
        </w:rPr>
        <w:footnoteReference w:id="20"/>
      </w:r>
      <w:r w:rsidR="00AD6E9B">
        <w:rPr>
          <w:rFonts w:ascii="Times New Roman" w:hAnsi="Times New Roman" w:cs="Times New Roman"/>
          <w:sz w:val="28"/>
          <w:szCs w:val="28"/>
        </w:rPr>
        <w:t>.</w:t>
      </w:r>
    </w:p>
    <w:p w:rsidR="00570AC9" w:rsidRPr="00570AC9" w:rsidRDefault="00570AC9" w:rsidP="00AD6E9B">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Существование обязательств с пассивными обязанностями обычно иллюстрируется так называемыми сопутствующими обязанностями, входящими в состав сложных обязательств. В частности, ссылаются на обязанность арендодателя воздерживаться от нарушения права арендатора на арендованное имущество, а также на обязанность хранителя воздерживаться от пользования ве</w:t>
      </w:r>
      <w:r w:rsidR="00AD6E9B">
        <w:rPr>
          <w:rFonts w:ascii="Times New Roman" w:hAnsi="Times New Roman" w:cs="Times New Roman"/>
          <w:sz w:val="28"/>
          <w:szCs w:val="28"/>
        </w:rPr>
        <w:t>щью, переданной на хранение</w:t>
      </w:r>
      <w:r w:rsidR="00AD6E9B">
        <w:rPr>
          <w:rStyle w:val="a6"/>
          <w:rFonts w:ascii="Times New Roman" w:hAnsi="Times New Roman" w:cs="Times New Roman"/>
          <w:sz w:val="28"/>
          <w:szCs w:val="28"/>
        </w:rPr>
        <w:footnoteReference w:id="21"/>
      </w:r>
      <w:r w:rsidRPr="00570AC9">
        <w:rPr>
          <w:rFonts w:ascii="Times New Roman" w:hAnsi="Times New Roman" w:cs="Times New Roman"/>
          <w:sz w:val="28"/>
          <w:szCs w:val="28"/>
        </w:rPr>
        <w:t>. Однако, как справедливо указывается в литературе, эти обязанности не составл</w:t>
      </w:r>
      <w:r w:rsidR="00AD6E9B">
        <w:rPr>
          <w:rFonts w:ascii="Times New Roman" w:hAnsi="Times New Roman" w:cs="Times New Roman"/>
          <w:sz w:val="28"/>
          <w:szCs w:val="28"/>
        </w:rPr>
        <w:t>яют содержания обязательств</w:t>
      </w:r>
      <w:r w:rsidRPr="00570AC9">
        <w:rPr>
          <w:rFonts w:ascii="Times New Roman" w:hAnsi="Times New Roman" w:cs="Times New Roman"/>
          <w:sz w:val="28"/>
          <w:szCs w:val="28"/>
        </w:rPr>
        <w:t xml:space="preserve">. </w:t>
      </w:r>
      <w:proofErr w:type="gramStart"/>
      <w:r w:rsidRPr="00570AC9">
        <w:rPr>
          <w:rFonts w:ascii="Times New Roman" w:hAnsi="Times New Roman" w:cs="Times New Roman"/>
          <w:sz w:val="28"/>
          <w:szCs w:val="28"/>
        </w:rPr>
        <w:t>Упомянутая обязанность арендатора и корреспондирующее ей право арендатора владеть и пользоваться арендованным имуществом существует в рамках абсолютного правоотношения, возникающего между арендатором как</w:t>
      </w:r>
      <w:proofErr w:type="gramEnd"/>
      <w:r w:rsidRPr="00570AC9">
        <w:rPr>
          <w:rFonts w:ascii="Times New Roman" w:hAnsi="Times New Roman" w:cs="Times New Roman"/>
          <w:sz w:val="28"/>
          <w:szCs w:val="28"/>
        </w:rPr>
        <w:t xml:space="preserve"> носителем ограниченного вещного права и всеми другими лицами, обязанными воздерживаться от нарушения этого права. Хранитель, являясь обязанным лицом в абсолютном вещном правоотношении, обязан воздерживаться от нарушения права на вещ</w:t>
      </w:r>
      <w:r w:rsidR="00AD6E9B">
        <w:rPr>
          <w:rFonts w:ascii="Times New Roman" w:hAnsi="Times New Roman" w:cs="Times New Roman"/>
          <w:sz w:val="28"/>
          <w:szCs w:val="28"/>
        </w:rPr>
        <w:t xml:space="preserve">ь, принадлежащую </w:t>
      </w:r>
      <w:proofErr w:type="spellStart"/>
      <w:r w:rsidR="00AD6E9B">
        <w:rPr>
          <w:rFonts w:ascii="Times New Roman" w:hAnsi="Times New Roman" w:cs="Times New Roman"/>
          <w:sz w:val="28"/>
          <w:szCs w:val="28"/>
        </w:rPr>
        <w:t>поклажедателю</w:t>
      </w:r>
      <w:proofErr w:type="spellEnd"/>
      <w:r w:rsidR="00AD6E9B">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proofErr w:type="gramStart"/>
      <w:r w:rsidRPr="00570AC9">
        <w:rPr>
          <w:rFonts w:ascii="Times New Roman" w:hAnsi="Times New Roman" w:cs="Times New Roman"/>
          <w:sz w:val="28"/>
          <w:szCs w:val="28"/>
        </w:rPr>
        <w:t>По мнению Е.А. Суханова и А.А. Павлова, примером обязательства с отрицательным содержанием может служить предусмотренное п. 2 ст. 990 ГК РФ обязательство комитента не предоставлять третьим лицам право совершать в его интересах и за его счет сделки, совершение ко</w:t>
      </w:r>
      <w:r w:rsidR="0026227B">
        <w:rPr>
          <w:rFonts w:ascii="Times New Roman" w:hAnsi="Times New Roman" w:cs="Times New Roman"/>
          <w:sz w:val="28"/>
          <w:szCs w:val="28"/>
        </w:rPr>
        <w:t xml:space="preserve">торых </w:t>
      </w:r>
      <w:r w:rsidR="0026227B">
        <w:rPr>
          <w:rFonts w:ascii="Times New Roman" w:hAnsi="Times New Roman" w:cs="Times New Roman"/>
          <w:sz w:val="28"/>
          <w:szCs w:val="28"/>
        </w:rPr>
        <w:lastRenderedPageBreak/>
        <w:t>поручено комиссионеру</w:t>
      </w:r>
      <w:r w:rsidR="0026227B">
        <w:rPr>
          <w:rStyle w:val="a6"/>
          <w:rFonts w:ascii="Times New Roman" w:hAnsi="Times New Roman" w:cs="Times New Roman"/>
          <w:sz w:val="28"/>
          <w:szCs w:val="28"/>
        </w:rPr>
        <w:footnoteReference w:id="22"/>
      </w:r>
      <w:r w:rsidRPr="00570AC9">
        <w:rPr>
          <w:rFonts w:ascii="Times New Roman" w:hAnsi="Times New Roman" w:cs="Times New Roman"/>
          <w:sz w:val="28"/>
          <w:szCs w:val="28"/>
        </w:rPr>
        <w:t>. Но и это обязательство не опосредствует перемещения имущества или иных результатов труда.</w:t>
      </w:r>
      <w:proofErr w:type="gramEnd"/>
      <w:r w:rsidRPr="00570AC9">
        <w:rPr>
          <w:rFonts w:ascii="Times New Roman" w:hAnsi="Times New Roman" w:cs="Times New Roman"/>
          <w:sz w:val="28"/>
          <w:szCs w:val="28"/>
        </w:rPr>
        <w:t xml:space="preserve"> Упомянутая авторами обязанность комитента является элементом относительного организационного (</w:t>
      </w:r>
      <w:proofErr w:type="spellStart"/>
      <w:r w:rsidRPr="00570AC9">
        <w:rPr>
          <w:rFonts w:ascii="Times New Roman" w:hAnsi="Times New Roman" w:cs="Times New Roman"/>
          <w:sz w:val="28"/>
          <w:szCs w:val="28"/>
        </w:rPr>
        <w:t>необязательственного</w:t>
      </w:r>
      <w:proofErr w:type="spellEnd"/>
      <w:r w:rsidRPr="00570AC9">
        <w:rPr>
          <w:rFonts w:ascii="Times New Roman" w:hAnsi="Times New Roman" w:cs="Times New Roman"/>
          <w:sz w:val="28"/>
          <w:szCs w:val="28"/>
        </w:rPr>
        <w:t>) правоотношения и выполняет служебную (вспомогательную, обслуживающую) функцию по отношению к обязательству комиссионера оказать услугу комиссионеру.</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Во многих случаях должник обязуется к совершению неоднократного (периодического) исполнения. </w:t>
      </w:r>
      <w:proofErr w:type="gramStart"/>
      <w:r w:rsidRPr="00570AC9">
        <w:rPr>
          <w:rFonts w:ascii="Times New Roman" w:hAnsi="Times New Roman" w:cs="Times New Roman"/>
          <w:sz w:val="28"/>
          <w:szCs w:val="28"/>
        </w:rPr>
        <w:t>Например, по договору аренды арендатор обязуется уплачивать арендодателю ежемесячно арендную плату в течение всего срока пользования арендованным имуществом (</w:t>
      </w:r>
      <w:proofErr w:type="spellStart"/>
      <w:r w:rsidRPr="00570AC9">
        <w:rPr>
          <w:rFonts w:ascii="Times New Roman" w:hAnsi="Times New Roman" w:cs="Times New Roman"/>
          <w:sz w:val="28"/>
          <w:szCs w:val="28"/>
        </w:rPr>
        <w:t>абз</w:t>
      </w:r>
      <w:proofErr w:type="spellEnd"/>
      <w:r w:rsidRPr="00570AC9">
        <w:rPr>
          <w:rFonts w:ascii="Times New Roman" w:hAnsi="Times New Roman" w:cs="Times New Roman"/>
          <w:sz w:val="28"/>
          <w:szCs w:val="28"/>
        </w:rPr>
        <w:t>. 1 ст. 606, п. 1 ст. 614 ГК РФ), по договору пожизненного содержания с иждивением плательщик ренты обязуется предоставлять получателю ренты содержание до его смерти (п. 1 ст. 601, п. 1 ст. 605 ГК РФ).</w:t>
      </w:r>
      <w:proofErr w:type="gramEnd"/>
      <w:r w:rsidRPr="00570AC9">
        <w:rPr>
          <w:rFonts w:ascii="Times New Roman" w:hAnsi="Times New Roman" w:cs="Times New Roman"/>
          <w:sz w:val="28"/>
          <w:szCs w:val="28"/>
        </w:rPr>
        <w:t xml:space="preserve"> Между участниками этих договоров периодически возникают обязательства с однородным предметом исполнения. Вопрос о правовой природе обязанности, составляющей содержание длящихся обязательств, нуждается в отдельном рассмотрении.</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Резюмируя изложенное, можно сформулировать следующее определение обязательства: обязательство есть правовая связь между </w:t>
      </w:r>
      <w:proofErr w:type="spellStart"/>
      <w:r w:rsidRPr="00570AC9">
        <w:rPr>
          <w:rFonts w:ascii="Times New Roman" w:hAnsi="Times New Roman" w:cs="Times New Roman"/>
          <w:sz w:val="28"/>
          <w:szCs w:val="28"/>
        </w:rPr>
        <w:t>управомоченной</w:t>
      </w:r>
      <w:proofErr w:type="spellEnd"/>
      <w:r w:rsidRPr="00570AC9">
        <w:rPr>
          <w:rFonts w:ascii="Times New Roman" w:hAnsi="Times New Roman" w:cs="Times New Roman"/>
          <w:sz w:val="28"/>
          <w:szCs w:val="28"/>
        </w:rPr>
        <w:t xml:space="preserve"> (кредитором) и обязанной стороной (должником), в силу которой кредитор имеет право требовать, а должник обязан совершить предоставление для удовлетворения интереса кредитора в получении материального блага или иного результата труда, имеющего стоимостную оценку.</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Приведенное определение характеризует так называемое единичное (простое) обязательство. </w:t>
      </w:r>
      <w:proofErr w:type="gramStart"/>
      <w:r w:rsidRPr="00570AC9">
        <w:rPr>
          <w:rFonts w:ascii="Times New Roman" w:hAnsi="Times New Roman" w:cs="Times New Roman"/>
          <w:sz w:val="28"/>
          <w:szCs w:val="28"/>
        </w:rPr>
        <w:t>В цивилистике обсуждается вопрос о существовании сложных (встречных, двусторон</w:t>
      </w:r>
      <w:r w:rsidR="0026227B">
        <w:rPr>
          <w:rFonts w:ascii="Times New Roman" w:hAnsi="Times New Roman" w:cs="Times New Roman"/>
          <w:sz w:val="28"/>
          <w:szCs w:val="28"/>
        </w:rPr>
        <w:t>них, взаимных) обязательств</w:t>
      </w:r>
      <w:r w:rsidR="0026227B">
        <w:rPr>
          <w:rStyle w:val="a6"/>
          <w:rFonts w:ascii="Times New Roman" w:hAnsi="Times New Roman" w:cs="Times New Roman"/>
          <w:sz w:val="28"/>
          <w:szCs w:val="28"/>
        </w:rPr>
        <w:footnoteReference w:id="23"/>
      </w:r>
      <w:r w:rsidRPr="00570AC9">
        <w:rPr>
          <w:rFonts w:ascii="Times New Roman" w:hAnsi="Times New Roman" w:cs="Times New Roman"/>
          <w:sz w:val="28"/>
          <w:szCs w:val="28"/>
        </w:rPr>
        <w:t>, к которым относят обязательства по купле-прод</w:t>
      </w:r>
      <w:r w:rsidR="0026227B">
        <w:rPr>
          <w:rFonts w:ascii="Times New Roman" w:hAnsi="Times New Roman" w:cs="Times New Roman"/>
          <w:sz w:val="28"/>
          <w:szCs w:val="28"/>
        </w:rPr>
        <w:t xml:space="preserve">аже, аренде, </w:t>
      </w:r>
      <w:r w:rsidR="0026227B">
        <w:rPr>
          <w:rFonts w:ascii="Times New Roman" w:hAnsi="Times New Roman" w:cs="Times New Roman"/>
          <w:sz w:val="28"/>
          <w:szCs w:val="28"/>
        </w:rPr>
        <w:lastRenderedPageBreak/>
        <w:t xml:space="preserve">подряду и </w:t>
      </w:r>
      <w:proofErr w:type="spellStart"/>
      <w:r w:rsidR="0026227B">
        <w:rPr>
          <w:rFonts w:ascii="Times New Roman" w:hAnsi="Times New Roman" w:cs="Times New Roman"/>
          <w:sz w:val="28"/>
          <w:szCs w:val="28"/>
        </w:rPr>
        <w:t>т.п</w:t>
      </w:r>
      <w:proofErr w:type="spellEnd"/>
      <w:r w:rsidR="0026227B">
        <w:rPr>
          <w:rStyle w:val="a6"/>
          <w:rFonts w:ascii="Times New Roman" w:hAnsi="Times New Roman" w:cs="Times New Roman"/>
          <w:sz w:val="28"/>
          <w:szCs w:val="28"/>
        </w:rPr>
        <w:footnoteReference w:id="24"/>
      </w:r>
      <w:r w:rsidRPr="00570AC9">
        <w:rPr>
          <w:rFonts w:ascii="Times New Roman" w:hAnsi="Times New Roman" w:cs="Times New Roman"/>
          <w:sz w:val="28"/>
          <w:szCs w:val="28"/>
        </w:rPr>
        <w:t>. Однако в случае купли-продажи, аренды, подряда и т.п. мы имеем дело не с одним обязательством, а с несколькими обязательствами, объединенными в единый комплекс.</w:t>
      </w:r>
      <w:proofErr w:type="gramEnd"/>
      <w:r w:rsidRPr="00570AC9">
        <w:rPr>
          <w:rFonts w:ascii="Times New Roman" w:hAnsi="Times New Roman" w:cs="Times New Roman"/>
          <w:sz w:val="28"/>
          <w:szCs w:val="28"/>
        </w:rPr>
        <w:t xml:space="preserve"> Здесь следует говорить не о комплексном обязательстве, а о комплексном обязательственном правоотношении (обязательственном отношении в целом), поскольку отношения сторон по купле-продаже, аренде, подряду и т.п. включают в себя не только права и обязанности их участников, но и действия, направленные на реализацию этих прав и обязанностей. Комплексное обязательственное правоотношение слагается из нескольких правоотношений, объединенных одной хозяйственной целью. Так, в обязательственное отношение по купле-продаже, помимо обязательства продавца передать товар и обязательства покупателя уплатить покупную цену, входят вспомогательные отношения, не являющиеся обязательствами (например, неимущественные отношения по проверке качества и комплектности переданного товара). Поскольку общая хозяйственная цель этих отношений состоит в перемещении материальных благ и иных результатов труда, такие отношения можно с большой долей условности называть сложными обязательствами, общими обязательственными отношениями или обязательственными отношениями в целом.</w:t>
      </w:r>
    </w:p>
    <w:p w:rsidR="00570AC9" w:rsidRPr="00570AC9" w:rsidRDefault="00570AC9" w:rsidP="00570AC9">
      <w:pPr>
        <w:spacing w:after="0" w:line="360" w:lineRule="auto"/>
        <w:ind w:firstLine="709"/>
        <w:jc w:val="both"/>
        <w:rPr>
          <w:rFonts w:ascii="Times New Roman" w:hAnsi="Times New Roman" w:cs="Times New Roman"/>
          <w:sz w:val="28"/>
          <w:szCs w:val="28"/>
        </w:rPr>
      </w:pPr>
      <w:proofErr w:type="gramStart"/>
      <w:r w:rsidRPr="00570AC9">
        <w:rPr>
          <w:rFonts w:ascii="Times New Roman" w:hAnsi="Times New Roman" w:cs="Times New Roman"/>
          <w:sz w:val="28"/>
          <w:szCs w:val="28"/>
        </w:rPr>
        <w:t>В немецкой и швейцарской цивилистике термин "обязательство" (</w:t>
      </w:r>
      <w:proofErr w:type="spellStart"/>
      <w:r w:rsidRPr="00570AC9">
        <w:rPr>
          <w:rFonts w:ascii="Times New Roman" w:hAnsi="Times New Roman" w:cs="Times New Roman"/>
          <w:sz w:val="28"/>
          <w:szCs w:val="28"/>
        </w:rPr>
        <w:t>Schuldverhaeltnis</w:t>
      </w:r>
      <w:proofErr w:type="spellEnd"/>
      <w:r w:rsidRPr="00570AC9">
        <w:rPr>
          <w:rFonts w:ascii="Times New Roman" w:hAnsi="Times New Roman" w:cs="Times New Roman"/>
          <w:sz w:val="28"/>
          <w:szCs w:val="28"/>
        </w:rPr>
        <w:t>) употребляется в широком и узком смыслах.</w:t>
      </w:r>
      <w:proofErr w:type="gramEnd"/>
      <w:r w:rsidRPr="00570AC9">
        <w:rPr>
          <w:rFonts w:ascii="Times New Roman" w:hAnsi="Times New Roman" w:cs="Times New Roman"/>
          <w:sz w:val="28"/>
          <w:szCs w:val="28"/>
        </w:rPr>
        <w:t xml:space="preserve"> В узком смысле под обязательством понимается право требования и противостоящая ему обязанность, а в широком - все права и обязанности, в том числе взаимные, возникающие между двумя и более лица</w:t>
      </w:r>
      <w:r w:rsidR="0026227B">
        <w:rPr>
          <w:rFonts w:ascii="Times New Roman" w:hAnsi="Times New Roman" w:cs="Times New Roman"/>
          <w:sz w:val="28"/>
          <w:szCs w:val="28"/>
        </w:rPr>
        <w:t>ми (например, аренда, заем)</w:t>
      </w:r>
      <w:r w:rsidR="0026227B">
        <w:rPr>
          <w:rStyle w:val="a6"/>
          <w:rFonts w:ascii="Times New Roman" w:hAnsi="Times New Roman" w:cs="Times New Roman"/>
          <w:sz w:val="28"/>
          <w:szCs w:val="28"/>
        </w:rPr>
        <w:footnoteReference w:id="25"/>
      </w:r>
      <w:r w:rsidRPr="00570AC9">
        <w:rPr>
          <w:rFonts w:ascii="Times New Roman" w:hAnsi="Times New Roman" w:cs="Times New Roman"/>
          <w:sz w:val="28"/>
          <w:szCs w:val="28"/>
        </w:rPr>
        <w:t>.</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lastRenderedPageBreak/>
        <w:t xml:space="preserve">Введение в научный оборот понятия комплексных обязательственных правоотношений оправданно по следующим причинам. Во-первых, соответствующие отношения регулируются нормами права, относящимися к одному правовому институту. Во-вторых, они проистекают из одного юридико-фактического основания (например, договора купли-продажи, аренды или подряда), недействительность которого оказывает одинаковое влияние на судьбу всех элементарных отношений, входящих в комплексное правоотношение. </w:t>
      </w:r>
      <w:proofErr w:type="gramStart"/>
      <w:r w:rsidRPr="00570AC9">
        <w:rPr>
          <w:rFonts w:ascii="Times New Roman" w:hAnsi="Times New Roman" w:cs="Times New Roman"/>
          <w:sz w:val="28"/>
          <w:szCs w:val="28"/>
        </w:rPr>
        <w:t>В-третьих, изменение субъектного состава в комплексном обязательственном правоотношении может производиться как путем передачи всего комплекса прав и обязанностей, вытекающих из договора (например, путем принятия на себя чужого договора - ст. 392.3 ГК РФ), так и в отношении отдельных обязательств, входящих в состав комплексного правоотношения (например, путем уступки требования - ст. 382 ГК РФ).</w:t>
      </w:r>
      <w:proofErr w:type="gramEnd"/>
    </w:p>
    <w:p w:rsidR="00570AC9" w:rsidRDefault="00570AC9" w:rsidP="00570AC9">
      <w:pPr>
        <w:spacing w:after="0" w:line="240" w:lineRule="auto"/>
        <w:jc w:val="center"/>
        <w:rPr>
          <w:rFonts w:ascii="Times New Roman" w:hAnsi="Times New Roman" w:cs="Times New Roman"/>
          <w:sz w:val="28"/>
          <w:szCs w:val="28"/>
        </w:rPr>
      </w:pPr>
    </w:p>
    <w:p w:rsidR="00545D4D" w:rsidRDefault="0026227B" w:rsidP="00570A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r w:rsidR="00570AC9" w:rsidRPr="00570AC9">
        <w:rPr>
          <w:rFonts w:ascii="Times New Roman" w:hAnsi="Times New Roman" w:cs="Times New Roman"/>
          <w:sz w:val="28"/>
          <w:szCs w:val="28"/>
        </w:rPr>
        <w:tab/>
        <w:t>Ответственность по договору дарения и прекращение договора дарения</w:t>
      </w:r>
    </w:p>
    <w:p w:rsidR="00570AC9" w:rsidRDefault="00570AC9" w:rsidP="00570AC9">
      <w:pPr>
        <w:spacing w:after="0" w:line="240" w:lineRule="auto"/>
        <w:jc w:val="center"/>
        <w:rPr>
          <w:rFonts w:ascii="Times New Roman" w:hAnsi="Times New Roman" w:cs="Times New Roman"/>
          <w:sz w:val="28"/>
          <w:szCs w:val="28"/>
        </w:rPr>
      </w:pPr>
    </w:p>
    <w:p w:rsidR="00570AC9" w:rsidRPr="00570AC9" w:rsidRDefault="00570AC9" w:rsidP="00570AC9">
      <w:pPr>
        <w:spacing w:after="0" w:line="360" w:lineRule="auto"/>
        <w:ind w:firstLine="709"/>
        <w:jc w:val="both"/>
        <w:rPr>
          <w:rFonts w:ascii="Times New Roman" w:hAnsi="Times New Roman" w:cs="Times New Roman"/>
          <w:sz w:val="28"/>
          <w:szCs w:val="28"/>
        </w:rPr>
      </w:pPr>
      <w:proofErr w:type="gramStart"/>
      <w:r w:rsidRPr="00570AC9">
        <w:rPr>
          <w:rFonts w:ascii="Times New Roman" w:hAnsi="Times New Roman" w:cs="Times New Roman"/>
          <w:sz w:val="28"/>
          <w:szCs w:val="28"/>
        </w:rPr>
        <w:t xml:space="preserve">Одним из важнейших моментов, связанных с урегулированием отношений по дарению имущества, является возможность дарителя, совершившего обещание передать одаряемому </w:t>
      </w:r>
      <w:r>
        <w:rPr>
          <w:rFonts w:ascii="Times New Roman" w:hAnsi="Times New Roman" w:cs="Times New Roman"/>
          <w:sz w:val="28"/>
          <w:szCs w:val="28"/>
        </w:rPr>
        <w:t>имущество</w:t>
      </w:r>
      <w:r w:rsidRPr="00570AC9">
        <w:rPr>
          <w:rFonts w:ascii="Times New Roman" w:hAnsi="Times New Roman" w:cs="Times New Roman"/>
          <w:sz w:val="28"/>
          <w:szCs w:val="28"/>
        </w:rPr>
        <w:t>, отказаться от подобной передачи вещи, если его имущественное или семейное положение или состояние здоровья ухудшились (изменились) после обещания подарить одаряемому недвижимость настолько, что передача недвижимости в изменившихся условиях приводит к существенному снижению уровня жизни дарителя.</w:t>
      </w:r>
      <w:proofErr w:type="gramEnd"/>
      <w:r w:rsidRPr="00570AC9">
        <w:rPr>
          <w:rFonts w:ascii="Times New Roman" w:hAnsi="Times New Roman" w:cs="Times New Roman"/>
          <w:sz w:val="28"/>
          <w:szCs w:val="28"/>
        </w:rPr>
        <w:t xml:space="preserve"> При этом данное правило не распространяется на те случаи, когда подобный договор дарения уже исполнен, то есть недвижимое имущество подарено </w:t>
      </w:r>
      <w:proofErr w:type="gramStart"/>
      <w:r w:rsidRPr="00570AC9">
        <w:rPr>
          <w:rFonts w:ascii="Times New Roman" w:hAnsi="Times New Roman" w:cs="Times New Roman"/>
          <w:sz w:val="28"/>
          <w:szCs w:val="28"/>
        </w:rPr>
        <w:t>одаряемому</w:t>
      </w:r>
      <w:proofErr w:type="gramEnd"/>
      <w:r w:rsidRPr="00570AC9">
        <w:rPr>
          <w:rFonts w:ascii="Times New Roman" w:hAnsi="Times New Roman" w:cs="Times New Roman"/>
          <w:sz w:val="28"/>
          <w:szCs w:val="28"/>
        </w:rPr>
        <w:t xml:space="preserve">, и зарегистрировано право собственности одаряемого на предмет дарения (квартиру, дачу, дом, иную недвижимость). В указанных обстоятельствах даритель может только отменить уже заключенный и исполненный договор по ряду указанных в гражданском законодательстве оснований, исчерпывающий перечень которых содержится в ст. 578 ГК РФ. К таким основаниям относятся: покушение одаряемым на жизнь дарителя, </w:t>
      </w:r>
      <w:r w:rsidRPr="00570AC9">
        <w:rPr>
          <w:rFonts w:ascii="Times New Roman" w:hAnsi="Times New Roman" w:cs="Times New Roman"/>
          <w:sz w:val="28"/>
          <w:szCs w:val="28"/>
        </w:rPr>
        <w:lastRenderedPageBreak/>
        <w:t xml:space="preserve">жизнь кого-либо из членов его семьи или близких родственников или умышленное причинение дарителю телесных повреждений. В том случае, если даритель был умышленно лишен жизни одаряемым, право требовать в суде отмены дарения принадлежит наследникам дарителя; обращение одаряемого с подаренной </w:t>
      </w:r>
      <w:proofErr w:type="gramStart"/>
      <w:r w:rsidRPr="00570AC9">
        <w:rPr>
          <w:rFonts w:ascii="Times New Roman" w:hAnsi="Times New Roman" w:cs="Times New Roman"/>
          <w:sz w:val="28"/>
          <w:szCs w:val="28"/>
        </w:rPr>
        <w:t>вещью</w:t>
      </w:r>
      <w:proofErr w:type="gramEnd"/>
      <w:r w:rsidRPr="00570AC9">
        <w:rPr>
          <w:rFonts w:ascii="Times New Roman" w:hAnsi="Times New Roman" w:cs="Times New Roman"/>
          <w:sz w:val="28"/>
          <w:szCs w:val="28"/>
        </w:rPr>
        <w:t xml:space="preserve"> таким образом, который создает угрозу ее безвозвратной утраты, в случае если вещь (недвижимость) представляет для дарителя большую неимущественную ценность, что, прежде всего, актуально для дарения жилых домов; </w:t>
      </w:r>
      <w:proofErr w:type="gramStart"/>
      <w:r w:rsidRPr="00570AC9">
        <w:rPr>
          <w:rFonts w:ascii="Times New Roman" w:hAnsi="Times New Roman" w:cs="Times New Roman"/>
          <w:sz w:val="28"/>
          <w:szCs w:val="28"/>
        </w:rPr>
        <w:t>по требованию заинтересованного лица суд может отменить дарение недвижимости индивидуальным предпринимателем или юридическим лицом, совершенное в нарушение положений законодательства о банкротстве, если недвижимость была приобретена за счет средств, связанных с его предпринимательской деятельностью, если такое дарение совершено индивидуальным предпринимателем (юридическим лицом) в течение шести месяцев, предшествующих объявлению такого лица несостоятельным (банкротом);</w:t>
      </w:r>
      <w:proofErr w:type="gramEnd"/>
      <w:r w:rsidRPr="00570AC9">
        <w:rPr>
          <w:rFonts w:ascii="Times New Roman" w:hAnsi="Times New Roman" w:cs="Times New Roman"/>
          <w:sz w:val="28"/>
          <w:szCs w:val="28"/>
        </w:rPr>
        <w:t xml:space="preserve"> в самом договоре дарения может быть предусмотрено право дарителя отменить договор дарения также и в случае, когда даритель переживет одаряемого.</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Необходимо отметить, что договор дарения для одаряемого носит личный характер, то есть права одаряемого по договору не переходят к наследникам (правопреемникам) одаряемого. </w:t>
      </w:r>
      <w:proofErr w:type="gramStart"/>
      <w:r w:rsidRPr="00570AC9">
        <w:rPr>
          <w:rFonts w:ascii="Times New Roman" w:hAnsi="Times New Roman" w:cs="Times New Roman"/>
          <w:sz w:val="28"/>
          <w:szCs w:val="28"/>
        </w:rPr>
        <w:t>Они не могут быть переданы одаряемым по наследству или уступлены им третьим лицам по договору об уступке права требования.</w:t>
      </w:r>
      <w:proofErr w:type="gramEnd"/>
      <w:r w:rsidRPr="00570AC9">
        <w:rPr>
          <w:rFonts w:ascii="Times New Roman" w:hAnsi="Times New Roman" w:cs="Times New Roman"/>
          <w:sz w:val="28"/>
          <w:szCs w:val="28"/>
        </w:rPr>
        <w:t xml:space="preserve"> Для дарителя же действует обратное правило, согласно которому его обязанность подарить вещь в соответствии с данным в установленной форме обещанием переходит к его наследникам, кроме того, возможен переход соответствующей обязанности другому лицу при переводе долга на другое лицо. Указанные правила закреплены в ст. 581 ГК РФ.</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Порядок оформления и государственной регистрации договора дарения недвижимого имущества.</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Отдельно необходимо остановиться на порядке оформления договора дарения недвижимости и прав одаряемого на примере договора дарения </w:t>
      </w:r>
      <w:r w:rsidRPr="00570AC9">
        <w:rPr>
          <w:rFonts w:ascii="Times New Roman" w:hAnsi="Times New Roman" w:cs="Times New Roman"/>
          <w:sz w:val="28"/>
          <w:szCs w:val="28"/>
        </w:rPr>
        <w:lastRenderedPageBreak/>
        <w:t xml:space="preserve">жилого помещения (квартиры, дачи, жилого дома и др.). Так, как уже отмечалось, обязательной для договора дарения недвижимого имущества является простая письменная форма, которая считается соблюденной, если сторонами составлен и подписан документ, содержащий условия договора. При этом обязательным (существенным) является лишь условие о предмете договора, то есть условие об обязанности передать дарителем </w:t>
      </w:r>
      <w:proofErr w:type="gramStart"/>
      <w:r w:rsidRPr="00570AC9">
        <w:rPr>
          <w:rFonts w:ascii="Times New Roman" w:hAnsi="Times New Roman" w:cs="Times New Roman"/>
          <w:sz w:val="28"/>
          <w:szCs w:val="28"/>
        </w:rPr>
        <w:t>одаряемому</w:t>
      </w:r>
      <w:proofErr w:type="gramEnd"/>
      <w:r w:rsidRPr="00570AC9">
        <w:rPr>
          <w:rFonts w:ascii="Times New Roman" w:hAnsi="Times New Roman" w:cs="Times New Roman"/>
          <w:sz w:val="28"/>
          <w:szCs w:val="28"/>
        </w:rPr>
        <w:t xml:space="preserve"> конкретную недвижимость. Без включения в договор существенного условия договор не будет считаться заключенным и, как следствие, переход права собственности по нему не будет зарегистрирован. На практике стороны договора (даритель, одаряемый) с текстом договора и паспортами (документами, удостоверяющими личность) являются в управление </w:t>
      </w:r>
      <w:proofErr w:type="spellStart"/>
      <w:r w:rsidRPr="00570AC9">
        <w:rPr>
          <w:rFonts w:ascii="Times New Roman" w:hAnsi="Times New Roman" w:cs="Times New Roman"/>
          <w:sz w:val="28"/>
          <w:szCs w:val="28"/>
        </w:rPr>
        <w:t>Росреестра</w:t>
      </w:r>
      <w:proofErr w:type="spellEnd"/>
      <w:r w:rsidRPr="00570AC9">
        <w:rPr>
          <w:rFonts w:ascii="Times New Roman" w:hAnsi="Times New Roman" w:cs="Times New Roman"/>
          <w:sz w:val="28"/>
          <w:szCs w:val="28"/>
        </w:rPr>
        <w:t xml:space="preserve"> по соответствующему субъекту РФ, где ими в присутствии сотрудников </w:t>
      </w:r>
      <w:proofErr w:type="spellStart"/>
      <w:r w:rsidRPr="00570AC9">
        <w:rPr>
          <w:rFonts w:ascii="Times New Roman" w:hAnsi="Times New Roman" w:cs="Times New Roman"/>
          <w:sz w:val="28"/>
          <w:szCs w:val="28"/>
        </w:rPr>
        <w:t>Росреестра</w:t>
      </w:r>
      <w:proofErr w:type="spellEnd"/>
      <w:r w:rsidRPr="00570AC9">
        <w:rPr>
          <w:rFonts w:ascii="Times New Roman" w:hAnsi="Times New Roman" w:cs="Times New Roman"/>
          <w:sz w:val="28"/>
          <w:szCs w:val="28"/>
        </w:rPr>
        <w:t xml:space="preserve">, удостоверившихся в их личности, подписывается договор, после чего простая письменная форма договора дарения недвижимости (доли в праве собственности на недвижимость) считается соблюденной. Сторонами подписывается заявление по установленной форме о регистрации на основании заключенного договора права собственности одаряемого, </w:t>
      </w:r>
      <w:proofErr w:type="gramStart"/>
      <w:r w:rsidRPr="00570AC9">
        <w:rPr>
          <w:rFonts w:ascii="Times New Roman" w:hAnsi="Times New Roman" w:cs="Times New Roman"/>
          <w:sz w:val="28"/>
          <w:szCs w:val="28"/>
        </w:rPr>
        <w:t>уплачивается государственная пошлина и прилагаются</w:t>
      </w:r>
      <w:proofErr w:type="gramEnd"/>
      <w:r w:rsidRPr="00570AC9">
        <w:rPr>
          <w:rFonts w:ascii="Times New Roman" w:hAnsi="Times New Roman" w:cs="Times New Roman"/>
          <w:sz w:val="28"/>
          <w:szCs w:val="28"/>
        </w:rPr>
        <w:t xml:space="preserve"> документы, перечень которых отражается в расписке о получении документов, которая также составляется по установленной форме и выдается сторонам сотрудником </w:t>
      </w:r>
      <w:proofErr w:type="spellStart"/>
      <w:r w:rsidRPr="00570AC9">
        <w:rPr>
          <w:rFonts w:ascii="Times New Roman" w:hAnsi="Times New Roman" w:cs="Times New Roman"/>
          <w:sz w:val="28"/>
          <w:szCs w:val="28"/>
        </w:rPr>
        <w:t>Росреестра</w:t>
      </w:r>
      <w:proofErr w:type="spellEnd"/>
      <w:r w:rsidRPr="00570AC9">
        <w:rPr>
          <w:rFonts w:ascii="Times New Roman" w:hAnsi="Times New Roman" w:cs="Times New Roman"/>
          <w:sz w:val="28"/>
          <w:szCs w:val="28"/>
        </w:rPr>
        <w:t xml:space="preserve">. К числу документов, необходимых к представлению в </w:t>
      </w:r>
      <w:proofErr w:type="spellStart"/>
      <w:r w:rsidRPr="00570AC9">
        <w:rPr>
          <w:rFonts w:ascii="Times New Roman" w:hAnsi="Times New Roman" w:cs="Times New Roman"/>
          <w:sz w:val="28"/>
          <w:szCs w:val="28"/>
        </w:rPr>
        <w:t>Росреестр</w:t>
      </w:r>
      <w:proofErr w:type="spellEnd"/>
      <w:r w:rsidRPr="00570AC9">
        <w:rPr>
          <w:rFonts w:ascii="Times New Roman" w:hAnsi="Times New Roman" w:cs="Times New Roman"/>
          <w:sz w:val="28"/>
          <w:szCs w:val="28"/>
        </w:rPr>
        <w:t xml:space="preserve"> при регистрации перехода права собственности одаряемому по договору дарения жилого помещения, относятся: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1) само заявление о регистрации договора дарения жилого помещения и перехода права собственности одаряемого;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2) документ, удостоверяющий личность заявителя (оригинал паспорта, иного документа);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3) документ (платежное поручение) об уплате государственной пошлины за государственную регистрацию (не представляется, если в соответствии с Налоговым кодексом РФ лицо освобождено от уплаты </w:t>
      </w:r>
      <w:r w:rsidRPr="00570AC9">
        <w:rPr>
          <w:rFonts w:ascii="Times New Roman" w:hAnsi="Times New Roman" w:cs="Times New Roman"/>
          <w:sz w:val="28"/>
          <w:szCs w:val="28"/>
        </w:rPr>
        <w:lastRenderedPageBreak/>
        <w:t xml:space="preserve">государственной пошлины) - вместо этого представляются документы, являющиеся основаниями для предоставления льготы;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4) если договор подписан или представляется для регистрации доверенным лицом от имени кого-либо из сторон договора - доверенность, подтверждающая соответствующие полномочия;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5) правоустанавливающий и </w:t>
      </w:r>
      <w:proofErr w:type="spellStart"/>
      <w:r w:rsidRPr="00570AC9">
        <w:rPr>
          <w:rFonts w:ascii="Times New Roman" w:hAnsi="Times New Roman" w:cs="Times New Roman"/>
          <w:sz w:val="28"/>
          <w:szCs w:val="28"/>
        </w:rPr>
        <w:t>правоподтверждающий</w:t>
      </w:r>
      <w:proofErr w:type="spellEnd"/>
      <w:r w:rsidRPr="00570AC9">
        <w:rPr>
          <w:rFonts w:ascii="Times New Roman" w:hAnsi="Times New Roman" w:cs="Times New Roman"/>
          <w:sz w:val="28"/>
          <w:szCs w:val="28"/>
        </w:rPr>
        <w:t xml:space="preserve"> документы дарителя на объект недвижимости (жилое помещение), к которым относятся документ - основание приобретения дарителем жилого помещения в собственность (договор купли-продажи, передачи, иной договор), а также свидетельство о государственной регистрации права собственности дарителя на жилое помещение, подтверждающее его право;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6) подписанный сторонами договор дарения в трех экземплярах;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7) кадастровый паспорт жилого помещения (в большинстве случаев - не представляется);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8) нотариально удостоверенное согласие супруга дарителя, если предмет дарения является совместной собственностью супругов; </w:t>
      </w:r>
    </w:p>
    <w:p w:rsid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9) в ряде не так широко распространенных случаев - иные документы. </w:t>
      </w:r>
    </w:p>
    <w:p w:rsidR="00570AC9" w:rsidRPr="00570AC9"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На основании ч.</w:t>
      </w:r>
      <w:r>
        <w:rPr>
          <w:rFonts w:ascii="Times New Roman" w:hAnsi="Times New Roman" w:cs="Times New Roman"/>
          <w:sz w:val="28"/>
          <w:szCs w:val="28"/>
        </w:rPr>
        <w:t xml:space="preserve"> 3 ст. 13 ФЗ «</w:t>
      </w:r>
      <w:r w:rsidRPr="00570AC9">
        <w:rPr>
          <w:rFonts w:ascii="Times New Roman" w:hAnsi="Times New Roman" w:cs="Times New Roman"/>
          <w:sz w:val="28"/>
          <w:szCs w:val="28"/>
        </w:rPr>
        <w:t>О государственной регистрации прав на недв</w:t>
      </w:r>
      <w:r>
        <w:rPr>
          <w:rFonts w:ascii="Times New Roman" w:hAnsi="Times New Roman" w:cs="Times New Roman"/>
          <w:sz w:val="28"/>
          <w:szCs w:val="28"/>
        </w:rPr>
        <w:t>ижимое имущество и сделок с ним»</w:t>
      </w:r>
      <w:r w:rsidRPr="00570AC9">
        <w:rPr>
          <w:rFonts w:ascii="Times New Roman" w:hAnsi="Times New Roman" w:cs="Times New Roman"/>
          <w:sz w:val="28"/>
          <w:szCs w:val="28"/>
        </w:rPr>
        <w:t xml:space="preserve"> государственная регистрация перехода права собственности по договору дарения жилого помещения осуществляется в срок, не превышающий десяти рабочих дней со дня приема заявлений и документов для государственной регистрации. В том случае, если договор дарения удостоверен нотариально, регистрация осуществляется в срок, не превышающий трех рабочих дней со дня приема заявлений и документов. В результате государственной регистрации договора дарения недвижимого имущества </w:t>
      </w:r>
      <w:proofErr w:type="spellStart"/>
      <w:r w:rsidRPr="00570AC9">
        <w:rPr>
          <w:rFonts w:ascii="Times New Roman" w:hAnsi="Times New Roman" w:cs="Times New Roman"/>
          <w:sz w:val="28"/>
          <w:szCs w:val="28"/>
        </w:rPr>
        <w:t>Росреестром</w:t>
      </w:r>
      <w:proofErr w:type="spellEnd"/>
      <w:r w:rsidRPr="00570AC9">
        <w:rPr>
          <w:rFonts w:ascii="Times New Roman" w:hAnsi="Times New Roman" w:cs="Times New Roman"/>
          <w:sz w:val="28"/>
          <w:szCs w:val="28"/>
        </w:rPr>
        <w:t xml:space="preserve"> дарителю выдается экземпляр договора дарения, одаряемому - экземпляр договора и свидетельство о государственной регистрации права собственности на объект недвижимости.</w:t>
      </w:r>
    </w:p>
    <w:p w:rsidR="0026227B" w:rsidRDefault="00570AC9" w:rsidP="00570AC9">
      <w:pPr>
        <w:spacing w:after="0" w:line="360" w:lineRule="auto"/>
        <w:ind w:firstLine="709"/>
        <w:jc w:val="both"/>
        <w:rPr>
          <w:rFonts w:ascii="Times New Roman" w:hAnsi="Times New Roman" w:cs="Times New Roman"/>
          <w:sz w:val="28"/>
          <w:szCs w:val="28"/>
        </w:rPr>
      </w:pPr>
      <w:r w:rsidRPr="00570AC9">
        <w:rPr>
          <w:rFonts w:ascii="Times New Roman" w:hAnsi="Times New Roman" w:cs="Times New Roman"/>
          <w:sz w:val="28"/>
          <w:szCs w:val="28"/>
        </w:rPr>
        <w:t xml:space="preserve">Наибольшее распространение среди споров, вытекающих из договора дарения недвижимого имущества, имеют споры, связанные с признанием </w:t>
      </w:r>
      <w:r w:rsidRPr="00570AC9">
        <w:rPr>
          <w:rFonts w:ascii="Times New Roman" w:hAnsi="Times New Roman" w:cs="Times New Roman"/>
          <w:sz w:val="28"/>
          <w:szCs w:val="28"/>
        </w:rPr>
        <w:lastRenderedPageBreak/>
        <w:t xml:space="preserve">договора дарения недвижимости недействительным или применении последствий недействительности ничтожного договора дарения в соответствии со ст. 166 - 181 ГК РФ. При этом распространены иски, связанные с признанием недействительным договора дарения, совершенного лицом, хотя и дееспособным, но в момент заключения договора не способным понимать значение своих действий или руководить ими (ст. 177 ГК РФ). </w:t>
      </w:r>
      <w:proofErr w:type="gramStart"/>
      <w:r w:rsidRPr="00570AC9">
        <w:rPr>
          <w:rFonts w:ascii="Times New Roman" w:hAnsi="Times New Roman" w:cs="Times New Roman"/>
          <w:sz w:val="28"/>
          <w:szCs w:val="28"/>
        </w:rPr>
        <w:t>С иском о признании договора дарения недействительным по этому основанию вправе обратиться даритель или иное лицо, чьи права или охраняемые законом интересы были нарушены в результате заключения этого договора, а также опекуны и попечители, в случае если даритель впоследствии был признан недееспособным или ограниченно дееспособным, если будет доказано, что в момент совершения сделки даритель не был способен осознавать значение своих</w:t>
      </w:r>
      <w:proofErr w:type="gramEnd"/>
      <w:r w:rsidRPr="00570AC9">
        <w:rPr>
          <w:rFonts w:ascii="Times New Roman" w:hAnsi="Times New Roman" w:cs="Times New Roman"/>
          <w:sz w:val="28"/>
          <w:szCs w:val="28"/>
        </w:rPr>
        <w:t xml:space="preserve"> действий или руководить ими. Не менее распространены иски, связанные с признанием недействительными договоров дарения недвижимого имущества, совершенных под влиянием обмана, насилия, угрозы, предъявляемые на основании ст. 179 ГК РФ. В указанном случае в суд с соответствующим иском вправе обратиться потерпевший. При этом</w:t>
      </w:r>
      <w:proofErr w:type="gramStart"/>
      <w:r w:rsidRPr="00570AC9">
        <w:rPr>
          <w:rFonts w:ascii="Times New Roman" w:hAnsi="Times New Roman" w:cs="Times New Roman"/>
          <w:sz w:val="28"/>
          <w:szCs w:val="28"/>
        </w:rPr>
        <w:t>,</w:t>
      </w:r>
      <w:proofErr w:type="gramEnd"/>
      <w:r w:rsidRPr="00570AC9">
        <w:rPr>
          <w:rFonts w:ascii="Times New Roman" w:hAnsi="Times New Roman" w:cs="Times New Roman"/>
          <w:sz w:val="28"/>
          <w:szCs w:val="28"/>
        </w:rPr>
        <w:t xml:space="preserve"> помимо потерпевших, опекунов, попечителей, в суд с заявлением о признании указанных договоров недействительными на основании ст. 45 ГПК РФ может обратиться прокурор, если гражданин по состоянию здоровья, возрасту, в силу недееспособности и по другим уважительным причинам сам не может обратиться в суд, а также в случаях, предусмотренных законодательством, - иные государственные органы, органы местного самоуправления, организации, граждане (ст. 46 </w:t>
      </w:r>
      <w:proofErr w:type="gramStart"/>
      <w:r w:rsidRPr="00570AC9">
        <w:rPr>
          <w:rFonts w:ascii="Times New Roman" w:hAnsi="Times New Roman" w:cs="Times New Roman"/>
          <w:sz w:val="28"/>
          <w:szCs w:val="28"/>
        </w:rPr>
        <w:t>ГПК РФ).</w:t>
      </w:r>
      <w:proofErr w:type="gramEnd"/>
      <w:r w:rsidRPr="00570AC9">
        <w:rPr>
          <w:rFonts w:ascii="Times New Roman" w:hAnsi="Times New Roman" w:cs="Times New Roman"/>
          <w:sz w:val="28"/>
          <w:szCs w:val="28"/>
        </w:rPr>
        <w:t xml:space="preserve"> К числу распространенных споров, связанных с договором дарения недвижимого имущества, относятся споры по искам, связанным с применением последствий недействительности ничтожного договора, предъявляемые на основании п. 2 ст. 170 ГК РФ в случае, если договор дарения совершен для вида с целью </w:t>
      </w:r>
      <w:proofErr w:type="gramStart"/>
      <w:r w:rsidRPr="00570AC9">
        <w:rPr>
          <w:rFonts w:ascii="Times New Roman" w:hAnsi="Times New Roman" w:cs="Times New Roman"/>
          <w:sz w:val="28"/>
          <w:szCs w:val="28"/>
        </w:rPr>
        <w:t>прикрыть</w:t>
      </w:r>
      <w:proofErr w:type="gramEnd"/>
      <w:r w:rsidRPr="00570AC9">
        <w:rPr>
          <w:rFonts w:ascii="Times New Roman" w:hAnsi="Times New Roman" w:cs="Times New Roman"/>
          <w:sz w:val="28"/>
          <w:szCs w:val="28"/>
        </w:rPr>
        <w:t xml:space="preserve"> другую сделку, то есть является притворной сделкой. Как правило, речь идет о прикрытии </w:t>
      </w:r>
      <w:r w:rsidRPr="00570AC9">
        <w:rPr>
          <w:rFonts w:ascii="Times New Roman" w:hAnsi="Times New Roman" w:cs="Times New Roman"/>
          <w:sz w:val="28"/>
          <w:szCs w:val="28"/>
        </w:rPr>
        <w:lastRenderedPageBreak/>
        <w:t>различных возмездных сделок, прежде всего, договора купли-продажи недвижимого имущества с целью "обойти" те или иные положения гражданского или иного, например налогового, законодательства. В суд с подобного рода исками в силу п. 3 ст. 166 ГК РФ могут обратиться стороны сделки или в предусмотренных законом случаях иные лица. Применить последствия недействительности ничтожного договора дарения недвижимости может и суд по собственной инициативе, если это необходимо для защиты публичных интересов, в иных предусмотренных случаях. Как правило, указанные обстоятельства выясняются при рассмотрении гражданских дел с другими предметами исков. Перечисленные иски в силу специфики предмета (указанные иски являются исками о правах на недвижимое имущество) предъявляются в порядке исключительной подсудности - в районный суд по месту нахождения недвижимого имущества (ст. 30 ГПК РФ). При этом данное правило не может быть изменено соглашением сторон.</w:t>
      </w:r>
    </w:p>
    <w:p w:rsidR="0026227B" w:rsidRDefault="0026227B">
      <w:pPr>
        <w:rPr>
          <w:rFonts w:ascii="Times New Roman" w:hAnsi="Times New Roman" w:cs="Times New Roman"/>
          <w:sz w:val="28"/>
          <w:szCs w:val="28"/>
        </w:rPr>
      </w:pPr>
      <w:r>
        <w:rPr>
          <w:rFonts w:ascii="Times New Roman" w:hAnsi="Times New Roman" w:cs="Times New Roman"/>
          <w:sz w:val="28"/>
          <w:szCs w:val="28"/>
        </w:rPr>
        <w:br w:type="page"/>
      </w:r>
    </w:p>
    <w:p w:rsidR="00570AC9" w:rsidRDefault="0026227B" w:rsidP="00262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6227B" w:rsidRDefault="0026227B" w:rsidP="0026227B">
      <w:pPr>
        <w:spacing w:after="0" w:line="240" w:lineRule="auto"/>
        <w:jc w:val="center"/>
        <w:rPr>
          <w:rFonts w:ascii="Times New Roman" w:hAnsi="Times New Roman" w:cs="Times New Roman"/>
          <w:sz w:val="28"/>
          <w:szCs w:val="28"/>
        </w:rPr>
      </w:pP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Договор дарения является традиционным для российского гражданского законодательства.</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Гражданско-правовой институт дарения опосредует безвозмездный переход права собственности на имущество от одного лица к другому. В рассматриваемых юридически значимых действиях отражаются актуальные социальные традиции, имеющие глубокие культурные и исторические корни.</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 xml:space="preserve">С принятием второй части Гражданского кодекса РФ правовое регулирование данного комплекса правоотношений </w:t>
      </w:r>
      <w:proofErr w:type="gramStart"/>
      <w:r w:rsidRPr="0026227B">
        <w:rPr>
          <w:rFonts w:ascii="Times New Roman" w:hAnsi="Times New Roman" w:cs="Times New Roman"/>
          <w:sz w:val="28"/>
          <w:szCs w:val="28"/>
        </w:rPr>
        <w:t>потерпело существенные изменения</w:t>
      </w:r>
      <w:proofErr w:type="gramEnd"/>
      <w:r w:rsidRPr="0026227B">
        <w:rPr>
          <w:rFonts w:ascii="Times New Roman" w:hAnsi="Times New Roman" w:cs="Times New Roman"/>
          <w:sz w:val="28"/>
          <w:szCs w:val="28"/>
        </w:rPr>
        <w:t>. В новом Гражданском кодексе РФ институт договора дарения подвергся значительной модификации. В частности, в нем оказался выделен особый вид дарения - пожертвование (ст. 582 ГК РФ).</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 xml:space="preserve">Подводя итоги, можно констатировать, что непосредственное дарение (дарение в собственном смысле) представляет собой безвозмездную передачу вещи в обладание </w:t>
      </w:r>
      <w:proofErr w:type="gramStart"/>
      <w:r w:rsidRPr="0026227B">
        <w:rPr>
          <w:rFonts w:ascii="Times New Roman" w:hAnsi="Times New Roman" w:cs="Times New Roman"/>
          <w:sz w:val="28"/>
          <w:szCs w:val="28"/>
        </w:rPr>
        <w:t>одаряемого</w:t>
      </w:r>
      <w:proofErr w:type="gramEnd"/>
      <w:r w:rsidRPr="0026227B">
        <w:rPr>
          <w:rFonts w:ascii="Times New Roman" w:hAnsi="Times New Roman" w:cs="Times New Roman"/>
          <w:sz w:val="28"/>
          <w:szCs w:val="28"/>
        </w:rPr>
        <w:t xml:space="preserve"> на праве собственности, т.е. вещно-правовой акт.</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Договор дарения является одним из самых распространенных и часто встречающихся в практической жизни гражданско-правовых договоров</w:t>
      </w:r>
      <w:r>
        <w:rPr>
          <w:rFonts w:ascii="Times New Roman" w:hAnsi="Times New Roman" w:cs="Times New Roman"/>
          <w:sz w:val="28"/>
          <w:szCs w:val="28"/>
        </w:rPr>
        <w:t>.</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За всю историю развития гражданско-правового института дарения в настоящее время в Российской Федерации создаются самые благоприятные условия для реального осуществления субъективных прав на имущество, переходящее в порядке наследования и дарения.</w:t>
      </w:r>
    </w:p>
    <w:p w:rsidR="0026227B" w:rsidRPr="0026227B" w:rsidRDefault="0026227B" w:rsidP="0026227B">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Отграничение дарения от сходных институтов гражданского права, как правило, не представляет большого труда.</w:t>
      </w:r>
    </w:p>
    <w:p w:rsidR="0026227B" w:rsidRDefault="0026227B" w:rsidP="00EB7FE1">
      <w:pPr>
        <w:spacing w:after="0" w:line="360" w:lineRule="auto"/>
        <w:ind w:firstLine="709"/>
        <w:jc w:val="both"/>
        <w:rPr>
          <w:rFonts w:ascii="Times New Roman" w:hAnsi="Times New Roman" w:cs="Times New Roman"/>
          <w:sz w:val="28"/>
          <w:szCs w:val="28"/>
        </w:rPr>
      </w:pPr>
      <w:r w:rsidRPr="0026227B">
        <w:rPr>
          <w:rFonts w:ascii="Times New Roman" w:hAnsi="Times New Roman" w:cs="Times New Roman"/>
          <w:sz w:val="28"/>
          <w:szCs w:val="28"/>
        </w:rPr>
        <w:t>В связи с ростом роли права в современном обществе очевидна необходимость в повышении правовой культуры граждан, формировании правосознания, соответствующего произошедшим изменениям. Сегодня каждый должен обладать необходимым запасом правовых знаний, что в конечном итоге не может не отражаться на качестве жизни</w:t>
      </w:r>
      <w:r>
        <w:rPr>
          <w:rFonts w:ascii="Times New Roman" w:hAnsi="Times New Roman" w:cs="Times New Roman"/>
          <w:sz w:val="28"/>
          <w:szCs w:val="28"/>
        </w:rPr>
        <w:t>.</w:t>
      </w:r>
      <w:r>
        <w:rPr>
          <w:rFonts w:ascii="Times New Roman" w:hAnsi="Times New Roman" w:cs="Times New Roman"/>
          <w:sz w:val="28"/>
          <w:szCs w:val="28"/>
        </w:rPr>
        <w:br w:type="page"/>
      </w:r>
    </w:p>
    <w:p w:rsidR="0026227B" w:rsidRDefault="0026227B" w:rsidP="0026227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26227B" w:rsidRDefault="0026227B" w:rsidP="0026227B">
      <w:pPr>
        <w:spacing w:after="0" w:line="240" w:lineRule="auto"/>
        <w:jc w:val="center"/>
        <w:rPr>
          <w:rFonts w:ascii="Times New Roman" w:hAnsi="Times New Roman" w:cs="Times New Roman"/>
          <w:sz w:val="28"/>
          <w:szCs w:val="28"/>
        </w:rPr>
      </w:pPr>
    </w:p>
    <w:p w:rsidR="0026227B" w:rsidRDefault="0026227B" w:rsidP="0026227B">
      <w:pPr>
        <w:pStyle w:val="a3"/>
        <w:numPr>
          <w:ilvl w:val="0"/>
          <w:numId w:val="4"/>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Нормативно-правовые акты:</w:t>
      </w:r>
    </w:p>
    <w:p w:rsidR="0026227B" w:rsidRDefault="0026227B" w:rsidP="0026227B">
      <w:pPr>
        <w:spacing w:after="0" w:line="240" w:lineRule="auto"/>
        <w:jc w:val="center"/>
        <w:rPr>
          <w:rFonts w:ascii="Times New Roman" w:hAnsi="Times New Roman" w:cs="Times New Roman"/>
          <w:sz w:val="28"/>
          <w:szCs w:val="28"/>
        </w:rPr>
      </w:pP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Конститу</w:t>
      </w:r>
      <w:r w:rsidR="00EF0590" w:rsidRPr="00EF0590">
        <w:rPr>
          <w:rFonts w:ascii="Times New Roman" w:hAnsi="Times New Roman" w:cs="Times New Roman"/>
          <w:sz w:val="28"/>
          <w:szCs w:val="28"/>
        </w:rPr>
        <w:t>ция Российской Федерации</w:t>
      </w:r>
      <w:r w:rsidRPr="00EF0590">
        <w:rPr>
          <w:rFonts w:ascii="Times New Roman" w:hAnsi="Times New Roman" w:cs="Times New Roman"/>
          <w:sz w:val="28"/>
          <w:szCs w:val="28"/>
        </w:rPr>
        <w:t xml:space="preserve"> (принята всенародным голосованием 12.12.1993) (с учетом поправок, внесенных Законами РФ о поправках к Конституции РФ от 30.12.2008 N 6-ФКЗ, от 30.12.2008 N 7-ФКЗ, от 05.02.2014 N</w:t>
      </w:r>
      <w:r w:rsidRPr="00EF0590">
        <w:rPr>
          <w:rFonts w:ascii="Times New Roman" w:hAnsi="Times New Roman" w:cs="Times New Roman"/>
          <w:sz w:val="28"/>
          <w:szCs w:val="28"/>
        </w:rPr>
        <w:t xml:space="preserve"> 2-ФКЗ, от 21.07.2014 N 11-ФКЗ) // Собрание законодательства РФ, 04.08.2014, № 31, ст. 4398.</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Гражданский кодекс Росс</w:t>
      </w:r>
      <w:r w:rsidRPr="00EF0590">
        <w:rPr>
          <w:rFonts w:ascii="Times New Roman" w:hAnsi="Times New Roman" w:cs="Times New Roman"/>
          <w:sz w:val="28"/>
          <w:szCs w:val="28"/>
        </w:rPr>
        <w:t>ийской Федерации (часть первая)</w:t>
      </w:r>
      <w:r w:rsidR="00EF0590" w:rsidRPr="00EF0590">
        <w:rPr>
          <w:rFonts w:ascii="Times New Roman" w:hAnsi="Times New Roman" w:cs="Times New Roman"/>
          <w:sz w:val="28"/>
          <w:szCs w:val="28"/>
        </w:rPr>
        <w:t xml:space="preserve"> от 30.11.1994 №</w:t>
      </w:r>
      <w:r w:rsidRPr="00EF0590">
        <w:rPr>
          <w:rFonts w:ascii="Times New Roman" w:hAnsi="Times New Roman" w:cs="Times New Roman"/>
          <w:sz w:val="28"/>
          <w:szCs w:val="28"/>
        </w:rPr>
        <w:t xml:space="preserve"> 51-ФЗ (ред. от 03.07.2016) (с изм. и доп., вступ. в силу с 02.10.2016)</w:t>
      </w:r>
      <w:r w:rsidRPr="00EF0590">
        <w:rPr>
          <w:rFonts w:ascii="Times New Roman" w:hAnsi="Times New Roman" w:cs="Times New Roman"/>
          <w:sz w:val="28"/>
          <w:szCs w:val="28"/>
        </w:rPr>
        <w:t xml:space="preserve"> // Собрание законодательства РФ, 05.12.1994, № 32, ст. 3301.</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Гражданский кодекс Росс</w:t>
      </w:r>
      <w:r w:rsidR="00EF0590" w:rsidRPr="00EF0590">
        <w:rPr>
          <w:rFonts w:ascii="Times New Roman" w:hAnsi="Times New Roman" w:cs="Times New Roman"/>
          <w:sz w:val="28"/>
          <w:szCs w:val="28"/>
        </w:rPr>
        <w:t>ийской Федерации (часть вторая) от 26.01.1996 №</w:t>
      </w:r>
      <w:r w:rsidRPr="00EF0590">
        <w:rPr>
          <w:rFonts w:ascii="Times New Roman" w:hAnsi="Times New Roman" w:cs="Times New Roman"/>
          <w:sz w:val="28"/>
          <w:szCs w:val="28"/>
        </w:rPr>
        <w:t xml:space="preserve"> 14-ФЗ (ред. от 23.05.2016)</w:t>
      </w:r>
      <w:r w:rsidR="00EF0590" w:rsidRPr="00EF0590">
        <w:rPr>
          <w:rFonts w:ascii="Times New Roman" w:hAnsi="Times New Roman" w:cs="Times New Roman"/>
          <w:sz w:val="28"/>
          <w:szCs w:val="28"/>
        </w:rPr>
        <w:t xml:space="preserve"> // Собрание законодательства РФ, 29.01.1996, № 5, ст. 410.</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Гражданский кодекс Росс</w:t>
      </w:r>
      <w:r w:rsidRPr="00EF0590">
        <w:rPr>
          <w:rFonts w:ascii="Times New Roman" w:hAnsi="Times New Roman" w:cs="Times New Roman"/>
          <w:sz w:val="28"/>
          <w:szCs w:val="28"/>
        </w:rPr>
        <w:t>ийской Федерации (часть третья) от 26.11.2001 №</w:t>
      </w:r>
      <w:r w:rsidRPr="00EF0590">
        <w:rPr>
          <w:rFonts w:ascii="Times New Roman" w:hAnsi="Times New Roman" w:cs="Times New Roman"/>
          <w:sz w:val="28"/>
          <w:szCs w:val="28"/>
        </w:rPr>
        <w:t xml:space="preserve"> 146-ФЗ (ред. от 03.07.2016) (с изм. и доп., вступ. в силу с 01.09.2016)</w:t>
      </w:r>
      <w:r w:rsidRPr="00EF0590">
        <w:rPr>
          <w:rFonts w:ascii="Times New Roman" w:hAnsi="Times New Roman" w:cs="Times New Roman"/>
          <w:sz w:val="28"/>
          <w:szCs w:val="28"/>
        </w:rPr>
        <w:t xml:space="preserve"> // Собрание законодательства РФ, 03.12.2001, № 49, ст. 4552.</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Гражданский кодекс Российской Федерации (ч</w:t>
      </w:r>
      <w:r w:rsidRPr="00EF0590">
        <w:rPr>
          <w:rFonts w:ascii="Times New Roman" w:hAnsi="Times New Roman" w:cs="Times New Roman"/>
          <w:sz w:val="28"/>
          <w:szCs w:val="28"/>
        </w:rPr>
        <w:t>асть четвертая) от 18.12.2006 №</w:t>
      </w:r>
      <w:r w:rsidRPr="00EF0590">
        <w:rPr>
          <w:rFonts w:ascii="Times New Roman" w:hAnsi="Times New Roman" w:cs="Times New Roman"/>
          <w:sz w:val="28"/>
          <w:szCs w:val="28"/>
        </w:rPr>
        <w:t xml:space="preserve"> 230-ФЗ (ред. от 03.07.2016)</w:t>
      </w:r>
      <w:r w:rsidRPr="00EF0590">
        <w:rPr>
          <w:rFonts w:ascii="Times New Roman" w:hAnsi="Times New Roman" w:cs="Times New Roman"/>
          <w:sz w:val="28"/>
          <w:szCs w:val="28"/>
        </w:rPr>
        <w:t xml:space="preserve"> // Собрание законодательства РФ, 25.12.2006, № 52 (1 ч.), ст. 5496.</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Гражданский процессуальный кодекс Российской </w:t>
      </w:r>
      <w:r w:rsidRPr="00EF0590">
        <w:rPr>
          <w:rFonts w:ascii="Times New Roman" w:hAnsi="Times New Roman" w:cs="Times New Roman"/>
          <w:sz w:val="28"/>
          <w:szCs w:val="28"/>
        </w:rPr>
        <w:t>Федерации от 14.11.2002 №</w:t>
      </w:r>
      <w:r w:rsidRPr="00EF0590">
        <w:rPr>
          <w:rFonts w:ascii="Times New Roman" w:hAnsi="Times New Roman" w:cs="Times New Roman"/>
          <w:sz w:val="28"/>
          <w:szCs w:val="28"/>
        </w:rPr>
        <w:t xml:space="preserve"> 138-ФЗ (ред. от 03.07.2016)</w:t>
      </w:r>
      <w:r w:rsidRPr="00EF0590">
        <w:rPr>
          <w:rFonts w:ascii="Times New Roman" w:hAnsi="Times New Roman" w:cs="Times New Roman"/>
          <w:sz w:val="28"/>
          <w:szCs w:val="28"/>
        </w:rPr>
        <w:t xml:space="preserve"> // Собрание законодательства РФ, 18.11.2002, № 46, ст. 4532.</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Арбитражный процессуаль</w:t>
      </w:r>
      <w:r w:rsidRPr="00EF0590">
        <w:rPr>
          <w:rFonts w:ascii="Times New Roman" w:hAnsi="Times New Roman" w:cs="Times New Roman"/>
          <w:sz w:val="28"/>
          <w:szCs w:val="28"/>
        </w:rPr>
        <w:t>ный кодекс Российской Федерации от 24.07.2002 №</w:t>
      </w:r>
      <w:r w:rsidRPr="00EF0590">
        <w:rPr>
          <w:rFonts w:ascii="Times New Roman" w:hAnsi="Times New Roman" w:cs="Times New Roman"/>
          <w:sz w:val="28"/>
          <w:szCs w:val="28"/>
        </w:rPr>
        <w:t xml:space="preserve"> 95-ФЗ (ред. от 23.06.2016) (с изм. и доп., вступ. в силу с 01.09.2016)</w:t>
      </w:r>
      <w:r w:rsidRPr="00EF0590">
        <w:rPr>
          <w:rFonts w:ascii="Times New Roman" w:hAnsi="Times New Roman" w:cs="Times New Roman"/>
          <w:sz w:val="28"/>
          <w:szCs w:val="28"/>
        </w:rPr>
        <w:t xml:space="preserve"> // Собрание законодательства РФ, 29.07.2002, № 30, ст. 3012.</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Налоговый кодекс Росс</w:t>
      </w:r>
      <w:r w:rsidRPr="00EF0590">
        <w:rPr>
          <w:rFonts w:ascii="Times New Roman" w:hAnsi="Times New Roman" w:cs="Times New Roman"/>
          <w:sz w:val="28"/>
          <w:szCs w:val="28"/>
        </w:rPr>
        <w:t>ийской Федерации (часть первая) от 31.07.1998 №</w:t>
      </w:r>
      <w:r w:rsidRPr="00EF0590">
        <w:rPr>
          <w:rFonts w:ascii="Times New Roman" w:hAnsi="Times New Roman" w:cs="Times New Roman"/>
          <w:sz w:val="28"/>
          <w:szCs w:val="28"/>
        </w:rPr>
        <w:t xml:space="preserve"> 146-ФЗ (ред. от 03.07.2016) (с изм. и доп., вступ. в силу с 01.09.2016)</w:t>
      </w:r>
      <w:r w:rsidRPr="00EF0590">
        <w:rPr>
          <w:rFonts w:ascii="Times New Roman" w:hAnsi="Times New Roman" w:cs="Times New Roman"/>
          <w:sz w:val="28"/>
          <w:szCs w:val="28"/>
        </w:rPr>
        <w:t xml:space="preserve"> // Собрание законодательства РФ, № 31, 03.08.1998, ст. 3824.</w:t>
      </w:r>
    </w:p>
    <w:p w:rsidR="00EF0590" w:rsidRPr="00EF0590" w:rsidRDefault="00EF0590"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Семей</w:t>
      </w:r>
      <w:r w:rsidRPr="00EF0590">
        <w:rPr>
          <w:rFonts w:ascii="Times New Roman" w:hAnsi="Times New Roman" w:cs="Times New Roman"/>
          <w:sz w:val="28"/>
          <w:szCs w:val="28"/>
        </w:rPr>
        <w:t>ный кодекс Российской Федерации от 29.12.1995 №</w:t>
      </w:r>
      <w:r w:rsidRPr="00EF0590">
        <w:rPr>
          <w:rFonts w:ascii="Times New Roman" w:hAnsi="Times New Roman" w:cs="Times New Roman"/>
          <w:sz w:val="28"/>
          <w:szCs w:val="28"/>
        </w:rPr>
        <w:t xml:space="preserve"> 223-ФЗ (ред. от 30.12.2015)</w:t>
      </w:r>
      <w:r w:rsidRPr="00EF0590">
        <w:rPr>
          <w:rFonts w:ascii="Times New Roman" w:hAnsi="Times New Roman" w:cs="Times New Roman"/>
          <w:sz w:val="28"/>
          <w:szCs w:val="28"/>
        </w:rPr>
        <w:t xml:space="preserve"> // Собрание законодательства РФ, 01.01.1996, № 1, ст. 16.</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Федеральный закон от 21.07.1997 N 122-ФЗ (ред. от 17.06.2010) "О государственной регистрации прав на недвижимое имущество и сделок с ним"//Собрание законодательства РФ, 28.07.1997, N 30, ст. 3594</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Федеральный закон от 26.05.1996 N 54-ФЗ (ред. от 22.08.2004) " О музейном фонде Российской Федерации и музеях в Российской Федерации"//Собрание законодательства РФ 27.05.1996, N 22, ст. 2591</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Федеральный закон от 11.08.1995 N 135-ФЗ (ред. от 30.12.2008) "О благотворительной деятельности и благотворительных организациях"//Собрание законодательства РФ, 14.08.1995, N 33, ст. 3340</w:t>
      </w:r>
    </w:p>
    <w:p w:rsidR="0026227B" w:rsidRPr="00EF0590"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Федеральный закон от 14.03.1995 N 33-ФЗ (ред. от 27.12.2009)"Об особо охраняемых природных территориях"//Собрание законодательства РФ, 20.03.1995, N 12, ст. 1024</w:t>
      </w:r>
    </w:p>
    <w:p w:rsidR="0026227B" w:rsidRDefault="0026227B" w:rsidP="00EF0590">
      <w:pPr>
        <w:pStyle w:val="a3"/>
        <w:numPr>
          <w:ilvl w:val="0"/>
          <w:numId w:val="5"/>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lastRenderedPageBreak/>
        <w:t>Информационное письмо Президиума ВАС РФ от 21.12.2005 N 104 "Обзор практики применения арбитражными судами норм Гражданского кодекса РФ о некоторых основаниях прекращения обязательств" //Вестник ВАС РФ, N 4, 2006 (Обзор)</w:t>
      </w:r>
      <w:r w:rsidR="00EF0590">
        <w:rPr>
          <w:rFonts w:ascii="Times New Roman" w:hAnsi="Times New Roman" w:cs="Times New Roman"/>
          <w:sz w:val="28"/>
          <w:szCs w:val="28"/>
        </w:rPr>
        <w:t>.</w:t>
      </w:r>
    </w:p>
    <w:p w:rsidR="00EF0590" w:rsidRDefault="00EF0590" w:rsidP="00EF0590">
      <w:pPr>
        <w:spacing w:after="0" w:line="240" w:lineRule="auto"/>
        <w:jc w:val="both"/>
        <w:rPr>
          <w:rFonts w:ascii="Times New Roman" w:hAnsi="Times New Roman" w:cs="Times New Roman"/>
          <w:sz w:val="28"/>
          <w:szCs w:val="28"/>
        </w:rPr>
      </w:pPr>
    </w:p>
    <w:p w:rsidR="00EF0590" w:rsidRDefault="00EF0590" w:rsidP="00EF0590">
      <w:pPr>
        <w:pStyle w:val="a3"/>
        <w:numPr>
          <w:ilvl w:val="0"/>
          <w:numId w:val="4"/>
        </w:num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Специальная литература:</w:t>
      </w:r>
    </w:p>
    <w:p w:rsidR="00EF0590" w:rsidRDefault="00EF0590" w:rsidP="00EF0590">
      <w:pPr>
        <w:spacing w:after="0" w:line="240" w:lineRule="auto"/>
        <w:jc w:val="center"/>
        <w:rPr>
          <w:rFonts w:ascii="Times New Roman" w:hAnsi="Times New Roman" w:cs="Times New Roman"/>
          <w:sz w:val="28"/>
          <w:szCs w:val="28"/>
        </w:rPr>
      </w:pP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Буркова А. Некоторые гражданско-правовые вопросы, связанные с безвозме</w:t>
      </w:r>
      <w:r>
        <w:rPr>
          <w:rFonts w:ascii="Times New Roman" w:hAnsi="Times New Roman" w:cs="Times New Roman"/>
          <w:sz w:val="28"/>
          <w:szCs w:val="28"/>
        </w:rPr>
        <w:t>здностью договоров //Юрист, 2013</w:t>
      </w:r>
      <w:r w:rsidRPr="00EF0590">
        <w:rPr>
          <w:rFonts w:ascii="Times New Roman" w:hAnsi="Times New Roman" w:cs="Times New Roman"/>
          <w:sz w:val="28"/>
          <w:szCs w:val="28"/>
        </w:rPr>
        <w:t>, N 2</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Гражданское право: Учебник. Т.2/ Под ред. </w:t>
      </w:r>
      <w:r w:rsidR="00EB7FE1">
        <w:rPr>
          <w:rFonts w:ascii="Times New Roman" w:hAnsi="Times New Roman" w:cs="Times New Roman"/>
          <w:sz w:val="28"/>
          <w:szCs w:val="28"/>
        </w:rPr>
        <w:t xml:space="preserve">А.. Г. </w:t>
      </w:r>
      <w:proofErr w:type="spellStart"/>
      <w:r w:rsidR="00EB7FE1">
        <w:rPr>
          <w:rFonts w:ascii="Times New Roman" w:hAnsi="Times New Roman" w:cs="Times New Roman"/>
          <w:sz w:val="28"/>
          <w:szCs w:val="28"/>
        </w:rPr>
        <w:t>Калпина</w:t>
      </w:r>
      <w:proofErr w:type="spellEnd"/>
      <w:r w:rsidR="00EB7FE1">
        <w:rPr>
          <w:rFonts w:ascii="Times New Roman" w:hAnsi="Times New Roman" w:cs="Times New Roman"/>
          <w:sz w:val="28"/>
          <w:szCs w:val="28"/>
        </w:rPr>
        <w:t xml:space="preserve">.- М.: </w:t>
      </w:r>
      <w:proofErr w:type="spellStart"/>
      <w:r w:rsidR="00EB7FE1">
        <w:rPr>
          <w:rFonts w:ascii="Times New Roman" w:hAnsi="Times New Roman" w:cs="Times New Roman"/>
          <w:sz w:val="28"/>
          <w:szCs w:val="28"/>
        </w:rPr>
        <w:t>Юристъ</w:t>
      </w:r>
      <w:proofErr w:type="spellEnd"/>
      <w:r w:rsidR="00EB7FE1">
        <w:rPr>
          <w:rFonts w:ascii="Times New Roman" w:hAnsi="Times New Roman" w:cs="Times New Roman"/>
          <w:sz w:val="28"/>
          <w:szCs w:val="28"/>
        </w:rPr>
        <w:t>, 201</w:t>
      </w:r>
      <w:r w:rsidRPr="00EF0590">
        <w:rPr>
          <w:rFonts w:ascii="Times New Roman" w:hAnsi="Times New Roman" w:cs="Times New Roman"/>
          <w:sz w:val="28"/>
          <w:szCs w:val="28"/>
        </w:rPr>
        <w:t>3.- 541 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Гражданское право: Учебник. Т.2/ Под ред. А.</w:t>
      </w:r>
      <w:r w:rsidR="00EB7FE1">
        <w:rPr>
          <w:rFonts w:ascii="Times New Roman" w:hAnsi="Times New Roman" w:cs="Times New Roman"/>
          <w:sz w:val="28"/>
          <w:szCs w:val="28"/>
        </w:rPr>
        <w:t>П. Сергеева.- М.: Проспект, 2016</w:t>
      </w:r>
      <w:r w:rsidRPr="00EF0590">
        <w:rPr>
          <w:rFonts w:ascii="Times New Roman" w:hAnsi="Times New Roman" w:cs="Times New Roman"/>
          <w:sz w:val="28"/>
          <w:szCs w:val="28"/>
        </w:rPr>
        <w:t>.- 718 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Гражданское право: Учебник: В 4 т. Том 3 Обязательственное право: Учебник./ Отв. </w:t>
      </w:r>
      <w:proofErr w:type="gramStart"/>
      <w:r w:rsidRPr="00EF0590">
        <w:rPr>
          <w:rFonts w:ascii="Times New Roman" w:hAnsi="Times New Roman" w:cs="Times New Roman"/>
          <w:sz w:val="28"/>
          <w:szCs w:val="28"/>
        </w:rPr>
        <w:t>Ред</w:t>
      </w:r>
      <w:proofErr w:type="gramEnd"/>
      <w:r w:rsidRPr="00EF0590">
        <w:rPr>
          <w:rFonts w:ascii="Times New Roman" w:hAnsi="Times New Roman" w:cs="Times New Roman"/>
          <w:sz w:val="28"/>
          <w:szCs w:val="28"/>
        </w:rPr>
        <w:t xml:space="preserve"> проф. Е.А. </w:t>
      </w:r>
      <w:r w:rsidR="00EB7FE1">
        <w:rPr>
          <w:rFonts w:ascii="Times New Roman" w:hAnsi="Times New Roman" w:cs="Times New Roman"/>
          <w:sz w:val="28"/>
          <w:szCs w:val="28"/>
        </w:rPr>
        <w:t xml:space="preserve">Суханов.- М.: </w:t>
      </w:r>
      <w:proofErr w:type="spellStart"/>
      <w:r w:rsidR="00EB7FE1">
        <w:rPr>
          <w:rFonts w:ascii="Times New Roman" w:hAnsi="Times New Roman" w:cs="Times New Roman"/>
          <w:sz w:val="28"/>
          <w:szCs w:val="28"/>
        </w:rPr>
        <w:t>Волтерс</w:t>
      </w:r>
      <w:proofErr w:type="spellEnd"/>
      <w:r w:rsidR="00EB7FE1">
        <w:rPr>
          <w:rFonts w:ascii="Times New Roman" w:hAnsi="Times New Roman" w:cs="Times New Roman"/>
          <w:sz w:val="28"/>
          <w:szCs w:val="28"/>
        </w:rPr>
        <w:t xml:space="preserve"> </w:t>
      </w:r>
      <w:proofErr w:type="spellStart"/>
      <w:r w:rsidR="00EB7FE1">
        <w:rPr>
          <w:rFonts w:ascii="Times New Roman" w:hAnsi="Times New Roman" w:cs="Times New Roman"/>
          <w:sz w:val="28"/>
          <w:szCs w:val="28"/>
        </w:rPr>
        <w:t>Клувер</w:t>
      </w:r>
      <w:proofErr w:type="spellEnd"/>
      <w:r w:rsidR="00EB7FE1">
        <w:rPr>
          <w:rFonts w:ascii="Times New Roman" w:hAnsi="Times New Roman" w:cs="Times New Roman"/>
          <w:sz w:val="28"/>
          <w:szCs w:val="28"/>
        </w:rPr>
        <w:t xml:space="preserve"> 201</w:t>
      </w:r>
      <w:r w:rsidRPr="00EF0590">
        <w:rPr>
          <w:rFonts w:ascii="Times New Roman" w:hAnsi="Times New Roman" w:cs="Times New Roman"/>
          <w:sz w:val="28"/>
          <w:szCs w:val="28"/>
        </w:rPr>
        <w:t>6- 735с.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Договорное право. Договоры о передаче имущества</w:t>
      </w:r>
      <w:proofErr w:type="gramStart"/>
      <w:r w:rsidRPr="00EF0590">
        <w:rPr>
          <w:rFonts w:ascii="Times New Roman" w:hAnsi="Times New Roman" w:cs="Times New Roman"/>
          <w:sz w:val="28"/>
          <w:szCs w:val="28"/>
        </w:rPr>
        <w:t>.(</w:t>
      </w:r>
      <w:proofErr w:type="gramEnd"/>
      <w:r w:rsidRPr="00EF0590">
        <w:rPr>
          <w:rFonts w:ascii="Times New Roman" w:hAnsi="Times New Roman" w:cs="Times New Roman"/>
          <w:sz w:val="28"/>
          <w:szCs w:val="28"/>
        </w:rPr>
        <w:t>Книга 2)</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(издание 4-е</w:t>
      </w:r>
      <w:proofErr w:type="gramStart"/>
      <w:r w:rsidRPr="00EF0590">
        <w:rPr>
          <w:rFonts w:ascii="Times New Roman" w:hAnsi="Times New Roman" w:cs="Times New Roman"/>
          <w:sz w:val="28"/>
          <w:szCs w:val="28"/>
        </w:rPr>
        <w:t xml:space="preserve"> )</w:t>
      </w:r>
      <w:proofErr w:type="gramEnd"/>
      <w:r w:rsidRPr="00EF0590">
        <w:rPr>
          <w:rFonts w:ascii="Times New Roman" w:hAnsi="Times New Roman" w:cs="Times New Roman"/>
          <w:sz w:val="28"/>
          <w:szCs w:val="28"/>
        </w:rPr>
        <w:t xml:space="preserve"> // М.И. Брагинский, В.В. </w:t>
      </w:r>
      <w:proofErr w:type="spellStart"/>
      <w:r w:rsidRPr="00EF0590">
        <w:rPr>
          <w:rFonts w:ascii="Times New Roman" w:hAnsi="Times New Roman" w:cs="Times New Roman"/>
          <w:sz w:val="28"/>
          <w:szCs w:val="28"/>
        </w:rPr>
        <w:t>Витрянский</w:t>
      </w:r>
      <w:proofErr w:type="spellEnd"/>
      <w:r w:rsidRPr="00EF0590">
        <w:rPr>
          <w:rFonts w:ascii="Times New Roman" w:hAnsi="Times New Roman" w:cs="Times New Roman"/>
          <w:sz w:val="28"/>
          <w:szCs w:val="28"/>
        </w:rPr>
        <w:t xml:space="preserve"> М: Статут,</w:t>
      </w:r>
      <w:r w:rsidR="00EB7FE1">
        <w:rPr>
          <w:rFonts w:ascii="Times New Roman" w:hAnsi="Times New Roman" w:cs="Times New Roman"/>
          <w:sz w:val="28"/>
          <w:szCs w:val="28"/>
        </w:rPr>
        <w:t xml:space="preserve"> 201</w:t>
      </w:r>
      <w:r w:rsidRPr="00EF0590">
        <w:rPr>
          <w:rFonts w:ascii="Times New Roman" w:hAnsi="Times New Roman" w:cs="Times New Roman"/>
          <w:sz w:val="28"/>
          <w:szCs w:val="28"/>
        </w:rPr>
        <w:t>2- 467 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Комментарий к Гражданскому Кодексу Российской Федерации </w:t>
      </w:r>
      <w:proofErr w:type="gramStart"/>
      <w:r w:rsidRPr="00EF0590">
        <w:rPr>
          <w:rFonts w:ascii="Times New Roman" w:hAnsi="Times New Roman" w:cs="Times New Roman"/>
          <w:sz w:val="28"/>
          <w:szCs w:val="28"/>
        </w:rPr>
        <w:t xml:space="preserve">( </w:t>
      </w:r>
      <w:proofErr w:type="gramEnd"/>
      <w:r w:rsidRPr="00EF0590">
        <w:rPr>
          <w:rFonts w:ascii="Times New Roman" w:hAnsi="Times New Roman" w:cs="Times New Roman"/>
          <w:sz w:val="28"/>
          <w:szCs w:val="28"/>
        </w:rPr>
        <w:t xml:space="preserve">постатейный)./ </w:t>
      </w:r>
      <w:proofErr w:type="spellStart"/>
      <w:r w:rsidRPr="00EF0590">
        <w:rPr>
          <w:rFonts w:ascii="Times New Roman" w:hAnsi="Times New Roman" w:cs="Times New Roman"/>
          <w:sz w:val="28"/>
          <w:szCs w:val="28"/>
        </w:rPr>
        <w:t>От</w:t>
      </w:r>
      <w:r w:rsidR="00EB7FE1">
        <w:rPr>
          <w:rFonts w:ascii="Times New Roman" w:hAnsi="Times New Roman" w:cs="Times New Roman"/>
          <w:sz w:val="28"/>
          <w:szCs w:val="28"/>
        </w:rPr>
        <w:t>в</w:t>
      </w:r>
      <w:proofErr w:type="gramStart"/>
      <w:r w:rsidR="00EB7FE1">
        <w:rPr>
          <w:rFonts w:ascii="Times New Roman" w:hAnsi="Times New Roman" w:cs="Times New Roman"/>
          <w:sz w:val="28"/>
          <w:szCs w:val="28"/>
        </w:rPr>
        <w:t>.р</w:t>
      </w:r>
      <w:proofErr w:type="gramEnd"/>
      <w:r w:rsidR="00EB7FE1">
        <w:rPr>
          <w:rFonts w:ascii="Times New Roman" w:hAnsi="Times New Roman" w:cs="Times New Roman"/>
          <w:sz w:val="28"/>
          <w:szCs w:val="28"/>
        </w:rPr>
        <w:t>едактор</w:t>
      </w:r>
      <w:proofErr w:type="spellEnd"/>
      <w:r w:rsidR="00EB7FE1">
        <w:rPr>
          <w:rFonts w:ascii="Times New Roman" w:hAnsi="Times New Roman" w:cs="Times New Roman"/>
          <w:sz w:val="28"/>
          <w:szCs w:val="28"/>
        </w:rPr>
        <w:t xml:space="preserve"> Садиков О.Н., М., 201</w:t>
      </w:r>
      <w:r w:rsidRPr="00EF0590">
        <w:rPr>
          <w:rFonts w:ascii="Times New Roman" w:hAnsi="Times New Roman" w:cs="Times New Roman"/>
          <w:sz w:val="28"/>
          <w:szCs w:val="28"/>
        </w:rPr>
        <w:t>6г., 448с.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Настольная книга судьи по гражданским делам</w:t>
      </w:r>
      <w:proofErr w:type="gramStart"/>
      <w:r w:rsidRPr="00EF0590">
        <w:rPr>
          <w:rFonts w:ascii="Times New Roman" w:hAnsi="Times New Roman" w:cs="Times New Roman"/>
          <w:sz w:val="28"/>
          <w:szCs w:val="28"/>
        </w:rPr>
        <w:t xml:space="preserve"> /П</w:t>
      </w:r>
      <w:proofErr w:type="gramEnd"/>
      <w:r w:rsidRPr="00EF0590">
        <w:rPr>
          <w:rFonts w:ascii="Times New Roman" w:hAnsi="Times New Roman" w:cs="Times New Roman"/>
          <w:sz w:val="28"/>
          <w:szCs w:val="28"/>
        </w:rPr>
        <w:t>од ред.</w:t>
      </w:r>
      <w:r w:rsidR="00EB7FE1">
        <w:rPr>
          <w:rFonts w:ascii="Times New Roman" w:hAnsi="Times New Roman" w:cs="Times New Roman"/>
          <w:sz w:val="28"/>
          <w:szCs w:val="28"/>
        </w:rPr>
        <w:t xml:space="preserve"> Н.К. </w:t>
      </w:r>
      <w:proofErr w:type="spellStart"/>
      <w:r w:rsidR="00EB7FE1">
        <w:rPr>
          <w:rFonts w:ascii="Times New Roman" w:hAnsi="Times New Roman" w:cs="Times New Roman"/>
          <w:sz w:val="28"/>
          <w:szCs w:val="28"/>
        </w:rPr>
        <w:t>Толчеева</w:t>
      </w:r>
      <w:proofErr w:type="spellEnd"/>
      <w:r w:rsidR="00EB7FE1">
        <w:rPr>
          <w:rFonts w:ascii="Times New Roman" w:hAnsi="Times New Roman" w:cs="Times New Roman"/>
          <w:sz w:val="28"/>
          <w:szCs w:val="28"/>
        </w:rPr>
        <w:t>-М: Проспект, 2014</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proofErr w:type="spellStart"/>
      <w:r w:rsidRPr="00EF0590">
        <w:rPr>
          <w:rFonts w:ascii="Times New Roman" w:hAnsi="Times New Roman" w:cs="Times New Roman"/>
          <w:sz w:val="28"/>
          <w:szCs w:val="28"/>
        </w:rPr>
        <w:t>Недоцук</w:t>
      </w:r>
      <w:proofErr w:type="spellEnd"/>
      <w:r w:rsidRPr="00EF0590">
        <w:rPr>
          <w:rFonts w:ascii="Times New Roman" w:hAnsi="Times New Roman" w:cs="Times New Roman"/>
          <w:sz w:val="28"/>
          <w:szCs w:val="28"/>
        </w:rPr>
        <w:t xml:space="preserve"> Н.А. Договор дарения </w:t>
      </w:r>
      <w:proofErr w:type="gramStart"/>
      <w:r w:rsidRPr="00EF0590">
        <w:rPr>
          <w:rFonts w:ascii="Times New Roman" w:hAnsi="Times New Roman" w:cs="Times New Roman"/>
          <w:sz w:val="28"/>
          <w:szCs w:val="28"/>
        </w:rPr>
        <w:t>-М</w:t>
      </w:r>
      <w:proofErr w:type="gramEnd"/>
      <w:r w:rsidRPr="00EF0590">
        <w:rPr>
          <w:rFonts w:ascii="Times New Roman" w:hAnsi="Times New Roman" w:cs="Times New Roman"/>
          <w:sz w:val="28"/>
          <w:szCs w:val="28"/>
        </w:rPr>
        <w:t xml:space="preserve">: </w:t>
      </w:r>
      <w:proofErr w:type="spellStart"/>
      <w:r w:rsidRPr="00EF0590">
        <w:rPr>
          <w:rFonts w:ascii="Times New Roman" w:hAnsi="Times New Roman" w:cs="Times New Roman"/>
          <w:sz w:val="28"/>
          <w:szCs w:val="28"/>
        </w:rPr>
        <w:t>Эксмо</w:t>
      </w:r>
      <w:proofErr w:type="spellEnd"/>
      <w:r w:rsidR="00EB7FE1">
        <w:rPr>
          <w:rFonts w:ascii="Times New Roman" w:hAnsi="Times New Roman" w:cs="Times New Roman"/>
          <w:sz w:val="28"/>
          <w:szCs w:val="28"/>
        </w:rPr>
        <w:t>, 201</w:t>
      </w:r>
      <w:r w:rsidRPr="00EF0590">
        <w:rPr>
          <w:rFonts w:ascii="Times New Roman" w:hAnsi="Times New Roman" w:cs="Times New Roman"/>
          <w:sz w:val="28"/>
          <w:szCs w:val="28"/>
        </w:rPr>
        <w:t>6.-192 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Никифорова Е.И. Купля-продажа, дарение или нас</w:t>
      </w:r>
      <w:r w:rsidR="00EB7FE1">
        <w:rPr>
          <w:rFonts w:ascii="Times New Roman" w:hAnsi="Times New Roman" w:cs="Times New Roman"/>
          <w:sz w:val="28"/>
          <w:szCs w:val="28"/>
        </w:rPr>
        <w:t>ледование //Жилищное право, 2015</w:t>
      </w:r>
      <w:r w:rsidRPr="00EF0590">
        <w:rPr>
          <w:rFonts w:ascii="Times New Roman" w:hAnsi="Times New Roman" w:cs="Times New Roman"/>
          <w:sz w:val="28"/>
          <w:szCs w:val="28"/>
        </w:rPr>
        <w:t>, N 5</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Новицкий И.Б. Основы римск</w:t>
      </w:r>
      <w:r w:rsidR="00EB7FE1">
        <w:rPr>
          <w:rFonts w:ascii="Times New Roman" w:hAnsi="Times New Roman" w:cs="Times New Roman"/>
          <w:sz w:val="28"/>
          <w:szCs w:val="28"/>
        </w:rPr>
        <w:t>ого гражданского права. М., 2016</w:t>
      </w:r>
      <w:r w:rsidRPr="00EF0590">
        <w:rPr>
          <w:rFonts w:ascii="Times New Roman" w:hAnsi="Times New Roman" w:cs="Times New Roman"/>
          <w:sz w:val="28"/>
          <w:szCs w:val="28"/>
        </w:rPr>
        <w:t>- 323 с</w:t>
      </w:r>
      <w:proofErr w:type="gramStart"/>
      <w:r w:rsidRPr="00EF0590">
        <w:rPr>
          <w:rFonts w:ascii="Times New Roman" w:hAnsi="Times New Roman" w:cs="Times New Roman"/>
          <w:sz w:val="28"/>
          <w:szCs w:val="28"/>
        </w:rPr>
        <w:t>..</w:t>
      </w:r>
      <w:proofErr w:type="gramEnd"/>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Пискунова М.Г. Недвижимость: права и сделки.- М: </w:t>
      </w:r>
      <w:proofErr w:type="spellStart"/>
      <w:r w:rsidRPr="00EF0590">
        <w:rPr>
          <w:rFonts w:ascii="Times New Roman" w:hAnsi="Times New Roman" w:cs="Times New Roman"/>
          <w:sz w:val="28"/>
          <w:szCs w:val="28"/>
        </w:rPr>
        <w:t>Юрай</w:t>
      </w:r>
      <w:proofErr w:type="gramStart"/>
      <w:r w:rsidRPr="00EF0590">
        <w:rPr>
          <w:rFonts w:ascii="Times New Roman" w:hAnsi="Times New Roman" w:cs="Times New Roman"/>
          <w:sz w:val="28"/>
          <w:szCs w:val="28"/>
        </w:rPr>
        <w:t>т</w:t>
      </w:r>
      <w:proofErr w:type="spellEnd"/>
      <w:r w:rsidRPr="00EF0590">
        <w:rPr>
          <w:rFonts w:ascii="Times New Roman" w:hAnsi="Times New Roman" w:cs="Times New Roman"/>
          <w:sz w:val="28"/>
          <w:szCs w:val="28"/>
        </w:rPr>
        <w:t>-</w:t>
      </w:r>
      <w:proofErr w:type="gramEnd"/>
      <w:r w:rsidRPr="00EF0590">
        <w:rPr>
          <w:rFonts w:ascii="Times New Roman" w:hAnsi="Times New Roman" w:cs="Times New Roman"/>
          <w:sz w:val="28"/>
          <w:szCs w:val="28"/>
        </w:rPr>
        <w:t xml:space="preserve"> </w:t>
      </w:r>
      <w:proofErr w:type="spellStart"/>
      <w:r w:rsidRPr="00EF0590">
        <w:rPr>
          <w:rFonts w:ascii="Times New Roman" w:hAnsi="Times New Roman" w:cs="Times New Roman"/>
          <w:sz w:val="28"/>
          <w:szCs w:val="28"/>
        </w:rPr>
        <w:t>Издат</w:t>
      </w:r>
      <w:proofErr w:type="spellEnd"/>
      <w:r w:rsidRPr="00EF0590">
        <w:rPr>
          <w:rFonts w:ascii="Times New Roman" w:hAnsi="Times New Roman" w:cs="Times New Roman"/>
          <w:sz w:val="28"/>
          <w:szCs w:val="28"/>
        </w:rPr>
        <w:t>, 2006.- 710 с.</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Савельев В.А. Дарение в римском праве и в современном законодательстве</w:t>
      </w:r>
      <w:r w:rsidR="00EB7FE1">
        <w:rPr>
          <w:rFonts w:ascii="Times New Roman" w:hAnsi="Times New Roman" w:cs="Times New Roman"/>
          <w:sz w:val="28"/>
          <w:szCs w:val="28"/>
        </w:rPr>
        <w:t xml:space="preserve"> // Журнал российского права, 2014</w:t>
      </w:r>
      <w:r w:rsidRPr="00EF0590">
        <w:rPr>
          <w:rFonts w:ascii="Times New Roman" w:hAnsi="Times New Roman" w:cs="Times New Roman"/>
          <w:sz w:val="28"/>
          <w:szCs w:val="28"/>
        </w:rPr>
        <w:t>, N 3</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Семина Е.А. Про</w:t>
      </w:r>
      <w:r w:rsidR="00EB7FE1">
        <w:rPr>
          <w:rFonts w:ascii="Times New Roman" w:hAnsi="Times New Roman" w:cs="Times New Roman"/>
          <w:sz w:val="28"/>
          <w:szCs w:val="28"/>
        </w:rPr>
        <w:t>дать или подарить? //Юрист, 2015</w:t>
      </w:r>
      <w:r w:rsidRPr="00EF0590">
        <w:rPr>
          <w:rFonts w:ascii="Times New Roman" w:hAnsi="Times New Roman" w:cs="Times New Roman"/>
          <w:sz w:val="28"/>
          <w:szCs w:val="28"/>
        </w:rPr>
        <w:t>, N 1</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proofErr w:type="spellStart"/>
      <w:r w:rsidRPr="00EF0590">
        <w:rPr>
          <w:rFonts w:ascii="Times New Roman" w:hAnsi="Times New Roman" w:cs="Times New Roman"/>
          <w:sz w:val="28"/>
          <w:szCs w:val="28"/>
        </w:rPr>
        <w:t>Уруков</w:t>
      </w:r>
      <w:proofErr w:type="spellEnd"/>
      <w:r w:rsidRPr="00EF0590">
        <w:rPr>
          <w:rFonts w:ascii="Times New Roman" w:hAnsi="Times New Roman" w:cs="Times New Roman"/>
          <w:sz w:val="28"/>
          <w:szCs w:val="28"/>
        </w:rPr>
        <w:t xml:space="preserve"> В.Н., </w:t>
      </w:r>
      <w:proofErr w:type="spellStart"/>
      <w:r w:rsidRPr="00EF0590">
        <w:rPr>
          <w:rFonts w:ascii="Times New Roman" w:hAnsi="Times New Roman" w:cs="Times New Roman"/>
          <w:sz w:val="28"/>
          <w:szCs w:val="28"/>
        </w:rPr>
        <w:t>Урукова</w:t>
      </w:r>
      <w:proofErr w:type="spellEnd"/>
      <w:r w:rsidRPr="00EF0590">
        <w:rPr>
          <w:rFonts w:ascii="Times New Roman" w:hAnsi="Times New Roman" w:cs="Times New Roman"/>
          <w:sz w:val="28"/>
          <w:szCs w:val="28"/>
        </w:rPr>
        <w:t xml:space="preserve"> А.В.О моменте заключения договора дарения недвижимости в случае смерти дарителя//Право</w:t>
      </w:r>
      <w:r w:rsidR="00EB7FE1">
        <w:rPr>
          <w:rFonts w:ascii="Times New Roman" w:hAnsi="Times New Roman" w:cs="Times New Roman"/>
          <w:sz w:val="28"/>
          <w:szCs w:val="28"/>
        </w:rPr>
        <w:t xml:space="preserve"> и экономика, 2016</w:t>
      </w:r>
      <w:r w:rsidRPr="00EF0590">
        <w:rPr>
          <w:rFonts w:ascii="Times New Roman" w:hAnsi="Times New Roman" w:cs="Times New Roman"/>
          <w:sz w:val="28"/>
          <w:szCs w:val="28"/>
        </w:rPr>
        <w:t>, N 12</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r w:rsidRPr="00EF0590">
        <w:rPr>
          <w:rFonts w:ascii="Times New Roman" w:hAnsi="Times New Roman" w:cs="Times New Roman"/>
          <w:sz w:val="28"/>
          <w:szCs w:val="28"/>
        </w:rPr>
        <w:t xml:space="preserve">Шевченко Е.Е Способы определения условий гражданско-правовых договоров: законодательство и </w:t>
      </w:r>
      <w:r w:rsidR="00EB7FE1">
        <w:rPr>
          <w:rFonts w:ascii="Times New Roman" w:hAnsi="Times New Roman" w:cs="Times New Roman"/>
          <w:sz w:val="28"/>
          <w:szCs w:val="28"/>
        </w:rPr>
        <w:t>судебная практика // Закон, 2016</w:t>
      </w:r>
      <w:r w:rsidRPr="00EF0590">
        <w:rPr>
          <w:rFonts w:ascii="Times New Roman" w:hAnsi="Times New Roman" w:cs="Times New Roman"/>
          <w:sz w:val="28"/>
          <w:szCs w:val="28"/>
        </w:rPr>
        <w:t>, N 3-С.118-127.</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proofErr w:type="spellStart"/>
      <w:r w:rsidRPr="00EF0590">
        <w:rPr>
          <w:rFonts w:ascii="Times New Roman" w:hAnsi="Times New Roman" w:cs="Times New Roman"/>
          <w:sz w:val="28"/>
          <w:szCs w:val="28"/>
        </w:rPr>
        <w:t>Шершеневич</w:t>
      </w:r>
      <w:proofErr w:type="spellEnd"/>
      <w:r w:rsidRPr="00EF0590">
        <w:rPr>
          <w:rFonts w:ascii="Times New Roman" w:hAnsi="Times New Roman" w:cs="Times New Roman"/>
          <w:sz w:val="28"/>
          <w:szCs w:val="28"/>
        </w:rPr>
        <w:t xml:space="preserve"> Г.Ф. Учебник русс</w:t>
      </w:r>
      <w:r w:rsidR="00EB7FE1">
        <w:rPr>
          <w:rFonts w:ascii="Times New Roman" w:hAnsi="Times New Roman" w:cs="Times New Roman"/>
          <w:sz w:val="28"/>
          <w:szCs w:val="28"/>
        </w:rPr>
        <w:t>кого гражданского права. М., 201</w:t>
      </w:r>
      <w:r w:rsidRPr="00EF0590">
        <w:rPr>
          <w:rFonts w:ascii="Times New Roman" w:hAnsi="Times New Roman" w:cs="Times New Roman"/>
          <w:sz w:val="28"/>
          <w:szCs w:val="28"/>
        </w:rPr>
        <w:t>5.</w:t>
      </w:r>
    </w:p>
    <w:p w:rsidR="00EF0590" w:rsidRPr="00EF0590" w:rsidRDefault="00EF0590" w:rsidP="00EF0590">
      <w:pPr>
        <w:pStyle w:val="a3"/>
        <w:numPr>
          <w:ilvl w:val="0"/>
          <w:numId w:val="6"/>
        </w:numPr>
        <w:spacing w:after="0" w:line="240" w:lineRule="auto"/>
        <w:ind w:left="0" w:firstLine="0"/>
        <w:jc w:val="both"/>
        <w:rPr>
          <w:rFonts w:ascii="Times New Roman" w:hAnsi="Times New Roman" w:cs="Times New Roman"/>
          <w:sz w:val="28"/>
          <w:szCs w:val="28"/>
        </w:rPr>
      </w:pPr>
      <w:proofErr w:type="spellStart"/>
      <w:r w:rsidRPr="00EF0590">
        <w:rPr>
          <w:rFonts w:ascii="Times New Roman" w:hAnsi="Times New Roman" w:cs="Times New Roman"/>
          <w:sz w:val="28"/>
          <w:szCs w:val="28"/>
        </w:rPr>
        <w:t>Эрделевский</w:t>
      </w:r>
      <w:proofErr w:type="spellEnd"/>
      <w:r w:rsidRPr="00EF0590">
        <w:rPr>
          <w:rFonts w:ascii="Times New Roman" w:hAnsi="Times New Roman" w:cs="Times New Roman"/>
          <w:sz w:val="28"/>
          <w:szCs w:val="28"/>
        </w:rPr>
        <w:t xml:space="preserve"> </w:t>
      </w:r>
      <w:proofErr w:type="spellStart"/>
      <w:r w:rsidRPr="00EF0590">
        <w:rPr>
          <w:rFonts w:ascii="Times New Roman" w:hAnsi="Times New Roman" w:cs="Times New Roman"/>
          <w:sz w:val="28"/>
          <w:szCs w:val="28"/>
        </w:rPr>
        <w:t>А.Бойтесь</w:t>
      </w:r>
      <w:proofErr w:type="spellEnd"/>
      <w:r w:rsidRPr="00EF0590">
        <w:rPr>
          <w:rFonts w:ascii="Times New Roman" w:hAnsi="Times New Roman" w:cs="Times New Roman"/>
          <w:sz w:val="28"/>
          <w:szCs w:val="28"/>
        </w:rPr>
        <w:t xml:space="preserve"> данайцев, дары п</w:t>
      </w:r>
      <w:r w:rsidR="00EB7FE1">
        <w:rPr>
          <w:rFonts w:ascii="Times New Roman" w:hAnsi="Times New Roman" w:cs="Times New Roman"/>
          <w:sz w:val="28"/>
          <w:szCs w:val="28"/>
        </w:rPr>
        <w:t>риносящих!//Бизнес-адвокат, 2015</w:t>
      </w:r>
      <w:r w:rsidRPr="00EF0590">
        <w:rPr>
          <w:rFonts w:ascii="Times New Roman" w:hAnsi="Times New Roman" w:cs="Times New Roman"/>
          <w:sz w:val="28"/>
          <w:szCs w:val="28"/>
        </w:rPr>
        <w:t>, N 21</w:t>
      </w:r>
    </w:p>
    <w:sectPr w:rsidR="00EF0590" w:rsidRPr="00EF0590" w:rsidSect="00EB7FE1">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232" w:rsidRDefault="00BB4232" w:rsidP="00570AC9">
      <w:pPr>
        <w:spacing w:after="0" w:line="240" w:lineRule="auto"/>
      </w:pPr>
      <w:r>
        <w:separator/>
      </w:r>
    </w:p>
  </w:endnote>
  <w:endnote w:type="continuationSeparator" w:id="0">
    <w:p w:rsidR="00BB4232" w:rsidRDefault="00BB4232" w:rsidP="00570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51179"/>
      <w:docPartObj>
        <w:docPartGallery w:val="Page Numbers (Bottom of Page)"/>
        <w:docPartUnique/>
      </w:docPartObj>
    </w:sdtPr>
    <w:sdtContent>
      <w:p w:rsidR="00EB7FE1" w:rsidRDefault="00EB7FE1">
        <w:pPr>
          <w:pStyle w:val="a9"/>
          <w:jc w:val="right"/>
        </w:pPr>
        <w:r>
          <w:fldChar w:fldCharType="begin"/>
        </w:r>
        <w:r>
          <w:instrText>PAGE   \* MERGEFORMAT</w:instrText>
        </w:r>
        <w:r>
          <w:fldChar w:fldCharType="separate"/>
        </w:r>
        <w:r>
          <w:rPr>
            <w:noProof/>
          </w:rPr>
          <w:t>2</w:t>
        </w:r>
        <w:r>
          <w:fldChar w:fldCharType="end"/>
        </w:r>
      </w:p>
    </w:sdtContent>
  </w:sdt>
  <w:p w:rsidR="00EB7FE1" w:rsidRDefault="00EB7FE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232" w:rsidRDefault="00BB4232" w:rsidP="00570AC9">
      <w:pPr>
        <w:spacing w:after="0" w:line="240" w:lineRule="auto"/>
      </w:pPr>
      <w:r>
        <w:separator/>
      </w:r>
    </w:p>
  </w:footnote>
  <w:footnote w:type="continuationSeparator" w:id="0">
    <w:p w:rsidR="00BB4232" w:rsidRDefault="00BB4232" w:rsidP="00570AC9">
      <w:pPr>
        <w:spacing w:after="0" w:line="240" w:lineRule="auto"/>
      </w:pPr>
      <w:r>
        <w:continuationSeparator/>
      </w:r>
    </w:p>
  </w:footnote>
  <w:footnote w:id="1">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w:t>
      </w:r>
      <w:proofErr w:type="spellStart"/>
      <w:r w:rsidRPr="00EB7FE1">
        <w:rPr>
          <w:rFonts w:ascii="Times New Roman" w:hAnsi="Times New Roman" w:cs="Times New Roman"/>
        </w:rPr>
        <w:t>Эрделевский</w:t>
      </w:r>
      <w:proofErr w:type="spellEnd"/>
      <w:r w:rsidRPr="00EB7FE1">
        <w:rPr>
          <w:rFonts w:ascii="Times New Roman" w:hAnsi="Times New Roman" w:cs="Times New Roman"/>
        </w:rPr>
        <w:t xml:space="preserve"> </w:t>
      </w:r>
      <w:proofErr w:type="spellStart"/>
      <w:r w:rsidRPr="00EB7FE1">
        <w:rPr>
          <w:rFonts w:ascii="Times New Roman" w:hAnsi="Times New Roman" w:cs="Times New Roman"/>
        </w:rPr>
        <w:t>А.Бойтесь</w:t>
      </w:r>
      <w:proofErr w:type="spellEnd"/>
      <w:r w:rsidRPr="00EB7FE1">
        <w:rPr>
          <w:rFonts w:ascii="Times New Roman" w:hAnsi="Times New Roman" w:cs="Times New Roman"/>
        </w:rPr>
        <w:t xml:space="preserve"> данайцев, дары приносящих!//Бизнес-адвокат, 2015, N 21</w:t>
      </w:r>
    </w:p>
  </w:footnote>
  <w:footnote w:id="2">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Шевченко Е.Е Способы определения условий гражданско-правовых договоров: законодательство и судебная практика // Закон, 2016, N 3-С.118-127.</w:t>
      </w:r>
    </w:p>
  </w:footnote>
  <w:footnote w:id="3">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w:t>
      </w:r>
      <w:proofErr w:type="spellStart"/>
      <w:r w:rsidRPr="00EB7FE1">
        <w:rPr>
          <w:rFonts w:ascii="Times New Roman" w:hAnsi="Times New Roman" w:cs="Times New Roman"/>
        </w:rPr>
        <w:t>Шершеневич</w:t>
      </w:r>
      <w:proofErr w:type="spellEnd"/>
      <w:r w:rsidRPr="00EB7FE1">
        <w:rPr>
          <w:rFonts w:ascii="Times New Roman" w:hAnsi="Times New Roman" w:cs="Times New Roman"/>
        </w:rPr>
        <w:t xml:space="preserve"> Г.Ф. Учебник русского гражданского права. М., 2015.</w:t>
      </w:r>
    </w:p>
  </w:footnote>
  <w:footnote w:id="4">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w:t>
      </w:r>
      <w:proofErr w:type="spellStart"/>
      <w:r w:rsidRPr="00EB7FE1">
        <w:rPr>
          <w:rFonts w:ascii="Times New Roman" w:hAnsi="Times New Roman" w:cs="Times New Roman"/>
        </w:rPr>
        <w:t>Уруков</w:t>
      </w:r>
      <w:proofErr w:type="spellEnd"/>
      <w:r w:rsidRPr="00EB7FE1">
        <w:rPr>
          <w:rFonts w:ascii="Times New Roman" w:hAnsi="Times New Roman" w:cs="Times New Roman"/>
        </w:rPr>
        <w:t xml:space="preserve"> В.Н., </w:t>
      </w:r>
      <w:proofErr w:type="spellStart"/>
      <w:r w:rsidRPr="00EB7FE1">
        <w:rPr>
          <w:rFonts w:ascii="Times New Roman" w:hAnsi="Times New Roman" w:cs="Times New Roman"/>
        </w:rPr>
        <w:t>Урукова</w:t>
      </w:r>
      <w:proofErr w:type="spellEnd"/>
      <w:r w:rsidRPr="00EB7FE1">
        <w:rPr>
          <w:rFonts w:ascii="Times New Roman" w:hAnsi="Times New Roman" w:cs="Times New Roman"/>
        </w:rPr>
        <w:t xml:space="preserve"> А.В.О моменте заключения договора дарения недвижимости в случае смерти дарителя//Право и экономика, 2016, N 12</w:t>
      </w:r>
    </w:p>
  </w:footnote>
  <w:footnote w:id="5">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Савельев В.А. Дарение в римском праве и в современном законодательстве // Журнал российского права, 2014, N 3</w:t>
      </w:r>
    </w:p>
  </w:footnote>
  <w:footnote w:id="6">
    <w:p w:rsidR="00EB7FE1" w:rsidRPr="00EB7FE1" w:rsidRDefault="00EB7FE1" w:rsidP="00EB7FE1">
      <w:pPr>
        <w:pStyle w:val="a4"/>
        <w:ind w:firstLine="709"/>
        <w:jc w:val="both"/>
        <w:rPr>
          <w:rFonts w:ascii="Times New Roman" w:hAnsi="Times New Roman" w:cs="Times New Roman"/>
        </w:rPr>
      </w:pPr>
      <w:r w:rsidRPr="00EB7FE1">
        <w:rPr>
          <w:rStyle w:val="a6"/>
          <w:rFonts w:ascii="Times New Roman" w:hAnsi="Times New Roman" w:cs="Times New Roman"/>
        </w:rPr>
        <w:footnoteRef/>
      </w:r>
      <w:r w:rsidRPr="00EB7FE1">
        <w:rPr>
          <w:rFonts w:ascii="Times New Roman" w:hAnsi="Times New Roman" w:cs="Times New Roman"/>
        </w:rPr>
        <w:t xml:space="preserve"> Пискунова М.Г. Недвижимость: права и сделки.- М: </w:t>
      </w:r>
      <w:proofErr w:type="spellStart"/>
      <w:r w:rsidRPr="00EB7FE1">
        <w:rPr>
          <w:rFonts w:ascii="Times New Roman" w:hAnsi="Times New Roman" w:cs="Times New Roman"/>
        </w:rPr>
        <w:t>Юрай</w:t>
      </w:r>
      <w:proofErr w:type="gramStart"/>
      <w:r w:rsidRPr="00EB7FE1">
        <w:rPr>
          <w:rFonts w:ascii="Times New Roman" w:hAnsi="Times New Roman" w:cs="Times New Roman"/>
        </w:rPr>
        <w:t>т</w:t>
      </w:r>
      <w:proofErr w:type="spellEnd"/>
      <w:r w:rsidRPr="00EB7FE1">
        <w:rPr>
          <w:rFonts w:ascii="Times New Roman" w:hAnsi="Times New Roman" w:cs="Times New Roman"/>
        </w:rPr>
        <w:t>-</w:t>
      </w:r>
      <w:proofErr w:type="gramEnd"/>
      <w:r w:rsidRPr="00EB7FE1">
        <w:rPr>
          <w:rFonts w:ascii="Times New Roman" w:hAnsi="Times New Roman" w:cs="Times New Roman"/>
        </w:rPr>
        <w:t xml:space="preserve"> </w:t>
      </w:r>
      <w:proofErr w:type="spellStart"/>
      <w:r w:rsidRPr="00EB7FE1">
        <w:rPr>
          <w:rFonts w:ascii="Times New Roman" w:hAnsi="Times New Roman" w:cs="Times New Roman"/>
        </w:rPr>
        <w:t>Издат</w:t>
      </w:r>
      <w:proofErr w:type="spellEnd"/>
      <w:r w:rsidRPr="00EB7FE1">
        <w:rPr>
          <w:rFonts w:ascii="Times New Roman" w:hAnsi="Times New Roman" w:cs="Times New Roman"/>
        </w:rPr>
        <w:t>, 2006.- 710 с.</w:t>
      </w:r>
    </w:p>
  </w:footnote>
  <w:footnote w:id="7">
    <w:p w:rsidR="00570AC9" w:rsidRPr="00570AC9" w:rsidRDefault="00570AC9" w:rsidP="00570AC9">
      <w:pPr>
        <w:pStyle w:val="a4"/>
        <w:ind w:firstLine="709"/>
        <w:jc w:val="both"/>
        <w:rPr>
          <w:rFonts w:ascii="Times New Roman" w:hAnsi="Times New Roman" w:cs="Times New Roman"/>
        </w:rPr>
      </w:pPr>
      <w:r w:rsidRPr="00570AC9">
        <w:rPr>
          <w:rStyle w:val="a6"/>
          <w:rFonts w:ascii="Times New Roman" w:hAnsi="Times New Roman" w:cs="Times New Roman"/>
        </w:rPr>
        <w:footnoteRef/>
      </w:r>
      <w:r w:rsidRPr="00570AC9">
        <w:rPr>
          <w:rFonts w:ascii="Times New Roman" w:hAnsi="Times New Roman" w:cs="Times New Roman"/>
        </w:rPr>
        <w:t xml:space="preserve"> Крашенинников Е.А. К вопросу о различении прав и обязанностей как формы и как начала правоотношения. С. 23 - 24.</w:t>
      </w:r>
    </w:p>
  </w:footnote>
  <w:footnote w:id="8">
    <w:p w:rsidR="00570AC9" w:rsidRPr="00570AC9" w:rsidRDefault="00570AC9" w:rsidP="00570AC9">
      <w:pPr>
        <w:pStyle w:val="a4"/>
        <w:ind w:firstLine="709"/>
        <w:jc w:val="both"/>
        <w:rPr>
          <w:rFonts w:ascii="Times New Roman" w:hAnsi="Times New Roman" w:cs="Times New Roman"/>
        </w:rPr>
      </w:pPr>
      <w:r w:rsidRPr="00570AC9">
        <w:rPr>
          <w:rStyle w:val="a6"/>
          <w:rFonts w:ascii="Times New Roman" w:hAnsi="Times New Roman" w:cs="Times New Roman"/>
        </w:rPr>
        <w:footnoteRef/>
      </w:r>
      <w:r w:rsidRPr="00570AC9">
        <w:rPr>
          <w:rFonts w:ascii="Times New Roman" w:hAnsi="Times New Roman" w:cs="Times New Roman"/>
        </w:rPr>
        <w:t xml:space="preserve"> См., напр.: </w:t>
      </w:r>
      <w:proofErr w:type="spellStart"/>
      <w:r w:rsidRPr="00570AC9">
        <w:rPr>
          <w:rFonts w:ascii="Times New Roman" w:hAnsi="Times New Roman" w:cs="Times New Roman"/>
        </w:rPr>
        <w:t>Трепицын</w:t>
      </w:r>
      <w:proofErr w:type="spellEnd"/>
      <w:r w:rsidRPr="00570AC9">
        <w:rPr>
          <w:rFonts w:ascii="Times New Roman" w:hAnsi="Times New Roman" w:cs="Times New Roman"/>
        </w:rPr>
        <w:t xml:space="preserve"> И.Н. Гражданское право губерний Царства Польского и русское в связи с Проектом гражданского уложения. Общая часть обязательственного права. Варшава, 1914. С. 22; Синайский В.И. Русское гражданское право. М., 2002. С. 296; Новицкий И.Б., </w:t>
      </w:r>
      <w:proofErr w:type="spellStart"/>
      <w:r w:rsidRPr="00570AC9">
        <w:rPr>
          <w:rFonts w:ascii="Times New Roman" w:hAnsi="Times New Roman" w:cs="Times New Roman"/>
        </w:rPr>
        <w:t>Лунц</w:t>
      </w:r>
      <w:proofErr w:type="spellEnd"/>
      <w:r w:rsidRPr="00570AC9">
        <w:rPr>
          <w:rFonts w:ascii="Times New Roman" w:hAnsi="Times New Roman" w:cs="Times New Roman"/>
        </w:rPr>
        <w:t xml:space="preserve"> Л.А. Общее учение об обязательстве. М., 1950. С. 54; Советское гражданское право / под ред. В.Ф. Маслова и А.А. Пушкина. Киев, 1983. Т. 1. С. 387; Гражданское право / под ред. Е.А. Суханова. М., 2006. Т. 3. С. 14 (автор главы - Е.А. Суханов); Гражданское право / под ред. А.П. Сергеева. Т. 1. С. 810 (автор главы - А.А. Павлов).</w:t>
      </w:r>
    </w:p>
  </w:footnote>
  <w:footnote w:id="9">
    <w:p w:rsidR="00570AC9" w:rsidRPr="00570AC9" w:rsidRDefault="00570AC9" w:rsidP="00570AC9">
      <w:pPr>
        <w:pStyle w:val="a4"/>
        <w:ind w:firstLine="709"/>
        <w:jc w:val="both"/>
        <w:rPr>
          <w:rFonts w:ascii="Times New Roman" w:hAnsi="Times New Roman" w:cs="Times New Roman"/>
        </w:rPr>
      </w:pPr>
      <w:r w:rsidRPr="00570AC9">
        <w:rPr>
          <w:rStyle w:val="a6"/>
          <w:rFonts w:ascii="Times New Roman" w:hAnsi="Times New Roman" w:cs="Times New Roman"/>
        </w:rPr>
        <w:footnoteRef/>
      </w:r>
      <w:r w:rsidRPr="00570AC9">
        <w:rPr>
          <w:rFonts w:ascii="Times New Roman" w:hAnsi="Times New Roman" w:cs="Times New Roman"/>
        </w:rPr>
        <w:t xml:space="preserve"> </w:t>
      </w:r>
      <w:proofErr w:type="spellStart"/>
      <w:r w:rsidRPr="00570AC9">
        <w:rPr>
          <w:rFonts w:ascii="Times New Roman" w:hAnsi="Times New Roman" w:cs="Times New Roman"/>
        </w:rPr>
        <w:t>Шершеневич</w:t>
      </w:r>
      <w:proofErr w:type="spellEnd"/>
      <w:r w:rsidRPr="00570AC9">
        <w:rPr>
          <w:rFonts w:ascii="Times New Roman" w:hAnsi="Times New Roman" w:cs="Times New Roman"/>
        </w:rPr>
        <w:t xml:space="preserve"> Г.Ф. Курс торгового права. М., 2003. Т. 3. С. 42; Гордон В.М. Вексельное право, сущность векселя, его составление, передача и протест. Харьков, 1926. С. 92; Иоффе О.С. Обязательственное право. С. 665; Крашенинников Е.А. Составление векселя. Ярославль, 1992. С. 39.</w:t>
      </w:r>
    </w:p>
  </w:footnote>
  <w:footnote w:id="10">
    <w:p w:rsidR="00570AC9" w:rsidRPr="00570AC9" w:rsidRDefault="00570AC9" w:rsidP="00570AC9">
      <w:pPr>
        <w:pStyle w:val="a4"/>
        <w:ind w:firstLine="709"/>
        <w:jc w:val="both"/>
        <w:rPr>
          <w:rFonts w:ascii="Times New Roman" w:hAnsi="Times New Roman" w:cs="Times New Roman"/>
        </w:rPr>
      </w:pPr>
      <w:r w:rsidRPr="00570AC9">
        <w:rPr>
          <w:rStyle w:val="a6"/>
          <w:rFonts w:ascii="Times New Roman" w:hAnsi="Times New Roman" w:cs="Times New Roman"/>
        </w:rPr>
        <w:footnoteRef/>
      </w:r>
      <w:r w:rsidRPr="00570AC9">
        <w:rPr>
          <w:rFonts w:ascii="Times New Roman" w:hAnsi="Times New Roman" w:cs="Times New Roman"/>
        </w:rPr>
        <w:t xml:space="preserve"> Об обязанностях </w:t>
      </w:r>
      <w:proofErr w:type="spellStart"/>
      <w:r w:rsidRPr="00570AC9">
        <w:rPr>
          <w:rFonts w:ascii="Times New Roman" w:hAnsi="Times New Roman" w:cs="Times New Roman"/>
        </w:rPr>
        <w:t>pati</w:t>
      </w:r>
      <w:proofErr w:type="spellEnd"/>
      <w:r w:rsidRPr="00570AC9">
        <w:rPr>
          <w:rFonts w:ascii="Times New Roman" w:hAnsi="Times New Roman" w:cs="Times New Roman"/>
        </w:rPr>
        <w:t xml:space="preserve"> и </w:t>
      </w:r>
      <w:proofErr w:type="spellStart"/>
      <w:r w:rsidRPr="00570AC9">
        <w:rPr>
          <w:rFonts w:ascii="Times New Roman" w:hAnsi="Times New Roman" w:cs="Times New Roman"/>
        </w:rPr>
        <w:t>quasi-pati</w:t>
      </w:r>
      <w:proofErr w:type="spellEnd"/>
      <w:r w:rsidRPr="00570AC9">
        <w:rPr>
          <w:rFonts w:ascii="Times New Roman" w:hAnsi="Times New Roman" w:cs="Times New Roman"/>
        </w:rPr>
        <w:t xml:space="preserve"> см.: Крашенинников Е.А. Регулятивные и охранительные субъективные гражданские права // Очерки по торговому праву. Ярославль, 2007. </w:t>
      </w:r>
      <w:proofErr w:type="spellStart"/>
      <w:r w:rsidRPr="00570AC9">
        <w:rPr>
          <w:rFonts w:ascii="Times New Roman" w:hAnsi="Times New Roman" w:cs="Times New Roman"/>
        </w:rPr>
        <w:t>Вып</w:t>
      </w:r>
      <w:proofErr w:type="spellEnd"/>
      <w:r w:rsidRPr="00570AC9">
        <w:rPr>
          <w:rFonts w:ascii="Times New Roman" w:hAnsi="Times New Roman" w:cs="Times New Roman"/>
        </w:rPr>
        <w:t>. 14. С. 12, 13. Прим. 12, 13.</w:t>
      </w:r>
    </w:p>
  </w:footnote>
  <w:footnote w:id="11">
    <w:p w:rsidR="00570AC9" w:rsidRPr="00AD6E9B" w:rsidRDefault="00570AC9"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w:t>
      </w:r>
      <w:proofErr w:type="spellStart"/>
      <w:r w:rsidR="00AD6E9B" w:rsidRPr="00AD6E9B">
        <w:rPr>
          <w:rFonts w:ascii="Times New Roman" w:hAnsi="Times New Roman" w:cs="Times New Roman"/>
        </w:rPr>
        <w:t>Шершеневич</w:t>
      </w:r>
      <w:proofErr w:type="spellEnd"/>
      <w:r w:rsidR="00AD6E9B" w:rsidRPr="00AD6E9B">
        <w:rPr>
          <w:rFonts w:ascii="Times New Roman" w:hAnsi="Times New Roman" w:cs="Times New Roman"/>
        </w:rPr>
        <w:t xml:space="preserve"> Г.Ф. Учебник русского гражданского права. С. 387 - 390; </w:t>
      </w:r>
      <w:proofErr w:type="spellStart"/>
      <w:r w:rsidR="00AD6E9B" w:rsidRPr="00AD6E9B">
        <w:rPr>
          <w:rFonts w:ascii="Times New Roman" w:hAnsi="Times New Roman" w:cs="Times New Roman"/>
        </w:rPr>
        <w:t>Агарков</w:t>
      </w:r>
      <w:proofErr w:type="spellEnd"/>
      <w:r w:rsidR="00AD6E9B" w:rsidRPr="00AD6E9B">
        <w:rPr>
          <w:rFonts w:ascii="Times New Roman" w:hAnsi="Times New Roman" w:cs="Times New Roman"/>
        </w:rPr>
        <w:t xml:space="preserve"> М.М. Указ</w:t>
      </w:r>
      <w:proofErr w:type="gramStart"/>
      <w:r w:rsidR="00AD6E9B" w:rsidRPr="00AD6E9B">
        <w:rPr>
          <w:rFonts w:ascii="Times New Roman" w:hAnsi="Times New Roman" w:cs="Times New Roman"/>
        </w:rPr>
        <w:t>.</w:t>
      </w:r>
      <w:proofErr w:type="gramEnd"/>
      <w:r w:rsidR="00AD6E9B" w:rsidRPr="00AD6E9B">
        <w:rPr>
          <w:rFonts w:ascii="Times New Roman" w:hAnsi="Times New Roman" w:cs="Times New Roman"/>
        </w:rPr>
        <w:t xml:space="preserve"> </w:t>
      </w:r>
      <w:proofErr w:type="gramStart"/>
      <w:r w:rsidR="00AD6E9B" w:rsidRPr="00AD6E9B">
        <w:rPr>
          <w:rFonts w:ascii="Times New Roman" w:hAnsi="Times New Roman" w:cs="Times New Roman"/>
        </w:rPr>
        <w:t>с</w:t>
      </w:r>
      <w:proofErr w:type="gramEnd"/>
      <w:r w:rsidR="00AD6E9B" w:rsidRPr="00AD6E9B">
        <w:rPr>
          <w:rFonts w:ascii="Times New Roman" w:hAnsi="Times New Roman" w:cs="Times New Roman"/>
        </w:rPr>
        <w:t xml:space="preserve">оч. С. 230; Иоффе О.С. Обязательственное право. С. 53; </w:t>
      </w:r>
      <w:proofErr w:type="spellStart"/>
      <w:r w:rsidR="00AD6E9B" w:rsidRPr="00AD6E9B">
        <w:rPr>
          <w:rFonts w:ascii="Times New Roman" w:hAnsi="Times New Roman" w:cs="Times New Roman"/>
        </w:rPr>
        <w:t>Попондопуло</w:t>
      </w:r>
      <w:proofErr w:type="spellEnd"/>
      <w:r w:rsidR="00AD6E9B" w:rsidRPr="00AD6E9B">
        <w:rPr>
          <w:rFonts w:ascii="Times New Roman" w:hAnsi="Times New Roman" w:cs="Times New Roman"/>
        </w:rPr>
        <w:t xml:space="preserve"> В.Ф. О понятии обязательств по советскому гражданскому праву. С. 29.</w:t>
      </w:r>
    </w:p>
  </w:footnote>
  <w:footnote w:id="12">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См., напр.: Покровский И.А. Основные проблемы гражданского права. </w:t>
      </w:r>
      <w:proofErr w:type="spellStart"/>
      <w:r w:rsidRPr="00AD6E9B">
        <w:rPr>
          <w:rFonts w:ascii="Times New Roman" w:hAnsi="Times New Roman" w:cs="Times New Roman"/>
        </w:rPr>
        <w:t>Пг</w:t>
      </w:r>
      <w:proofErr w:type="spellEnd"/>
      <w:r w:rsidRPr="00AD6E9B">
        <w:rPr>
          <w:rFonts w:ascii="Times New Roman" w:hAnsi="Times New Roman" w:cs="Times New Roman"/>
        </w:rPr>
        <w:t xml:space="preserve">., 1917. С. 114 - 118; Новицкий И.Б., </w:t>
      </w:r>
      <w:proofErr w:type="spellStart"/>
      <w:r w:rsidRPr="00AD6E9B">
        <w:rPr>
          <w:rFonts w:ascii="Times New Roman" w:hAnsi="Times New Roman" w:cs="Times New Roman"/>
        </w:rPr>
        <w:t>Лунц</w:t>
      </w:r>
      <w:proofErr w:type="spellEnd"/>
      <w:r w:rsidRPr="00AD6E9B">
        <w:rPr>
          <w:rFonts w:ascii="Times New Roman" w:hAnsi="Times New Roman" w:cs="Times New Roman"/>
        </w:rPr>
        <w:t xml:space="preserve"> Л.А. Указ</w:t>
      </w:r>
      <w:proofErr w:type="gramStart"/>
      <w:r w:rsidRPr="00AD6E9B">
        <w:rPr>
          <w:rFonts w:ascii="Times New Roman" w:hAnsi="Times New Roman" w:cs="Times New Roman"/>
        </w:rPr>
        <w:t>.</w:t>
      </w:r>
      <w:proofErr w:type="gramEnd"/>
      <w:r w:rsidRPr="00AD6E9B">
        <w:rPr>
          <w:rFonts w:ascii="Times New Roman" w:hAnsi="Times New Roman" w:cs="Times New Roman"/>
        </w:rPr>
        <w:t xml:space="preserve"> </w:t>
      </w:r>
      <w:proofErr w:type="gramStart"/>
      <w:r w:rsidRPr="00AD6E9B">
        <w:rPr>
          <w:rFonts w:ascii="Times New Roman" w:hAnsi="Times New Roman" w:cs="Times New Roman"/>
        </w:rPr>
        <w:t>с</w:t>
      </w:r>
      <w:proofErr w:type="gramEnd"/>
      <w:r w:rsidRPr="00AD6E9B">
        <w:rPr>
          <w:rFonts w:ascii="Times New Roman" w:hAnsi="Times New Roman" w:cs="Times New Roman"/>
        </w:rPr>
        <w:t>оч. С. 58.</w:t>
      </w:r>
    </w:p>
  </w:footnote>
  <w:footnote w:id="13">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Егоров Н.Д. Указ</w:t>
      </w:r>
      <w:proofErr w:type="gramStart"/>
      <w:r w:rsidRPr="00AD6E9B">
        <w:rPr>
          <w:rFonts w:ascii="Times New Roman" w:hAnsi="Times New Roman" w:cs="Times New Roman"/>
        </w:rPr>
        <w:t>.</w:t>
      </w:r>
      <w:proofErr w:type="gramEnd"/>
      <w:r w:rsidRPr="00AD6E9B">
        <w:rPr>
          <w:rFonts w:ascii="Times New Roman" w:hAnsi="Times New Roman" w:cs="Times New Roman"/>
        </w:rPr>
        <w:t xml:space="preserve"> </w:t>
      </w:r>
      <w:proofErr w:type="gramStart"/>
      <w:r w:rsidRPr="00AD6E9B">
        <w:rPr>
          <w:rFonts w:ascii="Times New Roman" w:hAnsi="Times New Roman" w:cs="Times New Roman"/>
        </w:rPr>
        <w:t>с</w:t>
      </w:r>
      <w:proofErr w:type="gramEnd"/>
      <w:r w:rsidRPr="00AD6E9B">
        <w:rPr>
          <w:rFonts w:ascii="Times New Roman" w:hAnsi="Times New Roman" w:cs="Times New Roman"/>
        </w:rPr>
        <w:t>оч. С. 48.</w:t>
      </w:r>
    </w:p>
  </w:footnote>
  <w:footnote w:id="14">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w:t>
      </w:r>
      <w:proofErr w:type="spellStart"/>
      <w:r w:rsidRPr="00AD6E9B">
        <w:rPr>
          <w:rFonts w:ascii="Times New Roman" w:hAnsi="Times New Roman" w:cs="Times New Roman"/>
        </w:rPr>
        <w:t>Попондопуло</w:t>
      </w:r>
      <w:proofErr w:type="spellEnd"/>
      <w:r w:rsidRPr="00AD6E9B">
        <w:rPr>
          <w:rFonts w:ascii="Times New Roman" w:hAnsi="Times New Roman" w:cs="Times New Roman"/>
        </w:rPr>
        <w:t xml:space="preserve"> В.Ф. Обязательство: логические пределы, понятие, признаки. С. 49 - 50.</w:t>
      </w:r>
    </w:p>
  </w:footnote>
  <w:footnote w:id="15">
    <w:p w:rsidR="00AD6E9B" w:rsidRDefault="00AD6E9B" w:rsidP="00AD6E9B">
      <w:pPr>
        <w:pStyle w:val="a4"/>
        <w:ind w:firstLine="709"/>
        <w:jc w:val="both"/>
      </w:pPr>
      <w:r w:rsidRPr="00AD6E9B">
        <w:rPr>
          <w:rStyle w:val="a6"/>
          <w:rFonts w:ascii="Times New Roman" w:hAnsi="Times New Roman" w:cs="Times New Roman"/>
        </w:rPr>
        <w:footnoteRef/>
      </w:r>
      <w:r w:rsidRPr="00AD6E9B">
        <w:rPr>
          <w:rFonts w:ascii="Times New Roman" w:hAnsi="Times New Roman" w:cs="Times New Roman"/>
        </w:rPr>
        <w:t xml:space="preserve"> Толстой В.С. Понятие обязательства по советскому гражданскому праву. С. 113 - 117; Кротов М.В. Обязательственное право // Правоведение. 1992. N 1. С. 121; Власова А.В. Структура субъективного гражданского права. Ярославль, 1998. С. 72; Она же. Структура права требования</w:t>
      </w:r>
      <w:proofErr w:type="gramStart"/>
      <w:r w:rsidRPr="00AD6E9B">
        <w:rPr>
          <w:rFonts w:ascii="Times New Roman" w:hAnsi="Times New Roman" w:cs="Times New Roman"/>
        </w:rPr>
        <w:t xml:space="preserve"> // С</w:t>
      </w:r>
      <w:proofErr w:type="gramEnd"/>
      <w:r w:rsidRPr="00AD6E9B">
        <w:rPr>
          <w:rFonts w:ascii="Times New Roman" w:hAnsi="Times New Roman" w:cs="Times New Roman"/>
        </w:rPr>
        <w:t>б. ст. к 50-летию Е.А. Крашенинникова. Ярославль, 2001. С. 10.</w:t>
      </w:r>
    </w:p>
  </w:footnote>
  <w:footnote w:id="16">
    <w:p w:rsidR="00AD6E9B" w:rsidRDefault="00AD6E9B" w:rsidP="00AD6E9B">
      <w:pPr>
        <w:pStyle w:val="a4"/>
        <w:ind w:firstLine="709"/>
        <w:jc w:val="both"/>
      </w:pPr>
      <w:r>
        <w:rPr>
          <w:rStyle w:val="a6"/>
        </w:rPr>
        <w:footnoteRef/>
      </w:r>
      <w:r>
        <w:t xml:space="preserve"> </w:t>
      </w:r>
      <w:r w:rsidRPr="00AD6E9B">
        <w:rPr>
          <w:rFonts w:ascii="Times New Roman" w:hAnsi="Times New Roman" w:cs="Times New Roman"/>
        </w:rPr>
        <w:t xml:space="preserve">См., напр.: </w:t>
      </w:r>
      <w:proofErr w:type="spellStart"/>
      <w:r w:rsidRPr="00AD6E9B">
        <w:rPr>
          <w:rFonts w:ascii="Times New Roman" w:hAnsi="Times New Roman" w:cs="Times New Roman"/>
        </w:rPr>
        <w:t>Голевинский</w:t>
      </w:r>
      <w:proofErr w:type="spellEnd"/>
      <w:r w:rsidRPr="00AD6E9B">
        <w:rPr>
          <w:rFonts w:ascii="Times New Roman" w:hAnsi="Times New Roman" w:cs="Times New Roman"/>
        </w:rPr>
        <w:t xml:space="preserve"> В. О происхождении и делении обязательств. Варшава, 1872. С. 1; </w:t>
      </w:r>
      <w:proofErr w:type="spellStart"/>
      <w:r w:rsidRPr="00AD6E9B">
        <w:rPr>
          <w:rFonts w:ascii="Times New Roman" w:hAnsi="Times New Roman" w:cs="Times New Roman"/>
        </w:rPr>
        <w:t>Шершеневич</w:t>
      </w:r>
      <w:proofErr w:type="spellEnd"/>
      <w:r w:rsidRPr="00AD6E9B">
        <w:rPr>
          <w:rFonts w:ascii="Times New Roman" w:hAnsi="Times New Roman" w:cs="Times New Roman"/>
        </w:rPr>
        <w:t xml:space="preserve"> Г.Ф. Учебник русского гражданского права. С. 384 - 385; Новицкий И.Б., </w:t>
      </w:r>
      <w:proofErr w:type="spellStart"/>
      <w:r w:rsidRPr="00AD6E9B">
        <w:rPr>
          <w:rFonts w:ascii="Times New Roman" w:hAnsi="Times New Roman" w:cs="Times New Roman"/>
        </w:rPr>
        <w:t>Лунц</w:t>
      </w:r>
      <w:proofErr w:type="spellEnd"/>
      <w:r w:rsidRPr="00AD6E9B">
        <w:rPr>
          <w:rFonts w:ascii="Times New Roman" w:hAnsi="Times New Roman" w:cs="Times New Roman"/>
        </w:rPr>
        <w:t xml:space="preserve"> Л.А. Указ</w:t>
      </w:r>
      <w:proofErr w:type="gramStart"/>
      <w:r w:rsidRPr="00AD6E9B">
        <w:rPr>
          <w:rFonts w:ascii="Times New Roman" w:hAnsi="Times New Roman" w:cs="Times New Roman"/>
        </w:rPr>
        <w:t>.</w:t>
      </w:r>
      <w:proofErr w:type="gramEnd"/>
      <w:r w:rsidRPr="00AD6E9B">
        <w:rPr>
          <w:rFonts w:ascii="Times New Roman" w:hAnsi="Times New Roman" w:cs="Times New Roman"/>
        </w:rPr>
        <w:t xml:space="preserve"> </w:t>
      </w:r>
      <w:proofErr w:type="gramStart"/>
      <w:r w:rsidRPr="00AD6E9B">
        <w:rPr>
          <w:rFonts w:ascii="Times New Roman" w:hAnsi="Times New Roman" w:cs="Times New Roman"/>
        </w:rPr>
        <w:t>с</w:t>
      </w:r>
      <w:proofErr w:type="gramEnd"/>
      <w:r w:rsidRPr="00AD6E9B">
        <w:rPr>
          <w:rFonts w:ascii="Times New Roman" w:hAnsi="Times New Roman" w:cs="Times New Roman"/>
        </w:rPr>
        <w:t xml:space="preserve">оч. С. 36; Комментарий к ГК РСФСР / под ред. Е.А. </w:t>
      </w:r>
      <w:proofErr w:type="spellStart"/>
      <w:r w:rsidRPr="00AD6E9B">
        <w:rPr>
          <w:rFonts w:ascii="Times New Roman" w:hAnsi="Times New Roman" w:cs="Times New Roman"/>
        </w:rPr>
        <w:t>Флейшиц</w:t>
      </w:r>
      <w:proofErr w:type="spellEnd"/>
      <w:r w:rsidRPr="00AD6E9B">
        <w:rPr>
          <w:rFonts w:ascii="Times New Roman" w:hAnsi="Times New Roman" w:cs="Times New Roman"/>
        </w:rPr>
        <w:t xml:space="preserve">, О.С. Иоффе. М., 1970. С. 236 (автор комментария - Е.А. </w:t>
      </w:r>
      <w:proofErr w:type="spellStart"/>
      <w:r w:rsidRPr="00AD6E9B">
        <w:rPr>
          <w:rFonts w:ascii="Times New Roman" w:hAnsi="Times New Roman" w:cs="Times New Roman"/>
        </w:rPr>
        <w:t>Флейшиц</w:t>
      </w:r>
      <w:proofErr w:type="spellEnd"/>
      <w:r w:rsidRPr="00AD6E9B">
        <w:rPr>
          <w:rFonts w:ascii="Times New Roman" w:hAnsi="Times New Roman" w:cs="Times New Roman"/>
        </w:rPr>
        <w:t>); Белов В.А. Гражданское право. Общая и особенная части. М., 2003. С. 685, 686, 695; Егоров Н.Д. Указ</w:t>
      </w:r>
      <w:proofErr w:type="gramStart"/>
      <w:r w:rsidRPr="00AD6E9B">
        <w:rPr>
          <w:rFonts w:ascii="Times New Roman" w:hAnsi="Times New Roman" w:cs="Times New Roman"/>
        </w:rPr>
        <w:t>.</w:t>
      </w:r>
      <w:proofErr w:type="gramEnd"/>
      <w:r w:rsidRPr="00AD6E9B">
        <w:rPr>
          <w:rFonts w:ascii="Times New Roman" w:hAnsi="Times New Roman" w:cs="Times New Roman"/>
        </w:rPr>
        <w:t xml:space="preserve"> </w:t>
      </w:r>
      <w:proofErr w:type="gramStart"/>
      <w:r w:rsidRPr="00AD6E9B">
        <w:rPr>
          <w:rFonts w:ascii="Times New Roman" w:hAnsi="Times New Roman" w:cs="Times New Roman"/>
        </w:rPr>
        <w:t>с</w:t>
      </w:r>
      <w:proofErr w:type="gramEnd"/>
      <w:r w:rsidRPr="00AD6E9B">
        <w:rPr>
          <w:rFonts w:ascii="Times New Roman" w:hAnsi="Times New Roman" w:cs="Times New Roman"/>
        </w:rPr>
        <w:t>оч. С. 45.</w:t>
      </w:r>
    </w:p>
  </w:footnote>
  <w:footnote w:id="17">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lang w:val="en-US"/>
        </w:rPr>
        <w:t xml:space="preserve"> </w:t>
      </w:r>
      <w:r w:rsidRPr="00AD6E9B">
        <w:rPr>
          <w:rFonts w:ascii="Times New Roman" w:hAnsi="Times New Roman" w:cs="Times New Roman"/>
        </w:rPr>
        <w:t>См</w:t>
      </w:r>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Heinrichs</w:t>
      </w:r>
      <w:proofErr w:type="spellEnd"/>
      <w:r w:rsidRPr="00AD6E9B">
        <w:rPr>
          <w:rFonts w:ascii="Times New Roman" w:hAnsi="Times New Roman" w:cs="Times New Roman"/>
          <w:lang w:val="en-US"/>
        </w:rPr>
        <w:t xml:space="preserve"> H. </w:t>
      </w:r>
      <w:proofErr w:type="spellStart"/>
      <w:r w:rsidRPr="00AD6E9B">
        <w:rPr>
          <w:rFonts w:ascii="Times New Roman" w:hAnsi="Times New Roman" w:cs="Times New Roman"/>
          <w:lang w:val="en-US"/>
        </w:rPr>
        <w:t>Kommentar</w:t>
      </w:r>
      <w:proofErr w:type="spellEnd"/>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zu</w:t>
      </w:r>
      <w:proofErr w:type="spellEnd"/>
      <w:r w:rsidRPr="00AD6E9B">
        <w:rPr>
          <w:rFonts w:ascii="Times New Roman" w:hAnsi="Times New Roman" w:cs="Times New Roman"/>
          <w:lang w:val="en-US"/>
        </w:rPr>
        <w:t xml:space="preserve"> § 241 // </w:t>
      </w:r>
      <w:proofErr w:type="spellStart"/>
      <w:r w:rsidRPr="00AD6E9B">
        <w:rPr>
          <w:rFonts w:ascii="Times New Roman" w:hAnsi="Times New Roman" w:cs="Times New Roman"/>
          <w:lang w:val="en-US"/>
        </w:rPr>
        <w:t>Palandt</w:t>
      </w:r>
      <w:proofErr w:type="spellEnd"/>
      <w:r w:rsidRPr="00AD6E9B">
        <w:rPr>
          <w:rFonts w:ascii="Times New Roman" w:hAnsi="Times New Roman" w:cs="Times New Roman"/>
          <w:lang w:val="en-US"/>
        </w:rPr>
        <w:t xml:space="preserve"> O. </w:t>
      </w:r>
      <w:proofErr w:type="spellStart"/>
      <w:r w:rsidRPr="00AD6E9B">
        <w:rPr>
          <w:rFonts w:ascii="Times New Roman" w:hAnsi="Times New Roman" w:cs="Times New Roman"/>
          <w:lang w:val="en-US"/>
        </w:rPr>
        <w:t>Buergerliches</w:t>
      </w:r>
      <w:proofErr w:type="spellEnd"/>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Gesetzbuch</w:t>
      </w:r>
      <w:proofErr w:type="spellEnd"/>
      <w:r w:rsidRPr="00AD6E9B">
        <w:rPr>
          <w:rFonts w:ascii="Times New Roman" w:hAnsi="Times New Roman" w:cs="Times New Roman"/>
          <w:lang w:val="en-US"/>
        </w:rPr>
        <w:t xml:space="preserve">. </w:t>
      </w:r>
      <w:proofErr w:type="spellStart"/>
      <w:proofErr w:type="gramStart"/>
      <w:r w:rsidRPr="00AD6E9B">
        <w:rPr>
          <w:rFonts w:ascii="Times New Roman" w:hAnsi="Times New Roman" w:cs="Times New Roman"/>
          <w:lang w:val="en-US"/>
        </w:rPr>
        <w:t>Kurzkommentar</w:t>
      </w:r>
      <w:proofErr w:type="spellEnd"/>
      <w:r w:rsidRPr="00AD6E9B">
        <w:rPr>
          <w:rFonts w:ascii="Times New Roman" w:hAnsi="Times New Roman" w:cs="Times New Roman"/>
          <w:lang w:val="en-US"/>
        </w:rPr>
        <w:t>.</w:t>
      </w:r>
      <w:proofErr w:type="gramEnd"/>
      <w:r w:rsidRPr="00AD6E9B">
        <w:rPr>
          <w:rFonts w:ascii="Times New Roman" w:hAnsi="Times New Roman" w:cs="Times New Roman"/>
          <w:lang w:val="en-US"/>
        </w:rPr>
        <w:t xml:space="preserve"> </w:t>
      </w:r>
      <w:proofErr w:type="gramStart"/>
      <w:r w:rsidRPr="00AD6E9B">
        <w:rPr>
          <w:rFonts w:ascii="Times New Roman" w:hAnsi="Times New Roman" w:cs="Times New Roman"/>
          <w:lang w:val="en-US"/>
        </w:rPr>
        <w:t xml:space="preserve">66 </w:t>
      </w:r>
      <w:proofErr w:type="spellStart"/>
      <w:r w:rsidRPr="00AD6E9B">
        <w:rPr>
          <w:rFonts w:ascii="Times New Roman" w:hAnsi="Times New Roman" w:cs="Times New Roman"/>
          <w:lang w:val="en-US"/>
        </w:rPr>
        <w:t>Aufl</w:t>
      </w:r>
      <w:proofErr w:type="spellEnd"/>
      <w:r w:rsidRPr="00AD6E9B">
        <w:rPr>
          <w:rFonts w:ascii="Times New Roman" w:hAnsi="Times New Roman" w:cs="Times New Roman"/>
          <w:lang w:val="en-US"/>
        </w:rPr>
        <w:t>.</w:t>
      </w:r>
      <w:proofErr w:type="gramEnd"/>
      <w:r w:rsidRPr="00AD6E9B">
        <w:rPr>
          <w:rFonts w:ascii="Times New Roman" w:hAnsi="Times New Roman" w:cs="Times New Roman"/>
          <w:lang w:val="en-US"/>
        </w:rPr>
        <w:t xml:space="preserve"> , 2007. S. 242; </w:t>
      </w:r>
      <w:proofErr w:type="spellStart"/>
      <w:r w:rsidRPr="00AD6E9B">
        <w:rPr>
          <w:rFonts w:ascii="Times New Roman" w:hAnsi="Times New Roman" w:cs="Times New Roman"/>
          <w:lang w:val="en-US"/>
        </w:rPr>
        <w:t>Medicus</w:t>
      </w:r>
      <w:proofErr w:type="spellEnd"/>
      <w:r w:rsidRPr="00AD6E9B">
        <w:rPr>
          <w:rFonts w:ascii="Times New Roman" w:hAnsi="Times New Roman" w:cs="Times New Roman"/>
          <w:lang w:val="en-US"/>
        </w:rPr>
        <w:t xml:space="preserve"> D., Lorenz S. </w:t>
      </w:r>
      <w:proofErr w:type="spellStart"/>
      <w:r w:rsidRPr="00AD6E9B">
        <w:rPr>
          <w:rFonts w:ascii="Times New Roman" w:hAnsi="Times New Roman" w:cs="Times New Roman"/>
          <w:lang w:val="en-US"/>
        </w:rPr>
        <w:t>Schuldrecht</w:t>
      </w:r>
      <w:proofErr w:type="spellEnd"/>
      <w:r w:rsidRPr="00AD6E9B">
        <w:rPr>
          <w:rFonts w:ascii="Times New Roman" w:hAnsi="Times New Roman" w:cs="Times New Roman"/>
          <w:lang w:val="en-US"/>
        </w:rPr>
        <w:t xml:space="preserve"> I. </w:t>
      </w:r>
      <w:proofErr w:type="spellStart"/>
      <w:r w:rsidRPr="00AD6E9B">
        <w:rPr>
          <w:rFonts w:ascii="Times New Roman" w:hAnsi="Times New Roman" w:cs="Times New Roman"/>
          <w:lang w:val="en-US"/>
        </w:rPr>
        <w:t>Allgemeiner</w:t>
      </w:r>
      <w:proofErr w:type="spellEnd"/>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Teil</w:t>
      </w:r>
      <w:proofErr w:type="spellEnd"/>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ein</w:t>
      </w:r>
      <w:proofErr w:type="spellEnd"/>
      <w:r w:rsidRPr="00AD6E9B">
        <w:rPr>
          <w:rFonts w:ascii="Times New Roman" w:hAnsi="Times New Roman" w:cs="Times New Roman"/>
          <w:lang w:val="en-US"/>
        </w:rPr>
        <w:t xml:space="preserve"> </w:t>
      </w:r>
      <w:proofErr w:type="spellStart"/>
      <w:r w:rsidRPr="00AD6E9B">
        <w:rPr>
          <w:rFonts w:ascii="Times New Roman" w:hAnsi="Times New Roman" w:cs="Times New Roman"/>
          <w:lang w:val="en-US"/>
        </w:rPr>
        <w:t>Studienbuch</w:t>
      </w:r>
      <w:proofErr w:type="spellEnd"/>
      <w:r w:rsidRPr="00AD6E9B">
        <w:rPr>
          <w:rFonts w:ascii="Times New Roman" w:hAnsi="Times New Roman" w:cs="Times New Roman"/>
          <w:lang w:val="en-US"/>
        </w:rPr>
        <w:t xml:space="preserve">. </w:t>
      </w:r>
      <w:r w:rsidRPr="00AD6E9B">
        <w:rPr>
          <w:rFonts w:ascii="Times New Roman" w:hAnsi="Times New Roman" w:cs="Times New Roman"/>
        </w:rPr>
        <w:t xml:space="preserve">18 </w:t>
      </w:r>
      <w:proofErr w:type="spellStart"/>
      <w:r w:rsidRPr="00AD6E9B">
        <w:rPr>
          <w:rFonts w:ascii="Times New Roman" w:hAnsi="Times New Roman" w:cs="Times New Roman"/>
        </w:rPr>
        <w:t>Aufl</w:t>
      </w:r>
      <w:proofErr w:type="spellEnd"/>
      <w:r w:rsidRPr="00AD6E9B">
        <w:rPr>
          <w:rFonts w:ascii="Times New Roman" w:hAnsi="Times New Roman" w:cs="Times New Roman"/>
        </w:rPr>
        <w:t>. , 2008. S. 2.</w:t>
      </w:r>
    </w:p>
  </w:footnote>
  <w:footnote w:id="18">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Власова А.В. Структура субъективного гражданского права. С. 74.</w:t>
      </w:r>
    </w:p>
  </w:footnote>
  <w:footnote w:id="19">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Гражданское право / под ред. П.Е. Орловского, С.М. Корнеева. М., 1969. Т. 1. С. 432.</w:t>
      </w:r>
    </w:p>
  </w:footnote>
  <w:footnote w:id="20">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Иоффе О.С. Обязательственное право. С. 56.</w:t>
      </w:r>
    </w:p>
  </w:footnote>
  <w:footnote w:id="21">
    <w:p w:rsidR="00AD6E9B" w:rsidRPr="00AD6E9B" w:rsidRDefault="00AD6E9B" w:rsidP="00AD6E9B">
      <w:pPr>
        <w:pStyle w:val="a4"/>
        <w:ind w:firstLine="709"/>
        <w:jc w:val="both"/>
        <w:rPr>
          <w:rFonts w:ascii="Times New Roman" w:hAnsi="Times New Roman" w:cs="Times New Roman"/>
        </w:rPr>
      </w:pPr>
      <w:r w:rsidRPr="00AD6E9B">
        <w:rPr>
          <w:rStyle w:val="a6"/>
          <w:rFonts w:ascii="Times New Roman" w:hAnsi="Times New Roman" w:cs="Times New Roman"/>
        </w:rPr>
        <w:footnoteRef/>
      </w:r>
      <w:r w:rsidRPr="00AD6E9B">
        <w:rPr>
          <w:rFonts w:ascii="Times New Roman" w:hAnsi="Times New Roman" w:cs="Times New Roman"/>
        </w:rPr>
        <w:t xml:space="preserve"> Власова А.В. Структура права требования. С. 11 - 12.</w:t>
      </w:r>
    </w:p>
  </w:footnote>
  <w:footnote w:id="22">
    <w:p w:rsidR="0026227B" w:rsidRPr="0026227B" w:rsidRDefault="0026227B" w:rsidP="0026227B">
      <w:pPr>
        <w:pStyle w:val="a4"/>
        <w:ind w:firstLine="709"/>
        <w:jc w:val="both"/>
        <w:rPr>
          <w:rFonts w:ascii="Times New Roman" w:hAnsi="Times New Roman" w:cs="Times New Roman"/>
        </w:rPr>
      </w:pPr>
      <w:r w:rsidRPr="0026227B">
        <w:rPr>
          <w:rStyle w:val="a6"/>
          <w:rFonts w:ascii="Times New Roman" w:hAnsi="Times New Roman" w:cs="Times New Roman"/>
        </w:rPr>
        <w:footnoteRef/>
      </w:r>
      <w:r w:rsidRPr="0026227B">
        <w:rPr>
          <w:rFonts w:ascii="Times New Roman" w:hAnsi="Times New Roman" w:cs="Times New Roman"/>
        </w:rPr>
        <w:t xml:space="preserve"> Гражданское право / под ред. Е.А. Суханова. Т. 3. С. 14; Гражданское право / под ред. А.П. Сергеева. Т. 1. С. 811. Прим. 1.</w:t>
      </w:r>
    </w:p>
  </w:footnote>
  <w:footnote w:id="23">
    <w:p w:rsidR="0026227B" w:rsidRPr="0026227B" w:rsidRDefault="0026227B" w:rsidP="0026227B">
      <w:pPr>
        <w:pStyle w:val="a4"/>
        <w:ind w:firstLine="709"/>
        <w:jc w:val="both"/>
        <w:rPr>
          <w:rFonts w:ascii="Times New Roman" w:hAnsi="Times New Roman" w:cs="Times New Roman"/>
        </w:rPr>
      </w:pPr>
      <w:r w:rsidRPr="0026227B">
        <w:rPr>
          <w:rStyle w:val="a6"/>
          <w:rFonts w:ascii="Times New Roman" w:hAnsi="Times New Roman" w:cs="Times New Roman"/>
        </w:rPr>
        <w:footnoteRef/>
      </w:r>
      <w:r w:rsidRPr="0026227B">
        <w:rPr>
          <w:rFonts w:ascii="Times New Roman" w:hAnsi="Times New Roman" w:cs="Times New Roman"/>
        </w:rPr>
        <w:t xml:space="preserve"> Об этом см.: Егоров Н.Д. К вопросу о структуре обязательственного правоотношения // Сб. ст. памяти М.М. </w:t>
      </w:r>
      <w:proofErr w:type="spellStart"/>
      <w:r w:rsidRPr="0026227B">
        <w:rPr>
          <w:rFonts w:ascii="Times New Roman" w:hAnsi="Times New Roman" w:cs="Times New Roman"/>
        </w:rPr>
        <w:t>Агаркова</w:t>
      </w:r>
      <w:proofErr w:type="spellEnd"/>
      <w:r w:rsidRPr="0026227B">
        <w:rPr>
          <w:rFonts w:ascii="Times New Roman" w:hAnsi="Times New Roman" w:cs="Times New Roman"/>
        </w:rPr>
        <w:t>. Ярославль, 2007. С. 70 - 82.</w:t>
      </w:r>
    </w:p>
  </w:footnote>
  <w:footnote w:id="24">
    <w:p w:rsidR="0026227B" w:rsidRPr="0026227B" w:rsidRDefault="0026227B" w:rsidP="0026227B">
      <w:pPr>
        <w:pStyle w:val="a4"/>
        <w:ind w:firstLine="709"/>
        <w:jc w:val="both"/>
        <w:rPr>
          <w:rFonts w:ascii="Times New Roman" w:hAnsi="Times New Roman" w:cs="Times New Roman"/>
          <w:lang w:val="en-US"/>
        </w:rPr>
      </w:pPr>
      <w:r w:rsidRPr="0026227B">
        <w:rPr>
          <w:rStyle w:val="a6"/>
          <w:rFonts w:ascii="Times New Roman" w:hAnsi="Times New Roman" w:cs="Times New Roman"/>
        </w:rPr>
        <w:footnoteRef/>
      </w:r>
      <w:r w:rsidRPr="0026227B">
        <w:rPr>
          <w:rFonts w:ascii="Times New Roman" w:hAnsi="Times New Roman" w:cs="Times New Roman"/>
        </w:rPr>
        <w:t xml:space="preserve"> См., напр.: Комментарий к Гражданскому кодексу Российской Федерации, части первой (постатейный) / под ред. О.Н. </w:t>
      </w:r>
      <w:proofErr w:type="spellStart"/>
      <w:r w:rsidRPr="0026227B">
        <w:rPr>
          <w:rFonts w:ascii="Times New Roman" w:hAnsi="Times New Roman" w:cs="Times New Roman"/>
        </w:rPr>
        <w:t>Садикова</w:t>
      </w:r>
      <w:proofErr w:type="spellEnd"/>
      <w:r w:rsidRPr="0026227B">
        <w:rPr>
          <w:rFonts w:ascii="Times New Roman" w:hAnsi="Times New Roman" w:cs="Times New Roman"/>
        </w:rPr>
        <w:t>. М., 1997. С. 553 - 554 (автор комментария - М.И. Брагинский); Комментарий к Гражданскому кодексу Российской Федерации. Часть первая (</w:t>
      </w:r>
      <w:proofErr w:type="gramStart"/>
      <w:r w:rsidRPr="0026227B">
        <w:rPr>
          <w:rFonts w:ascii="Times New Roman" w:hAnsi="Times New Roman" w:cs="Times New Roman"/>
        </w:rPr>
        <w:t>постатейный</w:t>
      </w:r>
      <w:proofErr w:type="gramEnd"/>
      <w:r w:rsidRPr="0026227B">
        <w:rPr>
          <w:rFonts w:ascii="Times New Roman" w:hAnsi="Times New Roman" w:cs="Times New Roman"/>
        </w:rPr>
        <w:t xml:space="preserve">) / под ред. Н.Д. Егорова, А.П. Сергеева. </w:t>
      </w:r>
      <w:proofErr w:type="gramStart"/>
      <w:r w:rsidRPr="0026227B">
        <w:rPr>
          <w:rFonts w:ascii="Times New Roman" w:hAnsi="Times New Roman" w:cs="Times New Roman"/>
          <w:lang w:val="en-US"/>
        </w:rPr>
        <w:t>М.,</w:t>
      </w:r>
      <w:proofErr w:type="gramEnd"/>
      <w:r w:rsidRPr="0026227B">
        <w:rPr>
          <w:rFonts w:ascii="Times New Roman" w:hAnsi="Times New Roman" w:cs="Times New Roman"/>
          <w:lang w:val="en-US"/>
        </w:rPr>
        <w:t xml:space="preserve"> 2005. С. 616 (</w:t>
      </w:r>
      <w:proofErr w:type="spellStart"/>
      <w:r w:rsidRPr="0026227B">
        <w:rPr>
          <w:rFonts w:ascii="Times New Roman" w:hAnsi="Times New Roman" w:cs="Times New Roman"/>
          <w:lang w:val="en-US"/>
        </w:rPr>
        <w:t>автор</w:t>
      </w:r>
      <w:proofErr w:type="spellEnd"/>
      <w:r w:rsidRPr="0026227B">
        <w:rPr>
          <w:rFonts w:ascii="Times New Roman" w:hAnsi="Times New Roman" w:cs="Times New Roman"/>
          <w:lang w:val="en-US"/>
        </w:rPr>
        <w:t xml:space="preserve"> </w:t>
      </w:r>
      <w:proofErr w:type="spellStart"/>
      <w:r w:rsidRPr="0026227B">
        <w:rPr>
          <w:rFonts w:ascii="Times New Roman" w:hAnsi="Times New Roman" w:cs="Times New Roman"/>
          <w:lang w:val="en-US"/>
        </w:rPr>
        <w:t>комментария</w:t>
      </w:r>
      <w:proofErr w:type="spellEnd"/>
      <w:r w:rsidRPr="0026227B">
        <w:rPr>
          <w:rFonts w:ascii="Times New Roman" w:hAnsi="Times New Roman" w:cs="Times New Roman"/>
          <w:lang w:val="en-US"/>
        </w:rPr>
        <w:t xml:space="preserve"> - Н.Д. </w:t>
      </w:r>
      <w:proofErr w:type="spellStart"/>
      <w:r w:rsidRPr="0026227B">
        <w:rPr>
          <w:rFonts w:ascii="Times New Roman" w:hAnsi="Times New Roman" w:cs="Times New Roman"/>
          <w:lang w:val="en-US"/>
        </w:rPr>
        <w:t>Егоров</w:t>
      </w:r>
      <w:proofErr w:type="spellEnd"/>
      <w:r w:rsidRPr="0026227B">
        <w:rPr>
          <w:rFonts w:ascii="Times New Roman" w:hAnsi="Times New Roman" w:cs="Times New Roman"/>
          <w:lang w:val="en-US"/>
        </w:rPr>
        <w:t>).</w:t>
      </w:r>
    </w:p>
  </w:footnote>
  <w:footnote w:id="25">
    <w:p w:rsidR="0026227B" w:rsidRPr="0026227B" w:rsidRDefault="0026227B" w:rsidP="0026227B">
      <w:pPr>
        <w:pStyle w:val="a4"/>
        <w:ind w:firstLine="709"/>
        <w:jc w:val="both"/>
        <w:rPr>
          <w:rFonts w:ascii="Times New Roman" w:hAnsi="Times New Roman" w:cs="Times New Roman"/>
        </w:rPr>
      </w:pPr>
      <w:r w:rsidRPr="0026227B">
        <w:rPr>
          <w:rStyle w:val="a6"/>
          <w:rFonts w:ascii="Times New Roman" w:hAnsi="Times New Roman" w:cs="Times New Roman"/>
        </w:rPr>
        <w:footnoteRef/>
      </w:r>
      <w:r w:rsidRPr="0026227B">
        <w:rPr>
          <w:rFonts w:ascii="Times New Roman" w:hAnsi="Times New Roman" w:cs="Times New Roman"/>
          <w:lang w:val="en-US"/>
        </w:rPr>
        <w:t xml:space="preserve"> </w:t>
      </w:r>
      <w:r w:rsidRPr="0026227B">
        <w:rPr>
          <w:rFonts w:ascii="Times New Roman" w:hAnsi="Times New Roman" w:cs="Times New Roman"/>
        </w:rPr>
        <w:t>См</w:t>
      </w:r>
      <w:r w:rsidRPr="0026227B">
        <w:rPr>
          <w:rFonts w:ascii="Times New Roman" w:hAnsi="Times New Roman" w:cs="Times New Roman"/>
          <w:lang w:val="en-US"/>
        </w:rPr>
        <w:t xml:space="preserve">., </w:t>
      </w:r>
      <w:proofErr w:type="spellStart"/>
      <w:r w:rsidRPr="0026227B">
        <w:rPr>
          <w:rFonts w:ascii="Times New Roman" w:hAnsi="Times New Roman" w:cs="Times New Roman"/>
        </w:rPr>
        <w:t>напр</w:t>
      </w:r>
      <w:proofErr w:type="spellEnd"/>
      <w:r w:rsidRPr="0026227B">
        <w:rPr>
          <w:rFonts w:ascii="Times New Roman" w:hAnsi="Times New Roman" w:cs="Times New Roman"/>
          <w:lang w:val="en-US"/>
        </w:rPr>
        <w:t xml:space="preserve">.: </w:t>
      </w:r>
      <w:proofErr w:type="spellStart"/>
      <w:r w:rsidRPr="0026227B">
        <w:rPr>
          <w:rFonts w:ascii="Times New Roman" w:hAnsi="Times New Roman" w:cs="Times New Roman"/>
          <w:lang w:val="en-US"/>
        </w:rPr>
        <w:t>Fikentscher</w:t>
      </w:r>
      <w:proofErr w:type="spellEnd"/>
      <w:r w:rsidRPr="0026227B">
        <w:rPr>
          <w:rFonts w:ascii="Times New Roman" w:hAnsi="Times New Roman" w:cs="Times New Roman"/>
          <w:lang w:val="en-US"/>
        </w:rPr>
        <w:t xml:space="preserve"> W, Heinemann A. </w:t>
      </w:r>
      <w:proofErr w:type="spellStart"/>
      <w:proofErr w:type="gramStart"/>
      <w:r w:rsidRPr="0026227B">
        <w:rPr>
          <w:rFonts w:ascii="Times New Roman" w:hAnsi="Times New Roman" w:cs="Times New Roman"/>
          <w:lang w:val="en-US"/>
        </w:rPr>
        <w:t>Schuldrecht</w:t>
      </w:r>
      <w:proofErr w:type="spellEnd"/>
      <w:r w:rsidRPr="0026227B">
        <w:rPr>
          <w:rFonts w:ascii="Times New Roman" w:hAnsi="Times New Roman" w:cs="Times New Roman"/>
          <w:lang w:val="en-US"/>
        </w:rPr>
        <w:t>.</w:t>
      </w:r>
      <w:proofErr w:type="gramEnd"/>
      <w:r w:rsidRPr="0026227B">
        <w:rPr>
          <w:rFonts w:ascii="Times New Roman" w:hAnsi="Times New Roman" w:cs="Times New Roman"/>
          <w:lang w:val="en-US"/>
        </w:rPr>
        <w:t xml:space="preserve"> </w:t>
      </w:r>
      <w:proofErr w:type="gramStart"/>
      <w:r w:rsidRPr="0026227B">
        <w:rPr>
          <w:rFonts w:ascii="Times New Roman" w:hAnsi="Times New Roman" w:cs="Times New Roman"/>
          <w:lang w:val="en-US"/>
        </w:rPr>
        <w:t>Berlin, 2006.</w:t>
      </w:r>
      <w:proofErr w:type="gramEnd"/>
      <w:r w:rsidRPr="0026227B">
        <w:rPr>
          <w:rFonts w:ascii="Times New Roman" w:hAnsi="Times New Roman" w:cs="Times New Roman"/>
          <w:lang w:val="en-US"/>
        </w:rPr>
        <w:t xml:space="preserve"> S. 20; Bucher E. </w:t>
      </w:r>
      <w:proofErr w:type="spellStart"/>
      <w:r w:rsidRPr="0026227B">
        <w:rPr>
          <w:rFonts w:ascii="Times New Roman" w:hAnsi="Times New Roman" w:cs="Times New Roman"/>
          <w:lang w:val="en-US"/>
        </w:rPr>
        <w:t>Schweizerisches</w:t>
      </w:r>
      <w:proofErr w:type="spellEnd"/>
      <w:r w:rsidRPr="0026227B">
        <w:rPr>
          <w:rFonts w:ascii="Times New Roman" w:hAnsi="Times New Roman" w:cs="Times New Roman"/>
          <w:lang w:val="en-US"/>
        </w:rPr>
        <w:t xml:space="preserve"> </w:t>
      </w:r>
      <w:proofErr w:type="spellStart"/>
      <w:r w:rsidRPr="0026227B">
        <w:rPr>
          <w:rFonts w:ascii="Times New Roman" w:hAnsi="Times New Roman" w:cs="Times New Roman"/>
          <w:lang w:val="en-US"/>
        </w:rPr>
        <w:t>Obligationenrecht</w:t>
      </w:r>
      <w:proofErr w:type="spellEnd"/>
      <w:r w:rsidRPr="0026227B">
        <w:rPr>
          <w:rFonts w:ascii="Times New Roman" w:hAnsi="Times New Roman" w:cs="Times New Roman"/>
          <w:lang w:val="en-US"/>
        </w:rPr>
        <w:t xml:space="preserve">. </w:t>
      </w:r>
      <w:proofErr w:type="spellStart"/>
      <w:r w:rsidRPr="0026227B">
        <w:rPr>
          <w:rFonts w:ascii="Times New Roman" w:hAnsi="Times New Roman" w:cs="Times New Roman"/>
        </w:rPr>
        <w:t>Allgemeiner</w:t>
      </w:r>
      <w:proofErr w:type="spellEnd"/>
      <w:r w:rsidRPr="0026227B">
        <w:rPr>
          <w:rFonts w:ascii="Times New Roman" w:hAnsi="Times New Roman" w:cs="Times New Roman"/>
        </w:rPr>
        <w:t xml:space="preserve"> </w:t>
      </w:r>
      <w:proofErr w:type="spellStart"/>
      <w:r w:rsidRPr="0026227B">
        <w:rPr>
          <w:rFonts w:ascii="Times New Roman" w:hAnsi="Times New Roman" w:cs="Times New Roman"/>
        </w:rPr>
        <w:t>Teil</w:t>
      </w:r>
      <w:proofErr w:type="spellEnd"/>
      <w:r w:rsidRPr="0026227B">
        <w:rPr>
          <w:rFonts w:ascii="Times New Roman" w:hAnsi="Times New Roman" w:cs="Times New Roman"/>
        </w:rPr>
        <w:t xml:space="preserve"> </w:t>
      </w:r>
      <w:proofErr w:type="spellStart"/>
      <w:r w:rsidRPr="0026227B">
        <w:rPr>
          <w:rFonts w:ascii="Times New Roman" w:hAnsi="Times New Roman" w:cs="Times New Roman"/>
        </w:rPr>
        <w:t>ohne</w:t>
      </w:r>
      <w:proofErr w:type="spellEnd"/>
      <w:r w:rsidRPr="0026227B">
        <w:rPr>
          <w:rFonts w:ascii="Times New Roman" w:hAnsi="Times New Roman" w:cs="Times New Roman"/>
        </w:rPr>
        <w:t xml:space="preserve"> </w:t>
      </w:r>
      <w:proofErr w:type="spellStart"/>
      <w:r w:rsidRPr="0026227B">
        <w:rPr>
          <w:rFonts w:ascii="Times New Roman" w:hAnsi="Times New Roman" w:cs="Times New Roman"/>
        </w:rPr>
        <w:t>Deliktsrechts</w:t>
      </w:r>
      <w:proofErr w:type="spellEnd"/>
      <w:r w:rsidRPr="0026227B">
        <w:rPr>
          <w:rFonts w:ascii="Times New Roman" w:hAnsi="Times New Roman" w:cs="Times New Roman"/>
        </w:rPr>
        <w:t>. , 1988. S.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FBD"/>
    <w:multiLevelType w:val="hybridMultilevel"/>
    <w:tmpl w:val="4482B7C6"/>
    <w:lvl w:ilvl="0" w:tplc="078AAE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987158"/>
    <w:multiLevelType w:val="hybridMultilevel"/>
    <w:tmpl w:val="F91E8C44"/>
    <w:lvl w:ilvl="0" w:tplc="FAF2DD5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1B4303"/>
    <w:multiLevelType w:val="hybridMultilevel"/>
    <w:tmpl w:val="2BBE9C0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CA3509F"/>
    <w:multiLevelType w:val="hybridMultilevel"/>
    <w:tmpl w:val="5CF205FC"/>
    <w:lvl w:ilvl="0" w:tplc="3E2C746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8C7D7C"/>
    <w:multiLevelType w:val="hybridMultilevel"/>
    <w:tmpl w:val="9CEED4F2"/>
    <w:lvl w:ilvl="0" w:tplc="3E2C746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866349"/>
    <w:multiLevelType w:val="hybridMultilevel"/>
    <w:tmpl w:val="580C1972"/>
    <w:lvl w:ilvl="0" w:tplc="FAF2DD5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B17"/>
    <w:rsid w:val="000C5612"/>
    <w:rsid w:val="0026227B"/>
    <w:rsid w:val="00545D4D"/>
    <w:rsid w:val="00570AC9"/>
    <w:rsid w:val="00AD6E9B"/>
    <w:rsid w:val="00BB2F41"/>
    <w:rsid w:val="00BB4232"/>
    <w:rsid w:val="00EB7FE1"/>
    <w:rsid w:val="00EF0590"/>
    <w:rsid w:val="00FA5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2F41"/>
    <w:pPr>
      <w:ind w:left="720"/>
      <w:contextualSpacing/>
    </w:pPr>
  </w:style>
  <w:style w:type="paragraph" w:styleId="a4">
    <w:name w:val="footnote text"/>
    <w:basedOn w:val="a"/>
    <w:link w:val="a5"/>
    <w:uiPriority w:val="99"/>
    <w:semiHidden/>
    <w:unhideWhenUsed/>
    <w:rsid w:val="00570AC9"/>
    <w:pPr>
      <w:spacing w:after="0" w:line="240" w:lineRule="auto"/>
    </w:pPr>
    <w:rPr>
      <w:sz w:val="20"/>
      <w:szCs w:val="20"/>
    </w:rPr>
  </w:style>
  <w:style w:type="character" w:customStyle="1" w:styleId="a5">
    <w:name w:val="Текст сноски Знак"/>
    <w:basedOn w:val="a0"/>
    <w:link w:val="a4"/>
    <w:uiPriority w:val="99"/>
    <w:semiHidden/>
    <w:rsid w:val="00570AC9"/>
    <w:rPr>
      <w:sz w:val="20"/>
      <w:szCs w:val="20"/>
    </w:rPr>
  </w:style>
  <w:style w:type="character" w:styleId="a6">
    <w:name w:val="footnote reference"/>
    <w:basedOn w:val="a0"/>
    <w:uiPriority w:val="99"/>
    <w:semiHidden/>
    <w:unhideWhenUsed/>
    <w:rsid w:val="00570AC9"/>
    <w:rPr>
      <w:vertAlign w:val="superscript"/>
    </w:rPr>
  </w:style>
  <w:style w:type="paragraph" w:styleId="a7">
    <w:name w:val="header"/>
    <w:basedOn w:val="a"/>
    <w:link w:val="a8"/>
    <w:uiPriority w:val="99"/>
    <w:unhideWhenUsed/>
    <w:rsid w:val="00EB7FE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B7FE1"/>
  </w:style>
  <w:style w:type="paragraph" w:styleId="a9">
    <w:name w:val="footer"/>
    <w:basedOn w:val="a"/>
    <w:link w:val="aa"/>
    <w:uiPriority w:val="99"/>
    <w:unhideWhenUsed/>
    <w:rsid w:val="00EB7FE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7F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2F41"/>
    <w:pPr>
      <w:ind w:left="720"/>
      <w:contextualSpacing/>
    </w:pPr>
  </w:style>
  <w:style w:type="paragraph" w:styleId="a4">
    <w:name w:val="footnote text"/>
    <w:basedOn w:val="a"/>
    <w:link w:val="a5"/>
    <w:uiPriority w:val="99"/>
    <w:semiHidden/>
    <w:unhideWhenUsed/>
    <w:rsid w:val="00570AC9"/>
    <w:pPr>
      <w:spacing w:after="0" w:line="240" w:lineRule="auto"/>
    </w:pPr>
    <w:rPr>
      <w:sz w:val="20"/>
      <w:szCs w:val="20"/>
    </w:rPr>
  </w:style>
  <w:style w:type="character" w:customStyle="1" w:styleId="a5">
    <w:name w:val="Текст сноски Знак"/>
    <w:basedOn w:val="a0"/>
    <w:link w:val="a4"/>
    <w:uiPriority w:val="99"/>
    <w:semiHidden/>
    <w:rsid w:val="00570AC9"/>
    <w:rPr>
      <w:sz w:val="20"/>
      <w:szCs w:val="20"/>
    </w:rPr>
  </w:style>
  <w:style w:type="character" w:styleId="a6">
    <w:name w:val="footnote reference"/>
    <w:basedOn w:val="a0"/>
    <w:uiPriority w:val="99"/>
    <w:semiHidden/>
    <w:unhideWhenUsed/>
    <w:rsid w:val="00570AC9"/>
    <w:rPr>
      <w:vertAlign w:val="superscript"/>
    </w:rPr>
  </w:style>
  <w:style w:type="paragraph" w:styleId="a7">
    <w:name w:val="header"/>
    <w:basedOn w:val="a"/>
    <w:link w:val="a8"/>
    <w:uiPriority w:val="99"/>
    <w:unhideWhenUsed/>
    <w:rsid w:val="00EB7FE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B7FE1"/>
  </w:style>
  <w:style w:type="paragraph" w:styleId="a9">
    <w:name w:val="footer"/>
    <w:basedOn w:val="a"/>
    <w:link w:val="aa"/>
    <w:uiPriority w:val="99"/>
    <w:unhideWhenUsed/>
    <w:rsid w:val="00EB7FE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B7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6B685-1B5B-404F-8581-41D809E9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28</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2</cp:revision>
  <dcterms:created xsi:type="dcterms:W3CDTF">2016-10-20T14:35:00Z</dcterms:created>
  <dcterms:modified xsi:type="dcterms:W3CDTF">2016-10-20T15:47:00Z</dcterms:modified>
</cp:coreProperties>
</file>