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7BE5" w:rsidRDefault="00447BE5" w:rsidP="00447BE5">
      <w:pPr>
        <w:spacing w:line="360" w:lineRule="auto"/>
        <w:rPr>
          <w:b/>
          <w:caps/>
        </w:rPr>
      </w:pPr>
    </w:p>
    <w:p w:rsidR="00447BE5" w:rsidRPr="002C77C5" w:rsidRDefault="00447BE5" w:rsidP="00447BE5">
      <w:pPr>
        <w:spacing w:line="360" w:lineRule="auto"/>
        <w:rPr>
          <w:b/>
          <w:caps/>
        </w:rPr>
      </w:pPr>
    </w:p>
    <w:p w:rsidR="00447BE5" w:rsidRPr="002C77C5" w:rsidRDefault="00447BE5" w:rsidP="00447BE5">
      <w:pPr>
        <w:spacing w:line="360" w:lineRule="auto"/>
        <w:jc w:val="center"/>
        <w:rPr>
          <w:b/>
          <w:caps/>
        </w:rPr>
      </w:pPr>
    </w:p>
    <w:p w:rsidR="00447BE5" w:rsidRPr="002C77C5" w:rsidRDefault="00447BE5" w:rsidP="00447BE5">
      <w:pPr>
        <w:spacing w:line="360" w:lineRule="auto"/>
        <w:jc w:val="center"/>
        <w:rPr>
          <w:b/>
          <w:caps/>
          <w:sz w:val="52"/>
          <w:szCs w:val="52"/>
        </w:rPr>
      </w:pPr>
      <w:r w:rsidRPr="002C77C5">
        <w:rPr>
          <w:b/>
          <w:caps/>
          <w:sz w:val="52"/>
          <w:szCs w:val="52"/>
        </w:rPr>
        <w:t>кОНТРОЛЬНАЯ РАБОТА</w:t>
      </w:r>
    </w:p>
    <w:p w:rsidR="00447BE5" w:rsidRPr="002C77C5" w:rsidRDefault="00447BE5" w:rsidP="00447BE5">
      <w:pPr>
        <w:spacing w:line="360" w:lineRule="auto"/>
        <w:jc w:val="center"/>
        <w:rPr>
          <w:b/>
          <w:caps/>
        </w:rPr>
      </w:pPr>
    </w:p>
    <w:p w:rsidR="00447BE5" w:rsidRPr="00681D23" w:rsidRDefault="00447BE5" w:rsidP="00447BE5">
      <w:pPr>
        <w:spacing w:line="360" w:lineRule="auto"/>
        <w:jc w:val="center"/>
        <w:rPr>
          <w:b/>
          <w:sz w:val="28"/>
          <w:szCs w:val="28"/>
        </w:rPr>
      </w:pPr>
      <w:r w:rsidRPr="00681D23">
        <w:rPr>
          <w:b/>
          <w:sz w:val="28"/>
          <w:szCs w:val="28"/>
        </w:rPr>
        <w:t>Дисциплина «</w:t>
      </w:r>
      <w:r>
        <w:rPr>
          <w:b/>
          <w:sz w:val="28"/>
          <w:szCs w:val="28"/>
        </w:rPr>
        <w:t>Системы электронного документооборота</w:t>
      </w:r>
      <w:r w:rsidRPr="00681D23">
        <w:rPr>
          <w:b/>
          <w:sz w:val="28"/>
          <w:szCs w:val="28"/>
        </w:rPr>
        <w:t>»</w:t>
      </w:r>
    </w:p>
    <w:p w:rsidR="00447BE5" w:rsidRPr="00681D23" w:rsidRDefault="00447BE5" w:rsidP="00447BE5">
      <w:pPr>
        <w:spacing w:line="360" w:lineRule="auto"/>
        <w:jc w:val="center"/>
        <w:rPr>
          <w:sz w:val="28"/>
          <w:szCs w:val="28"/>
        </w:rPr>
      </w:pPr>
    </w:p>
    <w:p w:rsidR="00447BE5" w:rsidRPr="000108B3" w:rsidRDefault="00447BE5" w:rsidP="00447BE5">
      <w:pPr>
        <w:spacing w:line="360" w:lineRule="auto"/>
        <w:jc w:val="center"/>
        <w:rPr>
          <w:i/>
          <w:sz w:val="28"/>
          <w:szCs w:val="28"/>
        </w:rPr>
      </w:pPr>
      <w:r>
        <w:rPr>
          <w:i/>
          <w:sz w:val="28"/>
          <w:szCs w:val="28"/>
        </w:rPr>
        <w:t xml:space="preserve">Вариант </w:t>
      </w:r>
      <w:r w:rsidRPr="000108B3">
        <w:rPr>
          <w:i/>
          <w:sz w:val="28"/>
          <w:szCs w:val="28"/>
        </w:rPr>
        <w:t>16</w:t>
      </w:r>
    </w:p>
    <w:p w:rsidR="00447BE5" w:rsidRDefault="00447BE5" w:rsidP="00447BE5">
      <w:pPr>
        <w:spacing w:line="360" w:lineRule="auto"/>
        <w:jc w:val="center"/>
        <w:rPr>
          <w:b/>
          <w:caps/>
          <w:sz w:val="28"/>
          <w:szCs w:val="28"/>
        </w:rPr>
      </w:pPr>
    </w:p>
    <w:p w:rsidR="00447BE5" w:rsidRDefault="00447BE5" w:rsidP="00447BE5">
      <w:pPr>
        <w:spacing w:line="360" w:lineRule="auto"/>
        <w:jc w:val="center"/>
        <w:rPr>
          <w:b/>
          <w:caps/>
          <w:sz w:val="28"/>
          <w:szCs w:val="28"/>
        </w:rPr>
      </w:pPr>
    </w:p>
    <w:p w:rsidR="00447BE5" w:rsidRPr="00D66B5A" w:rsidRDefault="00447BE5" w:rsidP="00447BE5">
      <w:pPr>
        <w:spacing w:line="360" w:lineRule="auto"/>
        <w:jc w:val="center"/>
        <w:rPr>
          <w:b/>
          <w:caps/>
          <w:sz w:val="28"/>
          <w:szCs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562C0D" w:rsidRDefault="00562C0D" w:rsidP="00811CFE">
      <w:pPr>
        <w:jc w:val="center"/>
        <w:rPr>
          <w:sz w:val="28"/>
        </w:rPr>
      </w:pPr>
    </w:p>
    <w:p w:rsidR="00811CFE" w:rsidRDefault="00811CFE" w:rsidP="00811CFE">
      <w:pPr>
        <w:jc w:val="center"/>
        <w:rPr>
          <w:sz w:val="28"/>
        </w:rPr>
      </w:pPr>
      <w:bookmarkStart w:id="0" w:name="_GoBack"/>
      <w:bookmarkEnd w:id="0"/>
      <w:r>
        <w:rPr>
          <w:sz w:val="28"/>
        </w:rPr>
        <w:lastRenderedPageBreak/>
        <w:t>СОДЕРЖАНИЕ</w:t>
      </w:r>
    </w:p>
    <w:sdt>
      <w:sdtPr>
        <w:rPr>
          <w:rFonts w:ascii="Times New Roman" w:eastAsia="Times New Roman" w:hAnsi="Times New Roman" w:cs="Times New Roman"/>
          <w:b w:val="0"/>
          <w:bCs w:val="0"/>
          <w:color w:val="auto"/>
          <w:sz w:val="20"/>
          <w:szCs w:val="20"/>
        </w:rPr>
        <w:id w:val="-642274715"/>
        <w:docPartObj>
          <w:docPartGallery w:val="Table of Contents"/>
          <w:docPartUnique/>
        </w:docPartObj>
      </w:sdtPr>
      <w:sdtEndPr/>
      <w:sdtContent>
        <w:p w:rsidR="00AA07B4" w:rsidRDefault="00AA07B4">
          <w:pPr>
            <w:pStyle w:val="a7"/>
          </w:pPr>
        </w:p>
        <w:p w:rsidR="005E292A" w:rsidRPr="005E292A" w:rsidRDefault="00AA07B4">
          <w:pPr>
            <w:pStyle w:val="11"/>
            <w:tabs>
              <w:tab w:val="right" w:leader="dot" w:pos="9345"/>
            </w:tabs>
            <w:rPr>
              <w:rFonts w:asciiTheme="minorHAnsi" w:eastAsiaTheme="minorEastAsia" w:hAnsiTheme="minorHAnsi" w:cstheme="minorBidi"/>
              <w:noProof/>
              <w:sz w:val="32"/>
              <w:szCs w:val="22"/>
            </w:rPr>
          </w:pPr>
          <w:r>
            <w:fldChar w:fldCharType="begin"/>
          </w:r>
          <w:r>
            <w:instrText xml:space="preserve"> TOC \o "1-3" \h \z \u </w:instrText>
          </w:r>
          <w:r>
            <w:fldChar w:fldCharType="separate"/>
          </w:r>
          <w:hyperlink w:anchor="_Toc448214265" w:history="1">
            <w:r w:rsidR="005E292A" w:rsidRPr="005E292A">
              <w:rPr>
                <w:rStyle w:val="a8"/>
                <w:noProof/>
                <w:sz w:val="28"/>
              </w:rPr>
              <w:t>ВВЕДЕНИЕ</w:t>
            </w:r>
            <w:r w:rsidR="005E292A" w:rsidRPr="005E292A">
              <w:rPr>
                <w:noProof/>
                <w:webHidden/>
                <w:sz w:val="28"/>
              </w:rPr>
              <w:tab/>
            </w:r>
            <w:r w:rsidR="005E292A" w:rsidRPr="005E292A">
              <w:rPr>
                <w:noProof/>
                <w:webHidden/>
                <w:sz w:val="28"/>
              </w:rPr>
              <w:fldChar w:fldCharType="begin"/>
            </w:r>
            <w:r w:rsidR="005E292A" w:rsidRPr="005E292A">
              <w:rPr>
                <w:noProof/>
                <w:webHidden/>
                <w:sz w:val="28"/>
              </w:rPr>
              <w:instrText xml:space="preserve"> PAGEREF _Toc448214265 \h </w:instrText>
            </w:r>
            <w:r w:rsidR="005E292A" w:rsidRPr="005E292A">
              <w:rPr>
                <w:noProof/>
                <w:webHidden/>
                <w:sz w:val="28"/>
              </w:rPr>
            </w:r>
            <w:r w:rsidR="005E292A" w:rsidRPr="005E292A">
              <w:rPr>
                <w:noProof/>
                <w:webHidden/>
                <w:sz w:val="28"/>
              </w:rPr>
              <w:fldChar w:fldCharType="separate"/>
            </w:r>
            <w:r w:rsidR="005E292A" w:rsidRPr="005E292A">
              <w:rPr>
                <w:noProof/>
                <w:webHidden/>
                <w:sz w:val="28"/>
              </w:rPr>
              <w:t>3</w:t>
            </w:r>
            <w:r w:rsidR="005E292A" w:rsidRPr="005E292A">
              <w:rPr>
                <w:noProof/>
                <w:webHidden/>
                <w:sz w:val="28"/>
              </w:rPr>
              <w:fldChar w:fldCharType="end"/>
            </w:r>
          </w:hyperlink>
        </w:p>
        <w:p w:rsidR="005E292A" w:rsidRPr="005E292A" w:rsidRDefault="00605FA2">
          <w:pPr>
            <w:pStyle w:val="11"/>
            <w:tabs>
              <w:tab w:val="left" w:pos="440"/>
              <w:tab w:val="right" w:leader="dot" w:pos="9345"/>
            </w:tabs>
            <w:rPr>
              <w:rFonts w:asciiTheme="minorHAnsi" w:eastAsiaTheme="minorEastAsia" w:hAnsiTheme="minorHAnsi" w:cstheme="minorBidi"/>
              <w:noProof/>
              <w:sz w:val="32"/>
              <w:szCs w:val="22"/>
            </w:rPr>
          </w:pPr>
          <w:hyperlink w:anchor="_Toc448214266" w:history="1">
            <w:r w:rsidR="005E292A" w:rsidRPr="005E292A">
              <w:rPr>
                <w:rStyle w:val="a8"/>
                <w:noProof/>
                <w:sz w:val="28"/>
              </w:rPr>
              <w:t>1.</w:t>
            </w:r>
            <w:r w:rsidR="005E292A" w:rsidRPr="005E292A">
              <w:rPr>
                <w:rFonts w:asciiTheme="minorHAnsi" w:eastAsiaTheme="minorEastAsia" w:hAnsiTheme="minorHAnsi" w:cstheme="minorBidi"/>
                <w:noProof/>
                <w:sz w:val="32"/>
                <w:szCs w:val="22"/>
              </w:rPr>
              <w:tab/>
            </w:r>
            <w:r w:rsidR="005E292A" w:rsidRPr="005E292A">
              <w:rPr>
                <w:rStyle w:val="a8"/>
                <w:noProof/>
                <w:sz w:val="28"/>
              </w:rPr>
              <w:t>ОСОБЕННОСТИ РАЗВИТИЯ РЫНКА СЭД В РОССИИ</w:t>
            </w:r>
            <w:r w:rsidR="005E292A" w:rsidRPr="005E292A">
              <w:rPr>
                <w:noProof/>
                <w:webHidden/>
                <w:sz w:val="28"/>
              </w:rPr>
              <w:tab/>
            </w:r>
            <w:r w:rsidR="005E292A" w:rsidRPr="005E292A">
              <w:rPr>
                <w:noProof/>
                <w:webHidden/>
                <w:sz w:val="28"/>
              </w:rPr>
              <w:fldChar w:fldCharType="begin"/>
            </w:r>
            <w:r w:rsidR="005E292A" w:rsidRPr="005E292A">
              <w:rPr>
                <w:noProof/>
                <w:webHidden/>
                <w:sz w:val="28"/>
              </w:rPr>
              <w:instrText xml:space="preserve"> PAGEREF _Toc448214266 \h </w:instrText>
            </w:r>
            <w:r w:rsidR="005E292A" w:rsidRPr="005E292A">
              <w:rPr>
                <w:noProof/>
                <w:webHidden/>
                <w:sz w:val="28"/>
              </w:rPr>
            </w:r>
            <w:r w:rsidR="005E292A" w:rsidRPr="005E292A">
              <w:rPr>
                <w:noProof/>
                <w:webHidden/>
                <w:sz w:val="28"/>
              </w:rPr>
              <w:fldChar w:fldCharType="separate"/>
            </w:r>
            <w:r w:rsidR="005E292A" w:rsidRPr="005E292A">
              <w:rPr>
                <w:noProof/>
                <w:webHidden/>
                <w:sz w:val="28"/>
              </w:rPr>
              <w:t>4</w:t>
            </w:r>
            <w:r w:rsidR="005E292A" w:rsidRPr="005E292A">
              <w:rPr>
                <w:noProof/>
                <w:webHidden/>
                <w:sz w:val="28"/>
              </w:rPr>
              <w:fldChar w:fldCharType="end"/>
            </w:r>
          </w:hyperlink>
        </w:p>
        <w:p w:rsidR="005E292A" w:rsidRPr="005E292A" w:rsidRDefault="00605FA2">
          <w:pPr>
            <w:pStyle w:val="11"/>
            <w:tabs>
              <w:tab w:val="left" w:pos="660"/>
              <w:tab w:val="right" w:leader="dot" w:pos="9345"/>
            </w:tabs>
            <w:rPr>
              <w:rFonts w:asciiTheme="minorHAnsi" w:eastAsiaTheme="minorEastAsia" w:hAnsiTheme="minorHAnsi" w:cstheme="minorBidi"/>
              <w:noProof/>
              <w:sz w:val="32"/>
              <w:szCs w:val="22"/>
            </w:rPr>
          </w:pPr>
          <w:hyperlink w:anchor="_Toc448214267" w:history="1">
            <w:r w:rsidR="005E292A" w:rsidRPr="005E292A">
              <w:rPr>
                <w:rStyle w:val="a8"/>
                <w:noProof/>
                <w:sz w:val="28"/>
              </w:rPr>
              <w:t>1.1.</w:t>
            </w:r>
            <w:r w:rsidR="005E292A" w:rsidRPr="005E292A">
              <w:rPr>
                <w:rFonts w:asciiTheme="minorHAnsi" w:eastAsiaTheme="minorEastAsia" w:hAnsiTheme="minorHAnsi" w:cstheme="minorBidi"/>
                <w:noProof/>
                <w:sz w:val="32"/>
                <w:szCs w:val="22"/>
              </w:rPr>
              <w:tab/>
            </w:r>
            <w:r w:rsidR="005E292A" w:rsidRPr="005E292A">
              <w:rPr>
                <w:rStyle w:val="a8"/>
                <w:noProof/>
                <w:sz w:val="28"/>
              </w:rPr>
              <w:t>Понятие электронного документооборота</w:t>
            </w:r>
            <w:r w:rsidR="005E292A" w:rsidRPr="005E292A">
              <w:rPr>
                <w:noProof/>
                <w:webHidden/>
                <w:sz w:val="28"/>
              </w:rPr>
              <w:tab/>
            </w:r>
            <w:r w:rsidR="005E292A" w:rsidRPr="005E292A">
              <w:rPr>
                <w:noProof/>
                <w:webHidden/>
                <w:sz w:val="28"/>
              </w:rPr>
              <w:fldChar w:fldCharType="begin"/>
            </w:r>
            <w:r w:rsidR="005E292A" w:rsidRPr="005E292A">
              <w:rPr>
                <w:noProof/>
                <w:webHidden/>
                <w:sz w:val="28"/>
              </w:rPr>
              <w:instrText xml:space="preserve"> PAGEREF _Toc448214267 \h </w:instrText>
            </w:r>
            <w:r w:rsidR="005E292A" w:rsidRPr="005E292A">
              <w:rPr>
                <w:noProof/>
                <w:webHidden/>
                <w:sz w:val="28"/>
              </w:rPr>
            </w:r>
            <w:r w:rsidR="005E292A" w:rsidRPr="005E292A">
              <w:rPr>
                <w:noProof/>
                <w:webHidden/>
                <w:sz w:val="28"/>
              </w:rPr>
              <w:fldChar w:fldCharType="separate"/>
            </w:r>
            <w:r w:rsidR="005E292A" w:rsidRPr="005E292A">
              <w:rPr>
                <w:noProof/>
                <w:webHidden/>
                <w:sz w:val="28"/>
              </w:rPr>
              <w:t>4</w:t>
            </w:r>
            <w:r w:rsidR="005E292A" w:rsidRPr="005E292A">
              <w:rPr>
                <w:noProof/>
                <w:webHidden/>
                <w:sz w:val="28"/>
              </w:rPr>
              <w:fldChar w:fldCharType="end"/>
            </w:r>
          </w:hyperlink>
        </w:p>
        <w:p w:rsidR="005E292A" w:rsidRPr="005E292A" w:rsidRDefault="00605FA2">
          <w:pPr>
            <w:pStyle w:val="11"/>
            <w:tabs>
              <w:tab w:val="left" w:pos="660"/>
              <w:tab w:val="right" w:leader="dot" w:pos="9345"/>
            </w:tabs>
            <w:rPr>
              <w:rFonts w:asciiTheme="minorHAnsi" w:eastAsiaTheme="minorEastAsia" w:hAnsiTheme="minorHAnsi" w:cstheme="minorBidi"/>
              <w:noProof/>
              <w:sz w:val="32"/>
              <w:szCs w:val="22"/>
            </w:rPr>
          </w:pPr>
          <w:hyperlink w:anchor="_Toc448214268" w:history="1">
            <w:r w:rsidR="005E292A" w:rsidRPr="005E292A">
              <w:rPr>
                <w:rStyle w:val="a8"/>
                <w:noProof/>
                <w:sz w:val="28"/>
              </w:rPr>
              <w:t>1.2.</w:t>
            </w:r>
            <w:r w:rsidR="005E292A" w:rsidRPr="005E292A">
              <w:rPr>
                <w:rFonts w:asciiTheme="minorHAnsi" w:eastAsiaTheme="minorEastAsia" w:hAnsiTheme="minorHAnsi" w:cstheme="minorBidi"/>
                <w:noProof/>
                <w:sz w:val="32"/>
                <w:szCs w:val="22"/>
              </w:rPr>
              <w:tab/>
            </w:r>
            <w:r w:rsidR="005E292A" w:rsidRPr="005E292A">
              <w:rPr>
                <w:rStyle w:val="a8"/>
                <w:noProof/>
                <w:sz w:val="28"/>
              </w:rPr>
              <w:t>Особенности развития рынка СЭД в России</w:t>
            </w:r>
            <w:r w:rsidR="005E292A" w:rsidRPr="005E292A">
              <w:rPr>
                <w:noProof/>
                <w:webHidden/>
                <w:sz w:val="28"/>
              </w:rPr>
              <w:tab/>
            </w:r>
            <w:r w:rsidR="005E292A" w:rsidRPr="005E292A">
              <w:rPr>
                <w:noProof/>
                <w:webHidden/>
                <w:sz w:val="28"/>
              </w:rPr>
              <w:fldChar w:fldCharType="begin"/>
            </w:r>
            <w:r w:rsidR="005E292A" w:rsidRPr="005E292A">
              <w:rPr>
                <w:noProof/>
                <w:webHidden/>
                <w:sz w:val="28"/>
              </w:rPr>
              <w:instrText xml:space="preserve"> PAGEREF _Toc448214268 \h </w:instrText>
            </w:r>
            <w:r w:rsidR="005E292A" w:rsidRPr="005E292A">
              <w:rPr>
                <w:noProof/>
                <w:webHidden/>
                <w:sz w:val="28"/>
              </w:rPr>
            </w:r>
            <w:r w:rsidR="005E292A" w:rsidRPr="005E292A">
              <w:rPr>
                <w:noProof/>
                <w:webHidden/>
                <w:sz w:val="28"/>
              </w:rPr>
              <w:fldChar w:fldCharType="separate"/>
            </w:r>
            <w:r w:rsidR="005E292A" w:rsidRPr="005E292A">
              <w:rPr>
                <w:noProof/>
                <w:webHidden/>
                <w:sz w:val="28"/>
              </w:rPr>
              <w:t>6</w:t>
            </w:r>
            <w:r w:rsidR="005E292A" w:rsidRPr="005E292A">
              <w:rPr>
                <w:noProof/>
                <w:webHidden/>
                <w:sz w:val="28"/>
              </w:rPr>
              <w:fldChar w:fldCharType="end"/>
            </w:r>
          </w:hyperlink>
        </w:p>
        <w:p w:rsidR="005E292A" w:rsidRPr="005E292A" w:rsidRDefault="00605FA2">
          <w:pPr>
            <w:pStyle w:val="11"/>
            <w:tabs>
              <w:tab w:val="left" w:pos="440"/>
              <w:tab w:val="right" w:leader="dot" w:pos="9345"/>
            </w:tabs>
            <w:rPr>
              <w:rFonts w:asciiTheme="minorHAnsi" w:eastAsiaTheme="minorEastAsia" w:hAnsiTheme="minorHAnsi" w:cstheme="minorBidi"/>
              <w:noProof/>
              <w:sz w:val="32"/>
              <w:szCs w:val="22"/>
            </w:rPr>
          </w:pPr>
          <w:hyperlink w:anchor="_Toc448214269" w:history="1">
            <w:r w:rsidR="005E292A" w:rsidRPr="005E292A">
              <w:rPr>
                <w:rStyle w:val="a8"/>
                <w:noProof/>
                <w:sz w:val="28"/>
              </w:rPr>
              <w:t>2.</w:t>
            </w:r>
            <w:r w:rsidR="005E292A" w:rsidRPr="005E292A">
              <w:rPr>
                <w:rFonts w:asciiTheme="minorHAnsi" w:eastAsiaTheme="minorEastAsia" w:hAnsiTheme="minorHAnsi" w:cstheme="minorBidi"/>
                <w:noProof/>
                <w:sz w:val="32"/>
                <w:szCs w:val="22"/>
              </w:rPr>
              <w:tab/>
            </w:r>
            <w:r w:rsidR="005E292A" w:rsidRPr="005E292A">
              <w:rPr>
                <w:rStyle w:val="a8"/>
                <w:noProof/>
                <w:sz w:val="28"/>
              </w:rPr>
              <w:t>АНАЛИЗ СИСТЕМ ЭЛЕКТРОННОГО ДОКУМЕНТООБОРОТА</w:t>
            </w:r>
            <w:r w:rsidR="005E292A" w:rsidRPr="005E292A">
              <w:rPr>
                <w:noProof/>
                <w:webHidden/>
                <w:sz w:val="28"/>
              </w:rPr>
              <w:tab/>
            </w:r>
            <w:r w:rsidR="005E292A" w:rsidRPr="005E292A">
              <w:rPr>
                <w:noProof/>
                <w:webHidden/>
                <w:sz w:val="28"/>
              </w:rPr>
              <w:fldChar w:fldCharType="begin"/>
            </w:r>
            <w:r w:rsidR="005E292A" w:rsidRPr="005E292A">
              <w:rPr>
                <w:noProof/>
                <w:webHidden/>
                <w:sz w:val="28"/>
              </w:rPr>
              <w:instrText xml:space="preserve"> PAGEREF _Toc448214269 \h </w:instrText>
            </w:r>
            <w:r w:rsidR="005E292A" w:rsidRPr="005E292A">
              <w:rPr>
                <w:noProof/>
                <w:webHidden/>
                <w:sz w:val="28"/>
              </w:rPr>
            </w:r>
            <w:r w:rsidR="005E292A" w:rsidRPr="005E292A">
              <w:rPr>
                <w:noProof/>
                <w:webHidden/>
                <w:sz w:val="28"/>
              </w:rPr>
              <w:fldChar w:fldCharType="separate"/>
            </w:r>
            <w:r w:rsidR="005E292A" w:rsidRPr="005E292A">
              <w:rPr>
                <w:noProof/>
                <w:webHidden/>
                <w:sz w:val="28"/>
              </w:rPr>
              <w:t>14</w:t>
            </w:r>
            <w:r w:rsidR="005E292A" w:rsidRPr="005E292A">
              <w:rPr>
                <w:noProof/>
                <w:webHidden/>
                <w:sz w:val="28"/>
              </w:rPr>
              <w:fldChar w:fldCharType="end"/>
            </w:r>
          </w:hyperlink>
        </w:p>
        <w:p w:rsidR="005E292A" w:rsidRPr="005E292A" w:rsidRDefault="00605FA2">
          <w:pPr>
            <w:pStyle w:val="11"/>
            <w:tabs>
              <w:tab w:val="left" w:pos="660"/>
              <w:tab w:val="right" w:leader="dot" w:pos="9345"/>
            </w:tabs>
            <w:rPr>
              <w:rFonts w:asciiTheme="minorHAnsi" w:eastAsiaTheme="minorEastAsia" w:hAnsiTheme="minorHAnsi" w:cstheme="minorBidi"/>
              <w:noProof/>
              <w:sz w:val="32"/>
              <w:szCs w:val="22"/>
            </w:rPr>
          </w:pPr>
          <w:hyperlink w:anchor="_Toc448214270" w:history="1">
            <w:r w:rsidR="005E292A" w:rsidRPr="005E292A">
              <w:rPr>
                <w:rStyle w:val="a8"/>
                <w:noProof/>
                <w:sz w:val="28"/>
                <w:lang w:val="en-US"/>
              </w:rPr>
              <w:t>2.1.</w:t>
            </w:r>
            <w:r w:rsidR="005E292A" w:rsidRPr="005E292A">
              <w:rPr>
                <w:rFonts w:asciiTheme="minorHAnsi" w:eastAsiaTheme="minorEastAsia" w:hAnsiTheme="minorHAnsi" w:cstheme="minorBidi"/>
                <w:noProof/>
                <w:sz w:val="32"/>
                <w:szCs w:val="22"/>
              </w:rPr>
              <w:tab/>
            </w:r>
            <w:r w:rsidR="005E292A" w:rsidRPr="005E292A">
              <w:rPr>
                <w:rStyle w:val="a8"/>
                <w:noProof/>
                <w:sz w:val="28"/>
              </w:rPr>
              <w:t>Анализ</w:t>
            </w:r>
            <w:r w:rsidR="005E292A" w:rsidRPr="005E292A">
              <w:rPr>
                <w:rStyle w:val="a8"/>
                <w:noProof/>
                <w:sz w:val="28"/>
                <w:lang w:val="en-US"/>
              </w:rPr>
              <w:t xml:space="preserve"> </w:t>
            </w:r>
            <w:r w:rsidR="005E292A" w:rsidRPr="005E292A">
              <w:rPr>
                <w:rStyle w:val="a8"/>
                <w:noProof/>
                <w:sz w:val="28"/>
              </w:rPr>
              <w:t>СЭД</w:t>
            </w:r>
            <w:r w:rsidR="005E292A" w:rsidRPr="005E292A">
              <w:rPr>
                <w:rStyle w:val="a8"/>
                <w:noProof/>
                <w:sz w:val="28"/>
                <w:lang w:val="en-US"/>
              </w:rPr>
              <w:t xml:space="preserve"> DocsVision, Optima-WorkFlow </w:t>
            </w:r>
            <w:r w:rsidR="005E292A" w:rsidRPr="005E292A">
              <w:rPr>
                <w:rStyle w:val="a8"/>
                <w:noProof/>
                <w:sz w:val="28"/>
              </w:rPr>
              <w:t>и</w:t>
            </w:r>
            <w:r w:rsidR="005E292A" w:rsidRPr="005E292A">
              <w:rPr>
                <w:rStyle w:val="a8"/>
                <w:noProof/>
                <w:sz w:val="28"/>
                <w:lang w:val="en-US"/>
              </w:rPr>
              <w:t xml:space="preserve"> </w:t>
            </w:r>
            <w:r w:rsidR="005E292A" w:rsidRPr="005E292A">
              <w:rPr>
                <w:rStyle w:val="a8"/>
                <w:noProof/>
                <w:sz w:val="28"/>
              </w:rPr>
              <w:t>Евфрат</w:t>
            </w:r>
            <w:r w:rsidR="005E292A" w:rsidRPr="005E292A">
              <w:rPr>
                <w:noProof/>
                <w:webHidden/>
                <w:sz w:val="28"/>
              </w:rPr>
              <w:tab/>
            </w:r>
            <w:r w:rsidR="005E292A" w:rsidRPr="005E292A">
              <w:rPr>
                <w:noProof/>
                <w:webHidden/>
                <w:sz w:val="28"/>
              </w:rPr>
              <w:fldChar w:fldCharType="begin"/>
            </w:r>
            <w:r w:rsidR="005E292A" w:rsidRPr="005E292A">
              <w:rPr>
                <w:noProof/>
                <w:webHidden/>
                <w:sz w:val="28"/>
              </w:rPr>
              <w:instrText xml:space="preserve"> PAGEREF _Toc448214270 \h </w:instrText>
            </w:r>
            <w:r w:rsidR="005E292A" w:rsidRPr="005E292A">
              <w:rPr>
                <w:noProof/>
                <w:webHidden/>
                <w:sz w:val="28"/>
              </w:rPr>
            </w:r>
            <w:r w:rsidR="005E292A" w:rsidRPr="005E292A">
              <w:rPr>
                <w:noProof/>
                <w:webHidden/>
                <w:sz w:val="28"/>
              </w:rPr>
              <w:fldChar w:fldCharType="separate"/>
            </w:r>
            <w:r w:rsidR="005E292A" w:rsidRPr="005E292A">
              <w:rPr>
                <w:noProof/>
                <w:webHidden/>
                <w:sz w:val="28"/>
              </w:rPr>
              <w:t>14</w:t>
            </w:r>
            <w:r w:rsidR="005E292A" w:rsidRPr="005E292A">
              <w:rPr>
                <w:noProof/>
                <w:webHidden/>
                <w:sz w:val="28"/>
              </w:rPr>
              <w:fldChar w:fldCharType="end"/>
            </w:r>
          </w:hyperlink>
        </w:p>
        <w:p w:rsidR="005E292A" w:rsidRPr="005E292A" w:rsidRDefault="00605FA2">
          <w:pPr>
            <w:pStyle w:val="11"/>
            <w:tabs>
              <w:tab w:val="left" w:pos="660"/>
              <w:tab w:val="right" w:leader="dot" w:pos="9345"/>
            </w:tabs>
            <w:rPr>
              <w:rFonts w:asciiTheme="minorHAnsi" w:eastAsiaTheme="minorEastAsia" w:hAnsiTheme="minorHAnsi" w:cstheme="minorBidi"/>
              <w:noProof/>
              <w:sz w:val="32"/>
              <w:szCs w:val="22"/>
            </w:rPr>
          </w:pPr>
          <w:hyperlink w:anchor="_Toc448214271" w:history="1">
            <w:r w:rsidR="005E292A" w:rsidRPr="005E292A">
              <w:rPr>
                <w:rStyle w:val="a8"/>
                <w:noProof/>
                <w:sz w:val="28"/>
                <w:lang w:val="en-US"/>
              </w:rPr>
              <w:t>2.2.</w:t>
            </w:r>
            <w:r w:rsidR="005E292A" w:rsidRPr="005E292A">
              <w:rPr>
                <w:rFonts w:asciiTheme="minorHAnsi" w:eastAsiaTheme="minorEastAsia" w:hAnsiTheme="minorHAnsi" w:cstheme="minorBidi"/>
                <w:noProof/>
                <w:sz w:val="32"/>
                <w:szCs w:val="22"/>
              </w:rPr>
              <w:tab/>
            </w:r>
            <w:r w:rsidR="005E292A" w:rsidRPr="005E292A">
              <w:rPr>
                <w:rStyle w:val="a8"/>
                <w:noProof/>
                <w:sz w:val="28"/>
                <w:lang w:val="en-US"/>
              </w:rPr>
              <w:t>Описание СЭД для предприятия - платная поликлиника</w:t>
            </w:r>
            <w:r w:rsidR="005E292A" w:rsidRPr="005E292A">
              <w:rPr>
                <w:noProof/>
                <w:webHidden/>
                <w:sz w:val="28"/>
              </w:rPr>
              <w:tab/>
            </w:r>
            <w:r w:rsidR="005E292A" w:rsidRPr="005E292A">
              <w:rPr>
                <w:noProof/>
                <w:webHidden/>
                <w:sz w:val="28"/>
              </w:rPr>
              <w:fldChar w:fldCharType="begin"/>
            </w:r>
            <w:r w:rsidR="005E292A" w:rsidRPr="005E292A">
              <w:rPr>
                <w:noProof/>
                <w:webHidden/>
                <w:sz w:val="28"/>
              </w:rPr>
              <w:instrText xml:space="preserve"> PAGEREF _Toc448214271 \h </w:instrText>
            </w:r>
            <w:r w:rsidR="005E292A" w:rsidRPr="005E292A">
              <w:rPr>
                <w:noProof/>
                <w:webHidden/>
                <w:sz w:val="28"/>
              </w:rPr>
            </w:r>
            <w:r w:rsidR="005E292A" w:rsidRPr="005E292A">
              <w:rPr>
                <w:noProof/>
                <w:webHidden/>
                <w:sz w:val="28"/>
              </w:rPr>
              <w:fldChar w:fldCharType="separate"/>
            </w:r>
            <w:r w:rsidR="005E292A" w:rsidRPr="005E292A">
              <w:rPr>
                <w:noProof/>
                <w:webHidden/>
                <w:sz w:val="28"/>
              </w:rPr>
              <w:t>16</w:t>
            </w:r>
            <w:r w:rsidR="005E292A" w:rsidRPr="005E292A">
              <w:rPr>
                <w:noProof/>
                <w:webHidden/>
                <w:sz w:val="28"/>
              </w:rPr>
              <w:fldChar w:fldCharType="end"/>
            </w:r>
          </w:hyperlink>
        </w:p>
        <w:p w:rsidR="005E292A" w:rsidRPr="005E292A" w:rsidRDefault="00605FA2">
          <w:pPr>
            <w:pStyle w:val="11"/>
            <w:tabs>
              <w:tab w:val="right" w:leader="dot" w:pos="9345"/>
            </w:tabs>
            <w:rPr>
              <w:rFonts w:asciiTheme="minorHAnsi" w:eastAsiaTheme="minorEastAsia" w:hAnsiTheme="minorHAnsi" w:cstheme="minorBidi"/>
              <w:noProof/>
              <w:sz w:val="32"/>
              <w:szCs w:val="22"/>
            </w:rPr>
          </w:pPr>
          <w:hyperlink w:anchor="_Toc448214272" w:history="1">
            <w:r w:rsidR="005E292A" w:rsidRPr="005E292A">
              <w:rPr>
                <w:rStyle w:val="a8"/>
                <w:noProof/>
                <w:sz w:val="28"/>
              </w:rPr>
              <w:t>ЗАКЛЮЧЕНИЕ</w:t>
            </w:r>
            <w:r w:rsidR="005E292A" w:rsidRPr="005E292A">
              <w:rPr>
                <w:noProof/>
                <w:webHidden/>
                <w:sz w:val="28"/>
              </w:rPr>
              <w:tab/>
            </w:r>
            <w:r w:rsidR="005E292A" w:rsidRPr="005E292A">
              <w:rPr>
                <w:noProof/>
                <w:webHidden/>
                <w:sz w:val="28"/>
              </w:rPr>
              <w:fldChar w:fldCharType="begin"/>
            </w:r>
            <w:r w:rsidR="005E292A" w:rsidRPr="005E292A">
              <w:rPr>
                <w:noProof/>
                <w:webHidden/>
                <w:sz w:val="28"/>
              </w:rPr>
              <w:instrText xml:space="preserve"> PAGEREF _Toc448214272 \h </w:instrText>
            </w:r>
            <w:r w:rsidR="005E292A" w:rsidRPr="005E292A">
              <w:rPr>
                <w:noProof/>
                <w:webHidden/>
                <w:sz w:val="28"/>
              </w:rPr>
            </w:r>
            <w:r w:rsidR="005E292A" w:rsidRPr="005E292A">
              <w:rPr>
                <w:noProof/>
                <w:webHidden/>
                <w:sz w:val="28"/>
              </w:rPr>
              <w:fldChar w:fldCharType="separate"/>
            </w:r>
            <w:r w:rsidR="005E292A" w:rsidRPr="005E292A">
              <w:rPr>
                <w:noProof/>
                <w:webHidden/>
                <w:sz w:val="28"/>
              </w:rPr>
              <w:t>19</w:t>
            </w:r>
            <w:r w:rsidR="005E292A" w:rsidRPr="005E292A">
              <w:rPr>
                <w:noProof/>
                <w:webHidden/>
                <w:sz w:val="28"/>
              </w:rPr>
              <w:fldChar w:fldCharType="end"/>
            </w:r>
          </w:hyperlink>
        </w:p>
        <w:p w:rsidR="005E292A" w:rsidRPr="005E292A" w:rsidRDefault="00605FA2">
          <w:pPr>
            <w:pStyle w:val="11"/>
            <w:tabs>
              <w:tab w:val="right" w:leader="dot" w:pos="9345"/>
            </w:tabs>
            <w:rPr>
              <w:rFonts w:asciiTheme="minorHAnsi" w:eastAsiaTheme="minorEastAsia" w:hAnsiTheme="minorHAnsi" w:cstheme="minorBidi"/>
              <w:noProof/>
              <w:sz w:val="32"/>
              <w:szCs w:val="22"/>
            </w:rPr>
          </w:pPr>
          <w:hyperlink w:anchor="_Toc448214273" w:history="1">
            <w:r w:rsidR="005E292A" w:rsidRPr="005E292A">
              <w:rPr>
                <w:rStyle w:val="a8"/>
                <w:noProof/>
                <w:sz w:val="28"/>
              </w:rPr>
              <w:t>СПИСОК ИСПОЛЬЗОВАННЫХ ИСТОЧНИКОВ</w:t>
            </w:r>
            <w:r w:rsidR="005E292A" w:rsidRPr="005E292A">
              <w:rPr>
                <w:noProof/>
                <w:webHidden/>
                <w:sz w:val="28"/>
              </w:rPr>
              <w:tab/>
            </w:r>
            <w:r w:rsidR="005E292A" w:rsidRPr="005E292A">
              <w:rPr>
                <w:noProof/>
                <w:webHidden/>
                <w:sz w:val="28"/>
              </w:rPr>
              <w:fldChar w:fldCharType="begin"/>
            </w:r>
            <w:r w:rsidR="005E292A" w:rsidRPr="005E292A">
              <w:rPr>
                <w:noProof/>
                <w:webHidden/>
                <w:sz w:val="28"/>
              </w:rPr>
              <w:instrText xml:space="preserve"> PAGEREF _Toc448214273 \h </w:instrText>
            </w:r>
            <w:r w:rsidR="005E292A" w:rsidRPr="005E292A">
              <w:rPr>
                <w:noProof/>
                <w:webHidden/>
                <w:sz w:val="28"/>
              </w:rPr>
            </w:r>
            <w:r w:rsidR="005E292A" w:rsidRPr="005E292A">
              <w:rPr>
                <w:noProof/>
                <w:webHidden/>
                <w:sz w:val="28"/>
              </w:rPr>
              <w:fldChar w:fldCharType="separate"/>
            </w:r>
            <w:r w:rsidR="005E292A" w:rsidRPr="005E292A">
              <w:rPr>
                <w:noProof/>
                <w:webHidden/>
                <w:sz w:val="28"/>
              </w:rPr>
              <w:t>20</w:t>
            </w:r>
            <w:r w:rsidR="005E292A" w:rsidRPr="005E292A">
              <w:rPr>
                <w:noProof/>
                <w:webHidden/>
                <w:sz w:val="28"/>
              </w:rPr>
              <w:fldChar w:fldCharType="end"/>
            </w:r>
          </w:hyperlink>
        </w:p>
        <w:p w:rsidR="00AA07B4" w:rsidRDefault="00AA07B4">
          <w:r>
            <w:rPr>
              <w:b/>
              <w:bCs/>
            </w:rPr>
            <w:fldChar w:fldCharType="end"/>
          </w:r>
        </w:p>
      </w:sdtContent>
    </w:sdt>
    <w:p w:rsidR="00811CFE" w:rsidRDefault="00811CFE">
      <w:pPr>
        <w:spacing w:after="200" w:line="276" w:lineRule="auto"/>
        <w:rPr>
          <w:sz w:val="28"/>
        </w:rPr>
      </w:pPr>
      <w:r>
        <w:rPr>
          <w:sz w:val="28"/>
        </w:rPr>
        <w:br w:type="page"/>
      </w:r>
    </w:p>
    <w:p w:rsidR="00811CFE" w:rsidRPr="00AA07B4" w:rsidRDefault="00811CFE" w:rsidP="00CE62E2">
      <w:pPr>
        <w:pStyle w:val="1"/>
        <w:jc w:val="center"/>
        <w:rPr>
          <w:rFonts w:ascii="Times New Roman" w:hAnsi="Times New Roman" w:cs="Times New Roman"/>
          <w:b w:val="0"/>
          <w:color w:val="auto"/>
        </w:rPr>
      </w:pPr>
      <w:bookmarkStart w:id="1" w:name="_Toc448214265"/>
      <w:r w:rsidRPr="00AA07B4">
        <w:rPr>
          <w:rFonts w:ascii="Times New Roman" w:hAnsi="Times New Roman" w:cs="Times New Roman"/>
          <w:b w:val="0"/>
          <w:color w:val="auto"/>
        </w:rPr>
        <w:lastRenderedPageBreak/>
        <w:t>ВВЕДЕНИЕ</w:t>
      </w:r>
      <w:bookmarkEnd w:id="1"/>
    </w:p>
    <w:p w:rsidR="008C1E64" w:rsidRPr="00C0014B" w:rsidRDefault="008C1E64" w:rsidP="008C1E64">
      <w:pPr>
        <w:spacing w:line="360" w:lineRule="auto"/>
        <w:ind w:firstLine="567"/>
        <w:jc w:val="both"/>
        <w:rPr>
          <w:rStyle w:val="apple-style-span"/>
          <w:color w:val="000000"/>
          <w:sz w:val="28"/>
          <w:szCs w:val="18"/>
        </w:rPr>
      </w:pPr>
    </w:p>
    <w:p w:rsidR="008C1E64" w:rsidRPr="00C0014B" w:rsidRDefault="008C1E64" w:rsidP="008C1E64">
      <w:pPr>
        <w:spacing w:line="360" w:lineRule="auto"/>
        <w:ind w:firstLine="567"/>
        <w:jc w:val="both"/>
        <w:rPr>
          <w:rStyle w:val="apple-style-span"/>
          <w:color w:val="000000"/>
          <w:sz w:val="28"/>
          <w:szCs w:val="18"/>
        </w:rPr>
      </w:pPr>
      <w:r w:rsidRPr="004A3351">
        <w:rPr>
          <w:rStyle w:val="apple-style-span"/>
          <w:color w:val="000000"/>
          <w:sz w:val="28"/>
          <w:szCs w:val="18"/>
        </w:rPr>
        <w:t>Сегодня 100% документов в офисе создается в электронном виде, но до сих пор более 80% создан</w:t>
      </w:r>
      <w:r>
        <w:rPr>
          <w:rStyle w:val="apple-style-span"/>
          <w:color w:val="000000"/>
          <w:sz w:val="28"/>
          <w:szCs w:val="18"/>
        </w:rPr>
        <w:t xml:space="preserve">ных документов распечатываются </w:t>
      </w:r>
      <w:r w:rsidRPr="004A3351">
        <w:rPr>
          <w:rStyle w:val="apple-style-span"/>
          <w:color w:val="000000"/>
          <w:sz w:val="28"/>
          <w:szCs w:val="18"/>
        </w:rPr>
        <w:t>для согласования, ознакомления, запуска в работу</w:t>
      </w:r>
      <w:r>
        <w:rPr>
          <w:rStyle w:val="apple-style-span"/>
          <w:color w:val="000000"/>
          <w:sz w:val="28"/>
          <w:szCs w:val="18"/>
        </w:rPr>
        <w:t>.</w:t>
      </w:r>
      <w:r w:rsidRPr="004A3351">
        <w:rPr>
          <w:rStyle w:val="apple-style-span"/>
          <w:color w:val="000000"/>
          <w:sz w:val="28"/>
          <w:szCs w:val="18"/>
        </w:rPr>
        <w:t xml:space="preserve"> </w:t>
      </w:r>
      <w:r>
        <w:rPr>
          <w:rStyle w:val="apple-style-span"/>
          <w:color w:val="000000"/>
          <w:sz w:val="28"/>
          <w:szCs w:val="18"/>
        </w:rPr>
        <w:t>Но такой формат не может быть эффективным.</w:t>
      </w:r>
      <w:r w:rsidRPr="004A3351">
        <w:rPr>
          <w:rStyle w:val="apple-style-span"/>
          <w:color w:val="000000"/>
          <w:sz w:val="28"/>
          <w:szCs w:val="18"/>
        </w:rPr>
        <w:t xml:space="preserve"> </w:t>
      </w:r>
      <w:r>
        <w:rPr>
          <w:rStyle w:val="apple-style-span"/>
          <w:color w:val="000000"/>
          <w:sz w:val="28"/>
          <w:szCs w:val="18"/>
        </w:rPr>
        <w:t>В</w:t>
      </w:r>
      <w:r w:rsidRPr="004A3351">
        <w:rPr>
          <w:rStyle w:val="apple-style-span"/>
          <w:color w:val="000000"/>
          <w:sz w:val="28"/>
          <w:szCs w:val="18"/>
        </w:rPr>
        <w:t xml:space="preserve">недрение электронного документооборота – самое разумное действие со </w:t>
      </w:r>
      <w:r>
        <w:rPr>
          <w:rStyle w:val="apple-style-span"/>
          <w:color w:val="000000"/>
          <w:sz w:val="28"/>
          <w:szCs w:val="18"/>
        </w:rPr>
        <w:t>стороны лиц принимающих решение.</w:t>
      </w:r>
    </w:p>
    <w:p w:rsidR="001F7857" w:rsidRPr="00C0014B" w:rsidRDefault="001F7857" w:rsidP="008C1E64">
      <w:pPr>
        <w:spacing w:line="360" w:lineRule="auto"/>
        <w:ind w:firstLine="567"/>
        <w:jc w:val="both"/>
        <w:rPr>
          <w:rStyle w:val="apple-style-span"/>
          <w:color w:val="000000"/>
          <w:sz w:val="28"/>
        </w:rPr>
      </w:pPr>
      <w:r w:rsidRPr="001F7857">
        <w:rPr>
          <w:rStyle w:val="apple-style-span"/>
          <w:color w:val="000000"/>
          <w:sz w:val="28"/>
        </w:rPr>
        <w:t>Россия постепенно догоняет западные страны по уровню развития электронного документооборота. В числе основных трендов развития отрасли – рост числа внедрений ECM-решений, появление юридически значимого электронного документооборота, интеграция с бизнес-процессами, встроенные аналитические функции, а также доступность с мобильных устройств и из облака. Специфическими особенностями отечественных решений является необходимость автоматизации учета бумажных документов и их копий, а также организации их хранения с возможностью оперативного доступа. </w:t>
      </w:r>
    </w:p>
    <w:p w:rsidR="001F7857" w:rsidRDefault="00C730E9" w:rsidP="008C1E64">
      <w:pPr>
        <w:spacing w:line="360" w:lineRule="auto"/>
        <w:ind w:firstLine="567"/>
        <w:jc w:val="both"/>
        <w:rPr>
          <w:rStyle w:val="apple-style-span"/>
          <w:color w:val="000000"/>
          <w:sz w:val="28"/>
          <w:szCs w:val="18"/>
        </w:rPr>
      </w:pPr>
      <w:r>
        <w:rPr>
          <w:rStyle w:val="apple-style-span"/>
          <w:color w:val="000000"/>
          <w:sz w:val="28"/>
          <w:szCs w:val="18"/>
        </w:rPr>
        <w:t>Целью работы является изучение особенностей развития рынка систем электронного документооборота в России.</w:t>
      </w:r>
    </w:p>
    <w:p w:rsidR="00C730E9" w:rsidRDefault="00C730E9" w:rsidP="008C1E64">
      <w:pPr>
        <w:spacing w:line="360" w:lineRule="auto"/>
        <w:ind w:firstLine="567"/>
        <w:jc w:val="both"/>
        <w:rPr>
          <w:rStyle w:val="apple-style-span"/>
          <w:color w:val="000000"/>
          <w:sz w:val="28"/>
          <w:szCs w:val="18"/>
        </w:rPr>
      </w:pPr>
      <w:r>
        <w:rPr>
          <w:rStyle w:val="apple-style-span"/>
          <w:color w:val="000000"/>
          <w:sz w:val="28"/>
          <w:szCs w:val="18"/>
        </w:rPr>
        <w:t>Для достижения цели необходимо решить следующие задачи:</w:t>
      </w:r>
    </w:p>
    <w:p w:rsidR="00C730E9" w:rsidRDefault="00C730E9" w:rsidP="00C730E9">
      <w:pPr>
        <w:pStyle w:val="a3"/>
        <w:numPr>
          <w:ilvl w:val="0"/>
          <w:numId w:val="14"/>
        </w:numPr>
        <w:spacing w:line="360" w:lineRule="auto"/>
        <w:jc w:val="both"/>
        <w:rPr>
          <w:rStyle w:val="apple-style-span"/>
          <w:color w:val="000000"/>
          <w:sz w:val="28"/>
          <w:szCs w:val="18"/>
        </w:rPr>
      </w:pPr>
      <w:r>
        <w:rPr>
          <w:rStyle w:val="apple-style-span"/>
          <w:color w:val="000000"/>
          <w:sz w:val="28"/>
          <w:szCs w:val="18"/>
        </w:rPr>
        <w:t>Изучить понятие электронного документооборота;</w:t>
      </w:r>
    </w:p>
    <w:p w:rsidR="00C730E9" w:rsidRDefault="00C730E9" w:rsidP="00C730E9">
      <w:pPr>
        <w:pStyle w:val="a3"/>
        <w:numPr>
          <w:ilvl w:val="0"/>
          <w:numId w:val="14"/>
        </w:numPr>
        <w:spacing w:line="360" w:lineRule="auto"/>
        <w:jc w:val="both"/>
        <w:rPr>
          <w:rStyle w:val="apple-style-span"/>
          <w:color w:val="000000"/>
          <w:sz w:val="28"/>
          <w:szCs w:val="18"/>
        </w:rPr>
      </w:pPr>
      <w:r>
        <w:rPr>
          <w:rStyle w:val="apple-style-span"/>
          <w:color w:val="000000"/>
          <w:sz w:val="28"/>
          <w:szCs w:val="18"/>
        </w:rPr>
        <w:t>Ознакомиться с особенностями развития СЭД в России;</w:t>
      </w:r>
    </w:p>
    <w:p w:rsidR="00C730E9" w:rsidRPr="00C730E9" w:rsidRDefault="00C730E9" w:rsidP="00C730E9">
      <w:pPr>
        <w:pStyle w:val="a3"/>
        <w:numPr>
          <w:ilvl w:val="0"/>
          <w:numId w:val="14"/>
        </w:numPr>
        <w:spacing w:line="360" w:lineRule="auto"/>
        <w:jc w:val="both"/>
        <w:rPr>
          <w:rStyle w:val="apple-style-span"/>
          <w:color w:val="000000"/>
          <w:sz w:val="28"/>
          <w:szCs w:val="18"/>
        </w:rPr>
      </w:pPr>
      <w:r>
        <w:rPr>
          <w:rStyle w:val="apple-style-span"/>
          <w:color w:val="000000"/>
          <w:sz w:val="28"/>
          <w:szCs w:val="18"/>
        </w:rPr>
        <w:t>Выполнить сравнительную характеристику трех систем электронного документооборота.</w:t>
      </w:r>
    </w:p>
    <w:p w:rsidR="008C1E64" w:rsidRDefault="008C1E64">
      <w:pPr>
        <w:spacing w:after="200" w:line="276" w:lineRule="auto"/>
        <w:rPr>
          <w:sz w:val="28"/>
        </w:rPr>
      </w:pPr>
      <w:r>
        <w:rPr>
          <w:sz w:val="28"/>
        </w:rPr>
        <w:br w:type="page"/>
      </w:r>
    </w:p>
    <w:p w:rsidR="00811CFE" w:rsidRPr="00AA07B4" w:rsidRDefault="00811CFE" w:rsidP="00AA07B4">
      <w:pPr>
        <w:pStyle w:val="1"/>
        <w:numPr>
          <w:ilvl w:val="0"/>
          <w:numId w:val="2"/>
        </w:numPr>
        <w:jc w:val="center"/>
        <w:rPr>
          <w:rFonts w:ascii="Times New Roman" w:hAnsi="Times New Roman" w:cs="Times New Roman"/>
          <w:b w:val="0"/>
          <w:color w:val="auto"/>
        </w:rPr>
      </w:pPr>
      <w:bookmarkStart w:id="2" w:name="_Toc448214266"/>
      <w:r w:rsidRPr="00AA07B4">
        <w:rPr>
          <w:rFonts w:ascii="Times New Roman" w:hAnsi="Times New Roman" w:cs="Times New Roman"/>
          <w:b w:val="0"/>
          <w:color w:val="auto"/>
        </w:rPr>
        <w:lastRenderedPageBreak/>
        <w:t>ОСОБЕННОСТИ РАЗВИТИЯ РЫНКА СЭД В РОССИИ</w:t>
      </w:r>
      <w:bookmarkEnd w:id="2"/>
    </w:p>
    <w:p w:rsidR="00A64A76" w:rsidRDefault="00386AF2" w:rsidP="005E292A">
      <w:pPr>
        <w:pStyle w:val="1"/>
        <w:numPr>
          <w:ilvl w:val="1"/>
          <w:numId w:val="2"/>
        </w:numPr>
        <w:rPr>
          <w:rFonts w:ascii="Times New Roman" w:hAnsi="Times New Roman" w:cs="Times New Roman"/>
          <w:b w:val="0"/>
          <w:color w:val="auto"/>
        </w:rPr>
      </w:pPr>
      <w:bookmarkStart w:id="3" w:name="_Toc448214267"/>
      <w:r w:rsidRPr="005E292A">
        <w:rPr>
          <w:rFonts w:ascii="Times New Roman" w:hAnsi="Times New Roman" w:cs="Times New Roman"/>
          <w:b w:val="0"/>
          <w:color w:val="auto"/>
        </w:rPr>
        <w:t>Понятие электронного документооборота</w:t>
      </w:r>
      <w:bookmarkEnd w:id="3"/>
    </w:p>
    <w:p w:rsidR="005E292A" w:rsidRPr="005E292A" w:rsidRDefault="005E292A" w:rsidP="005E292A"/>
    <w:p w:rsidR="008C1E64" w:rsidRPr="008C1E64" w:rsidRDefault="008C1E64" w:rsidP="008C1E64">
      <w:pPr>
        <w:spacing w:line="360" w:lineRule="auto"/>
        <w:ind w:firstLine="709"/>
        <w:jc w:val="both"/>
        <w:rPr>
          <w:rStyle w:val="apple-style-span"/>
          <w:color w:val="000000"/>
          <w:sz w:val="28"/>
          <w:szCs w:val="28"/>
        </w:rPr>
      </w:pPr>
      <w:r w:rsidRPr="008C1E64">
        <w:rPr>
          <w:rStyle w:val="apple-style-span"/>
          <w:color w:val="000000"/>
          <w:sz w:val="28"/>
          <w:szCs w:val="28"/>
        </w:rPr>
        <w:t>Электронный документ – это некий набор информации (текст, изображение, звукозапись), сохраненный на компьютере (файлы Word, Excel и т.п.). Этот набор информации сопровождается карточкой с атрибутами, подобно тому, как книги в библиотеке сопровождаются картотекой. По атрибутам (название, автор, дата создания и т.д.). документ можно быстро найти.</w:t>
      </w:r>
    </w:p>
    <w:p w:rsidR="008C1E64" w:rsidRPr="008C1E64" w:rsidRDefault="008C1E64" w:rsidP="008C1E64">
      <w:pPr>
        <w:spacing w:line="360" w:lineRule="auto"/>
        <w:ind w:firstLine="709"/>
        <w:jc w:val="both"/>
        <w:rPr>
          <w:rStyle w:val="apple-style-span"/>
          <w:color w:val="000000"/>
          <w:sz w:val="28"/>
          <w:szCs w:val="28"/>
        </w:rPr>
      </w:pPr>
      <w:r w:rsidRPr="008C1E64">
        <w:rPr>
          <w:rStyle w:val="apple-style-span"/>
          <w:color w:val="000000"/>
          <w:sz w:val="28"/>
          <w:szCs w:val="28"/>
        </w:rPr>
        <w:t>Workflow (поток работ) – это последовательность действий сотрудников в рамках определенного бизнес-процесса. Например: последовательность действий – это "получение документа, регистрация документа, рассмотрение документа, исполнение документа", а бизнес-процесс – "работа с обращениями граждан".</w:t>
      </w:r>
    </w:p>
    <w:p w:rsidR="008C1E64" w:rsidRPr="008C1E64" w:rsidRDefault="008C1E64" w:rsidP="008C1E64">
      <w:pPr>
        <w:spacing w:line="360" w:lineRule="auto"/>
        <w:ind w:firstLine="709"/>
        <w:jc w:val="both"/>
        <w:rPr>
          <w:rStyle w:val="apple-style-span"/>
          <w:color w:val="000000"/>
          <w:sz w:val="28"/>
          <w:szCs w:val="28"/>
        </w:rPr>
      </w:pPr>
      <w:r w:rsidRPr="008C1E64">
        <w:rPr>
          <w:rStyle w:val="apple-style-span"/>
          <w:color w:val="000000"/>
          <w:sz w:val="28"/>
          <w:szCs w:val="28"/>
        </w:rPr>
        <w:t>Электронный документооборот (ЭДО) – это способ организации работы с документами, при котором основная масса документов используется в электронном виде и хранится централизованно [4].</w:t>
      </w:r>
    </w:p>
    <w:p w:rsidR="008C1E64" w:rsidRPr="008C1E64" w:rsidRDefault="00605FA2" w:rsidP="008C1E64">
      <w:pPr>
        <w:spacing w:line="360" w:lineRule="auto"/>
        <w:ind w:firstLine="709"/>
        <w:jc w:val="both"/>
        <w:rPr>
          <w:rStyle w:val="apple-style-span"/>
          <w:color w:val="000000"/>
          <w:sz w:val="28"/>
          <w:szCs w:val="28"/>
        </w:rPr>
      </w:pPr>
      <w:hyperlink r:id="rId8" w:tgtFrame="_blank" w:history="1">
        <w:r w:rsidR="008C1E64" w:rsidRPr="008C1E64">
          <w:rPr>
            <w:rStyle w:val="apple-style-span"/>
            <w:color w:val="000000"/>
            <w:sz w:val="28"/>
            <w:szCs w:val="28"/>
          </w:rPr>
          <w:t>Система электронного документооборота</w:t>
        </w:r>
      </w:hyperlink>
      <w:r w:rsidR="008C1E64" w:rsidRPr="008C1E64">
        <w:rPr>
          <w:rStyle w:val="apple-style-span"/>
          <w:color w:val="000000"/>
          <w:sz w:val="28"/>
          <w:szCs w:val="28"/>
        </w:rPr>
        <w:t> (СЭД) – это компьютерная программа (программное обеспечение, система), которая позволяет организовать работу с электронными документами (создание, изменение, поиск), а также взаимодействие между сотрудниками (передачу документов, выдачу заданий, отправку уведомлений и т.п.). </w:t>
      </w:r>
      <w:r w:rsidR="008C1E64" w:rsidRPr="008C1E64">
        <w:rPr>
          <w:rStyle w:val="apple-style-span"/>
          <w:color w:val="000000"/>
          <w:sz w:val="28"/>
          <w:szCs w:val="28"/>
        </w:rPr>
        <w:br/>
        <w:t>Также СЭД называют EDMS (Electronic Document Management Systems) – система управления электронными документами.</w:t>
      </w:r>
    </w:p>
    <w:p w:rsidR="008C1E64" w:rsidRPr="008C1E64" w:rsidRDefault="008C1E64" w:rsidP="008C1E64">
      <w:pPr>
        <w:spacing w:line="360" w:lineRule="auto"/>
        <w:ind w:firstLine="709"/>
        <w:jc w:val="both"/>
        <w:rPr>
          <w:rStyle w:val="apple-style-span"/>
          <w:color w:val="000000"/>
          <w:sz w:val="28"/>
          <w:szCs w:val="28"/>
        </w:rPr>
      </w:pPr>
      <w:r w:rsidRPr="008C1E64">
        <w:rPr>
          <w:rStyle w:val="apple-style-span"/>
          <w:color w:val="000000"/>
          <w:sz w:val="28"/>
          <w:szCs w:val="28"/>
        </w:rPr>
        <w:t xml:space="preserve">ECM (Enterprise Content Management) – в переводе этот термин звучит как "управление корпоративными информационными ресурсами (содержанием, наполнением, контентом)". Это понятие несколько шире, чем СЭД. Под ECM-системой понимают набор технологий, инструментов и методов, используемых для сбора, управления, накопления, хранения и доставки информации (контента) всем потребителям внутри организации. </w:t>
      </w:r>
      <w:r w:rsidRPr="008C1E64">
        <w:rPr>
          <w:rStyle w:val="apple-style-span"/>
          <w:color w:val="000000"/>
          <w:sz w:val="28"/>
          <w:szCs w:val="28"/>
        </w:rPr>
        <w:lastRenderedPageBreak/>
        <w:t>Например, для того чтобы стать ECM-системой, СЭД должна содержать средства сканирования документов, гарантировать сохранность документов, поддерживать правила хранения документов и т.д.</w:t>
      </w:r>
    </w:p>
    <w:p w:rsidR="008C1E64" w:rsidRPr="008C1E64" w:rsidRDefault="008C1E64" w:rsidP="008C1E64">
      <w:pPr>
        <w:spacing w:line="360" w:lineRule="auto"/>
        <w:ind w:firstLine="709"/>
        <w:jc w:val="both"/>
        <w:rPr>
          <w:rStyle w:val="apple-style-span"/>
          <w:color w:val="000000"/>
          <w:sz w:val="28"/>
          <w:szCs w:val="28"/>
        </w:rPr>
      </w:pPr>
      <w:r w:rsidRPr="008C1E64">
        <w:rPr>
          <w:rStyle w:val="apple-style-span"/>
          <w:color w:val="000000"/>
          <w:sz w:val="28"/>
          <w:szCs w:val="28"/>
        </w:rPr>
        <w:t>Документооборот необходим каждой компании, и происходить он может в разном виде. Иногда этот процесс осуществляется как передача бумаг между директором организации и бухгалтером, а иногда представляет собой множество операций, связанных с электронными документами, т.е. так называемый Электронный Документооборот.</w:t>
      </w:r>
    </w:p>
    <w:p w:rsidR="008C1E64" w:rsidRPr="008C1E64" w:rsidRDefault="008C1E64" w:rsidP="008C1E64">
      <w:pPr>
        <w:spacing w:line="360" w:lineRule="auto"/>
        <w:ind w:firstLine="709"/>
        <w:jc w:val="both"/>
        <w:rPr>
          <w:rStyle w:val="apple-style-span"/>
          <w:color w:val="000000"/>
          <w:sz w:val="28"/>
          <w:szCs w:val="28"/>
        </w:rPr>
      </w:pPr>
      <w:r w:rsidRPr="008C1E64">
        <w:rPr>
          <w:rStyle w:val="apple-style-span"/>
          <w:color w:val="000000"/>
          <w:sz w:val="28"/>
          <w:szCs w:val="28"/>
        </w:rPr>
        <w:t>В больших компаниях документооборот требует значительных усилий, так как поддержание порядка в делах в подобных случаях представляет собой достаточно сложную задачу [2].</w:t>
      </w:r>
    </w:p>
    <w:p w:rsidR="008C1E64" w:rsidRPr="008C1E64" w:rsidRDefault="008C1E64" w:rsidP="008C1E64">
      <w:pPr>
        <w:spacing w:line="360" w:lineRule="auto"/>
        <w:ind w:firstLine="709"/>
        <w:jc w:val="both"/>
        <w:rPr>
          <w:rStyle w:val="apple-style-span"/>
          <w:color w:val="000000"/>
          <w:sz w:val="28"/>
          <w:szCs w:val="28"/>
        </w:rPr>
      </w:pPr>
      <w:r w:rsidRPr="008C1E64">
        <w:rPr>
          <w:rStyle w:val="apple-style-span"/>
          <w:color w:val="000000"/>
          <w:sz w:val="28"/>
          <w:szCs w:val="28"/>
        </w:rPr>
        <w:t>Для того чтобы обеспечить порядок в документации предприятия и повысить эффективность работы с бумагами, можно использовать систему документооборота электронного типа.</w:t>
      </w:r>
    </w:p>
    <w:p w:rsidR="008C1E64" w:rsidRPr="008C1E64" w:rsidRDefault="008C1E64" w:rsidP="008C1E64">
      <w:pPr>
        <w:spacing w:line="360" w:lineRule="auto"/>
        <w:ind w:firstLine="709"/>
        <w:jc w:val="both"/>
        <w:rPr>
          <w:rStyle w:val="apple-style-span"/>
          <w:color w:val="000000"/>
          <w:sz w:val="28"/>
          <w:szCs w:val="28"/>
        </w:rPr>
      </w:pPr>
      <w:r w:rsidRPr="008C1E64">
        <w:rPr>
          <w:rStyle w:val="apple-style-span"/>
          <w:color w:val="000000"/>
          <w:sz w:val="28"/>
          <w:szCs w:val="28"/>
        </w:rPr>
        <w:t>В выборе системы электронного документооборота современные компании руководствуются общей стратегией развития, целями, наличием конкурентной среды, желаемой структурой и ожидаемым экономическим эффектом от внедрения такого решения. К целям внедрения СЭД можно отнести улучшение контроля исполнительской дисциплины, сокращение числа потерянных документов; сокращение времени согласования; уменьшение количества ошибок в работе с типовыми документами.</w:t>
      </w:r>
    </w:p>
    <w:p w:rsidR="008C1E64" w:rsidRPr="008C1E64" w:rsidRDefault="008C1E64" w:rsidP="008C1E64">
      <w:pPr>
        <w:spacing w:line="360" w:lineRule="auto"/>
        <w:ind w:firstLine="709"/>
        <w:jc w:val="both"/>
        <w:rPr>
          <w:rStyle w:val="apple-style-span"/>
          <w:color w:val="000000"/>
          <w:sz w:val="28"/>
          <w:szCs w:val="28"/>
        </w:rPr>
      </w:pPr>
      <w:r w:rsidRPr="008C1E64">
        <w:rPr>
          <w:rStyle w:val="apple-style-span"/>
          <w:color w:val="000000"/>
          <w:sz w:val="28"/>
          <w:szCs w:val="28"/>
        </w:rPr>
        <w:t xml:space="preserve">Есть ряд ключевых требований к функциям СЭД (ECM). От соответствия системы этим требованиям зависит дальнейший успех оптимизации документооборота компании. Процессы согласования документов и назначение задач выполняются быстрее, когда переведены из «бумажного» в электронный вид, также сокращается время на обработку документов и поручений, и появляется возможность отслеживать ход работы с документом. При работе с системой исполнители оповещаются о новых документах автоматически, а сроки их обработки находятся под контролем. </w:t>
      </w:r>
      <w:r w:rsidRPr="008C1E64">
        <w:rPr>
          <w:rStyle w:val="apple-style-span"/>
          <w:color w:val="000000"/>
          <w:sz w:val="28"/>
          <w:szCs w:val="28"/>
        </w:rPr>
        <w:lastRenderedPageBreak/>
        <w:t>Для быстрого доступа к документам, легкого поиска и сохранности документов организуется электронное хранилище.</w:t>
      </w:r>
    </w:p>
    <w:p w:rsidR="008C1E64" w:rsidRPr="008C1E64" w:rsidRDefault="008C1E64" w:rsidP="008C1E64">
      <w:pPr>
        <w:spacing w:line="360" w:lineRule="auto"/>
        <w:ind w:firstLine="709"/>
        <w:jc w:val="both"/>
        <w:rPr>
          <w:rStyle w:val="apple-style-span"/>
          <w:color w:val="000000"/>
          <w:sz w:val="28"/>
          <w:szCs w:val="28"/>
        </w:rPr>
      </w:pPr>
      <w:r w:rsidRPr="008C1E64">
        <w:rPr>
          <w:rStyle w:val="apple-style-span"/>
          <w:color w:val="000000"/>
          <w:sz w:val="28"/>
          <w:szCs w:val="28"/>
        </w:rPr>
        <w:t>Важно, чтобы права доступа к защищенным данным были разграничены. Значительно сокращает время работы и автоматическое заполнение разделов типовых документов по существующим справочным данным. Руководителю важно иметь удобные средства контроля сроков исполнения задач и сводную отчетность. Для поддержания информативности в работе компании СЭД должна легко интегрироваться с существующей почтовой системой и с существующими в компании учетными системами (кадровыми, финансовыми, бухгалтерскими и системами управления производственной деятельностью.</w:t>
      </w:r>
    </w:p>
    <w:p w:rsidR="008C1E64" w:rsidRPr="008C1E64" w:rsidRDefault="008C1E64" w:rsidP="008C1E64">
      <w:pPr>
        <w:spacing w:line="360" w:lineRule="auto"/>
        <w:ind w:firstLine="709"/>
        <w:jc w:val="both"/>
        <w:rPr>
          <w:rStyle w:val="apple-style-span"/>
          <w:color w:val="000000"/>
          <w:sz w:val="28"/>
          <w:szCs w:val="28"/>
        </w:rPr>
      </w:pPr>
      <w:r w:rsidRPr="008C1E64">
        <w:rPr>
          <w:rStyle w:val="apple-style-span"/>
          <w:color w:val="000000"/>
          <w:sz w:val="28"/>
          <w:szCs w:val="28"/>
        </w:rPr>
        <w:t>Также все больше организаций обращают внимание на возможность удаленной работы в системе. К важным критериям оценки системы относятся возможность формирования отчетности по документам, исполнителям, статусам документов и др.; быстрое внедрение системы; стоимость установки и поддержки системы; простота развития системы; возможность использования программного обеспечения системы для решения дополнительных задач [3].</w:t>
      </w:r>
    </w:p>
    <w:p w:rsidR="008C1E64" w:rsidRPr="008C1E64" w:rsidRDefault="008C1E64" w:rsidP="008C1E64">
      <w:pPr>
        <w:spacing w:line="360" w:lineRule="auto"/>
        <w:ind w:firstLine="709"/>
        <w:jc w:val="both"/>
        <w:rPr>
          <w:rStyle w:val="apple-style-span"/>
          <w:color w:val="000000"/>
          <w:sz w:val="28"/>
          <w:szCs w:val="28"/>
        </w:rPr>
      </w:pPr>
      <w:r w:rsidRPr="008C1E64">
        <w:rPr>
          <w:rStyle w:val="apple-style-span"/>
          <w:color w:val="000000"/>
          <w:sz w:val="28"/>
          <w:szCs w:val="28"/>
        </w:rPr>
        <w:t xml:space="preserve">Существуют различные системы электронного документооборота. Примерами являются: </w:t>
      </w:r>
      <w:r w:rsidRPr="008C1E64">
        <w:rPr>
          <w:rStyle w:val="apple-style-span"/>
          <w:color w:val="000000"/>
          <w:sz w:val="28"/>
          <w:szCs w:val="28"/>
          <w:lang w:val="en-US"/>
        </w:rPr>
        <w:t>ELMA</w:t>
      </w:r>
      <w:r w:rsidRPr="008C1E64">
        <w:rPr>
          <w:rStyle w:val="apple-style-span"/>
          <w:color w:val="000000"/>
          <w:sz w:val="28"/>
          <w:szCs w:val="28"/>
        </w:rPr>
        <w:t xml:space="preserve">, </w:t>
      </w:r>
      <w:hyperlink r:id="rId9" w:tooltip="Описание сервиса Е1 Евфрат" w:history="1">
        <w:r w:rsidRPr="008C1E64">
          <w:rPr>
            <w:rStyle w:val="apple-style-span"/>
            <w:color w:val="000000"/>
            <w:sz w:val="28"/>
            <w:szCs w:val="28"/>
          </w:rPr>
          <w:t>Евфрат</w:t>
        </w:r>
      </w:hyperlink>
      <w:r w:rsidRPr="008C1E64">
        <w:rPr>
          <w:rStyle w:val="apple-style-span"/>
          <w:color w:val="000000"/>
          <w:sz w:val="28"/>
          <w:szCs w:val="28"/>
        </w:rPr>
        <w:t xml:space="preserve">, </w:t>
      </w:r>
      <w:hyperlink r:id="rId10" w:tooltip="Описание сервиса DirectumRX" w:history="1">
        <w:r w:rsidRPr="008C1E64">
          <w:rPr>
            <w:rStyle w:val="apple-style-span"/>
            <w:color w:val="000000"/>
            <w:sz w:val="28"/>
            <w:szCs w:val="28"/>
          </w:rPr>
          <w:t>DirectumRX</w:t>
        </w:r>
      </w:hyperlink>
      <w:r w:rsidRPr="008C1E64">
        <w:rPr>
          <w:rStyle w:val="apple-style-span"/>
          <w:color w:val="000000"/>
          <w:sz w:val="28"/>
          <w:szCs w:val="28"/>
        </w:rPr>
        <w:t xml:space="preserve">, </w:t>
      </w:r>
      <w:r w:rsidR="001F7857" w:rsidRPr="001F7857">
        <w:rPr>
          <w:rStyle w:val="apple-style-span"/>
          <w:sz w:val="28"/>
          <w:szCs w:val="28"/>
        </w:rPr>
        <w:t>D</w:t>
      </w:r>
      <w:r w:rsidR="001F7857" w:rsidRPr="001F7857">
        <w:rPr>
          <w:rStyle w:val="apple-style-span"/>
          <w:color w:val="000000"/>
          <w:sz w:val="28"/>
          <w:szCs w:val="28"/>
        </w:rPr>
        <w:t>ocsVision,</w:t>
      </w:r>
      <w:r w:rsidR="001F7857" w:rsidRPr="008C1E64">
        <w:rPr>
          <w:rStyle w:val="apple-style-span"/>
          <w:color w:val="000000"/>
          <w:sz w:val="28"/>
          <w:szCs w:val="28"/>
        </w:rPr>
        <w:t xml:space="preserve"> </w:t>
      </w:r>
      <w:hyperlink r:id="rId11" w:tooltip="Описание сервиса А2Б" w:history="1">
        <w:r w:rsidRPr="008C1E64">
          <w:rPr>
            <w:rStyle w:val="apple-style-span"/>
            <w:color w:val="000000"/>
            <w:sz w:val="28"/>
            <w:szCs w:val="28"/>
          </w:rPr>
          <w:t>А2Б</w:t>
        </w:r>
      </w:hyperlink>
      <w:r w:rsidRPr="008C1E64">
        <w:rPr>
          <w:rStyle w:val="apple-style-span"/>
          <w:color w:val="000000"/>
          <w:sz w:val="28"/>
          <w:szCs w:val="28"/>
        </w:rPr>
        <w:t xml:space="preserve">, </w:t>
      </w:r>
      <w:r w:rsidR="001F7857" w:rsidRPr="001F7857">
        <w:rPr>
          <w:rStyle w:val="apple-style-span"/>
          <w:color w:val="000000"/>
          <w:sz w:val="28"/>
          <w:szCs w:val="28"/>
        </w:rPr>
        <w:t>Optima-WorkFlow,</w:t>
      </w:r>
      <w:r w:rsidR="001F7857" w:rsidRPr="008C1E64">
        <w:rPr>
          <w:rStyle w:val="apple-style-span"/>
          <w:color w:val="000000"/>
          <w:sz w:val="28"/>
          <w:szCs w:val="28"/>
        </w:rPr>
        <w:t xml:space="preserve"> </w:t>
      </w:r>
      <w:hyperlink r:id="rId12" w:tooltip="Описание сервиса Диадок" w:history="1">
        <w:r w:rsidRPr="008C1E64">
          <w:rPr>
            <w:rStyle w:val="apple-style-span"/>
            <w:color w:val="000000"/>
            <w:sz w:val="28"/>
            <w:szCs w:val="28"/>
          </w:rPr>
          <w:t>Диадок</w:t>
        </w:r>
      </w:hyperlink>
      <w:r w:rsidRPr="008C1E64">
        <w:rPr>
          <w:rStyle w:val="apple-style-span"/>
          <w:color w:val="000000"/>
          <w:sz w:val="28"/>
          <w:szCs w:val="28"/>
        </w:rPr>
        <w:t xml:space="preserve">, </w:t>
      </w:r>
      <w:hyperlink r:id="rId13" w:tooltip="Описание сервиса Контур-Экстерн" w:history="1">
        <w:r w:rsidRPr="008C1E64">
          <w:rPr>
            <w:rStyle w:val="apple-style-span"/>
            <w:color w:val="000000"/>
            <w:sz w:val="28"/>
            <w:szCs w:val="28"/>
          </w:rPr>
          <w:t>Контур-Экстерн</w:t>
        </w:r>
      </w:hyperlink>
      <w:r w:rsidRPr="008C1E64">
        <w:rPr>
          <w:rStyle w:val="apple-style-span"/>
          <w:color w:val="000000"/>
          <w:sz w:val="28"/>
          <w:szCs w:val="28"/>
        </w:rPr>
        <w:t xml:space="preserve">, </w:t>
      </w:r>
      <w:hyperlink r:id="rId14" w:tooltip="Описание сервиса DocSpace" w:history="1">
        <w:r w:rsidRPr="008C1E64">
          <w:rPr>
            <w:rStyle w:val="apple-style-span"/>
            <w:color w:val="000000"/>
            <w:sz w:val="28"/>
            <w:szCs w:val="28"/>
          </w:rPr>
          <w:t>DocSpace</w:t>
        </w:r>
      </w:hyperlink>
      <w:r w:rsidRPr="008C1E64">
        <w:rPr>
          <w:rStyle w:val="apple-style-span"/>
          <w:color w:val="000000"/>
          <w:sz w:val="28"/>
          <w:szCs w:val="28"/>
        </w:rPr>
        <w:t xml:space="preserve">, </w:t>
      </w:r>
      <w:hyperlink r:id="rId15" w:tooltip="Описание сервиса ЕСМ ТЕЗИС" w:history="1">
        <w:r w:rsidRPr="008C1E64">
          <w:rPr>
            <w:rStyle w:val="apple-style-span"/>
            <w:color w:val="000000"/>
            <w:sz w:val="28"/>
            <w:szCs w:val="28"/>
          </w:rPr>
          <w:t>ЕСМ ТЕЗИС</w:t>
        </w:r>
      </w:hyperlink>
      <w:r w:rsidRPr="008C1E64">
        <w:rPr>
          <w:rStyle w:val="apple-style-span"/>
          <w:color w:val="000000"/>
          <w:sz w:val="28"/>
          <w:szCs w:val="28"/>
        </w:rPr>
        <w:t>.</w:t>
      </w:r>
    </w:p>
    <w:p w:rsidR="00A64A76" w:rsidRPr="00A64A76" w:rsidRDefault="00A64A76" w:rsidP="00A64A76">
      <w:pPr>
        <w:spacing w:after="200" w:line="276" w:lineRule="auto"/>
        <w:rPr>
          <w:sz w:val="28"/>
          <w:szCs w:val="28"/>
        </w:rPr>
      </w:pPr>
    </w:p>
    <w:p w:rsidR="007D3D3C" w:rsidRDefault="00A64A76" w:rsidP="005E292A">
      <w:pPr>
        <w:pStyle w:val="1"/>
        <w:numPr>
          <w:ilvl w:val="1"/>
          <w:numId w:val="2"/>
        </w:numPr>
        <w:rPr>
          <w:rFonts w:ascii="Times New Roman" w:hAnsi="Times New Roman" w:cs="Times New Roman"/>
          <w:b w:val="0"/>
          <w:color w:val="auto"/>
        </w:rPr>
      </w:pPr>
      <w:bookmarkStart w:id="4" w:name="_Toc448214268"/>
      <w:r w:rsidRPr="005E292A">
        <w:rPr>
          <w:rFonts w:ascii="Times New Roman" w:hAnsi="Times New Roman" w:cs="Times New Roman"/>
          <w:b w:val="0"/>
          <w:color w:val="auto"/>
        </w:rPr>
        <w:t>Особенности развития рынка СЭД в России</w:t>
      </w:r>
      <w:bookmarkEnd w:id="4"/>
    </w:p>
    <w:p w:rsidR="005E292A" w:rsidRPr="005E292A" w:rsidRDefault="005E292A" w:rsidP="005E292A"/>
    <w:p w:rsidR="001F7857" w:rsidRPr="001F7857" w:rsidRDefault="001F7857" w:rsidP="001F7857">
      <w:pPr>
        <w:spacing w:line="360" w:lineRule="auto"/>
        <w:ind w:firstLine="709"/>
        <w:jc w:val="both"/>
        <w:rPr>
          <w:rStyle w:val="apple-style-span"/>
          <w:sz w:val="28"/>
          <w:szCs w:val="28"/>
        </w:rPr>
      </w:pPr>
      <w:r w:rsidRPr="001F7857">
        <w:rPr>
          <w:rStyle w:val="apple-style-span"/>
          <w:sz w:val="28"/>
          <w:szCs w:val="28"/>
        </w:rPr>
        <w:t xml:space="preserve">На развитие любой отрасли в каждой стране обязательно влияют как глобальные факторы, так и местная специфика. Этот тезис носит, кажется, вполне очевидный, универсальный характер и конечно же относится к ИТ-рынку. Отметим сразу, что особенностью России является то, что уровень воздействия национальной составляющей у нас намного выше по сравнению со странами, которые можно отнести к категории ИТ-развитых. Данный </w:t>
      </w:r>
      <w:r w:rsidRPr="001F7857">
        <w:rPr>
          <w:rStyle w:val="apple-style-span"/>
          <w:sz w:val="28"/>
          <w:szCs w:val="28"/>
        </w:rPr>
        <w:lastRenderedPageBreak/>
        <w:t>аспект не раз обсуждался на разного рода ИТ-мероприятиях последнего времени</w:t>
      </w:r>
      <w:r w:rsidR="002274F9" w:rsidRPr="002274F9">
        <w:rPr>
          <w:rStyle w:val="apple-style-span"/>
          <w:sz w:val="28"/>
          <w:szCs w:val="28"/>
        </w:rPr>
        <w:t xml:space="preserve"> [5]</w:t>
      </w:r>
      <w:r w:rsidRPr="001F7857">
        <w:rPr>
          <w:rStyle w:val="apple-style-span"/>
          <w:sz w:val="28"/>
          <w:szCs w:val="28"/>
        </w:rPr>
        <w:t>.</w:t>
      </w:r>
    </w:p>
    <w:p w:rsidR="001F7857" w:rsidRPr="001F7857" w:rsidRDefault="001F7857" w:rsidP="001F7857">
      <w:pPr>
        <w:spacing w:line="360" w:lineRule="auto"/>
        <w:ind w:firstLine="709"/>
        <w:jc w:val="both"/>
        <w:rPr>
          <w:rStyle w:val="apple-style-span"/>
          <w:sz w:val="28"/>
          <w:szCs w:val="28"/>
        </w:rPr>
      </w:pPr>
      <w:r w:rsidRPr="001F7857">
        <w:rPr>
          <w:rStyle w:val="apple-style-span"/>
          <w:sz w:val="28"/>
          <w:szCs w:val="28"/>
        </w:rPr>
        <w:t>При этом отмечается такой парадокс. С одной стороны, наши национальные особенности (менталитет, традиции управления страной и предприятиями, законодательство, бюрократизм) служат неплохим механизмом защиты от проникновения на внутренний рынок зарубежных игроков (эту эшелонированную защиту способны преодолеть только ИТ-гиганты) и создают благоприятные условия для развития местных компаний, лучше приспособленных для работы в данной среде. С другой стороны, не говоря уже о потребителях, которые во многом ограждены от передовых зарубежных поставщиков, в долгосрочном плане это негативно сказывается на российском ИТ-бизнесе, который несет потери от недостаточно быстрого развития ИТ-рынка страны (учитывая его абсолютные размеры) и в силу как раз ориентации на “национальные особенности” оказывается фактически заперт в границах территории страны.</w:t>
      </w:r>
    </w:p>
    <w:p w:rsidR="001F7857" w:rsidRPr="001F7857" w:rsidRDefault="001F7857" w:rsidP="001F7857">
      <w:pPr>
        <w:spacing w:line="360" w:lineRule="auto"/>
        <w:ind w:firstLine="709"/>
        <w:jc w:val="both"/>
        <w:rPr>
          <w:rStyle w:val="apple-style-span"/>
          <w:sz w:val="28"/>
          <w:szCs w:val="28"/>
        </w:rPr>
      </w:pPr>
      <w:r w:rsidRPr="001F7857">
        <w:rPr>
          <w:rStyle w:val="apple-style-span"/>
          <w:sz w:val="28"/>
          <w:szCs w:val="28"/>
        </w:rPr>
        <w:t>Влияние национальных особенностей ощущают конечно же все сегменты нашей ИТ-отрасли. Но вряд ли будет ошибкой такое утверждение: среди всех направлений отечественной ИТ-сферы самым “национальным” является рынок средств управления корпоративным контентом и систем электронного </w:t>
      </w:r>
      <w:hyperlink r:id="rId16" w:tgtFrame="_blank" w:history="1">
        <w:r w:rsidRPr="001F7857">
          <w:rPr>
            <w:rStyle w:val="apple-style-span"/>
            <w:color w:val="000000"/>
            <w:sz w:val="28"/>
            <w:szCs w:val="28"/>
          </w:rPr>
          <w:t>документооборота</w:t>
        </w:r>
      </w:hyperlink>
      <w:r w:rsidRPr="001F7857">
        <w:rPr>
          <w:rStyle w:val="apple-style-span"/>
          <w:sz w:val="28"/>
          <w:szCs w:val="28"/>
        </w:rPr>
        <w:t>(ECM/СЭД). Одним из наглядных примеров тому стал прошедший в мае очередной ежегодный форум DOCFLOW — по общему признанию главное ECM/СЭД-событие страны. Кажется, за всю почти уже двадцатилетнюю историю этого мероприятия нынешний форум был самым “отечественным”: из всех заметных зарубежных ECM-вендоров (ведущих свой бизнес и в России) на выставке была представлена только компания EMC (IBM отметилась в конференц-программе). При том, что в недавние годы тут временами бывала вся лидирующая “большая пятерка” (EMC, IBM, Microsoft, Open Text и Oracle).</w:t>
      </w:r>
    </w:p>
    <w:p w:rsidR="001F7857" w:rsidRPr="001F7857" w:rsidRDefault="001F7857" w:rsidP="001F7857">
      <w:pPr>
        <w:spacing w:line="360" w:lineRule="auto"/>
        <w:ind w:firstLine="709"/>
        <w:jc w:val="both"/>
        <w:rPr>
          <w:rStyle w:val="apple-style-span"/>
          <w:sz w:val="28"/>
          <w:szCs w:val="28"/>
        </w:rPr>
      </w:pPr>
      <w:r w:rsidRPr="001F7857">
        <w:rPr>
          <w:rStyle w:val="apple-style-span"/>
          <w:sz w:val="28"/>
          <w:szCs w:val="28"/>
        </w:rPr>
        <w:t xml:space="preserve">Разумеется, в стратегическом плане наш ECM/СЭД-рынок развивается в русле глобальных тенденций, о которых нам хорошо известно из </w:t>
      </w:r>
      <w:r w:rsidRPr="001F7857">
        <w:rPr>
          <w:rStyle w:val="apple-style-span"/>
          <w:sz w:val="28"/>
          <w:szCs w:val="28"/>
        </w:rPr>
        <w:lastRenderedPageBreak/>
        <w:t>исследований </w:t>
      </w:r>
      <w:hyperlink r:id="rId17" w:history="1">
        <w:r w:rsidRPr="001F7857">
          <w:rPr>
            <w:rStyle w:val="apple-style-span"/>
            <w:color w:val="000000"/>
            <w:sz w:val="28"/>
            <w:szCs w:val="28"/>
          </w:rPr>
          <w:t>Gartner</w:t>
        </w:r>
      </w:hyperlink>
      <w:r w:rsidRPr="001F7857">
        <w:rPr>
          <w:rStyle w:val="apple-style-span"/>
          <w:sz w:val="28"/>
          <w:szCs w:val="28"/>
        </w:rPr>
        <w:t>и </w:t>
      </w:r>
      <w:hyperlink r:id="rId18" w:history="1">
        <w:r w:rsidRPr="001F7857">
          <w:rPr>
            <w:rStyle w:val="apple-style-span"/>
            <w:color w:val="000000"/>
            <w:sz w:val="28"/>
            <w:szCs w:val="28"/>
          </w:rPr>
          <w:t>Forrester</w:t>
        </w:r>
      </w:hyperlink>
      <w:r w:rsidRPr="001F7857">
        <w:rPr>
          <w:rStyle w:val="apple-style-span"/>
          <w:sz w:val="28"/>
          <w:szCs w:val="28"/>
        </w:rPr>
        <w:t>. Но все же и влияние “национальных особенностей” велико, хотя эти аспекты почти не попадают в поле зрения местных исследователей. Попробуем немного разобраться в этих вопросах.</w:t>
      </w:r>
    </w:p>
    <w:p w:rsidR="001F7857" w:rsidRPr="001F7857" w:rsidRDefault="001F7857" w:rsidP="001F7857">
      <w:pPr>
        <w:spacing w:line="360" w:lineRule="auto"/>
        <w:ind w:firstLine="709"/>
        <w:jc w:val="both"/>
        <w:rPr>
          <w:rStyle w:val="apple-style-span"/>
          <w:sz w:val="28"/>
          <w:szCs w:val="28"/>
        </w:rPr>
      </w:pPr>
      <w:r w:rsidRPr="001F7857">
        <w:rPr>
          <w:rStyle w:val="apple-style-span"/>
          <w:sz w:val="28"/>
          <w:szCs w:val="28"/>
        </w:rPr>
        <w:t>Среди наших главных “национальных особенностей” в первую очередь нужно выделить три основных аспекта</w:t>
      </w:r>
      <w:r w:rsidR="002274F9" w:rsidRPr="002274F9">
        <w:rPr>
          <w:rStyle w:val="apple-style-span"/>
          <w:sz w:val="28"/>
          <w:szCs w:val="28"/>
        </w:rPr>
        <w:t xml:space="preserve"> [6]</w:t>
      </w:r>
      <w:r w:rsidRPr="001F7857">
        <w:rPr>
          <w:rStyle w:val="apple-style-span"/>
          <w:sz w:val="28"/>
          <w:szCs w:val="28"/>
        </w:rPr>
        <w:t>:</w:t>
      </w:r>
    </w:p>
    <w:p w:rsidR="001F7857" w:rsidRPr="001F7857" w:rsidRDefault="001F7857" w:rsidP="001F7857">
      <w:pPr>
        <w:pStyle w:val="a3"/>
        <w:numPr>
          <w:ilvl w:val="0"/>
          <w:numId w:val="11"/>
        </w:numPr>
        <w:spacing w:line="360" w:lineRule="auto"/>
        <w:ind w:left="0" w:firstLine="709"/>
        <w:jc w:val="both"/>
        <w:rPr>
          <w:rStyle w:val="apple-style-span"/>
          <w:sz w:val="28"/>
          <w:szCs w:val="28"/>
        </w:rPr>
      </w:pPr>
      <w:r w:rsidRPr="001F7857">
        <w:rPr>
          <w:rStyle w:val="apple-style-span"/>
          <w:sz w:val="28"/>
          <w:szCs w:val="28"/>
        </w:rPr>
        <w:t>общее отставание по уровню проникновения ИТ в жизнь (экономику, государственное управление, частную жизнь и пр.) страны, что видно по таким показателями, как уровень ИТ-расходов на душу населения или доля ИТ-затрат в ВВП страны;</w:t>
      </w:r>
    </w:p>
    <w:p w:rsidR="001F7857" w:rsidRPr="001F7857" w:rsidRDefault="001F7857" w:rsidP="001F7857">
      <w:pPr>
        <w:pStyle w:val="a3"/>
        <w:numPr>
          <w:ilvl w:val="0"/>
          <w:numId w:val="11"/>
        </w:numPr>
        <w:spacing w:line="360" w:lineRule="auto"/>
        <w:ind w:left="0" w:firstLine="709"/>
        <w:jc w:val="both"/>
        <w:rPr>
          <w:rStyle w:val="apple-style-span"/>
          <w:sz w:val="28"/>
          <w:szCs w:val="28"/>
        </w:rPr>
      </w:pPr>
      <w:r w:rsidRPr="001F7857">
        <w:rPr>
          <w:rStyle w:val="apple-style-span"/>
          <w:sz w:val="28"/>
          <w:szCs w:val="28"/>
        </w:rPr>
        <w:t>особенности системы управления организациями и страной в целом с сильными историческими традициями “административно-командной” модели;</w:t>
      </w:r>
    </w:p>
    <w:p w:rsidR="001F7857" w:rsidRPr="001F7857" w:rsidRDefault="001F7857" w:rsidP="001F7857">
      <w:pPr>
        <w:pStyle w:val="a3"/>
        <w:numPr>
          <w:ilvl w:val="0"/>
          <w:numId w:val="11"/>
        </w:numPr>
        <w:spacing w:line="360" w:lineRule="auto"/>
        <w:ind w:left="0" w:firstLine="709"/>
        <w:jc w:val="both"/>
        <w:rPr>
          <w:rStyle w:val="apple-style-span"/>
          <w:sz w:val="28"/>
          <w:szCs w:val="28"/>
        </w:rPr>
      </w:pPr>
      <w:r w:rsidRPr="001F7857">
        <w:rPr>
          <w:rStyle w:val="apple-style-span"/>
          <w:sz w:val="28"/>
          <w:szCs w:val="28"/>
        </w:rPr>
        <w:t>ощутимое присутствие “государства” (система государственного управления) в жизни страны.</w:t>
      </w:r>
    </w:p>
    <w:p w:rsidR="001F7857" w:rsidRPr="001F7857" w:rsidRDefault="001F7857" w:rsidP="001F7857">
      <w:pPr>
        <w:spacing w:line="360" w:lineRule="auto"/>
        <w:ind w:firstLine="709"/>
        <w:jc w:val="both"/>
        <w:rPr>
          <w:rStyle w:val="apple-style-span"/>
          <w:sz w:val="28"/>
          <w:szCs w:val="28"/>
        </w:rPr>
      </w:pPr>
      <w:r w:rsidRPr="001F7857">
        <w:rPr>
          <w:rStyle w:val="apple-style-span"/>
          <w:sz w:val="28"/>
          <w:szCs w:val="28"/>
        </w:rPr>
        <w:t>Все эти аспекты являются взаимосвязанными, но среди них можно выделить особую роль “ощутимого присутствия государства”, которое, к сожалению, не самым лучшим образом сказывается на динамике развития и ИТ-рынка в целом, и СЭД-отрасли. Дело в том, что государство традиционно выступает на рынке в двух ролях — как регулятор (через формирование нормативно-правовой базы, которая для ECM-проблематики имеет повышенное значение) и как самый крупный заказчик (хотя по экспертным оценкам его доля не превышает 30% на рынке). И тут мало того, что государство как регулятор явно запаздывает с принятием решений, а как заказчик является весьма консервативным и не очень нацеленным на получение реального эффекта от внедрения ИТ. Национальной особенностью нашего государства является еще и то, что оно усиленно пытается выступать также и в роли ИТ-поставщика, непосредственного игрока рынка, который играет при этом по не совсем рыночным законам.</w:t>
      </w:r>
    </w:p>
    <w:p w:rsidR="001F7857" w:rsidRPr="001F7857" w:rsidRDefault="001F7857" w:rsidP="001F7857">
      <w:pPr>
        <w:spacing w:line="360" w:lineRule="auto"/>
        <w:ind w:firstLine="709"/>
        <w:jc w:val="both"/>
        <w:rPr>
          <w:rStyle w:val="apple-style-span"/>
          <w:sz w:val="28"/>
          <w:szCs w:val="28"/>
        </w:rPr>
      </w:pPr>
      <w:r w:rsidRPr="001F7857">
        <w:rPr>
          <w:rStyle w:val="apple-style-span"/>
          <w:sz w:val="28"/>
          <w:szCs w:val="28"/>
        </w:rPr>
        <w:t>Все это сказано к тому, чтобы пояснить: мы не просто отстаем в области </w:t>
      </w:r>
      <w:hyperlink r:id="rId19" w:tgtFrame="_blank" w:history="1">
        <w:r w:rsidRPr="001F7857">
          <w:rPr>
            <w:rStyle w:val="apple-style-span"/>
            <w:color w:val="000000"/>
            <w:sz w:val="28"/>
            <w:szCs w:val="28"/>
          </w:rPr>
          <w:t>ECM</w:t>
        </w:r>
      </w:hyperlink>
      <w:r w:rsidRPr="001F7857">
        <w:rPr>
          <w:rStyle w:val="apple-style-span"/>
          <w:sz w:val="28"/>
          <w:szCs w:val="28"/>
        </w:rPr>
        <w:t xml:space="preserve">, всего лишь воспроизводя у себя “западную ситуацию” с </w:t>
      </w:r>
      <w:r w:rsidRPr="001F7857">
        <w:rPr>
          <w:rStyle w:val="apple-style-span"/>
          <w:sz w:val="28"/>
          <w:szCs w:val="28"/>
        </w:rPr>
        <w:lastRenderedPageBreak/>
        <w:t>задержкой в несколько лет. Двигаясь, конечно же, в русле мировых (точнее даже, “естественно-природных”) тенденций, мы постоянно используем свои специфические модели миропонимания, ищем какие-то собственные “пути развития”, придумываем “национальные” схемы реализации этих идей. Создается впечатление (которое подтверждается проводимыми исследованиями экспертных мнений), что мы развиваемся в этом направлении не исходя из понимания необходимости для нас самих, а лишь под воздействием напора общего природно-мирового процесса</w:t>
      </w:r>
      <w:r w:rsidR="002274F9" w:rsidRPr="002274F9">
        <w:rPr>
          <w:rStyle w:val="apple-style-span"/>
          <w:sz w:val="28"/>
          <w:szCs w:val="28"/>
        </w:rPr>
        <w:t xml:space="preserve"> [5]</w:t>
      </w:r>
      <w:r w:rsidRPr="001F7857">
        <w:rPr>
          <w:rStyle w:val="apple-style-span"/>
          <w:sz w:val="28"/>
          <w:szCs w:val="28"/>
        </w:rPr>
        <w:t>.</w:t>
      </w:r>
    </w:p>
    <w:p w:rsidR="001F7857" w:rsidRPr="001F7857" w:rsidRDefault="001F7857" w:rsidP="001F7857">
      <w:pPr>
        <w:spacing w:line="360" w:lineRule="auto"/>
        <w:ind w:firstLine="709"/>
        <w:jc w:val="both"/>
        <w:rPr>
          <w:rStyle w:val="apple-style-span"/>
          <w:sz w:val="28"/>
          <w:szCs w:val="28"/>
        </w:rPr>
      </w:pPr>
      <w:r w:rsidRPr="001F7857">
        <w:rPr>
          <w:rStyle w:val="apple-style-span"/>
          <w:sz w:val="28"/>
          <w:szCs w:val="28"/>
        </w:rPr>
        <w:t>Если посмотреть историю развития российской ИТ-отрасли на современном этапе (с начала 1990-х, когда ИТ-рынок собственно и встал на путь формирования), то нетрудно заметить, что разработка СЭД- и ERP-решений (хотя ни того, ни другого термина в ту пору еще не было вовсе) началась как раз тогда, почти одновременно. Более того, старейшие российские компании-разработчики сегодняшнего дня с двадцатилетним стажем присутствия на рынке принадлежат как раз к категории СЭД-вендроров (“Электронные офисные системы”, “ИнтерТраст”, Научно-технический центр Института развития Москвы), имея при этом еще более давние исторические корни из советской поры.</w:t>
      </w:r>
    </w:p>
    <w:p w:rsidR="001F7857" w:rsidRPr="001F7857" w:rsidRDefault="001F7857" w:rsidP="001F7857">
      <w:pPr>
        <w:spacing w:line="360" w:lineRule="auto"/>
        <w:ind w:firstLine="709"/>
        <w:jc w:val="both"/>
        <w:rPr>
          <w:rStyle w:val="apple-style-span"/>
          <w:sz w:val="28"/>
          <w:szCs w:val="28"/>
        </w:rPr>
      </w:pPr>
      <w:r w:rsidRPr="001F7857">
        <w:rPr>
          <w:rStyle w:val="apple-style-span"/>
          <w:sz w:val="28"/>
          <w:szCs w:val="28"/>
        </w:rPr>
        <w:t>Однако довольно быстро выяснилось, что основные интересы предприятий в плане ИТ-автоматизации связаны с решением учетных задач — именно под знаменем ERP выполнялся основной объем работ по внедрению ИТ в российских компаниях с середины 1990-х до середины “нулевых” годов нового столетия. СЭД-направление тоже развивалось, но все же имело явно второстепенное значение на ИТ-рынке. Однако ситуация начала меняться примерно в середине прошлого десятилетия, когда актуальность тематики СЭД стала быстро расти и суммарные затраты на реализацию таких проектов оказались по крайней мере соизмеримы с затратами на ERP-автоматизацию.</w:t>
      </w:r>
    </w:p>
    <w:p w:rsidR="001F7857" w:rsidRPr="001F7857" w:rsidRDefault="001F7857" w:rsidP="001F7857">
      <w:pPr>
        <w:spacing w:line="360" w:lineRule="auto"/>
        <w:ind w:firstLine="709"/>
        <w:jc w:val="both"/>
        <w:rPr>
          <w:rStyle w:val="apple-style-span"/>
          <w:sz w:val="28"/>
          <w:szCs w:val="28"/>
        </w:rPr>
      </w:pPr>
      <w:r w:rsidRPr="001F7857">
        <w:rPr>
          <w:rStyle w:val="apple-style-span"/>
          <w:sz w:val="28"/>
          <w:szCs w:val="28"/>
        </w:rPr>
        <w:t>Отметим следующие основные причины этого:</w:t>
      </w:r>
    </w:p>
    <w:p w:rsidR="001F7857" w:rsidRPr="001F7857" w:rsidRDefault="001F7857" w:rsidP="001F7857">
      <w:pPr>
        <w:pStyle w:val="a3"/>
        <w:numPr>
          <w:ilvl w:val="0"/>
          <w:numId w:val="12"/>
        </w:numPr>
        <w:spacing w:line="360" w:lineRule="auto"/>
        <w:ind w:left="0" w:firstLine="698"/>
        <w:jc w:val="both"/>
        <w:rPr>
          <w:rStyle w:val="apple-style-span"/>
          <w:sz w:val="28"/>
          <w:szCs w:val="28"/>
        </w:rPr>
      </w:pPr>
      <w:r w:rsidRPr="001F7857">
        <w:rPr>
          <w:rStyle w:val="apple-style-span"/>
          <w:sz w:val="28"/>
          <w:szCs w:val="28"/>
        </w:rPr>
        <w:lastRenderedPageBreak/>
        <w:t>компании в значительной степени завершили процесс своей ERP-автоматизации и смогли перейти к решению новых задач автоматизации;</w:t>
      </w:r>
    </w:p>
    <w:p w:rsidR="001F7857" w:rsidRPr="001F7857" w:rsidRDefault="001F7857" w:rsidP="001F7857">
      <w:pPr>
        <w:pStyle w:val="a3"/>
        <w:numPr>
          <w:ilvl w:val="0"/>
          <w:numId w:val="12"/>
        </w:numPr>
        <w:spacing w:line="360" w:lineRule="auto"/>
        <w:ind w:left="0" w:firstLine="698"/>
        <w:jc w:val="both"/>
        <w:rPr>
          <w:rStyle w:val="apple-style-span"/>
          <w:sz w:val="28"/>
          <w:szCs w:val="28"/>
        </w:rPr>
      </w:pPr>
      <w:r w:rsidRPr="001F7857">
        <w:rPr>
          <w:rStyle w:val="apple-style-span"/>
          <w:sz w:val="28"/>
          <w:szCs w:val="28"/>
        </w:rPr>
        <w:t>стала повышаться роль управления документами с точки зрения основного бизнеса компаний;</w:t>
      </w:r>
    </w:p>
    <w:p w:rsidR="001F7857" w:rsidRPr="001F7857" w:rsidRDefault="001F7857" w:rsidP="001F7857">
      <w:pPr>
        <w:pStyle w:val="a3"/>
        <w:numPr>
          <w:ilvl w:val="0"/>
          <w:numId w:val="12"/>
        </w:numPr>
        <w:spacing w:line="360" w:lineRule="auto"/>
        <w:ind w:left="0" w:firstLine="698"/>
        <w:jc w:val="both"/>
        <w:rPr>
          <w:rStyle w:val="apple-style-span"/>
          <w:sz w:val="28"/>
          <w:szCs w:val="28"/>
        </w:rPr>
      </w:pPr>
      <w:r w:rsidRPr="001F7857">
        <w:rPr>
          <w:rStyle w:val="apple-style-span"/>
          <w:sz w:val="28"/>
          <w:szCs w:val="28"/>
        </w:rPr>
        <w:t>быстро формировались отрасли, связанные с документ</w:t>
      </w:r>
      <w:r>
        <w:rPr>
          <w:rStyle w:val="apple-style-span"/>
          <w:sz w:val="28"/>
          <w:szCs w:val="28"/>
        </w:rPr>
        <w:t xml:space="preserve"> о</w:t>
      </w:r>
      <w:r w:rsidRPr="001F7857">
        <w:rPr>
          <w:rStyle w:val="apple-style-span"/>
          <w:sz w:val="28"/>
          <w:szCs w:val="28"/>
        </w:rPr>
        <w:t>риентированной деятельностью (финансово-кредитные структуры, страховой бизнес, проектные организации и т. д.);</w:t>
      </w:r>
    </w:p>
    <w:p w:rsidR="001F7857" w:rsidRPr="001F7857" w:rsidRDefault="001F7857" w:rsidP="001F7857">
      <w:pPr>
        <w:pStyle w:val="a3"/>
        <w:numPr>
          <w:ilvl w:val="0"/>
          <w:numId w:val="12"/>
        </w:numPr>
        <w:spacing w:line="360" w:lineRule="auto"/>
        <w:ind w:left="0" w:firstLine="698"/>
        <w:jc w:val="both"/>
        <w:rPr>
          <w:rStyle w:val="apple-style-span"/>
          <w:sz w:val="28"/>
          <w:szCs w:val="28"/>
        </w:rPr>
      </w:pPr>
      <w:r w:rsidRPr="001F7857">
        <w:rPr>
          <w:rStyle w:val="apple-style-span"/>
          <w:sz w:val="28"/>
          <w:szCs w:val="28"/>
        </w:rPr>
        <w:t>заметно возросла активность государства по автоматизации деятельности огромного государственного аппарата на базе ИТ;</w:t>
      </w:r>
    </w:p>
    <w:p w:rsidR="001F7857" w:rsidRPr="001F7857" w:rsidRDefault="001F7857" w:rsidP="001F7857">
      <w:pPr>
        <w:pStyle w:val="a3"/>
        <w:numPr>
          <w:ilvl w:val="0"/>
          <w:numId w:val="12"/>
        </w:numPr>
        <w:spacing w:line="360" w:lineRule="auto"/>
        <w:ind w:left="0" w:firstLine="698"/>
        <w:jc w:val="both"/>
        <w:rPr>
          <w:rStyle w:val="apple-style-span"/>
          <w:sz w:val="28"/>
          <w:szCs w:val="28"/>
        </w:rPr>
      </w:pPr>
      <w:r w:rsidRPr="001F7857">
        <w:rPr>
          <w:rStyle w:val="apple-style-span"/>
          <w:sz w:val="28"/>
          <w:szCs w:val="28"/>
        </w:rPr>
        <w:t xml:space="preserve">на рынке все более актуальной становилась задача по переходу от бумажного электронного </w:t>
      </w:r>
      <w:hyperlink r:id="rId20" w:tgtFrame="_blank" w:history="1">
        <w:r w:rsidRPr="001F7857">
          <w:rPr>
            <w:rStyle w:val="apple-style-span"/>
            <w:color w:val="000000"/>
            <w:sz w:val="28"/>
            <w:szCs w:val="28"/>
          </w:rPr>
          <w:t>документооборота</w:t>
        </w:r>
      </w:hyperlink>
      <w:r w:rsidRPr="001F7857">
        <w:rPr>
          <w:rStyle w:val="apple-style-span"/>
          <w:sz w:val="28"/>
          <w:szCs w:val="28"/>
        </w:rPr>
        <w:t> к реальному.</w:t>
      </w:r>
    </w:p>
    <w:p w:rsidR="001F7857" w:rsidRPr="001F7857" w:rsidRDefault="001F7857" w:rsidP="001F7857">
      <w:pPr>
        <w:spacing w:line="360" w:lineRule="auto"/>
        <w:ind w:firstLine="709"/>
        <w:jc w:val="both"/>
        <w:rPr>
          <w:rStyle w:val="apple-style-span"/>
          <w:sz w:val="28"/>
          <w:szCs w:val="28"/>
        </w:rPr>
      </w:pPr>
      <w:r w:rsidRPr="001F7857">
        <w:rPr>
          <w:rStyle w:val="apple-style-span"/>
          <w:sz w:val="28"/>
          <w:szCs w:val="28"/>
        </w:rPr>
        <w:t>На последнем пункте нужно остановиться отдельно. Дело в том, что сам термин “СЭД” появился на нашем рынке не так давно, примерно десять лет назад, и спустя некоторое время стал общепризнанным, вытеснив другие “конкурирующие” названия (система автоматизации документооборота или делопроизводства, система управления документами, система автоматизации документационного обеспечения). Однако до недавнего времени российские СЭД по сути были ориентированы в основном на решение задач автоматизации организационно-распорядительного документооборота (ОРД). И более того — в значительной степени на поддержку его “бумажного” варианта (электронный учет бумажных документов)</w:t>
      </w:r>
      <w:r w:rsidR="002274F9" w:rsidRPr="002274F9">
        <w:rPr>
          <w:rStyle w:val="apple-style-span"/>
          <w:sz w:val="28"/>
          <w:szCs w:val="28"/>
        </w:rPr>
        <w:t xml:space="preserve"> [5]</w:t>
      </w:r>
      <w:r w:rsidRPr="001F7857">
        <w:rPr>
          <w:rStyle w:val="apple-style-span"/>
          <w:sz w:val="28"/>
          <w:szCs w:val="28"/>
        </w:rPr>
        <w:t>.</w:t>
      </w:r>
    </w:p>
    <w:p w:rsidR="001F7857" w:rsidRPr="001F7857" w:rsidRDefault="001F7857" w:rsidP="001F7857">
      <w:pPr>
        <w:spacing w:line="360" w:lineRule="auto"/>
        <w:ind w:firstLine="709"/>
        <w:jc w:val="both"/>
        <w:rPr>
          <w:rStyle w:val="apple-style-span"/>
          <w:sz w:val="28"/>
          <w:szCs w:val="28"/>
        </w:rPr>
      </w:pPr>
      <w:r w:rsidRPr="001F7857">
        <w:rPr>
          <w:rStyle w:val="apple-style-span"/>
          <w:sz w:val="28"/>
          <w:szCs w:val="28"/>
        </w:rPr>
        <w:t>За последние пятнадцать лет отечественные СЭД-решения прошли, конечно, большой путь от переноса в электронную форму регистрационно-учетных журналов до создания систем “сквозного документооборота” в масштабах крупных холдингов. Такие системы “научились” согласовывать документы в электронном виде, хранить образы, использовать ЭЦП, коллективно работать над проектами документов, контролировать поручения, реально ускорять информационные потоки в организации. СЭД стали средством поддержки не только сотрудников канцелярии, но и значительной части управленческого персонала.</w:t>
      </w:r>
    </w:p>
    <w:p w:rsidR="001F7857" w:rsidRPr="001F7857" w:rsidRDefault="001F7857" w:rsidP="001F7857">
      <w:pPr>
        <w:spacing w:line="360" w:lineRule="auto"/>
        <w:ind w:firstLine="709"/>
        <w:jc w:val="both"/>
        <w:rPr>
          <w:rStyle w:val="apple-style-span"/>
          <w:sz w:val="28"/>
          <w:szCs w:val="28"/>
        </w:rPr>
      </w:pPr>
      <w:r w:rsidRPr="001F7857">
        <w:rPr>
          <w:rStyle w:val="apple-style-span"/>
          <w:sz w:val="28"/>
          <w:szCs w:val="28"/>
        </w:rPr>
        <w:lastRenderedPageBreak/>
        <w:t>В то же время, оценивая в целом ситуацию в российской сфере СЭД, нужно отметить, что по сути дела только пару лет назад тут закончился этап автоматизации бумажного документооборота, начался поворот в сторону перехода к безбумажным технологиям и создания полноценных систем управления электронными документами. Новые задачи автоматизации обуславливают для отечественных СЭД-разработчиков, внедренцев и заказчиков необходимость решить целый ряд новых проблем, связанных с изменениями в самой концепции построения систем и более того — в подходе к работе с документами.</w:t>
      </w:r>
    </w:p>
    <w:p w:rsidR="001F7857" w:rsidRPr="001F7857" w:rsidRDefault="001F7857" w:rsidP="001F7857">
      <w:pPr>
        <w:spacing w:line="360" w:lineRule="auto"/>
        <w:ind w:firstLine="709"/>
        <w:jc w:val="both"/>
        <w:rPr>
          <w:rStyle w:val="apple-style-span"/>
          <w:sz w:val="28"/>
          <w:szCs w:val="28"/>
        </w:rPr>
      </w:pPr>
      <w:r w:rsidRPr="001F7857">
        <w:rPr>
          <w:rStyle w:val="apple-style-span"/>
          <w:sz w:val="28"/>
          <w:szCs w:val="28"/>
        </w:rPr>
        <w:t>Если сформулировать кратко, то перед поставщиками СЭД-решений стоит непростая задача “расширения горизонтов” применения предлагаемых ими продуктов за традиционные рамки ОРД и привычного делопроизводства. При этом им нужно решить несколько проблем</w:t>
      </w:r>
      <w:r w:rsidR="002274F9">
        <w:rPr>
          <w:rStyle w:val="apple-style-span"/>
          <w:sz w:val="28"/>
          <w:szCs w:val="28"/>
          <w:lang w:val="en-US"/>
        </w:rPr>
        <w:t xml:space="preserve"> [5]</w:t>
      </w:r>
      <w:r w:rsidRPr="001F7857">
        <w:rPr>
          <w:rStyle w:val="apple-style-span"/>
          <w:sz w:val="28"/>
          <w:szCs w:val="28"/>
        </w:rPr>
        <w:t>:</w:t>
      </w:r>
    </w:p>
    <w:p w:rsidR="001F7857" w:rsidRPr="001F7857" w:rsidRDefault="001F7857" w:rsidP="001F7857">
      <w:pPr>
        <w:pStyle w:val="a3"/>
        <w:numPr>
          <w:ilvl w:val="0"/>
          <w:numId w:val="13"/>
        </w:numPr>
        <w:spacing w:line="360" w:lineRule="auto"/>
        <w:ind w:left="0" w:firstLine="698"/>
        <w:jc w:val="both"/>
        <w:rPr>
          <w:rStyle w:val="apple-style-span"/>
          <w:sz w:val="28"/>
          <w:szCs w:val="28"/>
        </w:rPr>
      </w:pPr>
      <w:r w:rsidRPr="001F7857">
        <w:rPr>
          <w:rStyle w:val="apple-style-span"/>
          <w:sz w:val="28"/>
          <w:szCs w:val="28"/>
        </w:rPr>
        <w:t>расширить функциональные и технические возможности своих продуктов (при том, что многие из них уже давно вышли за рамки ОРД и представляют собой некоторый, хотя, наверное, и не очень полный вариант ECM-платформы);</w:t>
      </w:r>
    </w:p>
    <w:p w:rsidR="001F7857" w:rsidRPr="001F7857" w:rsidRDefault="001F7857" w:rsidP="001F7857">
      <w:pPr>
        <w:pStyle w:val="a3"/>
        <w:numPr>
          <w:ilvl w:val="0"/>
          <w:numId w:val="13"/>
        </w:numPr>
        <w:spacing w:line="360" w:lineRule="auto"/>
        <w:ind w:left="0" w:firstLine="698"/>
        <w:jc w:val="both"/>
        <w:rPr>
          <w:rStyle w:val="apple-style-span"/>
          <w:sz w:val="28"/>
          <w:szCs w:val="28"/>
        </w:rPr>
      </w:pPr>
      <w:r w:rsidRPr="001F7857">
        <w:rPr>
          <w:rStyle w:val="apple-style-span"/>
          <w:sz w:val="28"/>
          <w:szCs w:val="28"/>
        </w:rPr>
        <w:t>преодолеть бытующие на рынке представления об управлении контентом как исключительно о задачах ОРД;</w:t>
      </w:r>
    </w:p>
    <w:p w:rsidR="001F7857" w:rsidRPr="001F7857" w:rsidRDefault="001F7857" w:rsidP="001F7857">
      <w:pPr>
        <w:pStyle w:val="a3"/>
        <w:numPr>
          <w:ilvl w:val="0"/>
          <w:numId w:val="13"/>
        </w:numPr>
        <w:spacing w:line="360" w:lineRule="auto"/>
        <w:ind w:left="0" w:firstLine="698"/>
        <w:jc w:val="both"/>
        <w:rPr>
          <w:rStyle w:val="apple-style-span"/>
          <w:sz w:val="28"/>
          <w:szCs w:val="28"/>
        </w:rPr>
      </w:pPr>
      <w:r w:rsidRPr="001F7857">
        <w:rPr>
          <w:rStyle w:val="apple-style-span"/>
          <w:sz w:val="28"/>
          <w:szCs w:val="28"/>
        </w:rPr>
        <w:t>быть готовыми к усилению конкуренции на </w:t>
      </w:r>
      <w:hyperlink r:id="rId21" w:tgtFrame="_blank" w:history="1">
        <w:r w:rsidRPr="001F7857">
          <w:rPr>
            <w:rStyle w:val="apple-style-span"/>
            <w:color w:val="000000"/>
            <w:sz w:val="28"/>
            <w:szCs w:val="28"/>
          </w:rPr>
          <w:t>ECM</w:t>
        </w:r>
      </w:hyperlink>
      <w:r w:rsidRPr="001F7857">
        <w:rPr>
          <w:rStyle w:val="apple-style-span"/>
          <w:sz w:val="28"/>
          <w:szCs w:val="28"/>
        </w:rPr>
        <w:t>/СЭД-рынке, в том числе за счет более активного присутствия зарубежных вендоров, поставщиков из смежных областей (ERP, CRM), а также провайдеров облачных сервисов;</w:t>
      </w:r>
    </w:p>
    <w:p w:rsidR="001F7857" w:rsidRPr="001F7857" w:rsidRDefault="001F7857" w:rsidP="001F7857">
      <w:pPr>
        <w:pStyle w:val="a3"/>
        <w:numPr>
          <w:ilvl w:val="0"/>
          <w:numId w:val="13"/>
        </w:numPr>
        <w:spacing w:line="360" w:lineRule="auto"/>
        <w:ind w:left="0" w:firstLine="698"/>
        <w:jc w:val="both"/>
        <w:rPr>
          <w:rStyle w:val="apple-style-span"/>
          <w:sz w:val="28"/>
          <w:szCs w:val="28"/>
        </w:rPr>
      </w:pPr>
      <w:r w:rsidRPr="001F7857">
        <w:rPr>
          <w:rStyle w:val="apple-style-span"/>
          <w:sz w:val="28"/>
          <w:szCs w:val="28"/>
        </w:rPr>
        <w:t>не просто следовать требованиям рынка, а действовать опережающе, в том числе активнее продвигать идеи мобильности, облачных моделей и т. д.</w:t>
      </w:r>
    </w:p>
    <w:p w:rsidR="00343D9C" w:rsidRPr="00343D9C" w:rsidRDefault="00343D9C" w:rsidP="00343D9C">
      <w:pPr>
        <w:spacing w:line="360" w:lineRule="auto"/>
        <w:ind w:firstLine="709"/>
        <w:jc w:val="both"/>
        <w:rPr>
          <w:rStyle w:val="apple-style-span"/>
          <w:sz w:val="28"/>
        </w:rPr>
      </w:pPr>
      <w:r w:rsidRPr="00343D9C">
        <w:rPr>
          <w:rStyle w:val="apple-style-span"/>
          <w:sz w:val="28"/>
        </w:rPr>
        <w:t xml:space="preserve">Зарубежные и российские разработчики до настоящего времени делили рынок в денежном выражении примерно поровну, однако по количеству внедрений соотношение явно не в пользу иностранных разработок. Ввиду высокой стоимости лицензии зарубежных программ, а также недешевой и </w:t>
      </w:r>
      <w:r w:rsidRPr="00343D9C">
        <w:rPr>
          <w:rStyle w:val="apple-style-span"/>
          <w:sz w:val="28"/>
        </w:rPr>
        <w:lastRenderedPageBreak/>
        <w:t>трудоемкой адаптации под требования российских стандартов они используются, в основном, в крупных компаниях и госучреждениях, для которых вопрос цены стоял не столь остро. Предприятия</w:t>
      </w:r>
      <w:r>
        <w:rPr>
          <w:rStyle w:val="apple-style-span"/>
          <w:sz w:val="28"/>
        </w:rPr>
        <w:t xml:space="preserve"> малого бизнеса</w:t>
      </w:r>
      <w:r w:rsidRPr="00343D9C">
        <w:rPr>
          <w:rStyle w:val="apple-style-span"/>
          <w:sz w:val="28"/>
        </w:rPr>
        <w:t xml:space="preserve"> больше склонны применять отечественные разработки из-за их гибкости и дешевизны, и ситуация тут вряд ли изменится. Однако и крупные компании все чаще обращаются к российским СЭД. Чем дальше, тем большую часть рынка, вероятно, будут завоевывать отечественные системы: с каждым годом они становятся все функциональнее, существенно менее затратны во внедрении и, что очень важно, разрабатываются специально под российские реалии.</w:t>
      </w:r>
    </w:p>
    <w:p w:rsidR="007D3D3C" w:rsidRPr="00343D9C" w:rsidRDefault="00343D9C" w:rsidP="00343D9C">
      <w:pPr>
        <w:spacing w:line="360" w:lineRule="auto"/>
        <w:ind w:firstLine="709"/>
        <w:jc w:val="both"/>
        <w:rPr>
          <w:rStyle w:val="apple-style-span"/>
          <w:sz w:val="28"/>
        </w:rPr>
      </w:pPr>
      <w:r w:rsidRPr="00343D9C">
        <w:rPr>
          <w:rStyle w:val="apple-style-span"/>
          <w:sz w:val="28"/>
        </w:rPr>
        <w:t xml:space="preserve">На долю зарубежных разработчиков платформ и решений приходится более 50% рынка СЭД. Большую долю рынка СЭД (около трети) занимают решения на базе платформы Documentum. Принявшим участие в исследовании компаниям, разрабатывающим свои системы на базе платформы IBM Lotus Domino / Notes («БОСС-Референт», НТЦ ИРМ, «Интерпроком Лан», «Компания "ИнтерТраст"», ComputerAge), принадлежит 12–15% рынка. Среди российских компаний значимое положение на рынке занимают: ЭОС, «Ланит», Directum и Cognitive Technologies. На долю системы, разработанной каждой из указанных компаний, приходится более 5% рынка СЭД. Довольно сильные позиции имеют также компании Upscale Soft, Docsvision и Naumen. В СЭД не учитываются другие решения, созданные на базе платформ IBM, используемые для разработки ECM-решений (Lotus Notes, Content Manager и др.), а также решения на платформах для разработки ECM-приложений компаний Microsoft и Oracle и решения российских разработчиков, не принявших участие в исследовании CNA. Указанный сегмент российского рынка СЭД оценивается экспертами в $45-55 млн. Тем не менее, учитывая, что платформы IBM, используемые для создания систем электронного документооборота, широко представлены в России, то доля решений на базе технологий IBM может оказаться значительно выше суммарной доли опрошенных CNA компаний, в том числе </w:t>
      </w:r>
      <w:r w:rsidRPr="00343D9C">
        <w:rPr>
          <w:rStyle w:val="apple-style-span"/>
          <w:sz w:val="28"/>
        </w:rPr>
        <w:lastRenderedPageBreak/>
        <w:t>за счет собственных разработок. В целом можно выделить три основных направления роста рынка, за который могут побороться новые и уже действующие игроки. Во-первых, можно ожидать увеличения спроса со стороны государственных учреждений после разработки соответствующей нормативно-правовой базы. Так как госсектор является определяющим потребителем СЭД в России, на долю которого приходится порядка 40% рынка, то многое зависит от того, какой путь изберет государство при создании развитой межведомственной структуры обмена информацией. Во-вторых, крупные коммерческие структуры, уже достаточно давно активно использующие СЭД, но лишь в некоторых подразделениях, стремятся объединить распределенные филиалы в единое информационное пространство и распространить успешную практику на предприятие в целом. И, в-третьих, средний и малый бизнес в последние два-три года внедряет все больше систем повышения эффективности организации рабочего процесса и уже осознал, какие преимущества это дает</w:t>
      </w:r>
      <w:r w:rsidR="002274F9">
        <w:rPr>
          <w:rStyle w:val="apple-style-span"/>
          <w:sz w:val="28"/>
        </w:rPr>
        <w:t xml:space="preserve"> </w:t>
      </w:r>
      <w:r w:rsidR="002274F9" w:rsidRPr="002274F9">
        <w:rPr>
          <w:rStyle w:val="apple-style-span"/>
          <w:sz w:val="28"/>
        </w:rPr>
        <w:t>[6]</w:t>
      </w:r>
      <w:r w:rsidRPr="00343D9C">
        <w:rPr>
          <w:rStyle w:val="apple-style-span"/>
          <w:sz w:val="28"/>
        </w:rPr>
        <w:t>.</w:t>
      </w:r>
    </w:p>
    <w:p w:rsidR="00811CFE" w:rsidRPr="007D3D3C" w:rsidRDefault="00811CFE" w:rsidP="007D3D3C">
      <w:pPr>
        <w:spacing w:after="200" w:line="276" w:lineRule="auto"/>
        <w:rPr>
          <w:sz w:val="28"/>
          <w:szCs w:val="28"/>
        </w:rPr>
      </w:pPr>
      <w:r w:rsidRPr="007D3D3C">
        <w:rPr>
          <w:sz w:val="28"/>
          <w:szCs w:val="28"/>
        </w:rPr>
        <w:br w:type="page"/>
      </w:r>
    </w:p>
    <w:p w:rsidR="00811CFE" w:rsidRPr="00AA07B4" w:rsidRDefault="00811CFE" w:rsidP="00AA07B4">
      <w:pPr>
        <w:pStyle w:val="1"/>
        <w:numPr>
          <w:ilvl w:val="0"/>
          <w:numId w:val="2"/>
        </w:numPr>
        <w:jc w:val="center"/>
        <w:rPr>
          <w:rFonts w:ascii="Times New Roman" w:hAnsi="Times New Roman" w:cs="Times New Roman"/>
          <w:b w:val="0"/>
          <w:color w:val="auto"/>
        </w:rPr>
      </w:pPr>
      <w:bookmarkStart w:id="5" w:name="_Toc448214269"/>
      <w:r w:rsidRPr="00AA07B4">
        <w:rPr>
          <w:rFonts w:ascii="Times New Roman" w:hAnsi="Times New Roman" w:cs="Times New Roman"/>
          <w:b w:val="0"/>
          <w:color w:val="auto"/>
        </w:rPr>
        <w:lastRenderedPageBreak/>
        <w:t>АНАЛИЗ СИСТЕМ ЭЛЕКТРОННОГО ДОКУМЕНТООБОРОТА</w:t>
      </w:r>
      <w:bookmarkEnd w:id="5"/>
    </w:p>
    <w:p w:rsidR="000422A8" w:rsidRPr="005E292A" w:rsidRDefault="007843D6" w:rsidP="005E292A">
      <w:pPr>
        <w:pStyle w:val="1"/>
        <w:numPr>
          <w:ilvl w:val="1"/>
          <w:numId w:val="2"/>
        </w:numPr>
        <w:rPr>
          <w:rFonts w:ascii="Times New Roman" w:hAnsi="Times New Roman" w:cs="Times New Roman"/>
          <w:b w:val="0"/>
          <w:color w:val="auto"/>
          <w:lang w:val="en-US"/>
        </w:rPr>
      </w:pPr>
      <w:bookmarkStart w:id="6" w:name="_Toc448214270"/>
      <w:r w:rsidRPr="005E292A">
        <w:rPr>
          <w:rFonts w:ascii="Times New Roman" w:hAnsi="Times New Roman" w:cs="Times New Roman"/>
          <w:b w:val="0"/>
          <w:color w:val="auto"/>
        </w:rPr>
        <w:t>Анализ</w:t>
      </w:r>
      <w:r w:rsidRPr="005E292A">
        <w:rPr>
          <w:rFonts w:ascii="Times New Roman" w:hAnsi="Times New Roman" w:cs="Times New Roman"/>
          <w:b w:val="0"/>
          <w:color w:val="auto"/>
          <w:lang w:val="en-US"/>
        </w:rPr>
        <w:t xml:space="preserve"> </w:t>
      </w:r>
      <w:r w:rsidRPr="005E292A">
        <w:rPr>
          <w:rFonts w:ascii="Times New Roman" w:hAnsi="Times New Roman" w:cs="Times New Roman"/>
          <w:b w:val="0"/>
          <w:color w:val="auto"/>
        </w:rPr>
        <w:t>СЭД</w:t>
      </w:r>
      <w:r w:rsidRPr="005E292A">
        <w:rPr>
          <w:rFonts w:ascii="Times New Roman" w:hAnsi="Times New Roman" w:cs="Times New Roman"/>
          <w:b w:val="0"/>
          <w:color w:val="auto"/>
          <w:lang w:val="en-US"/>
        </w:rPr>
        <w:t xml:space="preserve"> DocsVision, Optima-WorkFlow </w:t>
      </w:r>
      <w:r w:rsidRPr="005E292A">
        <w:rPr>
          <w:rFonts w:ascii="Times New Roman" w:hAnsi="Times New Roman" w:cs="Times New Roman"/>
          <w:b w:val="0"/>
          <w:color w:val="auto"/>
        </w:rPr>
        <w:t>и</w:t>
      </w:r>
      <w:r w:rsidRPr="005E292A">
        <w:rPr>
          <w:rFonts w:ascii="Times New Roman" w:hAnsi="Times New Roman" w:cs="Times New Roman"/>
          <w:b w:val="0"/>
          <w:color w:val="auto"/>
          <w:lang w:val="en-US"/>
        </w:rPr>
        <w:t xml:space="preserve"> </w:t>
      </w:r>
      <w:r w:rsidRPr="005E292A">
        <w:rPr>
          <w:rFonts w:ascii="Times New Roman" w:hAnsi="Times New Roman" w:cs="Times New Roman"/>
          <w:b w:val="0"/>
          <w:color w:val="auto"/>
        </w:rPr>
        <w:t>Евфрат</w:t>
      </w:r>
      <w:bookmarkEnd w:id="6"/>
    </w:p>
    <w:p w:rsidR="005E292A" w:rsidRPr="005E292A" w:rsidRDefault="005E292A" w:rsidP="005E292A">
      <w:pPr>
        <w:rPr>
          <w:lang w:val="en-US"/>
        </w:rPr>
      </w:pPr>
    </w:p>
    <w:p w:rsidR="00AB7397" w:rsidRPr="000422A8" w:rsidRDefault="00AB7397" w:rsidP="000422A8">
      <w:pPr>
        <w:spacing w:line="360" w:lineRule="auto"/>
        <w:ind w:firstLine="708"/>
        <w:rPr>
          <w:sz w:val="28"/>
          <w:szCs w:val="28"/>
        </w:rPr>
      </w:pPr>
      <w:r w:rsidRPr="000422A8">
        <w:rPr>
          <w:sz w:val="28"/>
          <w:szCs w:val="28"/>
        </w:rPr>
        <w:t>В таблицах 1 и 2 приведен сравнительный анализ систем электронного документооборота DocsVision, Optima-WorkFlow и Евфрат.</w:t>
      </w:r>
    </w:p>
    <w:p w:rsidR="00811CFE" w:rsidRPr="00811CFE" w:rsidRDefault="00811CFE" w:rsidP="00811CFE">
      <w:pPr>
        <w:spacing w:line="360" w:lineRule="auto"/>
        <w:rPr>
          <w:rFonts w:eastAsia="Arial"/>
          <w:color w:val="000000"/>
          <w:sz w:val="28"/>
          <w:szCs w:val="28"/>
        </w:rPr>
      </w:pPr>
      <w:r w:rsidRPr="00811CFE">
        <w:rPr>
          <w:sz w:val="28"/>
          <w:szCs w:val="28"/>
        </w:rPr>
        <w:t xml:space="preserve">Таблица </w:t>
      </w:r>
      <w:r>
        <w:rPr>
          <w:sz w:val="28"/>
          <w:szCs w:val="28"/>
        </w:rPr>
        <w:t>1</w:t>
      </w:r>
      <w:r w:rsidRPr="00811CFE">
        <w:rPr>
          <w:sz w:val="28"/>
          <w:szCs w:val="28"/>
        </w:rPr>
        <w:t xml:space="preserve"> - С</w:t>
      </w:r>
      <w:r w:rsidRPr="00811CFE">
        <w:rPr>
          <w:rFonts w:eastAsia="Arial"/>
          <w:color w:val="000000"/>
          <w:sz w:val="28"/>
          <w:szCs w:val="28"/>
        </w:rPr>
        <w:t xml:space="preserve">равнительный анализ </w:t>
      </w:r>
      <w:r w:rsidRPr="00811CFE">
        <w:rPr>
          <w:rFonts w:eastAsia="Arial"/>
          <w:color w:val="000000"/>
          <w:sz w:val="28"/>
          <w:szCs w:val="28"/>
          <w:highlight w:val="white"/>
        </w:rPr>
        <w:t>СЭД (общая информация)</w:t>
      </w:r>
    </w:p>
    <w:tbl>
      <w:tblPr>
        <w:tblW w:w="9214"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28" w:type="dxa"/>
          <w:right w:w="28" w:type="dxa"/>
        </w:tblCellMar>
        <w:tblLook w:val="0600" w:firstRow="0" w:lastRow="0" w:firstColumn="0" w:lastColumn="0" w:noHBand="1" w:noVBand="1"/>
      </w:tblPr>
      <w:tblGrid>
        <w:gridCol w:w="2977"/>
        <w:gridCol w:w="2268"/>
        <w:gridCol w:w="1843"/>
        <w:gridCol w:w="2126"/>
      </w:tblGrid>
      <w:tr w:rsidR="00811CFE" w:rsidRPr="00D73936" w:rsidTr="00B502AA">
        <w:trPr>
          <w:trHeight w:val="1064"/>
        </w:trPr>
        <w:tc>
          <w:tcPr>
            <w:tcW w:w="2977" w:type="dxa"/>
            <w:tcMar>
              <w:top w:w="100" w:type="dxa"/>
              <w:left w:w="100" w:type="dxa"/>
              <w:bottom w:w="100" w:type="dxa"/>
              <w:right w:w="100" w:type="dxa"/>
            </w:tcMar>
          </w:tcPr>
          <w:p w:rsidR="00811CFE" w:rsidRPr="00D73936" w:rsidRDefault="00811CFE" w:rsidP="00E62617">
            <w:pPr>
              <w:widowControl w:val="0"/>
              <w:jc w:val="center"/>
              <w:rPr>
                <w:rFonts w:eastAsia="Arial"/>
                <w:color w:val="000000"/>
                <w:sz w:val="24"/>
                <w:szCs w:val="24"/>
              </w:rPr>
            </w:pPr>
            <w:r w:rsidRPr="00D73936">
              <w:rPr>
                <w:rFonts w:eastAsia="Arial"/>
                <w:b/>
                <w:color w:val="000000"/>
                <w:sz w:val="24"/>
                <w:szCs w:val="24"/>
              </w:rPr>
              <w:t xml:space="preserve">Параметр </w:t>
            </w:r>
          </w:p>
          <w:p w:rsidR="00811CFE" w:rsidRPr="00D73936" w:rsidRDefault="00811CFE" w:rsidP="00E62617">
            <w:pPr>
              <w:widowControl w:val="0"/>
              <w:jc w:val="center"/>
              <w:rPr>
                <w:rFonts w:eastAsia="Arial"/>
                <w:color w:val="000000"/>
                <w:sz w:val="24"/>
                <w:szCs w:val="24"/>
              </w:rPr>
            </w:pPr>
            <w:r w:rsidRPr="00D73936">
              <w:rPr>
                <w:rFonts w:eastAsia="Arial"/>
                <w:b/>
                <w:color w:val="000000"/>
                <w:sz w:val="24"/>
                <w:szCs w:val="24"/>
              </w:rPr>
              <w:t>(критерий)</w:t>
            </w:r>
          </w:p>
        </w:tc>
        <w:tc>
          <w:tcPr>
            <w:tcW w:w="2268" w:type="dxa"/>
            <w:tcMar>
              <w:top w:w="100" w:type="dxa"/>
              <w:left w:w="100" w:type="dxa"/>
              <w:bottom w:w="100" w:type="dxa"/>
              <w:right w:w="100" w:type="dxa"/>
            </w:tcMar>
          </w:tcPr>
          <w:p w:rsidR="00811CFE" w:rsidRPr="00552DB9" w:rsidRDefault="00F146F3" w:rsidP="00E62617">
            <w:pPr>
              <w:widowControl w:val="0"/>
              <w:jc w:val="center"/>
              <w:rPr>
                <w:rFonts w:eastAsia="Arial"/>
                <w:color w:val="000000"/>
                <w:sz w:val="24"/>
                <w:szCs w:val="24"/>
              </w:rPr>
            </w:pPr>
            <w:r w:rsidRPr="00DD30B9">
              <w:rPr>
                <w:rFonts w:eastAsia="Arial"/>
                <w:b/>
                <w:color w:val="000000"/>
                <w:sz w:val="24"/>
                <w:szCs w:val="24"/>
              </w:rPr>
              <w:t>DocsVision</w:t>
            </w:r>
          </w:p>
        </w:tc>
        <w:tc>
          <w:tcPr>
            <w:tcW w:w="1843" w:type="dxa"/>
            <w:tcMar>
              <w:top w:w="100" w:type="dxa"/>
              <w:left w:w="100" w:type="dxa"/>
              <w:bottom w:w="100" w:type="dxa"/>
              <w:right w:w="100" w:type="dxa"/>
            </w:tcMar>
          </w:tcPr>
          <w:p w:rsidR="00811CFE" w:rsidRDefault="00F146F3" w:rsidP="00E62617">
            <w:pPr>
              <w:jc w:val="center"/>
            </w:pPr>
            <w:r w:rsidRPr="00DD30B9">
              <w:rPr>
                <w:rFonts w:eastAsia="Calibri"/>
                <w:b/>
                <w:bCs/>
                <w:sz w:val="24"/>
                <w:szCs w:val="24"/>
                <w:lang w:val="en-US"/>
              </w:rPr>
              <w:t>Optima-WorkFlow</w:t>
            </w:r>
          </w:p>
        </w:tc>
        <w:tc>
          <w:tcPr>
            <w:tcW w:w="2126" w:type="dxa"/>
            <w:tcMar>
              <w:top w:w="100" w:type="dxa"/>
              <w:left w:w="100" w:type="dxa"/>
              <w:bottom w:w="100" w:type="dxa"/>
              <w:right w:w="100" w:type="dxa"/>
            </w:tcMar>
          </w:tcPr>
          <w:p w:rsidR="00811CFE" w:rsidRDefault="00F146F3" w:rsidP="00E62617">
            <w:pPr>
              <w:jc w:val="center"/>
            </w:pPr>
            <w:r w:rsidRPr="00DD30B9">
              <w:rPr>
                <w:rFonts w:eastAsia="Calibri"/>
                <w:b/>
                <w:bCs/>
                <w:sz w:val="24"/>
                <w:szCs w:val="24"/>
              </w:rPr>
              <w:t>Е</w:t>
            </w:r>
            <w:r>
              <w:rPr>
                <w:rFonts w:eastAsia="Calibri"/>
                <w:b/>
                <w:bCs/>
                <w:sz w:val="24"/>
                <w:szCs w:val="24"/>
              </w:rPr>
              <w:t>в</w:t>
            </w:r>
            <w:r w:rsidRPr="00DD30B9">
              <w:rPr>
                <w:rFonts w:eastAsia="Calibri"/>
                <w:b/>
                <w:bCs/>
                <w:sz w:val="24"/>
                <w:szCs w:val="24"/>
              </w:rPr>
              <w:t>фрат</w:t>
            </w:r>
          </w:p>
        </w:tc>
      </w:tr>
      <w:tr w:rsidR="00811CFE" w:rsidRPr="003E25B4" w:rsidTr="00B502AA">
        <w:trPr>
          <w:trHeight w:val="720"/>
        </w:trPr>
        <w:tc>
          <w:tcPr>
            <w:tcW w:w="2977" w:type="dxa"/>
            <w:tcMar>
              <w:top w:w="100" w:type="dxa"/>
              <w:left w:w="100" w:type="dxa"/>
              <w:bottom w:w="100" w:type="dxa"/>
              <w:right w:w="100" w:type="dxa"/>
            </w:tcMar>
          </w:tcPr>
          <w:p w:rsidR="00811CFE" w:rsidRPr="00D73936" w:rsidRDefault="00811CFE" w:rsidP="00E62617">
            <w:pPr>
              <w:widowControl w:val="0"/>
              <w:rPr>
                <w:rFonts w:eastAsia="Arial"/>
                <w:color w:val="000000"/>
                <w:sz w:val="26"/>
                <w:szCs w:val="26"/>
              </w:rPr>
            </w:pPr>
            <w:r w:rsidRPr="00D73936">
              <w:rPr>
                <w:rFonts w:eastAsia="Arial"/>
                <w:color w:val="000000"/>
                <w:sz w:val="26"/>
                <w:szCs w:val="26"/>
              </w:rPr>
              <w:t>Варианты серверной операционной системы</w:t>
            </w:r>
          </w:p>
        </w:tc>
        <w:tc>
          <w:tcPr>
            <w:tcW w:w="2268" w:type="dxa"/>
            <w:tcMar>
              <w:top w:w="100" w:type="dxa"/>
              <w:left w:w="100" w:type="dxa"/>
              <w:bottom w:w="100" w:type="dxa"/>
              <w:right w:w="100" w:type="dxa"/>
            </w:tcMar>
          </w:tcPr>
          <w:p w:rsidR="00811CFE" w:rsidRPr="003E25B4" w:rsidRDefault="003E25B4" w:rsidP="003E25B4">
            <w:pPr>
              <w:widowControl w:val="0"/>
              <w:jc w:val="both"/>
              <w:rPr>
                <w:rFonts w:eastAsia="Arial"/>
                <w:color w:val="000000"/>
                <w:sz w:val="26"/>
                <w:szCs w:val="26"/>
                <w:lang w:val="en-US"/>
              </w:rPr>
            </w:pPr>
            <w:r>
              <w:rPr>
                <w:rFonts w:eastAsia="Arial"/>
                <w:color w:val="000000"/>
                <w:sz w:val="26"/>
                <w:szCs w:val="26"/>
                <w:lang w:val="en-US"/>
              </w:rPr>
              <w:t>Windows</w:t>
            </w:r>
            <w:r w:rsidRPr="003E25B4">
              <w:rPr>
                <w:rFonts w:eastAsia="Arial"/>
                <w:color w:val="000000"/>
                <w:sz w:val="26"/>
                <w:szCs w:val="26"/>
              </w:rPr>
              <w:t xml:space="preserve"> </w:t>
            </w:r>
            <w:r>
              <w:rPr>
                <w:rFonts w:eastAsia="Arial"/>
                <w:color w:val="000000"/>
                <w:sz w:val="26"/>
                <w:szCs w:val="26"/>
                <w:lang w:val="en-US"/>
              </w:rPr>
              <w:t>Server</w:t>
            </w:r>
            <w:r w:rsidRPr="003E25B4">
              <w:rPr>
                <w:rFonts w:eastAsia="Arial"/>
                <w:color w:val="000000"/>
                <w:sz w:val="26"/>
                <w:szCs w:val="26"/>
              </w:rPr>
              <w:t xml:space="preserve"> </w:t>
            </w:r>
            <w:r>
              <w:rPr>
                <w:rFonts w:eastAsia="Arial"/>
                <w:color w:val="000000"/>
                <w:sz w:val="26"/>
                <w:szCs w:val="26"/>
                <w:lang w:val="en-US"/>
              </w:rPr>
              <w:t>(</w:t>
            </w:r>
            <w:r w:rsidRPr="003E25B4">
              <w:rPr>
                <w:rFonts w:eastAsia="Arial"/>
                <w:color w:val="000000"/>
                <w:sz w:val="26"/>
                <w:szCs w:val="26"/>
              </w:rPr>
              <w:t>2000</w:t>
            </w:r>
            <w:r>
              <w:rPr>
                <w:rFonts w:eastAsia="Arial"/>
                <w:color w:val="000000"/>
                <w:sz w:val="26"/>
                <w:szCs w:val="26"/>
                <w:lang w:val="en-US"/>
              </w:rPr>
              <w:t>,</w:t>
            </w:r>
            <w:r w:rsidRPr="003E25B4">
              <w:rPr>
                <w:rFonts w:eastAsia="Arial"/>
                <w:color w:val="000000"/>
                <w:sz w:val="26"/>
                <w:szCs w:val="26"/>
              </w:rPr>
              <w:t xml:space="preserve"> </w:t>
            </w:r>
            <w:r>
              <w:rPr>
                <w:rFonts w:eastAsia="Arial"/>
                <w:color w:val="000000"/>
                <w:sz w:val="26"/>
                <w:szCs w:val="26"/>
                <w:lang w:val="en-US"/>
              </w:rPr>
              <w:t>2003, 2008)</w:t>
            </w:r>
          </w:p>
        </w:tc>
        <w:tc>
          <w:tcPr>
            <w:tcW w:w="1843" w:type="dxa"/>
            <w:tcMar>
              <w:top w:w="100" w:type="dxa"/>
              <w:left w:w="100" w:type="dxa"/>
              <w:bottom w:w="100" w:type="dxa"/>
              <w:right w:w="100" w:type="dxa"/>
            </w:tcMar>
          </w:tcPr>
          <w:p w:rsidR="00811CFE" w:rsidRPr="004760F6" w:rsidRDefault="004760F6" w:rsidP="004760F6">
            <w:pPr>
              <w:widowControl w:val="0"/>
              <w:jc w:val="both"/>
              <w:rPr>
                <w:rFonts w:eastAsia="Arial"/>
                <w:color w:val="000000"/>
                <w:sz w:val="26"/>
                <w:szCs w:val="26"/>
                <w:lang w:val="en-US"/>
              </w:rPr>
            </w:pPr>
            <w:r w:rsidRPr="004760F6">
              <w:rPr>
                <w:rFonts w:eastAsia="Arial"/>
                <w:color w:val="000000"/>
                <w:sz w:val="26"/>
                <w:szCs w:val="26"/>
                <w:lang w:val="en-US"/>
              </w:rPr>
              <w:t xml:space="preserve">Microsoft Window Server (2003/2008/2012), </w:t>
            </w:r>
          </w:p>
        </w:tc>
        <w:tc>
          <w:tcPr>
            <w:tcW w:w="2126" w:type="dxa"/>
            <w:tcMar>
              <w:top w:w="100" w:type="dxa"/>
              <w:left w:w="100" w:type="dxa"/>
              <w:bottom w:w="100" w:type="dxa"/>
              <w:right w:w="100" w:type="dxa"/>
            </w:tcMar>
          </w:tcPr>
          <w:p w:rsidR="00811CFE" w:rsidRPr="003E25B4" w:rsidRDefault="003E25B4" w:rsidP="004760F6">
            <w:pPr>
              <w:widowControl w:val="0"/>
              <w:jc w:val="both"/>
              <w:rPr>
                <w:rFonts w:eastAsia="Arial"/>
                <w:color w:val="000000"/>
                <w:sz w:val="26"/>
                <w:szCs w:val="26"/>
                <w:lang w:val="en-US"/>
              </w:rPr>
            </w:pPr>
            <w:r>
              <w:rPr>
                <w:rFonts w:eastAsia="Arial"/>
                <w:color w:val="000000"/>
                <w:sz w:val="26"/>
                <w:szCs w:val="26"/>
                <w:lang w:val="en-US"/>
              </w:rPr>
              <w:t>Windows</w:t>
            </w:r>
            <w:r w:rsidRPr="003E25B4">
              <w:rPr>
                <w:rFonts w:eastAsia="Arial"/>
                <w:color w:val="000000"/>
                <w:sz w:val="26"/>
                <w:szCs w:val="26"/>
                <w:lang w:val="en-US"/>
              </w:rPr>
              <w:t xml:space="preserve"> </w:t>
            </w:r>
            <w:r>
              <w:rPr>
                <w:rFonts w:eastAsia="Arial"/>
                <w:color w:val="000000"/>
                <w:sz w:val="26"/>
                <w:szCs w:val="26"/>
                <w:lang w:val="en-US"/>
              </w:rPr>
              <w:t>Server</w:t>
            </w:r>
            <w:r w:rsidRPr="003E25B4">
              <w:rPr>
                <w:rFonts w:eastAsia="Arial"/>
                <w:color w:val="000000"/>
                <w:sz w:val="26"/>
                <w:szCs w:val="26"/>
                <w:lang w:val="en-US"/>
              </w:rPr>
              <w:t xml:space="preserve"> </w:t>
            </w:r>
            <w:r>
              <w:rPr>
                <w:rFonts w:eastAsia="Arial"/>
                <w:color w:val="000000"/>
                <w:sz w:val="26"/>
                <w:szCs w:val="26"/>
                <w:lang w:val="en-US"/>
              </w:rPr>
              <w:t>(</w:t>
            </w:r>
            <w:r w:rsidRPr="003E25B4">
              <w:rPr>
                <w:rFonts w:eastAsia="Arial"/>
                <w:color w:val="000000"/>
                <w:sz w:val="26"/>
                <w:szCs w:val="26"/>
                <w:lang w:val="en-US"/>
              </w:rPr>
              <w:t>2000</w:t>
            </w:r>
            <w:r>
              <w:rPr>
                <w:rFonts w:eastAsia="Arial"/>
                <w:color w:val="000000"/>
                <w:sz w:val="26"/>
                <w:szCs w:val="26"/>
                <w:lang w:val="en-US"/>
              </w:rPr>
              <w:t>,</w:t>
            </w:r>
            <w:r w:rsidRPr="003E25B4">
              <w:rPr>
                <w:rFonts w:eastAsia="Arial"/>
                <w:color w:val="000000"/>
                <w:sz w:val="26"/>
                <w:szCs w:val="26"/>
                <w:lang w:val="en-US"/>
              </w:rPr>
              <w:t xml:space="preserve"> </w:t>
            </w:r>
            <w:r>
              <w:rPr>
                <w:rFonts w:eastAsia="Arial"/>
                <w:color w:val="000000"/>
                <w:sz w:val="26"/>
                <w:szCs w:val="26"/>
                <w:lang w:val="en-US"/>
              </w:rPr>
              <w:t xml:space="preserve">2003, 2008), </w:t>
            </w:r>
          </w:p>
        </w:tc>
      </w:tr>
      <w:tr w:rsidR="00811CFE" w:rsidRPr="00D73936" w:rsidTr="00B502AA">
        <w:trPr>
          <w:trHeight w:val="580"/>
        </w:trPr>
        <w:tc>
          <w:tcPr>
            <w:tcW w:w="2977" w:type="dxa"/>
            <w:tcMar>
              <w:top w:w="100" w:type="dxa"/>
              <w:left w:w="100" w:type="dxa"/>
              <w:bottom w:w="100" w:type="dxa"/>
              <w:right w:w="100" w:type="dxa"/>
            </w:tcMar>
          </w:tcPr>
          <w:p w:rsidR="00811CFE" w:rsidRPr="00D73936" w:rsidRDefault="00811CFE" w:rsidP="00E62617">
            <w:pPr>
              <w:widowControl w:val="0"/>
              <w:rPr>
                <w:rFonts w:eastAsia="Arial"/>
                <w:color w:val="000000"/>
                <w:sz w:val="26"/>
                <w:szCs w:val="26"/>
              </w:rPr>
            </w:pPr>
            <w:r w:rsidRPr="00D73936">
              <w:rPr>
                <w:rFonts w:eastAsia="Arial"/>
                <w:color w:val="000000"/>
                <w:sz w:val="26"/>
                <w:szCs w:val="26"/>
              </w:rPr>
              <w:t>Варианты клиентской операционной системы</w:t>
            </w:r>
          </w:p>
        </w:tc>
        <w:tc>
          <w:tcPr>
            <w:tcW w:w="2268" w:type="dxa"/>
            <w:tcMar>
              <w:top w:w="100" w:type="dxa"/>
              <w:left w:w="100" w:type="dxa"/>
              <w:bottom w:w="100" w:type="dxa"/>
              <w:right w:w="100" w:type="dxa"/>
            </w:tcMar>
          </w:tcPr>
          <w:p w:rsidR="00811CFE" w:rsidRPr="003E25B4" w:rsidRDefault="003E25B4" w:rsidP="00E62617">
            <w:pPr>
              <w:widowControl w:val="0"/>
              <w:jc w:val="both"/>
              <w:rPr>
                <w:rFonts w:eastAsia="Arial"/>
                <w:color w:val="000000"/>
                <w:sz w:val="26"/>
                <w:szCs w:val="26"/>
                <w:lang w:val="en-US"/>
              </w:rPr>
            </w:pPr>
            <w:r>
              <w:rPr>
                <w:rFonts w:eastAsia="Arial"/>
                <w:color w:val="000000"/>
                <w:sz w:val="26"/>
                <w:szCs w:val="26"/>
                <w:lang w:val="en-US"/>
              </w:rPr>
              <w:t>Windows (XP, Vista, 7)</w:t>
            </w:r>
          </w:p>
        </w:tc>
        <w:tc>
          <w:tcPr>
            <w:tcW w:w="1843" w:type="dxa"/>
            <w:tcMar>
              <w:top w:w="100" w:type="dxa"/>
              <w:left w:w="100" w:type="dxa"/>
              <w:bottom w:w="100" w:type="dxa"/>
              <w:right w:w="100" w:type="dxa"/>
            </w:tcMar>
          </w:tcPr>
          <w:p w:rsidR="00811CFE" w:rsidRPr="004760F6" w:rsidRDefault="004760F6" w:rsidP="00E62617">
            <w:pPr>
              <w:widowControl w:val="0"/>
              <w:jc w:val="both"/>
              <w:rPr>
                <w:rFonts w:eastAsia="Arial"/>
                <w:color w:val="000000"/>
                <w:sz w:val="26"/>
                <w:szCs w:val="26"/>
                <w:lang w:val="en-US"/>
              </w:rPr>
            </w:pPr>
            <w:r w:rsidRPr="004760F6">
              <w:rPr>
                <w:rFonts w:eastAsia="Arial"/>
                <w:color w:val="000000"/>
                <w:sz w:val="26"/>
                <w:szCs w:val="26"/>
                <w:lang w:val="en-US"/>
              </w:rPr>
              <w:t>Windows (XP/Vista/7)</w:t>
            </w:r>
          </w:p>
        </w:tc>
        <w:tc>
          <w:tcPr>
            <w:tcW w:w="2126" w:type="dxa"/>
            <w:tcMar>
              <w:top w:w="100" w:type="dxa"/>
              <w:left w:w="100" w:type="dxa"/>
              <w:bottom w:w="100" w:type="dxa"/>
              <w:right w:w="100" w:type="dxa"/>
            </w:tcMar>
          </w:tcPr>
          <w:p w:rsidR="00811CFE" w:rsidRPr="00D73936" w:rsidRDefault="003E25B4" w:rsidP="00E62617">
            <w:pPr>
              <w:widowControl w:val="0"/>
              <w:jc w:val="both"/>
              <w:rPr>
                <w:rFonts w:eastAsia="Arial"/>
                <w:color w:val="000000"/>
                <w:sz w:val="26"/>
                <w:szCs w:val="26"/>
              </w:rPr>
            </w:pPr>
            <w:r>
              <w:rPr>
                <w:rFonts w:eastAsia="Arial"/>
                <w:color w:val="000000"/>
                <w:sz w:val="26"/>
                <w:szCs w:val="26"/>
                <w:lang w:val="en-US"/>
              </w:rPr>
              <w:t>Windows (2000, XP, Vista, 7)</w:t>
            </w:r>
          </w:p>
        </w:tc>
      </w:tr>
      <w:tr w:rsidR="00811CFE" w:rsidRPr="00562C0D" w:rsidTr="00B502AA">
        <w:trPr>
          <w:trHeight w:val="620"/>
        </w:trPr>
        <w:tc>
          <w:tcPr>
            <w:tcW w:w="2977" w:type="dxa"/>
            <w:tcMar>
              <w:top w:w="100" w:type="dxa"/>
              <w:left w:w="100" w:type="dxa"/>
              <w:bottom w:w="100" w:type="dxa"/>
              <w:right w:w="100" w:type="dxa"/>
            </w:tcMar>
          </w:tcPr>
          <w:p w:rsidR="00811CFE" w:rsidRPr="00D73936" w:rsidRDefault="00811CFE" w:rsidP="00E62617">
            <w:pPr>
              <w:widowControl w:val="0"/>
              <w:rPr>
                <w:rFonts w:eastAsia="Arial"/>
                <w:color w:val="000000"/>
                <w:sz w:val="26"/>
                <w:szCs w:val="26"/>
              </w:rPr>
            </w:pPr>
            <w:r w:rsidRPr="00D73936">
              <w:rPr>
                <w:rFonts w:eastAsia="Arial"/>
                <w:color w:val="000000"/>
                <w:sz w:val="26"/>
                <w:szCs w:val="26"/>
              </w:rPr>
              <w:t>Перечень поддерживаемых СУБД</w:t>
            </w:r>
          </w:p>
        </w:tc>
        <w:tc>
          <w:tcPr>
            <w:tcW w:w="2268" w:type="dxa"/>
            <w:tcMar>
              <w:top w:w="100" w:type="dxa"/>
              <w:left w:w="100" w:type="dxa"/>
              <w:bottom w:w="100" w:type="dxa"/>
              <w:right w:w="100" w:type="dxa"/>
            </w:tcMar>
          </w:tcPr>
          <w:p w:rsidR="00811CFE" w:rsidRPr="003E25B4" w:rsidRDefault="003E25B4" w:rsidP="00E62617">
            <w:pPr>
              <w:widowControl w:val="0"/>
              <w:jc w:val="center"/>
              <w:rPr>
                <w:rFonts w:eastAsia="Arial"/>
                <w:color w:val="000000"/>
                <w:sz w:val="26"/>
                <w:szCs w:val="26"/>
                <w:lang w:val="en-US"/>
              </w:rPr>
            </w:pPr>
            <w:r>
              <w:rPr>
                <w:rFonts w:eastAsia="Arial"/>
                <w:color w:val="000000"/>
                <w:sz w:val="26"/>
                <w:szCs w:val="26"/>
                <w:lang w:val="en-US"/>
              </w:rPr>
              <w:t>MS SQL Server</w:t>
            </w:r>
          </w:p>
        </w:tc>
        <w:tc>
          <w:tcPr>
            <w:tcW w:w="1843" w:type="dxa"/>
            <w:tcMar>
              <w:top w:w="100" w:type="dxa"/>
              <w:left w:w="100" w:type="dxa"/>
              <w:bottom w:w="100" w:type="dxa"/>
              <w:right w:w="100" w:type="dxa"/>
            </w:tcMar>
          </w:tcPr>
          <w:p w:rsidR="00811CFE" w:rsidRPr="00EE210E" w:rsidRDefault="001F7939" w:rsidP="00E62617">
            <w:pPr>
              <w:widowControl w:val="0"/>
              <w:jc w:val="center"/>
              <w:rPr>
                <w:rFonts w:eastAsia="Arial"/>
                <w:color w:val="000000"/>
                <w:sz w:val="26"/>
                <w:szCs w:val="26"/>
                <w:lang w:val="en-US"/>
              </w:rPr>
            </w:pPr>
            <w:r>
              <w:rPr>
                <w:rFonts w:eastAsia="Arial"/>
                <w:color w:val="000000"/>
                <w:sz w:val="26"/>
                <w:szCs w:val="26"/>
                <w:lang w:val="en-US"/>
              </w:rPr>
              <w:t>MS SQL Server, Oracle</w:t>
            </w:r>
            <w:r w:rsidR="00EE210E">
              <w:rPr>
                <w:rFonts w:eastAsia="Arial"/>
                <w:color w:val="000000"/>
                <w:sz w:val="26"/>
                <w:szCs w:val="26"/>
                <w:lang w:val="en-US"/>
              </w:rPr>
              <w:t xml:space="preserve">, </w:t>
            </w:r>
            <w:r w:rsidR="00EE210E" w:rsidRPr="00EE210E">
              <w:rPr>
                <w:rFonts w:eastAsia="Arial"/>
                <w:color w:val="000000"/>
                <w:sz w:val="26"/>
                <w:szCs w:val="26"/>
                <w:lang w:val="en-US"/>
              </w:rPr>
              <w:t>EMC Centera</w:t>
            </w:r>
          </w:p>
        </w:tc>
        <w:tc>
          <w:tcPr>
            <w:tcW w:w="2126" w:type="dxa"/>
            <w:tcMar>
              <w:top w:w="100" w:type="dxa"/>
              <w:left w:w="100" w:type="dxa"/>
              <w:bottom w:w="100" w:type="dxa"/>
              <w:right w:w="100" w:type="dxa"/>
            </w:tcMar>
          </w:tcPr>
          <w:p w:rsidR="00811CFE" w:rsidRPr="000108B3" w:rsidRDefault="003E25B4" w:rsidP="00E62617">
            <w:pPr>
              <w:widowControl w:val="0"/>
              <w:jc w:val="both"/>
              <w:rPr>
                <w:rFonts w:eastAsia="Arial"/>
                <w:color w:val="000000"/>
                <w:sz w:val="26"/>
                <w:szCs w:val="26"/>
                <w:lang w:val="en-US"/>
              </w:rPr>
            </w:pPr>
            <w:r>
              <w:rPr>
                <w:rFonts w:eastAsia="Arial"/>
                <w:color w:val="000000"/>
                <w:sz w:val="26"/>
                <w:szCs w:val="26"/>
                <w:lang w:val="en-US"/>
              </w:rPr>
              <w:t>MS SQL Server</w:t>
            </w:r>
            <w:r w:rsidRPr="003E25B4">
              <w:rPr>
                <w:rFonts w:eastAsia="Arial"/>
                <w:color w:val="000000"/>
                <w:sz w:val="26"/>
                <w:szCs w:val="26"/>
                <w:lang w:val="en-US"/>
              </w:rPr>
              <w:t xml:space="preserve">, </w:t>
            </w:r>
            <w:r>
              <w:rPr>
                <w:rFonts w:eastAsia="Arial"/>
                <w:color w:val="000000"/>
                <w:sz w:val="26"/>
                <w:szCs w:val="26"/>
              </w:rPr>
              <w:t>Ника</w:t>
            </w:r>
            <w:r w:rsidRPr="003E25B4">
              <w:rPr>
                <w:rFonts w:eastAsia="Arial"/>
                <w:color w:val="000000"/>
                <w:sz w:val="26"/>
                <w:szCs w:val="26"/>
                <w:lang w:val="en-US"/>
              </w:rPr>
              <w:t xml:space="preserve">, </w:t>
            </w:r>
            <w:r>
              <w:rPr>
                <w:rFonts w:eastAsia="Arial"/>
                <w:color w:val="000000"/>
                <w:sz w:val="26"/>
                <w:szCs w:val="26"/>
                <w:lang w:val="en-US"/>
              </w:rPr>
              <w:t>Oracle</w:t>
            </w:r>
          </w:p>
        </w:tc>
      </w:tr>
      <w:tr w:rsidR="00811CFE" w:rsidRPr="00D73936" w:rsidTr="00B502AA">
        <w:trPr>
          <w:trHeight w:val="620"/>
        </w:trPr>
        <w:tc>
          <w:tcPr>
            <w:tcW w:w="2977" w:type="dxa"/>
            <w:tcMar>
              <w:top w:w="100" w:type="dxa"/>
              <w:left w:w="100" w:type="dxa"/>
              <w:bottom w:w="100" w:type="dxa"/>
              <w:right w:w="100" w:type="dxa"/>
            </w:tcMar>
          </w:tcPr>
          <w:p w:rsidR="00811CFE" w:rsidRPr="00D73936" w:rsidRDefault="00811CFE" w:rsidP="00E62617">
            <w:pPr>
              <w:widowControl w:val="0"/>
              <w:rPr>
                <w:rFonts w:eastAsia="Arial"/>
                <w:color w:val="000000"/>
                <w:sz w:val="26"/>
                <w:szCs w:val="26"/>
              </w:rPr>
            </w:pPr>
            <w:r w:rsidRPr="00D73936">
              <w:rPr>
                <w:rFonts w:eastAsia="Arial"/>
                <w:color w:val="000000"/>
                <w:sz w:val="26"/>
                <w:szCs w:val="26"/>
              </w:rPr>
              <w:t>Тип клиентского места (толстый/</w:t>
            </w:r>
            <w:r>
              <w:rPr>
                <w:rFonts w:eastAsia="Arial"/>
                <w:color w:val="000000"/>
                <w:sz w:val="26"/>
                <w:szCs w:val="26"/>
              </w:rPr>
              <w:t xml:space="preserve"> </w:t>
            </w:r>
            <w:r w:rsidRPr="00D73936">
              <w:rPr>
                <w:rFonts w:eastAsia="Arial"/>
                <w:color w:val="000000"/>
                <w:sz w:val="26"/>
                <w:szCs w:val="26"/>
              </w:rPr>
              <w:t>тонкий/web</w:t>
            </w:r>
            <w:r w:rsidRPr="00D73936">
              <w:rPr>
                <w:rFonts w:eastAsia="Arial"/>
                <w:color w:val="000000"/>
                <w:sz w:val="26"/>
                <w:szCs w:val="26"/>
                <w:vertAlign w:val="superscript"/>
              </w:rPr>
              <w:footnoteReference w:id="1"/>
            </w:r>
            <w:r w:rsidRPr="00D73936">
              <w:rPr>
                <w:rFonts w:eastAsia="Arial"/>
                <w:color w:val="000000"/>
                <w:sz w:val="26"/>
                <w:szCs w:val="26"/>
              </w:rPr>
              <w:t>)</w:t>
            </w:r>
          </w:p>
        </w:tc>
        <w:tc>
          <w:tcPr>
            <w:tcW w:w="2268" w:type="dxa"/>
            <w:tcMar>
              <w:top w:w="100" w:type="dxa"/>
              <w:left w:w="100" w:type="dxa"/>
              <w:bottom w:w="100" w:type="dxa"/>
              <w:right w:w="100" w:type="dxa"/>
            </w:tcMar>
          </w:tcPr>
          <w:p w:rsidR="00811CFE" w:rsidRPr="003E25B4" w:rsidRDefault="003E25B4" w:rsidP="00E62617">
            <w:pPr>
              <w:widowControl w:val="0"/>
              <w:jc w:val="center"/>
              <w:rPr>
                <w:rFonts w:eastAsia="Arial"/>
                <w:color w:val="000000"/>
                <w:sz w:val="26"/>
                <w:szCs w:val="26"/>
              </w:rPr>
            </w:pPr>
            <w:r>
              <w:rPr>
                <w:rFonts w:eastAsia="Arial"/>
                <w:color w:val="000000"/>
                <w:sz w:val="26"/>
                <w:szCs w:val="26"/>
                <w:lang w:val="en-US"/>
              </w:rPr>
              <w:t>Web-</w:t>
            </w:r>
            <w:r>
              <w:rPr>
                <w:rFonts w:eastAsia="Arial"/>
                <w:color w:val="000000"/>
                <w:sz w:val="26"/>
                <w:szCs w:val="26"/>
              </w:rPr>
              <w:t>клиент/тонкий клиент</w:t>
            </w:r>
          </w:p>
        </w:tc>
        <w:tc>
          <w:tcPr>
            <w:tcW w:w="1843" w:type="dxa"/>
            <w:tcMar>
              <w:top w:w="100" w:type="dxa"/>
              <w:left w:w="100" w:type="dxa"/>
              <w:bottom w:w="100" w:type="dxa"/>
              <w:right w:w="100" w:type="dxa"/>
            </w:tcMar>
          </w:tcPr>
          <w:p w:rsidR="00811CFE" w:rsidRPr="00D73936" w:rsidRDefault="004760F6" w:rsidP="00E62617">
            <w:pPr>
              <w:widowControl w:val="0"/>
              <w:jc w:val="center"/>
              <w:rPr>
                <w:rFonts w:eastAsia="Arial"/>
                <w:color w:val="000000"/>
                <w:sz w:val="26"/>
                <w:szCs w:val="26"/>
              </w:rPr>
            </w:pPr>
            <w:r>
              <w:rPr>
                <w:rFonts w:eastAsia="Arial"/>
                <w:color w:val="000000"/>
                <w:sz w:val="26"/>
                <w:szCs w:val="26"/>
                <w:lang w:val="en-US"/>
              </w:rPr>
              <w:t>Web</w:t>
            </w:r>
            <w:r w:rsidRPr="004760F6">
              <w:rPr>
                <w:rFonts w:eastAsia="Arial"/>
                <w:color w:val="000000"/>
                <w:sz w:val="26"/>
                <w:szCs w:val="26"/>
              </w:rPr>
              <w:t>-</w:t>
            </w:r>
            <w:r>
              <w:rPr>
                <w:rFonts w:eastAsia="Arial"/>
                <w:color w:val="000000"/>
                <w:sz w:val="26"/>
                <w:szCs w:val="26"/>
              </w:rPr>
              <w:t>клиент/тонкий клиент/толстый клиент</w:t>
            </w:r>
          </w:p>
        </w:tc>
        <w:tc>
          <w:tcPr>
            <w:tcW w:w="2126" w:type="dxa"/>
            <w:tcMar>
              <w:top w:w="100" w:type="dxa"/>
              <w:left w:w="100" w:type="dxa"/>
              <w:bottom w:w="100" w:type="dxa"/>
              <w:right w:w="100" w:type="dxa"/>
            </w:tcMar>
          </w:tcPr>
          <w:p w:rsidR="00811CFE" w:rsidRPr="00D73936" w:rsidRDefault="003E25B4" w:rsidP="00E62617">
            <w:pPr>
              <w:widowControl w:val="0"/>
              <w:jc w:val="both"/>
              <w:rPr>
                <w:rFonts w:eastAsia="Arial"/>
                <w:color w:val="000000"/>
                <w:sz w:val="26"/>
                <w:szCs w:val="26"/>
              </w:rPr>
            </w:pPr>
            <w:r>
              <w:rPr>
                <w:rFonts w:eastAsia="Arial"/>
                <w:color w:val="000000"/>
                <w:sz w:val="26"/>
                <w:szCs w:val="26"/>
              </w:rPr>
              <w:t>Толстый клиент/</w:t>
            </w:r>
            <w:r>
              <w:rPr>
                <w:rFonts w:eastAsia="Arial"/>
                <w:color w:val="000000"/>
                <w:sz w:val="26"/>
                <w:szCs w:val="26"/>
                <w:lang w:val="en-US"/>
              </w:rPr>
              <w:t xml:space="preserve"> Web-</w:t>
            </w:r>
            <w:r>
              <w:rPr>
                <w:rFonts w:eastAsia="Arial"/>
                <w:color w:val="000000"/>
                <w:sz w:val="26"/>
                <w:szCs w:val="26"/>
              </w:rPr>
              <w:t>клиент</w:t>
            </w:r>
          </w:p>
        </w:tc>
      </w:tr>
      <w:tr w:rsidR="00811CFE" w:rsidRPr="00D73936" w:rsidTr="00B502AA">
        <w:trPr>
          <w:trHeight w:val="620"/>
        </w:trPr>
        <w:tc>
          <w:tcPr>
            <w:tcW w:w="2977" w:type="dxa"/>
            <w:tcMar>
              <w:top w:w="100" w:type="dxa"/>
              <w:left w:w="100" w:type="dxa"/>
              <w:bottom w:w="100" w:type="dxa"/>
              <w:right w:w="100" w:type="dxa"/>
            </w:tcMar>
          </w:tcPr>
          <w:p w:rsidR="00811CFE" w:rsidRPr="00D73936" w:rsidRDefault="00811CFE" w:rsidP="00E62617">
            <w:pPr>
              <w:widowControl w:val="0"/>
              <w:rPr>
                <w:rFonts w:eastAsia="Arial"/>
                <w:color w:val="000000"/>
                <w:sz w:val="26"/>
                <w:szCs w:val="26"/>
              </w:rPr>
            </w:pPr>
            <w:r w:rsidRPr="00D73936">
              <w:rPr>
                <w:rFonts w:eastAsia="Arial"/>
                <w:color w:val="000000"/>
                <w:sz w:val="26"/>
                <w:szCs w:val="26"/>
              </w:rPr>
              <w:t>Средства работы на мобильных устройствах</w:t>
            </w:r>
          </w:p>
        </w:tc>
        <w:tc>
          <w:tcPr>
            <w:tcW w:w="2268" w:type="dxa"/>
            <w:tcMar>
              <w:top w:w="100" w:type="dxa"/>
              <w:left w:w="100" w:type="dxa"/>
              <w:bottom w:w="100" w:type="dxa"/>
              <w:right w:w="100" w:type="dxa"/>
            </w:tcMar>
          </w:tcPr>
          <w:p w:rsidR="00811CFE" w:rsidRPr="00D73936" w:rsidRDefault="003F18CC" w:rsidP="00E62617">
            <w:pPr>
              <w:widowControl w:val="0"/>
              <w:jc w:val="center"/>
              <w:rPr>
                <w:rFonts w:eastAsia="Arial"/>
                <w:color w:val="000000"/>
                <w:sz w:val="26"/>
                <w:szCs w:val="26"/>
              </w:rPr>
            </w:pPr>
            <w:r>
              <w:rPr>
                <w:rFonts w:eastAsia="Arial"/>
                <w:color w:val="000000"/>
                <w:sz w:val="26"/>
                <w:szCs w:val="26"/>
              </w:rPr>
              <w:t>нет</w:t>
            </w:r>
          </w:p>
        </w:tc>
        <w:tc>
          <w:tcPr>
            <w:tcW w:w="1843" w:type="dxa"/>
            <w:tcMar>
              <w:top w:w="100" w:type="dxa"/>
              <w:left w:w="100" w:type="dxa"/>
              <w:bottom w:w="100" w:type="dxa"/>
              <w:right w:w="100" w:type="dxa"/>
            </w:tcMar>
          </w:tcPr>
          <w:p w:rsidR="00811CFE" w:rsidRPr="00D73936" w:rsidRDefault="004760F6" w:rsidP="00E62617">
            <w:pPr>
              <w:widowControl w:val="0"/>
              <w:jc w:val="center"/>
              <w:rPr>
                <w:rFonts w:eastAsia="Arial"/>
                <w:color w:val="000000"/>
                <w:sz w:val="26"/>
                <w:szCs w:val="26"/>
              </w:rPr>
            </w:pPr>
            <w:r>
              <w:rPr>
                <w:rFonts w:eastAsia="Arial"/>
                <w:color w:val="000000"/>
                <w:sz w:val="26"/>
                <w:szCs w:val="26"/>
              </w:rPr>
              <w:t>есть</w:t>
            </w:r>
          </w:p>
        </w:tc>
        <w:tc>
          <w:tcPr>
            <w:tcW w:w="2126" w:type="dxa"/>
            <w:tcMar>
              <w:top w:w="100" w:type="dxa"/>
              <w:left w:w="100" w:type="dxa"/>
              <w:bottom w:w="100" w:type="dxa"/>
              <w:right w:w="100" w:type="dxa"/>
            </w:tcMar>
          </w:tcPr>
          <w:p w:rsidR="00811CFE" w:rsidRPr="00D73936" w:rsidRDefault="003F18CC" w:rsidP="003F18CC">
            <w:pPr>
              <w:widowControl w:val="0"/>
              <w:jc w:val="center"/>
              <w:rPr>
                <w:rFonts w:eastAsia="Arial"/>
                <w:color w:val="000000"/>
                <w:sz w:val="26"/>
                <w:szCs w:val="26"/>
              </w:rPr>
            </w:pPr>
            <w:r>
              <w:rPr>
                <w:rFonts w:eastAsia="Arial"/>
                <w:color w:val="000000"/>
                <w:sz w:val="26"/>
                <w:szCs w:val="26"/>
              </w:rPr>
              <w:t>есть</w:t>
            </w:r>
          </w:p>
        </w:tc>
      </w:tr>
      <w:tr w:rsidR="00811CFE" w:rsidRPr="00562C0D" w:rsidTr="00B502AA">
        <w:trPr>
          <w:trHeight w:val="620"/>
        </w:trPr>
        <w:tc>
          <w:tcPr>
            <w:tcW w:w="2977" w:type="dxa"/>
            <w:tcMar>
              <w:top w:w="100" w:type="dxa"/>
              <w:left w:w="100" w:type="dxa"/>
              <w:bottom w:w="100" w:type="dxa"/>
              <w:right w:w="100" w:type="dxa"/>
            </w:tcMar>
          </w:tcPr>
          <w:p w:rsidR="00811CFE" w:rsidRPr="00D73936" w:rsidRDefault="00811CFE" w:rsidP="00E62617">
            <w:pPr>
              <w:widowControl w:val="0"/>
              <w:rPr>
                <w:rFonts w:eastAsia="Arial"/>
                <w:color w:val="000000"/>
                <w:sz w:val="26"/>
                <w:szCs w:val="26"/>
                <w:lang w:val="en-US"/>
              </w:rPr>
            </w:pPr>
            <w:r w:rsidRPr="00D73936">
              <w:rPr>
                <w:rFonts w:eastAsia="Arial"/>
                <w:color w:val="000000"/>
                <w:sz w:val="26"/>
                <w:szCs w:val="26"/>
              </w:rPr>
              <w:t>Возможность</w:t>
            </w:r>
            <w:r w:rsidRPr="00D73936">
              <w:rPr>
                <w:rFonts w:eastAsia="Arial"/>
                <w:color w:val="000000"/>
                <w:sz w:val="26"/>
                <w:szCs w:val="26"/>
                <w:lang w:val="en-US"/>
              </w:rPr>
              <w:t xml:space="preserve"> </w:t>
            </w:r>
            <w:r w:rsidRPr="00D73936">
              <w:rPr>
                <w:rFonts w:eastAsia="Arial"/>
                <w:color w:val="000000"/>
                <w:sz w:val="26"/>
                <w:szCs w:val="26"/>
              </w:rPr>
              <w:t>интеграции</w:t>
            </w:r>
            <w:r w:rsidRPr="00D73936">
              <w:rPr>
                <w:rFonts w:eastAsia="Arial"/>
                <w:color w:val="000000"/>
                <w:sz w:val="26"/>
                <w:szCs w:val="26"/>
                <w:lang w:val="en-US"/>
              </w:rPr>
              <w:t xml:space="preserve"> (1</w:t>
            </w:r>
            <w:r w:rsidRPr="00D73936">
              <w:rPr>
                <w:rFonts w:eastAsia="Arial"/>
                <w:color w:val="000000"/>
                <w:sz w:val="26"/>
                <w:szCs w:val="26"/>
              </w:rPr>
              <w:t>С</w:t>
            </w:r>
            <w:r w:rsidRPr="00D73936">
              <w:rPr>
                <w:rFonts w:eastAsia="Arial"/>
                <w:color w:val="000000"/>
                <w:sz w:val="26"/>
                <w:szCs w:val="26"/>
                <w:lang w:val="en-US"/>
              </w:rPr>
              <w:t xml:space="preserve">, MS Office, Open Office, MS Sharepoint, Active Directory, </w:t>
            </w:r>
            <w:r w:rsidRPr="00D73936">
              <w:rPr>
                <w:rFonts w:eastAsia="Arial"/>
                <w:color w:val="000000"/>
                <w:sz w:val="26"/>
                <w:szCs w:val="26"/>
              </w:rPr>
              <w:t>электронная</w:t>
            </w:r>
            <w:r w:rsidRPr="00D73936">
              <w:rPr>
                <w:rFonts w:eastAsia="Arial"/>
                <w:color w:val="000000"/>
                <w:sz w:val="26"/>
                <w:szCs w:val="26"/>
                <w:lang w:val="en-US"/>
              </w:rPr>
              <w:t xml:space="preserve"> </w:t>
            </w:r>
            <w:r w:rsidRPr="00D73936">
              <w:rPr>
                <w:rFonts w:eastAsia="Arial"/>
                <w:color w:val="000000"/>
                <w:sz w:val="26"/>
                <w:szCs w:val="26"/>
              </w:rPr>
              <w:t>почта</w:t>
            </w:r>
            <w:r w:rsidRPr="00D73936">
              <w:rPr>
                <w:rFonts w:eastAsia="Arial"/>
                <w:color w:val="000000"/>
                <w:sz w:val="26"/>
                <w:szCs w:val="26"/>
                <w:lang w:val="en-US"/>
              </w:rPr>
              <w:t xml:space="preserve">, </w:t>
            </w:r>
            <w:r w:rsidRPr="00D73936">
              <w:rPr>
                <w:rFonts w:eastAsia="Arial"/>
                <w:color w:val="000000"/>
                <w:sz w:val="26"/>
                <w:szCs w:val="26"/>
              </w:rPr>
              <w:t>др</w:t>
            </w:r>
            <w:r w:rsidRPr="00D73936">
              <w:rPr>
                <w:rFonts w:eastAsia="Arial"/>
                <w:color w:val="000000"/>
                <w:sz w:val="26"/>
                <w:szCs w:val="26"/>
                <w:lang w:val="en-US"/>
              </w:rPr>
              <w:t>.)</w:t>
            </w:r>
          </w:p>
        </w:tc>
        <w:tc>
          <w:tcPr>
            <w:tcW w:w="2268" w:type="dxa"/>
            <w:tcMar>
              <w:top w:w="100" w:type="dxa"/>
              <w:left w:w="100" w:type="dxa"/>
              <w:bottom w:w="100" w:type="dxa"/>
              <w:right w:w="100" w:type="dxa"/>
            </w:tcMar>
          </w:tcPr>
          <w:p w:rsidR="00811CFE" w:rsidRPr="00B63FAD" w:rsidRDefault="00B63FAD" w:rsidP="00E62617">
            <w:pPr>
              <w:widowControl w:val="0"/>
              <w:jc w:val="center"/>
              <w:rPr>
                <w:rFonts w:eastAsia="Arial"/>
                <w:color w:val="000000"/>
                <w:sz w:val="26"/>
                <w:szCs w:val="26"/>
                <w:lang w:val="en-US"/>
              </w:rPr>
            </w:pPr>
            <w:r w:rsidRPr="00B63FAD">
              <w:rPr>
                <w:rFonts w:eastAsia="Arial"/>
                <w:color w:val="000000"/>
                <w:sz w:val="26"/>
                <w:szCs w:val="26"/>
                <w:lang w:val="en-US"/>
              </w:rPr>
              <w:t>1</w:t>
            </w:r>
            <w:r>
              <w:rPr>
                <w:rFonts w:eastAsia="Arial"/>
                <w:color w:val="000000"/>
                <w:sz w:val="26"/>
                <w:szCs w:val="26"/>
              </w:rPr>
              <w:t>С</w:t>
            </w:r>
            <w:r w:rsidRPr="00B63FAD">
              <w:rPr>
                <w:rFonts w:eastAsia="Arial"/>
                <w:color w:val="000000"/>
                <w:sz w:val="26"/>
                <w:szCs w:val="26"/>
                <w:lang w:val="en-US"/>
              </w:rPr>
              <w:t>, MS Office, MS SharePoint, Active Directory</w:t>
            </w:r>
          </w:p>
        </w:tc>
        <w:tc>
          <w:tcPr>
            <w:tcW w:w="1843" w:type="dxa"/>
            <w:tcMar>
              <w:top w:w="100" w:type="dxa"/>
              <w:left w:w="100" w:type="dxa"/>
              <w:bottom w:w="100" w:type="dxa"/>
              <w:right w:w="100" w:type="dxa"/>
            </w:tcMar>
          </w:tcPr>
          <w:p w:rsidR="00811CFE" w:rsidRPr="001F7939" w:rsidRDefault="001F7939" w:rsidP="00E62617">
            <w:pPr>
              <w:widowControl w:val="0"/>
              <w:jc w:val="center"/>
              <w:rPr>
                <w:rFonts w:eastAsia="Arial"/>
                <w:color w:val="000000"/>
                <w:sz w:val="26"/>
                <w:szCs w:val="26"/>
                <w:lang w:val="en-US"/>
              </w:rPr>
            </w:pPr>
            <w:r w:rsidRPr="00B63FAD">
              <w:rPr>
                <w:rFonts w:eastAsia="Arial"/>
                <w:color w:val="000000"/>
                <w:sz w:val="26"/>
                <w:szCs w:val="26"/>
                <w:lang w:val="en-US"/>
              </w:rPr>
              <w:t>MS Office,</w:t>
            </w:r>
            <w:r>
              <w:rPr>
                <w:rFonts w:eastAsia="Arial"/>
                <w:color w:val="000000"/>
                <w:sz w:val="26"/>
                <w:szCs w:val="26"/>
                <w:lang w:val="en-US"/>
              </w:rPr>
              <w:t xml:space="preserve"> OpenOffice, </w:t>
            </w:r>
            <w:r w:rsidRPr="001F7939">
              <w:rPr>
                <w:rFonts w:eastAsia="Arial"/>
                <w:color w:val="000000"/>
                <w:sz w:val="26"/>
                <w:szCs w:val="26"/>
                <w:lang w:val="en-US"/>
              </w:rPr>
              <w:t>Business Objects Crystal Reports</w:t>
            </w:r>
          </w:p>
        </w:tc>
        <w:tc>
          <w:tcPr>
            <w:tcW w:w="2126" w:type="dxa"/>
            <w:tcMar>
              <w:top w:w="100" w:type="dxa"/>
              <w:left w:w="100" w:type="dxa"/>
              <w:bottom w:w="100" w:type="dxa"/>
              <w:right w:w="100" w:type="dxa"/>
            </w:tcMar>
          </w:tcPr>
          <w:p w:rsidR="00811CFE" w:rsidRPr="00B63FAD" w:rsidRDefault="00B63FAD" w:rsidP="00E62617">
            <w:pPr>
              <w:widowControl w:val="0"/>
              <w:jc w:val="both"/>
              <w:rPr>
                <w:rFonts w:eastAsia="Arial"/>
                <w:color w:val="000000"/>
                <w:sz w:val="26"/>
                <w:szCs w:val="26"/>
                <w:lang w:val="en-US"/>
              </w:rPr>
            </w:pPr>
            <w:r w:rsidRPr="00B63FAD">
              <w:rPr>
                <w:rFonts w:eastAsia="Arial"/>
                <w:color w:val="000000"/>
                <w:sz w:val="26"/>
                <w:szCs w:val="26"/>
                <w:lang w:val="en-US"/>
              </w:rPr>
              <w:t>1</w:t>
            </w:r>
            <w:r>
              <w:rPr>
                <w:rFonts w:eastAsia="Arial"/>
                <w:color w:val="000000"/>
                <w:sz w:val="26"/>
                <w:szCs w:val="26"/>
              </w:rPr>
              <w:t>С</w:t>
            </w:r>
            <w:r w:rsidRPr="00B63FAD">
              <w:rPr>
                <w:rFonts w:eastAsia="Arial"/>
                <w:color w:val="000000"/>
                <w:sz w:val="26"/>
                <w:szCs w:val="26"/>
                <w:lang w:val="en-US"/>
              </w:rPr>
              <w:t xml:space="preserve">, MS Office, </w:t>
            </w:r>
            <w:r>
              <w:rPr>
                <w:rFonts w:eastAsia="Arial"/>
                <w:color w:val="000000"/>
                <w:sz w:val="26"/>
                <w:szCs w:val="26"/>
                <w:lang w:val="en-US"/>
              </w:rPr>
              <w:t xml:space="preserve">OpenOffice, </w:t>
            </w:r>
            <w:r w:rsidRPr="00B63FAD">
              <w:rPr>
                <w:rFonts w:eastAsia="Arial"/>
                <w:color w:val="000000"/>
                <w:sz w:val="26"/>
                <w:szCs w:val="26"/>
                <w:lang w:val="en-US"/>
              </w:rPr>
              <w:t>MS SharePoint, Active Directory</w:t>
            </w:r>
          </w:p>
        </w:tc>
      </w:tr>
      <w:tr w:rsidR="00811CFE" w:rsidRPr="00D73936" w:rsidTr="00B502AA">
        <w:trPr>
          <w:trHeight w:val="620"/>
        </w:trPr>
        <w:tc>
          <w:tcPr>
            <w:tcW w:w="2977" w:type="dxa"/>
            <w:tcMar>
              <w:top w:w="100" w:type="dxa"/>
              <w:left w:w="100" w:type="dxa"/>
              <w:bottom w:w="100" w:type="dxa"/>
              <w:right w:w="100" w:type="dxa"/>
            </w:tcMar>
          </w:tcPr>
          <w:p w:rsidR="00811CFE" w:rsidRPr="00D73936" w:rsidRDefault="00811CFE" w:rsidP="00E62617">
            <w:pPr>
              <w:widowControl w:val="0"/>
              <w:rPr>
                <w:rFonts w:eastAsia="Arial"/>
                <w:color w:val="000000"/>
                <w:sz w:val="26"/>
                <w:szCs w:val="26"/>
              </w:rPr>
            </w:pPr>
            <w:r w:rsidRPr="00D73936">
              <w:rPr>
                <w:rFonts w:eastAsia="Arial"/>
                <w:color w:val="000000"/>
                <w:sz w:val="26"/>
                <w:szCs w:val="26"/>
              </w:rPr>
              <w:t>Наличие API</w:t>
            </w:r>
          </w:p>
        </w:tc>
        <w:tc>
          <w:tcPr>
            <w:tcW w:w="2268" w:type="dxa"/>
            <w:tcMar>
              <w:top w:w="100" w:type="dxa"/>
              <w:left w:w="100" w:type="dxa"/>
              <w:bottom w:w="100" w:type="dxa"/>
              <w:right w:w="100" w:type="dxa"/>
            </w:tcMar>
          </w:tcPr>
          <w:p w:rsidR="00811CFE" w:rsidRPr="00D73936" w:rsidRDefault="00B63FAD" w:rsidP="00E62617">
            <w:pPr>
              <w:widowControl w:val="0"/>
              <w:jc w:val="center"/>
              <w:rPr>
                <w:rFonts w:eastAsia="Arial"/>
                <w:color w:val="000000"/>
                <w:sz w:val="26"/>
                <w:szCs w:val="26"/>
              </w:rPr>
            </w:pPr>
            <w:r>
              <w:rPr>
                <w:rFonts w:eastAsia="Arial"/>
                <w:color w:val="000000"/>
                <w:sz w:val="26"/>
                <w:szCs w:val="26"/>
              </w:rPr>
              <w:t>есть</w:t>
            </w:r>
          </w:p>
        </w:tc>
        <w:tc>
          <w:tcPr>
            <w:tcW w:w="1843" w:type="dxa"/>
            <w:tcMar>
              <w:top w:w="100" w:type="dxa"/>
              <w:left w:w="100" w:type="dxa"/>
              <w:bottom w:w="100" w:type="dxa"/>
              <w:right w:w="100" w:type="dxa"/>
            </w:tcMar>
          </w:tcPr>
          <w:p w:rsidR="00811CFE" w:rsidRPr="00D73936" w:rsidRDefault="004760F6" w:rsidP="00E62617">
            <w:pPr>
              <w:widowControl w:val="0"/>
              <w:jc w:val="center"/>
              <w:rPr>
                <w:rFonts w:eastAsia="Arial"/>
                <w:color w:val="000000"/>
                <w:sz w:val="26"/>
                <w:szCs w:val="26"/>
              </w:rPr>
            </w:pPr>
            <w:r>
              <w:rPr>
                <w:rFonts w:eastAsia="Arial"/>
                <w:color w:val="000000"/>
                <w:sz w:val="26"/>
                <w:szCs w:val="26"/>
              </w:rPr>
              <w:t>есть</w:t>
            </w:r>
          </w:p>
        </w:tc>
        <w:tc>
          <w:tcPr>
            <w:tcW w:w="2126" w:type="dxa"/>
            <w:tcMar>
              <w:top w:w="100" w:type="dxa"/>
              <w:left w:w="100" w:type="dxa"/>
              <w:bottom w:w="100" w:type="dxa"/>
              <w:right w:w="100" w:type="dxa"/>
            </w:tcMar>
          </w:tcPr>
          <w:p w:rsidR="00811CFE" w:rsidRPr="00D73936" w:rsidRDefault="00B63FAD" w:rsidP="00B63FAD">
            <w:pPr>
              <w:widowControl w:val="0"/>
              <w:jc w:val="center"/>
              <w:rPr>
                <w:rFonts w:eastAsia="Arial"/>
                <w:color w:val="000000"/>
                <w:sz w:val="26"/>
                <w:szCs w:val="26"/>
              </w:rPr>
            </w:pPr>
            <w:r>
              <w:rPr>
                <w:rFonts w:eastAsia="Arial"/>
                <w:color w:val="000000"/>
                <w:sz w:val="26"/>
                <w:szCs w:val="26"/>
              </w:rPr>
              <w:t>есть</w:t>
            </w:r>
          </w:p>
        </w:tc>
      </w:tr>
      <w:tr w:rsidR="00811CFE" w:rsidRPr="00D73936" w:rsidTr="00B502AA">
        <w:tc>
          <w:tcPr>
            <w:tcW w:w="2977" w:type="dxa"/>
            <w:tcMar>
              <w:top w:w="100" w:type="dxa"/>
              <w:left w:w="100" w:type="dxa"/>
              <w:bottom w:w="100" w:type="dxa"/>
              <w:right w:w="100" w:type="dxa"/>
            </w:tcMar>
          </w:tcPr>
          <w:p w:rsidR="00811CFE" w:rsidRPr="00D73936" w:rsidRDefault="00811CFE" w:rsidP="00E62617">
            <w:pPr>
              <w:widowControl w:val="0"/>
              <w:rPr>
                <w:rFonts w:eastAsia="Arial"/>
                <w:color w:val="000000"/>
                <w:sz w:val="26"/>
                <w:szCs w:val="26"/>
              </w:rPr>
            </w:pPr>
            <w:r w:rsidRPr="00D73936">
              <w:rPr>
                <w:rFonts w:eastAsia="Arial"/>
                <w:color w:val="000000"/>
                <w:sz w:val="26"/>
                <w:szCs w:val="26"/>
                <w:highlight w:val="white"/>
              </w:rPr>
              <w:t>Сертификация ФСТЭК</w:t>
            </w:r>
          </w:p>
        </w:tc>
        <w:tc>
          <w:tcPr>
            <w:tcW w:w="2268" w:type="dxa"/>
            <w:tcMar>
              <w:top w:w="100" w:type="dxa"/>
              <w:left w:w="100" w:type="dxa"/>
              <w:bottom w:w="100" w:type="dxa"/>
              <w:right w:w="100" w:type="dxa"/>
            </w:tcMar>
          </w:tcPr>
          <w:p w:rsidR="00811CFE" w:rsidRPr="00D73936" w:rsidRDefault="00B63FAD" w:rsidP="00E62617">
            <w:pPr>
              <w:widowControl w:val="0"/>
              <w:jc w:val="both"/>
              <w:rPr>
                <w:rFonts w:eastAsia="Arial"/>
                <w:color w:val="000000"/>
                <w:sz w:val="26"/>
                <w:szCs w:val="26"/>
              </w:rPr>
            </w:pPr>
            <w:r>
              <w:rPr>
                <w:rFonts w:eastAsia="Arial"/>
                <w:color w:val="000000"/>
                <w:sz w:val="26"/>
                <w:szCs w:val="26"/>
              </w:rPr>
              <w:t xml:space="preserve">На соответствие ТУ и 5 классу СВТ (может </w:t>
            </w:r>
            <w:r>
              <w:rPr>
                <w:rFonts w:eastAsia="Arial"/>
                <w:color w:val="000000"/>
                <w:sz w:val="26"/>
                <w:szCs w:val="26"/>
              </w:rPr>
              <w:lastRenderedPageBreak/>
              <w:t>использоваться в 1Г и ИСПДн до 2 класса)</w:t>
            </w:r>
          </w:p>
        </w:tc>
        <w:tc>
          <w:tcPr>
            <w:tcW w:w="1843" w:type="dxa"/>
            <w:tcMar>
              <w:top w:w="100" w:type="dxa"/>
              <w:left w:w="100" w:type="dxa"/>
              <w:bottom w:w="100" w:type="dxa"/>
              <w:right w:w="100" w:type="dxa"/>
            </w:tcMar>
          </w:tcPr>
          <w:p w:rsidR="00811CFE" w:rsidRPr="00D73936" w:rsidRDefault="001E5C8F" w:rsidP="00E62617">
            <w:pPr>
              <w:widowControl w:val="0"/>
              <w:jc w:val="both"/>
              <w:rPr>
                <w:rFonts w:eastAsia="Arial"/>
                <w:color w:val="000000"/>
                <w:sz w:val="26"/>
                <w:szCs w:val="26"/>
              </w:rPr>
            </w:pPr>
            <w:r>
              <w:rPr>
                <w:rFonts w:eastAsia="Arial"/>
                <w:color w:val="000000"/>
                <w:sz w:val="26"/>
                <w:szCs w:val="26"/>
              </w:rPr>
              <w:lastRenderedPageBreak/>
              <w:t xml:space="preserve">Соответствие требованиям защиты </w:t>
            </w:r>
            <w:r>
              <w:rPr>
                <w:rFonts w:eastAsia="Arial"/>
                <w:color w:val="000000"/>
                <w:sz w:val="26"/>
                <w:szCs w:val="26"/>
              </w:rPr>
              <w:lastRenderedPageBreak/>
              <w:t>информации по классу 1В.</w:t>
            </w:r>
          </w:p>
        </w:tc>
        <w:tc>
          <w:tcPr>
            <w:tcW w:w="2126" w:type="dxa"/>
            <w:tcMar>
              <w:top w:w="100" w:type="dxa"/>
              <w:left w:w="100" w:type="dxa"/>
              <w:bottom w:w="100" w:type="dxa"/>
              <w:right w:w="100" w:type="dxa"/>
            </w:tcMar>
          </w:tcPr>
          <w:p w:rsidR="00811CFE" w:rsidRPr="00D73936" w:rsidRDefault="00B63FAD" w:rsidP="00E62617">
            <w:pPr>
              <w:widowControl w:val="0"/>
              <w:jc w:val="both"/>
              <w:rPr>
                <w:rFonts w:eastAsia="Arial"/>
                <w:color w:val="000000"/>
                <w:sz w:val="26"/>
                <w:szCs w:val="26"/>
              </w:rPr>
            </w:pPr>
            <w:r>
              <w:rPr>
                <w:rFonts w:eastAsia="Arial"/>
                <w:color w:val="000000"/>
                <w:sz w:val="26"/>
                <w:szCs w:val="26"/>
              </w:rPr>
              <w:lastRenderedPageBreak/>
              <w:t xml:space="preserve">По 4 уровню контроля отсутствия НДВ, </w:t>
            </w:r>
            <w:r>
              <w:rPr>
                <w:rFonts w:eastAsia="Arial"/>
                <w:color w:val="000000"/>
                <w:sz w:val="26"/>
                <w:szCs w:val="26"/>
              </w:rPr>
              <w:lastRenderedPageBreak/>
              <w:t>по 5 классу защищенности от НСД</w:t>
            </w:r>
          </w:p>
        </w:tc>
      </w:tr>
      <w:tr w:rsidR="00811CFE" w:rsidRPr="00D73936" w:rsidTr="00B502AA">
        <w:tc>
          <w:tcPr>
            <w:tcW w:w="2977" w:type="dxa"/>
            <w:tcMar>
              <w:top w:w="100" w:type="dxa"/>
              <w:left w:w="100" w:type="dxa"/>
              <w:bottom w:w="100" w:type="dxa"/>
              <w:right w:w="100" w:type="dxa"/>
            </w:tcMar>
          </w:tcPr>
          <w:p w:rsidR="00811CFE" w:rsidRPr="00D73936" w:rsidRDefault="00811CFE" w:rsidP="00E62617">
            <w:pPr>
              <w:widowControl w:val="0"/>
              <w:rPr>
                <w:rFonts w:eastAsia="Arial"/>
                <w:color w:val="000000"/>
                <w:sz w:val="26"/>
                <w:szCs w:val="26"/>
              </w:rPr>
            </w:pPr>
            <w:r w:rsidRPr="00D73936">
              <w:rPr>
                <w:rFonts w:eastAsia="Arial"/>
                <w:color w:val="000000"/>
                <w:sz w:val="26"/>
                <w:szCs w:val="26"/>
                <w:highlight w:val="white"/>
              </w:rPr>
              <w:lastRenderedPageBreak/>
              <w:t>Схема лицензирования</w:t>
            </w:r>
            <w:r w:rsidR="00B63FAD">
              <w:rPr>
                <w:rFonts w:eastAsia="Arial"/>
                <w:color w:val="000000"/>
                <w:sz w:val="26"/>
                <w:szCs w:val="26"/>
              </w:rPr>
              <w:t xml:space="preserve"> (конкурентность лицензий)</w:t>
            </w:r>
          </w:p>
        </w:tc>
        <w:tc>
          <w:tcPr>
            <w:tcW w:w="2268" w:type="dxa"/>
            <w:tcMar>
              <w:top w:w="100" w:type="dxa"/>
              <w:left w:w="100" w:type="dxa"/>
              <w:bottom w:w="100" w:type="dxa"/>
              <w:right w:w="100" w:type="dxa"/>
            </w:tcMar>
          </w:tcPr>
          <w:p w:rsidR="00811CFE" w:rsidRPr="00D73936" w:rsidRDefault="00B63FAD" w:rsidP="00E62617">
            <w:pPr>
              <w:widowControl w:val="0"/>
              <w:jc w:val="both"/>
              <w:rPr>
                <w:rFonts w:eastAsia="Arial"/>
                <w:color w:val="000000"/>
                <w:sz w:val="26"/>
                <w:szCs w:val="26"/>
              </w:rPr>
            </w:pPr>
            <w:r>
              <w:rPr>
                <w:rFonts w:eastAsia="Arial"/>
                <w:color w:val="000000"/>
                <w:sz w:val="26"/>
                <w:szCs w:val="26"/>
              </w:rPr>
              <w:t>конкурентные</w:t>
            </w:r>
          </w:p>
        </w:tc>
        <w:tc>
          <w:tcPr>
            <w:tcW w:w="1843" w:type="dxa"/>
            <w:tcMar>
              <w:top w:w="100" w:type="dxa"/>
              <w:left w:w="100" w:type="dxa"/>
              <w:bottom w:w="100" w:type="dxa"/>
              <w:right w:w="100" w:type="dxa"/>
            </w:tcMar>
          </w:tcPr>
          <w:p w:rsidR="00811CFE" w:rsidRPr="00D73936" w:rsidRDefault="001E5C8F" w:rsidP="00E62617">
            <w:pPr>
              <w:widowControl w:val="0"/>
              <w:jc w:val="both"/>
              <w:rPr>
                <w:rFonts w:eastAsia="Arial"/>
                <w:color w:val="000000"/>
                <w:sz w:val="26"/>
                <w:szCs w:val="26"/>
              </w:rPr>
            </w:pPr>
            <w:r>
              <w:rPr>
                <w:rFonts w:eastAsia="Arial"/>
                <w:color w:val="000000"/>
                <w:sz w:val="26"/>
                <w:szCs w:val="26"/>
              </w:rPr>
              <w:t>конкурентные</w:t>
            </w:r>
          </w:p>
        </w:tc>
        <w:tc>
          <w:tcPr>
            <w:tcW w:w="2126" w:type="dxa"/>
            <w:tcMar>
              <w:top w:w="100" w:type="dxa"/>
              <w:left w:w="100" w:type="dxa"/>
              <w:bottom w:w="100" w:type="dxa"/>
              <w:right w:w="100" w:type="dxa"/>
            </w:tcMar>
          </w:tcPr>
          <w:p w:rsidR="00811CFE" w:rsidRPr="00D73936" w:rsidRDefault="00B63FAD" w:rsidP="00E62617">
            <w:pPr>
              <w:widowControl w:val="0"/>
              <w:jc w:val="both"/>
              <w:rPr>
                <w:rFonts w:eastAsia="Arial"/>
                <w:color w:val="000000"/>
                <w:sz w:val="26"/>
                <w:szCs w:val="26"/>
              </w:rPr>
            </w:pPr>
            <w:r>
              <w:rPr>
                <w:rFonts w:eastAsia="Arial"/>
                <w:color w:val="000000"/>
                <w:sz w:val="26"/>
                <w:szCs w:val="26"/>
              </w:rPr>
              <w:t>конкурентные</w:t>
            </w:r>
          </w:p>
        </w:tc>
      </w:tr>
      <w:tr w:rsidR="00811CFE" w:rsidRPr="00D73936" w:rsidTr="00B502AA">
        <w:tc>
          <w:tcPr>
            <w:tcW w:w="2977" w:type="dxa"/>
            <w:tcMar>
              <w:top w:w="100" w:type="dxa"/>
              <w:left w:w="100" w:type="dxa"/>
              <w:bottom w:w="100" w:type="dxa"/>
              <w:right w:w="100" w:type="dxa"/>
            </w:tcMar>
          </w:tcPr>
          <w:p w:rsidR="00811CFE" w:rsidRPr="00D73936" w:rsidRDefault="00811CFE" w:rsidP="00E62617">
            <w:pPr>
              <w:widowControl w:val="0"/>
              <w:rPr>
                <w:rFonts w:eastAsia="Arial"/>
                <w:color w:val="000000"/>
                <w:sz w:val="26"/>
                <w:szCs w:val="26"/>
              </w:rPr>
            </w:pPr>
            <w:r w:rsidRPr="00D73936">
              <w:rPr>
                <w:rFonts w:eastAsia="Arial"/>
                <w:color w:val="000000"/>
                <w:sz w:val="26"/>
                <w:szCs w:val="26"/>
                <w:highlight w:val="white"/>
              </w:rPr>
              <w:t xml:space="preserve">Стоимость лицензий на </w:t>
            </w:r>
            <w:r>
              <w:rPr>
                <w:rFonts w:eastAsia="Arial"/>
                <w:color w:val="000000"/>
                <w:sz w:val="26"/>
                <w:szCs w:val="26"/>
                <w:highlight w:val="white"/>
              </w:rPr>
              <w:t>1</w:t>
            </w:r>
            <w:r w:rsidRPr="00D73936">
              <w:rPr>
                <w:rFonts w:eastAsia="Arial"/>
                <w:color w:val="000000"/>
                <w:sz w:val="26"/>
                <w:szCs w:val="26"/>
                <w:highlight w:val="white"/>
              </w:rPr>
              <w:t>0/100 пользователей (без учета СУБД)</w:t>
            </w:r>
          </w:p>
        </w:tc>
        <w:tc>
          <w:tcPr>
            <w:tcW w:w="2268" w:type="dxa"/>
            <w:tcMar>
              <w:top w:w="100" w:type="dxa"/>
              <w:left w:w="100" w:type="dxa"/>
              <w:bottom w:w="100" w:type="dxa"/>
              <w:right w:w="100" w:type="dxa"/>
            </w:tcMar>
          </w:tcPr>
          <w:p w:rsidR="00811CFE" w:rsidRPr="00D73936" w:rsidRDefault="003E25B4" w:rsidP="00E62617">
            <w:pPr>
              <w:widowControl w:val="0"/>
              <w:jc w:val="both"/>
              <w:rPr>
                <w:rFonts w:eastAsia="Arial"/>
                <w:color w:val="000000"/>
                <w:sz w:val="26"/>
                <w:szCs w:val="26"/>
              </w:rPr>
            </w:pPr>
            <w:r>
              <w:rPr>
                <w:rFonts w:eastAsia="Arial"/>
                <w:color w:val="000000"/>
                <w:sz w:val="26"/>
                <w:szCs w:val="26"/>
              </w:rPr>
              <w:t>97500/495000</w:t>
            </w:r>
          </w:p>
        </w:tc>
        <w:tc>
          <w:tcPr>
            <w:tcW w:w="1843" w:type="dxa"/>
            <w:tcMar>
              <w:top w:w="100" w:type="dxa"/>
              <w:left w:w="100" w:type="dxa"/>
              <w:bottom w:w="100" w:type="dxa"/>
              <w:right w:w="100" w:type="dxa"/>
            </w:tcMar>
          </w:tcPr>
          <w:p w:rsidR="00811CFE" w:rsidRPr="00D73936" w:rsidRDefault="001E5C8F" w:rsidP="00E62617">
            <w:pPr>
              <w:widowControl w:val="0"/>
              <w:jc w:val="both"/>
              <w:rPr>
                <w:rFonts w:eastAsia="Arial"/>
                <w:color w:val="000000"/>
                <w:sz w:val="26"/>
                <w:szCs w:val="26"/>
              </w:rPr>
            </w:pPr>
            <w:r>
              <w:rPr>
                <w:rFonts w:eastAsia="Arial"/>
                <w:color w:val="000000"/>
                <w:sz w:val="26"/>
                <w:szCs w:val="26"/>
              </w:rPr>
              <w:t>75000/600000</w:t>
            </w:r>
          </w:p>
        </w:tc>
        <w:tc>
          <w:tcPr>
            <w:tcW w:w="2126" w:type="dxa"/>
            <w:tcMar>
              <w:top w:w="100" w:type="dxa"/>
              <w:left w:w="100" w:type="dxa"/>
              <w:bottom w:w="100" w:type="dxa"/>
              <w:right w:w="100" w:type="dxa"/>
            </w:tcMar>
          </w:tcPr>
          <w:p w:rsidR="00811CFE" w:rsidRPr="00D73936" w:rsidRDefault="003E25B4" w:rsidP="00E62617">
            <w:pPr>
              <w:widowControl w:val="0"/>
              <w:jc w:val="both"/>
              <w:rPr>
                <w:rFonts w:eastAsia="Arial"/>
                <w:color w:val="000000"/>
                <w:sz w:val="26"/>
                <w:szCs w:val="26"/>
              </w:rPr>
            </w:pPr>
            <w:r>
              <w:rPr>
                <w:rFonts w:eastAsia="Arial"/>
                <w:color w:val="000000"/>
                <w:sz w:val="26"/>
                <w:szCs w:val="26"/>
              </w:rPr>
              <w:t>55000/375000</w:t>
            </w:r>
          </w:p>
        </w:tc>
      </w:tr>
    </w:tbl>
    <w:p w:rsidR="001E5C8F" w:rsidRDefault="001E5C8F" w:rsidP="00811CFE">
      <w:pPr>
        <w:widowControl w:val="0"/>
        <w:rPr>
          <w:rFonts w:eastAsia="Arial"/>
          <w:color w:val="000000"/>
          <w:sz w:val="26"/>
          <w:szCs w:val="26"/>
        </w:rPr>
      </w:pPr>
    </w:p>
    <w:p w:rsidR="00811CFE" w:rsidRPr="00811CFE" w:rsidRDefault="00811CFE" w:rsidP="00811CFE">
      <w:pPr>
        <w:widowControl w:val="0"/>
        <w:rPr>
          <w:rFonts w:eastAsia="Arial"/>
          <w:color w:val="000000"/>
          <w:sz w:val="26"/>
          <w:szCs w:val="26"/>
        </w:rPr>
      </w:pPr>
      <w:r w:rsidRPr="00811CFE">
        <w:rPr>
          <w:rFonts w:eastAsia="Arial"/>
          <w:color w:val="000000"/>
          <w:sz w:val="26"/>
          <w:szCs w:val="26"/>
        </w:rPr>
        <w:t xml:space="preserve">Таблица </w:t>
      </w:r>
      <w:r w:rsidR="00101514">
        <w:rPr>
          <w:rFonts w:eastAsia="Arial"/>
          <w:color w:val="000000"/>
          <w:sz w:val="26"/>
          <w:szCs w:val="26"/>
        </w:rPr>
        <w:t>2</w:t>
      </w:r>
      <w:r w:rsidRPr="00811CFE">
        <w:rPr>
          <w:rFonts w:eastAsia="Arial"/>
          <w:color w:val="000000"/>
          <w:sz w:val="26"/>
          <w:szCs w:val="26"/>
        </w:rPr>
        <w:t xml:space="preserve">  - Сравнительный анализ </w:t>
      </w:r>
      <w:r w:rsidRPr="00811CFE">
        <w:rPr>
          <w:rFonts w:eastAsia="Arial"/>
          <w:color w:val="000000"/>
          <w:sz w:val="26"/>
          <w:szCs w:val="26"/>
          <w:highlight w:val="white"/>
        </w:rPr>
        <w:t>СЭД (области автоматизации)</w:t>
      </w:r>
    </w:p>
    <w:tbl>
      <w:tblPr>
        <w:tblW w:w="9214"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28" w:type="dxa"/>
          <w:right w:w="28" w:type="dxa"/>
        </w:tblCellMar>
        <w:tblLook w:val="0600" w:firstRow="0" w:lastRow="0" w:firstColumn="0" w:lastColumn="0" w:noHBand="1" w:noVBand="1"/>
      </w:tblPr>
      <w:tblGrid>
        <w:gridCol w:w="2850"/>
        <w:gridCol w:w="2121"/>
        <w:gridCol w:w="2121"/>
        <w:gridCol w:w="2122"/>
      </w:tblGrid>
      <w:tr w:rsidR="00F146F3" w:rsidRPr="00D73936" w:rsidTr="00811CFE">
        <w:tc>
          <w:tcPr>
            <w:tcW w:w="2850" w:type="dxa"/>
            <w:tcMar>
              <w:top w:w="100" w:type="dxa"/>
              <w:left w:w="100" w:type="dxa"/>
              <w:bottom w:w="100" w:type="dxa"/>
              <w:right w:w="100" w:type="dxa"/>
            </w:tcMar>
          </w:tcPr>
          <w:p w:rsidR="00F146F3" w:rsidRPr="00D73936" w:rsidRDefault="00F146F3" w:rsidP="00E62617">
            <w:pPr>
              <w:widowControl w:val="0"/>
              <w:jc w:val="center"/>
              <w:rPr>
                <w:rFonts w:eastAsia="Arial"/>
                <w:color w:val="000000"/>
                <w:sz w:val="24"/>
                <w:szCs w:val="24"/>
              </w:rPr>
            </w:pPr>
            <w:r w:rsidRPr="00D73936">
              <w:rPr>
                <w:rFonts w:eastAsia="Arial"/>
                <w:b/>
                <w:color w:val="000000"/>
                <w:sz w:val="24"/>
                <w:szCs w:val="24"/>
              </w:rPr>
              <w:t xml:space="preserve">Параметр </w:t>
            </w:r>
          </w:p>
          <w:p w:rsidR="00F146F3" w:rsidRPr="00D73936" w:rsidRDefault="00F146F3" w:rsidP="00E62617">
            <w:pPr>
              <w:widowControl w:val="0"/>
              <w:jc w:val="center"/>
              <w:rPr>
                <w:rFonts w:eastAsia="Arial"/>
                <w:color w:val="000000"/>
                <w:sz w:val="24"/>
                <w:szCs w:val="24"/>
              </w:rPr>
            </w:pPr>
            <w:r w:rsidRPr="00D73936">
              <w:rPr>
                <w:rFonts w:eastAsia="Arial"/>
                <w:b/>
                <w:color w:val="000000"/>
                <w:sz w:val="24"/>
                <w:szCs w:val="24"/>
              </w:rPr>
              <w:t>(критерий)</w:t>
            </w:r>
          </w:p>
        </w:tc>
        <w:tc>
          <w:tcPr>
            <w:tcW w:w="2121" w:type="dxa"/>
            <w:tcMar>
              <w:top w:w="100" w:type="dxa"/>
              <w:left w:w="100" w:type="dxa"/>
              <w:bottom w:w="100" w:type="dxa"/>
              <w:right w:w="100" w:type="dxa"/>
            </w:tcMar>
          </w:tcPr>
          <w:p w:rsidR="00F146F3" w:rsidRPr="00552DB9" w:rsidRDefault="00F146F3" w:rsidP="00E62617">
            <w:pPr>
              <w:widowControl w:val="0"/>
              <w:jc w:val="center"/>
              <w:rPr>
                <w:rFonts w:eastAsia="Arial"/>
                <w:color w:val="000000"/>
                <w:sz w:val="24"/>
                <w:szCs w:val="24"/>
              </w:rPr>
            </w:pPr>
            <w:r w:rsidRPr="00DD30B9">
              <w:rPr>
                <w:rFonts w:eastAsia="Arial"/>
                <w:b/>
                <w:color w:val="000000"/>
                <w:sz w:val="24"/>
                <w:szCs w:val="24"/>
              </w:rPr>
              <w:t>DocsVision</w:t>
            </w:r>
          </w:p>
        </w:tc>
        <w:tc>
          <w:tcPr>
            <w:tcW w:w="2121" w:type="dxa"/>
            <w:tcMar>
              <w:top w:w="100" w:type="dxa"/>
              <w:left w:w="100" w:type="dxa"/>
              <w:bottom w:w="100" w:type="dxa"/>
              <w:right w:w="100" w:type="dxa"/>
            </w:tcMar>
          </w:tcPr>
          <w:p w:rsidR="00F146F3" w:rsidRDefault="00F146F3" w:rsidP="004760F6">
            <w:pPr>
              <w:jc w:val="center"/>
            </w:pPr>
            <w:r w:rsidRPr="00DD30B9">
              <w:rPr>
                <w:rFonts w:eastAsia="Calibri"/>
                <w:b/>
                <w:bCs/>
                <w:sz w:val="24"/>
                <w:szCs w:val="24"/>
                <w:lang w:val="en-US"/>
              </w:rPr>
              <w:t>Optima-WorkFlow</w:t>
            </w:r>
          </w:p>
        </w:tc>
        <w:tc>
          <w:tcPr>
            <w:tcW w:w="2122" w:type="dxa"/>
            <w:tcMar>
              <w:top w:w="100" w:type="dxa"/>
              <w:left w:w="100" w:type="dxa"/>
              <w:bottom w:w="100" w:type="dxa"/>
              <w:right w:w="100" w:type="dxa"/>
            </w:tcMar>
          </w:tcPr>
          <w:p w:rsidR="00F146F3" w:rsidRDefault="00F146F3" w:rsidP="00E62617">
            <w:pPr>
              <w:jc w:val="center"/>
            </w:pPr>
            <w:r w:rsidRPr="00DD30B9">
              <w:rPr>
                <w:rFonts w:eastAsia="Calibri"/>
                <w:b/>
                <w:bCs/>
                <w:sz w:val="24"/>
                <w:szCs w:val="24"/>
              </w:rPr>
              <w:t>Е</w:t>
            </w:r>
            <w:r>
              <w:rPr>
                <w:rFonts w:eastAsia="Calibri"/>
                <w:b/>
                <w:bCs/>
                <w:sz w:val="24"/>
                <w:szCs w:val="24"/>
              </w:rPr>
              <w:t>в</w:t>
            </w:r>
            <w:r w:rsidRPr="00DD30B9">
              <w:rPr>
                <w:rFonts w:eastAsia="Calibri"/>
                <w:b/>
                <w:bCs/>
                <w:sz w:val="24"/>
                <w:szCs w:val="24"/>
              </w:rPr>
              <w:t>фрат</w:t>
            </w:r>
          </w:p>
        </w:tc>
      </w:tr>
      <w:tr w:rsidR="00811CFE" w:rsidRPr="00D73936" w:rsidTr="00C51FAC">
        <w:trPr>
          <w:trHeight w:val="360"/>
        </w:trPr>
        <w:tc>
          <w:tcPr>
            <w:tcW w:w="2850" w:type="dxa"/>
            <w:tcMar>
              <w:top w:w="100" w:type="dxa"/>
              <w:left w:w="100" w:type="dxa"/>
              <w:bottom w:w="100" w:type="dxa"/>
              <w:right w:w="100" w:type="dxa"/>
            </w:tcMar>
          </w:tcPr>
          <w:p w:rsidR="00811CFE" w:rsidRPr="00D73936" w:rsidRDefault="00811CFE" w:rsidP="00E62617">
            <w:pPr>
              <w:widowControl w:val="0"/>
              <w:rPr>
                <w:rFonts w:eastAsia="Arial"/>
                <w:color w:val="000000"/>
                <w:sz w:val="26"/>
                <w:szCs w:val="26"/>
              </w:rPr>
            </w:pPr>
            <w:r w:rsidRPr="00D73936">
              <w:rPr>
                <w:rFonts w:eastAsia="Arial"/>
                <w:color w:val="000000"/>
                <w:sz w:val="26"/>
                <w:szCs w:val="26"/>
              </w:rPr>
              <w:t>Делопроизводство</w:t>
            </w:r>
          </w:p>
        </w:tc>
        <w:tc>
          <w:tcPr>
            <w:tcW w:w="2121" w:type="dxa"/>
            <w:tcMar>
              <w:top w:w="100" w:type="dxa"/>
              <w:left w:w="100" w:type="dxa"/>
              <w:bottom w:w="100" w:type="dxa"/>
              <w:right w:w="100" w:type="dxa"/>
            </w:tcMar>
            <w:vAlign w:val="center"/>
          </w:tcPr>
          <w:p w:rsidR="00811CFE" w:rsidRPr="00D73936" w:rsidRDefault="00FA7163" w:rsidP="00C51FAC">
            <w:pPr>
              <w:widowControl w:val="0"/>
              <w:jc w:val="center"/>
              <w:rPr>
                <w:rFonts w:eastAsia="Arial"/>
                <w:color w:val="000000"/>
                <w:sz w:val="26"/>
                <w:szCs w:val="26"/>
              </w:rPr>
            </w:pPr>
            <w:r>
              <w:rPr>
                <w:rFonts w:eastAsia="Arial"/>
                <w:color w:val="000000"/>
                <w:sz w:val="26"/>
                <w:szCs w:val="26"/>
              </w:rPr>
              <w:t>+</w:t>
            </w:r>
          </w:p>
        </w:tc>
        <w:tc>
          <w:tcPr>
            <w:tcW w:w="2121" w:type="dxa"/>
            <w:tcMar>
              <w:top w:w="100" w:type="dxa"/>
              <w:left w:w="100" w:type="dxa"/>
              <w:bottom w:w="100" w:type="dxa"/>
              <w:right w:w="100" w:type="dxa"/>
            </w:tcMar>
            <w:vAlign w:val="center"/>
          </w:tcPr>
          <w:p w:rsidR="00811CFE" w:rsidRPr="00D73936" w:rsidRDefault="00C51FAC" w:rsidP="00C51FAC">
            <w:pPr>
              <w:widowControl w:val="0"/>
              <w:jc w:val="center"/>
              <w:rPr>
                <w:rFonts w:eastAsia="Arial"/>
                <w:color w:val="000000"/>
                <w:sz w:val="26"/>
                <w:szCs w:val="26"/>
              </w:rPr>
            </w:pPr>
            <w:r>
              <w:rPr>
                <w:rFonts w:eastAsia="Arial"/>
                <w:color w:val="000000"/>
                <w:sz w:val="26"/>
                <w:szCs w:val="26"/>
              </w:rPr>
              <w:t>+</w:t>
            </w:r>
          </w:p>
        </w:tc>
        <w:tc>
          <w:tcPr>
            <w:tcW w:w="2122" w:type="dxa"/>
            <w:tcMar>
              <w:top w:w="100" w:type="dxa"/>
              <w:left w:w="100" w:type="dxa"/>
              <w:bottom w:w="100" w:type="dxa"/>
              <w:right w:w="100" w:type="dxa"/>
            </w:tcMar>
            <w:vAlign w:val="center"/>
          </w:tcPr>
          <w:p w:rsidR="00811CFE" w:rsidRPr="00D73936" w:rsidRDefault="003E25B4" w:rsidP="00C51FAC">
            <w:pPr>
              <w:widowControl w:val="0"/>
              <w:jc w:val="center"/>
              <w:rPr>
                <w:rFonts w:eastAsia="Arial"/>
                <w:color w:val="000000"/>
                <w:sz w:val="26"/>
                <w:szCs w:val="26"/>
              </w:rPr>
            </w:pPr>
            <w:r>
              <w:rPr>
                <w:rFonts w:eastAsia="Arial"/>
                <w:color w:val="000000"/>
                <w:sz w:val="26"/>
                <w:szCs w:val="26"/>
              </w:rPr>
              <w:t>+</w:t>
            </w:r>
          </w:p>
        </w:tc>
      </w:tr>
      <w:tr w:rsidR="00811CFE" w:rsidRPr="00D73936" w:rsidTr="00C51FAC">
        <w:trPr>
          <w:trHeight w:val="922"/>
        </w:trPr>
        <w:tc>
          <w:tcPr>
            <w:tcW w:w="2850" w:type="dxa"/>
            <w:tcMar>
              <w:top w:w="100" w:type="dxa"/>
              <w:left w:w="100" w:type="dxa"/>
              <w:bottom w:w="100" w:type="dxa"/>
              <w:right w:w="100" w:type="dxa"/>
            </w:tcMar>
          </w:tcPr>
          <w:p w:rsidR="00811CFE" w:rsidRPr="00D73936" w:rsidRDefault="00811CFE" w:rsidP="00E62617">
            <w:pPr>
              <w:widowControl w:val="0"/>
              <w:rPr>
                <w:rFonts w:eastAsia="Arial"/>
                <w:color w:val="000000"/>
                <w:sz w:val="26"/>
                <w:szCs w:val="26"/>
              </w:rPr>
            </w:pPr>
            <w:r w:rsidRPr="00D73936">
              <w:rPr>
                <w:rFonts w:eastAsia="Arial"/>
                <w:color w:val="000000"/>
                <w:sz w:val="26"/>
                <w:szCs w:val="26"/>
              </w:rPr>
              <w:t>Управление договорами</w:t>
            </w:r>
          </w:p>
        </w:tc>
        <w:tc>
          <w:tcPr>
            <w:tcW w:w="2121" w:type="dxa"/>
            <w:tcMar>
              <w:top w:w="100" w:type="dxa"/>
              <w:left w:w="100" w:type="dxa"/>
              <w:bottom w:w="100" w:type="dxa"/>
              <w:right w:w="100" w:type="dxa"/>
            </w:tcMar>
            <w:vAlign w:val="center"/>
          </w:tcPr>
          <w:p w:rsidR="00811CFE" w:rsidRPr="00D73936" w:rsidRDefault="00FA7163" w:rsidP="00C51FAC">
            <w:pPr>
              <w:widowControl w:val="0"/>
              <w:jc w:val="center"/>
              <w:rPr>
                <w:rFonts w:eastAsia="Arial"/>
                <w:color w:val="000000"/>
                <w:sz w:val="26"/>
                <w:szCs w:val="26"/>
              </w:rPr>
            </w:pPr>
            <w:r>
              <w:rPr>
                <w:rFonts w:eastAsia="Arial"/>
                <w:color w:val="000000"/>
                <w:sz w:val="26"/>
                <w:szCs w:val="26"/>
              </w:rPr>
              <w:t>+</w:t>
            </w:r>
          </w:p>
        </w:tc>
        <w:tc>
          <w:tcPr>
            <w:tcW w:w="2121" w:type="dxa"/>
            <w:tcMar>
              <w:top w:w="100" w:type="dxa"/>
              <w:left w:w="100" w:type="dxa"/>
              <w:bottom w:w="100" w:type="dxa"/>
              <w:right w:w="100" w:type="dxa"/>
            </w:tcMar>
            <w:vAlign w:val="center"/>
          </w:tcPr>
          <w:p w:rsidR="00811CFE" w:rsidRPr="00D73936" w:rsidRDefault="00C51FAC" w:rsidP="00C51FAC">
            <w:pPr>
              <w:widowControl w:val="0"/>
              <w:jc w:val="center"/>
              <w:rPr>
                <w:rFonts w:eastAsia="Arial"/>
                <w:color w:val="000000"/>
                <w:sz w:val="26"/>
                <w:szCs w:val="26"/>
              </w:rPr>
            </w:pPr>
            <w:r>
              <w:rPr>
                <w:rFonts w:eastAsia="Arial"/>
                <w:color w:val="000000"/>
                <w:sz w:val="26"/>
                <w:szCs w:val="26"/>
              </w:rPr>
              <w:t>+</w:t>
            </w:r>
          </w:p>
        </w:tc>
        <w:tc>
          <w:tcPr>
            <w:tcW w:w="2122" w:type="dxa"/>
            <w:tcMar>
              <w:top w:w="100" w:type="dxa"/>
              <w:left w:w="100" w:type="dxa"/>
              <w:bottom w:w="100" w:type="dxa"/>
              <w:right w:w="100" w:type="dxa"/>
            </w:tcMar>
            <w:vAlign w:val="center"/>
          </w:tcPr>
          <w:p w:rsidR="00811CFE" w:rsidRPr="00D73936" w:rsidRDefault="003E25B4" w:rsidP="00C51FAC">
            <w:pPr>
              <w:widowControl w:val="0"/>
              <w:jc w:val="center"/>
              <w:rPr>
                <w:rFonts w:eastAsia="Arial"/>
                <w:color w:val="000000"/>
                <w:sz w:val="26"/>
                <w:szCs w:val="26"/>
              </w:rPr>
            </w:pPr>
            <w:r>
              <w:rPr>
                <w:rFonts w:eastAsia="Arial"/>
                <w:color w:val="000000"/>
                <w:sz w:val="26"/>
                <w:szCs w:val="26"/>
              </w:rPr>
              <w:t>+</w:t>
            </w:r>
          </w:p>
        </w:tc>
      </w:tr>
      <w:tr w:rsidR="00811CFE" w:rsidRPr="00D73936" w:rsidTr="00C51FAC">
        <w:trPr>
          <w:trHeight w:val="300"/>
        </w:trPr>
        <w:tc>
          <w:tcPr>
            <w:tcW w:w="2850" w:type="dxa"/>
            <w:tcMar>
              <w:top w:w="100" w:type="dxa"/>
              <w:left w:w="100" w:type="dxa"/>
              <w:bottom w:w="100" w:type="dxa"/>
              <w:right w:w="100" w:type="dxa"/>
            </w:tcMar>
          </w:tcPr>
          <w:p w:rsidR="00811CFE" w:rsidRPr="00D73936" w:rsidRDefault="00811CFE" w:rsidP="00E62617">
            <w:pPr>
              <w:widowControl w:val="0"/>
              <w:rPr>
                <w:rFonts w:eastAsia="Arial"/>
                <w:color w:val="000000"/>
                <w:sz w:val="26"/>
                <w:szCs w:val="26"/>
              </w:rPr>
            </w:pPr>
            <w:r w:rsidRPr="00D73936">
              <w:rPr>
                <w:rFonts w:eastAsia="Arial"/>
                <w:color w:val="000000"/>
                <w:sz w:val="26"/>
                <w:szCs w:val="26"/>
              </w:rPr>
              <w:t>Электронный архив</w:t>
            </w:r>
          </w:p>
        </w:tc>
        <w:tc>
          <w:tcPr>
            <w:tcW w:w="2121" w:type="dxa"/>
            <w:tcMar>
              <w:top w:w="100" w:type="dxa"/>
              <w:left w:w="100" w:type="dxa"/>
              <w:bottom w:w="100" w:type="dxa"/>
              <w:right w:w="100" w:type="dxa"/>
            </w:tcMar>
            <w:vAlign w:val="center"/>
          </w:tcPr>
          <w:p w:rsidR="00811CFE" w:rsidRPr="00D73936" w:rsidRDefault="00FA7163" w:rsidP="00C51FAC">
            <w:pPr>
              <w:widowControl w:val="0"/>
              <w:jc w:val="center"/>
              <w:rPr>
                <w:rFonts w:eastAsia="Arial"/>
                <w:color w:val="000000"/>
                <w:sz w:val="26"/>
                <w:szCs w:val="26"/>
              </w:rPr>
            </w:pPr>
            <w:r>
              <w:rPr>
                <w:rFonts w:eastAsia="Arial"/>
                <w:color w:val="000000"/>
                <w:sz w:val="26"/>
                <w:szCs w:val="26"/>
              </w:rPr>
              <w:t>+</w:t>
            </w:r>
          </w:p>
        </w:tc>
        <w:tc>
          <w:tcPr>
            <w:tcW w:w="2121" w:type="dxa"/>
            <w:tcMar>
              <w:top w:w="100" w:type="dxa"/>
              <w:left w:w="100" w:type="dxa"/>
              <w:bottom w:w="100" w:type="dxa"/>
              <w:right w:w="100" w:type="dxa"/>
            </w:tcMar>
            <w:vAlign w:val="center"/>
          </w:tcPr>
          <w:p w:rsidR="00811CFE" w:rsidRPr="00D73936" w:rsidRDefault="004760F6" w:rsidP="00C51FAC">
            <w:pPr>
              <w:widowControl w:val="0"/>
              <w:jc w:val="center"/>
              <w:rPr>
                <w:rFonts w:eastAsia="Arial"/>
                <w:color w:val="000000"/>
                <w:sz w:val="26"/>
                <w:szCs w:val="26"/>
              </w:rPr>
            </w:pPr>
            <w:r>
              <w:rPr>
                <w:rFonts w:eastAsia="Arial"/>
                <w:color w:val="000000"/>
                <w:sz w:val="26"/>
                <w:szCs w:val="26"/>
              </w:rPr>
              <w:t>+</w:t>
            </w:r>
          </w:p>
        </w:tc>
        <w:tc>
          <w:tcPr>
            <w:tcW w:w="2122" w:type="dxa"/>
            <w:tcMar>
              <w:top w:w="100" w:type="dxa"/>
              <w:left w:w="100" w:type="dxa"/>
              <w:bottom w:w="100" w:type="dxa"/>
              <w:right w:w="100" w:type="dxa"/>
            </w:tcMar>
            <w:vAlign w:val="center"/>
          </w:tcPr>
          <w:p w:rsidR="00811CFE" w:rsidRPr="00D73936" w:rsidRDefault="003E25B4" w:rsidP="00C51FAC">
            <w:pPr>
              <w:widowControl w:val="0"/>
              <w:jc w:val="center"/>
              <w:rPr>
                <w:rFonts w:eastAsia="Arial"/>
                <w:color w:val="000000"/>
                <w:sz w:val="26"/>
                <w:szCs w:val="26"/>
              </w:rPr>
            </w:pPr>
            <w:r>
              <w:rPr>
                <w:rFonts w:eastAsia="Arial"/>
                <w:color w:val="000000"/>
                <w:sz w:val="26"/>
                <w:szCs w:val="26"/>
              </w:rPr>
              <w:t>+</w:t>
            </w:r>
          </w:p>
        </w:tc>
      </w:tr>
      <w:tr w:rsidR="00811CFE" w:rsidRPr="00D73936" w:rsidTr="00C51FAC">
        <w:trPr>
          <w:trHeight w:val="300"/>
        </w:trPr>
        <w:tc>
          <w:tcPr>
            <w:tcW w:w="2850" w:type="dxa"/>
            <w:tcMar>
              <w:top w:w="100" w:type="dxa"/>
              <w:left w:w="100" w:type="dxa"/>
              <w:bottom w:w="100" w:type="dxa"/>
              <w:right w:w="100" w:type="dxa"/>
            </w:tcMar>
          </w:tcPr>
          <w:p w:rsidR="00811CFE" w:rsidRPr="00D73936" w:rsidRDefault="00811CFE" w:rsidP="00E62617">
            <w:pPr>
              <w:widowControl w:val="0"/>
              <w:spacing w:line="300" w:lineRule="auto"/>
              <w:rPr>
                <w:rFonts w:eastAsia="Arial"/>
                <w:color w:val="000000"/>
                <w:sz w:val="26"/>
                <w:szCs w:val="26"/>
              </w:rPr>
            </w:pPr>
            <w:r w:rsidRPr="00D73936">
              <w:rPr>
                <w:rFonts w:eastAsia="Arial"/>
                <w:color w:val="000000"/>
                <w:sz w:val="26"/>
                <w:szCs w:val="26"/>
              </w:rPr>
              <w:t>Управление деловыми процессами (</w:t>
            </w:r>
            <w:r w:rsidRPr="00D73936">
              <w:rPr>
                <w:rFonts w:eastAsia="Arial"/>
                <w:color w:val="000000"/>
                <w:sz w:val="26"/>
                <w:szCs w:val="26"/>
                <w:highlight w:val="white"/>
              </w:rPr>
              <w:t>Workflow</w:t>
            </w:r>
            <w:r w:rsidRPr="00D73936">
              <w:rPr>
                <w:rFonts w:eastAsia="Arial"/>
                <w:color w:val="000000"/>
                <w:sz w:val="26"/>
                <w:szCs w:val="26"/>
              </w:rPr>
              <w:t>)</w:t>
            </w:r>
          </w:p>
        </w:tc>
        <w:tc>
          <w:tcPr>
            <w:tcW w:w="2121" w:type="dxa"/>
            <w:tcMar>
              <w:top w:w="100" w:type="dxa"/>
              <w:left w:w="100" w:type="dxa"/>
              <w:bottom w:w="100" w:type="dxa"/>
              <w:right w:w="100" w:type="dxa"/>
            </w:tcMar>
            <w:vAlign w:val="center"/>
          </w:tcPr>
          <w:p w:rsidR="00811CFE" w:rsidRPr="00D73936" w:rsidRDefault="009A3224" w:rsidP="00C51FAC">
            <w:pPr>
              <w:widowControl w:val="0"/>
              <w:jc w:val="center"/>
              <w:rPr>
                <w:rFonts w:eastAsia="Arial"/>
                <w:color w:val="000000"/>
                <w:sz w:val="26"/>
                <w:szCs w:val="26"/>
              </w:rPr>
            </w:pPr>
            <w:r>
              <w:rPr>
                <w:rFonts w:eastAsia="Arial"/>
                <w:color w:val="000000"/>
                <w:sz w:val="26"/>
                <w:szCs w:val="26"/>
              </w:rPr>
              <w:t>+</w:t>
            </w:r>
          </w:p>
        </w:tc>
        <w:tc>
          <w:tcPr>
            <w:tcW w:w="2121" w:type="dxa"/>
            <w:tcMar>
              <w:top w:w="100" w:type="dxa"/>
              <w:left w:w="100" w:type="dxa"/>
              <w:bottom w:w="100" w:type="dxa"/>
              <w:right w:w="100" w:type="dxa"/>
            </w:tcMar>
            <w:vAlign w:val="center"/>
          </w:tcPr>
          <w:p w:rsidR="00811CFE" w:rsidRPr="00D73936" w:rsidRDefault="00C51FAC" w:rsidP="00C51FAC">
            <w:pPr>
              <w:widowControl w:val="0"/>
              <w:jc w:val="center"/>
              <w:rPr>
                <w:rFonts w:eastAsia="Arial"/>
                <w:color w:val="000000"/>
                <w:sz w:val="26"/>
                <w:szCs w:val="26"/>
              </w:rPr>
            </w:pPr>
            <w:r>
              <w:rPr>
                <w:rFonts w:eastAsia="Arial"/>
                <w:color w:val="000000"/>
                <w:sz w:val="26"/>
                <w:szCs w:val="26"/>
              </w:rPr>
              <w:t>+</w:t>
            </w:r>
          </w:p>
        </w:tc>
        <w:tc>
          <w:tcPr>
            <w:tcW w:w="2122" w:type="dxa"/>
            <w:tcMar>
              <w:top w:w="100" w:type="dxa"/>
              <w:left w:w="100" w:type="dxa"/>
              <w:bottom w:w="100" w:type="dxa"/>
              <w:right w:w="100" w:type="dxa"/>
            </w:tcMar>
            <w:vAlign w:val="center"/>
          </w:tcPr>
          <w:p w:rsidR="00811CFE" w:rsidRPr="00D73936" w:rsidRDefault="009A3224" w:rsidP="00C51FAC">
            <w:pPr>
              <w:widowControl w:val="0"/>
              <w:jc w:val="center"/>
              <w:rPr>
                <w:rFonts w:eastAsia="Arial"/>
                <w:color w:val="000000"/>
                <w:sz w:val="26"/>
                <w:szCs w:val="26"/>
              </w:rPr>
            </w:pPr>
            <w:r>
              <w:rPr>
                <w:rFonts w:eastAsia="Arial"/>
                <w:color w:val="000000"/>
                <w:sz w:val="26"/>
                <w:szCs w:val="26"/>
              </w:rPr>
              <w:t>+</w:t>
            </w:r>
          </w:p>
        </w:tc>
      </w:tr>
      <w:tr w:rsidR="00811CFE" w:rsidRPr="00D73936" w:rsidTr="00C51FAC">
        <w:trPr>
          <w:trHeight w:val="100"/>
        </w:trPr>
        <w:tc>
          <w:tcPr>
            <w:tcW w:w="2850" w:type="dxa"/>
            <w:tcMar>
              <w:top w:w="100" w:type="dxa"/>
              <w:left w:w="100" w:type="dxa"/>
              <w:bottom w:w="100" w:type="dxa"/>
              <w:right w:w="100" w:type="dxa"/>
            </w:tcMar>
          </w:tcPr>
          <w:p w:rsidR="00811CFE" w:rsidRPr="00D73936" w:rsidRDefault="00811CFE" w:rsidP="00E62617">
            <w:pPr>
              <w:widowControl w:val="0"/>
              <w:rPr>
                <w:rFonts w:eastAsia="Arial"/>
                <w:color w:val="000000"/>
                <w:sz w:val="26"/>
                <w:szCs w:val="26"/>
              </w:rPr>
            </w:pPr>
            <w:r w:rsidRPr="00D73936">
              <w:rPr>
                <w:rFonts w:eastAsia="Arial"/>
                <w:color w:val="000000"/>
                <w:sz w:val="26"/>
                <w:szCs w:val="26"/>
              </w:rPr>
              <w:t>Управление проектами</w:t>
            </w:r>
          </w:p>
        </w:tc>
        <w:tc>
          <w:tcPr>
            <w:tcW w:w="2121" w:type="dxa"/>
            <w:tcMar>
              <w:top w:w="100" w:type="dxa"/>
              <w:left w:w="100" w:type="dxa"/>
              <w:bottom w:w="100" w:type="dxa"/>
              <w:right w:w="100" w:type="dxa"/>
            </w:tcMar>
            <w:vAlign w:val="center"/>
          </w:tcPr>
          <w:p w:rsidR="00811CFE" w:rsidRPr="00D73936" w:rsidRDefault="00FA7163" w:rsidP="00C51FAC">
            <w:pPr>
              <w:widowControl w:val="0"/>
              <w:jc w:val="center"/>
              <w:rPr>
                <w:rFonts w:eastAsia="Arial"/>
                <w:color w:val="000000"/>
                <w:sz w:val="26"/>
                <w:szCs w:val="26"/>
              </w:rPr>
            </w:pPr>
            <w:r>
              <w:rPr>
                <w:rFonts w:eastAsia="Arial"/>
                <w:color w:val="000000"/>
                <w:sz w:val="26"/>
                <w:szCs w:val="26"/>
              </w:rPr>
              <w:t>-</w:t>
            </w:r>
          </w:p>
        </w:tc>
        <w:tc>
          <w:tcPr>
            <w:tcW w:w="2121" w:type="dxa"/>
            <w:tcMar>
              <w:top w:w="100" w:type="dxa"/>
              <w:left w:w="100" w:type="dxa"/>
              <w:bottom w:w="100" w:type="dxa"/>
              <w:right w:w="100" w:type="dxa"/>
            </w:tcMar>
            <w:vAlign w:val="center"/>
          </w:tcPr>
          <w:p w:rsidR="00811CFE" w:rsidRPr="00D73936" w:rsidRDefault="00C51FAC" w:rsidP="00C51FAC">
            <w:pPr>
              <w:widowControl w:val="0"/>
              <w:jc w:val="center"/>
              <w:rPr>
                <w:rFonts w:eastAsia="Arial"/>
                <w:color w:val="000000"/>
                <w:sz w:val="26"/>
                <w:szCs w:val="26"/>
              </w:rPr>
            </w:pPr>
            <w:r>
              <w:rPr>
                <w:rFonts w:eastAsia="Arial"/>
                <w:color w:val="000000"/>
                <w:sz w:val="26"/>
                <w:szCs w:val="26"/>
              </w:rPr>
              <w:t>+</w:t>
            </w:r>
          </w:p>
        </w:tc>
        <w:tc>
          <w:tcPr>
            <w:tcW w:w="2122" w:type="dxa"/>
            <w:tcMar>
              <w:top w:w="100" w:type="dxa"/>
              <w:left w:w="100" w:type="dxa"/>
              <w:bottom w:w="100" w:type="dxa"/>
              <w:right w:w="100" w:type="dxa"/>
            </w:tcMar>
            <w:vAlign w:val="center"/>
          </w:tcPr>
          <w:p w:rsidR="00811CFE" w:rsidRPr="00D73936" w:rsidRDefault="003E25B4" w:rsidP="00C51FAC">
            <w:pPr>
              <w:widowControl w:val="0"/>
              <w:jc w:val="center"/>
              <w:rPr>
                <w:rFonts w:eastAsia="Arial"/>
                <w:color w:val="000000"/>
                <w:sz w:val="26"/>
                <w:szCs w:val="26"/>
              </w:rPr>
            </w:pPr>
            <w:r>
              <w:rPr>
                <w:rFonts w:eastAsia="Arial"/>
                <w:color w:val="000000"/>
                <w:sz w:val="26"/>
                <w:szCs w:val="26"/>
              </w:rPr>
              <w:t>-</w:t>
            </w:r>
          </w:p>
        </w:tc>
      </w:tr>
      <w:tr w:rsidR="00811CFE" w:rsidRPr="00D73936" w:rsidTr="00C51FAC">
        <w:trPr>
          <w:trHeight w:val="100"/>
        </w:trPr>
        <w:tc>
          <w:tcPr>
            <w:tcW w:w="2850" w:type="dxa"/>
            <w:tcMar>
              <w:top w:w="100" w:type="dxa"/>
              <w:left w:w="100" w:type="dxa"/>
              <w:bottom w:w="100" w:type="dxa"/>
              <w:right w:w="100" w:type="dxa"/>
            </w:tcMar>
          </w:tcPr>
          <w:p w:rsidR="00811CFE" w:rsidRPr="00D73936" w:rsidRDefault="00811CFE" w:rsidP="00E62617">
            <w:pPr>
              <w:widowControl w:val="0"/>
              <w:rPr>
                <w:rFonts w:eastAsia="Arial"/>
                <w:color w:val="000000"/>
                <w:sz w:val="26"/>
                <w:szCs w:val="26"/>
              </w:rPr>
            </w:pPr>
            <w:r w:rsidRPr="00D73936">
              <w:rPr>
                <w:rFonts w:eastAsia="Arial"/>
                <w:color w:val="000000"/>
                <w:sz w:val="26"/>
                <w:szCs w:val="26"/>
              </w:rPr>
              <w:t>Управление показателями эффективности</w:t>
            </w:r>
          </w:p>
        </w:tc>
        <w:tc>
          <w:tcPr>
            <w:tcW w:w="2121" w:type="dxa"/>
            <w:tcMar>
              <w:top w:w="100" w:type="dxa"/>
              <w:left w:w="100" w:type="dxa"/>
              <w:bottom w:w="100" w:type="dxa"/>
              <w:right w:w="100" w:type="dxa"/>
            </w:tcMar>
            <w:vAlign w:val="center"/>
          </w:tcPr>
          <w:p w:rsidR="00811CFE" w:rsidRPr="00D73936" w:rsidRDefault="009A3224" w:rsidP="00C51FAC">
            <w:pPr>
              <w:widowControl w:val="0"/>
              <w:jc w:val="center"/>
              <w:rPr>
                <w:rFonts w:eastAsia="Arial"/>
                <w:color w:val="000000"/>
                <w:sz w:val="26"/>
                <w:szCs w:val="26"/>
              </w:rPr>
            </w:pPr>
            <w:r>
              <w:rPr>
                <w:rFonts w:eastAsia="Arial"/>
                <w:color w:val="000000"/>
                <w:sz w:val="26"/>
                <w:szCs w:val="26"/>
              </w:rPr>
              <w:t>-</w:t>
            </w:r>
          </w:p>
        </w:tc>
        <w:tc>
          <w:tcPr>
            <w:tcW w:w="2121" w:type="dxa"/>
            <w:tcMar>
              <w:top w:w="100" w:type="dxa"/>
              <w:left w:w="100" w:type="dxa"/>
              <w:bottom w:w="100" w:type="dxa"/>
              <w:right w:w="100" w:type="dxa"/>
            </w:tcMar>
            <w:vAlign w:val="center"/>
          </w:tcPr>
          <w:p w:rsidR="00811CFE" w:rsidRPr="00D73936" w:rsidRDefault="00C51FAC" w:rsidP="00C51FAC">
            <w:pPr>
              <w:widowControl w:val="0"/>
              <w:jc w:val="center"/>
              <w:rPr>
                <w:rFonts w:eastAsia="Arial"/>
                <w:color w:val="000000"/>
                <w:sz w:val="26"/>
                <w:szCs w:val="26"/>
              </w:rPr>
            </w:pPr>
            <w:r>
              <w:rPr>
                <w:rFonts w:eastAsia="Arial"/>
                <w:color w:val="000000"/>
                <w:sz w:val="26"/>
                <w:szCs w:val="26"/>
              </w:rPr>
              <w:t>+</w:t>
            </w:r>
          </w:p>
        </w:tc>
        <w:tc>
          <w:tcPr>
            <w:tcW w:w="2122" w:type="dxa"/>
            <w:tcMar>
              <w:top w:w="100" w:type="dxa"/>
              <w:left w:w="100" w:type="dxa"/>
              <w:bottom w:w="100" w:type="dxa"/>
              <w:right w:w="100" w:type="dxa"/>
            </w:tcMar>
            <w:vAlign w:val="center"/>
          </w:tcPr>
          <w:p w:rsidR="00811CFE" w:rsidRPr="00D73936" w:rsidRDefault="000A206E" w:rsidP="00C51FAC">
            <w:pPr>
              <w:widowControl w:val="0"/>
              <w:jc w:val="center"/>
              <w:rPr>
                <w:rFonts w:eastAsia="Arial"/>
                <w:color w:val="000000"/>
                <w:sz w:val="26"/>
                <w:szCs w:val="26"/>
              </w:rPr>
            </w:pPr>
            <w:r>
              <w:rPr>
                <w:rFonts w:eastAsia="Arial"/>
                <w:color w:val="000000"/>
                <w:sz w:val="26"/>
                <w:szCs w:val="26"/>
              </w:rPr>
              <w:t>-</w:t>
            </w:r>
          </w:p>
        </w:tc>
      </w:tr>
      <w:tr w:rsidR="00811CFE" w:rsidRPr="00D73936" w:rsidTr="00C51FAC">
        <w:trPr>
          <w:trHeight w:val="100"/>
        </w:trPr>
        <w:tc>
          <w:tcPr>
            <w:tcW w:w="2850" w:type="dxa"/>
            <w:tcMar>
              <w:top w:w="100" w:type="dxa"/>
              <w:left w:w="100" w:type="dxa"/>
              <w:bottom w:w="100" w:type="dxa"/>
              <w:right w:w="100" w:type="dxa"/>
            </w:tcMar>
          </w:tcPr>
          <w:p w:rsidR="00811CFE" w:rsidRPr="00D73936" w:rsidRDefault="00811CFE" w:rsidP="00E62617">
            <w:pPr>
              <w:widowControl w:val="0"/>
              <w:rPr>
                <w:rFonts w:eastAsia="Arial"/>
                <w:color w:val="000000"/>
                <w:sz w:val="26"/>
                <w:szCs w:val="26"/>
              </w:rPr>
            </w:pPr>
            <w:r w:rsidRPr="00D73936">
              <w:rPr>
                <w:rFonts w:eastAsia="Arial"/>
                <w:color w:val="000000"/>
                <w:sz w:val="26"/>
                <w:szCs w:val="26"/>
              </w:rPr>
              <w:t>Управление совещаниями и заседаниями</w:t>
            </w:r>
          </w:p>
        </w:tc>
        <w:tc>
          <w:tcPr>
            <w:tcW w:w="2121" w:type="dxa"/>
            <w:tcMar>
              <w:top w:w="100" w:type="dxa"/>
              <w:left w:w="100" w:type="dxa"/>
              <w:bottom w:w="100" w:type="dxa"/>
              <w:right w:w="100" w:type="dxa"/>
            </w:tcMar>
            <w:vAlign w:val="center"/>
          </w:tcPr>
          <w:p w:rsidR="00811CFE" w:rsidRPr="00D73936" w:rsidRDefault="009A3224" w:rsidP="00C51FAC">
            <w:pPr>
              <w:widowControl w:val="0"/>
              <w:jc w:val="center"/>
              <w:rPr>
                <w:rFonts w:eastAsia="Arial"/>
                <w:color w:val="000000"/>
                <w:sz w:val="26"/>
                <w:szCs w:val="26"/>
              </w:rPr>
            </w:pPr>
            <w:r>
              <w:rPr>
                <w:rFonts w:eastAsia="Arial"/>
                <w:color w:val="000000"/>
                <w:sz w:val="26"/>
                <w:szCs w:val="26"/>
              </w:rPr>
              <w:t>+</w:t>
            </w:r>
          </w:p>
        </w:tc>
        <w:tc>
          <w:tcPr>
            <w:tcW w:w="2121" w:type="dxa"/>
            <w:tcMar>
              <w:top w:w="100" w:type="dxa"/>
              <w:left w:w="100" w:type="dxa"/>
              <w:bottom w:w="100" w:type="dxa"/>
              <w:right w:w="100" w:type="dxa"/>
            </w:tcMar>
            <w:vAlign w:val="center"/>
          </w:tcPr>
          <w:p w:rsidR="00811CFE" w:rsidRPr="00D73936" w:rsidRDefault="00C51FAC" w:rsidP="00C51FAC">
            <w:pPr>
              <w:widowControl w:val="0"/>
              <w:jc w:val="center"/>
              <w:rPr>
                <w:rFonts w:eastAsia="Arial"/>
                <w:color w:val="000000"/>
                <w:sz w:val="26"/>
                <w:szCs w:val="26"/>
              </w:rPr>
            </w:pPr>
            <w:r>
              <w:rPr>
                <w:rFonts w:eastAsia="Arial"/>
                <w:color w:val="000000"/>
                <w:sz w:val="26"/>
                <w:szCs w:val="26"/>
              </w:rPr>
              <w:t>-</w:t>
            </w:r>
          </w:p>
        </w:tc>
        <w:tc>
          <w:tcPr>
            <w:tcW w:w="2122" w:type="dxa"/>
            <w:tcMar>
              <w:top w:w="100" w:type="dxa"/>
              <w:left w:w="100" w:type="dxa"/>
              <w:bottom w:w="100" w:type="dxa"/>
              <w:right w:w="100" w:type="dxa"/>
            </w:tcMar>
            <w:vAlign w:val="center"/>
          </w:tcPr>
          <w:p w:rsidR="00811CFE" w:rsidRPr="00D73936" w:rsidRDefault="000A206E" w:rsidP="00C51FAC">
            <w:pPr>
              <w:widowControl w:val="0"/>
              <w:jc w:val="center"/>
              <w:rPr>
                <w:rFonts w:eastAsia="Arial"/>
                <w:color w:val="000000"/>
                <w:sz w:val="26"/>
                <w:szCs w:val="26"/>
              </w:rPr>
            </w:pPr>
            <w:r>
              <w:rPr>
                <w:rFonts w:eastAsia="Arial"/>
                <w:color w:val="000000"/>
                <w:sz w:val="26"/>
                <w:szCs w:val="26"/>
              </w:rPr>
              <w:t>-</w:t>
            </w:r>
          </w:p>
        </w:tc>
      </w:tr>
      <w:tr w:rsidR="00811CFE" w:rsidRPr="00D73936" w:rsidTr="00C51FAC">
        <w:tc>
          <w:tcPr>
            <w:tcW w:w="2850" w:type="dxa"/>
            <w:tcMar>
              <w:top w:w="100" w:type="dxa"/>
              <w:left w:w="100" w:type="dxa"/>
              <w:bottom w:w="100" w:type="dxa"/>
              <w:right w:w="100" w:type="dxa"/>
            </w:tcMar>
          </w:tcPr>
          <w:p w:rsidR="00811CFE" w:rsidRPr="00D73936" w:rsidRDefault="00811CFE" w:rsidP="00E62617">
            <w:pPr>
              <w:widowControl w:val="0"/>
              <w:rPr>
                <w:rFonts w:eastAsia="Arial"/>
                <w:color w:val="000000"/>
                <w:sz w:val="26"/>
                <w:szCs w:val="26"/>
              </w:rPr>
            </w:pPr>
            <w:r w:rsidRPr="00D73936">
              <w:rPr>
                <w:rFonts w:eastAsia="Arial"/>
                <w:color w:val="000000"/>
                <w:sz w:val="26"/>
                <w:szCs w:val="26"/>
              </w:rPr>
              <w:t>Работа с документацией СМК</w:t>
            </w:r>
            <w:r w:rsidRPr="00D73936">
              <w:rPr>
                <w:rFonts w:eastAsia="Arial"/>
                <w:color w:val="000000"/>
                <w:sz w:val="26"/>
                <w:szCs w:val="26"/>
                <w:vertAlign w:val="superscript"/>
              </w:rPr>
              <w:footnoteReference w:id="2"/>
            </w:r>
          </w:p>
        </w:tc>
        <w:tc>
          <w:tcPr>
            <w:tcW w:w="2121" w:type="dxa"/>
            <w:tcMar>
              <w:top w:w="100" w:type="dxa"/>
              <w:left w:w="100" w:type="dxa"/>
              <w:bottom w:w="100" w:type="dxa"/>
              <w:right w:w="100" w:type="dxa"/>
            </w:tcMar>
            <w:vAlign w:val="center"/>
          </w:tcPr>
          <w:p w:rsidR="00811CFE" w:rsidRPr="00D73936" w:rsidRDefault="00FA7163" w:rsidP="00C51FAC">
            <w:pPr>
              <w:widowControl w:val="0"/>
              <w:jc w:val="center"/>
              <w:rPr>
                <w:rFonts w:eastAsia="Arial"/>
                <w:color w:val="000000"/>
                <w:sz w:val="26"/>
                <w:szCs w:val="26"/>
              </w:rPr>
            </w:pPr>
            <w:r>
              <w:rPr>
                <w:rFonts w:eastAsia="Arial"/>
                <w:color w:val="000000"/>
                <w:sz w:val="26"/>
                <w:szCs w:val="26"/>
              </w:rPr>
              <w:t>+</w:t>
            </w:r>
          </w:p>
        </w:tc>
        <w:tc>
          <w:tcPr>
            <w:tcW w:w="2121" w:type="dxa"/>
            <w:tcMar>
              <w:top w:w="100" w:type="dxa"/>
              <w:left w:w="100" w:type="dxa"/>
              <w:bottom w:w="100" w:type="dxa"/>
              <w:right w:w="100" w:type="dxa"/>
            </w:tcMar>
            <w:vAlign w:val="center"/>
          </w:tcPr>
          <w:p w:rsidR="00811CFE" w:rsidRPr="00D73936" w:rsidRDefault="009A3224" w:rsidP="00C51FAC">
            <w:pPr>
              <w:widowControl w:val="0"/>
              <w:jc w:val="center"/>
              <w:rPr>
                <w:rFonts w:eastAsia="Arial"/>
                <w:color w:val="000000"/>
                <w:sz w:val="26"/>
                <w:szCs w:val="26"/>
              </w:rPr>
            </w:pPr>
            <w:r>
              <w:rPr>
                <w:rFonts w:eastAsia="Arial"/>
                <w:color w:val="000000"/>
                <w:sz w:val="26"/>
                <w:szCs w:val="26"/>
              </w:rPr>
              <w:t>-</w:t>
            </w:r>
          </w:p>
        </w:tc>
        <w:tc>
          <w:tcPr>
            <w:tcW w:w="2122" w:type="dxa"/>
            <w:tcMar>
              <w:top w:w="100" w:type="dxa"/>
              <w:left w:w="100" w:type="dxa"/>
              <w:bottom w:w="100" w:type="dxa"/>
              <w:right w:w="100" w:type="dxa"/>
            </w:tcMar>
            <w:vAlign w:val="center"/>
          </w:tcPr>
          <w:p w:rsidR="00811CFE" w:rsidRPr="00D73936" w:rsidRDefault="003E25B4" w:rsidP="00C51FAC">
            <w:pPr>
              <w:widowControl w:val="0"/>
              <w:jc w:val="center"/>
              <w:rPr>
                <w:rFonts w:eastAsia="Arial"/>
                <w:color w:val="000000"/>
                <w:sz w:val="26"/>
                <w:szCs w:val="26"/>
              </w:rPr>
            </w:pPr>
            <w:r>
              <w:rPr>
                <w:rFonts w:eastAsia="Arial"/>
                <w:color w:val="000000"/>
                <w:sz w:val="26"/>
                <w:szCs w:val="26"/>
              </w:rPr>
              <w:t>+</w:t>
            </w:r>
          </w:p>
        </w:tc>
      </w:tr>
      <w:tr w:rsidR="00811CFE" w:rsidRPr="00D73936" w:rsidTr="00C51FAC">
        <w:trPr>
          <w:trHeight w:val="60"/>
        </w:trPr>
        <w:tc>
          <w:tcPr>
            <w:tcW w:w="2850" w:type="dxa"/>
            <w:tcMar>
              <w:top w:w="100" w:type="dxa"/>
              <w:left w:w="100" w:type="dxa"/>
              <w:bottom w:w="100" w:type="dxa"/>
              <w:right w:w="100" w:type="dxa"/>
            </w:tcMar>
          </w:tcPr>
          <w:p w:rsidR="00811CFE" w:rsidRPr="00D73936" w:rsidRDefault="00811CFE" w:rsidP="00E62617">
            <w:pPr>
              <w:widowControl w:val="0"/>
              <w:rPr>
                <w:rFonts w:eastAsia="Arial"/>
                <w:color w:val="000000"/>
                <w:sz w:val="26"/>
                <w:szCs w:val="26"/>
              </w:rPr>
            </w:pPr>
            <w:r w:rsidRPr="00D73936">
              <w:rPr>
                <w:rFonts w:eastAsia="Arial"/>
                <w:color w:val="000000"/>
                <w:sz w:val="26"/>
                <w:szCs w:val="26"/>
              </w:rPr>
              <w:t>Работа с обращениями граждан</w:t>
            </w:r>
          </w:p>
        </w:tc>
        <w:tc>
          <w:tcPr>
            <w:tcW w:w="2121" w:type="dxa"/>
            <w:tcMar>
              <w:top w:w="100" w:type="dxa"/>
              <w:left w:w="100" w:type="dxa"/>
              <w:bottom w:w="100" w:type="dxa"/>
              <w:right w:w="100" w:type="dxa"/>
            </w:tcMar>
            <w:vAlign w:val="center"/>
          </w:tcPr>
          <w:p w:rsidR="00811CFE" w:rsidRPr="00D73936" w:rsidRDefault="00FA7163" w:rsidP="00C51FAC">
            <w:pPr>
              <w:widowControl w:val="0"/>
              <w:jc w:val="center"/>
              <w:rPr>
                <w:rFonts w:eastAsia="Arial"/>
                <w:color w:val="000000"/>
                <w:sz w:val="26"/>
                <w:szCs w:val="26"/>
              </w:rPr>
            </w:pPr>
            <w:r>
              <w:rPr>
                <w:rFonts w:eastAsia="Arial"/>
                <w:color w:val="000000"/>
                <w:sz w:val="26"/>
                <w:szCs w:val="26"/>
              </w:rPr>
              <w:t>-</w:t>
            </w:r>
          </w:p>
        </w:tc>
        <w:tc>
          <w:tcPr>
            <w:tcW w:w="2121" w:type="dxa"/>
            <w:tcMar>
              <w:top w:w="100" w:type="dxa"/>
              <w:left w:w="100" w:type="dxa"/>
              <w:bottom w:w="100" w:type="dxa"/>
              <w:right w:w="100" w:type="dxa"/>
            </w:tcMar>
            <w:vAlign w:val="center"/>
          </w:tcPr>
          <w:p w:rsidR="00811CFE" w:rsidRPr="00D73936" w:rsidRDefault="009A3224" w:rsidP="00C51FAC">
            <w:pPr>
              <w:widowControl w:val="0"/>
              <w:jc w:val="center"/>
              <w:rPr>
                <w:rFonts w:eastAsia="Arial"/>
                <w:color w:val="000000"/>
                <w:sz w:val="26"/>
                <w:szCs w:val="26"/>
              </w:rPr>
            </w:pPr>
            <w:r>
              <w:rPr>
                <w:rFonts w:eastAsia="Arial"/>
                <w:color w:val="000000"/>
                <w:sz w:val="26"/>
                <w:szCs w:val="26"/>
              </w:rPr>
              <w:t>+</w:t>
            </w:r>
          </w:p>
        </w:tc>
        <w:tc>
          <w:tcPr>
            <w:tcW w:w="2122" w:type="dxa"/>
            <w:tcMar>
              <w:top w:w="100" w:type="dxa"/>
              <w:left w:w="100" w:type="dxa"/>
              <w:bottom w:w="100" w:type="dxa"/>
              <w:right w:w="100" w:type="dxa"/>
            </w:tcMar>
            <w:vAlign w:val="center"/>
          </w:tcPr>
          <w:p w:rsidR="00811CFE" w:rsidRPr="00D73936" w:rsidRDefault="003E25B4" w:rsidP="00C51FAC">
            <w:pPr>
              <w:widowControl w:val="0"/>
              <w:jc w:val="center"/>
              <w:rPr>
                <w:rFonts w:eastAsia="Arial"/>
                <w:color w:val="000000"/>
                <w:sz w:val="26"/>
                <w:szCs w:val="26"/>
              </w:rPr>
            </w:pPr>
            <w:r>
              <w:rPr>
                <w:rFonts w:eastAsia="Arial"/>
                <w:color w:val="000000"/>
                <w:sz w:val="26"/>
                <w:szCs w:val="26"/>
              </w:rPr>
              <w:t>+</w:t>
            </w:r>
          </w:p>
        </w:tc>
      </w:tr>
      <w:tr w:rsidR="00811CFE" w:rsidRPr="00D73936" w:rsidTr="00C51FAC">
        <w:tc>
          <w:tcPr>
            <w:tcW w:w="2850" w:type="dxa"/>
            <w:tcMar>
              <w:top w:w="100" w:type="dxa"/>
              <w:left w:w="100" w:type="dxa"/>
              <w:bottom w:w="100" w:type="dxa"/>
              <w:right w:w="100" w:type="dxa"/>
            </w:tcMar>
          </w:tcPr>
          <w:p w:rsidR="00811CFE" w:rsidRPr="00D73936" w:rsidRDefault="00811CFE" w:rsidP="00E62617">
            <w:pPr>
              <w:widowControl w:val="0"/>
              <w:rPr>
                <w:rFonts w:eastAsia="Arial"/>
                <w:color w:val="000000"/>
                <w:sz w:val="26"/>
                <w:szCs w:val="26"/>
              </w:rPr>
            </w:pPr>
            <w:r w:rsidRPr="00D73936">
              <w:rPr>
                <w:rFonts w:eastAsia="Arial"/>
                <w:color w:val="000000"/>
                <w:sz w:val="26"/>
                <w:szCs w:val="26"/>
                <w:highlight w:val="white"/>
              </w:rPr>
              <w:t>Поддержка ЭЦП</w:t>
            </w:r>
            <w:r w:rsidRPr="00D73936">
              <w:rPr>
                <w:rFonts w:eastAsia="Arial"/>
                <w:color w:val="000000"/>
                <w:sz w:val="26"/>
                <w:szCs w:val="26"/>
                <w:highlight w:val="white"/>
                <w:vertAlign w:val="superscript"/>
              </w:rPr>
              <w:footnoteReference w:id="3"/>
            </w:r>
          </w:p>
        </w:tc>
        <w:tc>
          <w:tcPr>
            <w:tcW w:w="2121" w:type="dxa"/>
            <w:tcMar>
              <w:top w:w="100" w:type="dxa"/>
              <w:left w:w="100" w:type="dxa"/>
              <w:bottom w:w="100" w:type="dxa"/>
              <w:right w:w="100" w:type="dxa"/>
            </w:tcMar>
            <w:vAlign w:val="center"/>
          </w:tcPr>
          <w:p w:rsidR="00811CFE" w:rsidRPr="00D73936" w:rsidRDefault="009A3224" w:rsidP="00C51FAC">
            <w:pPr>
              <w:widowControl w:val="0"/>
              <w:jc w:val="center"/>
              <w:rPr>
                <w:rFonts w:eastAsia="Arial"/>
                <w:color w:val="000000"/>
                <w:sz w:val="26"/>
                <w:szCs w:val="26"/>
              </w:rPr>
            </w:pPr>
            <w:r>
              <w:rPr>
                <w:rFonts w:eastAsia="Arial"/>
                <w:color w:val="000000"/>
                <w:sz w:val="26"/>
                <w:szCs w:val="26"/>
              </w:rPr>
              <w:t>+</w:t>
            </w:r>
          </w:p>
        </w:tc>
        <w:tc>
          <w:tcPr>
            <w:tcW w:w="2121" w:type="dxa"/>
            <w:tcMar>
              <w:top w:w="100" w:type="dxa"/>
              <w:left w:w="100" w:type="dxa"/>
              <w:bottom w:w="100" w:type="dxa"/>
              <w:right w:w="100" w:type="dxa"/>
            </w:tcMar>
            <w:vAlign w:val="center"/>
          </w:tcPr>
          <w:p w:rsidR="00811CFE" w:rsidRPr="00D73936" w:rsidRDefault="004760F6" w:rsidP="00C51FAC">
            <w:pPr>
              <w:widowControl w:val="0"/>
              <w:jc w:val="center"/>
              <w:rPr>
                <w:rFonts w:eastAsia="Arial"/>
                <w:color w:val="000000"/>
                <w:sz w:val="26"/>
                <w:szCs w:val="26"/>
              </w:rPr>
            </w:pPr>
            <w:r>
              <w:rPr>
                <w:rFonts w:eastAsia="Arial"/>
                <w:color w:val="000000"/>
                <w:sz w:val="26"/>
                <w:szCs w:val="26"/>
              </w:rPr>
              <w:t>+</w:t>
            </w:r>
          </w:p>
        </w:tc>
        <w:tc>
          <w:tcPr>
            <w:tcW w:w="2122" w:type="dxa"/>
            <w:tcMar>
              <w:top w:w="100" w:type="dxa"/>
              <w:left w:w="100" w:type="dxa"/>
              <w:bottom w:w="100" w:type="dxa"/>
              <w:right w:w="100" w:type="dxa"/>
            </w:tcMar>
            <w:vAlign w:val="center"/>
          </w:tcPr>
          <w:p w:rsidR="00811CFE" w:rsidRPr="00D73936" w:rsidRDefault="000A206E" w:rsidP="00C51FAC">
            <w:pPr>
              <w:widowControl w:val="0"/>
              <w:jc w:val="center"/>
              <w:rPr>
                <w:rFonts w:eastAsia="Arial"/>
                <w:color w:val="000000"/>
                <w:sz w:val="26"/>
                <w:szCs w:val="26"/>
              </w:rPr>
            </w:pPr>
            <w:r>
              <w:rPr>
                <w:rFonts w:eastAsia="Arial"/>
                <w:color w:val="000000"/>
                <w:sz w:val="26"/>
                <w:szCs w:val="26"/>
              </w:rPr>
              <w:t>+</w:t>
            </w:r>
          </w:p>
        </w:tc>
      </w:tr>
    </w:tbl>
    <w:p w:rsidR="007843D6" w:rsidRPr="00562C0D" w:rsidRDefault="007843D6" w:rsidP="005E292A">
      <w:pPr>
        <w:pStyle w:val="1"/>
        <w:numPr>
          <w:ilvl w:val="1"/>
          <w:numId w:val="2"/>
        </w:numPr>
        <w:rPr>
          <w:rFonts w:ascii="Times New Roman" w:hAnsi="Times New Roman" w:cs="Times New Roman"/>
          <w:b w:val="0"/>
          <w:color w:val="auto"/>
        </w:rPr>
      </w:pPr>
      <w:bookmarkStart w:id="7" w:name="_Toc448214271"/>
      <w:r w:rsidRPr="00562C0D">
        <w:rPr>
          <w:rFonts w:ascii="Times New Roman" w:hAnsi="Times New Roman" w:cs="Times New Roman"/>
          <w:b w:val="0"/>
          <w:color w:val="auto"/>
        </w:rPr>
        <w:lastRenderedPageBreak/>
        <w:t>Описание СЭД для предприятия - платная поликлиника</w:t>
      </w:r>
      <w:bookmarkEnd w:id="7"/>
    </w:p>
    <w:p w:rsidR="000A10FF" w:rsidRPr="007843D6" w:rsidRDefault="000A10FF" w:rsidP="000A10FF">
      <w:pPr>
        <w:pStyle w:val="a3"/>
        <w:spacing w:after="200" w:line="276" w:lineRule="auto"/>
        <w:rPr>
          <w:sz w:val="28"/>
        </w:rPr>
      </w:pPr>
    </w:p>
    <w:p w:rsidR="00101514" w:rsidRDefault="00101514" w:rsidP="000A10FF">
      <w:pPr>
        <w:pStyle w:val="a3"/>
        <w:numPr>
          <w:ilvl w:val="0"/>
          <w:numId w:val="16"/>
        </w:numPr>
        <w:spacing w:after="200" w:line="276" w:lineRule="auto"/>
        <w:rPr>
          <w:sz w:val="28"/>
        </w:rPr>
      </w:pPr>
      <w:r w:rsidRPr="000A10FF">
        <w:rPr>
          <w:sz w:val="28"/>
        </w:rPr>
        <w:t>Краткая информация о вендорах:</w:t>
      </w:r>
    </w:p>
    <w:p w:rsidR="007843D6" w:rsidRPr="000A10FF" w:rsidRDefault="007843D6" w:rsidP="007843D6">
      <w:pPr>
        <w:pStyle w:val="a3"/>
        <w:spacing w:after="200" w:line="276" w:lineRule="auto"/>
        <w:rPr>
          <w:sz w:val="28"/>
        </w:rPr>
      </w:pPr>
      <w:r>
        <w:rPr>
          <w:noProof/>
          <w:sz w:val="28"/>
        </w:rPr>
        <w:drawing>
          <wp:inline distT="0" distB="0" distL="0" distR="0">
            <wp:extent cx="5486400" cy="3200400"/>
            <wp:effectExtent l="19050" t="0" r="19050" b="19050"/>
            <wp:docPr id="9" name="Схема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rsidR="00101514" w:rsidRPr="000A10FF" w:rsidRDefault="00101514" w:rsidP="00101514">
      <w:pPr>
        <w:pStyle w:val="a4"/>
        <w:shd w:val="clear" w:color="auto" w:fill="FFFFFF"/>
        <w:spacing w:before="0" w:beforeAutospacing="0" w:after="0" w:afterAutospacing="0" w:line="360" w:lineRule="auto"/>
        <w:ind w:left="426"/>
        <w:textAlignment w:val="baseline"/>
        <w:rPr>
          <w:sz w:val="28"/>
        </w:rPr>
      </w:pPr>
    </w:p>
    <w:p w:rsidR="00101514" w:rsidRDefault="00101514" w:rsidP="00413983">
      <w:pPr>
        <w:pStyle w:val="a4"/>
        <w:numPr>
          <w:ilvl w:val="0"/>
          <w:numId w:val="16"/>
        </w:numPr>
        <w:shd w:val="clear" w:color="auto" w:fill="FFFFFF"/>
        <w:spacing w:before="0" w:beforeAutospacing="0" w:after="0" w:afterAutospacing="0" w:line="360" w:lineRule="auto"/>
        <w:textAlignment w:val="baseline"/>
        <w:rPr>
          <w:sz w:val="28"/>
        </w:rPr>
      </w:pPr>
      <w:r>
        <w:rPr>
          <w:sz w:val="28"/>
        </w:rPr>
        <w:t>Архитектура СЭД и используемые технологии</w:t>
      </w:r>
      <w:r w:rsidRPr="004B163E">
        <w:rPr>
          <w:sz w:val="28"/>
        </w:rPr>
        <w:t>:</w:t>
      </w:r>
    </w:p>
    <w:tbl>
      <w:tblPr>
        <w:tblStyle w:val="ae"/>
        <w:tblW w:w="0" w:type="auto"/>
        <w:tblInd w:w="-34" w:type="dxa"/>
        <w:tblLook w:val="04A0" w:firstRow="1" w:lastRow="0" w:firstColumn="1" w:lastColumn="0" w:noHBand="0" w:noVBand="1"/>
      </w:tblPr>
      <w:tblGrid>
        <w:gridCol w:w="3201"/>
        <w:gridCol w:w="3202"/>
        <w:gridCol w:w="3202"/>
      </w:tblGrid>
      <w:tr w:rsidR="00F26440" w:rsidTr="005E292A">
        <w:tc>
          <w:tcPr>
            <w:tcW w:w="9605" w:type="dxa"/>
            <w:gridSpan w:val="3"/>
          </w:tcPr>
          <w:p w:rsidR="00F26440" w:rsidRDefault="00F26440" w:rsidP="00D94C57">
            <w:pPr>
              <w:pStyle w:val="a4"/>
              <w:spacing w:before="0" w:beforeAutospacing="0" w:after="0" w:afterAutospacing="0"/>
              <w:textAlignment w:val="baseline"/>
              <w:rPr>
                <w:sz w:val="28"/>
              </w:rPr>
            </w:pPr>
            <w:r>
              <w:rPr>
                <w:sz w:val="28"/>
              </w:rPr>
              <w:t>Операционные системы</w:t>
            </w:r>
          </w:p>
          <w:p w:rsidR="00F26440" w:rsidRDefault="00F26440" w:rsidP="00D94C57">
            <w:pPr>
              <w:pStyle w:val="a4"/>
              <w:spacing w:before="0" w:beforeAutospacing="0" w:after="0" w:afterAutospacing="0"/>
              <w:textAlignment w:val="baseline"/>
              <w:rPr>
                <w:sz w:val="28"/>
              </w:rPr>
            </w:pPr>
            <w:r>
              <w:rPr>
                <w:sz w:val="28"/>
              </w:rPr>
              <w:t>Архитектура и технологии</w:t>
            </w:r>
          </w:p>
          <w:p w:rsidR="00F26440" w:rsidRDefault="00F26440" w:rsidP="00D94C57">
            <w:pPr>
              <w:pStyle w:val="a4"/>
              <w:spacing w:before="0" w:beforeAutospacing="0" w:after="0" w:afterAutospacing="0"/>
              <w:textAlignment w:val="baseline"/>
              <w:rPr>
                <w:sz w:val="28"/>
              </w:rPr>
            </w:pPr>
            <w:r>
              <w:rPr>
                <w:sz w:val="28"/>
              </w:rPr>
              <w:t>Системы управления БД</w:t>
            </w:r>
          </w:p>
          <w:p w:rsidR="00F26440" w:rsidRDefault="00F26440" w:rsidP="00D94C57">
            <w:pPr>
              <w:pStyle w:val="a4"/>
              <w:spacing w:before="0" w:beforeAutospacing="0" w:after="0" w:afterAutospacing="0"/>
              <w:textAlignment w:val="baseline"/>
              <w:rPr>
                <w:sz w:val="28"/>
              </w:rPr>
            </w:pPr>
            <w:r>
              <w:rPr>
                <w:sz w:val="28"/>
              </w:rPr>
              <w:t>Интернет браузеры</w:t>
            </w:r>
          </w:p>
          <w:p w:rsidR="00F26440" w:rsidRDefault="00F26440" w:rsidP="00D94C57">
            <w:pPr>
              <w:pStyle w:val="a4"/>
              <w:spacing w:before="0" w:beforeAutospacing="0" w:after="0" w:afterAutospacing="0"/>
              <w:textAlignment w:val="baseline"/>
              <w:rPr>
                <w:sz w:val="28"/>
              </w:rPr>
            </w:pPr>
            <w:r>
              <w:rPr>
                <w:sz w:val="28"/>
              </w:rPr>
              <w:t>Средства сканирования и распознавания</w:t>
            </w:r>
          </w:p>
        </w:tc>
      </w:tr>
      <w:tr w:rsidR="00D94C57" w:rsidTr="005E292A">
        <w:tc>
          <w:tcPr>
            <w:tcW w:w="3201" w:type="dxa"/>
          </w:tcPr>
          <w:p w:rsidR="00D94C57" w:rsidRPr="00552DB9" w:rsidRDefault="00D94C57" w:rsidP="00D94C57">
            <w:pPr>
              <w:widowControl w:val="0"/>
              <w:jc w:val="center"/>
              <w:rPr>
                <w:rFonts w:eastAsia="Arial"/>
                <w:color w:val="000000"/>
                <w:sz w:val="24"/>
                <w:szCs w:val="24"/>
              </w:rPr>
            </w:pPr>
            <w:r w:rsidRPr="00DD30B9">
              <w:rPr>
                <w:rFonts w:eastAsia="Arial"/>
                <w:b/>
                <w:color w:val="000000"/>
                <w:sz w:val="24"/>
                <w:szCs w:val="24"/>
              </w:rPr>
              <w:t>DocsVision</w:t>
            </w:r>
          </w:p>
        </w:tc>
        <w:tc>
          <w:tcPr>
            <w:tcW w:w="3202" w:type="dxa"/>
          </w:tcPr>
          <w:p w:rsidR="00D94C57" w:rsidRDefault="00D94C57" w:rsidP="00D94C57">
            <w:pPr>
              <w:jc w:val="center"/>
            </w:pPr>
            <w:r w:rsidRPr="00DD30B9">
              <w:rPr>
                <w:rFonts w:eastAsia="Calibri"/>
                <w:b/>
                <w:bCs/>
                <w:sz w:val="24"/>
                <w:szCs w:val="24"/>
                <w:lang w:val="en-US"/>
              </w:rPr>
              <w:t>Optima-WorkFlow</w:t>
            </w:r>
          </w:p>
        </w:tc>
        <w:tc>
          <w:tcPr>
            <w:tcW w:w="3202" w:type="dxa"/>
          </w:tcPr>
          <w:p w:rsidR="00D94C57" w:rsidRDefault="00D94C57" w:rsidP="00D94C57">
            <w:pPr>
              <w:jc w:val="center"/>
            </w:pPr>
            <w:r w:rsidRPr="00DD30B9">
              <w:rPr>
                <w:rFonts w:eastAsia="Calibri"/>
                <w:b/>
                <w:bCs/>
                <w:sz w:val="24"/>
                <w:szCs w:val="24"/>
              </w:rPr>
              <w:t>Е</w:t>
            </w:r>
            <w:r>
              <w:rPr>
                <w:rFonts w:eastAsia="Calibri"/>
                <w:b/>
                <w:bCs/>
                <w:sz w:val="24"/>
                <w:szCs w:val="24"/>
              </w:rPr>
              <w:t>в</w:t>
            </w:r>
            <w:r w:rsidRPr="00DD30B9">
              <w:rPr>
                <w:rFonts w:eastAsia="Calibri"/>
                <w:b/>
                <w:bCs/>
                <w:sz w:val="24"/>
                <w:szCs w:val="24"/>
              </w:rPr>
              <w:t>фрат</w:t>
            </w:r>
          </w:p>
        </w:tc>
      </w:tr>
      <w:tr w:rsidR="00D94C57" w:rsidRPr="00562C0D" w:rsidTr="005E292A">
        <w:tc>
          <w:tcPr>
            <w:tcW w:w="3201" w:type="dxa"/>
          </w:tcPr>
          <w:p w:rsidR="00D94C57" w:rsidRPr="003E25B4" w:rsidRDefault="00D94C57" w:rsidP="00E62617">
            <w:pPr>
              <w:widowControl w:val="0"/>
              <w:jc w:val="both"/>
              <w:rPr>
                <w:rFonts w:eastAsia="Arial"/>
                <w:color w:val="000000"/>
                <w:sz w:val="26"/>
                <w:szCs w:val="26"/>
                <w:lang w:val="en-US"/>
              </w:rPr>
            </w:pPr>
            <w:r>
              <w:rPr>
                <w:rFonts w:eastAsia="Arial"/>
                <w:color w:val="000000"/>
                <w:sz w:val="26"/>
                <w:szCs w:val="26"/>
                <w:lang w:val="en-US"/>
              </w:rPr>
              <w:t>Windows</w:t>
            </w:r>
            <w:r w:rsidRPr="00D94C57">
              <w:rPr>
                <w:rFonts w:eastAsia="Arial"/>
                <w:color w:val="000000"/>
                <w:sz w:val="26"/>
                <w:szCs w:val="26"/>
                <w:lang w:val="en-US"/>
              </w:rPr>
              <w:t xml:space="preserve"> </w:t>
            </w:r>
            <w:r>
              <w:rPr>
                <w:rFonts w:eastAsia="Arial"/>
                <w:color w:val="000000"/>
                <w:sz w:val="26"/>
                <w:szCs w:val="26"/>
                <w:lang w:val="en-US"/>
              </w:rPr>
              <w:t>Server</w:t>
            </w:r>
            <w:r w:rsidRPr="00D94C57">
              <w:rPr>
                <w:rFonts w:eastAsia="Arial"/>
                <w:color w:val="000000"/>
                <w:sz w:val="26"/>
                <w:szCs w:val="26"/>
                <w:lang w:val="en-US"/>
              </w:rPr>
              <w:t xml:space="preserve"> </w:t>
            </w:r>
            <w:r>
              <w:rPr>
                <w:rFonts w:eastAsia="Arial"/>
                <w:color w:val="000000"/>
                <w:sz w:val="26"/>
                <w:szCs w:val="26"/>
                <w:lang w:val="en-US"/>
              </w:rPr>
              <w:t>(</w:t>
            </w:r>
            <w:r w:rsidRPr="00D94C57">
              <w:rPr>
                <w:rFonts w:eastAsia="Arial"/>
                <w:color w:val="000000"/>
                <w:sz w:val="26"/>
                <w:szCs w:val="26"/>
                <w:lang w:val="en-US"/>
              </w:rPr>
              <w:t>2000</w:t>
            </w:r>
            <w:r>
              <w:rPr>
                <w:rFonts w:eastAsia="Arial"/>
                <w:color w:val="000000"/>
                <w:sz w:val="26"/>
                <w:szCs w:val="26"/>
                <w:lang w:val="en-US"/>
              </w:rPr>
              <w:t>,</w:t>
            </w:r>
            <w:r w:rsidRPr="00D94C57">
              <w:rPr>
                <w:rFonts w:eastAsia="Arial"/>
                <w:color w:val="000000"/>
                <w:sz w:val="26"/>
                <w:szCs w:val="26"/>
                <w:lang w:val="en-US"/>
              </w:rPr>
              <w:t xml:space="preserve"> </w:t>
            </w:r>
            <w:r>
              <w:rPr>
                <w:rFonts w:eastAsia="Arial"/>
                <w:color w:val="000000"/>
                <w:sz w:val="26"/>
                <w:szCs w:val="26"/>
                <w:lang w:val="en-US"/>
              </w:rPr>
              <w:t>2003, 2008)</w:t>
            </w:r>
            <w:r w:rsidRPr="00D94C57">
              <w:rPr>
                <w:rFonts w:eastAsia="Arial"/>
                <w:color w:val="000000"/>
                <w:sz w:val="26"/>
                <w:szCs w:val="26"/>
                <w:lang w:val="en-US"/>
              </w:rPr>
              <w:t>,</w:t>
            </w:r>
            <w:r>
              <w:rPr>
                <w:rFonts w:eastAsia="Arial"/>
                <w:color w:val="000000"/>
                <w:sz w:val="26"/>
                <w:szCs w:val="26"/>
                <w:lang w:val="en-US"/>
              </w:rPr>
              <w:t xml:space="preserve"> Windows (XP, Vista, 7)</w:t>
            </w:r>
          </w:p>
        </w:tc>
        <w:tc>
          <w:tcPr>
            <w:tcW w:w="3202" w:type="dxa"/>
          </w:tcPr>
          <w:p w:rsidR="00D94C57" w:rsidRPr="00D94C57" w:rsidRDefault="00D94C57" w:rsidP="00D94C57">
            <w:pPr>
              <w:pStyle w:val="a4"/>
              <w:spacing w:before="0" w:beforeAutospacing="0" w:after="0" w:afterAutospacing="0"/>
              <w:textAlignment w:val="baseline"/>
              <w:rPr>
                <w:sz w:val="28"/>
                <w:lang w:val="en-US"/>
              </w:rPr>
            </w:pPr>
            <w:r w:rsidRPr="004760F6">
              <w:rPr>
                <w:rFonts w:eastAsia="Arial"/>
                <w:color w:val="000000"/>
                <w:sz w:val="26"/>
                <w:szCs w:val="26"/>
                <w:lang w:val="en-US"/>
              </w:rPr>
              <w:t>Microsoft Window Server (2003/2008/2012), Windows (XP/Vista/7)</w:t>
            </w:r>
          </w:p>
        </w:tc>
        <w:tc>
          <w:tcPr>
            <w:tcW w:w="3202" w:type="dxa"/>
          </w:tcPr>
          <w:p w:rsidR="00D94C57" w:rsidRPr="00D94C57" w:rsidRDefault="00D94C57" w:rsidP="00D94C57">
            <w:pPr>
              <w:pStyle w:val="a4"/>
              <w:spacing w:before="0" w:beforeAutospacing="0" w:after="0" w:afterAutospacing="0"/>
              <w:textAlignment w:val="baseline"/>
              <w:rPr>
                <w:sz w:val="28"/>
                <w:lang w:val="en-US"/>
              </w:rPr>
            </w:pPr>
            <w:r>
              <w:rPr>
                <w:rFonts w:eastAsia="Arial"/>
                <w:color w:val="000000"/>
                <w:sz w:val="26"/>
                <w:szCs w:val="26"/>
                <w:lang w:val="en-US"/>
              </w:rPr>
              <w:t>Windows</w:t>
            </w:r>
            <w:r w:rsidRPr="003E25B4">
              <w:rPr>
                <w:rFonts w:eastAsia="Arial"/>
                <w:color w:val="000000"/>
                <w:sz w:val="26"/>
                <w:szCs w:val="26"/>
                <w:lang w:val="en-US"/>
              </w:rPr>
              <w:t xml:space="preserve"> </w:t>
            </w:r>
            <w:r>
              <w:rPr>
                <w:rFonts w:eastAsia="Arial"/>
                <w:color w:val="000000"/>
                <w:sz w:val="26"/>
                <w:szCs w:val="26"/>
                <w:lang w:val="en-US"/>
              </w:rPr>
              <w:t>Server</w:t>
            </w:r>
            <w:r w:rsidRPr="003E25B4">
              <w:rPr>
                <w:rFonts w:eastAsia="Arial"/>
                <w:color w:val="000000"/>
                <w:sz w:val="26"/>
                <w:szCs w:val="26"/>
                <w:lang w:val="en-US"/>
              </w:rPr>
              <w:t xml:space="preserve"> </w:t>
            </w:r>
            <w:r>
              <w:rPr>
                <w:rFonts w:eastAsia="Arial"/>
                <w:color w:val="000000"/>
                <w:sz w:val="26"/>
                <w:szCs w:val="26"/>
                <w:lang w:val="en-US"/>
              </w:rPr>
              <w:t>(</w:t>
            </w:r>
            <w:r w:rsidRPr="003E25B4">
              <w:rPr>
                <w:rFonts w:eastAsia="Arial"/>
                <w:color w:val="000000"/>
                <w:sz w:val="26"/>
                <w:szCs w:val="26"/>
                <w:lang w:val="en-US"/>
              </w:rPr>
              <w:t>2000</w:t>
            </w:r>
            <w:r>
              <w:rPr>
                <w:rFonts w:eastAsia="Arial"/>
                <w:color w:val="000000"/>
                <w:sz w:val="26"/>
                <w:szCs w:val="26"/>
                <w:lang w:val="en-US"/>
              </w:rPr>
              <w:t>,</w:t>
            </w:r>
            <w:r w:rsidRPr="003E25B4">
              <w:rPr>
                <w:rFonts w:eastAsia="Arial"/>
                <w:color w:val="000000"/>
                <w:sz w:val="26"/>
                <w:szCs w:val="26"/>
                <w:lang w:val="en-US"/>
              </w:rPr>
              <w:t xml:space="preserve"> </w:t>
            </w:r>
            <w:r>
              <w:rPr>
                <w:rFonts w:eastAsia="Arial"/>
                <w:color w:val="000000"/>
                <w:sz w:val="26"/>
                <w:szCs w:val="26"/>
                <w:lang w:val="en-US"/>
              </w:rPr>
              <w:t>2003, 2008), Windows (2000, XP, Vista, 7)</w:t>
            </w:r>
          </w:p>
        </w:tc>
      </w:tr>
      <w:tr w:rsidR="00D94C57" w:rsidRPr="00D94C57" w:rsidTr="005E292A">
        <w:tc>
          <w:tcPr>
            <w:tcW w:w="3201" w:type="dxa"/>
          </w:tcPr>
          <w:p w:rsidR="00D94C57" w:rsidRPr="004B131F" w:rsidRDefault="00D94C57" w:rsidP="004B131F">
            <w:pPr>
              <w:widowControl w:val="0"/>
              <w:jc w:val="both"/>
              <w:rPr>
                <w:rFonts w:eastAsia="Arial"/>
                <w:color w:val="000000"/>
                <w:sz w:val="26"/>
                <w:szCs w:val="26"/>
                <w:lang w:val="en-US"/>
              </w:rPr>
            </w:pPr>
            <w:r>
              <w:rPr>
                <w:rFonts w:eastAsia="Arial"/>
                <w:color w:val="000000"/>
                <w:sz w:val="26"/>
                <w:szCs w:val="26"/>
                <w:lang w:val="en-US"/>
              </w:rPr>
              <w:t>Web</w:t>
            </w:r>
            <w:r w:rsidRPr="004B131F">
              <w:rPr>
                <w:rFonts w:eastAsia="Arial"/>
                <w:color w:val="000000"/>
                <w:sz w:val="26"/>
                <w:szCs w:val="26"/>
                <w:lang w:val="en-US"/>
              </w:rPr>
              <w:t>-</w:t>
            </w:r>
            <w:r>
              <w:rPr>
                <w:rFonts w:eastAsia="Arial"/>
                <w:color w:val="000000"/>
                <w:sz w:val="26"/>
                <w:szCs w:val="26"/>
              </w:rPr>
              <w:t>клиент</w:t>
            </w:r>
            <w:r w:rsidR="004B131F" w:rsidRPr="004B131F">
              <w:rPr>
                <w:rFonts w:eastAsia="Arial"/>
                <w:color w:val="000000"/>
                <w:sz w:val="26"/>
                <w:szCs w:val="26"/>
                <w:lang w:val="en-US"/>
              </w:rPr>
              <w:t xml:space="preserve">, </w:t>
            </w:r>
            <w:r w:rsidR="004B131F">
              <w:rPr>
                <w:rFonts w:eastAsia="Arial"/>
                <w:color w:val="000000"/>
                <w:sz w:val="26"/>
                <w:szCs w:val="26"/>
                <w:lang w:val="en-US"/>
              </w:rPr>
              <w:t>win</w:t>
            </w:r>
            <w:r w:rsidR="004B131F" w:rsidRPr="004B131F">
              <w:rPr>
                <w:rFonts w:eastAsia="Arial"/>
                <w:color w:val="000000"/>
                <w:sz w:val="26"/>
                <w:szCs w:val="26"/>
                <w:lang w:val="en-US"/>
              </w:rPr>
              <w:t>32-</w:t>
            </w:r>
            <w:r w:rsidR="004B131F">
              <w:rPr>
                <w:rFonts w:eastAsia="Arial"/>
                <w:color w:val="000000"/>
                <w:sz w:val="26"/>
                <w:szCs w:val="26"/>
              </w:rPr>
              <w:t>клиент</w:t>
            </w:r>
            <w:r w:rsidR="004B131F" w:rsidRPr="004B131F">
              <w:rPr>
                <w:rFonts w:eastAsia="Arial"/>
                <w:color w:val="000000"/>
                <w:sz w:val="26"/>
                <w:szCs w:val="26"/>
                <w:lang w:val="en-US"/>
              </w:rPr>
              <w:t xml:space="preserve">, </w:t>
            </w:r>
            <w:r w:rsidR="004B131F">
              <w:rPr>
                <w:rFonts w:eastAsia="Arial"/>
                <w:color w:val="000000"/>
                <w:sz w:val="26"/>
                <w:szCs w:val="26"/>
                <w:lang w:val="en-US"/>
              </w:rPr>
              <w:t>ipad</w:t>
            </w:r>
            <w:r w:rsidR="004B131F" w:rsidRPr="004B131F">
              <w:rPr>
                <w:rFonts w:eastAsia="Arial"/>
                <w:color w:val="000000"/>
                <w:sz w:val="26"/>
                <w:szCs w:val="26"/>
                <w:lang w:val="en-US"/>
              </w:rPr>
              <w:t>-</w:t>
            </w:r>
            <w:r w:rsidR="004B131F">
              <w:rPr>
                <w:rFonts w:eastAsia="Arial"/>
                <w:color w:val="000000"/>
                <w:sz w:val="26"/>
                <w:szCs w:val="26"/>
              </w:rPr>
              <w:t>клиент</w:t>
            </w:r>
            <w:r w:rsidR="004B131F" w:rsidRPr="004B131F">
              <w:rPr>
                <w:rFonts w:eastAsia="Arial"/>
                <w:color w:val="000000"/>
                <w:sz w:val="26"/>
                <w:szCs w:val="26"/>
                <w:lang w:val="en-US"/>
              </w:rPr>
              <w:t xml:space="preserve">, </w:t>
            </w:r>
            <w:r w:rsidR="004B131F">
              <w:rPr>
                <w:rFonts w:eastAsia="Arial"/>
                <w:color w:val="000000"/>
                <w:sz w:val="26"/>
                <w:szCs w:val="26"/>
                <w:lang w:val="en-US"/>
              </w:rPr>
              <w:t>mobile</w:t>
            </w:r>
            <w:r w:rsidR="004B131F" w:rsidRPr="004B131F">
              <w:rPr>
                <w:rFonts w:eastAsia="Arial"/>
                <w:color w:val="000000"/>
                <w:sz w:val="26"/>
                <w:szCs w:val="26"/>
                <w:lang w:val="en-US"/>
              </w:rPr>
              <w:t>-</w:t>
            </w:r>
            <w:r w:rsidR="004B131F">
              <w:rPr>
                <w:rFonts w:eastAsia="Arial"/>
                <w:color w:val="000000"/>
                <w:sz w:val="26"/>
                <w:szCs w:val="26"/>
              </w:rPr>
              <w:t>клиент</w:t>
            </w:r>
            <w:r w:rsidR="004B131F" w:rsidRPr="004B131F">
              <w:rPr>
                <w:rFonts w:eastAsia="Arial"/>
                <w:color w:val="000000"/>
                <w:sz w:val="26"/>
                <w:szCs w:val="26"/>
                <w:lang w:val="en-US"/>
              </w:rPr>
              <w:t xml:space="preserve">, </w:t>
            </w:r>
            <w:r w:rsidR="004B131F">
              <w:rPr>
                <w:rFonts w:eastAsia="Arial"/>
                <w:color w:val="000000"/>
                <w:sz w:val="26"/>
                <w:szCs w:val="26"/>
                <w:lang w:val="en-US"/>
              </w:rPr>
              <w:t>outlook-</w:t>
            </w:r>
            <w:r w:rsidR="004B131F">
              <w:rPr>
                <w:rFonts w:eastAsia="Arial"/>
                <w:color w:val="000000"/>
                <w:sz w:val="26"/>
                <w:szCs w:val="26"/>
              </w:rPr>
              <w:t>клиент</w:t>
            </w:r>
          </w:p>
        </w:tc>
        <w:tc>
          <w:tcPr>
            <w:tcW w:w="3202" w:type="dxa"/>
          </w:tcPr>
          <w:p w:rsidR="00D94C57" w:rsidRPr="004B131F" w:rsidRDefault="004B131F" w:rsidP="00D94C57">
            <w:pPr>
              <w:pStyle w:val="a4"/>
              <w:spacing w:before="0" w:beforeAutospacing="0" w:after="0" w:afterAutospacing="0"/>
              <w:textAlignment w:val="baseline"/>
              <w:rPr>
                <w:sz w:val="28"/>
              </w:rPr>
            </w:pPr>
            <w:r>
              <w:rPr>
                <w:rFonts w:eastAsia="Arial"/>
                <w:color w:val="000000"/>
                <w:sz w:val="26"/>
                <w:szCs w:val="26"/>
                <w:lang w:val="en-US"/>
              </w:rPr>
              <w:t>Web</w:t>
            </w:r>
            <w:r w:rsidRPr="004B131F">
              <w:rPr>
                <w:rFonts w:eastAsia="Arial"/>
                <w:color w:val="000000"/>
                <w:sz w:val="26"/>
                <w:szCs w:val="26"/>
              </w:rPr>
              <w:t>-</w:t>
            </w:r>
            <w:r>
              <w:rPr>
                <w:rFonts w:eastAsia="Arial"/>
                <w:color w:val="000000"/>
                <w:sz w:val="26"/>
                <w:szCs w:val="26"/>
              </w:rPr>
              <w:t>клиент</w:t>
            </w:r>
            <w:r w:rsidRPr="004B131F">
              <w:rPr>
                <w:rFonts w:eastAsia="Arial"/>
                <w:color w:val="000000"/>
                <w:sz w:val="26"/>
                <w:szCs w:val="26"/>
              </w:rPr>
              <w:t xml:space="preserve">, </w:t>
            </w:r>
            <w:r>
              <w:rPr>
                <w:rFonts w:eastAsia="Arial"/>
                <w:color w:val="000000"/>
                <w:sz w:val="26"/>
                <w:szCs w:val="26"/>
                <w:lang w:val="en-US"/>
              </w:rPr>
              <w:t>win</w:t>
            </w:r>
            <w:r w:rsidRPr="004B131F">
              <w:rPr>
                <w:rFonts w:eastAsia="Arial"/>
                <w:color w:val="000000"/>
                <w:sz w:val="26"/>
                <w:szCs w:val="26"/>
              </w:rPr>
              <w:t>32-</w:t>
            </w:r>
            <w:r>
              <w:rPr>
                <w:rFonts w:eastAsia="Arial"/>
                <w:color w:val="000000"/>
                <w:sz w:val="26"/>
                <w:szCs w:val="26"/>
              </w:rPr>
              <w:t>клиент</w:t>
            </w:r>
            <w:r w:rsidRPr="004B131F">
              <w:rPr>
                <w:rFonts w:eastAsia="Arial"/>
                <w:color w:val="000000"/>
                <w:sz w:val="26"/>
                <w:szCs w:val="26"/>
              </w:rPr>
              <w:t xml:space="preserve">, </w:t>
            </w:r>
            <w:r>
              <w:rPr>
                <w:rFonts w:eastAsia="Arial"/>
                <w:color w:val="000000"/>
                <w:sz w:val="26"/>
                <w:szCs w:val="26"/>
                <w:lang w:val="en-US"/>
              </w:rPr>
              <w:t>ipad</w:t>
            </w:r>
            <w:r w:rsidRPr="004B131F">
              <w:rPr>
                <w:rFonts w:eastAsia="Arial"/>
                <w:color w:val="000000"/>
                <w:sz w:val="26"/>
                <w:szCs w:val="26"/>
              </w:rPr>
              <w:t>-</w:t>
            </w:r>
            <w:r>
              <w:rPr>
                <w:rFonts w:eastAsia="Arial"/>
                <w:color w:val="000000"/>
                <w:sz w:val="26"/>
                <w:szCs w:val="26"/>
              </w:rPr>
              <w:t>клиент</w:t>
            </w:r>
          </w:p>
        </w:tc>
        <w:tc>
          <w:tcPr>
            <w:tcW w:w="3202" w:type="dxa"/>
          </w:tcPr>
          <w:p w:rsidR="00D94C57" w:rsidRPr="004B131F" w:rsidRDefault="00D94C57" w:rsidP="00D94C57">
            <w:pPr>
              <w:pStyle w:val="a4"/>
              <w:spacing w:before="0" w:beforeAutospacing="0" w:after="0" w:afterAutospacing="0"/>
              <w:textAlignment w:val="baseline"/>
              <w:rPr>
                <w:sz w:val="28"/>
              </w:rPr>
            </w:pPr>
            <w:r>
              <w:rPr>
                <w:rFonts w:eastAsia="Arial"/>
                <w:color w:val="000000"/>
                <w:sz w:val="26"/>
                <w:szCs w:val="26"/>
                <w:lang w:val="en-US"/>
              </w:rPr>
              <w:t>Web</w:t>
            </w:r>
            <w:r w:rsidRPr="004B131F">
              <w:rPr>
                <w:rFonts w:eastAsia="Arial"/>
                <w:color w:val="000000"/>
                <w:sz w:val="26"/>
                <w:szCs w:val="26"/>
              </w:rPr>
              <w:t>-</w:t>
            </w:r>
            <w:r>
              <w:rPr>
                <w:rFonts w:eastAsia="Arial"/>
                <w:color w:val="000000"/>
                <w:sz w:val="26"/>
                <w:szCs w:val="26"/>
              </w:rPr>
              <w:t>клиент</w:t>
            </w:r>
            <w:r w:rsidR="004B131F">
              <w:rPr>
                <w:rFonts w:eastAsia="Arial"/>
                <w:color w:val="000000"/>
                <w:sz w:val="26"/>
                <w:szCs w:val="26"/>
              </w:rPr>
              <w:t>,</w:t>
            </w:r>
            <w:r w:rsidR="004B131F" w:rsidRPr="004B131F">
              <w:rPr>
                <w:rFonts w:eastAsia="Arial"/>
                <w:color w:val="000000"/>
                <w:sz w:val="26"/>
                <w:szCs w:val="26"/>
              </w:rPr>
              <w:t xml:space="preserve"> </w:t>
            </w:r>
            <w:r w:rsidR="004B131F">
              <w:rPr>
                <w:rFonts w:eastAsia="Arial"/>
                <w:color w:val="000000"/>
                <w:sz w:val="26"/>
                <w:szCs w:val="26"/>
                <w:lang w:val="en-US"/>
              </w:rPr>
              <w:t>win</w:t>
            </w:r>
            <w:r w:rsidR="004B131F" w:rsidRPr="004B131F">
              <w:rPr>
                <w:rFonts w:eastAsia="Arial"/>
                <w:color w:val="000000"/>
                <w:sz w:val="26"/>
                <w:szCs w:val="26"/>
              </w:rPr>
              <w:t>32-</w:t>
            </w:r>
            <w:r w:rsidR="004B131F">
              <w:rPr>
                <w:rFonts w:eastAsia="Arial"/>
                <w:color w:val="000000"/>
                <w:sz w:val="26"/>
                <w:szCs w:val="26"/>
              </w:rPr>
              <w:t>клиент</w:t>
            </w:r>
            <w:r w:rsidR="004B131F" w:rsidRPr="004B131F">
              <w:rPr>
                <w:rFonts w:eastAsia="Arial"/>
                <w:color w:val="000000"/>
                <w:sz w:val="26"/>
                <w:szCs w:val="26"/>
              </w:rPr>
              <w:t xml:space="preserve">, </w:t>
            </w:r>
            <w:r w:rsidR="004B131F">
              <w:rPr>
                <w:rFonts w:eastAsia="Arial"/>
                <w:color w:val="000000"/>
                <w:sz w:val="26"/>
                <w:szCs w:val="26"/>
                <w:lang w:val="en-US"/>
              </w:rPr>
              <w:t>ipad</w:t>
            </w:r>
            <w:r w:rsidR="004B131F" w:rsidRPr="004B131F">
              <w:rPr>
                <w:rFonts w:eastAsia="Arial"/>
                <w:color w:val="000000"/>
                <w:sz w:val="26"/>
                <w:szCs w:val="26"/>
              </w:rPr>
              <w:t>-</w:t>
            </w:r>
            <w:r w:rsidR="004B131F">
              <w:rPr>
                <w:rFonts w:eastAsia="Arial"/>
                <w:color w:val="000000"/>
                <w:sz w:val="26"/>
                <w:szCs w:val="26"/>
              </w:rPr>
              <w:t>клиент</w:t>
            </w:r>
            <w:r w:rsidR="004B131F" w:rsidRPr="004B131F">
              <w:rPr>
                <w:rFonts w:eastAsia="Arial"/>
                <w:color w:val="000000"/>
                <w:sz w:val="26"/>
                <w:szCs w:val="26"/>
              </w:rPr>
              <w:t xml:space="preserve">, </w:t>
            </w:r>
            <w:r w:rsidR="004B131F">
              <w:rPr>
                <w:rFonts w:eastAsia="Arial"/>
                <w:color w:val="000000"/>
                <w:sz w:val="26"/>
                <w:szCs w:val="26"/>
                <w:lang w:val="en-US"/>
              </w:rPr>
              <w:t>mobile</w:t>
            </w:r>
            <w:r w:rsidR="004B131F" w:rsidRPr="004B131F">
              <w:rPr>
                <w:rFonts w:eastAsia="Arial"/>
                <w:color w:val="000000"/>
                <w:sz w:val="26"/>
                <w:szCs w:val="26"/>
              </w:rPr>
              <w:t>-</w:t>
            </w:r>
            <w:r w:rsidR="004B131F">
              <w:rPr>
                <w:rFonts w:eastAsia="Arial"/>
                <w:color w:val="000000"/>
                <w:sz w:val="26"/>
                <w:szCs w:val="26"/>
              </w:rPr>
              <w:t>клиент</w:t>
            </w:r>
          </w:p>
        </w:tc>
      </w:tr>
      <w:tr w:rsidR="00D94C57" w:rsidRPr="00562C0D" w:rsidTr="005E292A">
        <w:tc>
          <w:tcPr>
            <w:tcW w:w="3201" w:type="dxa"/>
          </w:tcPr>
          <w:p w:rsidR="00D94C57" w:rsidRDefault="00D94C57" w:rsidP="00E62617">
            <w:pPr>
              <w:widowControl w:val="0"/>
              <w:jc w:val="both"/>
              <w:rPr>
                <w:rFonts w:eastAsia="Arial"/>
                <w:color w:val="000000"/>
                <w:sz w:val="26"/>
                <w:szCs w:val="26"/>
                <w:lang w:val="en-US"/>
              </w:rPr>
            </w:pPr>
            <w:r>
              <w:rPr>
                <w:rFonts w:eastAsia="Arial"/>
                <w:color w:val="000000"/>
                <w:sz w:val="26"/>
                <w:szCs w:val="26"/>
                <w:lang w:val="en-US"/>
              </w:rPr>
              <w:t>MS SQL Server</w:t>
            </w:r>
          </w:p>
        </w:tc>
        <w:tc>
          <w:tcPr>
            <w:tcW w:w="3202" w:type="dxa"/>
          </w:tcPr>
          <w:p w:rsidR="00D94C57" w:rsidRDefault="00D94C57" w:rsidP="00D94C57">
            <w:pPr>
              <w:pStyle w:val="a4"/>
              <w:spacing w:before="0" w:beforeAutospacing="0" w:after="0" w:afterAutospacing="0"/>
              <w:textAlignment w:val="baseline"/>
              <w:rPr>
                <w:rFonts w:eastAsia="Arial"/>
                <w:color w:val="000000"/>
                <w:sz w:val="26"/>
                <w:szCs w:val="26"/>
                <w:lang w:val="en-US"/>
              </w:rPr>
            </w:pPr>
            <w:r>
              <w:rPr>
                <w:rFonts w:eastAsia="Arial"/>
                <w:color w:val="000000"/>
                <w:sz w:val="26"/>
                <w:szCs w:val="26"/>
                <w:lang w:val="en-US"/>
              </w:rPr>
              <w:t xml:space="preserve">MS SQL Server, Oracle, </w:t>
            </w:r>
            <w:r w:rsidRPr="00EE210E">
              <w:rPr>
                <w:rFonts w:eastAsia="Arial"/>
                <w:color w:val="000000"/>
                <w:sz w:val="26"/>
                <w:szCs w:val="26"/>
                <w:lang w:val="en-US"/>
              </w:rPr>
              <w:t>EMC Centera</w:t>
            </w:r>
          </w:p>
        </w:tc>
        <w:tc>
          <w:tcPr>
            <w:tcW w:w="3202" w:type="dxa"/>
          </w:tcPr>
          <w:p w:rsidR="00D94C57" w:rsidRPr="00D94C57" w:rsidRDefault="00D94C57" w:rsidP="00D94C57">
            <w:pPr>
              <w:pStyle w:val="a4"/>
              <w:spacing w:before="0" w:beforeAutospacing="0" w:after="0" w:afterAutospacing="0"/>
              <w:textAlignment w:val="baseline"/>
              <w:rPr>
                <w:rFonts w:eastAsia="Arial"/>
                <w:color w:val="000000"/>
                <w:sz w:val="26"/>
                <w:szCs w:val="26"/>
                <w:lang w:val="en-US"/>
              </w:rPr>
            </w:pPr>
            <w:r>
              <w:rPr>
                <w:rFonts w:eastAsia="Arial"/>
                <w:color w:val="000000"/>
                <w:sz w:val="26"/>
                <w:szCs w:val="26"/>
                <w:lang w:val="en-US"/>
              </w:rPr>
              <w:t>MS SQL Server</w:t>
            </w:r>
            <w:r w:rsidRPr="003E25B4">
              <w:rPr>
                <w:rFonts w:eastAsia="Arial"/>
                <w:color w:val="000000"/>
                <w:sz w:val="26"/>
                <w:szCs w:val="26"/>
                <w:lang w:val="en-US"/>
              </w:rPr>
              <w:t xml:space="preserve">, </w:t>
            </w:r>
            <w:r>
              <w:rPr>
                <w:rFonts w:eastAsia="Arial"/>
                <w:color w:val="000000"/>
                <w:sz w:val="26"/>
                <w:szCs w:val="26"/>
              </w:rPr>
              <w:t>Ника</w:t>
            </w:r>
            <w:r w:rsidRPr="003E25B4">
              <w:rPr>
                <w:rFonts w:eastAsia="Arial"/>
                <w:color w:val="000000"/>
                <w:sz w:val="26"/>
                <w:szCs w:val="26"/>
                <w:lang w:val="en-US"/>
              </w:rPr>
              <w:t xml:space="preserve">, </w:t>
            </w:r>
            <w:r>
              <w:rPr>
                <w:rFonts w:eastAsia="Arial"/>
                <w:color w:val="000000"/>
                <w:sz w:val="26"/>
                <w:szCs w:val="26"/>
                <w:lang w:val="en-US"/>
              </w:rPr>
              <w:t>Oracle</w:t>
            </w:r>
          </w:p>
        </w:tc>
      </w:tr>
      <w:tr w:rsidR="00D94C57" w:rsidRPr="00562C0D" w:rsidTr="005E292A">
        <w:tc>
          <w:tcPr>
            <w:tcW w:w="3201" w:type="dxa"/>
          </w:tcPr>
          <w:p w:rsidR="00D94C57" w:rsidRPr="00D94C57" w:rsidRDefault="00D94C57" w:rsidP="00D94C57">
            <w:pPr>
              <w:widowControl w:val="0"/>
              <w:jc w:val="both"/>
              <w:rPr>
                <w:rFonts w:eastAsia="Arial"/>
                <w:color w:val="000000"/>
                <w:sz w:val="26"/>
                <w:szCs w:val="26"/>
                <w:lang w:val="en-US"/>
              </w:rPr>
            </w:pPr>
            <w:r>
              <w:rPr>
                <w:rFonts w:eastAsia="Arial"/>
                <w:color w:val="000000"/>
                <w:sz w:val="26"/>
                <w:szCs w:val="26"/>
                <w:lang w:val="en-US"/>
              </w:rPr>
              <w:t>MS Internet Explorer, Mozilla Firefox, Google Chrome, Opera</w:t>
            </w:r>
            <w:r w:rsidR="00ED2689">
              <w:rPr>
                <w:rFonts w:eastAsia="Arial"/>
                <w:color w:val="000000"/>
                <w:sz w:val="26"/>
                <w:szCs w:val="26"/>
                <w:lang w:val="en-US"/>
              </w:rPr>
              <w:t>, Apple Safari</w:t>
            </w:r>
            <w:r>
              <w:rPr>
                <w:rFonts w:eastAsia="Arial"/>
                <w:color w:val="000000"/>
                <w:sz w:val="26"/>
                <w:szCs w:val="26"/>
                <w:lang w:val="en-US"/>
              </w:rPr>
              <w:t xml:space="preserve"> </w:t>
            </w:r>
          </w:p>
        </w:tc>
        <w:tc>
          <w:tcPr>
            <w:tcW w:w="3202" w:type="dxa"/>
          </w:tcPr>
          <w:p w:rsidR="00D94C57" w:rsidRDefault="00ED2689" w:rsidP="00ED2689">
            <w:pPr>
              <w:pStyle w:val="a4"/>
              <w:spacing w:before="0" w:beforeAutospacing="0" w:after="0" w:afterAutospacing="0"/>
              <w:textAlignment w:val="baseline"/>
              <w:rPr>
                <w:rFonts w:eastAsia="Arial"/>
                <w:color w:val="000000"/>
                <w:sz w:val="26"/>
                <w:szCs w:val="26"/>
                <w:lang w:val="en-US"/>
              </w:rPr>
            </w:pPr>
            <w:r>
              <w:rPr>
                <w:rFonts w:eastAsia="Arial"/>
                <w:color w:val="000000"/>
                <w:sz w:val="26"/>
                <w:szCs w:val="26"/>
                <w:lang w:val="en-US"/>
              </w:rPr>
              <w:t>MS Internet Explorer, Mozilla Firefox, Apple Safari</w:t>
            </w:r>
          </w:p>
        </w:tc>
        <w:tc>
          <w:tcPr>
            <w:tcW w:w="3202" w:type="dxa"/>
          </w:tcPr>
          <w:p w:rsidR="00D94C57" w:rsidRDefault="004B131F" w:rsidP="004B131F">
            <w:pPr>
              <w:pStyle w:val="a4"/>
              <w:spacing w:before="0" w:beforeAutospacing="0" w:after="0" w:afterAutospacing="0"/>
              <w:textAlignment w:val="baseline"/>
              <w:rPr>
                <w:rFonts w:eastAsia="Arial"/>
                <w:color w:val="000000"/>
                <w:sz w:val="26"/>
                <w:szCs w:val="26"/>
                <w:lang w:val="en-US"/>
              </w:rPr>
            </w:pPr>
            <w:r>
              <w:rPr>
                <w:rFonts w:eastAsia="Arial"/>
                <w:color w:val="000000"/>
                <w:sz w:val="26"/>
                <w:szCs w:val="26"/>
                <w:lang w:val="en-US"/>
              </w:rPr>
              <w:t>MS Internet Explorer, Google Chrome, Opera, Apple Safari</w:t>
            </w:r>
          </w:p>
        </w:tc>
      </w:tr>
      <w:tr w:rsidR="004B131F" w:rsidRPr="00D94C57" w:rsidTr="005E292A">
        <w:tc>
          <w:tcPr>
            <w:tcW w:w="3201" w:type="dxa"/>
          </w:tcPr>
          <w:p w:rsidR="004B131F" w:rsidRDefault="004B131F" w:rsidP="00D94C57">
            <w:pPr>
              <w:widowControl w:val="0"/>
              <w:jc w:val="both"/>
              <w:rPr>
                <w:rFonts w:eastAsia="Arial"/>
                <w:color w:val="000000"/>
                <w:sz w:val="26"/>
                <w:szCs w:val="26"/>
                <w:lang w:val="en-US"/>
              </w:rPr>
            </w:pPr>
            <w:r>
              <w:rPr>
                <w:rFonts w:eastAsia="Arial"/>
                <w:color w:val="000000"/>
                <w:sz w:val="26"/>
                <w:szCs w:val="26"/>
                <w:lang w:val="en-US"/>
              </w:rPr>
              <w:t>FineReader</w:t>
            </w:r>
          </w:p>
        </w:tc>
        <w:tc>
          <w:tcPr>
            <w:tcW w:w="3202" w:type="dxa"/>
          </w:tcPr>
          <w:p w:rsidR="004B131F" w:rsidRDefault="004B131F" w:rsidP="00ED2689">
            <w:pPr>
              <w:pStyle w:val="a4"/>
              <w:spacing w:before="0" w:beforeAutospacing="0" w:after="0" w:afterAutospacing="0"/>
              <w:textAlignment w:val="baseline"/>
              <w:rPr>
                <w:rFonts w:eastAsia="Arial"/>
                <w:color w:val="000000"/>
                <w:sz w:val="26"/>
                <w:szCs w:val="26"/>
                <w:lang w:val="en-US"/>
              </w:rPr>
            </w:pPr>
            <w:r>
              <w:rPr>
                <w:rFonts w:eastAsia="Arial"/>
                <w:color w:val="000000"/>
                <w:sz w:val="26"/>
                <w:szCs w:val="26"/>
                <w:lang w:val="en-US"/>
              </w:rPr>
              <w:t>FineReader</w:t>
            </w:r>
          </w:p>
        </w:tc>
        <w:tc>
          <w:tcPr>
            <w:tcW w:w="3202" w:type="dxa"/>
          </w:tcPr>
          <w:p w:rsidR="004B131F" w:rsidRDefault="004B131F" w:rsidP="004B131F">
            <w:pPr>
              <w:pStyle w:val="a4"/>
              <w:spacing w:before="0" w:beforeAutospacing="0" w:after="0" w:afterAutospacing="0"/>
              <w:textAlignment w:val="baseline"/>
              <w:rPr>
                <w:rFonts w:eastAsia="Arial"/>
                <w:color w:val="000000"/>
                <w:sz w:val="26"/>
                <w:szCs w:val="26"/>
                <w:lang w:val="en-US"/>
              </w:rPr>
            </w:pPr>
            <w:r>
              <w:rPr>
                <w:rFonts w:eastAsia="Arial"/>
                <w:color w:val="000000"/>
                <w:sz w:val="26"/>
                <w:szCs w:val="26"/>
                <w:lang w:val="en-US"/>
              </w:rPr>
              <w:t>FineReader</w:t>
            </w:r>
          </w:p>
        </w:tc>
      </w:tr>
    </w:tbl>
    <w:p w:rsidR="00F26440" w:rsidRPr="00D94C57" w:rsidRDefault="00F26440" w:rsidP="00F26440">
      <w:pPr>
        <w:pStyle w:val="a4"/>
        <w:shd w:val="clear" w:color="auto" w:fill="FFFFFF"/>
        <w:spacing w:before="0" w:beforeAutospacing="0" w:after="0" w:afterAutospacing="0" w:line="360" w:lineRule="auto"/>
        <w:ind w:left="720"/>
        <w:textAlignment w:val="baseline"/>
        <w:rPr>
          <w:sz w:val="28"/>
          <w:lang w:val="en-US"/>
        </w:rPr>
      </w:pPr>
    </w:p>
    <w:p w:rsidR="00101514" w:rsidRDefault="00101514" w:rsidP="00101514">
      <w:pPr>
        <w:pStyle w:val="a4"/>
        <w:shd w:val="clear" w:color="auto" w:fill="FFFFFF"/>
        <w:spacing w:before="0" w:beforeAutospacing="0" w:after="0" w:afterAutospacing="0" w:line="360" w:lineRule="auto"/>
        <w:ind w:left="720"/>
        <w:textAlignment w:val="baseline"/>
        <w:rPr>
          <w:sz w:val="28"/>
        </w:rPr>
      </w:pPr>
    </w:p>
    <w:p w:rsidR="00101514" w:rsidRDefault="00101514" w:rsidP="00413983">
      <w:pPr>
        <w:pStyle w:val="a4"/>
        <w:numPr>
          <w:ilvl w:val="0"/>
          <w:numId w:val="16"/>
        </w:numPr>
        <w:shd w:val="clear" w:color="auto" w:fill="FFFFFF"/>
        <w:spacing w:before="0" w:beforeAutospacing="0" w:after="0" w:afterAutospacing="0" w:line="360" w:lineRule="auto"/>
        <w:textAlignment w:val="baseline"/>
        <w:rPr>
          <w:sz w:val="28"/>
        </w:rPr>
      </w:pPr>
      <w:r>
        <w:rPr>
          <w:sz w:val="28"/>
        </w:rPr>
        <w:lastRenderedPageBreak/>
        <w:t>Безопасность и распределение прав доступа</w:t>
      </w:r>
      <w:r w:rsidRPr="004B163E">
        <w:rPr>
          <w:sz w:val="28"/>
        </w:rPr>
        <w:t>:</w:t>
      </w:r>
    </w:p>
    <w:tbl>
      <w:tblPr>
        <w:tblStyle w:val="ae"/>
        <w:tblW w:w="0" w:type="auto"/>
        <w:tblInd w:w="108" w:type="dxa"/>
        <w:tblLook w:val="04A0" w:firstRow="1" w:lastRow="0" w:firstColumn="1" w:lastColumn="0" w:noHBand="0" w:noVBand="1"/>
      </w:tblPr>
      <w:tblGrid>
        <w:gridCol w:w="3154"/>
        <w:gridCol w:w="3154"/>
        <w:gridCol w:w="3155"/>
      </w:tblGrid>
      <w:tr w:rsidR="004B131F" w:rsidTr="005E292A">
        <w:tc>
          <w:tcPr>
            <w:tcW w:w="9463" w:type="dxa"/>
            <w:gridSpan w:val="3"/>
          </w:tcPr>
          <w:p w:rsidR="004B131F" w:rsidRDefault="004B131F" w:rsidP="00E62617">
            <w:pPr>
              <w:pStyle w:val="a4"/>
              <w:spacing w:before="0" w:beforeAutospacing="0" w:after="0" w:afterAutospacing="0"/>
              <w:textAlignment w:val="baseline"/>
              <w:rPr>
                <w:sz w:val="28"/>
              </w:rPr>
            </w:pPr>
            <w:r>
              <w:rPr>
                <w:sz w:val="28"/>
              </w:rPr>
              <w:t>Аутентификация и авторизация пользователей</w:t>
            </w:r>
          </w:p>
          <w:p w:rsidR="004B131F" w:rsidRDefault="004B131F" w:rsidP="00E62617">
            <w:pPr>
              <w:pStyle w:val="a4"/>
              <w:spacing w:before="0" w:beforeAutospacing="0" w:after="0" w:afterAutospacing="0"/>
              <w:textAlignment w:val="baseline"/>
              <w:rPr>
                <w:sz w:val="28"/>
              </w:rPr>
            </w:pPr>
            <w:r>
              <w:rPr>
                <w:sz w:val="28"/>
              </w:rPr>
              <w:t>Применение групповых политик безопасности</w:t>
            </w:r>
          </w:p>
          <w:p w:rsidR="004B131F" w:rsidRDefault="004B131F" w:rsidP="00E62617">
            <w:pPr>
              <w:pStyle w:val="a4"/>
              <w:spacing w:before="0" w:beforeAutospacing="0" w:after="0" w:afterAutospacing="0"/>
              <w:textAlignment w:val="baseline"/>
              <w:rPr>
                <w:sz w:val="28"/>
              </w:rPr>
            </w:pPr>
            <w:r>
              <w:rPr>
                <w:sz w:val="28"/>
              </w:rPr>
              <w:t>Дискретная, ролевая и мандатные модели управления доступом</w:t>
            </w:r>
          </w:p>
          <w:p w:rsidR="004B131F" w:rsidRDefault="004B131F" w:rsidP="00E62617">
            <w:pPr>
              <w:pStyle w:val="a4"/>
              <w:spacing w:before="0" w:beforeAutospacing="0" w:after="0" w:afterAutospacing="0"/>
              <w:textAlignment w:val="baseline"/>
              <w:rPr>
                <w:sz w:val="28"/>
              </w:rPr>
            </w:pPr>
            <w:r>
              <w:rPr>
                <w:sz w:val="28"/>
              </w:rPr>
              <w:t>Шифрование и ЭЦП</w:t>
            </w:r>
          </w:p>
        </w:tc>
      </w:tr>
      <w:tr w:rsidR="004B131F" w:rsidTr="005E292A">
        <w:tc>
          <w:tcPr>
            <w:tcW w:w="3154" w:type="dxa"/>
          </w:tcPr>
          <w:p w:rsidR="004B131F" w:rsidRPr="00552DB9" w:rsidRDefault="004B131F" w:rsidP="00E62617">
            <w:pPr>
              <w:widowControl w:val="0"/>
              <w:jc w:val="center"/>
              <w:rPr>
                <w:rFonts w:eastAsia="Arial"/>
                <w:color w:val="000000"/>
                <w:sz w:val="24"/>
                <w:szCs w:val="24"/>
              </w:rPr>
            </w:pPr>
            <w:r w:rsidRPr="00DD30B9">
              <w:rPr>
                <w:rFonts w:eastAsia="Arial"/>
                <w:b/>
                <w:color w:val="000000"/>
                <w:sz w:val="24"/>
                <w:szCs w:val="24"/>
              </w:rPr>
              <w:t>DocsVision</w:t>
            </w:r>
          </w:p>
        </w:tc>
        <w:tc>
          <w:tcPr>
            <w:tcW w:w="3154" w:type="dxa"/>
          </w:tcPr>
          <w:p w:rsidR="004B131F" w:rsidRDefault="004B131F" w:rsidP="00E62617">
            <w:pPr>
              <w:jc w:val="center"/>
            </w:pPr>
            <w:r w:rsidRPr="00DD30B9">
              <w:rPr>
                <w:rFonts w:eastAsia="Calibri"/>
                <w:b/>
                <w:bCs/>
                <w:sz w:val="24"/>
                <w:szCs w:val="24"/>
                <w:lang w:val="en-US"/>
              </w:rPr>
              <w:t>Optima-WorkFlow</w:t>
            </w:r>
          </w:p>
        </w:tc>
        <w:tc>
          <w:tcPr>
            <w:tcW w:w="3155" w:type="dxa"/>
          </w:tcPr>
          <w:p w:rsidR="004B131F" w:rsidRDefault="004B131F" w:rsidP="00E62617">
            <w:pPr>
              <w:jc w:val="center"/>
            </w:pPr>
            <w:r w:rsidRPr="00DD30B9">
              <w:rPr>
                <w:rFonts w:eastAsia="Calibri"/>
                <w:b/>
                <w:bCs/>
                <w:sz w:val="24"/>
                <w:szCs w:val="24"/>
              </w:rPr>
              <w:t>Е</w:t>
            </w:r>
            <w:r>
              <w:rPr>
                <w:rFonts w:eastAsia="Calibri"/>
                <w:b/>
                <w:bCs/>
                <w:sz w:val="24"/>
                <w:szCs w:val="24"/>
              </w:rPr>
              <w:t>в</w:t>
            </w:r>
            <w:r w:rsidRPr="00DD30B9">
              <w:rPr>
                <w:rFonts w:eastAsia="Calibri"/>
                <w:b/>
                <w:bCs/>
                <w:sz w:val="24"/>
                <w:szCs w:val="24"/>
              </w:rPr>
              <w:t>фрат</w:t>
            </w:r>
          </w:p>
        </w:tc>
      </w:tr>
      <w:tr w:rsidR="004B131F" w:rsidRPr="003B50A0" w:rsidTr="005E292A">
        <w:tc>
          <w:tcPr>
            <w:tcW w:w="3154" w:type="dxa"/>
          </w:tcPr>
          <w:p w:rsidR="004B131F" w:rsidRPr="003B50A0" w:rsidRDefault="003B50A0" w:rsidP="00E62617">
            <w:pPr>
              <w:widowControl w:val="0"/>
              <w:jc w:val="both"/>
              <w:rPr>
                <w:rFonts w:eastAsia="Arial"/>
                <w:color w:val="000000"/>
                <w:sz w:val="26"/>
                <w:szCs w:val="26"/>
              </w:rPr>
            </w:pPr>
            <w:r>
              <w:rPr>
                <w:rFonts w:eastAsia="Arial"/>
                <w:color w:val="000000"/>
                <w:sz w:val="26"/>
                <w:szCs w:val="26"/>
              </w:rPr>
              <w:t xml:space="preserve">Логин/пароль, учетные записи </w:t>
            </w:r>
            <w:r>
              <w:rPr>
                <w:rFonts w:eastAsia="Arial"/>
                <w:color w:val="000000"/>
                <w:sz w:val="26"/>
                <w:szCs w:val="26"/>
                <w:lang w:val="en-US"/>
              </w:rPr>
              <w:t>Windows</w:t>
            </w:r>
          </w:p>
        </w:tc>
        <w:tc>
          <w:tcPr>
            <w:tcW w:w="3154" w:type="dxa"/>
          </w:tcPr>
          <w:p w:rsidR="004B131F" w:rsidRPr="003B50A0" w:rsidRDefault="003B50A0" w:rsidP="00E62617">
            <w:pPr>
              <w:pStyle w:val="a4"/>
              <w:spacing w:before="0" w:beforeAutospacing="0" w:after="0" w:afterAutospacing="0"/>
              <w:textAlignment w:val="baseline"/>
              <w:rPr>
                <w:sz w:val="28"/>
              </w:rPr>
            </w:pPr>
            <w:r>
              <w:rPr>
                <w:rFonts w:eastAsia="Arial"/>
                <w:color w:val="000000"/>
                <w:sz w:val="26"/>
                <w:szCs w:val="26"/>
              </w:rPr>
              <w:t xml:space="preserve">Логин/пароль, учетные записи </w:t>
            </w:r>
            <w:r>
              <w:rPr>
                <w:rFonts w:eastAsia="Arial"/>
                <w:color w:val="000000"/>
                <w:sz w:val="26"/>
                <w:szCs w:val="26"/>
                <w:lang w:val="en-US"/>
              </w:rPr>
              <w:t>Windows</w:t>
            </w:r>
          </w:p>
        </w:tc>
        <w:tc>
          <w:tcPr>
            <w:tcW w:w="3155" w:type="dxa"/>
          </w:tcPr>
          <w:p w:rsidR="004B131F" w:rsidRPr="003B50A0" w:rsidRDefault="003B50A0" w:rsidP="00E62617">
            <w:pPr>
              <w:pStyle w:val="a4"/>
              <w:spacing w:before="0" w:beforeAutospacing="0" w:after="0" w:afterAutospacing="0"/>
              <w:textAlignment w:val="baseline"/>
              <w:rPr>
                <w:sz w:val="28"/>
              </w:rPr>
            </w:pPr>
            <w:r>
              <w:rPr>
                <w:rFonts w:eastAsia="Arial"/>
                <w:color w:val="000000"/>
                <w:sz w:val="26"/>
                <w:szCs w:val="26"/>
              </w:rPr>
              <w:t xml:space="preserve">Логин/пароль, учетные записи </w:t>
            </w:r>
            <w:r>
              <w:rPr>
                <w:rFonts w:eastAsia="Arial"/>
                <w:color w:val="000000"/>
                <w:sz w:val="26"/>
                <w:szCs w:val="26"/>
                <w:lang w:val="en-US"/>
              </w:rPr>
              <w:t>Windows</w:t>
            </w:r>
          </w:p>
        </w:tc>
      </w:tr>
      <w:tr w:rsidR="004B131F" w:rsidRPr="00D94C57" w:rsidTr="005E292A">
        <w:tc>
          <w:tcPr>
            <w:tcW w:w="3154" w:type="dxa"/>
          </w:tcPr>
          <w:p w:rsidR="004B131F" w:rsidRPr="003B50A0" w:rsidRDefault="003B50A0" w:rsidP="00E62617">
            <w:pPr>
              <w:widowControl w:val="0"/>
              <w:jc w:val="both"/>
              <w:rPr>
                <w:rFonts w:eastAsia="Arial"/>
                <w:color w:val="000000"/>
                <w:sz w:val="26"/>
                <w:szCs w:val="26"/>
              </w:rPr>
            </w:pPr>
            <w:r>
              <w:rPr>
                <w:rFonts w:eastAsia="Arial"/>
                <w:color w:val="000000"/>
                <w:sz w:val="26"/>
                <w:szCs w:val="26"/>
              </w:rPr>
              <w:t>Создание групп и ролей пользователя</w:t>
            </w:r>
          </w:p>
        </w:tc>
        <w:tc>
          <w:tcPr>
            <w:tcW w:w="3154" w:type="dxa"/>
          </w:tcPr>
          <w:p w:rsidR="004B131F" w:rsidRPr="004B131F" w:rsidRDefault="003B50A0" w:rsidP="00E62617">
            <w:pPr>
              <w:pStyle w:val="a4"/>
              <w:spacing w:before="0" w:beforeAutospacing="0" w:after="0" w:afterAutospacing="0"/>
              <w:textAlignment w:val="baseline"/>
              <w:rPr>
                <w:sz w:val="28"/>
              </w:rPr>
            </w:pPr>
            <w:r>
              <w:rPr>
                <w:rFonts w:eastAsia="Arial"/>
                <w:color w:val="000000"/>
                <w:sz w:val="26"/>
                <w:szCs w:val="26"/>
              </w:rPr>
              <w:t>Создание групп и ролей пользователя</w:t>
            </w:r>
          </w:p>
        </w:tc>
        <w:tc>
          <w:tcPr>
            <w:tcW w:w="3155" w:type="dxa"/>
          </w:tcPr>
          <w:p w:rsidR="004B131F" w:rsidRPr="004B131F" w:rsidRDefault="003B50A0" w:rsidP="00E62617">
            <w:pPr>
              <w:pStyle w:val="a4"/>
              <w:spacing w:before="0" w:beforeAutospacing="0" w:after="0" w:afterAutospacing="0"/>
              <w:textAlignment w:val="baseline"/>
              <w:rPr>
                <w:sz w:val="28"/>
              </w:rPr>
            </w:pPr>
            <w:r>
              <w:rPr>
                <w:rFonts w:eastAsia="Arial"/>
                <w:color w:val="000000"/>
                <w:sz w:val="26"/>
                <w:szCs w:val="26"/>
              </w:rPr>
              <w:t>Создание групп и ролей пользователя</w:t>
            </w:r>
          </w:p>
        </w:tc>
      </w:tr>
      <w:tr w:rsidR="004B131F" w:rsidRPr="003B50A0" w:rsidTr="005E292A">
        <w:tc>
          <w:tcPr>
            <w:tcW w:w="3154" w:type="dxa"/>
          </w:tcPr>
          <w:p w:rsidR="004B131F" w:rsidRPr="003B50A0" w:rsidRDefault="003B50A0" w:rsidP="003B50A0">
            <w:pPr>
              <w:widowControl w:val="0"/>
              <w:jc w:val="both"/>
              <w:rPr>
                <w:rFonts w:eastAsia="Arial"/>
                <w:color w:val="000000"/>
                <w:sz w:val="26"/>
                <w:szCs w:val="26"/>
              </w:rPr>
            </w:pPr>
            <w:r>
              <w:rPr>
                <w:rFonts w:eastAsia="Arial"/>
                <w:color w:val="000000"/>
                <w:sz w:val="26"/>
                <w:szCs w:val="26"/>
              </w:rPr>
              <w:t>Дискретная и ролевая модель управления доступом, мандатное управление доступом</w:t>
            </w:r>
          </w:p>
        </w:tc>
        <w:tc>
          <w:tcPr>
            <w:tcW w:w="3154" w:type="dxa"/>
          </w:tcPr>
          <w:p w:rsidR="004B131F" w:rsidRPr="003B50A0" w:rsidRDefault="003B50A0" w:rsidP="00E62617">
            <w:pPr>
              <w:pStyle w:val="a4"/>
              <w:spacing w:before="0" w:beforeAutospacing="0" w:after="0" w:afterAutospacing="0"/>
              <w:textAlignment w:val="baseline"/>
              <w:rPr>
                <w:rFonts w:eastAsia="Arial"/>
                <w:color w:val="000000"/>
                <w:sz w:val="26"/>
                <w:szCs w:val="26"/>
              </w:rPr>
            </w:pPr>
            <w:r>
              <w:rPr>
                <w:rFonts w:eastAsia="Arial"/>
                <w:color w:val="000000"/>
                <w:sz w:val="26"/>
                <w:szCs w:val="26"/>
              </w:rPr>
              <w:t>Дискретная и ролевая модель управления доступом</w:t>
            </w:r>
          </w:p>
        </w:tc>
        <w:tc>
          <w:tcPr>
            <w:tcW w:w="3155" w:type="dxa"/>
          </w:tcPr>
          <w:p w:rsidR="004B131F" w:rsidRPr="003B50A0" w:rsidRDefault="003B50A0" w:rsidP="00E62617">
            <w:pPr>
              <w:pStyle w:val="a4"/>
              <w:spacing w:before="0" w:beforeAutospacing="0" w:after="0" w:afterAutospacing="0"/>
              <w:textAlignment w:val="baseline"/>
              <w:rPr>
                <w:rFonts w:eastAsia="Arial"/>
                <w:color w:val="000000"/>
                <w:sz w:val="26"/>
                <w:szCs w:val="26"/>
              </w:rPr>
            </w:pPr>
            <w:r>
              <w:rPr>
                <w:rFonts w:eastAsia="Arial"/>
                <w:color w:val="000000"/>
                <w:sz w:val="26"/>
                <w:szCs w:val="26"/>
              </w:rPr>
              <w:t>Ролевая модель управления доступа к документам</w:t>
            </w:r>
          </w:p>
        </w:tc>
      </w:tr>
      <w:tr w:rsidR="004B131F" w:rsidRPr="00D94C57" w:rsidTr="005E292A">
        <w:tc>
          <w:tcPr>
            <w:tcW w:w="3154" w:type="dxa"/>
          </w:tcPr>
          <w:p w:rsidR="004B131F" w:rsidRPr="004B131F" w:rsidRDefault="004B131F" w:rsidP="00E62617">
            <w:pPr>
              <w:widowControl w:val="0"/>
              <w:jc w:val="both"/>
              <w:rPr>
                <w:rFonts w:eastAsia="Arial"/>
                <w:color w:val="000000"/>
                <w:sz w:val="26"/>
                <w:szCs w:val="26"/>
              </w:rPr>
            </w:pPr>
            <w:r>
              <w:rPr>
                <w:rFonts w:eastAsia="Arial"/>
                <w:color w:val="000000"/>
                <w:sz w:val="26"/>
                <w:szCs w:val="26"/>
              </w:rPr>
              <w:t>Применение шифрования и ЭЦП</w:t>
            </w:r>
          </w:p>
        </w:tc>
        <w:tc>
          <w:tcPr>
            <w:tcW w:w="3154" w:type="dxa"/>
          </w:tcPr>
          <w:p w:rsidR="004B131F" w:rsidRPr="004B131F" w:rsidRDefault="004B131F" w:rsidP="00E62617">
            <w:pPr>
              <w:pStyle w:val="a4"/>
              <w:spacing w:before="0" w:beforeAutospacing="0" w:after="0" w:afterAutospacing="0"/>
              <w:textAlignment w:val="baseline"/>
              <w:rPr>
                <w:rFonts w:eastAsia="Arial"/>
                <w:color w:val="000000"/>
                <w:sz w:val="26"/>
                <w:szCs w:val="26"/>
              </w:rPr>
            </w:pPr>
            <w:r>
              <w:rPr>
                <w:rFonts w:eastAsia="Arial"/>
                <w:color w:val="000000"/>
                <w:sz w:val="26"/>
                <w:szCs w:val="26"/>
              </w:rPr>
              <w:t>Применение ЭЦП</w:t>
            </w:r>
          </w:p>
        </w:tc>
        <w:tc>
          <w:tcPr>
            <w:tcW w:w="3155" w:type="dxa"/>
          </w:tcPr>
          <w:p w:rsidR="004B131F" w:rsidRDefault="004B131F" w:rsidP="00E62617">
            <w:pPr>
              <w:pStyle w:val="a4"/>
              <w:spacing w:before="0" w:beforeAutospacing="0" w:after="0" w:afterAutospacing="0"/>
              <w:textAlignment w:val="baseline"/>
              <w:rPr>
                <w:rFonts w:eastAsia="Arial"/>
                <w:color w:val="000000"/>
                <w:sz w:val="26"/>
                <w:szCs w:val="26"/>
                <w:lang w:val="en-US"/>
              </w:rPr>
            </w:pPr>
            <w:r>
              <w:rPr>
                <w:rFonts w:eastAsia="Arial"/>
                <w:color w:val="000000"/>
                <w:sz w:val="26"/>
                <w:szCs w:val="26"/>
              </w:rPr>
              <w:t>Применение шифрования и ЭЦП</w:t>
            </w:r>
          </w:p>
        </w:tc>
      </w:tr>
    </w:tbl>
    <w:p w:rsidR="004B131F" w:rsidRDefault="004B131F" w:rsidP="004B131F">
      <w:pPr>
        <w:pStyle w:val="a4"/>
        <w:shd w:val="clear" w:color="auto" w:fill="FFFFFF"/>
        <w:spacing w:before="0" w:beforeAutospacing="0" w:after="0" w:afterAutospacing="0" w:line="360" w:lineRule="auto"/>
        <w:ind w:left="720"/>
        <w:textAlignment w:val="baseline"/>
        <w:rPr>
          <w:sz w:val="28"/>
        </w:rPr>
      </w:pPr>
    </w:p>
    <w:p w:rsidR="00101514" w:rsidRDefault="00101514" w:rsidP="00413983">
      <w:pPr>
        <w:pStyle w:val="a4"/>
        <w:numPr>
          <w:ilvl w:val="0"/>
          <w:numId w:val="16"/>
        </w:numPr>
        <w:shd w:val="clear" w:color="auto" w:fill="FFFFFF"/>
        <w:spacing w:before="0" w:beforeAutospacing="0" w:after="0" w:afterAutospacing="0" w:line="360" w:lineRule="auto"/>
        <w:textAlignment w:val="baseline"/>
        <w:rPr>
          <w:sz w:val="28"/>
        </w:rPr>
      </w:pPr>
      <w:r>
        <w:rPr>
          <w:sz w:val="28"/>
        </w:rPr>
        <w:t>Управление нормативно-справочной информацией</w:t>
      </w:r>
      <w:r w:rsidRPr="004B163E">
        <w:rPr>
          <w:sz w:val="28"/>
        </w:rPr>
        <w:t>:</w:t>
      </w:r>
    </w:p>
    <w:tbl>
      <w:tblPr>
        <w:tblStyle w:val="ae"/>
        <w:tblW w:w="0" w:type="auto"/>
        <w:tblInd w:w="108" w:type="dxa"/>
        <w:tblLook w:val="04A0" w:firstRow="1" w:lastRow="0" w:firstColumn="1" w:lastColumn="0" w:noHBand="0" w:noVBand="1"/>
      </w:tblPr>
      <w:tblGrid>
        <w:gridCol w:w="3154"/>
        <w:gridCol w:w="3154"/>
        <w:gridCol w:w="3155"/>
      </w:tblGrid>
      <w:tr w:rsidR="00191BC2" w:rsidTr="005E292A">
        <w:tc>
          <w:tcPr>
            <w:tcW w:w="9463" w:type="dxa"/>
            <w:gridSpan w:val="3"/>
          </w:tcPr>
          <w:p w:rsidR="00191BC2" w:rsidRDefault="00191BC2" w:rsidP="00E62617">
            <w:pPr>
              <w:pStyle w:val="a4"/>
              <w:spacing w:before="0" w:beforeAutospacing="0" w:after="0" w:afterAutospacing="0"/>
              <w:textAlignment w:val="baseline"/>
              <w:rPr>
                <w:sz w:val="28"/>
              </w:rPr>
            </w:pPr>
            <w:r>
              <w:rPr>
                <w:sz w:val="28"/>
              </w:rPr>
              <w:t>Создание простых, иерархических справочников</w:t>
            </w:r>
          </w:p>
          <w:p w:rsidR="00191BC2" w:rsidRDefault="00191BC2" w:rsidP="00E62617">
            <w:pPr>
              <w:pStyle w:val="a4"/>
              <w:spacing w:before="0" w:beforeAutospacing="0" w:after="0" w:afterAutospacing="0"/>
              <w:textAlignment w:val="baseline"/>
              <w:rPr>
                <w:rFonts w:eastAsia="Arial"/>
                <w:color w:val="000000"/>
                <w:sz w:val="26"/>
                <w:szCs w:val="26"/>
              </w:rPr>
            </w:pPr>
            <w:r>
              <w:rPr>
                <w:rFonts w:eastAsia="Arial"/>
                <w:color w:val="000000"/>
                <w:sz w:val="26"/>
                <w:szCs w:val="26"/>
              </w:rPr>
              <w:t>Блокировка записи и установка срока действия отдельной записи</w:t>
            </w:r>
          </w:p>
          <w:p w:rsidR="00191BC2" w:rsidRDefault="00191BC2" w:rsidP="00E62617">
            <w:pPr>
              <w:pStyle w:val="a4"/>
              <w:spacing w:before="0" w:beforeAutospacing="0" w:after="0" w:afterAutospacing="0"/>
              <w:textAlignment w:val="baseline"/>
              <w:rPr>
                <w:sz w:val="28"/>
              </w:rPr>
            </w:pPr>
            <w:r>
              <w:rPr>
                <w:rFonts w:eastAsia="Arial"/>
                <w:color w:val="000000"/>
                <w:sz w:val="26"/>
                <w:szCs w:val="26"/>
              </w:rPr>
              <w:t>Ведение истории изменения справочников</w:t>
            </w:r>
          </w:p>
        </w:tc>
      </w:tr>
      <w:tr w:rsidR="00191BC2" w:rsidTr="005E292A">
        <w:tc>
          <w:tcPr>
            <w:tcW w:w="3154" w:type="dxa"/>
          </w:tcPr>
          <w:p w:rsidR="00191BC2" w:rsidRPr="00552DB9" w:rsidRDefault="00191BC2" w:rsidP="00E62617">
            <w:pPr>
              <w:widowControl w:val="0"/>
              <w:jc w:val="center"/>
              <w:rPr>
                <w:rFonts w:eastAsia="Arial"/>
                <w:color w:val="000000"/>
                <w:sz w:val="24"/>
                <w:szCs w:val="24"/>
              </w:rPr>
            </w:pPr>
            <w:r w:rsidRPr="00DD30B9">
              <w:rPr>
                <w:rFonts w:eastAsia="Arial"/>
                <w:b/>
                <w:color w:val="000000"/>
                <w:sz w:val="24"/>
                <w:szCs w:val="24"/>
              </w:rPr>
              <w:t>DocsVision</w:t>
            </w:r>
          </w:p>
        </w:tc>
        <w:tc>
          <w:tcPr>
            <w:tcW w:w="3154" w:type="dxa"/>
          </w:tcPr>
          <w:p w:rsidR="00191BC2" w:rsidRDefault="00191BC2" w:rsidP="00E62617">
            <w:pPr>
              <w:jc w:val="center"/>
            </w:pPr>
            <w:r w:rsidRPr="00DD30B9">
              <w:rPr>
                <w:rFonts w:eastAsia="Calibri"/>
                <w:b/>
                <w:bCs/>
                <w:sz w:val="24"/>
                <w:szCs w:val="24"/>
                <w:lang w:val="en-US"/>
              </w:rPr>
              <w:t>Optima-WorkFlow</w:t>
            </w:r>
          </w:p>
        </w:tc>
        <w:tc>
          <w:tcPr>
            <w:tcW w:w="3155" w:type="dxa"/>
          </w:tcPr>
          <w:p w:rsidR="00191BC2" w:rsidRDefault="00191BC2" w:rsidP="00E62617">
            <w:pPr>
              <w:jc w:val="center"/>
            </w:pPr>
            <w:r w:rsidRPr="00DD30B9">
              <w:rPr>
                <w:rFonts w:eastAsia="Calibri"/>
                <w:b/>
                <w:bCs/>
                <w:sz w:val="24"/>
                <w:szCs w:val="24"/>
              </w:rPr>
              <w:t>Е</w:t>
            </w:r>
            <w:r>
              <w:rPr>
                <w:rFonts w:eastAsia="Calibri"/>
                <w:b/>
                <w:bCs/>
                <w:sz w:val="24"/>
                <w:szCs w:val="24"/>
              </w:rPr>
              <w:t>в</w:t>
            </w:r>
            <w:r w:rsidRPr="00DD30B9">
              <w:rPr>
                <w:rFonts w:eastAsia="Calibri"/>
                <w:b/>
                <w:bCs/>
                <w:sz w:val="24"/>
                <w:szCs w:val="24"/>
              </w:rPr>
              <w:t>фрат</w:t>
            </w:r>
          </w:p>
        </w:tc>
      </w:tr>
      <w:tr w:rsidR="00191BC2" w:rsidRPr="003B50A0" w:rsidTr="005E292A">
        <w:tc>
          <w:tcPr>
            <w:tcW w:w="3154" w:type="dxa"/>
          </w:tcPr>
          <w:p w:rsidR="00191BC2" w:rsidRPr="00C0014B" w:rsidRDefault="00191BC2" w:rsidP="00E62617">
            <w:pPr>
              <w:widowControl w:val="0"/>
              <w:jc w:val="both"/>
              <w:rPr>
                <w:rFonts w:eastAsia="Arial"/>
                <w:color w:val="000000"/>
                <w:sz w:val="26"/>
                <w:szCs w:val="26"/>
              </w:rPr>
            </w:pPr>
            <w:r w:rsidRPr="00C0014B">
              <w:rPr>
                <w:rFonts w:eastAsia="Arial"/>
                <w:color w:val="000000"/>
                <w:sz w:val="26"/>
                <w:szCs w:val="26"/>
              </w:rPr>
              <w:t>Создание простых справочников</w:t>
            </w:r>
          </w:p>
        </w:tc>
        <w:tc>
          <w:tcPr>
            <w:tcW w:w="3154" w:type="dxa"/>
          </w:tcPr>
          <w:p w:rsidR="00191BC2" w:rsidRPr="00C0014B" w:rsidRDefault="00191BC2" w:rsidP="00E62617">
            <w:pPr>
              <w:pStyle w:val="a4"/>
              <w:spacing w:before="0" w:beforeAutospacing="0" w:after="0" w:afterAutospacing="0"/>
              <w:textAlignment w:val="baseline"/>
              <w:rPr>
                <w:sz w:val="26"/>
                <w:szCs w:val="26"/>
              </w:rPr>
            </w:pPr>
            <w:r w:rsidRPr="00C0014B">
              <w:rPr>
                <w:rFonts w:eastAsia="Arial"/>
                <w:color w:val="000000"/>
                <w:sz w:val="26"/>
                <w:szCs w:val="26"/>
              </w:rPr>
              <w:t>Создание простых и иерархических справочников</w:t>
            </w:r>
          </w:p>
        </w:tc>
        <w:tc>
          <w:tcPr>
            <w:tcW w:w="3155" w:type="dxa"/>
          </w:tcPr>
          <w:p w:rsidR="00191BC2" w:rsidRPr="00C0014B" w:rsidRDefault="00191BC2" w:rsidP="00E62617">
            <w:pPr>
              <w:pStyle w:val="a4"/>
              <w:spacing w:before="0" w:beforeAutospacing="0" w:after="0" w:afterAutospacing="0"/>
              <w:textAlignment w:val="baseline"/>
              <w:rPr>
                <w:sz w:val="26"/>
                <w:szCs w:val="26"/>
              </w:rPr>
            </w:pPr>
            <w:r w:rsidRPr="00C0014B">
              <w:rPr>
                <w:rFonts w:eastAsia="Arial"/>
                <w:color w:val="000000"/>
                <w:sz w:val="26"/>
                <w:szCs w:val="26"/>
              </w:rPr>
              <w:t>Создание простых и иерархических справочников</w:t>
            </w:r>
          </w:p>
        </w:tc>
      </w:tr>
      <w:tr w:rsidR="00191BC2" w:rsidRPr="00D94C57" w:rsidTr="005E292A">
        <w:tc>
          <w:tcPr>
            <w:tcW w:w="3154" w:type="dxa"/>
          </w:tcPr>
          <w:p w:rsidR="00191BC2" w:rsidRPr="00C0014B" w:rsidRDefault="00191BC2" w:rsidP="00E62617">
            <w:pPr>
              <w:widowControl w:val="0"/>
              <w:jc w:val="both"/>
              <w:rPr>
                <w:rFonts w:eastAsia="Arial"/>
                <w:color w:val="000000"/>
                <w:sz w:val="26"/>
                <w:szCs w:val="26"/>
              </w:rPr>
            </w:pPr>
            <w:r w:rsidRPr="00C0014B">
              <w:rPr>
                <w:rFonts w:eastAsia="Arial"/>
                <w:color w:val="000000"/>
                <w:sz w:val="26"/>
                <w:szCs w:val="26"/>
              </w:rPr>
              <w:t>Блокировка записи справочника</w:t>
            </w:r>
          </w:p>
        </w:tc>
        <w:tc>
          <w:tcPr>
            <w:tcW w:w="3154" w:type="dxa"/>
          </w:tcPr>
          <w:p w:rsidR="00191BC2" w:rsidRPr="00C0014B" w:rsidRDefault="00191BC2" w:rsidP="00E62617">
            <w:pPr>
              <w:pStyle w:val="a4"/>
              <w:spacing w:before="0" w:beforeAutospacing="0" w:after="0" w:afterAutospacing="0"/>
              <w:textAlignment w:val="baseline"/>
              <w:rPr>
                <w:sz w:val="26"/>
                <w:szCs w:val="26"/>
              </w:rPr>
            </w:pPr>
            <w:r w:rsidRPr="00C0014B">
              <w:rPr>
                <w:sz w:val="26"/>
                <w:szCs w:val="26"/>
              </w:rPr>
              <w:t>Установка срока действия записи справочника</w:t>
            </w:r>
          </w:p>
        </w:tc>
        <w:tc>
          <w:tcPr>
            <w:tcW w:w="3155" w:type="dxa"/>
          </w:tcPr>
          <w:p w:rsidR="00191BC2" w:rsidRPr="00C0014B" w:rsidRDefault="00191BC2" w:rsidP="00E62617">
            <w:pPr>
              <w:pStyle w:val="a4"/>
              <w:spacing w:before="0" w:beforeAutospacing="0" w:after="0" w:afterAutospacing="0"/>
              <w:textAlignment w:val="baseline"/>
              <w:rPr>
                <w:sz w:val="26"/>
                <w:szCs w:val="26"/>
              </w:rPr>
            </w:pPr>
            <w:r w:rsidRPr="00C0014B">
              <w:rPr>
                <w:sz w:val="26"/>
                <w:szCs w:val="26"/>
              </w:rPr>
              <w:t>Установка срока действия записи справочника</w:t>
            </w:r>
          </w:p>
        </w:tc>
      </w:tr>
      <w:tr w:rsidR="00191BC2" w:rsidRPr="003B50A0" w:rsidTr="005E292A">
        <w:tc>
          <w:tcPr>
            <w:tcW w:w="3154" w:type="dxa"/>
          </w:tcPr>
          <w:p w:rsidR="00191BC2" w:rsidRPr="00C0014B" w:rsidRDefault="00191BC2" w:rsidP="00191BC2">
            <w:pPr>
              <w:widowControl w:val="0"/>
              <w:jc w:val="center"/>
              <w:rPr>
                <w:rFonts w:eastAsia="Arial"/>
                <w:color w:val="000000"/>
                <w:sz w:val="26"/>
                <w:szCs w:val="26"/>
              </w:rPr>
            </w:pPr>
            <w:r w:rsidRPr="00C0014B">
              <w:rPr>
                <w:rFonts w:eastAsia="Arial"/>
                <w:color w:val="000000"/>
                <w:sz w:val="26"/>
                <w:szCs w:val="26"/>
              </w:rPr>
              <w:t>-</w:t>
            </w:r>
          </w:p>
        </w:tc>
        <w:tc>
          <w:tcPr>
            <w:tcW w:w="3154" w:type="dxa"/>
          </w:tcPr>
          <w:p w:rsidR="00191BC2" w:rsidRPr="00C0014B" w:rsidRDefault="00191BC2" w:rsidP="00191BC2">
            <w:pPr>
              <w:pStyle w:val="a4"/>
              <w:spacing w:before="0" w:beforeAutospacing="0" w:after="0" w:afterAutospacing="0"/>
              <w:jc w:val="center"/>
              <w:textAlignment w:val="baseline"/>
              <w:rPr>
                <w:rFonts w:eastAsia="Arial"/>
                <w:color w:val="000000"/>
                <w:sz w:val="26"/>
                <w:szCs w:val="26"/>
              </w:rPr>
            </w:pPr>
            <w:r w:rsidRPr="00C0014B">
              <w:rPr>
                <w:rFonts w:eastAsia="Arial"/>
                <w:color w:val="000000"/>
                <w:sz w:val="26"/>
                <w:szCs w:val="26"/>
              </w:rPr>
              <w:t>-</w:t>
            </w:r>
          </w:p>
        </w:tc>
        <w:tc>
          <w:tcPr>
            <w:tcW w:w="3155" w:type="dxa"/>
          </w:tcPr>
          <w:p w:rsidR="00191BC2" w:rsidRPr="00C0014B" w:rsidRDefault="00191BC2" w:rsidP="00191BC2">
            <w:pPr>
              <w:pStyle w:val="a4"/>
              <w:spacing w:before="0" w:beforeAutospacing="0" w:after="0" w:afterAutospacing="0"/>
              <w:textAlignment w:val="baseline"/>
              <w:rPr>
                <w:rFonts w:eastAsia="Arial"/>
                <w:color w:val="000000"/>
                <w:sz w:val="26"/>
                <w:szCs w:val="26"/>
              </w:rPr>
            </w:pPr>
            <w:r w:rsidRPr="00C0014B">
              <w:rPr>
                <w:rFonts w:eastAsia="Arial"/>
                <w:color w:val="000000"/>
                <w:sz w:val="26"/>
                <w:szCs w:val="26"/>
              </w:rPr>
              <w:t>Ведение истории изменения справочника</w:t>
            </w:r>
          </w:p>
        </w:tc>
      </w:tr>
    </w:tbl>
    <w:p w:rsidR="00101514" w:rsidRDefault="00101514" w:rsidP="00413983">
      <w:pPr>
        <w:pStyle w:val="a4"/>
        <w:numPr>
          <w:ilvl w:val="0"/>
          <w:numId w:val="16"/>
        </w:numPr>
        <w:shd w:val="clear" w:color="auto" w:fill="FFFFFF"/>
        <w:spacing w:before="0" w:beforeAutospacing="0" w:after="0" w:afterAutospacing="0" w:line="360" w:lineRule="auto"/>
        <w:textAlignment w:val="baseline"/>
        <w:rPr>
          <w:sz w:val="28"/>
        </w:rPr>
      </w:pPr>
      <w:r>
        <w:rPr>
          <w:sz w:val="28"/>
        </w:rPr>
        <w:t>Возможности интеграции и генерации отчетности</w:t>
      </w:r>
      <w:r w:rsidRPr="004B163E">
        <w:rPr>
          <w:sz w:val="28"/>
        </w:rPr>
        <w:t>:</w:t>
      </w:r>
    </w:p>
    <w:tbl>
      <w:tblPr>
        <w:tblStyle w:val="ae"/>
        <w:tblW w:w="0" w:type="auto"/>
        <w:tblInd w:w="108" w:type="dxa"/>
        <w:tblLook w:val="04A0" w:firstRow="1" w:lastRow="0" w:firstColumn="1" w:lastColumn="0" w:noHBand="0" w:noVBand="1"/>
      </w:tblPr>
      <w:tblGrid>
        <w:gridCol w:w="3154"/>
        <w:gridCol w:w="3154"/>
        <w:gridCol w:w="3155"/>
      </w:tblGrid>
      <w:tr w:rsidR="00D52776" w:rsidTr="005E292A">
        <w:tc>
          <w:tcPr>
            <w:tcW w:w="9463" w:type="dxa"/>
            <w:gridSpan w:val="3"/>
          </w:tcPr>
          <w:p w:rsidR="00D52776" w:rsidRDefault="00D52776" w:rsidP="00E62617">
            <w:pPr>
              <w:pStyle w:val="a4"/>
              <w:spacing w:before="0" w:beforeAutospacing="0" w:after="0" w:afterAutospacing="0"/>
              <w:textAlignment w:val="baseline"/>
              <w:rPr>
                <w:sz w:val="28"/>
              </w:rPr>
            </w:pPr>
            <w:r>
              <w:rPr>
                <w:sz w:val="28"/>
              </w:rPr>
              <w:t xml:space="preserve">Наличие собственного </w:t>
            </w:r>
            <w:r>
              <w:rPr>
                <w:sz w:val="28"/>
                <w:lang w:val="en-US"/>
              </w:rPr>
              <w:t>API</w:t>
            </w:r>
          </w:p>
          <w:p w:rsidR="00D52776" w:rsidRDefault="00D52776" w:rsidP="00E62617">
            <w:pPr>
              <w:pStyle w:val="a4"/>
              <w:spacing w:before="0" w:beforeAutospacing="0" w:after="0" w:afterAutospacing="0"/>
              <w:textAlignment w:val="baseline"/>
              <w:rPr>
                <w:sz w:val="28"/>
              </w:rPr>
            </w:pPr>
            <w:r>
              <w:rPr>
                <w:sz w:val="28"/>
              </w:rPr>
              <w:t>Механизмы интеграции</w:t>
            </w:r>
          </w:p>
          <w:p w:rsidR="00C0014B" w:rsidRPr="00D52776" w:rsidRDefault="00C0014B" w:rsidP="00E62617">
            <w:pPr>
              <w:pStyle w:val="a4"/>
              <w:spacing w:before="0" w:beforeAutospacing="0" w:after="0" w:afterAutospacing="0"/>
              <w:textAlignment w:val="baseline"/>
              <w:rPr>
                <w:sz w:val="28"/>
              </w:rPr>
            </w:pPr>
            <w:r>
              <w:rPr>
                <w:sz w:val="28"/>
              </w:rPr>
              <w:t>Визуальный редактор макетов форм отчетности</w:t>
            </w:r>
          </w:p>
        </w:tc>
      </w:tr>
      <w:tr w:rsidR="00D52776" w:rsidTr="005E292A">
        <w:tc>
          <w:tcPr>
            <w:tcW w:w="3154" w:type="dxa"/>
          </w:tcPr>
          <w:p w:rsidR="00D52776" w:rsidRPr="00552DB9" w:rsidRDefault="00D52776" w:rsidP="00E62617">
            <w:pPr>
              <w:widowControl w:val="0"/>
              <w:jc w:val="center"/>
              <w:rPr>
                <w:rFonts w:eastAsia="Arial"/>
                <w:color w:val="000000"/>
                <w:sz w:val="24"/>
                <w:szCs w:val="24"/>
              </w:rPr>
            </w:pPr>
            <w:r w:rsidRPr="00DD30B9">
              <w:rPr>
                <w:rFonts w:eastAsia="Arial"/>
                <w:b/>
                <w:color w:val="000000"/>
                <w:sz w:val="24"/>
                <w:szCs w:val="24"/>
              </w:rPr>
              <w:t>DocsVision</w:t>
            </w:r>
          </w:p>
        </w:tc>
        <w:tc>
          <w:tcPr>
            <w:tcW w:w="3154" w:type="dxa"/>
          </w:tcPr>
          <w:p w:rsidR="00D52776" w:rsidRDefault="00D52776" w:rsidP="00E62617">
            <w:pPr>
              <w:jc w:val="center"/>
            </w:pPr>
            <w:r w:rsidRPr="00DD30B9">
              <w:rPr>
                <w:rFonts w:eastAsia="Calibri"/>
                <w:b/>
                <w:bCs/>
                <w:sz w:val="24"/>
                <w:szCs w:val="24"/>
                <w:lang w:val="en-US"/>
              </w:rPr>
              <w:t>Optima-WorkFlow</w:t>
            </w:r>
          </w:p>
        </w:tc>
        <w:tc>
          <w:tcPr>
            <w:tcW w:w="3155" w:type="dxa"/>
          </w:tcPr>
          <w:p w:rsidR="00D52776" w:rsidRDefault="00D52776" w:rsidP="00E62617">
            <w:pPr>
              <w:jc w:val="center"/>
            </w:pPr>
            <w:r w:rsidRPr="00DD30B9">
              <w:rPr>
                <w:rFonts w:eastAsia="Calibri"/>
                <w:b/>
                <w:bCs/>
                <w:sz w:val="24"/>
                <w:szCs w:val="24"/>
              </w:rPr>
              <w:t>Е</w:t>
            </w:r>
            <w:r>
              <w:rPr>
                <w:rFonts w:eastAsia="Calibri"/>
                <w:b/>
                <w:bCs/>
                <w:sz w:val="24"/>
                <w:szCs w:val="24"/>
              </w:rPr>
              <w:t>в</w:t>
            </w:r>
            <w:r w:rsidRPr="00DD30B9">
              <w:rPr>
                <w:rFonts w:eastAsia="Calibri"/>
                <w:b/>
                <w:bCs/>
                <w:sz w:val="24"/>
                <w:szCs w:val="24"/>
              </w:rPr>
              <w:t>фрат</w:t>
            </w:r>
          </w:p>
        </w:tc>
      </w:tr>
      <w:tr w:rsidR="00D52776" w:rsidRPr="003B50A0" w:rsidTr="005E292A">
        <w:tc>
          <w:tcPr>
            <w:tcW w:w="3154" w:type="dxa"/>
          </w:tcPr>
          <w:p w:rsidR="00D52776" w:rsidRPr="00D52776" w:rsidRDefault="00D52776" w:rsidP="00E62617">
            <w:pPr>
              <w:widowControl w:val="0"/>
              <w:jc w:val="both"/>
              <w:rPr>
                <w:rFonts w:eastAsia="Arial"/>
                <w:color w:val="000000"/>
                <w:sz w:val="26"/>
                <w:szCs w:val="26"/>
                <w:lang w:val="en-US"/>
              </w:rPr>
            </w:pPr>
            <w:r>
              <w:rPr>
                <w:rFonts w:eastAsia="Arial"/>
                <w:color w:val="000000"/>
                <w:sz w:val="26"/>
                <w:szCs w:val="26"/>
              </w:rPr>
              <w:t xml:space="preserve">Собственное </w:t>
            </w:r>
            <w:r>
              <w:rPr>
                <w:rFonts w:eastAsia="Arial"/>
                <w:color w:val="000000"/>
                <w:sz w:val="26"/>
                <w:szCs w:val="26"/>
                <w:lang w:val="en-US"/>
              </w:rPr>
              <w:t>API</w:t>
            </w:r>
          </w:p>
        </w:tc>
        <w:tc>
          <w:tcPr>
            <w:tcW w:w="3154" w:type="dxa"/>
          </w:tcPr>
          <w:p w:rsidR="00D52776" w:rsidRPr="003B50A0" w:rsidRDefault="00D52776" w:rsidP="00E62617">
            <w:pPr>
              <w:pStyle w:val="a4"/>
              <w:spacing w:before="0" w:beforeAutospacing="0" w:after="0" w:afterAutospacing="0"/>
              <w:textAlignment w:val="baseline"/>
              <w:rPr>
                <w:sz w:val="28"/>
              </w:rPr>
            </w:pPr>
            <w:r>
              <w:rPr>
                <w:rFonts w:eastAsia="Arial"/>
                <w:color w:val="000000"/>
                <w:sz w:val="26"/>
                <w:szCs w:val="26"/>
              </w:rPr>
              <w:t xml:space="preserve">Собственное </w:t>
            </w:r>
            <w:r>
              <w:rPr>
                <w:rFonts w:eastAsia="Arial"/>
                <w:color w:val="000000"/>
                <w:sz w:val="26"/>
                <w:szCs w:val="26"/>
                <w:lang w:val="en-US"/>
              </w:rPr>
              <w:t>API</w:t>
            </w:r>
          </w:p>
        </w:tc>
        <w:tc>
          <w:tcPr>
            <w:tcW w:w="3155" w:type="dxa"/>
          </w:tcPr>
          <w:p w:rsidR="00D52776" w:rsidRPr="003B50A0" w:rsidRDefault="00D52776" w:rsidP="00E62617">
            <w:pPr>
              <w:pStyle w:val="a4"/>
              <w:spacing w:before="0" w:beforeAutospacing="0" w:after="0" w:afterAutospacing="0"/>
              <w:textAlignment w:val="baseline"/>
              <w:rPr>
                <w:sz w:val="28"/>
              </w:rPr>
            </w:pPr>
            <w:r>
              <w:rPr>
                <w:rFonts w:eastAsia="Arial"/>
                <w:color w:val="000000"/>
                <w:sz w:val="26"/>
                <w:szCs w:val="26"/>
              </w:rPr>
              <w:t xml:space="preserve">Собственное </w:t>
            </w:r>
            <w:r>
              <w:rPr>
                <w:rFonts w:eastAsia="Arial"/>
                <w:color w:val="000000"/>
                <w:sz w:val="26"/>
                <w:szCs w:val="26"/>
                <w:lang w:val="en-US"/>
              </w:rPr>
              <w:t>API</w:t>
            </w:r>
          </w:p>
        </w:tc>
      </w:tr>
      <w:tr w:rsidR="00D52776" w:rsidRPr="00D94C57" w:rsidTr="005E292A">
        <w:tc>
          <w:tcPr>
            <w:tcW w:w="3154" w:type="dxa"/>
          </w:tcPr>
          <w:p w:rsidR="00D52776" w:rsidRPr="00C0014B" w:rsidRDefault="00D52776" w:rsidP="00E62617">
            <w:pPr>
              <w:widowControl w:val="0"/>
              <w:jc w:val="both"/>
              <w:rPr>
                <w:rFonts w:eastAsia="Arial"/>
                <w:color w:val="000000"/>
                <w:sz w:val="26"/>
                <w:szCs w:val="26"/>
              </w:rPr>
            </w:pPr>
            <w:r>
              <w:rPr>
                <w:rFonts w:eastAsia="Arial"/>
                <w:color w:val="000000"/>
                <w:sz w:val="26"/>
                <w:szCs w:val="26"/>
              </w:rPr>
              <w:t>Создание скриптовых сценариев с использованием собственного</w:t>
            </w:r>
            <w:r w:rsidR="00C0014B" w:rsidRPr="00C0014B">
              <w:rPr>
                <w:rFonts w:eastAsia="Arial"/>
                <w:color w:val="000000"/>
                <w:sz w:val="26"/>
                <w:szCs w:val="26"/>
              </w:rPr>
              <w:t xml:space="preserve"> </w:t>
            </w:r>
            <w:r w:rsidR="00C0014B">
              <w:rPr>
                <w:rFonts w:eastAsia="Arial"/>
                <w:color w:val="000000"/>
                <w:sz w:val="26"/>
                <w:szCs w:val="26"/>
                <w:lang w:val="en-US"/>
              </w:rPr>
              <w:t>API</w:t>
            </w:r>
            <w:r w:rsidR="00C0014B">
              <w:rPr>
                <w:rFonts w:eastAsia="Arial"/>
                <w:color w:val="000000"/>
                <w:sz w:val="26"/>
                <w:szCs w:val="26"/>
              </w:rPr>
              <w:t>, создание собственных функций и блоков</w:t>
            </w:r>
          </w:p>
        </w:tc>
        <w:tc>
          <w:tcPr>
            <w:tcW w:w="3154" w:type="dxa"/>
          </w:tcPr>
          <w:p w:rsidR="00D52776" w:rsidRPr="004B131F" w:rsidRDefault="00C0014B" w:rsidP="00E62617">
            <w:pPr>
              <w:pStyle w:val="a4"/>
              <w:spacing w:before="0" w:beforeAutospacing="0" w:after="0" w:afterAutospacing="0"/>
              <w:textAlignment w:val="baseline"/>
              <w:rPr>
                <w:sz w:val="28"/>
              </w:rPr>
            </w:pPr>
            <w:r>
              <w:rPr>
                <w:rFonts w:eastAsia="Arial"/>
                <w:color w:val="000000"/>
                <w:sz w:val="26"/>
                <w:szCs w:val="26"/>
              </w:rPr>
              <w:t>Создание скриптовых сценариев с использованием собственного</w:t>
            </w:r>
            <w:r w:rsidRPr="00C0014B">
              <w:rPr>
                <w:rFonts w:eastAsia="Arial"/>
                <w:color w:val="000000"/>
                <w:sz w:val="26"/>
                <w:szCs w:val="26"/>
              </w:rPr>
              <w:t xml:space="preserve"> </w:t>
            </w:r>
            <w:r>
              <w:rPr>
                <w:rFonts w:eastAsia="Arial"/>
                <w:color w:val="000000"/>
                <w:sz w:val="26"/>
                <w:szCs w:val="26"/>
                <w:lang w:val="en-US"/>
              </w:rPr>
              <w:t>API</w:t>
            </w:r>
            <w:r>
              <w:rPr>
                <w:rFonts w:eastAsia="Arial"/>
                <w:color w:val="000000"/>
                <w:sz w:val="26"/>
                <w:szCs w:val="26"/>
              </w:rPr>
              <w:t>, создание собственных функций и блоков</w:t>
            </w:r>
          </w:p>
        </w:tc>
        <w:tc>
          <w:tcPr>
            <w:tcW w:w="3155" w:type="dxa"/>
          </w:tcPr>
          <w:p w:rsidR="00D52776" w:rsidRPr="004B131F" w:rsidRDefault="00C0014B" w:rsidP="00E62617">
            <w:pPr>
              <w:pStyle w:val="a4"/>
              <w:spacing w:before="0" w:beforeAutospacing="0" w:after="0" w:afterAutospacing="0"/>
              <w:textAlignment w:val="baseline"/>
              <w:rPr>
                <w:sz w:val="28"/>
              </w:rPr>
            </w:pPr>
            <w:r>
              <w:rPr>
                <w:rFonts w:eastAsia="Arial"/>
                <w:color w:val="000000"/>
                <w:sz w:val="26"/>
                <w:szCs w:val="26"/>
              </w:rPr>
              <w:t>Создание скриптовых сценариев с использованием собственного</w:t>
            </w:r>
            <w:r w:rsidRPr="00C0014B">
              <w:rPr>
                <w:rFonts w:eastAsia="Arial"/>
                <w:color w:val="000000"/>
                <w:sz w:val="26"/>
                <w:szCs w:val="26"/>
              </w:rPr>
              <w:t xml:space="preserve"> </w:t>
            </w:r>
            <w:r>
              <w:rPr>
                <w:rFonts w:eastAsia="Arial"/>
                <w:color w:val="000000"/>
                <w:sz w:val="26"/>
                <w:szCs w:val="26"/>
                <w:lang w:val="en-US"/>
              </w:rPr>
              <w:t>API</w:t>
            </w:r>
            <w:r>
              <w:rPr>
                <w:rFonts w:eastAsia="Arial"/>
                <w:color w:val="000000"/>
                <w:sz w:val="26"/>
                <w:szCs w:val="26"/>
              </w:rPr>
              <w:t>, создание собственных функций и блоков</w:t>
            </w:r>
          </w:p>
        </w:tc>
      </w:tr>
      <w:tr w:rsidR="00D52776" w:rsidRPr="003B50A0" w:rsidTr="005E292A">
        <w:tc>
          <w:tcPr>
            <w:tcW w:w="3154" w:type="dxa"/>
          </w:tcPr>
          <w:p w:rsidR="00D52776" w:rsidRPr="00C0014B" w:rsidRDefault="00C0014B" w:rsidP="00C0014B">
            <w:pPr>
              <w:pStyle w:val="a4"/>
              <w:spacing w:before="0" w:beforeAutospacing="0" w:after="0" w:afterAutospacing="0"/>
              <w:textAlignment w:val="baseline"/>
              <w:rPr>
                <w:rFonts w:eastAsia="Arial"/>
                <w:color w:val="000000"/>
                <w:sz w:val="26"/>
                <w:szCs w:val="26"/>
              </w:rPr>
            </w:pPr>
            <w:r>
              <w:rPr>
                <w:rFonts w:eastAsia="Arial"/>
                <w:color w:val="000000"/>
                <w:sz w:val="26"/>
                <w:szCs w:val="26"/>
              </w:rPr>
              <w:t xml:space="preserve">Инструментальные средства </w:t>
            </w:r>
            <w:r w:rsidRPr="00C0014B">
              <w:rPr>
                <w:rFonts w:eastAsia="Arial"/>
                <w:color w:val="000000"/>
                <w:sz w:val="26"/>
                <w:szCs w:val="26"/>
              </w:rPr>
              <w:t>MS Reporting</w:t>
            </w:r>
          </w:p>
        </w:tc>
        <w:tc>
          <w:tcPr>
            <w:tcW w:w="3154" w:type="dxa"/>
          </w:tcPr>
          <w:p w:rsidR="00D52776" w:rsidRPr="003B50A0" w:rsidRDefault="00C0014B" w:rsidP="00C0014B">
            <w:pPr>
              <w:pStyle w:val="a4"/>
              <w:spacing w:before="0" w:beforeAutospacing="0" w:after="0" w:afterAutospacing="0"/>
              <w:textAlignment w:val="baseline"/>
              <w:rPr>
                <w:rFonts w:eastAsia="Arial"/>
                <w:color w:val="000000"/>
                <w:sz w:val="26"/>
                <w:szCs w:val="26"/>
              </w:rPr>
            </w:pPr>
            <w:r w:rsidRPr="00C0014B">
              <w:rPr>
                <w:rFonts w:eastAsia="Arial"/>
                <w:color w:val="000000"/>
                <w:sz w:val="26"/>
                <w:szCs w:val="26"/>
              </w:rPr>
              <w:t>Инструментальные средства – Crystal Reports 11.0.</w:t>
            </w:r>
          </w:p>
        </w:tc>
        <w:tc>
          <w:tcPr>
            <w:tcW w:w="3155" w:type="dxa"/>
          </w:tcPr>
          <w:p w:rsidR="00D52776" w:rsidRPr="00C0014B" w:rsidRDefault="00C0014B" w:rsidP="00E62617">
            <w:pPr>
              <w:pStyle w:val="a4"/>
              <w:spacing w:before="0" w:beforeAutospacing="0" w:after="0" w:afterAutospacing="0"/>
              <w:textAlignment w:val="baseline"/>
              <w:rPr>
                <w:rFonts w:eastAsia="Arial"/>
                <w:color w:val="000000"/>
                <w:sz w:val="26"/>
                <w:szCs w:val="26"/>
              </w:rPr>
            </w:pPr>
            <w:r>
              <w:rPr>
                <w:rFonts w:eastAsia="Arial"/>
                <w:color w:val="000000"/>
                <w:sz w:val="26"/>
                <w:szCs w:val="26"/>
              </w:rPr>
              <w:t>Графический редактор маршрутов</w:t>
            </w:r>
          </w:p>
        </w:tc>
      </w:tr>
    </w:tbl>
    <w:p w:rsidR="005E292A" w:rsidRDefault="005E292A" w:rsidP="005E292A">
      <w:pPr>
        <w:pStyle w:val="a4"/>
        <w:shd w:val="clear" w:color="auto" w:fill="FFFFFF"/>
        <w:spacing w:before="0" w:beforeAutospacing="0" w:after="0" w:afterAutospacing="0" w:line="360" w:lineRule="auto"/>
        <w:ind w:left="720"/>
        <w:textAlignment w:val="baseline"/>
        <w:rPr>
          <w:sz w:val="28"/>
        </w:rPr>
      </w:pPr>
    </w:p>
    <w:p w:rsidR="00101514" w:rsidRDefault="00101514" w:rsidP="00413983">
      <w:pPr>
        <w:pStyle w:val="a4"/>
        <w:numPr>
          <w:ilvl w:val="0"/>
          <w:numId w:val="16"/>
        </w:numPr>
        <w:shd w:val="clear" w:color="auto" w:fill="FFFFFF"/>
        <w:spacing w:before="0" w:beforeAutospacing="0" w:after="0" w:afterAutospacing="0" w:line="360" w:lineRule="auto"/>
        <w:textAlignment w:val="baseline"/>
        <w:rPr>
          <w:sz w:val="28"/>
        </w:rPr>
      </w:pPr>
      <w:r>
        <w:rPr>
          <w:sz w:val="28"/>
        </w:rPr>
        <w:lastRenderedPageBreak/>
        <w:t>Реализация функций поиска документов</w:t>
      </w:r>
      <w:r w:rsidRPr="004B163E">
        <w:rPr>
          <w:sz w:val="28"/>
        </w:rPr>
        <w:t>:</w:t>
      </w:r>
    </w:p>
    <w:tbl>
      <w:tblPr>
        <w:tblStyle w:val="ae"/>
        <w:tblW w:w="0" w:type="auto"/>
        <w:tblInd w:w="108" w:type="dxa"/>
        <w:tblLook w:val="04A0" w:firstRow="1" w:lastRow="0" w:firstColumn="1" w:lastColumn="0" w:noHBand="0" w:noVBand="1"/>
      </w:tblPr>
      <w:tblGrid>
        <w:gridCol w:w="3154"/>
        <w:gridCol w:w="3154"/>
        <w:gridCol w:w="3155"/>
      </w:tblGrid>
      <w:tr w:rsidR="00C0014B" w:rsidTr="005E292A">
        <w:tc>
          <w:tcPr>
            <w:tcW w:w="9463" w:type="dxa"/>
            <w:gridSpan w:val="3"/>
          </w:tcPr>
          <w:p w:rsidR="00C0014B" w:rsidRDefault="00C0014B" w:rsidP="00C0014B">
            <w:pPr>
              <w:pStyle w:val="a4"/>
              <w:spacing w:before="0" w:beforeAutospacing="0" w:after="0" w:afterAutospacing="0"/>
              <w:textAlignment w:val="baseline"/>
              <w:rPr>
                <w:sz w:val="28"/>
              </w:rPr>
            </w:pPr>
            <w:r>
              <w:rPr>
                <w:sz w:val="28"/>
              </w:rPr>
              <w:t xml:space="preserve">Полнотекстовый поиск по вложенным файлам </w:t>
            </w:r>
          </w:p>
          <w:p w:rsidR="00C0014B" w:rsidRDefault="00C0014B" w:rsidP="00C0014B">
            <w:pPr>
              <w:pStyle w:val="a4"/>
              <w:spacing w:before="0" w:beforeAutospacing="0" w:after="0" w:afterAutospacing="0"/>
              <w:textAlignment w:val="baseline"/>
              <w:rPr>
                <w:sz w:val="28"/>
              </w:rPr>
            </w:pPr>
            <w:r>
              <w:rPr>
                <w:sz w:val="28"/>
              </w:rPr>
              <w:t>Поисковые параметрические запросы по значениям реквизитов регистрационных карточек</w:t>
            </w:r>
          </w:p>
          <w:p w:rsidR="00C0014B" w:rsidRDefault="004E2F1C" w:rsidP="00C0014B">
            <w:pPr>
              <w:pStyle w:val="a4"/>
              <w:spacing w:before="0" w:beforeAutospacing="0" w:after="0" w:afterAutospacing="0"/>
              <w:textAlignment w:val="baseline"/>
              <w:rPr>
                <w:sz w:val="28"/>
              </w:rPr>
            </w:pPr>
            <w:r>
              <w:rPr>
                <w:sz w:val="28"/>
              </w:rPr>
              <w:t>Фильтрация и поиск в загруженной описи документов</w:t>
            </w:r>
          </w:p>
          <w:p w:rsidR="004E2F1C" w:rsidRPr="00D52776" w:rsidRDefault="004E2F1C" w:rsidP="00C0014B">
            <w:pPr>
              <w:pStyle w:val="a4"/>
              <w:spacing w:before="0" w:beforeAutospacing="0" w:after="0" w:afterAutospacing="0"/>
              <w:textAlignment w:val="baseline"/>
              <w:rPr>
                <w:sz w:val="28"/>
              </w:rPr>
            </w:pPr>
            <w:r>
              <w:rPr>
                <w:sz w:val="28"/>
              </w:rPr>
              <w:t>Создание сложных поисковых запросов</w:t>
            </w:r>
          </w:p>
        </w:tc>
      </w:tr>
      <w:tr w:rsidR="00C0014B" w:rsidTr="005E292A">
        <w:tc>
          <w:tcPr>
            <w:tcW w:w="3154" w:type="dxa"/>
          </w:tcPr>
          <w:p w:rsidR="00C0014B" w:rsidRPr="00552DB9" w:rsidRDefault="00C0014B" w:rsidP="00E62617">
            <w:pPr>
              <w:widowControl w:val="0"/>
              <w:jc w:val="center"/>
              <w:rPr>
                <w:rFonts w:eastAsia="Arial"/>
                <w:color w:val="000000"/>
                <w:sz w:val="24"/>
                <w:szCs w:val="24"/>
              </w:rPr>
            </w:pPr>
            <w:r w:rsidRPr="00DD30B9">
              <w:rPr>
                <w:rFonts w:eastAsia="Arial"/>
                <w:b/>
                <w:color w:val="000000"/>
                <w:sz w:val="24"/>
                <w:szCs w:val="24"/>
              </w:rPr>
              <w:t>DocsVision</w:t>
            </w:r>
          </w:p>
        </w:tc>
        <w:tc>
          <w:tcPr>
            <w:tcW w:w="3154" w:type="dxa"/>
          </w:tcPr>
          <w:p w:rsidR="00C0014B" w:rsidRDefault="00C0014B" w:rsidP="00E62617">
            <w:pPr>
              <w:jc w:val="center"/>
            </w:pPr>
            <w:r w:rsidRPr="00DD30B9">
              <w:rPr>
                <w:rFonts w:eastAsia="Calibri"/>
                <w:b/>
                <w:bCs/>
                <w:sz w:val="24"/>
                <w:szCs w:val="24"/>
                <w:lang w:val="en-US"/>
              </w:rPr>
              <w:t>Optima-WorkFlow</w:t>
            </w:r>
          </w:p>
        </w:tc>
        <w:tc>
          <w:tcPr>
            <w:tcW w:w="3155" w:type="dxa"/>
          </w:tcPr>
          <w:p w:rsidR="00C0014B" w:rsidRDefault="00C0014B" w:rsidP="00E62617">
            <w:pPr>
              <w:jc w:val="center"/>
            </w:pPr>
            <w:r w:rsidRPr="00DD30B9">
              <w:rPr>
                <w:rFonts w:eastAsia="Calibri"/>
                <w:b/>
                <w:bCs/>
                <w:sz w:val="24"/>
                <w:szCs w:val="24"/>
              </w:rPr>
              <w:t>Е</w:t>
            </w:r>
            <w:r>
              <w:rPr>
                <w:rFonts w:eastAsia="Calibri"/>
                <w:b/>
                <w:bCs/>
                <w:sz w:val="24"/>
                <w:szCs w:val="24"/>
              </w:rPr>
              <w:t>в</w:t>
            </w:r>
            <w:r w:rsidRPr="00DD30B9">
              <w:rPr>
                <w:rFonts w:eastAsia="Calibri"/>
                <w:b/>
                <w:bCs/>
                <w:sz w:val="24"/>
                <w:szCs w:val="24"/>
              </w:rPr>
              <w:t>фрат</w:t>
            </w:r>
          </w:p>
        </w:tc>
      </w:tr>
      <w:tr w:rsidR="00C0014B" w:rsidRPr="003B50A0" w:rsidTr="005E292A">
        <w:tc>
          <w:tcPr>
            <w:tcW w:w="3154" w:type="dxa"/>
          </w:tcPr>
          <w:p w:rsidR="00C0014B" w:rsidRPr="00C0014B" w:rsidRDefault="00C0014B" w:rsidP="00E62617">
            <w:pPr>
              <w:widowControl w:val="0"/>
              <w:jc w:val="both"/>
              <w:rPr>
                <w:rFonts w:eastAsia="Arial"/>
                <w:color w:val="000000"/>
                <w:sz w:val="26"/>
                <w:szCs w:val="26"/>
              </w:rPr>
            </w:pPr>
            <w:r>
              <w:rPr>
                <w:rFonts w:eastAsia="Arial"/>
                <w:color w:val="000000"/>
                <w:sz w:val="26"/>
                <w:szCs w:val="26"/>
              </w:rPr>
              <w:t>Полнотекстовый поиск по текстам документов</w:t>
            </w:r>
          </w:p>
        </w:tc>
        <w:tc>
          <w:tcPr>
            <w:tcW w:w="3154" w:type="dxa"/>
          </w:tcPr>
          <w:p w:rsidR="00C0014B" w:rsidRPr="003B50A0" w:rsidRDefault="00C0014B" w:rsidP="00E62617">
            <w:pPr>
              <w:pStyle w:val="a4"/>
              <w:spacing w:before="0" w:beforeAutospacing="0" w:after="0" w:afterAutospacing="0"/>
              <w:textAlignment w:val="baseline"/>
              <w:rPr>
                <w:sz w:val="28"/>
              </w:rPr>
            </w:pPr>
            <w:r>
              <w:rPr>
                <w:rFonts w:eastAsia="Arial"/>
                <w:color w:val="000000"/>
                <w:sz w:val="26"/>
                <w:szCs w:val="26"/>
              </w:rPr>
              <w:t>Полнотекстовый поиск по текстам документов</w:t>
            </w:r>
          </w:p>
        </w:tc>
        <w:tc>
          <w:tcPr>
            <w:tcW w:w="3155" w:type="dxa"/>
          </w:tcPr>
          <w:p w:rsidR="00C0014B" w:rsidRPr="003B50A0" w:rsidRDefault="00C0014B" w:rsidP="00E62617">
            <w:pPr>
              <w:pStyle w:val="a4"/>
              <w:spacing w:before="0" w:beforeAutospacing="0" w:after="0" w:afterAutospacing="0"/>
              <w:textAlignment w:val="baseline"/>
              <w:rPr>
                <w:sz w:val="28"/>
              </w:rPr>
            </w:pPr>
            <w:r>
              <w:rPr>
                <w:rFonts w:eastAsia="Arial"/>
                <w:color w:val="000000"/>
                <w:sz w:val="26"/>
                <w:szCs w:val="26"/>
              </w:rPr>
              <w:t>Полнотекстовый поиск по текстам документов</w:t>
            </w:r>
          </w:p>
        </w:tc>
      </w:tr>
      <w:tr w:rsidR="00C0014B" w:rsidRPr="00D94C57" w:rsidTr="005E292A">
        <w:tc>
          <w:tcPr>
            <w:tcW w:w="3154" w:type="dxa"/>
          </w:tcPr>
          <w:p w:rsidR="00C0014B" w:rsidRPr="00C0014B" w:rsidRDefault="00C0014B" w:rsidP="00C0014B">
            <w:pPr>
              <w:widowControl w:val="0"/>
              <w:jc w:val="both"/>
              <w:rPr>
                <w:rFonts w:eastAsia="Arial"/>
                <w:color w:val="000000"/>
                <w:sz w:val="26"/>
                <w:szCs w:val="26"/>
              </w:rPr>
            </w:pPr>
            <w:r>
              <w:rPr>
                <w:rFonts w:eastAsia="Arial"/>
                <w:color w:val="000000"/>
                <w:sz w:val="26"/>
                <w:szCs w:val="26"/>
              </w:rPr>
              <w:t>Полнотекстовый поиск по реквизитам карточек</w:t>
            </w:r>
          </w:p>
        </w:tc>
        <w:tc>
          <w:tcPr>
            <w:tcW w:w="3154" w:type="dxa"/>
          </w:tcPr>
          <w:p w:rsidR="00C0014B" w:rsidRPr="004B131F" w:rsidRDefault="00C0014B" w:rsidP="00E62617">
            <w:pPr>
              <w:pStyle w:val="a4"/>
              <w:spacing w:before="0" w:beforeAutospacing="0" w:after="0" w:afterAutospacing="0"/>
              <w:textAlignment w:val="baseline"/>
              <w:rPr>
                <w:sz w:val="28"/>
              </w:rPr>
            </w:pPr>
            <w:r w:rsidRPr="00C0014B">
              <w:rPr>
                <w:rFonts w:eastAsia="Arial"/>
                <w:color w:val="000000"/>
                <w:sz w:val="26"/>
                <w:szCs w:val="26"/>
              </w:rPr>
              <w:t>Поисковые запросы по реквизитам регистрационных карточек</w:t>
            </w:r>
          </w:p>
        </w:tc>
        <w:tc>
          <w:tcPr>
            <w:tcW w:w="3155" w:type="dxa"/>
          </w:tcPr>
          <w:p w:rsidR="00C0014B" w:rsidRPr="004B131F" w:rsidRDefault="00C0014B" w:rsidP="00E62617">
            <w:pPr>
              <w:pStyle w:val="a4"/>
              <w:spacing w:before="0" w:beforeAutospacing="0" w:after="0" w:afterAutospacing="0"/>
              <w:textAlignment w:val="baseline"/>
              <w:rPr>
                <w:sz w:val="28"/>
              </w:rPr>
            </w:pPr>
            <w:r w:rsidRPr="00C0014B">
              <w:rPr>
                <w:rFonts w:eastAsia="Arial"/>
                <w:color w:val="000000"/>
                <w:sz w:val="26"/>
                <w:szCs w:val="26"/>
              </w:rPr>
              <w:t>Поисковые запросы по реквизитам регистрационных карточек</w:t>
            </w:r>
          </w:p>
        </w:tc>
      </w:tr>
      <w:tr w:rsidR="00C0014B" w:rsidRPr="003B50A0" w:rsidTr="005E292A">
        <w:tc>
          <w:tcPr>
            <w:tcW w:w="3154" w:type="dxa"/>
          </w:tcPr>
          <w:p w:rsidR="00C0014B" w:rsidRPr="00C0014B" w:rsidRDefault="004E2F1C" w:rsidP="00E62617">
            <w:pPr>
              <w:pStyle w:val="a4"/>
              <w:spacing w:before="0" w:beforeAutospacing="0" w:after="0" w:afterAutospacing="0"/>
              <w:textAlignment w:val="baseline"/>
              <w:rPr>
                <w:rFonts w:eastAsia="Arial"/>
                <w:color w:val="000000"/>
                <w:sz w:val="26"/>
                <w:szCs w:val="26"/>
              </w:rPr>
            </w:pPr>
            <w:r>
              <w:rPr>
                <w:rFonts w:eastAsia="Arial"/>
                <w:color w:val="000000"/>
                <w:sz w:val="26"/>
                <w:szCs w:val="26"/>
              </w:rPr>
              <w:t>Фильтрация загруженной описи документов</w:t>
            </w:r>
          </w:p>
        </w:tc>
        <w:tc>
          <w:tcPr>
            <w:tcW w:w="3154" w:type="dxa"/>
          </w:tcPr>
          <w:p w:rsidR="00C0014B" w:rsidRPr="003B50A0" w:rsidRDefault="004E2F1C" w:rsidP="00E62617">
            <w:pPr>
              <w:pStyle w:val="a4"/>
              <w:spacing w:before="0" w:beforeAutospacing="0" w:after="0" w:afterAutospacing="0"/>
              <w:textAlignment w:val="baseline"/>
              <w:rPr>
                <w:rFonts w:eastAsia="Arial"/>
                <w:color w:val="000000"/>
                <w:sz w:val="26"/>
                <w:szCs w:val="26"/>
              </w:rPr>
            </w:pPr>
            <w:r>
              <w:rPr>
                <w:rFonts w:eastAsia="Arial"/>
                <w:color w:val="000000"/>
                <w:sz w:val="26"/>
                <w:szCs w:val="26"/>
              </w:rPr>
              <w:t>Фильтрация загруженной описи документов</w:t>
            </w:r>
          </w:p>
        </w:tc>
        <w:tc>
          <w:tcPr>
            <w:tcW w:w="3155" w:type="dxa"/>
          </w:tcPr>
          <w:p w:rsidR="00C0014B" w:rsidRPr="00C0014B" w:rsidRDefault="004E2F1C" w:rsidP="004E2F1C">
            <w:pPr>
              <w:pStyle w:val="a4"/>
              <w:spacing w:before="0" w:beforeAutospacing="0" w:after="0" w:afterAutospacing="0"/>
              <w:jc w:val="center"/>
              <w:textAlignment w:val="baseline"/>
              <w:rPr>
                <w:rFonts w:eastAsia="Arial"/>
                <w:color w:val="000000"/>
                <w:sz w:val="26"/>
                <w:szCs w:val="26"/>
              </w:rPr>
            </w:pPr>
            <w:r>
              <w:rPr>
                <w:rFonts w:eastAsia="Arial"/>
                <w:color w:val="000000"/>
                <w:sz w:val="26"/>
                <w:szCs w:val="26"/>
              </w:rPr>
              <w:t>-</w:t>
            </w:r>
          </w:p>
        </w:tc>
      </w:tr>
      <w:tr w:rsidR="004E2F1C" w:rsidRPr="003B50A0" w:rsidTr="005E292A">
        <w:tc>
          <w:tcPr>
            <w:tcW w:w="3154" w:type="dxa"/>
          </w:tcPr>
          <w:p w:rsidR="004E2F1C" w:rsidRDefault="004E2F1C" w:rsidP="00E62617">
            <w:pPr>
              <w:pStyle w:val="a4"/>
              <w:spacing w:before="0" w:beforeAutospacing="0" w:after="0" w:afterAutospacing="0"/>
              <w:textAlignment w:val="baseline"/>
              <w:rPr>
                <w:rFonts w:eastAsia="Arial"/>
                <w:color w:val="000000"/>
                <w:sz w:val="26"/>
                <w:szCs w:val="26"/>
              </w:rPr>
            </w:pPr>
            <w:r>
              <w:rPr>
                <w:rFonts w:eastAsia="Arial"/>
                <w:color w:val="000000"/>
                <w:sz w:val="26"/>
                <w:szCs w:val="26"/>
              </w:rPr>
              <w:t>Создание сложных поисковых запросов</w:t>
            </w:r>
          </w:p>
        </w:tc>
        <w:tc>
          <w:tcPr>
            <w:tcW w:w="3154" w:type="dxa"/>
          </w:tcPr>
          <w:p w:rsidR="004E2F1C" w:rsidRDefault="004E2F1C" w:rsidP="004E2F1C">
            <w:pPr>
              <w:pStyle w:val="a4"/>
              <w:spacing w:before="0" w:beforeAutospacing="0" w:after="0" w:afterAutospacing="0"/>
              <w:jc w:val="center"/>
              <w:textAlignment w:val="baseline"/>
              <w:rPr>
                <w:rFonts w:eastAsia="Arial"/>
                <w:color w:val="000000"/>
                <w:sz w:val="26"/>
                <w:szCs w:val="26"/>
              </w:rPr>
            </w:pPr>
            <w:r>
              <w:rPr>
                <w:rFonts w:eastAsia="Arial"/>
                <w:color w:val="000000"/>
                <w:sz w:val="26"/>
                <w:szCs w:val="26"/>
              </w:rPr>
              <w:t>-</w:t>
            </w:r>
          </w:p>
        </w:tc>
        <w:tc>
          <w:tcPr>
            <w:tcW w:w="3155" w:type="dxa"/>
          </w:tcPr>
          <w:p w:rsidR="004E2F1C" w:rsidRDefault="004E2F1C" w:rsidP="004E2F1C">
            <w:pPr>
              <w:pStyle w:val="a4"/>
              <w:spacing w:before="0" w:beforeAutospacing="0" w:after="0" w:afterAutospacing="0"/>
              <w:jc w:val="center"/>
              <w:textAlignment w:val="baseline"/>
              <w:rPr>
                <w:rFonts w:eastAsia="Arial"/>
                <w:color w:val="000000"/>
                <w:sz w:val="26"/>
                <w:szCs w:val="26"/>
              </w:rPr>
            </w:pPr>
            <w:r>
              <w:rPr>
                <w:rFonts w:eastAsia="Arial"/>
                <w:color w:val="000000"/>
                <w:sz w:val="26"/>
                <w:szCs w:val="26"/>
              </w:rPr>
              <w:t>-</w:t>
            </w:r>
          </w:p>
        </w:tc>
      </w:tr>
    </w:tbl>
    <w:p w:rsidR="00C0014B" w:rsidRDefault="00C0014B" w:rsidP="00C0014B">
      <w:pPr>
        <w:pStyle w:val="a4"/>
        <w:shd w:val="clear" w:color="auto" w:fill="FFFFFF"/>
        <w:spacing w:before="0" w:beforeAutospacing="0" w:after="0" w:afterAutospacing="0" w:line="360" w:lineRule="auto"/>
        <w:ind w:left="720"/>
        <w:textAlignment w:val="baseline"/>
        <w:rPr>
          <w:sz w:val="28"/>
        </w:rPr>
      </w:pPr>
    </w:p>
    <w:p w:rsidR="00101514" w:rsidRPr="00F26440" w:rsidRDefault="00101514" w:rsidP="00413983">
      <w:pPr>
        <w:pStyle w:val="a4"/>
        <w:numPr>
          <w:ilvl w:val="0"/>
          <w:numId w:val="16"/>
        </w:numPr>
        <w:shd w:val="clear" w:color="auto" w:fill="FFFFFF"/>
        <w:spacing w:before="0" w:beforeAutospacing="0" w:after="0" w:afterAutospacing="0" w:line="360" w:lineRule="auto"/>
        <w:textAlignment w:val="baseline"/>
        <w:rPr>
          <w:sz w:val="28"/>
        </w:rPr>
      </w:pPr>
      <w:r>
        <w:rPr>
          <w:sz w:val="28"/>
        </w:rPr>
        <w:t>Подведение итогов</w:t>
      </w:r>
      <w:r w:rsidRPr="004B163E">
        <w:rPr>
          <w:sz w:val="28"/>
        </w:rPr>
        <w:t>:</w:t>
      </w:r>
    </w:p>
    <w:tbl>
      <w:tblPr>
        <w:tblStyle w:val="ae"/>
        <w:tblW w:w="0" w:type="auto"/>
        <w:tblInd w:w="108" w:type="dxa"/>
        <w:tblLayout w:type="fixed"/>
        <w:tblLook w:val="04A0" w:firstRow="1" w:lastRow="0" w:firstColumn="1" w:lastColumn="0" w:noHBand="0" w:noVBand="1"/>
      </w:tblPr>
      <w:tblGrid>
        <w:gridCol w:w="2869"/>
        <w:gridCol w:w="2093"/>
        <w:gridCol w:w="2303"/>
        <w:gridCol w:w="2198"/>
      </w:tblGrid>
      <w:tr w:rsidR="00F26440" w:rsidTr="005E292A">
        <w:tc>
          <w:tcPr>
            <w:tcW w:w="2869" w:type="dxa"/>
          </w:tcPr>
          <w:p w:rsidR="00F26440" w:rsidRPr="00F26440" w:rsidRDefault="00F26440" w:rsidP="00F26440">
            <w:pPr>
              <w:pStyle w:val="a4"/>
              <w:spacing w:before="0" w:beforeAutospacing="0" w:after="0" w:afterAutospacing="0" w:line="360" w:lineRule="auto"/>
              <w:jc w:val="center"/>
              <w:textAlignment w:val="baseline"/>
              <w:rPr>
                <w:sz w:val="28"/>
              </w:rPr>
            </w:pPr>
            <w:r>
              <w:rPr>
                <w:sz w:val="28"/>
              </w:rPr>
              <w:t>Параметр</w:t>
            </w:r>
          </w:p>
        </w:tc>
        <w:tc>
          <w:tcPr>
            <w:tcW w:w="2093" w:type="dxa"/>
          </w:tcPr>
          <w:p w:rsidR="00F26440" w:rsidRPr="00F26440" w:rsidRDefault="00F26440" w:rsidP="00F26440">
            <w:pPr>
              <w:pStyle w:val="a4"/>
              <w:spacing w:before="0" w:beforeAutospacing="0" w:after="0" w:afterAutospacing="0" w:line="360" w:lineRule="auto"/>
              <w:jc w:val="center"/>
              <w:textAlignment w:val="baseline"/>
              <w:rPr>
                <w:sz w:val="28"/>
                <w:lang w:val="en-US"/>
              </w:rPr>
            </w:pPr>
            <w:r>
              <w:rPr>
                <w:sz w:val="28"/>
                <w:lang w:val="en-US"/>
              </w:rPr>
              <w:t>DocsVision</w:t>
            </w:r>
          </w:p>
        </w:tc>
        <w:tc>
          <w:tcPr>
            <w:tcW w:w="2303" w:type="dxa"/>
          </w:tcPr>
          <w:p w:rsidR="00F26440" w:rsidRPr="00F26440" w:rsidRDefault="00F26440" w:rsidP="00F26440">
            <w:pPr>
              <w:pStyle w:val="a4"/>
              <w:spacing w:before="0" w:beforeAutospacing="0" w:after="0" w:afterAutospacing="0" w:line="360" w:lineRule="auto"/>
              <w:jc w:val="center"/>
              <w:textAlignment w:val="baseline"/>
              <w:rPr>
                <w:sz w:val="28"/>
                <w:lang w:val="en-US"/>
              </w:rPr>
            </w:pPr>
            <w:r>
              <w:rPr>
                <w:sz w:val="28"/>
                <w:lang w:val="en-US"/>
              </w:rPr>
              <w:t>OptimaWorkflow</w:t>
            </w:r>
          </w:p>
        </w:tc>
        <w:tc>
          <w:tcPr>
            <w:tcW w:w="2198" w:type="dxa"/>
          </w:tcPr>
          <w:p w:rsidR="00F26440" w:rsidRDefault="00F26440" w:rsidP="00F26440">
            <w:pPr>
              <w:pStyle w:val="a4"/>
              <w:spacing w:before="0" w:beforeAutospacing="0" w:after="0" w:afterAutospacing="0" w:line="360" w:lineRule="auto"/>
              <w:jc w:val="center"/>
              <w:textAlignment w:val="baseline"/>
              <w:rPr>
                <w:sz w:val="28"/>
              </w:rPr>
            </w:pPr>
            <w:r>
              <w:rPr>
                <w:sz w:val="28"/>
              </w:rPr>
              <w:t>Евфрат</w:t>
            </w:r>
          </w:p>
        </w:tc>
      </w:tr>
      <w:tr w:rsidR="00F26440" w:rsidTr="005E292A">
        <w:tc>
          <w:tcPr>
            <w:tcW w:w="2869" w:type="dxa"/>
          </w:tcPr>
          <w:p w:rsidR="00F26440" w:rsidRDefault="00F26440" w:rsidP="00F26440">
            <w:pPr>
              <w:pStyle w:val="a4"/>
              <w:spacing w:before="0" w:beforeAutospacing="0" w:after="0" w:afterAutospacing="0"/>
              <w:textAlignment w:val="baseline"/>
              <w:rPr>
                <w:sz w:val="28"/>
              </w:rPr>
            </w:pPr>
            <w:r>
              <w:rPr>
                <w:sz w:val="28"/>
              </w:rPr>
              <w:t>Безопасность</w:t>
            </w:r>
          </w:p>
        </w:tc>
        <w:tc>
          <w:tcPr>
            <w:tcW w:w="2093" w:type="dxa"/>
          </w:tcPr>
          <w:p w:rsidR="00F26440" w:rsidRDefault="003B50A0" w:rsidP="00F26440">
            <w:pPr>
              <w:pStyle w:val="a4"/>
              <w:spacing w:before="0" w:beforeAutospacing="0" w:after="0" w:afterAutospacing="0"/>
              <w:jc w:val="center"/>
              <w:textAlignment w:val="baseline"/>
              <w:rPr>
                <w:sz w:val="28"/>
              </w:rPr>
            </w:pPr>
            <w:r>
              <w:rPr>
                <w:sz w:val="28"/>
              </w:rPr>
              <w:sym w:font="Wingdings 2" w:char="F0EA"/>
            </w:r>
            <w:r>
              <w:rPr>
                <w:sz w:val="28"/>
              </w:rPr>
              <w:sym w:font="Wingdings 2" w:char="F0EA"/>
            </w:r>
            <w:r>
              <w:rPr>
                <w:sz w:val="28"/>
              </w:rPr>
              <w:sym w:font="Wingdings 2" w:char="F0EA"/>
            </w:r>
          </w:p>
        </w:tc>
        <w:tc>
          <w:tcPr>
            <w:tcW w:w="2303" w:type="dxa"/>
          </w:tcPr>
          <w:p w:rsidR="00F26440" w:rsidRDefault="003B50A0" w:rsidP="00F26440">
            <w:pPr>
              <w:pStyle w:val="a4"/>
              <w:spacing w:before="0" w:beforeAutospacing="0" w:after="0" w:afterAutospacing="0"/>
              <w:jc w:val="center"/>
              <w:textAlignment w:val="baseline"/>
              <w:rPr>
                <w:sz w:val="28"/>
              </w:rPr>
            </w:pPr>
            <w:r>
              <w:rPr>
                <w:sz w:val="28"/>
              </w:rPr>
              <w:sym w:font="Wingdings 2" w:char="F0EA"/>
            </w:r>
            <w:r>
              <w:rPr>
                <w:sz w:val="28"/>
              </w:rPr>
              <w:sym w:font="Wingdings 2" w:char="F0EA"/>
            </w:r>
          </w:p>
        </w:tc>
        <w:tc>
          <w:tcPr>
            <w:tcW w:w="2198" w:type="dxa"/>
          </w:tcPr>
          <w:p w:rsidR="00F26440" w:rsidRDefault="003B50A0" w:rsidP="00F26440">
            <w:pPr>
              <w:pStyle w:val="a4"/>
              <w:spacing w:before="0" w:beforeAutospacing="0" w:after="0" w:afterAutospacing="0"/>
              <w:jc w:val="center"/>
              <w:textAlignment w:val="baseline"/>
              <w:rPr>
                <w:sz w:val="28"/>
              </w:rPr>
            </w:pPr>
            <w:r>
              <w:rPr>
                <w:sz w:val="28"/>
              </w:rPr>
              <w:sym w:font="Wingdings 2" w:char="F0EA"/>
            </w:r>
            <w:r>
              <w:rPr>
                <w:sz w:val="28"/>
              </w:rPr>
              <w:sym w:font="Wingdings 2" w:char="F0EA"/>
            </w:r>
          </w:p>
        </w:tc>
      </w:tr>
      <w:tr w:rsidR="00F26440" w:rsidTr="005E292A">
        <w:tc>
          <w:tcPr>
            <w:tcW w:w="2869" w:type="dxa"/>
          </w:tcPr>
          <w:p w:rsidR="00F26440" w:rsidRDefault="00F26440" w:rsidP="00F26440">
            <w:pPr>
              <w:pStyle w:val="a4"/>
              <w:spacing w:before="0" w:beforeAutospacing="0" w:after="0" w:afterAutospacing="0"/>
              <w:textAlignment w:val="baseline"/>
              <w:rPr>
                <w:sz w:val="28"/>
              </w:rPr>
            </w:pPr>
            <w:r>
              <w:rPr>
                <w:sz w:val="28"/>
              </w:rPr>
              <w:t>Возможности архитектуры</w:t>
            </w:r>
          </w:p>
        </w:tc>
        <w:tc>
          <w:tcPr>
            <w:tcW w:w="2093" w:type="dxa"/>
          </w:tcPr>
          <w:p w:rsidR="00F26440" w:rsidRDefault="004B131F" w:rsidP="00F26440">
            <w:pPr>
              <w:pStyle w:val="a4"/>
              <w:spacing w:before="0" w:beforeAutospacing="0" w:after="0" w:afterAutospacing="0"/>
              <w:jc w:val="center"/>
              <w:textAlignment w:val="baseline"/>
              <w:rPr>
                <w:sz w:val="28"/>
              </w:rPr>
            </w:pPr>
            <w:r>
              <w:rPr>
                <w:sz w:val="28"/>
              </w:rPr>
              <w:sym w:font="Wingdings 2" w:char="F0EA"/>
            </w:r>
            <w:r>
              <w:rPr>
                <w:sz w:val="28"/>
              </w:rPr>
              <w:sym w:font="Wingdings 2" w:char="F0EA"/>
            </w:r>
            <w:r>
              <w:rPr>
                <w:sz w:val="28"/>
              </w:rPr>
              <w:sym w:font="Wingdings 2" w:char="F0EA"/>
            </w:r>
          </w:p>
        </w:tc>
        <w:tc>
          <w:tcPr>
            <w:tcW w:w="2303" w:type="dxa"/>
          </w:tcPr>
          <w:p w:rsidR="00F26440" w:rsidRDefault="004B131F" w:rsidP="00F26440">
            <w:pPr>
              <w:pStyle w:val="a4"/>
              <w:spacing w:before="0" w:beforeAutospacing="0" w:after="0" w:afterAutospacing="0"/>
              <w:jc w:val="center"/>
              <w:textAlignment w:val="baseline"/>
              <w:rPr>
                <w:sz w:val="28"/>
              </w:rPr>
            </w:pPr>
            <w:r>
              <w:rPr>
                <w:sz w:val="28"/>
              </w:rPr>
              <w:sym w:font="Wingdings 2" w:char="F0EA"/>
            </w:r>
            <w:r>
              <w:rPr>
                <w:sz w:val="28"/>
              </w:rPr>
              <w:sym w:font="Wingdings 2" w:char="F0EA"/>
            </w:r>
          </w:p>
        </w:tc>
        <w:tc>
          <w:tcPr>
            <w:tcW w:w="2198" w:type="dxa"/>
          </w:tcPr>
          <w:p w:rsidR="00F26440" w:rsidRDefault="004B131F" w:rsidP="00F26440">
            <w:pPr>
              <w:pStyle w:val="a4"/>
              <w:spacing w:before="0" w:beforeAutospacing="0" w:after="0" w:afterAutospacing="0"/>
              <w:jc w:val="center"/>
              <w:textAlignment w:val="baseline"/>
              <w:rPr>
                <w:sz w:val="28"/>
              </w:rPr>
            </w:pPr>
            <w:r>
              <w:rPr>
                <w:sz w:val="28"/>
              </w:rPr>
              <w:sym w:font="Wingdings 2" w:char="F0EA"/>
            </w:r>
            <w:r>
              <w:rPr>
                <w:sz w:val="28"/>
              </w:rPr>
              <w:sym w:font="Wingdings 2" w:char="F0EA"/>
            </w:r>
            <w:r>
              <w:rPr>
                <w:sz w:val="28"/>
              </w:rPr>
              <w:sym w:font="Wingdings 2" w:char="F0EA"/>
            </w:r>
          </w:p>
        </w:tc>
      </w:tr>
      <w:tr w:rsidR="00F26440" w:rsidTr="005E292A">
        <w:tc>
          <w:tcPr>
            <w:tcW w:w="2869" w:type="dxa"/>
          </w:tcPr>
          <w:p w:rsidR="00F26440" w:rsidRDefault="00F26440" w:rsidP="00F26440">
            <w:pPr>
              <w:pStyle w:val="a4"/>
              <w:spacing w:before="0" w:beforeAutospacing="0" w:after="0" w:afterAutospacing="0"/>
              <w:textAlignment w:val="baseline"/>
              <w:rPr>
                <w:sz w:val="28"/>
              </w:rPr>
            </w:pPr>
            <w:r>
              <w:rPr>
                <w:sz w:val="28"/>
              </w:rPr>
              <w:t>Возможности интеграции и генерации отчетности</w:t>
            </w:r>
          </w:p>
        </w:tc>
        <w:tc>
          <w:tcPr>
            <w:tcW w:w="2093" w:type="dxa"/>
          </w:tcPr>
          <w:p w:rsidR="00F26440" w:rsidRDefault="00C0014B" w:rsidP="00F26440">
            <w:pPr>
              <w:pStyle w:val="a4"/>
              <w:spacing w:before="0" w:beforeAutospacing="0" w:after="0" w:afterAutospacing="0"/>
              <w:jc w:val="center"/>
              <w:textAlignment w:val="baseline"/>
              <w:rPr>
                <w:sz w:val="28"/>
              </w:rPr>
            </w:pPr>
            <w:r>
              <w:rPr>
                <w:sz w:val="28"/>
              </w:rPr>
              <w:sym w:font="Wingdings 2" w:char="F0EA"/>
            </w:r>
            <w:r>
              <w:rPr>
                <w:sz w:val="28"/>
              </w:rPr>
              <w:sym w:font="Wingdings 2" w:char="F0EA"/>
            </w:r>
            <w:r>
              <w:rPr>
                <w:sz w:val="28"/>
              </w:rPr>
              <w:sym w:font="Wingdings 2" w:char="F0EA"/>
            </w:r>
          </w:p>
        </w:tc>
        <w:tc>
          <w:tcPr>
            <w:tcW w:w="2303" w:type="dxa"/>
          </w:tcPr>
          <w:p w:rsidR="00F26440" w:rsidRDefault="00C0014B" w:rsidP="00F26440">
            <w:pPr>
              <w:pStyle w:val="a4"/>
              <w:spacing w:before="0" w:beforeAutospacing="0" w:after="0" w:afterAutospacing="0"/>
              <w:jc w:val="center"/>
              <w:textAlignment w:val="baseline"/>
              <w:rPr>
                <w:sz w:val="28"/>
              </w:rPr>
            </w:pPr>
            <w:r>
              <w:rPr>
                <w:sz w:val="28"/>
              </w:rPr>
              <w:sym w:font="Wingdings 2" w:char="F0EA"/>
            </w:r>
            <w:r>
              <w:rPr>
                <w:sz w:val="28"/>
              </w:rPr>
              <w:sym w:font="Wingdings 2" w:char="F0EA"/>
            </w:r>
            <w:r>
              <w:rPr>
                <w:sz w:val="28"/>
              </w:rPr>
              <w:sym w:font="Wingdings 2" w:char="F0EA"/>
            </w:r>
          </w:p>
        </w:tc>
        <w:tc>
          <w:tcPr>
            <w:tcW w:w="2198" w:type="dxa"/>
          </w:tcPr>
          <w:p w:rsidR="00F26440" w:rsidRDefault="00C0014B" w:rsidP="00F26440">
            <w:pPr>
              <w:pStyle w:val="a4"/>
              <w:spacing w:before="0" w:beforeAutospacing="0" w:after="0" w:afterAutospacing="0"/>
              <w:jc w:val="center"/>
              <w:textAlignment w:val="baseline"/>
              <w:rPr>
                <w:sz w:val="28"/>
              </w:rPr>
            </w:pPr>
            <w:r>
              <w:rPr>
                <w:sz w:val="28"/>
              </w:rPr>
              <w:sym w:font="Wingdings 2" w:char="F0EA"/>
            </w:r>
            <w:r>
              <w:rPr>
                <w:sz w:val="28"/>
              </w:rPr>
              <w:sym w:font="Wingdings 2" w:char="F0EA"/>
            </w:r>
            <w:r>
              <w:rPr>
                <w:sz w:val="28"/>
              </w:rPr>
              <w:sym w:font="Wingdings 2" w:char="F0EA"/>
            </w:r>
          </w:p>
        </w:tc>
      </w:tr>
      <w:tr w:rsidR="00F26440" w:rsidTr="005E292A">
        <w:tc>
          <w:tcPr>
            <w:tcW w:w="2869" w:type="dxa"/>
          </w:tcPr>
          <w:p w:rsidR="00F26440" w:rsidRDefault="00F26440" w:rsidP="00F26440">
            <w:pPr>
              <w:pStyle w:val="a4"/>
              <w:spacing w:before="0" w:beforeAutospacing="0" w:after="0" w:afterAutospacing="0"/>
              <w:textAlignment w:val="baseline"/>
              <w:rPr>
                <w:sz w:val="28"/>
              </w:rPr>
            </w:pPr>
            <w:r>
              <w:rPr>
                <w:sz w:val="28"/>
              </w:rPr>
              <w:t>Управление нормативно-справочной информацией</w:t>
            </w:r>
          </w:p>
        </w:tc>
        <w:tc>
          <w:tcPr>
            <w:tcW w:w="2093" w:type="dxa"/>
          </w:tcPr>
          <w:p w:rsidR="00F26440" w:rsidRDefault="00191BC2" w:rsidP="00F26440">
            <w:pPr>
              <w:pStyle w:val="a4"/>
              <w:spacing w:before="0" w:beforeAutospacing="0" w:after="0" w:afterAutospacing="0"/>
              <w:jc w:val="center"/>
              <w:textAlignment w:val="baseline"/>
              <w:rPr>
                <w:sz w:val="28"/>
              </w:rPr>
            </w:pPr>
            <w:r>
              <w:rPr>
                <w:sz w:val="28"/>
              </w:rPr>
              <w:sym w:font="Wingdings 2" w:char="F0EA"/>
            </w:r>
          </w:p>
        </w:tc>
        <w:tc>
          <w:tcPr>
            <w:tcW w:w="2303" w:type="dxa"/>
          </w:tcPr>
          <w:p w:rsidR="00F26440" w:rsidRDefault="00191BC2" w:rsidP="00F26440">
            <w:pPr>
              <w:pStyle w:val="a4"/>
              <w:spacing w:before="0" w:beforeAutospacing="0" w:after="0" w:afterAutospacing="0"/>
              <w:jc w:val="center"/>
              <w:textAlignment w:val="baseline"/>
              <w:rPr>
                <w:sz w:val="28"/>
              </w:rPr>
            </w:pPr>
            <w:r>
              <w:rPr>
                <w:sz w:val="28"/>
              </w:rPr>
              <w:sym w:font="Wingdings 2" w:char="F0EA"/>
            </w:r>
            <w:r>
              <w:rPr>
                <w:sz w:val="28"/>
              </w:rPr>
              <w:sym w:font="Wingdings 2" w:char="F0EA"/>
            </w:r>
          </w:p>
        </w:tc>
        <w:tc>
          <w:tcPr>
            <w:tcW w:w="2198" w:type="dxa"/>
          </w:tcPr>
          <w:p w:rsidR="00F26440" w:rsidRDefault="00191BC2" w:rsidP="00F26440">
            <w:pPr>
              <w:pStyle w:val="a4"/>
              <w:spacing w:before="0" w:beforeAutospacing="0" w:after="0" w:afterAutospacing="0"/>
              <w:jc w:val="center"/>
              <w:textAlignment w:val="baseline"/>
              <w:rPr>
                <w:sz w:val="28"/>
              </w:rPr>
            </w:pPr>
            <w:r>
              <w:rPr>
                <w:sz w:val="28"/>
              </w:rPr>
              <w:sym w:font="Wingdings 2" w:char="F0EA"/>
            </w:r>
            <w:r>
              <w:rPr>
                <w:sz w:val="28"/>
              </w:rPr>
              <w:sym w:font="Wingdings 2" w:char="F0EA"/>
            </w:r>
            <w:r>
              <w:rPr>
                <w:sz w:val="28"/>
              </w:rPr>
              <w:sym w:font="Wingdings 2" w:char="F0EA"/>
            </w:r>
          </w:p>
        </w:tc>
      </w:tr>
      <w:tr w:rsidR="00F26440" w:rsidTr="005E292A">
        <w:tc>
          <w:tcPr>
            <w:tcW w:w="2869" w:type="dxa"/>
          </w:tcPr>
          <w:p w:rsidR="00F26440" w:rsidRDefault="00F26440" w:rsidP="00F26440">
            <w:pPr>
              <w:pStyle w:val="a4"/>
              <w:spacing w:before="0" w:beforeAutospacing="0" w:after="0" w:afterAutospacing="0"/>
              <w:textAlignment w:val="baseline"/>
              <w:rPr>
                <w:sz w:val="28"/>
              </w:rPr>
            </w:pPr>
            <w:r>
              <w:rPr>
                <w:sz w:val="28"/>
              </w:rPr>
              <w:t>Реализация функций поиска документов</w:t>
            </w:r>
          </w:p>
        </w:tc>
        <w:tc>
          <w:tcPr>
            <w:tcW w:w="2093" w:type="dxa"/>
          </w:tcPr>
          <w:p w:rsidR="00F26440" w:rsidRDefault="004E2F1C" w:rsidP="00F26440">
            <w:pPr>
              <w:pStyle w:val="a4"/>
              <w:spacing w:before="0" w:beforeAutospacing="0" w:after="0" w:afterAutospacing="0"/>
              <w:jc w:val="center"/>
              <w:textAlignment w:val="baseline"/>
              <w:rPr>
                <w:sz w:val="28"/>
              </w:rPr>
            </w:pPr>
            <w:r>
              <w:rPr>
                <w:sz w:val="28"/>
              </w:rPr>
              <w:sym w:font="Wingdings 2" w:char="F0EA"/>
            </w:r>
            <w:r>
              <w:rPr>
                <w:sz w:val="28"/>
              </w:rPr>
              <w:sym w:font="Wingdings 2" w:char="F0EA"/>
            </w:r>
            <w:r>
              <w:rPr>
                <w:sz w:val="28"/>
              </w:rPr>
              <w:sym w:font="Wingdings 2" w:char="F0EA"/>
            </w:r>
          </w:p>
        </w:tc>
        <w:tc>
          <w:tcPr>
            <w:tcW w:w="2303" w:type="dxa"/>
          </w:tcPr>
          <w:p w:rsidR="00F26440" w:rsidRDefault="004E2F1C" w:rsidP="00F26440">
            <w:pPr>
              <w:pStyle w:val="a4"/>
              <w:spacing w:before="0" w:beforeAutospacing="0" w:after="0" w:afterAutospacing="0"/>
              <w:jc w:val="center"/>
              <w:textAlignment w:val="baseline"/>
              <w:rPr>
                <w:sz w:val="28"/>
              </w:rPr>
            </w:pPr>
            <w:r>
              <w:rPr>
                <w:sz w:val="28"/>
              </w:rPr>
              <w:sym w:font="Wingdings 2" w:char="F0EA"/>
            </w:r>
            <w:r>
              <w:rPr>
                <w:sz w:val="28"/>
              </w:rPr>
              <w:sym w:font="Wingdings 2" w:char="F0EA"/>
            </w:r>
          </w:p>
        </w:tc>
        <w:tc>
          <w:tcPr>
            <w:tcW w:w="2198" w:type="dxa"/>
          </w:tcPr>
          <w:p w:rsidR="00F26440" w:rsidRDefault="004E2F1C" w:rsidP="00F26440">
            <w:pPr>
              <w:pStyle w:val="a4"/>
              <w:spacing w:before="0" w:beforeAutospacing="0" w:after="0" w:afterAutospacing="0"/>
              <w:jc w:val="center"/>
              <w:textAlignment w:val="baseline"/>
              <w:rPr>
                <w:sz w:val="28"/>
              </w:rPr>
            </w:pPr>
            <w:r>
              <w:rPr>
                <w:sz w:val="28"/>
              </w:rPr>
              <w:sym w:font="Wingdings 2" w:char="F0EA"/>
            </w:r>
          </w:p>
        </w:tc>
      </w:tr>
      <w:tr w:rsidR="00F26440" w:rsidTr="005E292A">
        <w:tc>
          <w:tcPr>
            <w:tcW w:w="2869" w:type="dxa"/>
          </w:tcPr>
          <w:p w:rsidR="00F26440" w:rsidRDefault="00F26440" w:rsidP="00F26440">
            <w:pPr>
              <w:pStyle w:val="a4"/>
              <w:spacing w:before="0" w:beforeAutospacing="0" w:after="0" w:afterAutospacing="0"/>
              <w:jc w:val="right"/>
              <w:textAlignment w:val="baseline"/>
              <w:rPr>
                <w:sz w:val="28"/>
              </w:rPr>
            </w:pPr>
            <w:r>
              <w:rPr>
                <w:sz w:val="28"/>
              </w:rPr>
              <w:t>Итоги:</w:t>
            </w:r>
          </w:p>
        </w:tc>
        <w:tc>
          <w:tcPr>
            <w:tcW w:w="2093" w:type="dxa"/>
          </w:tcPr>
          <w:p w:rsidR="00F26440" w:rsidRPr="004E2F1C" w:rsidRDefault="004E2F1C" w:rsidP="00F26440">
            <w:pPr>
              <w:pStyle w:val="a4"/>
              <w:spacing w:before="0" w:beforeAutospacing="0" w:after="0" w:afterAutospacing="0"/>
              <w:jc w:val="center"/>
              <w:textAlignment w:val="baseline"/>
              <w:rPr>
                <w:b/>
                <w:sz w:val="28"/>
              </w:rPr>
            </w:pPr>
            <w:r w:rsidRPr="004E2F1C">
              <w:rPr>
                <w:b/>
                <w:sz w:val="28"/>
              </w:rPr>
              <w:t>13</w:t>
            </w:r>
          </w:p>
        </w:tc>
        <w:tc>
          <w:tcPr>
            <w:tcW w:w="2303" w:type="dxa"/>
          </w:tcPr>
          <w:p w:rsidR="00F26440" w:rsidRPr="004E2F1C" w:rsidRDefault="004E2F1C" w:rsidP="00F26440">
            <w:pPr>
              <w:pStyle w:val="a4"/>
              <w:spacing w:before="0" w:beforeAutospacing="0" w:after="0" w:afterAutospacing="0"/>
              <w:jc w:val="center"/>
              <w:textAlignment w:val="baseline"/>
              <w:rPr>
                <w:b/>
                <w:sz w:val="28"/>
              </w:rPr>
            </w:pPr>
            <w:r w:rsidRPr="004E2F1C">
              <w:rPr>
                <w:b/>
                <w:sz w:val="28"/>
              </w:rPr>
              <w:t>11</w:t>
            </w:r>
          </w:p>
        </w:tc>
        <w:tc>
          <w:tcPr>
            <w:tcW w:w="2198" w:type="dxa"/>
          </w:tcPr>
          <w:p w:rsidR="00F26440" w:rsidRPr="004E2F1C" w:rsidRDefault="004E2F1C" w:rsidP="00F26440">
            <w:pPr>
              <w:pStyle w:val="a4"/>
              <w:spacing w:before="0" w:beforeAutospacing="0" w:after="0" w:afterAutospacing="0"/>
              <w:jc w:val="center"/>
              <w:textAlignment w:val="baseline"/>
              <w:rPr>
                <w:b/>
                <w:sz w:val="28"/>
              </w:rPr>
            </w:pPr>
            <w:r w:rsidRPr="004E2F1C">
              <w:rPr>
                <w:b/>
                <w:sz w:val="28"/>
              </w:rPr>
              <w:t>12</w:t>
            </w:r>
          </w:p>
        </w:tc>
      </w:tr>
    </w:tbl>
    <w:p w:rsidR="00F26440" w:rsidRDefault="00F26440" w:rsidP="00F26440">
      <w:pPr>
        <w:pStyle w:val="a4"/>
        <w:shd w:val="clear" w:color="auto" w:fill="FFFFFF"/>
        <w:spacing w:before="0" w:beforeAutospacing="0" w:after="0" w:afterAutospacing="0" w:line="360" w:lineRule="auto"/>
        <w:ind w:left="720"/>
        <w:textAlignment w:val="baseline"/>
        <w:rPr>
          <w:sz w:val="28"/>
        </w:rPr>
      </w:pPr>
    </w:p>
    <w:p w:rsidR="00101514" w:rsidRDefault="004E2F1C" w:rsidP="005E292A">
      <w:pPr>
        <w:ind w:firstLine="708"/>
        <w:jc w:val="both"/>
        <w:rPr>
          <w:sz w:val="28"/>
          <w:szCs w:val="28"/>
        </w:rPr>
      </w:pPr>
      <w:r>
        <w:rPr>
          <w:sz w:val="28"/>
          <w:szCs w:val="28"/>
        </w:rPr>
        <w:t>Таким образом видно, что о</w:t>
      </w:r>
      <w:r w:rsidR="00101514">
        <w:rPr>
          <w:sz w:val="28"/>
          <w:szCs w:val="28"/>
        </w:rPr>
        <w:t>птимальным выбором для платной поликлиники является СЭД</w:t>
      </w:r>
      <w:r w:rsidR="00266494" w:rsidRPr="00266494">
        <w:rPr>
          <w:sz w:val="28"/>
          <w:szCs w:val="28"/>
        </w:rPr>
        <w:t xml:space="preserve"> </w:t>
      </w:r>
      <w:r w:rsidR="00266494">
        <w:rPr>
          <w:sz w:val="28"/>
          <w:szCs w:val="28"/>
          <w:lang w:val="en-US"/>
        </w:rPr>
        <w:t>DocsVision</w:t>
      </w:r>
      <w:r w:rsidR="00101514" w:rsidRPr="00134616">
        <w:rPr>
          <w:sz w:val="28"/>
          <w:szCs w:val="28"/>
        </w:rPr>
        <w:t>.</w:t>
      </w:r>
    </w:p>
    <w:p w:rsidR="00AA07B4" w:rsidRDefault="00AA07B4">
      <w:pPr>
        <w:spacing w:after="200" w:line="276" w:lineRule="auto"/>
        <w:rPr>
          <w:sz w:val="28"/>
        </w:rPr>
      </w:pPr>
      <w:r>
        <w:rPr>
          <w:sz w:val="28"/>
        </w:rPr>
        <w:br w:type="page"/>
      </w:r>
    </w:p>
    <w:p w:rsidR="00AA07B4" w:rsidRPr="00AA07B4" w:rsidRDefault="00AA07B4" w:rsidP="00AA07B4">
      <w:pPr>
        <w:pStyle w:val="1"/>
        <w:jc w:val="center"/>
        <w:rPr>
          <w:rFonts w:ascii="Times New Roman" w:hAnsi="Times New Roman" w:cs="Times New Roman"/>
          <w:b w:val="0"/>
          <w:color w:val="auto"/>
        </w:rPr>
      </w:pPr>
      <w:bookmarkStart w:id="8" w:name="_Toc448214272"/>
      <w:r w:rsidRPr="00AA07B4">
        <w:rPr>
          <w:rFonts w:ascii="Times New Roman" w:hAnsi="Times New Roman" w:cs="Times New Roman"/>
          <w:b w:val="0"/>
          <w:color w:val="auto"/>
        </w:rPr>
        <w:lastRenderedPageBreak/>
        <w:t>ЗАКЛЮЧЕНИЕ</w:t>
      </w:r>
      <w:bookmarkEnd w:id="8"/>
    </w:p>
    <w:p w:rsidR="00F3614C" w:rsidRDefault="00F3614C" w:rsidP="00F3614C">
      <w:pPr>
        <w:spacing w:after="200" w:line="276" w:lineRule="auto"/>
        <w:jc w:val="both"/>
        <w:rPr>
          <w:sz w:val="28"/>
        </w:rPr>
      </w:pPr>
    </w:p>
    <w:p w:rsidR="00E62617" w:rsidRDefault="00F3614C" w:rsidP="00E62617">
      <w:pPr>
        <w:spacing w:line="360" w:lineRule="auto"/>
        <w:ind w:firstLine="567"/>
        <w:jc w:val="both"/>
        <w:rPr>
          <w:rStyle w:val="apple-style-span"/>
          <w:color w:val="000000"/>
          <w:sz w:val="28"/>
          <w:szCs w:val="28"/>
        </w:rPr>
      </w:pPr>
      <w:r>
        <w:rPr>
          <w:sz w:val="28"/>
        </w:rPr>
        <w:t>В ходе выполнения работы было изучено понятие электронного документооборота.</w:t>
      </w:r>
      <w:r w:rsidR="00E62617">
        <w:rPr>
          <w:sz w:val="28"/>
        </w:rPr>
        <w:t xml:space="preserve"> </w:t>
      </w:r>
      <w:r w:rsidR="00E62617" w:rsidRPr="004A3351">
        <w:rPr>
          <w:rStyle w:val="apple-style-span"/>
          <w:color w:val="000000"/>
          <w:sz w:val="28"/>
          <w:szCs w:val="28"/>
        </w:rPr>
        <w:t>Электронный документооборот (ЭДО) – это способ организации работы с документами, при котором основная масса документов используется в электронном виде и хранится централизованно.</w:t>
      </w:r>
    </w:p>
    <w:p w:rsidR="00E62617" w:rsidRPr="006214C8" w:rsidRDefault="00E62617" w:rsidP="00E62617">
      <w:pPr>
        <w:spacing w:line="360" w:lineRule="auto"/>
        <w:ind w:firstLine="567"/>
        <w:jc w:val="both"/>
        <w:rPr>
          <w:rStyle w:val="apple-style-span"/>
          <w:color w:val="000000"/>
          <w:sz w:val="28"/>
          <w:szCs w:val="28"/>
        </w:rPr>
      </w:pPr>
      <w:r>
        <w:rPr>
          <w:rStyle w:val="apple-style-span"/>
          <w:color w:val="000000"/>
          <w:sz w:val="28"/>
          <w:szCs w:val="28"/>
        </w:rPr>
        <w:t xml:space="preserve">Существуют различные системы ЭДО. Примера таких систем являются </w:t>
      </w:r>
      <w:r>
        <w:rPr>
          <w:rStyle w:val="apple-style-span"/>
          <w:color w:val="000000"/>
          <w:sz w:val="28"/>
          <w:szCs w:val="28"/>
          <w:lang w:val="en-US"/>
        </w:rPr>
        <w:t>ELMA</w:t>
      </w:r>
      <w:r w:rsidRPr="006214C8">
        <w:rPr>
          <w:rStyle w:val="apple-style-span"/>
          <w:color w:val="000000"/>
          <w:sz w:val="28"/>
          <w:szCs w:val="28"/>
        </w:rPr>
        <w:t xml:space="preserve">, </w:t>
      </w:r>
      <w:hyperlink r:id="rId27" w:tooltip="Описание сервиса Е1 Евфрат" w:history="1">
        <w:r w:rsidRPr="006214C8">
          <w:rPr>
            <w:rStyle w:val="apple-style-span"/>
            <w:color w:val="000000"/>
            <w:sz w:val="28"/>
            <w:szCs w:val="28"/>
          </w:rPr>
          <w:t>Е1 Евфрат</w:t>
        </w:r>
      </w:hyperlink>
      <w:r>
        <w:rPr>
          <w:rStyle w:val="apple-style-span"/>
          <w:color w:val="000000"/>
          <w:sz w:val="28"/>
          <w:szCs w:val="28"/>
        </w:rPr>
        <w:t xml:space="preserve">, </w:t>
      </w:r>
      <w:r>
        <w:rPr>
          <w:rStyle w:val="apple-style-span"/>
          <w:color w:val="000000"/>
          <w:sz w:val="28"/>
          <w:szCs w:val="28"/>
          <w:lang w:val="en-US"/>
        </w:rPr>
        <w:t>DocsVision</w:t>
      </w:r>
      <w:r w:rsidRPr="00E62617">
        <w:rPr>
          <w:rStyle w:val="apple-style-span"/>
          <w:color w:val="000000"/>
          <w:sz w:val="28"/>
          <w:szCs w:val="28"/>
        </w:rPr>
        <w:t xml:space="preserve">, </w:t>
      </w:r>
      <w:r>
        <w:rPr>
          <w:rStyle w:val="apple-style-span"/>
          <w:color w:val="000000"/>
          <w:sz w:val="28"/>
          <w:szCs w:val="28"/>
          <w:lang w:val="en-US"/>
        </w:rPr>
        <w:t>Optima</w:t>
      </w:r>
      <w:r w:rsidRPr="00E62617">
        <w:rPr>
          <w:rStyle w:val="apple-style-span"/>
          <w:color w:val="000000"/>
          <w:sz w:val="28"/>
          <w:szCs w:val="28"/>
        </w:rPr>
        <w:t>-</w:t>
      </w:r>
      <w:r>
        <w:rPr>
          <w:rStyle w:val="apple-style-span"/>
          <w:color w:val="000000"/>
          <w:sz w:val="28"/>
          <w:szCs w:val="28"/>
          <w:lang w:val="en-US"/>
        </w:rPr>
        <w:t>Workflow</w:t>
      </w:r>
      <w:r w:rsidRPr="00E62617">
        <w:rPr>
          <w:rStyle w:val="apple-style-span"/>
          <w:color w:val="000000"/>
          <w:sz w:val="28"/>
          <w:szCs w:val="28"/>
        </w:rPr>
        <w:t xml:space="preserve">, </w:t>
      </w:r>
      <w:hyperlink r:id="rId28" w:tooltip="Описание сервиса DirectumRX" w:history="1">
        <w:r w:rsidRPr="006214C8">
          <w:rPr>
            <w:rStyle w:val="apple-style-span"/>
            <w:color w:val="000000"/>
            <w:sz w:val="28"/>
            <w:szCs w:val="28"/>
          </w:rPr>
          <w:t>DirectumRX</w:t>
        </w:r>
      </w:hyperlink>
      <w:r>
        <w:rPr>
          <w:rStyle w:val="apple-style-span"/>
          <w:color w:val="000000"/>
          <w:sz w:val="28"/>
          <w:szCs w:val="28"/>
        </w:rPr>
        <w:t xml:space="preserve">, </w:t>
      </w:r>
      <w:hyperlink r:id="rId29" w:tooltip="Описание сервиса А2Б" w:history="1">
        <w:r w:rsidRPr="006214C8">
          <w:rPr>
            <w:rStyle w:val="apple-style-span"/>
            <w:color w:val="000000"/>
            <w:sz w:val="28"/>
            <w:szCs w:val="28"/>
          </w:rPr>
          <w:t>А2Б</w:t>
        </w:r>
      </w:hyperlink>
      <w:r>
        <w:rPr>
          <w:rStyle w:val="apple-style-span"/>
          <w:color w:val="000000"/>
          <w:sz w:val="28"/>
          <w:szCs w:val="28"/>
        </w:rPr>
        <w:t xml:space="preserve">, </w:t>
      </w:r>
      <w:hyperlink r:id="rId30" w:tooltip="Описание сервиса Диадок" w:history="1">
        <w:r w:rsidRPr="006214C8">
          <w:rPr>
            <w:rStyle w:val="apple-style-span"/>
            <w:color w:val="000000"/>
            <w:sz w:val="28"/>
            <w:szCs w:val="28"/>
          </w:rPr>
          <w:t>Диадок</w:t>
        </w:r>
      </w:hyperlink>
      <w:r>
        <w:rPr>
          <w:rStyle w:val="apple-style-span"/>
          <w:color w:val="000000"/>
          <w:sz w:val="28"/>
          <w:szCs w:val="28"/>
        </w:rPr>
        <w:t xml:space="preserve">, </w:t>
      </w:r>
      <w:hyperlink r:id="rId31" w:tooltip="Описание сервиса Контур-Экстерн" w:history="1">
        <w:r w:rsidRPr="006214C8">
          <w:rPr>
            <w:rStyle w:val="apple-style-span"/>
            <w:color w:val="000000"/>
            <w:sz w:val="28"/>
            <w:szCs w:val="28"/>
          </w:rPr>
          <w:t>Контур-Экстерн</w:t>
        </w:r>
      </w:hyperlink>
      <w:r>
        <w:rPr>
          <w:rStyle w:val="apple-style-span"/>
          <w:color w:val="000000"/>
          <w:sz w:val="28"/>
          <w:szCs w:val="28"/>
        </w:rPr>
        <w:t xml:space="preserve">, </w:t>
      </w:r>
      <w:hyperlink r:id="rId32" w:tooltip="Описание сервиса DocSpace" w:history="1">
        <w:r w:rsidRPr="006214C8">
          <w:rPr>
            <w:rStyle w:val="apple-style-span"/>
            <w:color w:val="000000"/>
            <w:sz w:val="28"/>
            <w:szCs w:val="28"/>
          </w:rPr>
          <w:t>DocSpace</w:t>
        </w:r>
      </w:hyperlink>
      <w:r>
        <w:rPr>
          <w:rStyle w:val="apple-style-span"/>
          <w:color w:val="000000"/>
          <w:sz w:val="28"/>
          <w:szCs w:val="28"/>
        </w:rPr>
        <w:t xml:space="preserve">, </w:t>
      </w:r>
      <w:hyperlink r:id="rId33" w:tooltip="Описание сервиса ЕСМ ТЕЗИС" w:history="1">
        <w:r w:rsidRPr="006214C8">
          <w:rPr>
            <w:rStyle w:val="apple-style-span"/>
            <w:color w:val="000000"/>
            <w:sz w:val="28"/>
            <w:szCs w:val="28"/>
          </w:rPr>
          <w:t>ЕСМ ТЕЗИС</w:t>
        </w:r>
      </w:hyperlink>
      <w:r>
        <w:rPr>
          <w:rStyle w:val="apple-style-span"/>
          <w:color w:val="000000"/>
          <w:sz w:val="28"/>
          <w:szCs w:val="28"/>
        </w:rPr>
        <w:t>.</w:t>
      </w:r>
    </w:p>
    <w:p w:rsidR="00E62617" w:rsidRPr="001F7857" w:rsidRDefault="00E62617" w:rsidP="00E62617">
      <w:pPr>
        <w:spacing w:line="360" w:lineRule="auto"/>
        <w:ind w:firstLine="709"/>
        <w:jc w:val="both"/>
        <w:rPr>
          <w:rStyle w:val="apple-style-span"/>
          <w:sz w:val="28"/>
          <w:szCs w:val="28"/>
        </w:rPr>
      </w:pPr>
      <w:r>
        <w:rPr>
          <w:sz w:val="28"/>
        </w:rPr>
        <w:t>Далее в работе были приведены особенности развития рынка систем электронного документооборота в России. О</w:t>
      </w:r>
      <w:r w:rsidRPr="001F7857">
        <w:rPr>
          <w:rStyle w:val="apple-style-span"/>
          <w:sz w:val="28"/>
          <w:szCs w:val="28"/>
        </w:rPr>
        <w:t xml:space="preserve">ценивая в целом ситуацию в российской сфере СЭД, нужно отметить, что по сути дела только </w:t>
      </w:r>
      <w:r w:rsidR="00AF3DB4">
        <w:rPr>
          <w:rStyle w:val="apple-style-span"/>
          <w:sz w:val="28"/>
          <w:szCs w:val="28"/>
        </w:rPr>
        <w:t>несколько</w:t>
      </w:r>
      <w:r w:rsidRPr="001F7857">
        <w:rPr>
          <w:rStyle w:val="apple-style-span"/>
          <w:sz w:val="28"/>
          <w:szCs w:val="28"/>
        </w:rPr>
        <w:t xml:space="preserve"> лет назад закончился этап автоматизации бумажного документооборота, начался поворот в сторону перехода к безбумажным технологиям и создания полноценных систем управления электронными документами. Новые задачи автоматизации обуславливают для о</w:t>
      </w:r>
      <w:r w:rsidR="00AF3DB4">
        <w:rPr>
          <w:rStyle w:val="apple-style-span"/>
          <w:sz w:val="28"/>
          <w:szCs w:val="28"/>
        </w:rPr>
        <w:t xml:space="preserve">течественных СЭД-разработчиков </w:t>
      </w:r>
      <w:r w:rsidRPr="001F7857">
        <w:rPr>
          <w:rStyle w:val="apple-style-span"/>
          <w:sz w:val="28"/>
          <w:szCs w:val="28"/>
        </w:rPr>
        <w:t>и заказчиков необходимость решить целый ряд новых проблем, связанных с изменениями в самой концепции построения систем и более того — в подходе к работе с документами.</w:t>
      </w:r>
    </w:p>
    <w:p w:rsidR="00AA07B4" w:rsidRDefault="00AF3DB4" w:rsidP="00F3614C">
      <w:pPr>
        <w:spacing w:line="360" w:lineRule="auto"/>
        <w:ind w:firstLine="709"/>
        <w:jc w:val="both"/>
        <w:rPr>
          <w:rStyle w:val="apple-style-span"/>
          <w:sz w:val="28"/>
        </w:rPr>
      </w:pPr>
      <w:r w:rsidRPr="00343D9C">
        <w:rPr>
          <w:rStyle w:val="apple-style-span"/>
          <w:sz w:val="28"/>
        </w:rPr>
        <w:t>Зарубежные и российские разработчики до настоящего времени делили рынок в денежном выражении примерно поровну, однако по количеству внедрений соотношение явно не в пользу иностранных разработок.</w:t>
      </w:r>
      <w:r>
        <w:rPr>
          <w:rStyle w:val="apple-style-span"/>
          <w:sz w:val="28"/>
        </w:rPr>
        <w:t xml:space="preserve"> </w:t>
      </w:r>
      <w:r w:rsidRPr="00343D9C">
        <w:rPr>
          <w:rStyle w:val="apple-style-span"/>
          <w:sz w:val="28"/>
        </w:rPr>
        <w:t>Чем дальше, тем большую часть рынка, вероятно, будут завоевывать отечественные системы</w:t>
      </w:r>
      <w:r>
        <w:rPr>
          <w:rStyle w:val="apple-style-span"/>
          <w:sz w:val="28"/>
        </w:rPr>
        <w:t>.</w:t>
      </w:r>
    </w:p>
    <w:p w:rsidR="00AF3DB4" w:rsidRPr="00AF3DB4" w:rsidRDefault="00AF3DB4" w:rsidP="00F3614C">
      <w:pPr>
        <w:spacing w:line="360" w:lineRule="auto"/>
        <w:ind w:firstLine="709"/>
        <w:jc w:val="both"/>
        <w:rPr>
          <w:sz w:val="28"/>
        </w:rPr>
      </w:pPr>
      <w:r>
        <w:rPr>
          <w:rStyle w:val="apple-style-span"/>
          <w:sz w:val="28"/>
        </w:rPr>
        <w:t xml:space="preserve">В практической части работы был приведен сравнительный анализ систем электронного документооборота: </w:t>
      </w:r>
      <w:r>
        <w:rPr>
          <w:rStyle w:val="apple-style-span"/>
          <w:sz w:val="28"/>
          <w:lang w:val="en-US"/>
        </w:rPr>
        <w:t>DocVision</w:t>
      </w:r>
      <w:r w:rsidRPr="00AF3DB4">
        <w:rPr>
          <w:rStyle w:val="apple-style-span"/>
          <w:sz w:val="28"/>
        </w:rPr>
        <w:t xml:space="preserve">, </w:t>
      </w:r>
      <w:r>
        <w:rPr>
          <w:rStyle w:val="apple-style-span"/>
          <w:sz w:val="28"/>
          <w:lang w:val="en-US"/>
        </w:rPr>
        <w:t>Optima</w:t>
      </w:r>
      <w:r w:rsidRPr="00AF3DB4">
        <w:rPr>
          <w:rStyle w:val="apple-style-span"/>
          <w:sz w:val="28"/>
        </w:rPr>
        <w:t>-</w:t>
      </w:r>
      <w:r>
        <w:rPr>
          <w:rStyle w:val="apple-style-span"/>
          <w:sz w:val="28"/>
          <w:lang w:val="en-US"/>
        </w:rPr>
        <w:t>Worlflow</w:t>
      </w:r>
      <w:r>
        <w:rPr>
          <w:rStyle w:val="apple-style-span"/>
          <w:sz w:val="28"/>
        </w:rPr>
        <w:t xml:space="preserve"> и Евфрат. Данный анализ показал, что наиболее подходящим продуктом для автоматизации документооборота на предприятии платная поликлиника является СЭД </w:t>
      </w:r>
      <w:r>
        <w:rPr>
          <w:rStyle w:val="apple-style-span"/>
          <w:sz w:val="28"/>
          <w:lang w:val="en-US"/>
        </w:rPr>
        <w:t>DocsVision</w:t>
      </w:r>
      <w:r>
        <w:rPr>
          <w:rStyle w:val="apple-style-span"/>
          <w:sz w:val="28"/>
        </w:rPr>
        <w:t xml:space="preserve">. </w:t>
      </w:r>
    </w:p>
    <w:p w:rsidR="00F3614C" w:rsidRDefault="00F3614C">
      <w:pPr>
        <w:spacing w:after="200" w:line="276" w:lineRule="auto"/>
        <w:rPr>
          <w:rFonts w:eastAsiaTheme="majorEastAsia"/>
          <w:bCs/>
          <w:sz w:val="28"/>
          <w:szCs w:val="28"/>
        </w:rPr>
      </w:pPr>
      <w:bookmarkStart w:id="9" w:name="_Toc448214273"/>
      <w:r>
        <w:rPr>
          <w:b/>
        </w:rPr>
        <w:br w:type="page"/>
      </w:r>
    </w:p>
    <w:p w:rsidR="00935EB9" w:rsidRPr="00F3614C" w:rsidRDefault="00AA07B4" w:rsidP="00AA07B4">
      <w:pPr>
        <w:pStyle w:val="1"/>
        <w:jc w:val="center"/>
        <w:rPr>
          <w:rFonts w:ascii="Times New Roman" w:hAnsi="Times New Roman" w:cs="Times New Roman"/>
          <w:b w:val="0"/>
          <w:color w:val="auto"/>
        </w:rPr>
      </w:pPr>
      <w:r w:rsidRPr="00AA07B4">
        <w:rPr>
          <w:rFonts w:ascii="Times New Roman" w:hAnsi="Times New Roman" w:cs="Times New Roman"/>
          <w:b w:val="0"/>
          <w:color w:val="auto"/>
        </w:rPr>
        <w:lastRenderedPageBreak/>
        <w:t>СПИСОК ИСПОЛЬЗОВАННЫХ ИСТОЧНИКОВ</w:t>
      </w:r>
      <w:bookmarkEnd w:id="9"/>
    </w:p>
    <w:p w:rsidR="008C1E64" w:rsidRPr="00F3614C" w:rsidRDefault="008C1E64" w:rsidP="008C1E64"/>
    <w:p w:rsidR="008C1E64" w:rsidRDefault="008C1E64" w:rsidP="008C1E64">
      <w:pPr>
        <w:numPr>
          <w:ilvl w:val="0"/>
          <w:numId w:val="5"/>
        </w:numPr>
        <w:spacing w:line="360" w:lineRule="auto"/>
        <w:jc w:val="both"/>
        <w:rPr>
          <w:rStyle w:val="apple-style-span"/>
          <w:sz w:val="28"/>
          <w:szCs w:val="28"/>
        </w:rPr>
      </w:pPr>
      <w:r>
        <w:rPr>
          <w:rStyle w:val="apple-style-span"/>
          <w:sz w:val="28"/>
          <w:szCs w:val="28"/>
        </w:rPr>
        <w:t xml:space="preserve">Информатика: учебное пособие / под ред. А.В. Могилева, Н.И. Пака, Е.К. Хеннера. – М.: </w:t>
      </w:r>
      <w:r>
        <w:rPr>
          <w:rStyle w:val="apple-style-span"/>
          <w:sz w:val="28"/>
          <w:szCs w:val="28"/>
          <w:lang w:val="en-US"/>
        </w:rPr>
        <w:t>Academia</w:t>
      </w:r>
      <w:r>
        <w:rPr>
          <w:rStyle w:val="apple-style-span"/>
          <w:sz w:val="28"/>
          <w:szCs w:val="28"/>
        </w:rPr>
        <w:t>, 2009;</w:t>
      </w:r>
    </w:p>
    <w:p w:rsidR="008C1E64" w:rsidRDefault="008C1E64" w:rsidP="008C1E64">
      <w:pPr>
        <w:numPr>
          <w:ilvl w:val="0"/>
          <w:numId w:val="5"/>
        </w:numPr>
        <w:spacing w:line="360" w:lineRule="auto"/>
        <w:jc w:val="both"/>
        <w:rPr>
          <w:rStyle w:val="apple-style-span"/>
          <w:sz w:val="28"/>
          <w:szCs w:val="28"/>
        </w:rPr>
      </w:pPr>
      <w:r w:rsidRPr="00840CF6">
        <w:rPr>
          <w:rStyle w:val="apple-style-span"/>
          <w:sz w:val="28"/>
          <w:szCs w:val="28"/>
        </w:rPr>
        <w:t>Информатика в экономике: учебное пособие / под ред. Б.Е. Одинцова, А.Н. Романо</w:t>
      </w:r>
      <w:r>
        <w:rPr>
          <w:rStyle w:val="apple-style-span"/>
          <w:sz w:val="28"/>
          <w:szCs w:val="28"/>
        </w:rPr>
        <w:t>ва. – М.: Вузовский учебник, 2011</w:t>
      </w:r>
      <w:r w:rsidRPr="00840CF6">
        <w:rPr>
          <w:rStyle w:val="apple-style-span"/>
          <w:sz w:val="28"/>
          <w:szCs w:val="28"/>
        </w:rPr>
        <w:t>;</w:t>
      </w:r>
    </w:p>
    <w:p w:rsidR="008C1E64" w:rsidRDefault="008C1E64" w:rsidP="008C1E64">
      <w:pPr>
        <w:numPr>
          <w:ilvl w:val="0"/>
          <w:numId w:val="5"/>
        </w:numPr>
        <w:spacing w:line="360" w:lineRule="auto"/>
        <w:jc w:val="both"/>
        <w:rPr>
          <w:rStyle w:val="apple-style-span"/>
          <w:sz w:val="28"/>
          <w:szCs w:val="28"/>
        </w:rPr>
      </w:pPr>
      <w:r>
        <w:rPr>
          <w:rStyle w:val="apple-style-span"/>
          <w:sz w:val="28"/>
          <w:szCs w:val="28"/>
        </w:rPr>
        <w:t>Безопасность систем электронного документооборота / А.Ю.</w:t>
      </w:r>
      <w:r w:rsidR="0059146B">
        <w:rPr>
          <w:rStyle w:val="apple-style-span"/>
          <w:sz w:val="28"/>
          <w:szCs w:val="28"/>
        </w:rPr>
        <w:t xml:space="preserve"> </w:t>
      </w:r>
      <w:r>
        <w:rPr>
          <w:rStyle w:val="apple-style-span"/>
          <w:sz w:val="28"/>
          <w:szCs w:val="28"/>
        </w:rPr>
        <w:t>Даниленко. – СПб.: Ленанд, 2015;</w:t>
      </w:r>
    </w:p>
    <w:p w:rsidR="008C1E64" w:rsidRDefault="008C1E64" w:rsidP="008C1E64">
      <w:pPr>
        <w:numPr>
          <w:ilvl w:val="0"/>
          <w:numId w:val="5"/>
        </w:numPr>
        <w:spacing w:line="360" w:lineRule="auto"/>
        <w:jc w:val="both"/>
        <w:rPr>
          <w:rStyle w:val="apple-style-span"/>
          <w:sz w:val="28"/>
          <w:szCs w:val="28"/>
        </w:rPr>
      </w:pPr>
      <w:r>
        <w:rPr>
          <w:rStyle w:val="apple-style-span"/>
          <w:sz w:val="28"/>
          <w:szCs w:val="28"/>
        </w:rPr>
        <w:t>Просто об электронном документообороте</w:t>
      </w:r>
      <w:r w:rsidRPr="000E15C6">
        <w:rPr>
          <w:rStyle w:val="apple-style-span"/>
          <w:sz w:val="28"/>
          <w:szCs w:val="28"/>
        </w:rPr>
        <w:t xml:space="preserve"> [</w:t>
      </w:r>
      <w:r w:rsidRPr="00F04980">
        <w:rPr>
          <w:rStyle w:val="apple-style-span"/>
          <w:sz w:val="28"/>
          <w:szCs w:val="28"/>
        </w:rPr>
        <w:t>http://ecm-journal.ru/mustknow</w:t>
      </w:r>
      <w:r w:rsidRPr="000E15C6">
        <w:rPr>
          <w:rStyle w:val="apple-style-span"/>
          <w:sz w:val="28"/>
          <w:szCs w:val="28"/>
        </w:rPr>
        <w:t>]</w:t>
      </w:r>
      <w:r w:rsidR="0048082F">
        <w:rPr>
          <w:rStyle w:val="apple-style-span"/>
          <w:sz w:val="28"/>
          <w:szCs w:val="28"/>
        </w:rPr>
        <w:t>;</w:t>
      </w:r>
    </w:p>
    <w:p w:rsidR="0059146B" w:rsidRDefault="0048082F" w:rsidP="0048082F">
      <w:pPr>
        <w:numPr>
          <w:ilvl w:val="0"/>
          <w:numId w:val="5"/>
        </w:numPr>
        <w:spacing w:line="360" w:lineRule="auto"/>
        <w:jc w:val="both"/>
        <w:rPr>
          <w:rStyle w:val="apple-style-span"/>
          <w:sz w:val="28"/>
          <w:szCs w:val="28"/>
        </w:rPr>
      </w:pPr>
      <w:r>
        <w:rPr>
          <w:rStyle w:val="apple-style-span"/>
          <w:sz w:val="28"/>
          <w:szCs w:val="28"/>
        </w:rPr>
        <w:t xml:space="preserve">Об особенностях развития рынка </w:t>
      </w:r>
      <w:r>
        <w:rPr>
          <w:rStyle w:val="apple-style-span"/>
          <w:sz w:val="28"/>
          <w:szCs w:val="28"/>
          <w:lang w:val="en-US"/>
        </w:rPr>
        <w:t>ECM</w:t>
      </w:r>
      <w:r w:rsidRPr="0048082F">
        <w:rPr>
          <w:rStyle w:val="apple-style-span"/>
          <w:sz w:val="28"/>
          <w:szCs w:val="28"/>
        </w:rPr>
        <w:t>/</w:t>
      </w:r>
      <w:r>
        <w:rPr>
          <w:rStyle w:val="apple-style-span"/>
          <w:sz w:val="28"/>
          <w:szCs w:val="28"/>
        </w:rPr>
        <w:t>СЭД</w:t>
      </w:r>
      <w:r w:rsidRPr="0048082F">
        <w:rPr>
          <w:rStyle w:val="apple-style-span"/>
          <w:sz w:val="28"/>
          <w:szCs w:val="28"/>
        </w:rPr>
        <w:t xml:space="preserve"> </w:t>
      </w:r>
      <w:r>
        <w:rPr>
          <w:rStyle w:val="apple-style-span"/>
          <w:sz w:val="28"/>
          <w:szCs w:val="28"/>
        </w:rPr>
        <w:t xml:space="preserve">в России </w:t>
      </w:r>
      <w:r w:rsidRPr="0048082F">
        <w:rPr>
          <w:rStyle w:val="apple-style-span"/>
          <w:sz w:val="28"/>
          <w:szCs w:val="28"/>
        </w:rPr>
        <w:t>[</w:t>
      </w:r>
      <w:r w:rsidRPr="0048082F">
        <w:rPr>
          <w:rStyle w:val="apple-style-span"/>
          <w:sz w:val="28"/>
          <w:szCs w:val="28"/>
          <w:lang w:val="en-US"/>
        </w:rPr>
        <w:t>http</w:t>
      </w:r>
      <w:r w:rsidRPr="0048082F">
        <w:rPr>
          <w:rStyle w:val="apple-style-span"/>
          <w:sz w:val="28"/>
          <w:szCs w:val="28"/>
        </w:rPr>
        <w:t>://</w:t>
      </w:r>
      <w:r w:rsidRPr="0048082F">
        <w:rPr>
          <w:rStyle w:val="apple-style-span"/>
          <w:sz w:val="28"/>
          <w:szCs w:val="28"/>
          <w:lang w:val="en-US"/>
        </w:rPr>
        <w:t>www</w:t>
      </w:r>
      <w:r w:rsidRPr="0048082F">
        <w:rPr>
          <w:rStyle w:val="apple-style-span"/>
          <w:sz w:val="28"/>
          <w:szCs w:val="28"/>
        </w:rPr>
        <w:t>.</w:t>
      </w:r>
      <w:r w:rsidRPr="0048082F">
        <w:rPr>
          <w:rStyle w:val="apple-style-span"/>
          <w:sz w:val="28"/>
          <w:szCs w:val="28"/>
          <w:lang w:val="en-US"/>
        </w:rPr>
        <w:t>pcweek</w:t>
      </w:r>
      <w:r w:rsidRPr="0048082F">
        <w:rPr>
          <w:rStyle w:val="apple-style-span"/>
          <w:sz w:val="28"/>
          <w:szCs w:val="28"/>
        </w:rPr>
        <w:t>.</w:t>
      </w:r>
      <w:r w:rsidRPr="0048082F">
        <w:rPr>
          <w:rStyle w:val="apple-style-span"/>
          <w:sz w:val="28"/>
          <w:szCs w:val="28"/>
          <w:lang w:val="en-US"/>
        </w:rPr>
        <w:t>ru</w:t>
      </w:r>
      <w:r w:rsidRPr="0048082F">
        <w:rPr>
          <w:rStyle w:val="apple-style-span"/>
          <w:sz w:val="28"/>
          <w:szCs w:val="28"/>
        </w:rPr>
        <w:t>/</w:t>
      </w:r>
      <w:r w:rsidRPr="0048082F">
        <w:rPr>
          <w:rStyle w:val="apple-style-span"/>
          <w:sz w:val="28"/>
          <w:szCs w:val="28"/>
          <w:lang w:val="en-US"/>
        </w:rPr>
        <w:t>ecm</w:t>
      </w:r>
      <w:r w:rsidRPr="0048082F">
        <w:rPr>
          <w:rStyle w:val="apple-style-span"/>
          <w:sz w:val="28"/>
          <w:szCs w:val="28"/>
        </w:rPr>
        <w:t>/</w:t>
      </w:r>
      <w:r w:rsidRPr="0048082F">
        <w:rPr>
          <w:rStyle w:val="apple-style-span"/>
          <w:sz w:val="28"/>
          <w:szCs w:val="28"/>
          <w:lang w:val="en-US"/>
        </w:rPr>
        <w:t>article</w:t>
      </w:r>
      <w:r w:rsidRPr="0048082F">
        <w:rPr>
          <w:rStyle w:val="apple-style-span"/>
          <w:sz w:val="28"/>
          <w:szCs w:val="28"/>
        </w:rPr>
        <w:t>/</w:t>
      </w:r>
      <w:r w:rsidRPr="0048082F">
        <w:rPr>
          <w:rStyle w:val="apple-style-span"/>
          <w:sz w:val="28"/>
          <w:szCs w:val="28"/>
          <w:lang w:val="en-US"/>
        </w:rPr>
        <w:t>detail</w:t>
      </w:r>
      <w:r w:rsidRPr="0048082F">
        <w:rPr>
          <w:rStyle w:val="apple-style-span"/>
          <w:sz w:val="28"/>
          <w:szCs w:val="28"/>
        </w:rPr>
        <w:t>.</w:t>
      </w:r>
      <w:r w:rsidRPr="0048082F">
        <w:rPr>
          <w:rStyle w:val="apple-style-span"/>
          <w:sz w:val="28"/>
          <w:szCs w:val="28"/>
          <w:lang w:val="en-US"/>
        </w:rPr>
        <w:t>php</w:t>
      </w:r>
      <w:r w:rsidRPr="0048082F">
        <w:rPr>
          <w:rStyle w:val="apple-style-span"/>
          <w:sz w:val="28"/>
          <w:szCs w:val="28"/>
        </w:rPr>
        <w:t>?</w:t>
      </w:r>
      <w:r w:rsidRPr="0048082F">
        <w:rPr>
          <w:rStyle w:val="apple-style-span"/>
          <w:sz w:val="28"/>
          <w:szCs w:val="28"/>
          <w:lang w:val="en-US"/>
        </w:rPr>
        <w:t>ID</w:t>
      </w:r>
      <w:r w:rsidRPr="0048082F">
        <w:rPr>
          <w:rStyle w:val="apple-style-span"/>
          <w:sz w:val="28"/>
          <w:szCs w:val="28"/>
        </w:rPr>
        <w:t>=139631]</w:t>
      </w:r>
      <w:r>
        <w:rPr>
          <w:rStyle w:val="apple-style-span"/>
          <w:sz w:val="28"/>
          <w:szCs w:val="28"/>
        </w:rPr>
        <w:t>;</w:t>
      </w:r>
    </w:p>
    <w:p w:rsidR="0048082F" w:rsidRPr="000E15C6" w:rsidRDefault="0048082F" w:rsidP="0048082F">
      <w:pPr>
        <w:numPr>
          <w:ilvl w:val="0"/>
          <w:numId w:val="5"/>
        </w:numPr>
        <w:spacing w:line="360" w:lineRule="auto"/>
        <w:jc w:val="both"/>
        <w:rPr>
          <w:rStyle w:val="apple-style-span"/>
          <w:sz w:val="28"/>
          <w:szCs w:val="28"/>
        </w:rPr>
      </w:pPr>
      <w:r>
        <w:rPr>
          <w:rStyle w:val="apple-style-span"/>
          <w:sz w:val="28"/>
          <w:szCs w:val="28"/>
        </w:rPr>
        <w:t xml:space="preserve">Системы электронного документооборота </w:t>
      </w:r>
      <w:r w:rsidRPr="0048082F">
        <w:rPr>
          <w:rStyle w:val="apple-style-span"/>
          <w:sz w:val="28"/>
          <w:szCs w:val="28"/>
        </w:rPr>
        <w:t>[</w:t>
      </w:r>
      <w:r w:rsidRPr="0048082F">
        <w:rPr>
          <w:rStyle w:val="apple-style-span"/>
          <w:sz w:val="28"/>
          <w:szCs w:val="28"/>
          <w:lang w:val="en-US"/>
        </w:rPr>
        <w:t>https</w:t>
      </w:r>
      <w:r w:rsidRPr="0048082F">
        <w:rPr>
          <w:rStyle w:val="apple-style-span"/>
          <w:sz w:val="28"/>
          <w:szCs w:val="28"/>
        </w:rPr>
        <w:t>://</w:t>
      </w:r>
      <w:r w:rsidRPr="0048082F">
        <w:rPr>
          <w:rStyle w:val="apple-style-span"/>
          <w:sz w:val="28"/>
          <w:szCs w:val="28"/>
          <w:lang w:val="en-US"/>
        </w:rPr>
        <w:t>sites</w:t>
      </w:r>
      <w:r w:rsidRPr="0048082F">
        <w:rPr>
          <w:rStyle w:val="apple-style-span"/>
          <w:sz w:val="28"/>
          <w:szCs w:val="28"/>
        </w:rPr>
        <w:t>.</w:t>
      </w:r>
      <w:r w:rsidRPr="0048082F">
        <w:rPr>
          <w:rStyle w:val="apple-style-span"/>
          <w:sz w:val="28"/>
          <w:szCs w:val="28"/>
          <w:lang w:val="en-US"/>
        </w:rPr>
        <w:t>google</w:t>
      </w:r>
      <w:r w:rsidRPr="0048082F">
        <w:rPr>
          <w:rStyle w:val="apple-style-span"/>
          <w:sz w:val="28"/>
          <w:szCs w:val="28"/>
        </w:rPr>
        <w:t>.</w:t>
      </w:r>
      <w:r w:rsidRPr="0048082F">
        <w:rPr>
          <w:rStyle w:val="apple-style-span"/>
          <w:sz w:val="28"/>
          <w:szCs w:val="28"/>
          <w:lang w:val="en-US"/>
        </w:rPr>
        <w:t>com</w:t>
      </w:r>
      <w:r w:rsidRPr="0048082F">
        <w:rPr>
          <w:rStyle w:val="apple-style-span"/>
          <w:sz w:val="28"/>
          <w:szCs w:val="28"/>
        </w:rPr>
        <w:t>/</w:t>
      </w:r>
      <w:r w:rsidRPr="0048082F">
        <w:rPr>
          <w:rStyle w:val="apple-style-span"/>
          <w:sz w:val="28"/>
          <w:szCs w:val="28"/>
          <w:lang w:val="en-US"/>
        </w:rPr>
        <w:t>site</w:t>
      </w:r>
      <w:r w:rsidRPr="0048082F">
        <w:rPr>
          <w:rStyle w:val="apple-style-span"/>
          <w:sz w:val="28"/>
          <w:szCs w:val="28"/>
        </w:rPr>
        <w:t>/</w:t>
      </w:r>
      <w:r w:rsidRPr="0048082F">
        <w:rPr>
          <w:rStyle w:val="apple-style-span"/>
          <w:sz w:val="28"/>
          <w:szCs w:val="28"/>
          <w:lang w:val="en-US"/>
        </w:rPr>
        <w:t>upravlenieznaniami</w:t>
      </w:r>
      <w:r w:rsidRPr="0048082F">
        <w:rPr>
          <w:rStyle w:val="apple-style-span"/>
          <w:sz w:val="28"/>
          <w:szCs w:val="28"/>
        </w:rPr>
        <w:t>/</w:t>
      </w:r>
      <w:r w:rsidRPr="0048082F">
        <w:rPr>
          <w:rStyle w:val="apple-style-span"/>
          <w:sz w:val="28"/>
          <w:szCs w:val="28"/>
          <w:lang w:val="en-US"/>
        </w:rPr>
        <w:t>tehnologii</w:t>
      </w:r>
      <w:r w:rsidRPr="0048082F">
        <w:rPr>
          <w:rStyle w:val="apple-style-span"/>
          <w:sz w:val="28"/>
          <w:szCs w:val="28"/>
        </w:rPr>
        <w:t>-</w:t>
      </w:r>
      <w:r w:rsidRPr="0048082F">
        <w:rPr>
          <w:rStyle w:val="apple-style-span"/>
          <w:sz w:val="28"/>
          <w:szCs w:val="28"/>
          <w:lang w:val="en-US"/>
        </w:rPr>
        <w:t>upravlenia</w:t>
      </w:r>
      <w:r w:rsidRPr="0048082F">
        <w:rPr>
          <w:rStyle w:val="apple-style-span"/>
          <w:sz w:val="28"/>
          <w:szCs w:val="28"/>
        </w:rPr>
        <w:t>-</w:t>
      </w:r>
      <w:r w:rsidRPr="0048082F">
        <w:rPr>
          <w:rStyle w:val="apple-style-span"/>
          <w:sz w:val="28"/>
          <w:szCs w:val="28"/>
          <w:lang w:val="en-US"/>
        </w:rPr>
        <w:t>znaniami</w:t>
      </w:r>
      <w:r w:rsidRPr="0048082F">
        <w:rPr>
          <w:rStyle w:val="apple-style-span"/>
          <w:sz w:val="28"/>
          <w:szCs w:val="28"/>
        </w:rPr>
        <w:t>/</w:t>
      </w:r>
      <w:r w:rsidRPr="0048082F">
        <w:rPr>
          <w:rStyle w:val="apple-style-span"/>
          <w:sz w:val="28"/>
          <w:szCs w:val="28"/>
          <w:lang w:val="en-US"/>
        </w:rPr>
        <w:t>sistemy</w:t>
      </w:r>
      <w:r w:rsidRPr="0048082F">
        <w:rPr>
          <w:rStyle w:val="apple-style-span"/>
          <w:sz w:val="28"/>
          <w:szCs w:val="28"/>
        </w:rPr>
        <w:t>-</w:t>
      </w:r>
      <w:r w:rsidRPr="0048082F">
        <w:rPr>
          <w:rStyle w:val="apple-style-span"/>
          <w:sz w:val="28"/>
          <w:szCs w:val="28"/>
          <w:lang w:val="en-US"/>
        </w:rPr>
        <w:t>elektronnogo</w:t>
      </w:r>
      <w:r w:rsidRPr="0048082F">
        <w:rPr>
          <w:rStyle w:val="apple-style-span"/>
          <w:sz w:val="28"/>
          <w:szCs w:val="28"/>
        </w:rPr>
        <w:t>-</w:t>
      </w:r>
      <w:r w:rsidRPr="0048082F">
        <w:rPr>
          <w:rStyle w:val="apple-style-span"/>
          <w:sz w:val="28"/>
          <w:szCs w:val="28"/>
          <w:lang w:val="en-US"/>
        </w:rPr>
        <w:t>dokumentooborota</w:t>
      </w:r>
      <w:r w:rsidRPr="0048082F">
        <w:rPr>
          <w:rStyle w:val="apple-style-span"/>
          <w:sz w:val="28"/>
          <w:szCs w:val="28"/>
        </w:rPr>
        <w:t>]</w:t>
      </w:r>
      <w:r>
        <w:rPr>
          <w:rStyle w:val="apple-style-span"/>
          <w:sz w:val="28"/>
          <w:szCs w:val="28"/>
        </w:rPr>
        <w:t>.</w:t>
      </w:r>
    </w:p>
    <w:p w:rsidR="008C1E64" w:rsidRPr="008C1E64" w:rsidRDefault="008C1E64" w:rsidP="008C1E64"/>
    <w:sectPr w:rsidR="008C1E64" w:rsidRPr="008C1E64" w:rsidSect="00343D9C">
      <w:footerReference w:type="default" r:id="rId3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FA2" w:rsidRDefault="00605FA2" w:rsidP="00811CFE">
      <w:r>
        <w:separator/>
      </w:r>
    </w:p>
  </w:endnote>
  <w:endnote w:type="continuationSeparator" w:id="0">
    <w:p w:rsidR="00605FA2" w:rsidRDefault="00605FA2" w:rsidP="00811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745636"/>
      <w:docPartObj>
        <w:docPartGallery w:val="Page Numbers (Bottom of Page)"/>
        <w:docPartUnique/>
      </w:docPartObj>
    </w:sdtPr>
    <w:sdtEndPr/>
    <w:sdtContent>
      <w:p w:rsidR="00E62617" w:rsidRDefault="00E62617">
        <w:pPr>
          <w:pStyle w:val="ac"/>
          <w:jc w:val="center"/>
        </w:pPr>
        <w:r>
          <w:fldChar w:fldCharType="begin"/>
        </w:r>
        <w:r>
          <w:instrText>PAGE   \* MERGEFORMAT</w:instrText>
        </w:r>
        <w:r>
          <w:fldChar w:fldCharType="separate"/>
        </w:r>
        <w:r w:rsidR="00562C0D">
          <w:rPr>
            <w:noProof/>
          </w:rPr>
          <w:t>2</w:t>
        </w:r>
        <w:r>
          <w:fldChar w:fldCharType="end"/>
        </w:r>
      </w:p>
    </w:sdtContent>
  </w:sdt>
  <w:p w:rsidR="00E62617" w:rsidRDefault="00E6261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FA2" w:rsidRDefault="00605FA2" w:rsidP="00811CFE">
      <w:r>
        <w:separator/>
      </w:r>
    </w:p>
  </w:footnote>
  <w:footnote w:type="continuationSeparator" w:id="0">
    <w:p w:rsidR="00605FA2" w:rsidRDefault="00605FA2" w:rsidP="00811CFE">
      <w:r>
        <w:continuationSeparator/>
      </w:r>
    </w:p>
  </w:footnote>
  <w:footnote w:id="1">
    <w:p w:rsidR="00E62617" w:rsidRDefault="00E62617" w:rsidP="00811CFE">
      <w:r>
        <w:rPr>
          <w:vertAlign w:val="superscript"/>
        </w:rPr>
        <w:footnoteRef/>
      </w:r>
      <w:r>
        <w:t xml:space="preserve"> “Толстый” - используется обычный ПК с установленным специализированным клиентским ПО, тонкий - используется терминал (терминальный режим), web - доступ через web-браузер</w:t>
      </w:r>
    </w:p>
  </w:footnote>
  <w:footnote w:id="2">
    <w:p w:rsidR="00E62617" w:rsidRDefault="00E62617" w:rsidP="00811CFE">
      <w:r>
        <w:rPr>
          <w:vertAlign w:val="superscript"/>
        </w:rPr>
        <w:footnoteRef/>
      </w:r>
      <w:r>
        <w:rPr>
          <w:sz w:val="24"/>
          <w:szCs w:val="24"/>
        </w:rPr>
        <w:t xml:space="preserve"> </w:t>
      </w:r>
      <w:r>
        <w:rPr>
          <w:b/>
          <w:sz w:val="24"/>
          <w:szCs w:val="24"/>
        </w:rPr>
        <w:t xml:space="preserve">СМК </w:t>
      </w:r>
      <w:r>
        <w:rPr>
          <w:sz w:val="24"/>
          <w:szCs w:val="24"/>
        </w:rPr>
        <w:t>- система менеджмента качества</w:t>
      </w:r>
    </w:p>
  </w:footnote>
  <w:footnote w:id="3">
    <w:p w:rsidR="00E62617" w:rsidRDefault="00E62617" w:rsidP="00811CFE">
      <w:r>
        <w:rPr>
          <w:vertAlign w:val="superscript"/>
        </w:rPr>
        <w:footnoteRef/>
      </w:r>
      <w:r>
        <w:rPr>
          <w:sz w:val="24"/>
          <w:szCs w:val="24"/>
        </w:rPr>
        <w:t xml:space="preserve"> </w:t>
      </w:r>
      <w:r>
        <w:rPr>
          <w:b/>
          <w:sz w:val="24"/>
          <w:szCs w:val="24"/>
        </w:rPr>
        <w:t xml:space="preserve">ЭЦП </w:t>
      </w:r>
      <w:r>
        <w:rPr>
          <w:sz w:val="24"/>
          <w:szCs w:val="24"/>
        </w:rPr>
        <w:t>- электронно-цифровая подпись</w:t>
      </w:r>
      <w:r>
        <w:rPr>
          <w:color w:val="333333"/>
          <w:sz w:val="24"/>
          <w:szCs w:val="24"/>
          <w:highlight w:val="white"/>
        </w:rPr>
        <w:t xml:space="preserve"> – необходимое условие для полноценной реализации защищенного электронного документооборота. Она позволяет заменить традиционные печать и подпись, гарантируя авторство и неизменность документа в электронном виде после его подписания.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84F76"/>
    <w:multiLevelType w:val="hybridMultilevel"/>
    <w:tmpl w:val="81F4F524"/>
    <w:lvl w:ilvl="0" w:tplc="045CAA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DC26DDF"/>
    <w:multiLevelType w:val="hybridMultilevel"/>
    <w:tmpl w:val="A6C45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D476A53"/>
    <w:multiLevelType w:val="multilevel"/>
    <w:tmpl w:val="4522BF9E"/>
    <w:lvl w:ilvl="0">
      <w:start w:val="1"/>
      <w:numFmt w:val="decimal"/>
      <w:lvlText w:val="%1."/>
      <w:lvlJc w:val="left"/>
      <w:pPr>
        <w:ind w:left="1074" w:hanging="360"/>
      </w:pPr>
      <w:rPr>
        <w:rFonts w:ascii="Times New Roman" w:hAnsi="Times New Roman" w:cs="Times New Roman" w:hint="default"/>
      </w:rPr>
    </w:lvl>
    <w:lvl w:ilvl="1">
      <w:start w:val="1"/>
      <w:numFmt w:val="decimal"/>
      <w:isLgl/>
      <w:lvlText w:val="%1.%2."/>
      <w:lvlJc w:val="left"/>
      <w:pPr>
        <w:ind w:left="1434" w:hanging="72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4" w:hanging="1080"/>
      </w:pPr>
      <w:rPr>
        <w:rFonts w:hint="default"/>
      </w:rPr>
    </w:lvl>
    <w:lvl w:ilvl="5">
      <w:start w:val="1"/>
      <w:numFmt w:val="decimal"/>
      <w:isLgl/>
      <w:lvlText w:val="%1.%2.%3.%4.%5.%6."/>
      <w:lvlJc w:val="left"/>
      <w:pPr>
        <w:ind w:left="2154"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4" w:hanging="1800"/>
      </w:pPr>
      <w:rPr>
        <w:rFonts w:hint="default"/>
      </w:rPr>
    </w:lvl>
    <w:lvl w:ilvl="8">
      <w:start w:val="1"/>
      <w:numFmt w:val="decimal"/>
      <w:isLgl/>
      <w:lvlText w:val="%1.%2.%3.%4.%5.%6.%7.%8.%9."/>
      <w:lvlJc w:val="left"/>
      <w:pPr>
        <w:ind w:left="2874" w:hanging="2160"/>
      </w:pPr>
      <w:rPr>
        <w:rFonts w:hint="default"/>
      </w:rPr>
    </w:lvl>
  </w:abstractNum>
  <w:abstractNum w:abstractNumId="3" w15:restartNumberingAfterBreak="0">
    <w:nsid w:val="253E7B6A"/>
    <w:multiLevelType w:val="hybridMultilevel"/>
    <w:tmpl w:val="DB7CDC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A3F5AC0"/>
    <w:multiLevelType w:val="hybridMultilevel"/>
    <w:tmpl w:val="0E0A0C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2C2EB3"/>
    <w:multiLevelType w:val="hybridMultilevel"/>
    <w:tmpl w:val="88D85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275437"/>
    <w:multiLevelType w:val="hybridMultilevel"/>
    <w:tmpl w:val="D65AC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A60701"/>
    <w:multiLevelType w:val="hybridMultilevel"/>
    <w:tmpl w:val="BA8AF52E"/>
    <w:lvl w:ilvl="0" w:tplc="403233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33A4609"/>
    <w:multiLevelType w:val="multilevel"/>
    <w:tmpl w:val="2B48C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A46B3D"/>
    <w:multiLevelType w:val="multilevel"/>
    <w:tmpl w:val="820A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2122F5"/>
    <w:multiLevelType w:val="hybridMultilevel"/>
    <w:tmpl w:val="A9325B74"/>
    <w:lvl w:ilvl="0" w:tplc="403233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29612B2"/>
    <w:multiLevelType w:val="multilevel"/>
    <w:tmpl w:val="D0224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41100C"/>
    <w:multiLevelType w:val="multilevel"/>
    <w:tmpl w:val="4522BF9E"/>
    <w:lvl w:ilvl="0">
      <w:start w:val="1"/>
      <w:numFmt w:val="decimal"/>
      <w:lvlText w:val="%1."/>
      <w:lvlJc w:val="left"/>
      <w:pPr>
        <w:ind w:left="1074" w:hanging="360"/>
      </w:pPr>
      <w:rPr>
        <w:rFonts w:ascii="Times New Roman" w:hAnsi="Times New Roman" w:cs="Times New Roman" w:hint="default"/>
      </w:rPr>
    </w:lvl>
    <w:lvl w:ilvl="1">
      <w:start w:val="1"/>
      <w:numFmt w:val="decimal"/>
      <w:isLgl/>
      <w:lvlText w:val="%1.%2."/>
      <w:lvlJc w:val="left"/>
      <w:pPr>
        <w:ind w:left="1434" w:hanging="72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4" w:hanging="1080"/>
      </w:pPr>
      <w:rPr>
        <w:rFonts w:hint="default"/>
      </w:rPr>
    </w:lvl>
    <w:lvl w:ilvl="5">
      <w:start w:val="1"/>
      <w:numFmt w:val="decimal"/>
      <w:isLgl/>
      <w:lvlText w:val="%1.%2.%3.%4.%5.%6."/>
      <w:lvlJc w:val="left"/>
      <w:pPr>
        <w:ind w:left="2154"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4" w:hanging="1800"/>
      </w:pPr>
      <w:rPr>
        <w:rFonts w:hint="default"/>
      </w:rPr>
    </w:lvl>
    <w:lvl w:ilvl="8">
      <w:start w:val="1"/>
      <w:numFmt w:val="decimal"/>
      <w:isLgl/>
      <w:lvlText w:val="%1.%2.%3.%4.%5.%6.%7.%8.%9."/>
      <w:lvlJc w:val="left"/>
      <w:pPr>
        <w:ind w:left="2874" w:hanging="2160"/>
      </w:pPr>
      <w:rPr>
        <w:rFonts w:hint="default"/>
      </w:rPr>
    </w:lvl>
  </w:abstractNum>
  <w:abstractNum w:abstractNumId="13" w15:restartNumberingAfterBreak="0">
    <w:nsid w:val="6A004ADE"/>
    <w:multiLevelType w:val="hybridMultilevel"/>
    <w:tmpl w:val="F426F590"/>
    <w:lvl w:ilvl="0" w:tplc="403233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CBC40A3"/>
    <w:multiLevelType w:val="hybridMultilevel"/>
    <w:tmpl w:val="BC2A08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A2106D4"/>
    <w:multiLevelType w:val="hybridMultilevel"/>
    <w:tmpl w:val="47C001D8"/>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F2B5CA6"/>
    <w:multiLevelType w:val="hybridMultilevel"/>
    <w:tmpl w:val="0A5E16E0"/>
    <w:lvl w:ilvl="0" w:tplc="38D00A80">
      <w:start w:val="1"/>
      <w:numFmt w:val="decimal"/>
      <w:lvlText w:val="%1."/>
      <w:lvlJc w:val="left"/>
      <w:pPr>
        <w:ind w:left="720" w:hanging="360"/>
      </w:pPr>
      <w:rPr>
        <w:rFonts w:ascii="Times New Roman" w:hAnsi="Times New Roman" w:cs="Times New Roman" w:hint="default"/>
        <w:color w:val="333333"/>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2"/>
  </w:num>
  <w:num w:numId="3">
    <w:abstractNumId w:val="4"/>
  </w:num>
  <w:num w:numId="4">
    <w:abstractNumId w:val="14"/>
  </w:num>
  <w:num w:numId="5">
    <w:abstractNumId w:val="16"/>
  </w:num>
  <w:num w:numId="6">
    <w:abstractNumId w:val="9"/>
  </w:num>
  <w:num w:numId="7">
    <w:abstractNumId w:val="8"/>
  </w:num>
  <w:num w:numId="8">
    <w:abstractNumId w:val="11"/>
  </w:num>
  <w:num w:numId="9">
    <w:abstractNumId w:val="3"/>
  </w:num>
  <w:num w:numId="10">
    <w:abstractNumId w:val="15"/>
  </w:num>
  <w:num w:numId="11">
    <w:abstractNumId w:val="10"/>
  </w:num>
  <w:num w:numId="12">
    <w:abstractNumId w:val="7"/>
  </w:num>
  <w:num w:numId="13">
    <w:abstractNumId w:val="13"/>
  </w:num>
  <w:num w:numId="14">
    <w:abstractNumId w:val="0"/>
  </w:num>
  <w:num w:numId="15">
    <w:abstractNumId w:val="1"/>
  </w:num>
  <w:num w:numId="16">
    <w:abstractNumId w:val="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BE5"/>
    <w:rsid w:val="000108B3"/>
    <w:rsid w:val="000422A8"/>
    <w:rsid w:val="000A10FF"/>
    <w:rsid w:val="000A206E"/>
    <w:rsid w:val="000C7212"/>
    <w:rsid w:val="00101514"/>
    <w:rsid w:val="00182103"/>
    <w:rsid w:val="00191BC2"/>
    <w:rsid w:val="001B005B"/>
    <w:rsid w:val="001E5C8F"/>
    <w:rsid w:val="001F7857"/>
    <w:rsid w:val="001F7939"/>
    <w:rsid w:val="002274F9"/>
    <w:rsid w:val="00266494"/>
    <w:rsid w:val="002F42CB"/>
    <w:rsid w:val="0032079E"/>
    <w:rsid w:val="00343D9C"/>
    <w:rsid w:val="00386AF2"/>
    <w:rsid w:val="003B50A0"/>
    <w:rsid w:val="003C6CEE"/>
    <w:rsid w:val="003E25B4"/>
    <w:rsid w:val="003F18CC"/>
    <w:rsid w:val="00413983"/>
    <w:rsid w:val="00447BE5"/>
    <w:rsid w:val="004760F6"/>
    <w:rsid w:val="0048082F"/>
    <w:rsid w:val="004B131F"/>
    <w:rsid w:val="004E2F1C"/>
    <w:rsid w:val="00562C0D"/>
    <w:rsid w:val="0059146B"/>
    <w:rsid w:val="005E292A"/>
    <w:rsid w:val="00605FA2"/>
    <w:rsid w:val="007843D6"/>
    <w:rsid w:val="007D3D3C"/>
    <w:rsid w:val="00811CFE"/>
    <w:rsid w:val="008C1E64"/>
    <w:rsid w:val="00935EB9"/>
    <w:rsid w:val="009A3224"/>
    <w:rsid w:val="00A64A76"/>
    <w:rsid w:val="00AA07B4"/>
    <w:rsid w:val="00AB7397"/>
    <w:rsid w:val="00AD554F"/>
    <w:rsid w:val="00AF3DB4"/>
    <w:rsid w:val="00B502AA"/>
    <w:rsid w:val="00B63FAD"/>
    <w:rsid w:val="00C0014B"/>
    <w:rsid w:val="00C51FAC"/>
    <w:rsid w:val="00C730E9"/>
    <w:rsid w:val="00CE62E2"/>
    <w:rsid w:val="00D52776"/>
    <w:rsid w:val="00D94C57"/>
    <w:rsid w:val="00E62617"/>
    <w:rsid w:val="00E8515A"/>
    <w:rsid w:val="00EA77ED"/>
    <w:rsid w:val="00ED2689"/>
    <w:rsid w:val="00EE210E"/>
    <w:rsid w:val="00F146F3"/>
    <w:rsid w:val="00F26440"/>
    <w:rsid w:val="00F3614C"/>
    <w:rsid w:val="00FA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5590F8-161D-4536-87FA-95175B6AA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7BE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A07B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1F785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1CFE"/>
    <w:pPr>
      <w:ind w:left="720"/>
      <w:contextualSpacing/>
    </w:pPr>
  </w:style>
  <w:style w:type="paragraph" w:styleId="a4">
    <w:name w:val="Normal (Web)"/>
    <w:basedOn w:val="a"/>
    <w:uiPriority w:val="99"/>
    <w:unhideWhenUsed/>
    <w:rsid w:val="00101514"/>
    <w:pPr>
      <w:spacing w:before="100" w:beforeAutospacing="1" w:after="100" w:afterAutospacing="1"/>
    </w:pPr>
    <w:rPr>
      <w:sz w:val="24"/>
      <w:szCs w:val="24"/>
    </w:rPr>
  </w:style>
  <w:style w:type="paragraph" w:styleId="a5">
    <w:name w:val="Balloon Text"/>
    <w:basedOn w:val="a"/>
    <w:link w:val="a6"/>
    <w:uiPriority w:val="99"/>
    <w:semiHidden/>
    <w:unhideWhenUsed/>
    <w:rsid w:val="00101514"/>
    <w:rPr>
      <w:rFonts w:ascii="Tahoma" w:hAnsi="Tahoma" w:cs="Tahoma"/>
      <w:sz w:val="16"/>
      <w:szCs w:val="16"/>
    </w:rPr>
  </w:style>
  <w:style w:type="character" w:customStyle="1" w:styleId="a6">
    <w:name w:val="Текст выноски Знак"/>
    <w:basedOn w:val="a0"/>
    <w:link w:val="a5"/>
    <w:uiPriority w:val="99"/>
    <w:semiHidden/>
    <w:rsid w:val="00101514"/>
    <w:rPr>
      <w:rFonts w:ascii="Tahoma" w:eastAsia="Times New Roman" w:hAnsi="Tahoma" w:cs="Tahoma"/>
      <w:sz w:val="16"/>
      <w:szCs w:val="16"/>
      <w:lang w:eastAsia="ru-RU"/>
    </w:rPr>
  </w:style>
  <w:style w:type="character" w:customStyle="1" w:styleId="10">
    <w:name w:val="Заголовок 1 Знак"/>
    <w:basedOn w:val="a0"/>
    <w:link w:val="1"/>
    <w:uiPriority w:val="9"/>
    <w:rsid w:val="00AA07B4"/>
    <w:rPr>
      <w:rFonts w:asciiTheme="majorHAnsi" w:eastAsiaTheme="majorEastAsia" w:hAnsiTheme="majorHAnsi" w:cstheme="majorBidi"/>
      <w:b/>
      <w:bCs/>
      <w:color w:val="365F91" w:themeColor="accent1" w:themeShade="BF"/>
      <w:sz w:val="28"/>
      <w:szCs w:val="28"/>
      <w:lang w:eastAsia="ru-RU"/>
    </w:rPr>
  </w:style>
  <w:style w:type="paragraph" w:styleId="a7">
    <w:name w:val="TOC Heading"/>
    <w:basedOn w:val="1"/>
    <w:next w:val="a"/>
    <w:uiPriority w:val="39"/>
    <w:unhideWhenUsed/>
    <w:qFormat/>
    <w:rsid w:val="00AA07B4"/>
    <w:pPr>
      <w:spacing w:line="276" w:lineRule="auto"/>
      <w:outlineLvl w:val="9"/>
    </w:pPr>
  </w:style>
  <w:style w:type="paragraph" w:styleId="11">
    <w:name w:val="toc 1"/>
    <w:basedOn w:val="a"/>
    <w:next w:val="a"/>
    <w:autoRedefine/>
    <w:uiPriority w:val="39"/>
    <w:unhideWhenUsed/>
    <w:rsid w:val="00AA07B4"/>
    <w:pPr>
      <w:spacing w:after="100"/>
    </w:pPr>
  </w:style>
  <w:style w:type="character" w:styleId="a8">
    <w:name w:val="Hyperlink"/>
    <w:basedOn w:val="a0"/>
    <w:uiPriority w:val="99"/>
    <w:unhideWhenUsed/>
    <w:rsid w:val="00AA07B4"/>
    <w:rPr>
      <w:color w:val="0000FF" w:themeColor="hyperlink"/>
      <w:u w:val="single"/>
    </w:rPr>
  </w:style>
  <w:style w:type="character" w:customStyle="1" w:styleId="apple-style-span">
    <w:name w:val="apple-style-span"/>
    <w:rsid w:val="008C1E64"/>
  </w:style>
  <w:style w:type="character" w:customStyle="1" w:styleId="apple-converted-space">
    <w:name w:val="apple-converted-space"/>
    <w:basedOn w:val="a0"/>
    <w:rsid w:val="001F7857"/>
  </w:style>
  <w:style w:type="character" w:customStyle="1" w:styleId="30">
    <w:name w:val="Заголовок 3 Знак"/>
    <w:basedOn w:val="a0"/>
    <w:link w:val="3"/>
    <w:uiPriority w:val="9"/>
    <w:semiHidden/>
    <w:rsid w:val="001F7857"/>
    <w:rPr>
      <w:rFonts w:asciiTheme="majorHAnsi" w:eastAsiaTheme="majorEastAsia" w:hAnsiTheme="majorHAnsi" w:cstheme="majorBidi"/>
      <w:b/>
      <w:bCs/>
      <w:color w:val="4F81BD" w:themeColor="accent1"/>
      <w:sz w:val="20"/>
      <w:szCs w:val="20"/>
      <w:lang w:eastAsia="ru-RU"/>
    </w:rPr>
  </w:style>
  <w:style w:type="character" w:styleId="a9">
    <w:name w:val="Strong"/>
    <w:basedOn w:val="a0"/>
    <w:uiPriority w:val="22"/>
    <w:qFormat/>
    <w:rsid w:val="001F7857"/>
    <w:rPr>
      <w:b/>
      <w:bCs/>
    </w:rPr>
  </w:style>
  <w:style w:type="paragraph" w:styleId="aa">
    <w:name w:val="header"/>
    <w:basedOn w:val="a"/>
    <w:link w:val="ab"/>
    <w:uiPriority w:val="99"/>
    <w:unhideWhenUsed/>
    <w:rsid w:val="00343D9C"/>
    <w:pPr>
      <w:tabs>
        <w:tab w:val="center" w:pos="4677"/>
        <w:tab w:val="right" w:pos="9355"/>
      </w:tabs>
    </w:pPr>
  </w:style>
  <w:style w:type="character" w:customStyle="1" w:styleId="ab">
    <w:name w:val="Верхний колонтитул Знак"/>
    <w:basedOn w:val="a0"/>
    <w:link w:val="aa"/>
    <w:uiPriority w:val="99"/>
    <w:rsid w:val="00343D9C"/>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343D9C"/>
    <w:pPr>
      <w:tabs>
        <w:tab w:val="center" w:pos="4677"/>
        <w:tab w:val="right" w:pos="9355"/>
      </w:tabs>
    </w:pPr>
  </w:style>
  <w:style w:type="character" w:customStyle="1" w:styleId="ad">
    <w:name w:val="Нижний колонтитул Знак"/>
    <w:basedOn w:val="a0"/>
    <w:link w:val="ac"/>
    <w:uiPriority w:val="99"/>
    <w:rsid w:val="00343D9C"/>
    <w:rPr>
      <w:rFonts w:ascii="Times New Roman" w:eastAsia="Times New Roman" w:hAnsi="Times New Roman" w:cs="Times New Roman"/>
      <w:sz w:val="20"/>
      <w:szCs w:val="20"/>
      <w:lang w:eastAsia="ru-RU"/>
    </w:rPr>
  </w:style>
  <w:style w:type="table" w:styleId="ae">
    <w:name w:val="Table Grid"/>
    <w:basedOn w:val="a1"/>
    <w:uiPriority w:val="59"/>
    <w:rsid w:val="00F264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621416">
      <w:bodyDiv w:val="1"/>
      <w:marLeft w:val="0"/>
      <w:marRight w:val="0"/>
      <w:marTop w:val="0"/>
      <w:marBottom w:val="0"/>
      <w:divBdr>
        <w:top w:val="none" w:sz="0" w:space="0" w:color="auto"/>
        <w:left w:val="none" w:sz="0" w:space="0" w:color="auto"/>
        <w:bottom w:val="none" w:sz="0" w:space="0" w:color="auto"/>
        <w:right w:val="none" w:sz="0" w:space="0" w:color="auto"/>
      </w:divBdr>
    </w:div>
    <w:div w:id="178025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rectum.ru/?from=ECM" TargetMode="External"/><Relationship Id="rId13" Type="http://schemas.openxmlformats.org/officeDocument/2006/relationships/hyperlink" Target="https://startpack.ru/application/kontur-extern-services" TargetMode="External"/><Relationship Id="rId18" Type="http://schemas.openxmlformats.org/officeDocument/2006/relationships/hyperlink" Target="http://www.pcweek.ru/ecm/article/detail.php?ID=136848" TargetMode="External"/><Relationship Id="rId26"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hyperlink" Target="http://www.pcweek.ru/ad/redirect/adv-ecm.php"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startpack.ru/application/diadok-electronic-document" TargetMode="External"/><Relationship Id="rId17" Type="http://schemas.openxmlformats.org/officeDocument/2006/relationships/hyperlink" Target="http://www.pcweek.ru/ecm/article/detail.php?ID=136001" TargetMode="External"/><Relationship Id="rId25" Type="http://schemas.openxmlformats.org/officeDocument/2006/relationships/diagramColors" Target="diagrams/colors1.xml"/><Relationship Id="rId33" Type="http://schemas.openxmlformats.org/officeDocument/2006/relationships/hyperlink" Target="https://startpack.ru/application/ecm-tezis" TargetMode="External"/><Relationship Id="rId2" Type="http://schemas.openxmlformats.org/officeDocument/2006/relationships/numbering" Target="numbering.xml"/><Relationship Id="rId16" Type="http://schemas.openxmlformats.org/officeDocument/2006/relationships/hyperlink" Target="http://www.pcweek.ru/ad/redirect/adv-ecm.php" TargetMode="External"/><Relationship Id="rId20" Type="http://schemas.openxmlformats.org/officeDocument/2006/relationships/hyperlink" Target="http://www.pcweek.ru/ad/redirect/adv-ecm.php" TargetMode="External"/><Relationship Id="rId29" Type="http://schemas.openxmlformats.org/officeDocument/2006/relationships/hyperlink" Target="https://startpack.ru/application/a2b-business-managem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rtpack.ru/application/a2b-business-management" TargetMode="External"/><Relationship Id="rId24" Type="http://schemas.openxmlformats.org/officeDocument/2006/relationships/diagramQuickStyle" Target="diagrams/quickStyle1.xml"/><Relationship Id="rId32" Type="http://schemas.openxmlformats.org/officeDocument/2006/relationships/hyperlink" Target="https://startpack.ru/application/docspace-electronic-document" TargetMode="External"/><Relationship Id="rId5" Type="http://schemas.openxmlformats.org/officeDocument/2006/relationships/webSettings" Target="webSettings.xml"/><Relationship Id="rId15" Type="http://schemas.openxmlformats.org/officeDocument/2006/relationships/hyperlink" Target="https://startpack.ru/application/ecm-tezis" TargetMode="External"/><Relationship Id="rId23" Type="http://schemas.openxmlformats.org/officeDocument/2006/relationships/diagramLayout" Target="diagrams/layout1.xml"/><Relationship Id="rId28" Type="http://schemas.openxmlformats.org/officeDocument/2006/relationships/hyperlink" Target="https://startpack.ru/application/directum-ecm" TargetMode="External"/><Relationship Id="rId36" Type="http://schemas.openxmlformats.org/officeDocument/2006/relationships/theme" Target="theme/theme1.xml"/><Relationship Id="rId10" Type="http://schemas.openxmlformats.org/officeDocument/2006/relationships/hyperlink" Target="https://startpack.ru/application/directum-ecm" TargetMode="External"/><Relationship Id="rId19" Type="http://schemas.openxmlformats.org/officeDocument/2006/relationships/hyperlink" Target="http://www.pcweek.ru/ad/redirect/adv-ecm.php" TargetMode="External"/><Relationship Id="rId31" Type="http://schemas.openxmlformats.org/officeDocument/2006/relationships/hyperlink" Target="https://startpack.ru/application/kontur-extern-services" TargetMode="External"/><Relationship Id="rId4" Type="http://schemas.openxmlformats.org/officeDocument/2006/relationships/settings" Target="settings.xml"/><Relationship Id="rId9" Type="http://schemas.openxmlformats.org/officeDocument/2006/relationships/hyperlink" Target="https://startpack.ru/application/e1-evfrat" TargetMode="External"/><Relationship Id="rId14" Type="http://schemas.openxmlformats.org/officeDocument/2006/relationships/hyperlink" Target="https://startpack.ru/application/docspace-electronic-document" TargetMode="External"/><Relationship Id="rId22" Type="http://schemas.openxmlformats.org/officeDocument/2006/relationships/diagramData" Target="diagrams/data1.xml"/><Relationship Id="rId27" Type="http://schemas.openxmlformats.org/officeDocument/2006/relationships/hyperlink" Target="https://startpack.ru/application/e1-evfrat" TargetMode="External"/><Relationship Id="rId30" Type="http://schemas.openxmlformats.org/officeDocument/2006/relationships/hyperlink" Target="https://startpack.ru/application/diadok-electronic-document" TargetMode="External"/><Relationship Id="rId35"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EC23839-4AC5-4394-A53F-8E4007005262}"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ru-RU"/>
        </a:p>
      </dgm:t>
    </dgm:pt>
    <dgm:pt modelId="{7A606AE9-78BD-4876-849E-D02C8F0B9660}">
      <dgm:prSet phldrT="[Текст]"/>
      <dgm:spPr/>
      <dgm:t>
        <a:bodyPr/>
        <a:lstStyle/>
        <a:p>
          <a:r>
            <a:rPr lang="en-US"/>
            <a:t>DocsVision</a:t>
          </a:r>
          <a:endParaRPr lang="ru-RU"/>
        </a:p>
      </dgm:t>
    </dgm:pt>
    <dgm:pt modelId="{616849B9-05AC-45C0-BBC4-077F6F2B4E6C}" type="parTrans" cxnId="{4A51B98A-46E3-4069-9CE5-D70424639337}">
      <dgm:prSet/>
      <dgm:spPr/>
      <dgm:t>
        <a:bodyPr/>
        <a:lstStyle/>
        <a:p>
          <a:endParaRPr lang="ru-RU"/>
        </a:p>
      </dgm:t>
    </dgm:pt>
    <dgm:pt modelId="{B2DF8F5D-2480-4942-9414-435D91769EB4}" type="sibTrans" cxnId="{4A51B98A-46E3-4069-9CE5-D70424639337}">
      <dgm:prSet/>
      <dgm:spPr/>
      <dgm:t>
        <a:bodyPr/>
        <a:lstStyle/>
        <a:p>
          <a:endParaRPr lang="ru-RU"/>
        </a:p>
      </dgm:t>
    </dgm:pt>
    <dgm:pt modelId="{72814AB7-878A-4DAD-A39C-DF075CC65E62}">
      <dgm:prSet phldrT="[Текст]"/>
      <dgm:spPr/>
      <dgm:t>
        <a:bodyPr/>
        <a:lstStyle/>
        <a:p>
          <a:r>
            <a:rPr lang="ru-RU"/>
            <a:t>Компания ООО "ДоксВижн" (</a:t>
          </a:r>
          <a:r>
            <a:rPr lang="en-US"/>
            <a:t>www.docsvision.ru) </a:t>
          </a:r>
          <a:r>
            <a:rPr lang="ru-RU"/>
            <a:t>разработчик и правообладатель продукта </a:t>
          </a:r>
          <a:r>
            <a:rPr lang="en-US"/>
            <a:t>DocsVision</a:t>
          </a:r>
          <a:r>
            <a:rPr lang="ru-RU"/>
            <a:t>, г. Санкт-Петербург. Год основания продукта - 1998. Последняя версия - 5.3.</a:t>
          </a:r>
        </a:p>
      </dgm:t>
    </dgm:pt>
    <dgm:pt modelId="{0B567D53-0874-4941-83EC-6425A1BF350A}" type="parTrans" cxnId="{E2050AD2-04CB-41A4-9ADC-87D6C2031ECC}">
      <dgm:prSet/>
      <dgm:spPr/>
      <dgm:t>
        <a:bodyPr/>
        <a:lstStyle/>
        <a:p>
          <a:endParaRPr lang="ru-RU"/>
        </a:p>
      </dgm:t>
    </dgm:pt>
    <dgm:pt modelId="{CB6DA82C-3C01-4E94-B1BF-E2B2A0391A58}" type="sibTrans" cxnId="{E2050AD2-04CB-41A4-9ADC-87D6C2031ECC}">
      <dgm:prSet/>
      <dgm:spPr/>
      <dgm:t>
        <a:bodyPr/>
        <a:lstStyle/>
        <a:p>
          <a:endParaRPr lang="ru-RU"/>
        </a:p>
      </dgm:t>
    </dgm:pt>
    <dgm:pt modelId="{A1ABFD56-DF81-46BB-B14B-266CB084EB20}">
      <dgm:prSet phldrT="[Текст]"/>
      <dgm:spPr/>
      <dgm:t>
        <a:bodyPr/>
        <a:lstStyle/>
        <a:p>
          <a:r>
            <a:rPr lang="en-US"/>
            <a:t>Optima Workflow</a:t>
          </a:r>
          <a:endParaRPr lang="ru-RU"/>
        </a:p>
      </dgm:t>
    </dgm:pt>
    <dgm:pt modelId="{6682B0D4-B2A8-4FEF-BD83-0EEBF46908AD}" type="parTrans" cxnId="{7A59263F-90D9-432C-8D0E-2A9D56FDDE59}">
      <dgm:prSet/>
      <dgm:spPr/>
      <dgm:t>
        <a:bodyPr/>
        <a:lstStyle/>
        <a:p>
          <a:endParaRPr lang="ru-RU"/>
        </a:p>
      </dgm:t>
    </dgm:pt>
    <dgm:pt modelId="{2804289C-BF3A-4D55-8244-3881A58FABF4}" type="sibTrans" cxnId="{7A59263F-90D9-432C-8D0E-2A9D56FDDE59}">
      <dgm:prSet/>
      <dgm:spPr/>
      <dgm:t>
        <a:bodyPr/>
        <a:lstStyle/>
        <a:p>
          <a:endParaRPr lang="ru-RU"/>
        </a:p>
      </dgm:t>
    </dgm:pt>
    <dgm:pt modelId="{3581B5FE-1336-4E7E-8A3C-81D93BA10215}">
      <dgm:prSet phldrT="[Текст]"/>
      <dgm:spPr/>
      <dgm:t>
        <a:bodyPr/>
        <a:lstStyle/>
        <a:p>
          <a:r>
            <a:rPr lang="ru-RU"/>
            <a:t>Компания ООО "Документ Менеджмент" (группа компаний "ОПТИМА" (</a:t>
          </a:r>
          <a:r>
            <a:rPr lang="en-US"/>
            <a:t>www.optima-workdlow.ru)</a:t>
          </a:r>
          <a:r>
            <a:rPr lang="ru-RU"/>
            <a:t> разработчик и правообладатель продукта </a:t>
          </a:r>
          <a:r>
            <a:rPr lang="en-US"/>
            <a:t>OPTIMA-Worlflow</a:t>
          </a:r>
          <a:r>
            <a:rPr lang="ru-RU"/>
            <a:t>, г. Москва. Год основания продукта - 1997г. Последняя версия - 2.0.</a:t>
          </a:r>
        </a:p>
      </dgm:t>
    </dgm:pt>
    <dgm:pt modelId="{B33D3393-032E-40A6-AE0F-ECEAB70579EF}" type="parTrans" cxnId="{2865677E-C48B-44A9-AED4-9E87DC46865E}">
      <dgm:prSet/>
      <dgm:spPr/>
      <dgm:t>
        <a:bodyPr/>
        <a:lstStyle/>
        <a:p>
          <a:endParaRPr lang="ru-RU"/>
        </a:p>
      </dgm:t>
    </dgm:pt>
    <dgm:pt modelId="{DF214D43-2F98-4964-93F6-90486148AC7C}" type="sibTrans" cxnId="{2865677E-C48B-44A9-AED4-9E87DC46865E}">
      <dgm:prSet/>
      <dgm:spPr/>
      <dgm:t>
        <a:bodyPr/>
        <a:lstStyle/>
        <a:p>
          <a:endParaRPr lang="ru-RU"/>
        </a:p>
      </dgm:t>
    </dgm:pt>
    <dgm:pt modelId="{839D57AC-A50C-4B64-8051-ABC63202F8C0}">
      <dgm:prSet phldrT="[Текст]"/>
      <dgm:spPr/>
      <dgm:t>
        <a:bodyPr/>
        <a:lstStyle/>
        <a:p>
          <a:r>
            <a:rPr lang="ru-RU"/>
            <a:t>Евфрат</a:t>
          </a:r>
        </a:p>
      </dgm:t>
    </dgm:pt>
    <dgm:pt modelId="{4A4D24C9-0BC8-4019-B866-A81C14FFF91B}" type="parTrans" cxnId="{26B8FB40-5F65-48AF-9FB0-A46E98E0F117}">
      <dgm:prSet/>
      <dgm:spPr/>
      <dgm:t>
        <a:bodyPr/>
        <a:lstStyle/>
        <a:p>
          <a:endParaRPr lang="ru-RU"/>
        </a:p>
      </dgm:t>
    </dgm:pt>
    <dgm:pt modelId="{B52318B1-75EB-4BDD-9E08-4303455A6419}" type="sibTrans" cxnId="{26B8FB40-5F65-48AF-9FB0-A46E98E0F117}">
      <dgm:prSet/>
      <dgm:spPr/>
      <dgm:t>
        <a:bodyPr/>
        <a:lstStyle/>
        <a:p>
          <a:endParaRPr lang="ru-RU"/>
        </a:p>
      </dgm:t>
    </dgm:pt>
    <dgm:pt modelId="{A40D454D-B09E-4B7A-8578-D5917680F465}">
      <dgm:prSet phldrT="[Текст]"/>
      <dgm:spPr/>
      <dgm:t>
        <a:bodyPr/>
        <a:lstStyle/>
        <a:p>
          <a:r>
            <a:rPr lang="ru-RU"/>
            <a:t>Группа компаний "Когнитивные технологии" (</a:t>
          </a:r>
          <a:r>
            <a:rPr lang="en-US"/>
            <a:t>cognitive.ru)</a:t>
          </a:r>
          <a:r>
            <a:rPr lang="ru-RU"/>
            <a:t> разработчик и правообладатель продукта Евфрат, г. Москва.  Последняя версия продукта </a:t>
          </a:r>
          <a:r>
            <a:rPr lang="en-US"/>
            <a:t>SP 17.1</a:t>
          </a:r>
          <a:endParaRPr lang="ru-RU"/>
        </a:p>
      </dgm:t>
    </dgm:pt>
    <dgm:pt modelId="{932445C9-6EB1-4E90-9E71-18B5261A5CE2}" type="parTrans" cxnId="{61174958-951F-4B2E-B7F8-D106D224ED4E}">
      <dgm:prSet/>
      <dgm:spPr/>
      <dgm:t>
        <a:bodyPr/>
        <a:lstStyle/>
        <a:p>
          <a:endParaRPr lang="ru-RU"/>
        </a:p>
      </dgm:t>
    </dgm:pt>
    <dgm:pt modelId="{E270C772-78D9-4601-8D06-CFFDB4E3F39C}" type="sibTrans" cxnId="{61174958-951F-4B2E-B7F8-D106D224ED4E}">
      <dgm:prSet/>
      <dgm:spPr/>
      <dgm:t>
        <a:bodyPr/>
        <a:lstStyle/>
        <a:p>
          <a:endParaRPr lang="ru-RU"/>
        </a:p>
      </dgm:t>
    </dgm:pt>
    <dgm:pt modelId="{351D57B1-3CDF-4EB1-BAD0-8A0A97304064}" type="pres">
      <dgm:prSet presAssocID="{7EC23839-4AC5-4394-A53F-8E4007005262}" presName="Name0" presStyleCnt="0">
        <dgm:presLayoutVars>
          <dgm:dir/>
          <dgm:animLvl val="lvl"/>
          <dgm:resizeHandles val="exact"/>
        </dgm:presLayoutVars>
      </dgm:prSet>
      <dgm:spPr/>
      <dgm:t>
        <a:bodyPr/>
        <a:lstStyle/>
        <a:p>
          <a:endParaRPr lang="ru-RU"/>
        </a:p>
      </dgm:t>
    </dgm:pt>
    <dgm:pt modelId="{F694D216-8628-4A28-A684-47703E8F2483}" type="pres">
      <dgm:prSet presAssocID="{7A606AE9-78BD-4876-849E-D02C8F0B9660}" presName="linNode" presStyleCnt="0"/>
      <dgm:spPr/>
    </dgm:pt>
    <dgm:pt modelId="{4E91B67C-6DEB-4129-B2F1-3644A6DDA659}" type="pres">
      <dgm:prSet presAssocID="{7A606AE9-78BD-4876-849E-D02C8F0B9660}" presName="parentText" presStyleLbl="node1" presStyleIdx="0" presStyleCnt="3" custScaleX="61473" custLinFactNeighborX="-6996">
        <dgm:presLayoutVars>
          <dgm:chMax val="1"/>
          <dgm:bulletEnabled val="1"/>
        </dgm:presLayoutVars>
      </dgm:prSet>
      <dgm:spPr/>
      <dgm:t>
        <a:bodyPr/>
        <a:lstStyle/>
        <a:p>
          <a:endParaRPr lang="ru-RU"/>
        </a:p>
      </dgm:t>
    </dgm:pt>
    <dgm:pt modelId="{DC297004-92A4-4957-854B-C657D9EC0A31}" type="pres">
      <dgm:prSet presAssocID="{7A606AE9-78BD-4876-849E-D02C8F0B9660}" presName="descendantText" presStyleLbl="alignAccFollowNode1" presStyleIdx="0" presStyleCnt="3" custScaleX="170255">
        <dgm:presLayoutVars>
          <dgm:bulletEnabled val="1"/>
        </dgm:presLayoutVars>
      </dgm:prSet>
      <dgm:spPr/>
      <dgm:t>
        <a:bodyPr/>
        <a:lstStyle/>
        <a:p>
          <a:endParaRPr lang="ru-RU"/>
        </a:p>
      </dgm:t>
    </dgm:pt>
    <dgm:pt modelId="{50129F33-4BA2-4FB5-BCD8-1A528BAB8734}" type="pres">
      <dgm:prSet presAssocID="{B2DF8F5D-2480-4942-9414-435D91769EB4}" presName="sp" presStyleCnt="0"/>
      <dgm:spPr/>
    </dgm:pt>
    <dgm:pt modelId="{BC4F4C5E-A1F8-4372-9BBC-F6D822C1F626}" type="pres">
      <dgm:prSet presAssocID="{A1ABFD56-DF81-46BB-B14B-266CB084EB20}" presName="linNode" presStyleCnt="0"/>
      <dgm:spPr/>
    </dgm:pt>
    <dgm:pt modelId="{1C592DF2-68E5-4C3B-8660-D5FBC8E041CA}" type="pres">
      <dgm:prSet presAssocID="{A1ABFD56-DF81-46BB-B14B-266CB084EB20}" presName="parentText" presStyleLbl="node1" presStyleIdx="1" presStyleCnt="3" custScaleX="61473" custLinFactNeighborX="-6996">
        <dgm:presLayoutVars>
          <dgm:chMax val="1"/>
          <dgm:bulletEnabled val="1"/>
        </dgm:presLayoutVars>
      </dgm:prSet>
      <dgm:spPr/>
      <dgm:t>
        <a:bodyPr/>
        <a:lstStyle/>
        <a:p>
          <a:endParaRPr lang="ru-RU"/>
        </a:p>
      </dgm:t>
    </dgm:pt>
    <dgm:pt modelId="{06217DF0-6E35-4001-A384-3839FEC67759}" type="pres">
      <dgm:prSet presAssocID="{A1ABFD56-DF81-46BB-B14B-266CB084EB20}" presName="descendantText" presStyleLbl="alignAccFollowNode1" presStyleIdx="1" presStyleCnt="3" custScaleX="170255">
        <dgm:presLayoutVars>
          <dgm:bulletEnabled val="1"/>
        </dgm:presLayoutVars>
      </dgm:prSet>
      <dgm:spPr/>
      <dgm:t>
        <a:bodyPr/>
        <a:lstStyle/>
        <a:p>
          <a:endParaRPr lang="ru-RU"/>
        </a:p>
      </dgm:t>
    </dgm:pt>
    <dgm:pt modelId="{544FE54C-750C-475D-B2F6-03F728E52406}" type="pres">
      <dgm:prSet presAssocID="{2804289C-BF3A-4D55-8244-3881A58FABF4}" presName="sp" presStyleCnt="0"/>
      <dgm:spPr/>
    </dgm:pt>
    <dgm:pt modelId="{B194CE46-6DAE-453B-B5E2-1073DD5A1D9B}" type="pres">
      <dgm:prSet presAssocID="{839D57AC-A50C-4B64-8051-ABC63202F8C0}" presName="linNode" presStyleCnt="0"/>
      <dgm:spPr/>
    </dgm:pt>
    <dgm:pt modelId="{9D0A7B75-7947-48B2-95EA-5567EB1F092D}" type="pres">
      <dgm:prSet presAssocID="{839D57AC-A50C-4B64-8051-ABC63202F8C0}" presName="parentText" presStyleLbl="node1" presStyleIdx="2" presStyleCnt="3" custScaleX="61473" custLinFactNeighborX="-6996">
        <dgm:presLayoutVars>
          <dgm:chMax val="1"/>
          <dgm:bulletEnabled val="1"/>
        </dgm:presLayoutVars>
      </dgm:prSet>
      <dgm:spPr/>
      <dgm:t>
        <a:bodyPr/>
        <a:lstStyle/>
        <a:p>
          <a:endParaRPr lang="ru-RU"/>
        </a:p>
      </dgm:t>
    </dgm:pt>
    <dgm:pt modelId="{95646FB6-8C83-44C4-B517-B8E0E0646BF8}" type="pres">
      <dgm:prSet presAssocID="{839D57AC-A50C-4B64-8051-ABC63202F8C0}" presName="descendantText" presStyleLbl="alignAccFollowNode1" presStyleIdx="2" presStyleCnt="3" custScaleX="170255">
        <dgm:presLayoutVars>
          <dgm:bulletEnabled val="1"/>
        </dgm:presLayoutVars>
      </dgm:prSet>
      <dgm:spPr/>
      <dgm:t>
        <a:bodyPr/>
        <a:lstStyle/>
        <a:p>
          <a:endParaRPr lang="ru-RU"/>
        </a:p>
      </dgm:t>
    </dgm:pt>
  </dgm:ptLst>
  <dgm:cxnLst>
    <dgm:cxn modelId="{2865677E-C48B-44A9-AED4-9E87DC46865E}" srcId="{A1ABFD56-DF81-46BB-B14B-266CB084EB20}" destId="{3581B5FE-1336-4E7E-8A3C-81D93BA10215}" srcOrd="0" destOrd="0" parTransId="{B33D3393-032E-40A6-AE0F-ECEAB70579EF}" sibTransId="{DF214D43-2F98-4964-93F6-90486148AC7C}"/>
    <dgm:cxn modelId="{7A59263F-90D9-432C-8D0E-2A9D56FDDE59}" srcId="{7EC23839-4AC5-4394-A53F-8E4007005262}" destId="{A1ABFD56-DF81-46BB-B14B-266CB084EB20}" srcOrd="1" destOrd="0" parTransId="{6682B0D4-B2A8-4FEF-BD83-0EEBF46908AD}" sibTransId="{2804289C-BF3A-4D55-8244-3881A58FABF4}"/>
    <dgm:cxn modelId="{5DD9803E-6F30-4A46-9626-503143B63502}" type="presOf" srcId="{A1ABFD56-DF81-46BB-B14B-266CB084EB20}" destId="{1C592DF2-68E5-4C3B-8660-D5FBC8E041CA}" srcOrd="0" destOrd="0" presId="urn:microsoft.com/office/officeart/2005/8/layout/vList5"/>
    <dgm:cxn modelId="{4A51B98A-46E3-4069-9CE5-D70424639337}" srcId="{7EC23839-4AC5-4394-A53F-8E4007005262}" destId="{7A606AE9-78BD-4876-849E-D02C8F0B9660}" srcOrd="0" destOrd="0" parTransId="{616849B9-05AC-45C0-BBC4-077F6F2B4E6C}" sibTransId="{B2DF8F5D-2480-4942-9414-435D91769EB4}"/>
    <dgm:cxn modelId="{5BA63769-0EED-4EF0-AC90-9D8465692D88}" type="presOf" srcId="{72814AB7-878A-4DAD-A39C-DF075CC65E62}" destId="{DC297004-92A4-4957-854B-C657D9EC0A31}" srcOrd="0" destOrd="0" presId="urn:microsoft.com/office/officeart/2005/8/layout/vList5"/>
    <dgm:cxn modelId="{14A751BC-7D13-40B6-BE93-182A785A4FE7}" type="presOf" srcId="{7EC23839-4AC5-4394-A53F-8E4007005262}" destId="{351D57B1-3CDF-4EB1-BAD0-8A0A97304064}" srcOrd="0" destOrd="0" presId="urn:microsoft.com/office/officeart/2005/8/layout/vList5"/>
    <dgm:cxn modelId="{40383950-C7C1-43D4-AED2-6E3550429861}" type="presOf" srcId="{839D57AC-A50C-4B64-8051-ABC63202F8C0}" destId="{9D0A7B75-7947-48B2-95EA-5567EB1F092D}" srcOrd="0" destOrd="0" presId="urn:microsoft.com/office/officeart/2005/8/layout/vList5"/>
    <dgm:cxn modelId="{D8CCC09D-D3D8-4544-BB9B-BF9EABA1F2A6}" type="presOf" srcId="{A40D454D-B09E-4B7A-8578-D5917680F465}" destId="{95646FB6-8C83-44C4-B517-B8E0E0646BF8}" srcOrd="0" destOrd="0" presId="urn:microsoft.com/office/officeart/2005/8/layout/vList5"/>
    <dgm:cxn modelId="{61174958-951F-4B2E-B7F8-D106D224ED4E}" srcId="{839D57AC-A50C-4B64-8051-ABC63202F8C0}" destId="{A40D454D-B09E-4B7A-8578-D5917680F465}" srcOrd="0" destOrd="0" parTransId="{932445C9-6EB1-4E90-9E71-18B5261A5CE2}" sibTransId="{E270C772-78D9-4601-8D06-CFFDB4E3F39C}"/>
    <dgm:cxn modelId="{E2050AD2-04CB-41A4-9ADC-87D6C2031ECC}" srcId="{7A606AE9-78BD-4876-849E-D02C8F0B9660}" destId="{72814AB7-878A-4DAD-A39C-DF075CC65E62}" srcOrd="0" destOrd="0" parTransId="{0B567D53-0874-4941-83EC-6425A1BF350A}" sibTransId="{CB6DA82C-3C01-4E94-B1BF-E2B2A0391A58}"/>
    <dgm:cxn modelId="{91C1F185-3949-4BCB-B657-24EA57D5A603}" type="presOf" srcId="{3581B5FE-1336-4E7E-8A3C-81D93BA10215}" destId="{06217DF0-6E35-4001-A384-3839FEC67759}" srcOrd="0" destOrd="0" presId="urn:microsoft.com/office/officeart/2005/8/layout/vList5"/>
    <dgm:cxn modelId="{26B8FB40-5F65-48AF-9FB0-A46E98E0F117}" srcId="{7EC23839-4AC5-4394-A53F-8E4007005262}" destId="{839D57AC-A50C-4B64-8051-ABC63202F8C0}" srcOrd="2" destOrd="0" parTransId="{4A4D24C9-0BC8-4019-B866-A81C14FFF91B}" sibTransId="{B52318B1-75EB-4BDD-9E08-4303455A6419}"/>
    <dgm:cxn modelId="{AF61C3EF-6D3C-472F-B96E-770B2D6D1F56}" type="presOf" srcId="{7A606AE9-78BD-4876-849E-D02C8F0B9660}" destId="{4E91B67C-6DEB-4129-B2F1-3644A6DDA659}" srcOrd="0" destOrd="0" presId="urn:microsoft.com/office/officeart/2005/8/layout/vList5"/>
    <dgm:cxn modelId="{1777D476-04AC-4A8C-8619-022864F5758B}" type="presParOf" srcId="{351D57B1-3CDF-4EB1-BAD0-8A0A97304064}" destId="{F694D216-8628-4A28-A684-47703E8F2483}" srcOrd="0" destOrd="0" presId="urn:microsoft.com/office/officeart/2005/8/layout/vList5"/>
    <dgm:cxn modelId="{EF6859C5-9F2E-4297-9379-C8A719BF3388}" type="presParOf" srcId="{F694D216-8628-4A28-A684-47703E8F2483}" destId="{4E91B67C-6DEB-4129-B2F1-3644A6DDA659}" srcOrd="0" destOrd="0" presId="urn:microsoft.com/office/officeart/2005/8/layout/vList5"/>
    <dgm:cxn modelId="{1F67B8F8-B6AC-4522-88A6-C9759DA337E1}" type="presParOf" srcId="{F694D216-8628-4A28-A684-47703E8F2483}" destId="{DC297004-92A4-4957-854B-C657D9EC0A31}" srcOrd="1" destOrd="0" presId="urn:microsoft.com/office/officeart/2005/8/layout/vList5"/>
    <dgm:cxn modelId="{9D9E406A-7C3C-4BF2-B8CD-D2CC8062D87B}" type="presParOf" srcId="{351D57B1-3CDF-4EB1-BAD0-8A0A97304064}" destId="{50129F33-4BA2-4FB5-BCD8-1A528BAB8734}" srcOrd="1" destOrd="0" presId="urn:microsoft.com/office/officeart/2005/8/layout/vList5"/>
    <dgm:cxn modelId="{D9D4AB1F-AF96-4C8E-90D4-E5643FE81354}" type="presParOf" srcId="{351D57B1-3CDF-4EB1-BAD0-8A0A97304064}" destId="{BC4F4C5E-A1F8-4372-9BBC-F6D822C1F626}" srcOrd="2" destOrd="0" presId="urn:microsoft.com/office/officeart/2005/8/layout/vList5"/>
    <dgm:cxn modelId="{901AD737-C7A8-4BD8-9FE3-F8441F206E44}" type="presParOf" srcId="{BC4F4C5E-A1F8-4372-9BBC-F6D822C1F626}" destId="{1C592DF2-68E5-4C3B-8660-D5FBC8E041CA}" srcOrd="0" destOrd="0" presId="urn:microsoft.com/office/officeart/2005/8/layout/vList5"/>
    <dgm:cxn modelId="{F868E543-DA8D-41DE-AA78-F8DA0F5D31FB}" type="presParOf" srcId="{BC4F4C5E-A1F8-4372-9BBC-F6D822C1F626}" destId="{06217DF0-6E35-4001-A384-3839FEC67759}" srcOrd="1" destOrd="0" presId="urn:microsoft.com/office/officeart/2005/8/layout/vList5"/>
    <dgm:cxn modelId="{DD9B4DBB-5BE9-488F-A954-46DCAD442321}" type="presParOf" srcId="{351D57B1-3CDF-4EB1-BAD0-8A0A97304064}" destId="{544FE54C-750C-475D-B2F6-03F728E52406}" srcOrd="3" destOrd="0" presId="urn:microsoft.com/office/officeart/2005/8/layout/vList5"/>
    <dgm:cxn modelId="{06C50A39-63F9-4B16-A684-7386DC85DD44}" type="presParOf" srcId="{351D57B1-3CDF-4EB1-BAD0-8A0A97304064}" destId="{B194CE46-6DAE-453B-B5E2-1073DD5A1D9B}" srcOrd="4" destOrd="0" presId="urn:microsoft.com/office/officeart/2005/8/layout/vList5"/>
    <dgm:cxn modelId="{70537A18-CB03-4D54-ABD9-4B6C4BCD00BE}" type="presParOf" srcId="{B194CE46-6DAE-453B-B5E2-1073DD5A1D9B}" destId="{9D0A7B75-7947-48B2-95EA-5567EB1F092D}" srcOrd="0" destOrd="0" presId="urn:microsoft.com/office/officeart/2005/8/layout/vList5"/>
    <dgm:cxn modelId="{C658941B-4910-470C-85AA-651E702EBEEB}" type="presParOf" srcId="{B194CE46-6DAE-453B-B5E2-1073DD5A1D9B}" destId="{95646FB6-8C83-44C4-B517-B8E0E0646BF8}" srcOrd="1" destOrd="0" presId="urn:microsoft.com/office/officeart/2005/8/layout/vList5"/>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C297004-92A4-4957-854B-C657D9EC0A31}">
      <dsp:nvSpPr>
        <dsp:cNvPr id="0" name=""/>
        <dsp:cNvSpPr/>
      </dsp:nvSpPr>
      <dsp:spPr>
        <a:xfrm rot="5400000">
          <a:off x="2793663" y="-1762504"/>
          <a:ext cx="825103" cy="4559512"/>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22860" rIns="45720" bIns="22860" numCol="1" spcCol="1270" anchor="ctr" anchorCtr="0">
          <a:noAutofit/>
        </a:bodyPr>
        <a:lstStyle/>
        <a:p>
          <a:pPr marL="114300" lvl="1" indent="-114300" algn="l" defTabSz="533400">
            <a:lnSpc>
              <a:spcPct val="90000"/>
            </a:lnSpc>
            <a:spcBef>
              <a:spcPct val="0"/>
            </a:spcBef>
            <a:spcAft>
              <a:spcPct val="15000"/>
            </a:spcAft>
            <a:buChar char="••"/>
          </a:pPr>
          <a:r>
            <a:rPr lang="ru-RU" sz="1200" kern="1200"/>
            <a:t>Компания ООО "ДоксВижн" (</a:t>
          </a:r>
          <a:r>
            <a:rPr lang="en-US" sz="1200" kern="1200"/>
            <a:t>www.docsvision.ru) </a:t>
          </a:r>
          <a:r>
            <a:rPr lang="ru-RU" sz="1200" kern="1200"/>
            <a:t>разработчик и правообладатель продукта </a:t>
          </a:r>
          <a:r>
            <a:rPr lang="en-US" sz="1200" kern="1200"/>
            <a:t>DocsVision</a:t>
          </a:r>
          <a:r>
            <a:rPr lang="ru-RU" sz="1200" kern="1200"/>
            <a:t>, г. Санкт-Петербург. Год основания продукта - 1998. Последняя версия - 5.3.</a:t>
          </a:r>
        </a:p>
      </dsp:txBody>
      <dsp:txXfrm rot="-5400000">
        <a:off x="926459" y="144978"/>
        <a:ext cx="4519234" cy="744547"/>
      </dsp:txXfrm>
    </dsp:sp>
    <dsp:sp modelId="{4E91B67C-6DEB-4129-B2F1-3644A6DDA659}">
      <dsp:nvSpPr>
        <dsp:cNvPr id="0" name=""/>
        <dsp:cNvSpPr/>
      </dsp:nvSpPr>
      <dsp:spPr>
        <a:xfrm>
          <a:off x="0" y="1562"/>
          <a:ext cx="926030" cy="103137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24765" rIns="49530" bIns="24765" numCol="1" spcCol="1270" anchor="ctr" anchorCtr="0">
          <a:noAutofit/>
        </a:bodyPr>
        <a:lstStyle/>
        <a:p>
          <a:pPr lvl="0" algn="ctr" defTabSz="577850">
            <a:lnSpc>
              <a:spcPct val="90000"/>
            </a:lnSpc>
            <a:spcBef>
              <a:spcPct val="0"/>
            </a:spcBef>
            <a:spcAft>
              <a:spcPct val="35000"/>
            </a:spcAft>
          </a:pPr>
          <a:r>
            <a:rPr lang="en-US" sz="1300" kern="1200"/>
            <a:t>DocsVision</a:t>
          </a:r>
          <a:endParaRPr lang="ru-RU" sz="1300" kern="1200"/>
        </a:p>
      </dsp:txBody>
      <dsp:txXfrm>
        <a:off x="45205" y="46767"/>
        <a:ext cx="835620" cy="940968"/>
      </dsp:txXfrm>
    </dsp:sp>
    <dsp:sp modelId="{06217DF0-6E35-4001-A384-3839FEC67759}">
      <dsp:nvSpPr>
        <dsp:cNvPr id="0" name=""/>
        <dsp:cNvSpPr/>
      </dsp:nvSpPr>
      <dsp:spPr>
        <a:xfrm rot="5400000">
          <a:off x="2793663" y="-679556"/>
          <a:ext cx="825103" cy="4559512"/>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22860" rIns="45720" bIns="22860" numCol="1" spcCol="1270" anchor="ctr" anchorCtr="0">
          <a:noAutofit/>
        </a:bodyPr>
        <a:lstStyle/>
        <a:p>
          <a:pPr marL="114300" lvl="1" indent="-114300" algn="l" defTabSz="533400">
            <a:lnSpc>
              <a:spcPct val="90000"/>
            </a:lnSpc>
            <a:spcBef>
              <a:spcPct val="0"/>
            </a:spcBef>
            <a:spcAft>
              <a:spcPct val="15000"/>
            </a:spcAft>
            <a:buChar char="••"/>
          </a:pPr>
          <a:r>
            <a:rPr lang="ru-RU" sz="1200" kern="1200"/>
            <a:t>Компания ООО "Документ Менеджмент" (группа компаний "ОПТИМА" (</a:t>
          </a:r>
          <a:r>
            <a:rPr lang="en-US" sz="1200" kern="1200"/>
            <a:t>www.optima-workdlow.ru)</a:t>
          </a:r>
          <a:r>
            <a:rPr lang="ru-RU" sz="1200" kern="1200"/>
            <a:t> разработчик и правообладатель продукта </a:t>
          </a:r>
          <a:r>
            <a:rPr lang="en-US" sz="1200" kern="1200"/>
            <a:t>OPTIMA-Worlflow</a:t>
          </a:r>
          <a:r>
            <a:rPr lang="ru-RU" sz="1200" kern="1200"/>
            <a:t>, г. Москва. Год основания продукта - 1997г. Последняя версия - 2.0.</a:t>
          </a:r>
        </a:p>
      </dsp:txBody>
      <dsp:txXfrm rot="-5400000">
        <a:off x="926459" y="1227926"/>
        <a:ext cx="4519234" cy="744547"/>
      </dsp:txXfrm>
    </dsp:sp>
    <dsp:sp modelId="{1C592DF2-68E5-4C3B-8660-D5FBC8E041CA}">
      <dsp:nvSpPr>
        <dsp:cNvPr id="0" name=""/>
        <dsp:cNvSpPr/>
      </dsp:nvSpPr>
      <dsp:spPr>
        <a:xfrm>
          <a:off x="0" y="1084510"/>
          <a:ext cx="926030" cy="103137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24765" rIns="49530" bIns="24765" numCol="1" spcCol="1270" anchor="ctr" anchorCtr="0">
          <a:noAutofit/>
        </a:bodyPr>
        <a:lstStyle/>
        <a:p>
          <a:pPr lvl="0" algn="ctr" defTabSz="577850">
            <a:lnSpc>
              <a:spcPct val="90000"/>
            </a:lnSpc>
            <a:spcBef>
              <a:spcPct val="0"/>
            </a:spcBef>
            <a:spcAft>
              <a:spcPct val="35000"/>
            </a:spcAft>
          </a:pPr>
          <a:r>
            <a:rPr lang="en-US" sz="1300" kern="1200"/>
            <a:t>Optima Workflow</a:t>
          </a:r>
          <a:endParaRPr lang="ru-RU" sz="1300" kern="1200"/>
        </a:p>
      </dsp:txBody>
      <dsp:txXfrm>
        <a:off x="45205" y="1129715"/>
        <a:ext cx="835620" cy="940968"/>
      </dsp:txXfrm>
    </dsp:sp>
    <dsp:sp modelId="{95646FB6-8C83-44C4-B517-B8E0E0646BF8}">
      <dsp:nvSpPr>
        <dsp:cNvPr id="0" name=""/>
        <dsp:cNvSpPr/>
      </dsp:nvSpPr>
      <dsp:spPr>
        <a:xfrm rot="5400000">
          <a:off x="2793663" y="403391"/>
          <a:ext cx="825103" cy="4559512"/>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22860" rIns="45720" bIns="22860" numCol="1" spcCol="1270" anchor="ctr" anchorCtr="0">
          <a:noAutofit/>
        </a:bodyPr>
        <a:lstStyle/>
        <a:p>
          <a:pPr marL="114300" lvl="1" indent="-114300" algn="l" defTabSz="533400">
            <a:lnSpc>
              <a:spcPct val="90000"/>
            </a:lnSpc>
            <a:spcBef>
              <a:spcPct val="0"/>
            </a:spcBef>
            <a:spcAft>
              <a:spcPct val="15000"/>
            </a:spcAft>
            <a:buChar char="••"/>
          </a:pPr>
          <a:r>
            <a:rPr lang="ru-RU" sz="1200" kern="1200"/>
            <a:t>Группа компаний "Когнитивные технологии" (</a:t>
          </a:r>
          <a:r>
            <a:rPr lang="en-US" sz="1200" kern="1200"/>
            <a:t>cognitive.ru)</a:t>
          </a:r>
          <a:r>
            <a:rPr lang="ru-RU" sz="1200" kern="1200"/>
            <a:t> разработчик и правообладатель продукта Евфрат, г. Москва.  Последняя версия продукта </a:t>
          </a:r>
          <a:r>
            <a:rPr lang="en-US" sz="1200" kern="1200"/>
            <a:t>SP 17.1</a:t>
          </a:r>
          <a:endParaRPr lang="ru-RU" sz="1200" kern="1200"/>
        </a:p>
      </dsp:txBody>
      <dsp:txXfrm rot="-5400000">
        <a:off x="926459" y="2310873"/>
        <a:ext cx="4519234" cy="744547"/>
      </dsp:txXfrm>
    </dsp:sp>
    <dsp:sp modelId="{9D0A7B75-7947-48B2-95EA-5567EB1F092D}">
      <dsp:nvSpPr>
        <dsp:cNvPr id="0" name=""/>
        <dsp:cNvSpPr/>
      </dsp:nvSpPr>
      <dsp:spPr>
        <a:xfrm>
          <a:off x="0" y="2167458"/>
          <a:ext cx="926030" cy="103137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24765" rIns="49530" bIns="24765" numCol="1" spcCol="1270" anchor="ctr" anchorCtr="0">
          <a:noAutofit/>
        </a:bodyPr>
        <a:lstStyle/>
        <a:p>
          <a:pPr lvl="0" algn="ctr" defTabSz="577850">
            <a:lnSpc>
              <a:spcPct val="90000"/>
            </a:lnSpc>
            <a:spcBef>
              <a:spcPct val="0"/>
            </a:spcBef>
            <a:spcAft>
              <a:spcPct val="35000"/>
            </a:spcAft>
          </a:pPr>
          <a:r>
            <a:rPr lang="ru-RU" sz="1300" kern="1200"/>
            <a:t>Евфрат</a:t>
          </a:r>
        </a:p>
      </dsp:txBody>
      <dsp:txXfrm>
        <a:off x="45205" y="2212663"/>
        <a:ext cx="835620" cy="940968"/>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7B4D4-D8F0-4AF2-B16A-0A096E025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20</Pages>
  <Words>4465</Words>
  <Characters>25451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29857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Nadusya</dc:creator>
  <cp:lastModifiedBy>Каринэ</cp:lastModifiedBy>
  <cp:revision>48</cp:revision>
  <dcterms:created xsi:type="dcterms:W3CDTF">2016-04-11T10:29:00Z</dcterms:created>
  <dcterms:modified xsi:type="dcterms:W3CDTF">2016-10-14T07:52:00Z</dcterms:modified>
</cp:coreProperties>
</file>