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7" w:rsidRDefault="00FD4077" w:rsidP="00FD4077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FD4077" w:rsidRDefault="00FD4077" w:rsidP="00FD4077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:rsidR="00FD4077" w:rsidRDefault="00FD4077" w:rsidP="00FD4077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:rsidR="00FD4077" w:rsidRDefault="00FD4077" w:rsidP="00FD4077">
      <w:pPr>
        <w:shd w:val="clear" w:color="auto" w:fill="FFFFFF"/>
        <w:spacing w:before="100" w:beforeAutospacing="1" w:after="240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</w:p>
    <w:p w:rsidR="00FD4077" w:rsidRDefault="00FD4077" w:rsidP="00FD4077">
      <w:pPr>
        <w:shd w:val="clear" w:color="auto" w:fill="FFFFFF"/>
        <w:spacing w:before="100" w:beforeAutospacing="1" w:after="240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</w:p>
    <w:p w:rsidR="00FD4077" w:rsidRDefault="00FD4077" w:rsidP="00FD4077">
      <w:pPr>
        <w:shd w:val="clear" w:color="auto" w:fill="FFFFFF"/>
        <w:spacing w:before="100" w:beforeAutospacing="1" w:after="240" w:line="240" w:lineRule="auto"/>
        <w:ind w:firstLine="0"/>
        <w:rPr>
          <w:rFonts w:eastAsia="Times New Roman"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/>
          <w:b/>
          <w:bCs/>
          <w:color w:val="000000"/>
          <w:sz w:val="32"/>
          <w:szCs w:val="32"/>
          <w:lang w:eastAsia="ru-RU"/>
        </w:rPr>
        <w:t xml:space="preserve">                              Кафедра «Общая политология»</w:t>
      </w:r>
    </w:p>
    <w:p w:rsidR="00FD4077" w:rsidRDefault="00FD4077" w:rsidP="00FD4077">
      <w:pPr>
        <w:shd w:val="clear" w:color="auto" w:fill="FFFFFF"/>
        <w:spacing w:before="100" w:beforeAutospacing="1" w:after="202" w:line="240" w:lineRule="auto"/>
        <w:jc w:val="center"/>
        <w:rPr>
          <w:rFonts w:eastAsia="Times New Roman"/>
          <w:color w:val="000000"/>
          <w:sz w:val="36"/>
          <w:szCs w:val="36"/>
          <w:lang w:eastAsia="ru-RU"/>
        </w:rPr>
      </w:pPr>
      <w:r>
        <w:rPr>
          <w:rFonts w:eastAsia="Times New Roman"/>
          <w:b/>
          <w:bCs/>
          <w:color w:val="000000"/>
          <w:sz w:val="36"/>
          <w:szCs w:val="36"/>
          <w:lang w:eastAsia="ru-RU"/>
        </w:rPr>
        <w:t>Эссе</w:t>
      </w:r>
    </w:p>
    <w:p w:rsidR="00FD4077" w:rsidRDefault="00FD4077" w:rsidP="00FD4077">
      <w:pPr>
        <w:pStyle w:val="1"/>
        <w:jc w:val="center"/>
      </w:pPr>
      <w:r>
        <w:rPr>
          <w:rFonts w:eastAsia="Times New Roman"/>
          <w:b w:val="0"/>
          <w:bCs w:val="0"/>
          <w:color w:val="000000"/>
          <w:sz w:val="32"/>
          <w:szCs w:val="32"/>
          <w:lang w:eastAsia="ru-RU"/>
        </w:rPr>
        <w:t xml:space="preserve">на тему: </w:t>
      </w:r>
      <w:r>
        <w:t>«</w:t>
      </w:r>
      <w:r w:rsidRPr="00E50CD5">
        <w:t>Социальная политика государства в условиях экономического кризиса</w:t>
      </w:r>
      <w:r>
        <w:t>»</w:t>
      </w:r>
    </w:p>
    <w:p w:rsidR="00FD4077" w:rsidRDefault="00FD4077" w:rsidP="00FD4077">
      <w:pPr>
        <w:pStyle w:val="a4"/>
        <w:jc w:val="center"/>
        <w:rPr>
          <w:rFonts w:eastAsia="Times New Roman"/>
          <w:color w:val="000000"/>
          <w:sz w:val="24"/>
          <w:szCs w:val="24"/>
          <w:lang w:eastAsia="ru-RU"/>
        </w:rPr>
      </w:pPr>
    </w:p>
    <w:p w:rsidR="00FD4077" w:rsidRDefault="00FD4077" w:rsidP="00FD4077">
      <w:pPr>
        <w:shd w:val="clear" w:color="auto" w:fill="FFFFFF"/>
        <w:spacing w:before="100" w:beforeAutospacing="1" w:after="240" w:line="240" w:lineRule="auto"/>
        <w:rPr>
          <w:rFonts w:eastAsia="Times New Roman"/>
          <w:color w:val="000000"/>
          <w:sz w:val="24"/>
          <w:szCs w:val="24"/>
          <w:lang w:eastAsia="ru-RU"/>
        </w:rPr>
      </w:pPr>
    </w:p>
    <w:p w:rsidR="00FD4077" w:rsidRDefault="00FD4077" w:rsidP="00FD4077">
      <w:pPr>
        <w:shd w:val="clear" w:color="auto" w:fill="FFFFFF"/>
        <w:spacing w:before="100" w:beforeAutospacing="1" w:after="240" w:line="240" w:lineRule="auto"/>
        <w:rPr>
          <w:rFonts w:eastAsia="Times New Roman"/>
          <w:color w:val="000000"/>
          <w:sz w:val="24"/>
          <w:szCs w:val="24"/>
          <w:lang w:eastAsia="ru-RU"/>
        </w:rPr>
      </w:pPr>
    </w:p>
    <w:p w:rsidR="00FD4077" w:rsidRDefault="00FD4077" w:rsidP="00FD4077">
      <w:pPr>
        <w:shd w:val="clear" w:color="auto" w:fill="FFFFFF"/>
        <w:spacing w:before="100" w:beforeAutospacing="1" w:after="240" w:line="240" w:lineRule="auto"/>
        <w:rPr>
          <w:rFonts w:eastAsia="Times New Roman"/>
          <w:color w:val="000000"/>
          <w:sz w:val="24"/>
          <w:szCs w:val="24"/>
          <w:lang w:eastAsia="ru-RU"/>
        </w:rPr>
      </w:pPr>
    </w:p>
    <w:p w:rsidR="00FD4077" w:rsidRDefault="00FD4077" w:rsidP="00FD4077">
      <w:pPr>
        <w:shd w:val="clear" w:color="auto" w:fill="FFFFFF"/>
        <w:spacing w:before="100" w:beforeAutospacing="1" w:after="240" w:line="240" w:lineRule="auto"/>
        <w:rPr>
          <w:rFonts w:eastAsia="Times New Roman"/>
          <w:color w:val="000000"/>
          <w:sz w:val="24"/>
          <w:szCs w:val="24"/>
          <w:lang w:eastAsia="ru-RU"/>
        </w:rPr>
      </w:pPr>
    </w:p>
    <w:p w:rsidR="00FD4077" w:rsidRDefault="00FD4077" w:rsidP="00FD4077">
      <w:pPr>
        <w:shd w:val="clear" w:color="auto" w:fill="FFFFFF"/>
        <w:spacing w:before="100" w:beforeAutospacing="1" w:after="202" w:line="240" w:lineRule="auto"/>
        <w:ind w:firstLine="0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</w:t>
      </w:r>
    </w:p>
    <w:p w:rsidR="00FD4077" w:rsidRDefault="00FD4077" w:rsidP="00FD4077">
      <w:pPr>
        <w:shd w:val="clear" w:color="auto" w:fill="FFFFFF"/>
        <w:spacing w:before="100" w:beforeAutospacing="1" w:after="202" w:line="240" w:lineRule="auto"/>
        <w:ind w:firstLine="0"/>
        <w:rPr>
          <w:rFonts w:eastAsia="Times New Roman"/>
          <w:color w:val="000000"/>
          <w:sz w:val="24"/>
          <w:szCs w:val="24"/>
          <w:lang w:eastAsia="ru-RU"/>
        </w:rPr>
      </w:pPr>
    </w:p>
    <w:p w:rsidR="00FD4077" w:rsidRDefault="00FD4077" w:rsidP="0010332B">
      <w:pPr>
        <w:shd w:val="clear" w:color="auto" w:fill="FFFFFF"/>
        <w:spacing w:before="100" w:beforeAutospacing="1" w:after="202" w:line="240" w:lineRule="auto"/>
        <w:ind w:firstLine="0"/>
        <w:rPr>
          <w:rFonts w:eastAsia="Times New Roman"/>
          <w:color w:val="000000"/>
          <w:sz w:val="27"/>
          <w:szCs w:val="27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</w:p>
    <w:p w:rsidR="00FD4077" w:rsidRDefault="00FD4077" w:rsidP="00FD4077">
      <w:pPr>
        <w:shd w:val="clear" w:color="auto" w:fill="FFFFFF"/>
        <w:spacing w:before="100" w:beforeAutospacing="1" w:after="202" w:line="240" w:lineRule="auto"/>
        <w:jc w:val="right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7"/>
          <w:szCs w:val="27"/>
          <w:lang w:eastAsia="ru-RU"/>
        </w:rPr>
        <w:t>.</w:t>
      </w:r>
    </w:p>
    <w:p w:rsidR="00FD4077" w:rsidRDefault="00FD4077" w:rsidP="00FD4077">
      <w:pPr>
        <w:shd w:val="clear" w:color="auto" w:fill="FFFFFF"/>
        <w:spacing w:before="100" w:beforeAutospacing="1" w:after="240" w:line="240" w:lineRule="auto"/>
        <w:rPr>
          <w:rFonts w:eastAsia="Times New Roman"/>
          <w:color w:val="000000"/>
          <w:sz w:val="24"/>
          <w:szCs w:val="24"/>
          <w:lang w:eastAsia="ru-RU"/>
        </w:rPr>
      </w:pPr>
    </w:p>
    <w:p w:rsidR="00FD4077" w:rsidRDefault="00FD4077" w:rsidP="00FD4077">
      <w:pPr>
        <w:shd w:val="clear" w:color="auto" w:fill="FFFFFF"/>
        <w:spacing w:before="100" w:beforeAutospacing="1" w:after="240" w:line="240" w:lineRule="auto"/>
        <w:jc w:val="right"/>
        <w:rPr>
          <w:rFonts w:eastAsia="Times New Roman"/>
          <w:color w:val="000000"/>
          <w:sz w:val="24"/>
          <w:szCs w:val="24"/>
          <w:lang w:eastAsia="ru-RU"/>
        </w:rPr>
      </w:pPr>
    </w:p>
    <w:p w:rsidR="00FD4077" w:rsidRDefault="00FD4077" w:rsidP="00FD4077">
      <w:pPr>
        <w:jc w:val="center"/>
        <w:rPr>
          <w:rFonts w:eastAsia="Times New Roman"/>
          <w:color w:val="000000"/>
          <w:sz w:val="27"/>
          <w:szCs w:val="27"/>
          <w:lang w:eastAsia="ru-RU"/>
        </w:rPr>
      </w:pPr>
    </w:p>
    <w:p w:rsidR="0010332B" w:rsidRDefault="0010332B" w:rsidP="00FD4077">
      <w:pPr>
        <w:jc w:val="center"/>
        <w:rPr>
          <w:rFonts w:eastAsia="Times New Roman"/>
          <w:color w:val="000000"/>
          <w:sz w:val="27"/>
          <w:szCs w:val="27"/>
          <w:lang w:eastAsia="ru-RU"/>
        </w:rPr>
      </w:pPr>
    </w:p>
    <w:p w:rsidR="0010332B" w:rsidRDefault="0010332B" w:rsidP="00FD4077">
      <w:pPr>
        <w:jc w:val="center"/>
        <w:rPr>
          <w:rFonts w:eastAsia="Times New Roman"/>
          <w:color w:val="000000"/>
          <w:sz w:val="27"/>
          <w:szCs w:val="27"/>
          <w:lang w:eastAsia="ru-RU"/>
        </w:rPr>
      </w:pPr>
    </w:p>
    <w:p w:rsidR="0010332B" w:rsidRDefault="0010332B" w:rsidP="00FD4077">
      <w:pPr>
        <w:jc w:val="center"/>
        <w:rPr>
          <w:rFonts w:eastAsia="Times New Roman"/>
          <w:color w:val="000000"/>
          <w:sz w:val="27"/>
          <w:szCs w:val="27"/>
          <w:lang w:eastAsia="ru-RU"/>
        </w:rPr>
      </w:pPr>
    </w:p>
    <w:p w:rsidR="0010332B" w:rsidRDefault="0010332B" w:rsidP="00FD4077">
      <w:pPr>
        <w:jc w:val="center"/>
        <w:rPr>
          <w:rFonts w:eastAsia="Times New Roman"/>
          <w:color w:val="000000"/>
          <w:sz w:val="27"/>
          <w:szCs w:val="27"/>
          <w:lang w:eastAsia="ru-RU"/>
        </w:rPr>
      </w:pPr>
    </w:p>
    <w:p w:rsidR="00FD4077" w:rsidRDefault="00FD4077" w:rsidP="00FD4077">
      <w:pPr>
        <w:jc w:val="center"/>
        <w:rPr>
          <w:rFonts w:eastAsia="Calibri"/>
          <w:b/>
        </w:rPr>
      </w:pPr>
      <w:r>
        <w:rPr>
          <w:rFonts w:eastAsia="Times New Roman"/>
          <w:color w:val="000000"/>
          <w:sz w:val="27"/>
          <w:szCs w:val="27"/>
          <w:lang w:eastAsia="ru-RU"/>
        </w:rPr>
        <w:t>МОСКВА 2016</w:t>
      </w:r>
    </w:p>
    <w:p w:rsidR="0010332B" w:rsidRDefault="0010332B" w:rsidP="0010332B">
      <w:pPr>
        <w:ind w:firstLine="0"/>
      </w:pPr>
    </w:p>
    <w:p w:rsidR="00927BDF" w:rsidRDefault="003314BC" w:rsidP="0010332B">
      <w:pPr>
        <w:ind w:firstLine="0"/>
      </w:pPr>
      <w:bookmarkStart w:id="0" w:name="_GoBack"/>
      <w:bookmarkEnd w:id="0"/>
      <w:r w:rsidRPr="003314BC">
        <w:t xml:space="preserve">Мировой финансово-экономический кризис больно ударил по финансовой и экономической сферах </w:t>
      </w:r>
      <w:r>
        <w:t>России</w:t>
      </w:r>
      <w:r w:rsidRPr="003314BC">
        <w:t>. В очень тяжелом положении оказалась банковская система, что негативно повлияло на состояние экономики, рынок труда и уровень жизни населения.</w:t>
      </w:r>
    </w:p>
    <w:p w:rsidR="00E50CD5" w:rsidRDefault="003314BC">
      <w:r w:rsidRPr="003314BC">
        <w:t xml:space="preserve">Социальную политику, </w:t>
      </w:r>
      <w:r w:rsidR="00F81BBC">
        <w:t xml:space="preserve">с моей точки зрения, </w:t>
      </w:r>
      <w:r w:rsidRPr="003314BC">
        <w:t>следует рассматривать как совокупность теоретических принципов и практических мер, разрабатываемых и реализуемых государственными и негосударственными органами, организациями и учреждениями и направленны</w:t>
      </w:r>
      <w:r w:rsidR="00E50CD5">
        <w:t>х</w:t>
      </w:r>
      <w:r w:rsidRPr="003314BC">
        <w:t xml:space="preserve"> на создание необходимых условий жизнедеятельности, удовлетворение социальных потребностей населения, создание в обществе благоприятного социального климата. </w:t>
      </w:r>
    </w:p>
    <w:p w:rsidR="003314BC" w:rsidRDefault="00E50CD5">
      <w:proofErr w:type="gramStart"/>
      <w:r>
        <w:t>В условиях кризиса возникает</w:t>
      </w:r>
      <w:r w:rsidR="003314BC" w:rsidRPr="003314BC">
        <w:t xml:space="preserve"> потребность в исследовании приоритетов современной социальной политики, систематизации и обобщении подходов к решению теоретических и прикладных вопросов, которые способствуют выходу </w:t>
      </w:r>
      <w:r>
        <w:t>России</w:t>
      </w:r>
      <w:r w:rsidR="003314BC" w:rsidRPr="003314BC">
        <w:t xml:space="preserve"> на траекторию устойчивого развития, преодолению кризиса в системе занятости и рынка рабочей силы, созданию новых и сохранению существующих рабочих мест, развития профессионального обучения работников на производстве, повышению действенности мер по реформированию политики заработной платы, урегулированию</w:t>
      </w:r>
      <w:proofErr w:type="gramEnd"/>
      <w:r w:rsidR="003314BC" w:rsidRPr="003314BC">
        <w:t xml:space="preserve"> проблем занятости членов личных хозяйств, пенсионного обеспечения, углублению адресной социальной помощи, стабилизации уровня жизни населения.</w:t>
      </w:r>
    </w:p>
    <w:p w:rsidR="00E50CD5" w:rsidRDefault="003314BC">
      <w:r w:rsidRPr="003314BC">
        <w:t>В настоящее время</w:t>
      </w:r>
      <w:r w:rsidR="00F81BBC">
        <w:t>, по моему мнению,</w:t>
      </w:r>
      <w:r w:rsidRPr="003314BC">
        <w:t xml:space="preserve"> особенно актуальным становится вопрос о выборе стратегических приоритетов развития </w:t>
      </w:r>
      <w:r w:rsidR="00E50CD5">
        <w:t>России</w:t>
      </w:r>
      <w:r w:rsidRPr="003314BC">
        <w:t xml:space="preserve">. Очевидно, что ключевым направлением долгосрочной социально-экономической политики государства является последовательное улучшение качества и уровня жизни населения на основе повышения конкурентоспособности национальной экономики и ее выхода на траекторию устойчивого развития. </w:t>
      </w:r>
    </w:p>
    <w:p w:rsidR="00E50CD5" w:rsidRDefault="00E50CD5">
      <w:r>
        <w:lastRenderedPageBreak/>
        <w:t xml:space="preserve">В целом, </w:t>
      </w:r>
      <w:r w:rsidR="003314BC" w:rsidRPr="003314BC">
        <w:t xml:space="preserve">социальная политика - это политика, которая проводится государством, курс действий по осуществлению социальных программ, поддержки доходов, уровня жизни населения, обеспечения занятости, поддержки отраслей социальной сферы, предотвращения социальных конфликтов. Социальная политика формируется и реализуется в процессе деятельности субъекта в лице государственных структур, общественных организаций, органов местного самоуправления, а также производственных и других коллективов. </w:t>
      </w:r>
    </w:p>
    <w:p w:rsidR="00E50CD5" w:rsidRDefault="003314BC">
      <w:r w:rsidRPr="003314BC">
        <w:t xml:space="preserve">Реальные институты и инструменты государственного регулирования уровня жизни используются некачественно при отсутствии четких </w:t>
      </w:r>
      <w:proofErr w:type="gramStart"/>
      <w:r w:rsidRPr="003314BC">
        <w:t>ориентиров повышения уровня жизни населения</w:t>
      </w:r>
      <w:proofErr w:type="gramEnd"/>
      <w:r w:rsidRPr="003314BC">
        <w:t xml:space="preserve"> и наци</w:t>
      </w:r>
      <w:r w:rsidR="005A27CF">
        <w:t>ональной модели благосостояния</w:t>
      </w:r>
      <w:r w:rsidRPr="003314BC">
        <w:t xml:space="preserve">. Эффективность функционирования институционального механизма государственного регулирования социальной сферы отражено в показателях развития. </w:t>
      </w:r>
    </w:p>
    <w:p w:rsidR="00E50CD5" w:rsidRDefault="00434FAB">
      <w:r w:rsidRPr="00434FAB">
        <w:t xml:space="preserve">В условиях развития процессов глобализации государство </w:t>
      </w:r>
      <w:proofErr w:type="gramStart"/>
      <w:r w:rsidRPr="00434FAB">
        <w:t>является</w:t>
      </w:r>
      <w:proofErr w:type="gramEnd"/>
      <w:r w:rsidRPr="00434FAB">
        <w:t xml:space="preserve"> прежде всего формой существования народа, нации, инструментом защиты прав и интересов, условием сохранения и воспроизведения, функционирования и развития. Отставание в процессах формирования эффективной модели экономического развития направленности в условиях открытости экономического пространства, глобальной конкуренции и мобильности ресурсов приводит к потере наиболее образованной и экономически активной части человеческого потенциала через т</w:t>
      </w:r>
      <w:r w:rsidR="00E50CD5">
        <w:t>рудовую миграцию</w:t>
      </w:r>
      <w:r w:rsidRPr="00434FAB">
        <w:t xml:space="preserve">. </w:t>
      </w:r>
    </w:p>
    <w:p w:rsidR="00434FAB" w:rsidRDefault="00E50CD5">
      <w:r>
        <w:t>С</w:t>
      </w:r>
      <w:r w:rsidR="00434FAB" w:rsidRPr="00434FAB">
        <w:t xml:space="preserve">ущественным достижением в развитии социальной политики государства следует считать создание в </w:t>
      </w:r>
      <w:r>
        <w:t>России</w:t>
      </w:r>
      <w:r w:rsidR="00434FAB" w:rsidRPr="00434FAB">
        <w:t xml:space="preserve"> условий для развития социального диалога. На современном этапе активно принимаются меры по внедрению на практике эффективного сотрудничества между органами исполнительной власти, профсоюзами и организациями работодателей. Существование развитой системы социальных стандартов, гарантий и нормативов является признаком социально</w:t>
      </w:r>
      <w:r>
        <w:t>й</w:t>
      </w:r>
      <w:r w:rsidR="00434FAB" w:rsidRPr="00434FAB">
        <w:t xml:space="preserve"> направленно</w:t>
      </w:r>
      <w:r>
        <w:t>сти</w:t>
      </w:r>
      <w:r w:rsidR="00434FAB" w:rsidRPr="00434FAB">
        <w:t xml:space="preserve"> государства. </w:t>
      </w:r>
      <w:r w:rsidR="00434FAB" w:rsidRPr="00434FAB">
        <w:lastRenderedPageBreak/>
        <w:t>Задачей такого государства является не только закрепление их в своих нормативно-правовых актах, но и выполнение и реализация на практике.</w:t>
      </w:r>
    </w:p>
    <w:p w:rsidR="00434FAB" w:rsidRDefault="00434FAB" w:rsidP="00E50CD5">
      <w:proofErr w:type="gramStart"/>
      <w:r w:rsidRPr="00434FAB">
        <w:t xml:space="preserve">Вместе с повышением социальных стандартов и гарантий для пенсионеров, деятельность </w:t>
      </w:r>
      <w:r w:rsidR="00E50CD5">
        <w:t>Министерства труда и социальной защиты РФ</w:t>
      </w:r>
      <w:r w:rsidR="00E50CD5" w:rsidRPr="00434FAB">
        <w:t xml:space="preserve"> </w:t>
      </w:r>
      <w:r w:rsidRPr="00434FAB">
        <w:t>направлена на решение одной из важнейших задач - повышение качества жизни семей, детей и молодежи, начиная с беременности матери, рождения ребенка, ухода за ним, а также помощи наиболее уязвимым слоям населения, в частности: малообеспеченным, многодетным семьям;</w:t>
      </w:r>
      <w:proofErr w:type="gramEnd"/>
      <w:r w:rsidRPr="00434FAB">
        <w:t xml:space="preserve"> семьям, воспитывающим детей-сирот и детей, лишенных родительской опеки.</w:t>
      </w:r>
    </w:p>
    <w:p w:rsidR="00C63146" w:rsidRDefault="00C63146" w:rsidP="00C63146">
      <w:r>
        <w:t xml:space="preserve">Конечно, социальная политика должна способствовать повышению уровня жизни населения, и для этого необходим пересмотр политики заработной платы, повышение пенсий, пособий и других видов справедливых доходов граждан. Однако помимо этого будет необходима деятельность по оказанию социальной поддержки также и в </w:t>
      </w:r>
      <w:proofErr w:type="spellStart"/>
      <w:r>
        <w:t>неденежной</w:t>
      </w:r>
      <w:proofErr w:type="spellEnd"/>
      <w:r>
        <w:t xml:space="preserve"> форме - в виде услуг или социальных возможностей, которые помогут нормальному существованию и развитию граждан нашей страны, в том числе, относящихся к уязвимым категориям населения.</w:t>
      </w:r>
    </w:p>
    <w:p w:rsidR="005A27CF" w:rsidRDefault="005A27CF">
      <w:r>
        <w:br w:type="page"/>
      </w:r>
    </w:p>
    <w:p w:rsidR="001471EC" w:rsidRDefault="005A27CF" w:rsidP="005A27CF">
      <w:pPr>
        <w:pStyle w:val="1"/>
        <w:jc w:val="center"/>
      </w:pPr>
      <w:r>
        <w:lastRenderedPageBreak/>
        <w:t>Список использованной литературы</w:t>
      </w:r>
    </w:p>
    <w:p w:rsidR="006C1615" w:rsidRDefault="006C1615" w:rsidP="006C1615">
      <w:pPr>
        <w:pStyle w:val="a3"/>
        <w:numPr>
          <w:ilvl w:val="0"/>
          <w:numId w:val="1"/>
        </w:numPr>
        <w:ind w:left="426"/>
      </w:pPr>
      <w:r w:rsidRPr="006C1615">
        <w:t>Указ Президента Российской Федерации от 7 мая 2012 года N 597 "О мероприятиях по реализации государственной социальной политики"</w:t>
      </w:r>
    </w:p>
    <w:p w:rsidR="005A27CF" w:rsidRDefault="005A27CF" w:rsidP="006C1615">
      <w:pPr>
        <w:pStyle w:val="a3"/>
        <w:numPr>
          <w:ilvl w:val="0"/>
          <w:numId w:val="1"/>
        </w:numPr>
        <w:ind w:left="426"/>
      </w:pPr>
      <w:r w:rsidRPr="005A27CF">
        <w:t xml:space="preserve">Аверин А.Н. Социальная политика федеральных органов государственной власти. </w:t>
      </w:r>
      <w:r>
        <w:t xml:space="preserve">- </w:t>
      </w:r>
      <w:r w:rsidRPr="005A27CF">
        <w:t>М.: Инфра, 2009. – 456 с.</w:t>
      </w:r>
    </w:p>
    <w:p w:rsidR="00182C6B" w:rsidRPr="005A27CF" w:rsidRDefault="006C1615" w:rsidP="006C1615">
      <w:pPr>
        <w:pStyle w:val="a3"/>
        <w:numPr>
          <w:ilvl w:val="0"/>
          <w:numId w:val="1"/>
        </w:numPr>
        <w:ind w:left="426"/>
      </w:pPr>
      <w:proofErr w:type="spellStart"/>
      <w:r>
        <w:t>Маргулян</w:t>
      </w:r>
      <w:proofErr w:type="spellEnd"/>
      <w:r>
        <w:t xml:space="preserve"> Я. А. Социальная политика: учебник. — СПб.: Издательство </w:t>
      </w:r>
      <w:proofErr w:type="gramStart"/>
      <w:r>
        <w:t xml:space="preserve">Санкт-Петер </w:t>
      </w:r>
      <w:proofErr w:type="spellStart"/>
      <w:r>
        <w:t>бургского</w:t>
      </w:r>
      <w:proofErr w:type="spellEnd"/>
      <w:proofErr w:type="gramEnd"/>
      <w:r>
        <w:t xml:space="preserve"> университета управления и экономики, 2011. — 236 с.</w:t>
      </w:r>
    </w:p>
    <w:sectPr w:rsidR="00182C6B" w:rsidRPr="005A27CF" w:rsidSect="00927BD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8E9" w:rsidRDefault="00A208E9" w:rsidP="006C1615">
      <w:pPr>
        <w:spacing w:line="240" w:lineRule="auto"/>
      </w:pPr>
      <w:r>
        <w:separator/>
      </w:r>
    </w:p>
  </w:endnote>
  <w:endnote w:type="continuationSeparator" w:id="0">
    <w:p w:rsidR="00A208E9" w:rsidRDefault="00A208E9" w:rsidP="006C16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06463"/>
      <w:docPartObj>
        <w:docPartGallery w:val="Page Numbers (Bottom of Page)"/>
        <w:docPartUnique/>
      </w:docPartObj>
    </w:sdtPr>
    <w:sdtEndPr/>
    <w:sdtContent>
      <w:p w:rsidR="006C1615" w:rsidRDefault="00F708A1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332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C1615" w:rsidRDefault="006C161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8E9" w:rsidRDefault="00A208E9" w:rsidP="006C1615">
      <w:pPr>
        <w:spacing w:line="240" w:lineRule="auto"/>
      </w:pPr>
      <w:r>
        <w:separator/>
      </w:r>
    </w:p>
  </w:footnote>
  <w:footnote w:type="continuationSeparator" w:id="0">
    <w:p w:rsidR="00A208E9" w:rsidRDefault="00A208E9" w:rsidP="006C161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E15E4"/>
    <w:multiLevelType w:val="hybridMultilevel"/>
    <w:tmpl w:val="09F8BF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4BC"/>
    <w:rsid w:val="000B1BA2"/>
    <w:rsid w:val="0010332B"/>
    <w:rsid w:val="001471EC"/>
    <w:rsid w:val="00182C6B"/>
    <w:rsid w:val="003314BC"/>
    <w:rsid w:val="003859D2"/>
    <w:rsid w:val="003E5E7D"/>
    <w:rsid w:val="00434FAB"/>
    <w:rsid w:val="004A17D7"/>
    <w:rsid w:val="005A27CF"/>
    <w:rsid w:val="006C1615"/>
    <w:rsid w:val="006E1DE1"/>
    <w:rsid w:val="00927BDF"/>
    <w:rsid w:val="009350FB"/>
    <w:rsid w:val="00A17852"/>
    <w:rsid w:val="00A208E9"/>
    <w:rsid w:val="00AE55E8"/>
    <w:rsid w:val="00C16CEB"/>
    <w:rsid w:val="00C63146"/>
    <w:rsid w:val="00DF0AC1"/>
    <w:rsid w:val="00E50CD5"/>
    <w:rsid w:val="00E75C4E"/>
    <w:rsid w:val="00EF09F7"/>
    <w:rsid w:val="00F708A1"/>
    <w:rsid w:val="00F81BBC"/>
    <w:rsid w:val="00FC6678"/>
    <w:rsid w:val="00FD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BDF"/>
  </w:style>
  <w:style w:type="paragraph" w:styleId="1">
    <w:name w:val="heading 1"/>
    <w:basedOn w:val="a"/>
    <w:next w:val="a"/>
    <w:link w:val="10"/>
    <w:uiPriority w:val="9"/>
    <w:qFormat/>
    <w:rsid w:val="00AE55E8"/>
    <w:pPr>
      <w:keepNext/>
      <w:keepLines/>
      <w:spacing w:before="480"/>
      <w:outlineLvl w:val="0"/>
    </w:pPr>
    <w:rPr>
      <w:rFonts w:eastAsiaTheme="majorEastAsia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55E8"/>
    <w:rPr>
      <w:rFonts w:eastAsiaTheme="majorEastAsia" w:cstheme="majorBidi"/>
      <w:b/>
      <w:bCs/>
    </w:rPr>
  </w:style>
  <w:style w:type="paragraph" w:styleId="a3">
    <w:name w:val="List Paragraph"/>
    <w:basedOn w:val="a"/>
    <w:uiPriority w:val="34"/>
    <w:qFormat/>
    <w:rsid w:val="006C161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C1615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1615"/>
  </w:style>
  <w:style w:type="paragraph" w:styleId="a6">
    <w:name w:val="footer"/>
    <w:basedOn w:val="a"/>
    <w:link w:val="a7"/>
    <w:uiPriority w:val="99"/>
    <w:unhideWhenUsed/>
    <w:rsid w:val="006C161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1615"/>
  </w:style>
  <w:style w:type="paragraph" w:customStyle="1" w:styleId="Default">
    <w:name w:val="Default"/>
    <w:rsid w:val="00FD4077"/>
    <w:pPr>
      <w:autoSpaceDE w:val="0"/>
      <w:autoSpaceDN w:val="0"/>
      <w:adjustRightInd w:val="0"/>
      <w:spacing w:line="240" w:lineRule="auto"/>
      <w:ind w:firstLine="0"/>
      <w:jc w:val="left"/>
    </w:pPr>
    <w:rPr>
      <w:rFonts w:eastAsia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BDF"/>
  </w:style>
  <w:style w:type="paragraph" w:styleId="1">
    <w:name w:val="heading 1"/>
    <w:basedOn w:val="a"/>
    <w:next w:val="a"/>
    <w:link w:val="10"/>
    <w:uiPriority w:val="9"/>
    <w:qFormat/>
    <w:rsid w:val="00AE55E8"/>
    <w:pPr>
      <w:keepNext/>
      <w:keepLines/>
      <w:spacing w:before="480"/>
      <w:outlineLvl w:val="0"/>
    </w:pPr>
    <w:rPr>
      <w:rFonts w:eastAsiaTheme="majorEastAsia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55E8"/>
    <w:rPr>
      <w:rFonts w:eastAsiaTheme="majorEastAsia" w:cstheme="majorBidi"/>
      <w:b/>
      <w:bCs/>
    </w:rPr>
  </w:style>
  <w:style w:type="paragraph" w:styleId="a3">
    <w:name w:val="List Paragraph"/>
    <w:basedOn w:val="a"/>
    <w:uiPriority w:val="34"/>
    <w:qFormat/>
    <w:rsid w:val="006C161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C1615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1615"/>
  </w:style>
  <w:style w:type="paragraph" w:styleId="a6">
    <w:name w:val="footer"/>
    <w:basedOn w:val="a"/>
    <w:link w:val="a7"/>
    <w:uiPriority w:val="99"/>
    <w:unhideWhenUsed/>
    <w:rsid w:val="006C161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1615"/>
  </w:style>
  <w:style w:type="paragraph" w:customStyle="1" w:styleId="Default">
    <w:name w:val="Default"/>
    <w:rsid w:val="00FD4077"/>
    <w:pPr>
      <w:autoSpaceDE w:val="0"/>
      <w:autoSpaceDN w:val="0"/>
      <w:adjustRightInd w:val="0"/>
      <w:spacing w:line="240" w:lineRule="auto"/>
      <w:ind w:firstLine="0"/>
      <w:jc w:val="left"/>
    </w:pPr>
    <w:rPr>
      <w:rFonts w:eastAsia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8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4927">
                  <w:marLeft w:val="0"/>
                  <w:marRight w:val="0"/>
                  <w:marTop w:val="0"/>
                  <w:marBottom w:val="3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581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8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4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Vika</cp:lastModifiedBy>
  <cp:revision>4</cp:revision>
  <dcterms:created xsi:type="dcterms:W3CDTF">2016-05-12T17:30:00Z</dcterms:created>
  <dcterms:modified xsi:type="dcterms:W3CDTF">2016-10-10T18:53:00Z</dcterms:modified>
</cp:coreProperties>
</file>